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AA964" w14:textId="77777777" w:rsidR="006972A5" w:rsidRPr="00E054D1" w:rsidRDefault="006972A5" w:rsidP="006972A5">
      <w:pPr>
        <w:ind w:left="0" w:right="0"/>
        <w:jc w:val="left"/>
        <w:rPr>
          <w:rFonts w:asciiTheme="majorBidi" w:eastAsia="Cordia New" w:hAnsiTheme="majorBidi" w:cstheme="majorBidi"/>
          <w:b/>
          <w:bCs/>
          <w:sz w:val="28"/>
          <w:szCs w:val="28"/>
          <w:lang w:eastAsia="th-TH"/>
        </w:rPr>
      </w:pPr>
      <w:r w:rsidRPr="00E054D1">
        <w:rPr>
          <w:rFonts w:asciiTheme="majorBidi" w:eastAsia="Cordia New" w:hAnsiTheme="majorBidi" w:cstheme="majorBidi"/>
          <w:b/>
          <w:bCs/>
          <w:sz w:val="28"/>
          <w:szCs w:val="28"/>
          <w:lang w:eastAsia="th-TH"/>
        </w:rPr>
        <w:t>ASIA CAPITAL GROUP PUBLIC COMPANY LIMITED AND ITS SUBSIDIARIES</w:t>
      </w:r>
    </w:p>
    <w:p w14:paraId="41526034" w14:textId="77777777" w:rsidR="00572814" w:rsidRPr="00572814" w:rsidRDefault="00572814" w:rsidP="00572814">
      <w:pPr>
        <w:ind w:left="0" w:right="0"/>
        <w:jc w:val="left"/>
        <w:rPr>
          <w:rFonts w:asciiTheme="majorBidi" w:eastAsia="Cordia New" w:hAnsiTheme="majorBidi" w:cstheme="majorBidi"/>
          <w:b/>
          <w:bCs/>
          <w:sz w:val="28"/>
          <w:szCs w:val="28"/>
          <w:lang w:eastAsia="th-TH"/>
        </w:rPr>
      </w:pPr>
      <w:r w:rsidRPr="00572814">
        <w:rPr>
          <w:rFonts w:asciiTheme="majorBidi" w:eastAsia="Cordia New" w:hAnsiTheme="majorBidi" w:cstheme="majorBidi"/>
          <w:b/>
          <w:bCs/>
          <w:sz w:val="28"/>
          <w:szCs w:val="28"/>
          <w:lang w:eastAsia="th-TH"/>
        </w:rPr>
        <w:t>NOTES TO THE FINANCIAL STATEMENTS</w:t>
      </w:r>
    </w:p>
    <w:p w14:paraId="7818C1C0" w14:textId="722AFF9A" w:rsidR="006972A5" w:rsidRPr="00E054D1" w:rsidRDefault="00572814" w:rsidP="006972A5">
      <w:pPr>
        <w:ind w:left="0" w:right="0"/>
        <w:jc w:val="left"/>
        <w:rPr>
          <w:rFonts w:asciiTheme="majorBidi" w:eastAsia="Cordia New" w:hAnsiTheme="majorBidi" w:cstheme="majorBidi"/>
          <w:b/>
          <w:bCs/>
          <w:sz w:val="28"/>
          <w:szCs w:val="28"/>
          <w:cs/>
          <w:lang w:eastAsia="th-TH"/>
        </w:rPr>
      </w:pPr>
      <w:r w:rsidRPr="00572814">
        <w:rPr>
          <w:rFonts w:asciiTheme="majorBidi" w:eastAsia="Cordia New" w:hAnsiTheme="majorBidi" w:cstheme="majorBidi"/>
          <w:b/>
          <w:bCs/>
          <w:sz w:val="28"/>
          <w:szCs w:val="28"/>
          <w:lang w:eastAsia="th-TH"/>
        </w:rPr>
        <w:t xml:space="preserve">FOR </w:t>
      </w:r>
      <w:r w:rsidR="006817DA">
        <w:rPr>
          <w:rFonts w:asciiTheme="majorBidi" w:eastAsia="Cordia New" w:hAnsiTheme="majorBidi" w:cstheme="majorBidi"/>
          <w:b/>
          <w:bCs/>
          <w:sz w:val="28"/>
          <w:szCs w:val="28"/>
          <w:lang w:eastAsia="th-TH"/>
        </w:rPr>
        <w:t>THE YEAR ENDED DECEMBER 31, 2020</w:t>
      </w:r>
    </w:p>
    <w:p w14:paraId="68CDD22B" w14:textId="77777777" w:rsidR="006972A5" w:rsidRPr="00D45BC1" w:rsidRDefault="006972A5" w:rsidP="00006913">
      <w:pPr>
        <w:numPr>
          <w:ilvl w:val="0"/>
          <w:numId w:val="1"/>
        </w:numPr>
        <w:tabs>
          <w:tab w:val="clear" w:pos="562"/>
        </w:tabs>
        <w:spacing w:before="180"/>
        <w:ind w:left="567" w:right="0" w:hanging="567"/>
        <w:jc w:val="both"/>
        <w:rPr>
          <w:rFonts w:asciiTheme="majorBidi" w:hAnsiTheme="majorBidi" w:cstheme="majorBidi"/>
          <w:b/>
          <w:bCs/>
          <w:sz w:val="28"/>
          <w:szCs w:val="28"/>
        </w:rPr>
      </w:pPr>
      <w:r w:rsidRPr="00D45BC1">
        <w:rPr>
          <w:rFonts w:asciiTheme="majorBidi" w:hAnsiTheme="majorBidi" w:cstheme="majorBidi"/>
          <w:b/>
          <w:bCs/>
          <w:sz w:val="28"/>
          <w:szCs w:val="28"/>
        </w:rPr>
        <w:t>GENERAL INFORMATION</w:t>
      </w:r>
    </w:p>
    <w:p w14:paraId="3B04995B" w14:textId="77777777" w:rsidR="006972A5" w:rsidRPr="00E054D1" w:rsidRDefault="006972A5" w:rsidP="0024191F">
      <w:pPr>
        <w:spacing w:before="40"/>
        <w:ind w:left="562" w:right="0"/>
        <w:jc w:val="both"/>
        <w:rPr>
          <w:rFonts w:asciiTheme="majorBidi" w:hAnsiTheme="majorBidi" w:cstheme="majorBidi"/>
          <w:sz w:val="28"/>
          <w:szCs w:val="28"/>
        </w:rPr>
      </w:pPr>
      <w:r w:rsidRPr="00E054D1">
        <w:rPr>
          <w:rFonts w:asciiTheme="majorBidi" w:hAnsiTheme="majorBidi" w:cstheme="majorBidi"/>
          <w:sz w:val="28"/>
          <w:szCs w:val="28"/>
        </w:rPr>
        <w:t xml:space="preserve">Asia Capital Group Public Company Limited (the "Company") registered as a juristic person under the Civil and Commercial Code of Thailand and was established in 1998. In 2003 </w:t>
      </w:r>
      <w:r w:rsidRPr="00E054D1">
        <w:rPr>
          <w:rFonts w:asciiTheme="majorBidi" w:eastAsiaTheme="minorHAnsi" w:hAnsiTheme="majorBidi" w:cstheme="majorBidi"/>
          <w:sz w:val="28"/>
          <w:szCs w:val="28"/>
        </w:rPr>
        <w:t xml:space="preserve">the Company became a Public Company </w:t>
      </w:r>
      <w:r w:rsidRPr="00E054D1">
        <w:rPr>
          <w:rFonts w:asciiTheme="majorBidi" w:eastAsiaTheme="minorHAnsi" w:hAnsiTheme="majorBidi" w:cstheme="majorBidi"/>
          <w:spacing w:val="-4"/>
          <w:sz w:val="28"/>
          <w:szCs w:val="28"/>
        </w:rPr>
        <w:t xml:space="preserve">Limited </w:t>
      </w:r>
      <w:r w:rsidRPr="00E054D1">
        <w:rPr>
          <w:rFonts w:asciiTheme="majorBidi" w:hAnsiTheme="majorBidi" w:cstheme="majorBidi"/>
          <w:spacing w:val="-4"/>
          <w:sz w:val="28"/>
          <w:szCs w:val="28"/>
        </w:rPr>
        <w:t>and the Company’s shares are listed on the Market for Alternative Investment (MAI) on December 14, 2005.</w:t>
      </w:r>
    </w:p>
    <w:p w14:paraId="3A7C1AD1" w14:textId="2BDF11FD" w:rsidR="006972A5" w:rsidRPr="00E054D1" w:rsidRDefault="006972A5" w:rsidP="006972A5">
      <w:pPr>
        <w:ind w:left="562" w:right="0"/>
        <w:jc w:val="both"/>
        <w:rPr>
          <w:rFonts w:asciiTheme="majorBidi" w:hAnsiTheme="majorBidi" w:cstheme="majorBidi"/>
          <w:sz w:val="28"/>
          <w:szCs w:val="28"/>
        </w:rPr>
      </w:pPr>
      <w:r w:rsidRPr="00E054D1">
        <w:rPr>
          <w:rFonts w:asciiTheme="majorBidi" w:hAnsiTheme="majorBidi" w:cstheme="majorBidi"/>
          <w:sz w:val="28"/>
          <w:szCs w:val="28"/>
        </w:rPr>
        <w:t xml:space="preserve">The Company’s registered address is 349 SJ Infinite I Business Complex, 24th floor, Room no. 2401 - 2405, </w:t>
      </w:r>
      <w:proofErr w:type="spellStart"/>
      <w:r w:rsidRPr="00E054D1">
        <w:rPr>
          <w:rFonts w:asciiTheme="majorBidi" w:hAnsiTheme="majorBidi" w:cstheme="majorBidi"/>
          <w:sz w:val="28"/>
          <w:szCs w:val="28"/>
        </w:rPr>
        <w:t>Vibhavadi-Rangsit</w:t>
      </w:r>
      <w:proofErr w:type="spellEnd"/>
      <w:r w:rsidRPr="00E054D1">
        <w:rPr>
          <w:rFonts w:asciiTheme="majorBidi" w:hAnsiTheme="majorBidi" w:cstheme="majorBidi"/>
          <w:sz w:val="28"/>
          <w:szCs w:val="28"/>
        </w:rPr>
        <w:t xml:space="preserve"> Road, </w:t>
      </w:r>
      <w:proofErr w:type="spellStart"/>
      <w:r w:rsidRPr="00E054D1">
        <w:rPr>
          <w:rFonts w:asciiTheme="majorBidi" w:hAnsiTheme="majorBidi" w:cstheme="majorBidi"/>
          <w:sz w:val="28"/>
          <w:szCs w:val="28"/>
        </w:rPr>
        <w:t>Chompol</w:t>
      </w:r>
      <w:proofErr w:type="spellEnd"/>
      <w:r w:rsidRPr="00E054D1">
        <w:rPr>
          <w:rFonts w:asciiTheme="majorBidi" w:hAnsiTheme="majorBidi" w:cstheme="majorBidi"/>
          <w:sz w:val="28"/>
          <w:szCs w:val="28"/>
        </w:rPr>
        <w:t xml:space="preserve">, </w:t>
      </w:r>
      <w:proofErr w:type="spellStart"/>
      <w:r w:rsidRPr="00E054D1">
        <w:rPr>
          <w:rFonts w:asciiTheme="majorBidi" w:hAnsiTheme="majorBidi" w:cstheme="majorBidi"/>
          <w:sz w:val="28"/>
          <w:szCs w:val="28"/>
        </w:rPr>
        <w:t>Chatuchak</w:t>
      </w:r>
      <w:proofErr w:type="spellEnd"/>
      <w:r w:rsidRPr="00E054D1">
        <w:rPr>
          <w:rFonts w:asciiTheme="majorBidi" w:hAnsiTheme="majorBidi" w:cstheme="majorBidi"/>
          <w:sz w:val="28"/>
          <w:szCs w:val="28"/>
        </w:rPr>
        <w:t>, Bangkok 10900.</w:t>
      </w:r>
    </w:p>
    <w:p w14:paraId="461D86D6" w14:textId="6EB3408C" w:rsidR="006972A5" w:rsidRPr="00D45BC1" w:rsidRDefault="006972A5" w:rsidP="006972A5">
      <w:pPr>
        <w:ind w:left="562" w:right="0"/>
        <w:jc w:val="both"/>
        <w:rPr>
          <w:rFonts w:asciiTheme="majorBidi" w:hAnsiTheme="majorBidi" w:cstheme="majorBidi"/>
          <w:sz w:val="28"/>
          <w:szCs w:val="28"/>
        </w:rPr>
      </w:pPr>
      <w:r w:rsidRPr="00E054D1">
        <w:rPr>
          <w:rFonts w:asciiTheme="majorBidi" w:hAnsiTheme="majorBidi" w:cstheme="majorBidi"/>
          <w:sz w:val="28"/>
          <w:szCs w:val="28"/>
        </w:rPr>
        <w:t xml:space="preserve">The principal business operations of the Group are corporate and retail lending, non-performing assets management, </w:t>
      </w:r>
      <w:r w:rsidR="00827A92">
        <w:rPr>
          <w:rFonts w:asciiTheme="majorBidi" w:hAnsiTheme="majorBidi" w:cstheme="majorBidi"/>
          <w:sz w:val="28"/>
          <w:szCs w:val="28"/>
        </w:rPr>
        <w:t>c</w:t>
      </w:r>
      <w:r w:rsidR="00827A92" w:rsidRPr="00827A92">
        <w:rPr>
          <w:rFonts w:asciiTheme="majorBidi" w:hAnsiTheme="majorBidi" w:cstheme="majorBidi"/>
          <w:sz w:val="28"/>
          <w:szCs w:val="28"/>
        </w:rPr>
        <w:t>ustomer service</w:t>
      </w:r>
      <w:r w:rsidRPr="00D45BC1">
        <w:rPr>
          <w:rFonts w:asciiTheme="majorBidi" w:hAnsiTheme="majorBidi" w:cstheme="majorBidi"/>
          <w:sz w:val="28"/>
          <w:szCs w:val="28"/>
        </w:rPr>
        <w:t xml:space="preserve"> and factoring business.</w:t>
      </w:r>
    </w:p>
    <w:p w14:paraId="75CAA172" w14:textId="77777777" w:rsidR="006972A5" w:rsidRPr="00D45BC1" w:rsidRDefault="006972A5" w:rsidP="00006913">
      <w:pPr>
        <w:numPr>
          <w:ilvl w:val="0"/>
          <w:numId w:val="1"/>
        </w:numPr>
        <w:tabs>
          <w:tab w:val="clear" w:pos="562"/>
        </w:tabs>
        <w:spacing w:before="180"/>
        <w:ind w:left="567" w:right="0" w:hanging="567"/>
        <w:jc w:val="both"/>
        <w:rPr>
          <w:rFonts w:asciiTheme="majorBidi" w:hAnsiTheme="majorBidi" w:cstheme="majorBidi"/>
          <w:b/>
          <w:bCs/>
          <w:sz w:val="28"/>
          <w:szCs w:val="28"/>
        </w:rPr>
      </w:pPr>
      <w:r w:rsidRPr="00D45BC1">
        <w:rPr>
          <w:rFonts w:asciiTheme="majorBidi" w:hAnsiTheme="majorBidi" w:cstheme="majorBidi"/>
          <w:b/>
          <w:bCs/>
          <w:sz w:val="28"/>
          <w:szCs w:val="28"/>
        </w:rPr>
        <w:t>GOING CONCERN</w:t>
      </w:r>
    </w:p>
    <w:p w14:paraId="4E867902" w14:textId="40E46A11" w:rsidR="00716E19" w:rsidRDefault="00716E19" w:rsidP="00CB29EE">
      <w:pPr>
        <w:spacing w:before="20"/>
        <w:ind w:left="562" w:right="0"/>
        <w:jc w:val="both"/>
        <w:rPr>
          <w:rFonts w:asciiTheme="majorBidi" w:hAnsiTheme="majorBidi" w:cstheme="majorBidi"/>
          <w:spacing w:val="-4"/>
          <w:sz w:val="28"/>
          <w:szCs w:val="28"/>
          <w:highlight w:val="yellow"/>
        </w:rPr>
      </w:pPr>
      <w:r w:rsidRPr="00716E19">
        <w:rPr>
          <w:rFonts w:asciiTheme="majorBidi" w:hAnsiTheme="majorBidi" w:cstheme="majorBidi"/>
          <w:spacing w:val="-4"/>
          <w:sz w:val="28"/>
          <w:szCs w:val="28"/>
        </w:rPr>
        <w:t>The Group has curren</w:t>
      </w:r>
      <w:r w:rsidR="006F4458">
        <w:rPr>
          <w:rFonts w:asciiTheme="majorBidi" w:hAnsiTheme="majorBidi" w:cstheme="majorBidi"/>
          <w:spacing w:val="-4"/>
          <w:sz w:val="28"/>
          <w:szCs w:val="28"/>
        </w:rPr>
        <w:t>t liabilities as at December 31</w:t>
      </w:r>
      <w:r w:rsidRPr="00716E19">
        <w:rPr>
          <w:rFonts w:asciiTheme="majorBidi" w:hAnsiTheme="majorBidi" w:cstheme="majorBidi"/>
          <w:spacing w:val="-4"/>
          <w:sz w:val="28"/>
          <w:szCs w:val="28"/>
        </w:rPr>
        <w:t>,</w:t>
      </w:r>
      <w:r w:rsidR="00827A92">
        <w:rPr>
          <w:rFonts w:asciiTheme="majorBidi" w:hAnsiTheme="majorBidi" w:cstheme="majorBidi"/>
          <w:spacing w:val="-4"/>
          <w:sz w:val="28"/>
          <w:szCs w:val="28"/>
        </w:rPr>
        <w:t xml:space="preserve"> 2020 in the amount of Baht 3,150</w:t>
      </w:r>
      <w:r w:rsidRPr="00716E19">
        <w:rPr>
          <w:rFonts w:asciiTheme="majorBidi" w:hAnsiTheme="majorBidi" w:cstheme="majorBidi"/>
          <w:spacing w:val="-4"/>
          <w:sz w:val="28"/>
          <w:szCs w:val="28"/>
        </w:rPr>
        <w:t xml:space="preserve"> million, which is significantly higher than current assets and these consist mostly the debentures amounting of Baht 2,49</w:t>
      </w:r>
      <w:r w:rsidR="00827A92">
        <w:rPr>
          <w:rFonts w:asciiTheme="majorBidi" w:hAnsiTheme="majorBidi" w:cstheme="majorBidi"/>
          <w:spacing w:val="-4"/>
          <w:sz w:val="28"/>
          <w:szCs w:val="28"/>
        </w:rPr>
        <w:t>0</w:t>
      </w:r>
      <w:r w:rsidRPr="00716E19">
        <w:rPr>
          <w:rFonts w:asciiTheme="majorBidi" w:hAnsiTheme="majorBidi" w:cstheme="majorBidi"/>
          <w:spacing w:val="-4"/>
          <w:sz w:val="28"/>
          <w:szCs w:val="28"/>
        </w:rPr>
        <w:t xml:space="preserve"> million matured in one year. Debenture ACAP20NA defaulted on interest payment on May 23, 2020. In accordance with the resolution of the Debenture holders' meeting No. 1/2020 on June 18, 2020, the meeting resolved that the principal of said debentures, which will be redeemed on November 23, 2020, are </w:t>
      </w:r>
      <w:proofErr w:type="spellStart"/>
      <w:r w:rsidRPr="00716E19">
        <w:rPr>
          <w:rFonts w:asciiTheme="majorBidi" w:hAnsiTheme="majorBidi" w:cstheme="majorBidi"/>
          <w:spacing w:val="-4"/>
          <w:sz w:val="28"/>
          <w:szCs w:val="28"/>
        </w:rPr>
        <w:t>dued</w:t>
      </w:r>
      <w:proofErr w:type="spellEnd"/>
      <w:r w:rsidRPr="00716E19">
        <w:rPr>
          <w:rFonts w:asciiTheme="majorBidi" w:hAnsiTheme="majorBidi" w:cstheme="majorBidi"/>
          <w:spacing w:val="-4"/>
          <w:sz w:val="28"/>
          <w:szCs w:val="28"/>
        </w:rPr>
        <w:t xml:space="preserve"> immediately and approved the Debenture holders’ representative to exercise the rights to the issuer to repay the said principal and interest immediately. This make the said debentures to be defaulted. The total defaulted principal and interest of the debentures together with the debentures from the Debenture holder’s meeting ACAP20NA amount over Baht 500 million. This circumstance has caused the default of the remaining outstanding debentures of the Company (cross default) in accordance with the terms and conditions of debentures issuer and debenture holder. Many debenture holders have sued the Company to the Civil Court for the Company to pay the principal together with defaulted interest. Currently, the case</w:t>
      </w:r>
      <w:r w:rsidR="004A53E6">
        <w:rPr>
          <w:rFonts w:asciiTheme="majorBidi" w:hAnsiTheme="majorBidi" w:cstheme="majorBidi"/>
          <w:spacing w:val="-4"/>
          <w:sz w:val="28"/>
          <w:szCs w:val="28"/>
        </w:rPr>
        <w:t>s</w:t>
      </w:r>
      <w:r w:rsidRPr="00716E19">
        <w:rPr>
          <w:rFonts w:asciiTheme="majorBidi" w:hAnsiTheme="majorBidi" w:cstheme="majorBidi"/>
          <w:spacing w:val="-4"/>
          <w:sz w:val="28"/>
          <w:szCs w:val="28"/>
        </w:rPr>
        <w:t xml:space="preserve"> </w:t>
      </w:r>
      <w:r w:rsidR="0055485A">
        <w:rPr>
          <w:rFonts w:asciiTheme="majorBidi" w:hAnsiTheme="majorBidi" w:cstheme="majorBidi"/>
          <w:spacing w:val="-4"/>
          <w:sz w:val="28"/>
          <w:szCs w:val="28"/>
        </w:rPr>
        <w:t>are</w:t>
      </w:r>
      <w:r w:rsidRPr="00716E19">
        <w:rPr>
          <w:rFonts w:asciiTheme="majorBidi" w:hAnsiTheme="majorBidi" w:cstheme="majorBidi"/>
          <w:spacing w:val="-4"/>
          <w:sz w:val="28"/>
          <w:szCs w:val="28"/>
        </w:rPr>
        <w:t xml:space="preserve"> being considered by the </w:t>
      </w:r>
      <w:r>
        <w:rPr>
          <w:rFonts w:asciiTheme="majorBidi" w:hAnsiTheme="majorBidi" w:cstheme="majorBidi"/>
          <w:spacing w:val="-4"/>
          <w:sz w:val="28"/>
          <w:szCs w:val="28"/>
        </w:rPr>
        <w:t xml:space="preserve">Court of First Instance (Note </w:t>
      </w:r>
      <w:r w:rsidR="007D20D6">
        <w:rPr>
          <w:rFonts w:asciiTheme="majorBidi" w:hAnsiTheme="majorBidi" w:cstheme="majorBidi"/>
          <w:spacing w:val="-4"/>
          <w:sz w:val="28"/>
          <w:szCs w:val="28"/>
        </w:rPr>
        <w:t>2</w:t>
      </w:r>
      <w:r>
        <w:rPr>
          <w:rFonts w:asciiTheme="majorBidi" w:hAnsiTheme="majorBidi" w:cstheme="majorBidi"/>
          <w:spacing w:val="-4"/>
          <w:sz w:val="28"/>
          <w:szCs w:val="28"/>
        </w:rPr>
        <w:t>5</w:t>
      </w:r>
      <w:r w:rsidRPr="00716E19">
        <w:rPr>
          <w:rFonts w:asciiTheme="majorBidi" w:hAnsiTheme="majorBidi" w:cstheme="majorBidi"/>
          <w:spacing w:val="-4"/>
          <w:sz w:val="28"/>
          <w:szCs w:val="28"/>
        </w:rPr>
        <w:t>).</w:t>
      </w:r>
    </w:p>
    <w:p w14:paraId="78B35D5E" w14:textId="3AE5187F" w:rsidR="00960F03" w:rsidRPr="00B40F0A" w:rsidRDefault="00654CC7" w:rsidP="00960F03">
      <w:pPr>
        <w:spacing w:before="20"/>
        <w:ind w:left="562" w:right="0"/>
        <w:jc w:val="both"/>
        <w:rPr>
          <w:sz w:val="28"/>
          <w:szCs w:val="28"/>
        </w:rPr>
      </w:pPr>
      <w:r>
        <w:rPr>
          <w:sz w:val="28"/>
          <w:szCs w:val="28"/>
        </w:rPr>
        <w:t xml:space="preserve">The Company's plans for </w:t>
      </w:r>
      <w:r w:rsidR="00960F03" w:rsidRPr="00B40F0A">
        <w:rPr>
          <w:sz w:val="28"/>
          <w:szCs w:val="28"/>
        </w:rPr>
        <w:t xml:space="preserve">the debenture repayment </w:t>
      </w:r>
      <w:r w:rsidR="0055485A">
        <w:rPr>
          <w:sz w:val="28"/>
          <w:szCs w:val="28"/>
        </w:rPr>
        <w:t>are to receive cash</w:t>
      </w:r>
      <w:r w:rsidR="004A53E6">
        <w:rPr>
          <w:sz w:val="28"/>
          <w:szCs w:val="28"/>
        </w:rPr>
        <w:t xml:space="preserve"> </w:t>
      </w:r>
      <w:r w:rsidR="00551E36" w:rsidRPr="00B40F0A">
        <w:rPr>
          <w:sz w:val="28"/>
          <w:szCs w:val="28"/>
        </w:rPr>
        <w:t xml:space="preserve">from </w:t>
      </w:r>
      <w:r w:rsidR="0055485A">
        <w:rPr>
          <w:sz w:val="28"/>
          <w:szCs w:val="28"/>
        </w:rPr>
        <w:t>the possible</w:t>
      </w:r>
      <w:r w:rsidR="0055485A" w:rsidRPr="00B40F0A">
        <w:rPr>
          <w:sz w:val="28"/>
          <w:szCs w:val="28"/>
        </w:rPr>
        <w:t xml:space="preserve"> </w:t>
      </w:r>
      <w:r w:rsidR="00551E36" w:rsidRPr="00B40F0A">
        <w:rPr>
          <w:sz w:val="28"/>
          <w:szCs w:val="28"/>
        </w:rPr>
        <w:t xml:space="preserve">lawsuit </w:t>
      </w:r>
      <w:r w:rsidR="00FC0183" w:rsidRPr="00B40F0A">
        <w:rPr>
          <w:sz w:val="28"/>
          <w:szCs w:val="28"/>
        </w:rPr>
        <w:t>win</w:t>
      </w:r>
      <w:r w:rsidR="007E733B">
        <w:rPr>
          <w:sz w:val="28"/>
          <w:szCs w:val="28"/>
        </w:rPr>
        <w:t xml:space="preserve"> and</w:t>
      </w:r>
      <w:r w:rsidR="009117D3" w:rsidRPr="00B40F0A">
        <w:rPr>
          <w:sz w:val="28"/>
          <w:szCs w:val="28"/>
        </w:rPr>
        <w:t xml:space="preserve"> </w:t>
      </w:r>
      <w:r w:rsidR="004A53E6">
        <w:rPr>
          <w:sz w:val="28"/>
          <w:szCs w:val="28"/>
        </w:rPr>
        <w:t>from</w:t>
      </w:r>
      <w:r w:rsidR="00960F03" w:rsidRPr="00B40F0A">
        <w:rPr>
          <w:sz w:val="28"/>
          <w:szCs w:val="28"/>
        </w:rPr>
        <w:t xml:space="preserve"> </w:t>
      </w:r>
      <w:r w:rsidR="002022F8" w:rsidRPr="00B40F0A">
        <w:rPr>
          <w:sz w:val="28"/>
          <w:szCs w:val="28"/>
        </w:rPr>
        <w:t xml:space="preserve">selling </w:t>
      </w:r>
      <w:r w:rsidR="00960F03" w:rsidRPr="00B40F0A">
        <w:rPr>
          <w:sz w:val="28"/>
          <w:szCs w:val="28"/>
        </w:rPr>
        <w:t xml:space="preserve">of </w:t>
      </w:r>
      <w:r w:rsidR="002022F8" w:rsidRPr="00B40F0A">
        <w:rPr>
          <w:sz w:val="28"/>
          <w:szCs w:val="28"/>
        </w:rPr>
        <w:t>investment property</w:t>
      </w:r>
      <w:r w:rsidR="005D6DF7">
        <w:rPr>
          <w:sz w:val="28"/>
          <w:szCs w:val="28"/>
        </w:rPr>
        <w:t xml:space="preserve"> on</w:t>
      </w:r>
      <w:r w:rsidR="00960F03" w:rsidRPr="00B40F0A">
        <w:rPr>
          <w:sz w:val="28"/>
          <w:szCs w:val="28"/>
        </w:rPr>
        <w:t xml:space="preserve"> the enforcement of collateral to settle debt. It is expected to repay the principal amount of </w:t>
      </w:r>
      <w:r w:rsidR="00ED1DA0" w:rsidRPr="00B40F0A">
        <w:rPr>
          <w:sz w:val="28"/>
          <w:szCs w:val="28"/>
        </w:rPr>
        <w:t xml:space="preserve">Baht </w:t>
      </w:r>
      <w:r w:rsidR="00B40F0A">
        <w:rPr>
          <w:sz w:val="28"/>
          <w:szCs w:val="28"/>
        </w:rPr>
        <w:t>2,490</w:t>
      </w:r>
      <w:r w:rsidR="00960F03" w:rsidRPr="00B40F0A">
        <w:rPr>
          <w:sz w:val="28"/>
          <w:szCs w:val="28"/>
          <w:cs/>
        </w:rPr>
        <w:t xml:space="preserve"> </w:t>
      </w:r>
      <w:r w:rsidR="00960F03" w:rsidRPr="00B40F0A">
        <w:rPr>
          <w:sz w:val="28"/>
          <w:szCs w:val="28"/>
        </w:rPr>
        <w:t xml:space="preserve">million with the planned interest rate within of </w:t>
      </w:r>
      <w:r w:rsidR="00B40F0A">
        <w:rPr>
          <w:sz w:val="28"/>
          <w:szCs w:val="28"/>
        </w:rPr>
        <w:t>3</w:t>
      </w:r>
      <w:r w:rsidR="00960F03" w:rsidRPr="00B40F0A">
        <w:rPr>
          <w:sz w:val="28"/>
          <w:szCs w:val="28"/>
          <w:cs/>
        </w:rPr>
        <w:t xml:space="preserve"> </w:t>
      </w:r>
      <w:r w:rsidR="00551E36" w:rsidRPr="00B40F0A">
        <w:rPr>
          <w:sz w:val="28"/>
          <w:szCs w:val="28"/>
        </w:rPr>
        <w:t>years until</w:t>
      </w:r>
      <w:r w:rsidR="00B40F0A">
        <w:rPr>
          <w:sz w:val="28"/>
          <w:szCs w:val="28"/>
        </w:rPr>
        <w:t xml:space="preserve"> 2023</w:t>
      </w:r>
      <w:r w:rsidR="00960F03" w:rsidRPr="00B40F0A">
        <w:rPr>
          <w:sz w:val="28"/>
          <w:szCs w:val="28"/>
          <w:cs/>
        </w:rPr>
        <w:t xml:space="preserve">. </w:t>
      </w:r>
      <w:r w:rsidR="004A53E6">
        <w:rPr>
          <w:sz w:val="28"/>
          <w:szCs w:val="28"/>
        </w:rPr>
        <w:t xml:space="preserve">On February 23, 2021, the Company </w:t>
      </w:r>
      <w:r w:rsidR="00A73BD4">
        <w:rPr>
          <w:sz w:val="28"/>
          <w:szCs w:val="28"/>
        </w:rPr>
        <w:t>filed</w:t>
      </w:r>
      <w:r w:rsidR="004A53E6" w:rsidRPr="004A53E6">
        <w:rPr>
          <w:sz w:val="28"/>
          <w:szCs w:val="28"/>
        </w:rPr>
        <w:t xml:space="preserve"> to th</w:t>
      </w:r>
      <w:r w:rsidR="004A53E6">
        <w:rPr>
          <w:sz w:val="28"/>
          <w:szCs w:val="28"/>
        </w:rPr>
        <w:t>e</w:t>
      </w:r>
      <w:r w:rsidR="004A53E6" w:rsidRPr="004A53E6">
        <w:rPr>
          <w:sz w:val="28"/>
          <w:szCs w:val="28"/>
        </w:rPr>
        <w:t xml:space="preserve"> Central Bankrupt</w:t>
      </w:r>
      <w:r w:rsidR="004A53E6">
        <w:rPr>
          <w:sz w:val="28"/>
          <w:szCs w:val="28"/>
        </w:rPr>
        <w:t xml:space="preserve">cy Court for the rehabilitation. </w:t>
      </w:r>
      <w:r w:rsidR="00960F03" w:rsidRPr="00B40F0A">
        <w:rPr>
          <w:sz w:val="28"/>
          <w:szCs w:val="28"/>
        </w:rPr>
        <w:t>The ability to repay debentures depends on the Compan</w:t>
      </w:r>
      <w:r w:rsidR="007E733B">
        <w:rPr>
          <w:sz w:val="28"/>
          <w:szCs w:val="28"/>
        </w:rPr>
        <w:t>y's ability to execute such</w:t>
      </w:r>
      <w:r w:rsidR="00960F03" w:rsidRPr="00B40F0A">
        <w:rPr>
          <w:sz w:val="28"/>
          <w:szCs w:val="28"/>
        </w:rPr>
        <w:t xml:space="preserve"> plan. </w:t>
      </w:r>
    </w:p>
    <w:p w14:paraId="07D436A9" w14:textId="19B64C9F" w:rsidR="00465F59" w:rsidRPr="00674201" w:rsidRDefault="003F25E2" w:rsidP="00465F59">
      <w:pPr>
        <w:spacing w:before="120"/>
        <w:ind w:left="533" w:right="-115"/>
        <w:rPr>
          <w:b/>
          <w:bCs/>
          <w:sz w:val="28"/>
          <w:szCs w:val="28"/>
        </w:rPr>
      </w:pPr>
      <w:r w:rsidRPr="00674201">
        <w:rPr>
          <w:b/>
          <w:bCs/>
          <w:sz w:val="28"/>
          <w:szCs w:val="28"/>
        </w:rPr>
        <w:t>Lack of liquidity</w:t>
      </w:r>
    </w:p>
    <w:p w14:paraId="73419369" w14:textId="1002A20D" w:rsidR="00F12B89" w:rsidRDefault="003F25E2" w:rsidP="00465F59">
      <w:pPr>
        <w:spacing w:before="120"/>
        <w:ind w:left="533" w:right="-115"/>
        <w:rPr>
          <w:spacing w:val="-4"/>
          <w:sz w:val="28"/>
          <w:szCs w:val="28"/>
        </w:rPr>
      </w:pPr>
      <w:r w:rsidRPr="00B40F0A">
        <w:rPr>
          <w:spacing w:val="-4"/>
          <w:sz w:val="28"/>
          <w:szCs w:val="28"/>
        </w:rPr>
        <w:t>As at December 31,</w:t>
      </w:r>
      <w:r w:rsidR="00BD0C21" w:rsidRPr="00B40F0A">
        <w:rPr>
          <w:spacing w:val="-4"/>
          <w:sz w:val="28"/>
          <w:szCs w:val="28"/>
        </w:rPr>
        <w:t xml:space="preserve"> </w:t>
      </w:r>
      <w:r w:rsidRPr="00B40F0A">
        <w:rPr>
          <w:spacing w:val="-4"/>
          <w:sz w:val="28"/>
          <w:szCs w:val="28"/>
        </w:rPr>
        <w:t>2020</w:t>
      </w:r>
      <w:r w:rsidR="00BD0C21" w:rsidRPr="00B40F0A">
        <w:rPr>
          <w:spacing w:val="-4"/>
          <w:sz w:val="28"/>
          <w:szCs w:val="28"/>
        </w:rPr>
        <w:t xml:space="preserve">, the Company has cash and cash equivalents amount of Baht </w:t>
      </w:r>
      <w:r w:rsidR="000B43FD" w:rsidRPr="00B40F0A">
        <w:rPr>
          <w:spacing w:val="-4"/>
          <w:sz w:val="28"/>
          <w:szCs w:val="28"/>
        </w:rPr>
        <w:t>8,897</w:t>
      </w:r>
      <w:r w:rsidR="00551E36" w:rsidRPr="00B40F0A">
        <w:rPr>
          <w:spacing w:val="-4"/>
          <w:sz w:val="28"/>
          <w:szCs w:val="28"/>
        </w:rPr>
        <w:t xml:space="preserve"> in</w:t>
      </w:r>
      <w:r w:rsidR="00A73BD4">
        <w:rPr>
          <w:spacing w:val="-4"/>
          <w:sz w:val="28"/>
          <w:szCs w:val="28"/>
        </w:rPr>
        <w:t xml:space="preserve"> its</w:t>
      </w:r>
      <w:r w:rsidR="000B43FD" w:rsidRPr="00B40F0A">
        <w:rPr>
          <w:spacing w:val="-4"/>
          <w:sz w:val="28"/>
          <w:szCs w:val="28"/>
        </w:rPr>
        <w:t xml:space="preserve"> </w:t>
      </w:r>
      <w:r w:rsidR="004D3998" w:rsidRPr="00B40F0A">
        <w:rPr>
          <w:spacing w:val="-4"/>
          <w:sz w:val="28"/>
          <w:szCs w:val="28"/>
        </w:rPr>
        <w:t>separate financial statements</w:t>
      </w:r>
      <w:r w:rsidR="007C43F1">
        <w:rPr>
          <w:spacing w:val="-4"/>
          <w:sz w:val="28"/>
          <w:szCs w:val="28"/>
        </w:rPr>
        <w:t>. A</w:t>
      </w:r>
      <w:r w:rsidR="007E733B">
        <w:rPr>
          <w:spacing w:val="-4"/>
          <w:sz w:val="28"/>
          <w:szCs w:val="28"/>
        </w:rPr>
        <w:t>s</w:t>
      </w:r>
      <w:r w:rsidR="007C43F1">
        <w:rPr>
          <w:spacing w:val="-4"/>
          <w:sz w:val="28"/>
          <w:szCs w:val="28"/>
        </w:rPr>
        <w:t xml:space="preserve"> disclosed</w:t>
      </w:r>
      <w:r w:rsidR="00551E36" w:rsidRPr="00B40F0A">
        <w:rPr>
          <w:spacing w:val="-4"/>
          <w:sz w:val="28"/>
          <w:szCs w:val="28"/>
        </w:rPr>
        <w:t xml:space="preserve"> in </w:t>
      </w:r>
      <w:r w:rsidR="000B43FD" w:rsidRPr="00B40F0A">
        <w:rPr>
          <w:spacing w:val="-4"/>
          <w:sz w:val="28"/>
          <w:szCs w:val="28"/>
        </w:rPr>
        <w:t>Note</w:t>
      </w:r>
      <w:r w:rsidR="00551E36" w:rsidRPr="00B40F0A">
        <w:rPr>
          <w:spacing w:val="-4"/>
          <w:sz w:val="28"/>
          <w:szCs w:val="28"/>
        </w:rPr>
        <w:t xml:space="preserve"> to financial statement 12</w:t>
      </w:r>
      <w:r w:rsidR="007C43F1">
        <w:rPr>
          <w:spacing w:val="-4"/>
          <w:sz w:val="28"/>
          <w:szCs w:val="28"/>
        </w:rPr>
        <w:t>,</w:t>
      </w:r>
      <w:r w:rsidR="009117D3" w:rsidRPr="00B40F0A">
        <w:rPr>
          <w:spacing w:val="-4"/>
          <w:sz w:val="28"/>
          <w:szCs w:val="28"/>
        </w:rPr>
        <w:t xml:space="preserve"> </w:t>
      </w:r>
      <w:r w:rsidR="00B40F0A" w:rsidRPr="00B40F0A">
        <w:rPr>
          <w:spacing w:val="-4"/>
          <w:sz w:val="28"/>
          <w:szCs w:val="28"/>
        </w:rPr>
        <w:t>cash</w:t>
      </w:r>
      <w:r w:rsidR="000B43FD" w:rsidRPr="00B40F0A">
        <w:rPr>
          <w:spacing w:val="-4"/>
          <w:sz w:val="28"/>
          <w:szCs w:val="28"/>
        </w:rPr>
        <w:t xml:space="preserve"> at bank </w:t>
      </w:r>
      <w:bookmarkStart w:id="0" w:name="_GoBack"/>
      <w:bookmarkEnd w:id="0"/>
      <w:r w:rsidR="000B43FD" w:rsidRPr="00B40F0A">
        <w:rPr>
          <w:spacing w:val="-4"/>
          <w:sz w:val="28"/>
          <w:szCs w:val="28"/>
        </w:rPr>
        <w:t xml:space="preserve">of the Company amount of Baht </w:t>
      </w:r>
      <w:r w:rsidR="00465F59" w:rsidRPr="00B40F0A">
        <w:rPr>
          <w:spacing w:val="-4"/>
          <w:sz w:val="28"/>
          <w:szCs w:val="28"/>
        </w:rPr>
        <w:t xml:space="preserve">1.74 </w:t>
      </w:r>
      <w:r w:rsidR="00730F51" w:rsidRPr="00B40F0A">
        <w:rPr>
          <w:spacing w:val="-4"/>
          <w:sz w:val="28"/>
          <w:szCs w:val="28"/>
        </w:rPr>
        <w:t xml:space="preserve">million </w:t>
      </w:r>
      <w:r w:rsidR="009117D3" w:rsidRPr="00B40F0A">
        <w:rPr>
          <w:spacing w:val="-4"/>
          <w:sz w:val="28"/>
          <w:szCs w:val="28"/>
        </w:rPr>
        <w:t xml:space="preserve">was transferred to the </w:t>
      </w:r>
      <w:r w:rsidR="00613757" w:rsidRPr="00B40F0A">
        <w:rPr>
          <w:spacing w:val="-4"/>
          <w:sz w:val="28"/>
          <w:szCs w:val="28"/>
        </w:rPr>
        <w:t>Legal Execution Department 1</w:t>
      </w:r>
      <w:r w:rsidR="000B43FD" w:rsidRPr="00B40F0A">
        <w:rPr>
          <w:spacing w:val="-4"/>
          <w:sz w:val="28"/>
          <w:szCs w:val="28"/>
        </w:rPr>
        <w:t xml:space="preserve"> according to the </w:t>
      </w:r>
      <w:r w:rsidR="00A73BD4">
        <w:rPr>
          <w:spacing w:val="-4"/>
          <w:sz w:val="28"/>
          <w:szCs w:val="28"/>
        </w:rPr>
        <w:t>Notification of S</w:t>
      </w:r>
      <w:r w:rsidR="009117D3" w:rsidRPr="00B40F0A">
        <w:rPr>
          <w:spacing w:val="-4"/>
          <w:sz w:val="28"/>
          <w:szCs w:val="28"/>
        </w:rPr>
        <w:t xml:space="preserve">uspension </w:t>
      </w:r>
      <w:r w:rsidR="007C43F1">
        <w:rPr>
          <w:spacing w:val="-4"/>
          <w:sz w:val="28"/>
          <w:szCs w:val="28"/>
        </w:rPr>
        <w:t>dated November 12, 2020. T</w:t>
      </w:r>
      <w:r w:rsidR="000B43FD" w:rsidRPr="00B40F0A">
        <w:rPr>
          <w:spacing w:val="-4"/>
          <w:sz w:val="28"/>
          <w:szCs w:val="28"/>
        </w:rPr>
        <w:t>he consolidated financial statements</w:t>
      </w:r>
      <w:r w:rsidR="009117D3" w:rsidRPr="00B40F0A">
        <w:rPr>
          <w:spacing w:val="-4"/>
          <w:sz w:val="28"/>
          <w:szCs w:val="28"/>
        </w:rPr>
        <w:t xml:space="preserve">, </w:t>
      </w:r>
      <w:r w:rsidR="0055485A">
        <w:rPr>
          <w:spacing w:val="-4"/>
          <w:sz w:val="28"/>
          <w:szCs w:val="28"/>
        </w:rPr>
        <w:t>show</w:t>
      </w:r>
      <w:r w:rsidR="007C43F1">
        <w:rPr>
          <w:rFonts w:asciiTheme="majorBidi" w:hAnsiTheme="majorBidi" w:cstheme="majorBidi"/>
          <w:spacing w:val="-4"/>
          <w:sz w:val="28"/>
          <w:szCs w:val="28"/>
        </w:rPr>
        <w:t xml:space="preserve"> </w:t>
      </w:r>
      <w:r w:rsidR="00AE1D1A" w:rsidRPr="00B40F0A">
        <w:rPr>
          <w:spacing w:val="-4"/>
          <w:sz w:val="28"/>
          <w:szCs w:val="28"/>
        </w:rPr>
        <w:t>significant</w:t>
      </w:r>
      <w:r w:rsidR="00730F51" w:rsidRPr="00B40F0A">
        <w:rPr>
          <w:rFonts w:asciiTheme="majorBidi" w:hAnsiTheme="majorBidi" w:cstheme="majorBidi"/>
          <w:spacing w:val="-4"/>
          <w:sz w:val="28"/>
          <w:szCs w:val="28"/>
        </w:rPr>
        <w:t xml:space="preserve"> current liabilities </w:t>
      </w:r>
      <w:r w:rsidR="00AE1D1A" w:rsidRPr="00B40F0A">
        <w:rPr>
          <w:rFonts w:asciiTheme="majorBidi" w:hAnsiTheme="majorBidi" w:cstheme="majorBidi"/>
          <w:spacing w:val="-4"/>
          <w:sz w:val="28"/>
          <w:szCs w:val="28"/>
        </w:rPr>
        <w:t>in excess of</w:t>
      </w:r>
      <w:r w:rsidR="00730F51" w:rsidRPr="00B40F0A">
        <w:rPr>
          <w:rFonts w:asciiTheme="majorBidi" w:hAnsiTheme="majorBidi" w:cstheme="majorBidi"/>
          <w:spacing w:val="-4"/>
          <w:sz w:val="28"/>
          <w:szCs w:val="28"/>
        </w:rPr>
        <w:t xml:space="preserve"> current assets</w:t>
      </w:r>
      <w:r w:rsidR="00730F51" w:rsidRPr="00B40F0A">
        <w:rPr>
          <w:rFonts w:asciiTheme="majorBidi" w:hAnsiTheme="majorBidi" w:cstheme="majorBidi" w:hint="cs"/>
          <w:spacing w:val="-4"/>
          <w:sz w:val="28"/>
          <w:szCs w:val="28"/>
          <w:cs/>
        </w:rPr>
        <w:t xml:space="preserve"> </w:t>
      </w:r>
      <w:r w:rsidR="00730F51" w:rsidRPr="00B40F0A">
        <w:rPr>
          <w:spacing w:val="-4"/>
          <w:sz w:val="28"/>
          <w:szCs w:val="28"/>
        </w:rPr>
        <w:t>amount of Baht</w:t>
      </w:r>
      <w:r w:rsidR="00465F59" w:rsidRPr="00B40F0A">
        <w:rPr>
          <w:rFonts w:hint="cs"/>
          <w:spacing w:val="-4"/>
          <w:sz w:val="28"/>
          <w:szCs w:val="28"/>
          <w:cs/>
        </w:rPr>
        <w:t xml:space="preserve"> </w:t>
      </w:r>
      <w:r w:rsidR="00465F59" w:rsidRPr="00B40F0A">
        <w:rPr>
          <w:spacing w:val="-4"/>
          <w:sz w:val="28"/>
          <w:szCs w:val="28"/>
        </w:rPr>
        <w:t>2,8</w:t>
      </w:r>
      <w:r w:rsidR="0067772B">
        <w:rPr>
          <w:spacing w:val="-4"/>
          <w:sz w:val="28"/>
          <w:szCs w:val="28"/>
        </w:rPr>
        <w:t>44</w:t>
      </w:r>
      <w:r w:rsidR="00465F59" w:rsidRPr="00B40F0A">
        <w:rPr>
          <w:spacing w:val="-4"/>
          <w:sz w:val="28"/>
          <w:szCs w:val="28"/>
        </w:rPr>
        <w:t xml:space="preserve"> </w:t>
      </w:r>
      <w:r w:rsidR="00730F51" w:rsidRPr="00B40F0A">
        <w:rPr>
          <w:spacing w:val="-4"/>
          <w:sz w:val="28"/>
          <w:szCs w:val="28"/>
        </w:rPr>
        <w:t>million</w:t>
      </w:r>
      <w:r w:rsidR="00CB29EE" w:rsidRPr="00B40F0A">
        <w:rPr>
          <w:spacing w:val="-4"/>
          <w:sz w:val="28"/>
          <w:szCs w:val="28"/>
        </w:rPr>
        <w:t>.</w:t>
      </w:r>
      <w:r w:rsidR="004D3998" w:rsidRPr="00B40F0A">
        <w:rPr>
          <w:spacing w:val="-4"/>
          <w:sz w:val="28"/>
          <w:szCs w:val="28"/>
        </w:rPr>
        <w:t xml:space="preserve"> In addition, the Company currently </w:t>
      </w:r>
      <w:r w:rsidR="009117D3" w:rsidRPr="00B40F0A">
        <w:rPr>
          <w:spacing w:val="-4"/>
          <w:sz w:val="28"/>
          <w:szCs w:val="28"/>
        </w:rPr>
        <w:t>has no a</w:t>
      </w:r>
      <w:r w:rsidR="004D3998" w:rsidRPr="00B40F0A">
        <w:rPr>
          <w:spacing w:val="-4"/>
          <w:sz w:val="28"/>
          <w:szCs w:val="28"/>
        </w:rPr>
        <w:t xml:space="preserve"> core operating income.</w:t>
      </w:r>
    </w:p>
    <w:p w14:paraId="47F6EF22" w14:textId="77777777" w:rsidR="00ED1DA0" w:rsidRPr="00F12B89" w:rsidRDefault="00ED1DA0" w:rsidP="00F12B89">
      <w:pPr>
        <w:jc w:val="right"/>
        <w:rPr>
          <w:sz w:val="28"/>
          <w:szCs w:val="28"/>
        </w:rPr>
      </w:pPr>
    </w:p>
    <w:p w14:paraId="35C10ED1" w14:textId="1064DE93" w:rsidR="00465F59" w:rsidRDefault="00CC6780" w:rsidP="00ED1DA0">
      <w:pPr>
        <w:ind w:left="562" w:right="58"/>
        <w:jc w:val="both"/>
        <w:rPr>
          <w:snapToGrid w:val="0"/>
          <w:sz w:val="28"/>
          <w:szCs w:val="28"/>
        </w:rPr>
      </w:pPr>
      <w:r w:rsidRPr="00CB29EE">
        <w:rPr>
          <w:spacing w:val="-8"/>
          <w:sz w:val="28"/>
          <w:szCs w:val="28"/>
        </w:rPr>
        <w:lastRenderedPageBreak/>
        <w:t xml:space="preserve">The Company has </w:t>
      </w:r>
      <w:r w:rsidRPr="00CB29EE">
        <w:rPr>
          <w:rFonts w:asciiTheme="majorBidi" w:eastAsia="Arial Unicode MS" w:hAnsiTheme="majorBidi" w:cstheme="majorBidi"/>
          <w:snapToGrid w:val="0"/>
          <w:sz w:val="28"/>
          <w:szCs w:val="28"/>
        </w:rPr>
        <w:t xml:space="preserve">defaulted loans to other </w:t>
      </w:r>
      <w:r w:rsidRPr="00ED7BF8">
        <w:rPr>
          <w:rFonts w:asciiTheme="majorBidi" w:eastAsia="Arial Unicode MS" w:hAnsiTheme="majorBidi" w:cstheme="majorBidi"/>
          <w:snapToGrid w:val="0"/>
          <w:sz w:val="28"/>
          <w:szCs w:val="28"/>
        </w:rPr>
        <w:t>companies</w:t>
      </w:r>
      <w:r w:rsidRPr="00ED7BF8">
        <w:rPr>
          <w:sz w:val="28"/>
          <w:szCs w:val="28"/>
        </w:rPr>
        <w:t xml:space="preserve"> </w:t>
      </w:r>
      <w:r w:rsidR="00314BE0">
        <w:rPr>
          <w:sz w:val="28"/>
          <w:szCs w:val="28"/>
        </w:rPr>
        <w:t>hav</w:t>
      </w:r>
      <w:r w:rsidR="00ED7BF8" w:rsidRPr="00ED7BF8">
        <w:rPr>
          <w:sz w:val="28"/>
          <w:szCs w:val="28"/>
        </w:rPr>
        <w:t>ing</w:t>
      </w:r>
      <w:r w:rsidRPr="00CB29EE">
        <w:rPr>
          <w:rFonts w:asciiTheme="majorBidi" w:eastAsia="Arial Unicode MS" w:hAnsiTheme="majorBidi" w:cstheme="majorBidi"/>
          <w:snapToGrid w:val="0"/>
          <w:sz w:val="28"/>
          <w:szCs w:val="28"/>
        </w:rPr>
        <w:t xml:space="preserve"> real estate as collateral and </w:t>
      </w:r>
      <w:r w:rsidR="006A13F9">
        <w:rPr>
          <w:rFonts w:asciiTheme="majorBidi" w:eastAsia="Arial Unicode MS" w:hAnsiTheme="majorBidi" w:cstheme="majorBidi"/>
          <w:snapToGrid w:val="0"/>
          <w:sz w:val="28"/>
          <w:szCs w:val="28"/>
        </w:rPr>
        <w:t>has</w:t>
      </w:r>
      <w:r w:rsidR="004A53E6">
        <w:rPr>
          <w:rFonts w:asciiTheme="majorBidi" w:eastAsia="Arial Unicode MS" w:hAnsiTheme="majorBidi" w:cstheme="majorBidi"/>
          <w:snapToGrid w:val="0"/>
          <w:sz w:val="28"/>
          <w:szCs w:val="28"/>
        </w:rPr>
        <w:t xml:space="preserve"> </w:t>
      </w:r>
      <w:r w:rsidRPr="00CB29EE">
        <w:rPr>
          <w:sz w:val="28"/>
          <w:szCs w:val="28"/>
        </w:rPr>
        <w:t>investment properties</w:t>
      </w:r>
      <w:r w:rsidRPr="00CB29EE">
        <w:rPr>
          <w:snapToGrid w:val="0"/>
          <w:sz w:val="28"/>
          <w:szCs w:val="28"/>
        </w:rPr>
        <w:t xml:space="preserve"> which</w:t>
      </w:r>
      <w:r w:rsidR="004A53E6">
        <w:rPr>
          <w:snapToGrid w:val="0"/>
          <w:sz w:val="28"/>
          <w:szCs w:val="28"/>
        </w:rPr>
        <w:t xml:space="preserve"> are</w:t>
      </w:r>
      <w:r w:rsidR="009117D3">
        <w:rPr>
          <w:snapToGrid w:val="0"/>
          <w:sz w:val="28"/>
          <w:szCs w:val="28"/>
        </w:rPr>
        <w:t xml:space="preserve"> the part that the C</w:t>
      </w:r>
      <w:r w:rsidRPr="00CB29EE">
        <w:rPr>
          <w:snapToGrid w:val="0"/>
          <w:sz w:val="28"/>
          <w:szCs w:val="28"/>
        </w:rPr>
        <w:t xml:space="preserve">ompany forced </w:t>
      </w:r>
      <w:r w:rsidR="004A53E6">
        <w:rPr>
          <w:snapToGrid w:val="0"/>
          <w:sz w:val="28"/>
          <w:szCs w:val="28"/>
        </w:rPr>
        <w:t xml:space="preserve">the </w:t>
      </w:r>
      <w:r w:rsidR="006A13F9">
        <w:rPr>
          <w:snapToGrid w:val="0"/>
          <w:sz w:val="28"/>
          <w:szCs w:val="28"/>
        </w:rPr>
        <w:t>collateral</w:t>
      </w:r>
      <w:r w:rsidR="007778E0">
        <w:rPr>
          <w:snapToGrid w:val="0"/>
          <w:sz w:val="28"/>
          <w:szCs w:val="28"/>
        </w:rPr>
        <w:t xml:space="preserve"> </w:t>
      </w:r>
      <w:r w:rsidRPr="00CB29EE">
        <w:rPr>
          <w:snapToGrid w:val="0"/>
          <w:sz w:val="28"/>
          <w:szCs w:val="28"/>
        </w:rPr>
        <w:t>to pay debts</w:t>
      </w:r>
      <w:r w:rsidR="007778E0">
        <w:rPr>
          <w:snapToGrid w:val="0"/>
          <w:sz w:val="28"/>
          <w:szCs w:val="28"/>
        </w:rPr>
        <w:t>.</w:t>
      </w:r>
      <w:r w:rsidRPr="00CB29EE">
        <w:rPr>
          <w:snapToGrid w:val="0"/>
          <w:sz w:val="28"/>
          <w:szCs w:val="28"/>
        </w:rPr>
        <w:t xml:space="preserve"> </w:t>
      </w:r>
      <w:r w:rsidR="007778E0">
        <w:rPr>
          <w:snapToGrid w:val="0"/>
          <w:sz w:val="28"/>
          <w:szCs w:val="28"/>
        </w:rPr>
        <w:t>F</w:t>
      </w:r>
      <w:r w:rsidR="00A22B6C">
        <w:rPr>
          <w:snapToGrid w:val="0"/>
          <w:sz w:val="28"/>
          <w:szCs w:val="28"/>
        </w:rPr>
        <w:t>orcing</w:t>
      </w:r>
      <w:r w:rsidR="00D1465F" w:rsidRPr="00CB29EE">
        <w:rPr>
          <w:snapToGrid w:val="0"/>
          <w:sz w:val="28"/>
          <w:szCs w:val="28"/>
        </w:rPr>
        <w:t xml:space="preserve"> the collateral</w:t>
      </w:r>
      <w:r w:rsidR="00A22B6C">
        <w:rPr>
          <w:snapToGrid w:val="0"/>
          <w:sz w:val="28"/>
          <w:szCs w:val="28"/>
        </w:rPr>
        <w:t xml:space="preserve"> </w:t>
      </w:r>
      <w:r w:rsidR="007778E0">
        <w:rPr>
          <w:snapToGrid w:val="0"/>
          <w:sz w:val="28"/>
          <w:szCs w:val="28"/>
        </w:rPr>
        <w:t xml:space="preserve">and </w:t>
      </w:r>
      <w:r w:rsidR="00D1465F" w:rsidRPr="00CB29EE">
        <w:rPr>
          <w:snapToGrid w:val="0"/>
          <w:sz w:val="28"/>
          <w:szCs w:val="28"/>
        </w:rPr>
        <w:t>sell</w:t>
      </w:r>
      <w:r w:rsidR="007778E0">
        <w:rPr>
          <w:snapToGrid w:val="0"/>
          <w:sz w:val="28"/>
          <w:szCs w:val="28"/>
        </w:rPr>
        <w:t>ing</w:t>
      </w:r>
      <w:r w:rsidR="00D1465F" w:rsidRPr="00CB29EE">
        <w:rPr>
          <w:snapToGrid w:val="0"/>
          <w:sz w:val="28"/>
          <w:szCs w:val="28"/>
        </w:rPr>
        <w:t xml:space="preserve"> the investment property in order to get sufficient c</w:t>
      </w:r>
      <w:r w:rsidR="00C31184">
        <w:rPr>
          <w:snapToGrid w:val="0"/>
          <w:sz w:val="28"/>
          <w:szCs w:val="28"/>
        </w:rPr>
        <w:t>ash flow for operations and</w:t>
      </w:r>
      <w:r w:rsidR="00D1465F" w:rsidRPr="00CB29EE">
        <w:rPr>
          <w:snapToGrid w:val="0"/>
          <w:sz w:val="28"/>
          <w:szCs w:val="28"/>
        </w:rPr>
        <w:t xml:space="preserve"> </w:t>
      </w:r>
      <w:r w:rsidR="00D1465F" w:rsidRPr="007C43F1">
        <w:rPr>
          <w:snapToGrid w:val="0"/>
          <w:sz w:val="28"/>
          <w:szCs w:val="28"/>
        </w:rPr>
        <w:t>repayment</w:t>
      </w:r>
      <w:r w:rsidR="007778E0" w:rsidRPr="007C43F1">
        <w:rPr>
          <w:snapToGrid w:val="0"/>
          <w:sz w:val="28"/>
          <w:szCs w:val="28"/>
        </w:rPr>
        <w:t xml:space="preserve"> of the</w:t>
      </w:r>
      <w:r w:rsidR="007C43F1">
        <w:rPr>
          <w:snapToGrid w:val="0"/>
          <w:sz w:val="28"/>
          <w:szCs w:val="28"/>
        </w:rPr>
        <w:t xml:space="preserve"> </w:t>
      </w:r>
      <w:r w:rsidR="007C43F1" w:rsidRPr="008505D7">
        <w:rPr>
          <w:snapToGrid w:val="0"/>
          <w:sz w:val="28"/>
          <w:szCs w:val="28"/>
        </w:rPr>
        <w:t>liabilities</w:t>
      </w:r>
      <w:r w:rsidR="007C43F1">
        <w:rPr>
          <w:snapToGrid w:val="0"/>
          <w:sz w:val="28"/>
          <w:szCs w:val="28"/>
        </w:rPr>
        <w:t xml:space="preserve"> will </w:t>
      </w:r>
      <w:r w:rsidR="005C64A6">
        <w:rPr>
          <w:snapToGrid w:val="0"/>
          <w:sz w:val="28"/>
          <w:szCs w:val="28"/>
        </w:rPr>
        <w:t xml:space="preserve">take </w:t>
      </w:r>
      <w:r w:rsidR="007C43F1">
        <w:rPr>
          <w:snapToGrid w:val="0"/>
          <w:sz w:val="28"/>
          <w:szCs w:val="28"/>
        </w:rPr>
        <w:t>times</w:t>
      </w:r>
      <w:r w:rsidR="00D1465F" w:rsidRPr="00CB29EE">
        <w:rPr>
          <w:snapToGrid w:val="0"/>
          <w:sz w:val="28"/>
          <w:szCs w:val="28"/>
        </w:rPr>
        <w:t>. In addition, the current general economic environment has been affected by the outbreak of Coro</w:t>
      </w:r>
      <w:r w:rsidR="007778E0">
        <w:rPr>
          <w:snapToGrid w:val="0"/>
          <w:sz w:val="28"/>
          <w:szCs w:val="28"/>
        </w:rPr>
        <w:t>navirus disease 2019 (COVID-19) w</w:t>
      </w:r>
      <w:r w:rsidR="00A22B6C">
        <w:rPr>
          <w:snapToGrid w:val="0"/>
          <w:sz w:val="28"/>
          <w:szCs w:val="28"/>
        </w:rPr>
        <w:t xml:space="preserve">hich is an obstacle to manage to get a sufficient </w:t>
      </w:r>
      <w:r w:rsidR="008505D7" w:rsidRPr="008505D7">
        <w:rPr>
          <w:snapToGrid w:val="0"/>
          <w:sz w:val="28"/>
          <w:szCs w:val="28"/>
        </w:rPr>
        <w:t>cash flow.</w:t>
      </w:r>
    </w:p>
    <w:p w14:paraId="05B2DF28" w14:textId="1C828A4C" w:rsidR="008505D7" w:rsidRPr="008505D7" w:rsidRDefault="008505D7" w:rsidP="00ED1DA0">
      <w:pPr>
        <w:ind w:left="562" w:right="58"/>
        <w:jc w:val="both"/>
        <w:rPr>
          <w:snapToGrid w:val="0"/>
          <w:sz w:val="28"/>
          <w:szCs w:val="28"/>
        </w:rPr>
      </w:pPr>
      <w:r w:rsidRPr="008505D7">
        <w:rPr>
          <w:snapToGrid w:val="0"/>
          <w:sz w:val="28"/>
          <w:szCs w:val="28"/>
        </w:rPr>
        <w:t xml:space="preserve">The Company's </w:t>
      </w:r>
      <w:r w:rsidR="007778E0">
        <w:rPr>
          <w:snapToGrid w:val="0"/>
          <w:sz w:val="28"/>
          <w:szCs w:val="28"/>
        </w:rPr>
        <w:t>operation</w:t>
      </w:r>
      <w:r w:rsidR="00A22B6C">
        <w:rPr>
          <w:snapToGrid w:val="0"/>
          <w:sz w:val="28"/>
          <w:szCs w:val="28"/>
        </w:rPr>
        <w:t xml:space="preserve"> is</w:t>
      </w:r>
      <w:r w:rsidR="007778E0">
        <w:rPr>
          <w:snapToGrid w:val="0"/>
          <w:sz w:val="28"/>
          <w:szCs w:val="28"/>
        </w:rPr>
        <w:t xml:space="preserve"> in high</w:t>
      </w:r>
      <w:r w:rsidRPr="008505D7">
        <w:rPr>
          <w:snapToGrid w:val="0"/>
          <w:sz w:val="28"/>
          <w:szCs w:val="28"/>
        </w:rPr>
        <w:t xml:space="preserve"> uncertain in the current situation, such as the success of the negotiat</w:t>
      </w:r>
      <w:r w:rsidR="00A22B6C">
        <w:rPr>
          <w:snapToGrid w:val="0"/>
          <w:sz w:val="28"/>
          <w:szCs w:val="28"/>
        </w:rPr>
        <w:t>ion process to pay debentures, t</w:t>
      </w:r>
      <w:r w:rsidRPr="008505D7">
        <w:rPr>
          <w:snapToGrid w:val="0"/>
          <w:sz w:val="28"/>
          <w:szCs w:val="28"/>
        </w:rPr>
        <w:t>he sale of collateral</w:t>
      </w:r>
      <w:r w:rsidR="002022F8">
        <w:rPr>
          <w:snapToGrid w:val="0"/>
          <w:sz w:val="28"/>
          <w:szCs w:val="28"/>
        </w:rPr>
        <w:t xml:space="preserve"> assets</w:t>
      </w:r>
      <w:r w:rsidR="006A13F9">
        <w:rPr>
          <w:snapToGrid w:val="0"/>
          <w:sz w:val="28"/>
          <w:szCs w:val="28"/>
        </w:rPr>
        <w:t xml:space="preserve"> and</w:t>
      </w:r>
      <w:r w:rsidR="007778E0">
        <w:rPr>
          <w:snapToGrid w:val="0"/>
          <w:sz w:val="28"/>
          <w:szCs w:val="28"/>
        </w:rPr>
        <w:t xml:space="preserve"> the</w:t>
      </w:r>
      <w:r w:rsidR="00A22B6C">
        <w:rPr>
          <w:snapToGrid w:val="0"/>
          <w:sz w:val="28"/>
          <w:szCs w:val="28"/>
        </w:rPr>
        <w:t xml:space="preserve"> findings</w:t>
      </w:r>
      <w:r w:rsidR="007778E0">
        <w:rPr>
          <w:snapToGrid w:val="0"/>
          <w:sz w:val="28"/>
          <w:szCs w:val="28"/>
        </w:rPr>
        <w:t xml:space="preserve"> additional </w:t>
      </w:r>
      <w:r w:rsidR="006A13F9">
        <w:rPr>
          <w:snapToGrid w:val="0"/>
          <w:sz w:val="28"/>
          <w:szCs w:val="28"/>
        </w:rPr>
        <w:t>source</w:t>
      </w:r>
      <w:r w:rsidR="007778E0">
        <w:rPr>
          <w:snapToGrid w:val="0"/>
          <w:sz w:val="28"/>
          <w:szCs w:val="28"/>
        </w:rPr>
        <w:t xml:space="preserve"> of fund</w:t>
      </w:r>
      <w:r w:rsidR="005D6DF7">
        <w:rPr>
          <w:snapToGrid w:val="0"/>
          <w:sz w:val="28"/>
          <w:szCs w:val="28"/>
        </w:rPr>
        <w:t>.</w:t>
      </w:r>
      <w:r w:rsidR="007778E0">
        <w:rPr>
          <w:snapToGrid w:val="0"/>
          <w:sz w:val="28"/>
          <w:szCs w:val="28"/>
        </w:rPr>
        <w:t xml:space="preserve"> T</w:t>
      </w:r>
      <w:r w:rsidRPr="008505D7">
        <w:rPr>
          <w:snapToGrid w:val="0"/>
          <w:sz w:val="28"/>
          <w:szCs w:val="28"/>
        </w:rPr>
        <w:t xml:space="preserve">herefore, the expected recoverable value of the asset </w:t>
      </w:r>
      <w:r w:rsidR="00ED1DA0">
        <w:rPr>
          <w:snapToGrid w:val="0"/>
          <w:sz w:val="28"/>
          <w:szCs w:val="28"/>
        </w:rPr>
        <w:t xml:space="preserve">may be </w:t>
      </w:r>
      <w:r w:rsidR="00A22B6C">
        <w:rPr>
          <w:snapToGrid w:val="0"/>
          <w:sz w:val="28"/>
          <w:szCs w:val="28"/>
        </w:rPr>
        <w:t>uncertain</w:t>
      </w:r>
      <w:r w:rsidR="00ED1DA0">
        <w:rPr>
          <w:snapToGrid w:val="0"/>
          <w:sz w:val="28"/>
          <w:szCs w:val="28"/>
        </w:rPr>
        <w:t xml:space="preserve"> depending </w:t>
      </w:r>
      <w:r w:rsidR="00A22B6C">
        <w:rPr>
          <w:snapToGrid w:val="0"/>
          <w:sz w:val="28"/>
          <w:szCs w:val="28"/>
        </w:rPr>
        <w:t>on various factor</w:t>
      </w:r>
      <w:r w:rsidR="00C31184">
        <w:rPr>
          <w:snapToGrid w:val="0"/>
          <w:sz w:val="28"/>
          <w:szCs w:val="28"/>
        </w:rPr>
        <w:t>s</w:t>
      </w:r>
      <w:r w:rsidR="00A22B6C">
        <w:rPr>
          <w:snapToGrid w:val="0"/>
          <w:sz w:val="28"/>
          <w:szCs w:val="28"/>
        </w:rPr>
        <w:t xml:space="preserve"> and other future situation</w:t>
      </w:r>
      <w:r w:rsidRPr="008505D7">
        <w:rPr>
          <w:snapToGrid w:val="0"/>
          <w:sz w:val="28"/>
          <w:szCs w:val="28"/>
        </w:rPr>
        <w:t>.</w:t>
      </w:r>
    </w:p>
    <w:p w14:paraId="2C0F9D03" w14:textId="7FFB305A" w:rsidR="008505D7" w:rsidRDefault="00E04E45" w:rsidP="00ED1DA0">
      <w:pPr>
        <w:pStyle w:val="ListParagraph"/>
        <w:spacing w:before="60"/>
        <w:ind w:left="562" w:right="58"/>
        <w:contextualSpacing w:val="0"/>
        <w:jc w:val="both"/>
        <w:rPr>
          <w:snapToGrid w:val="0"/>
          <w:sz w:val="28"/>
          <w:szCs w:val="28"/>
        </w:rPr>
      </w:pPr>
      <w:r w:rsidRPr="00E04E45">
        <w:rPr>
          <w:snapToGrid w:val="0"/>
          <w:sz w:val="28"/>
          <w:szCs w:val="28"/>
        </w:rPr>
        <w:t xml:space="preserve">All such </w:t>
      </w:r>
      <w:r w:rsidR="00161D77">
        <w:rPr>
          <w:snapToGrid w:val="0"/>
          <w:sz w:val="28"/>
          <w:szCs w:val="28"/>
        </w:rPr>
        <w:t xml:space="preserve">above </w:t>
      </w:r>
      <w:r w:rsidRPr="00E04E45">
        <w:rPr>
          <w:snapToGrid w:val="0"/>
          <w:sz w:val="28"/>
          <w:szCs w:val="28"/>
        </w:rPr>
        <w:t>situations</w:t>
      </w:r>
      <w:r>
        <w:rPr>
          <w:rFonts w:hint="cs"/>
          <w:snapToGrid w:val="0"/>
          <w:sz w:val="28"/>
          <w:szCs w:val="28"/>
          <w:cs/>
        </w:rPr>
        <w:t xml:space="preserve"> </w:t>
      </w:r>
      <w:r w:rsidR="008505D7" w:rsidRPr="008505D7">
        <w:rPr>
          <w:snapToGrid w:val="0"/>
          <w:sz w:val="28"/>
          <w:szCs w:val="28"/>
        </w:rPr>
        <w:t xml:space="preserve">represent </w:t>
      </w:r>
      <w:r w:rsidRPr="00E04E45">
        <w:rPr>
          <w:snapToGrid w:val="0"/>
          <w:sz w:val="28"/>
          <w:szCs w:val="28"/>
        </w:rPr>
        <w:t>material uncertainties that may cast significant doubt on the Group's ability to continue operating.</w:t>
      </w:r>
    </w:p>
    <w:p w14:paraId="7AC4EFDC" w14:textId="1EB7067D" w:rsidR="008505D7" w:rsidRDefault="008505D7" w:rsidP="00ED1DA0">
      <w:pPr>
        <w:pStyle w:val="ListParagraph"/>
        <w:spacing w:before="60"/>
        <w:ind w:left="562" w:right="58"/>
        <w:contextualSpacing w:val="0"/>
        <w:jc w:val="both"/>
        <w:rPr>
          <w:snapToGrid w:val="0"/>
          <w:sz w:val="28"/>
          <w:szCs w:val="28"/>
        </w:rPr>
      </w:pPr>
      <w:r w:rsidRPr="008505D7">
        <w:rPr>
          <w:snapToGrid w:val="0"/>
          <w:sz w:val="28"/>
          <w:szCs w:val="28"/>
        </w:rPr>
        <w:t>Despite the above factors, the accompanying financial statements have been prepared under the going-concern basis assuming that the Compan</w:t>
      </w:r>
      <w:r w:rsidR="002022F8">
        <w:rPr>
          <w:snapToGrid w:val="0"/>
          <w:sz w:val="28"/>
          <w:szCs w:val="28"/>
        </w:rPr>
        <w:t>y and the subsidiary companies</w:t>
      </w:r>
      <w:r w:rsidRPr="008505D7">
        <w:rPr>
          <w:snapToGrid w:val="0"/>
          <w:sz w:val="28"/>
          <w:szCs w:val="28"/>
        </w:rPr>
        <w:t xml:space="preserve"> will be able to continue their business operations as going concerns and that their assets will be </w:t>
      </w:r>
      <w:proofErr w:type="spellStart"/>
      <w:r w:rsidRPr="008505D7">
        <w:rPr>
          <w:snapToGrid w:val="0"/>
          <w:sz w:val="28"/>
          <w:szCs w:val="28"/>
        </w:rPr>
        <w:t>realised</w:t>
      </w:r>
      <w:proofErr w:type="spellEnd"/>
      <w:r w:rsidRPr="008505D7">
        <w:rPr>
          <w:snapToGrid w:val="0"/>
          <w:sz w:val="28"/>
          <w:szCs w:val="28"/>
        </w:rPr>
        <w:t xml:space="preserve"> and their liabilities discharged in the ordinary course of business without </w:t>
      </w:r>
      <w:r w:rsidR="002022F8">
        <w:rPr>
          <w:snapToGrid w:val="0"/>
          <w:sz w:val="28"/>
          <w:szCs w:val="28"/>
        </w:rPr>
        <w:t>forcing</w:t>
      </w:r>
      <w:r w:rsidRPr="008505D7">
        <w:rPr>
          <w:snapToGrid w:val="0"/>
          <w:sz w:val="28"/>
          <w:szCs w:val="28"/>
        </w:rPr>
        <w:t xml:space="preserve"> actions, and </w:t>
      </w:r>
      <w:r w:rsidR="002022F8">
        <w:rPr>
          <w:snapToGrid w:val="0"/>
          <w:sz w:val="28"/>
          <w:szCs w:val="28"/>
        </w:rPr>
        <w:t>excluding any</w:t>
      </w:r>
      <w:r w:rsidRPr="008505D7">
        <w:rPr>
          <w:snapToGrid w:val="0"/>
          <w:sz w:val="28"/>
          <w:szCs w:val="28"/>
        </w:rPr>
        <w:t xml:space="preserve"> adjustments that might be required to present assets at their saleable value, and liabilities in accordance with the amounts that would have to be repaid, and to reclassify accounts, in the event the Co</w:t>
      </w:r>
      <w:r w:rsidR="002022F8">
        <w:rPr>
          <w:snapToGrid w:val="0"/>
          <w:sz w:val="28"/>
          <w:szCs w:val="28"/>
        </w:rPr>
        <w:t>mpany and the subsidiary companies</w:t>
      </w:r>
      <w:r w:rsidRPr="008505D7">
        <w:rPr>
          <w:snapToGrid w:val="0"/>
          <w:sz w:val="28"/>
          <w:szCs w:val="28"/>
        </w:rPr>
        <w:t xml:space="preserve"> were unable to continue their businesses as going concerns.</w:t>
      </w:r>
    </w:p>
    <w:p w14:paraId="1F569276" w14:textId="4CE31DEE" w:rsidR="006972A5" w:rsidRPr="003B2C93" w:rsidRDefault="006972A5" w:rsidP="00006913">
      <w:pPr>
        <w:numPr>
          <w:ilvl w:val="0"/>
          <w:numId w:val="1"/>
        </w:numPr>
        <w:tabs>
          <w:tab w:val="clear" w:pos="562"/>
        </w:tabs>
        <w:spacing w:before="120"/>
        <w:ind w:right="0" w:hanging="562"/>
        <w:jc w:val="both"/>
        <w:rPr>
          <w:rFonts w:asciiTheme="majorBidi" w:hAnsiTheme="majorBidi" w:cstheme="majorBidi"/>
          <w:b/>
          <w:bCs/>
          <w:caps/>
          <w:color w:val="000000" w:themeColor="text1"/>
          <w:sz w:val="28"/>
          <w:szCs w:val="28"/>
        </w:rPr>
      </w:pPr>
      <w:r w:rsidRPr="00D45BC1">
        <w:rPr>
          <w:rFonts w:asciiTheme="majorBidi" w:hAnsiTheme="majorBidi" w:cstheme="majorBidi"/>
          <w:b/>
          <w:bCs/>
          <w:caps/>
          <w:sz w:val="28"/>
          <w:szCs w:val="28"/>
        </w:rPr>
        <w:t>Basis for PrePARATION of the</w:t>
      </w:r>
      <w:r w:rsidR="00CB29EE">
        <w:rPr>
          <w:rFonts w:asciiTheme="majorBidi" w:hAnsiTheme="majorBidi" w:cstheme="majorBidi"/>
          <w:b/>
          <w:bCs/>
          <w:caps/>
          <w:sz w:val="28"/>
          <w:szCs w:val="28"/>
        </w:rPr>
        <w:t xml:space="preserve"> </w:t>
      </w:r>
      <w:r w:rsidRPr="00D45BC1">
        <w:rPr>
          <w:rFonts w:asciiTheme="majorBidi" w:hAnsiTheme="majorBidi" w:cstheme="majorBidi"/>
          <w:b/>
          <w:bCs/>
          <w:caps/>
          <w:sz w:val="28"/>
          <w:szCs w:val="28"/>
        </w:rPr>
        <w:t>Financial Statements</w:t>
      </w:r>
    </w:p>
    <w:p w14:paraId="07D8DA14" w14:textId="77777777" w:rsidR="00A85732" w:rsidRPr="00A564D4" w:rsidRDefault="00A85732" w:rsidP="00ED2515">
      <w:pPr>
        <w:pStyle w:val="ListParagraph"/>
        <w:spacing w:before="120"/>
        <w:ind w:left="562" w:right="58"/>
        <w:contextualSpacing w:val="0"/>
        <w:jc w:val="both"/>
        <w:rPr>
          <w:sz w:val="28"/>
          <w:szCs w:val="28"/>
        </w:rPr>
      </w:pPr>
      <w:r w:rsidRPr="00A564D4">
        <w:rPr>
          <w:sz w:val="28"/>
          <w:szCs w:val="28"/>
        </w:rPr>
        <w:t>The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14:paraId="2A8CD512" w14:textId="5F44122C" w:rsidR="00A85732" w:rsidRPr="00985A63" w:rsidRDefault="00A85732" w:rsidP="00ED1DA0">
      <w:pPr>
        <w:pStyle w:val="ListParagraph"/>
        <w:spacing w:before="60"/>
        <w:ind w:left="562" w:right="58"/>
        <w:contextualSpacing w:val="0"/>
        <w:jc w:val="both"/>
        <w:rPr>
          <w:spacing w:val="-2"/>
          <w:sz w:val="28"/>
          <w:szCs w:val="28"/>
        </w:rPr>
      </w:pPr>
      <w:r w:rsidRPr="00CB29EE">
        <w:rPr>
          <w:spacing w:val="-4"/>
          <w:sz w:val="28"/>
          <w:szCs w:val="28"/>
        </w:rPr>
        <w:t>The presentation of the financial statements has been made in compliance with the stipulations of the Notification of the Department o</w:t>
      </w:r>
      <w:r w:rsidR="00CB29EE" w:rsidRPr="00CB29EE">
        <w:rPr>
          <w:spacing w:val="-4"/>
          <w:sz w:val="28"/>
          <w:szCs w:val="28"/>
        </w:rPr>
        <w:t>f Business Development dated December 26</w:t>
      </w:r>
      <w:r w:rsidRPr="00CB29EE">
        <w:rPr>
          <w:spacing w:val="-4"/>
          <w:sz w:val="28"/>
          <w:szCs w:val="28"/>
        </w:rPr>
        <w:t>, 201</w:t>
      </w:r>
      <w:r w:rsidR="00CB29EE" w:rsidRPr="00CB29EE">
        <w:rPr>
          <w:spacing w:val="-4"/>
          <w:sz w:val="28"/>
          <w:szCs w:val="28"/>
        </w:rPr>
        <w:t>9</w:t>
      </w:r>
      <w:r w:rsidRPr="00CB29EE">
        <w:rPr>
          <w:spacing w:val="-4"/>
          <w:sz w:val="28"/>
          <w:szCs w:val="28"/>
        </w:rPr>
        <w:t>, issued under the Accounting Act B.E. 2543.</w:t>
      </w:r>
      <w:r w:rsidR="00CB29EE">
        <w:rPr>
          <w:spacing w:val="-4"/>
          <w:sz w:val="28"/>
          <w:szCs w:val="28"/>
        </w:rPr>
        <w:br/>
      </w:r>
      <w:r w:rsidRPr="00985A63">
        <w:rPr>
          <w:spacing w:val="-2"/>
          <w:sz w:val="28"/>
          <w:szCs w:val="28"/>
        </w:rPr>
        <w:t xml:space="preserve">The </w:t>
      </w:r>
      <w:r w:rsidRPr="0096238A">
        <w:rPr>
          <w:sz w:val="28"/>
          <w:szCs w:val="28"/>
        </w:rPr>
        <w:t>accompanying</w:t>
      </w:r>
      <w:r w:rsidRPr="00985A63">
        <w:rPr>
          <w:spacing w:val="-2"/>
          <w:sz w:val="28"/>
          <w:szCs w:val="28"/>
        </w:rPr>
        <w:t xml:space="preserve">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77D6DCF7" w14:textId="77777777" w:rsidR="00A85732" w:rsidRPr="00D31430" w:rsidRDefault="00A85732" w:rsidP="00A85732">
      <w:pPr>
        <w:pStyle w:val="ListParagraph"/>
        <w:ind w:left="562"/>
        <w:contextualSpacing w:val="0"/>
        <w:jc w:val="both"/>
        <w:rPr>
          <w:spacing w:val="-6"/>
          <w:sz w:val="28"/>
          <w:szCs w:val="28"/>
          <w:cs/>
        </w:rPr>
      </w:pPr>
      <w:r w:rsidRPr="00D31430">
        <w:rPr>
          <w:spacing w:val="-6"/>
          <w:sz w:val="28"/>
          <w:szCs w:val="28"/>
        </w:rPr>
        <w:t>The accompanying financial statements are prepared on the historical cost basis, except as disclosed in respective accounting policies.</w:t>
      </w:r>
    </w:p>
    <w:p w14:paraId="08E7F03C" w14:textId="77777777" w:rsidR="00A85732" w:rsidRPr="00A85732" w:rsidRDefault="00A85732" w:rsidP="00ED1DA0">
      <w:pPr>
        <w:pStyle w:val="ListParagraph"/>
        <w:spacing w:before="60"/>
        <w:ind w:left="562" w:right="58"/>
        <w:contextualSpacing w:val="0"/>
        <w:jc w:val="both"/>
        <w:rPr>
          <w:spacing w:val="-6"/>
          <w:sz w:val="28"/>
          <w:szCs w:val="28"/>
        </w:rPr>
      </w:pPr>
      <w:r w:rsidRPr="00ED1DA0">
        <w:rPr>
          <w:spacing w:val="-4"/>
          <w:sz w:val="28"/>
          <w:szCs w:val="28"/>
        </w:rPr>
        <w:t>The</w:t>
      </w:r>
      <w:r w:rsidRPr="00A85732">
        <w:rPr>
          <w:spacing w:val="-6"/>
          <w:sz w:val="28"/>
          <w:szCs w:val="28"/>
        </w:rPr>
        <w:t xml:space="preserv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FCA458E" w14:textId="5B21AA64" w:rsidR="00465F59" w:rsidRDefault="00A85732" w:rsidP="00ED1DA0">
      <w:pPr>
        <w:pStyle w:val="ListParagraph"/>
        <w:spacing w:before="60"/>
        <w:ind w:left="562" w:right="58"/>
        <w:contextualSpacing w:val="0"/>
        <w:jc w:val="both"/>
        <w:rPr>
          <w:spacing w:val="-2"/>
          <w:sz w:val="28"/>
          <w:szCs w:val="28"/>
        </w:rPr>
      </w:pPr>
      <w:r w:rsidRPr="00A85732">
        <w:rPr>
          <w:spacing w:val="-2"/>
          <w:sz w:val="28"/>
          <w:szCs w:val="28"/>
        </w:rPr>
        <w:t xml:space="preserve">The estimates and underlying assumptions are reviewed on an ongoing basis. Revisions to accounting estimates are </w:t>
      </w:r>
      <w:proofErr w:type="spellStart"/>
      <w:r w:rsidRPr="00A85732">
        <w:rPr>
          <w:spacing w:val="-2"/>
          <w:sz w:val="28"/>
          <w:szCs w:val="28"/>
        </w:rPr>
        <w:t>recognised</w:t>
      </w:r>
      <w:proofErr w:type="spellEnd"/>
      <w:r w:rsidRPr="00A85732">
        <w:rPr>
          <w:spacing w:val="-2"/>
          <w:sz w:val="28"/>
          <w:szCs w:val="28"/>
        </w:rPr>
        <w:t xml:space="preserve"> in the period in which the estimate is revised, if the revision affects only that period, or in the period of the revision and future periods, if the revision affects both current and future periods.</w:t>
      </w:r>
      <w:r w:rsidR="00465F59">
        <w:rPr>
          <w:spacing w:val="-2"/>
          <w:sz w:val="28"/>
          <w:szCs w:val="28"/>
        </w:rPr>
        <w:br w:type="page"/>
      </w:r>
    </w:p>
    <w:p w14:paraId="7D2AE9EF" w14:textId="41EF0D4A" w:rsidR="00A85732" w:rsidRPr="00A85732" w:rsidRDefault="006817DA" w:rsidP="00A85732">
      <w:pPr>
        <w:spacing w:before="120"/>
        <w:rPr>
          <w:b/>
          <w:bCs/>
          <w:spacing w:val="2"/>
          <w:sz w:val="28"/>
          <w:szCs w:val="28"/>
          <w:highlight w:val="yellow"/>
        </w:rPr>
      </w:pPr>
      <w:r w:rsidRPr="006817DA">
        <w:rPr>
          <w:b/>
          <w:bCs/>
          <w:spacing w:val="2"/>
          <w:sz w:val="28"/>
          <w:szCs w:val="28"/>
        </w:rPr>
        <w:lastRenderedPageBreak/>
        <w:t xml:space="preserve">Coronavirus Pandemic </w:t>
      </w:r>
      <w:r w:rsidR="00635E30" w:rsidRPr="00635E30">
        <w:rPr>
          <w:b/>
          <w:bCs/>
          <w:spacing w:val="2"/>
          <w:sz w:val="28"/>
          <w:szCs w:val="28"/>
        </w:rPr>
        <w:t>2019</w:t>
      </w:r>
      <w:r w:rsidRPr="006817DA">
        <w:rPr>
          <w:b/>
          <w:bCs/>
          <w:spacing w:val="2"/>
          <w:sz w:val="28"/>
          <w:szCs w:val="28"/>
          <w:cs/>
        </w:rPr>
        <w:t xml:space="preserve"> (</w:t>
      </w:r>
      <w:r w:rsidRPr="006817DA">
        <w:rPr>
          <w:b/>
          <w:bCs/>
          <w:spacing w:val="2"/>
          <w:sz w:val="28"/>
          <w:szCs w:val="28"/>
        </w:rPr>
        <w:t>COVID-</w:t>
      </w:r>
      <w:r w:rsidR="00635E30" w:rsidRPr="00635E30">
        <w:rPr>
          <w:b/>
          <w:bCs/>
          <w:spacing w:val="2"/>
          <w:sz w:val="28"/>
          <w:szCs w:val="28"/>
        </w:rPr>
        <w:t>19</w:t>
      </w:r>
      <w:r w:rsidRPr="006817DA">
        <w:rPr>
          <w:b/>
          <w:bCs/>
          <w:spacing w:val="2"/>
          <w:sz w:val="28"/>
          <w:szCs w:val="28"/>
          <w:cs/>
        </w:rPr>
        <w:t>)</w:t>
      </w:r>
    </w:p>
    <w:p w14:paraId="725D6D2F" w14:textId="5FB58DDC" w:rsidR="004948D6" w:rsidRDefault="006817DA" w:rsidP="00A85732">
      <w:pPr>
        <w:spacing w:before="80"/>
        <w:rPr>
          <w:sz w:val="28"/>
          <w:szCs w:val="28"/>
        </w:rPr>
      </w:pPr>
      <w:r w:rsidRPr="00F30060">
        <w:rPr>
          <w:sz w:val="28"/>
          <w:szCs w:val="28"/>
        </w:rPr>
        <w:t>The COVID-19 pandemic</w:t>
      </w:r>
      <w:r w:rsidRPr="00F30060">
        <w:rPr>
          <w:rFonts w:hint="cs"/>
          <w:sz w:val="28"/>
          <w:szCs w:val="28"/>
          <w:cs/>
        </w:rPr>
        <w:t xml:space="preserve"> </w:t>
      </w:r>
      <w:r w:rsidRPr="00F30060">
        <w:rPr>
          <w:sz w:val="28"/>
          <w:szCs w:val="28"/>
        </w:rPr>
        <w:t>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6EAE156C" w14:textId="59765354" w:rsidR="006972A5" w:rsidRPr="00E054D1" w:rsidRDefault="006972A5" w:rsidP="006817DA">
      <w:pPr>
        <w:pStyle w:val="ListParagraph"/>
        <w:tabs>
          <w:tab w:val="left" w:pos="540"/>
        </w:tabs>
        <w:spacing w:before="120"/>
        <w:ind w:left="561" w:right="0"/>
        <w:contextualSpacing w:val="0"/>
        <w:jc w:val="both"/>
        <w:rPr>
          <w:rFonts w:asciiTheme="majorBidi" w:hAnsiTheme="majorBidi" w:cstheme="majorBidi"/>
          <w:b/>
          <w:sz w:val="28"/>
          <w:szCs w:val="28"/>
        </w:rPr>
      </w:pPr>
      <w:r w:rsidRPr="00E054D1">
        <w:rPr>
          <w:rFonts w:asciiTheme="majorBidi" w:hAnsiTheme="majorBidi" w:cstheme="majorBidi"/>
          <w:b/>
          <w:sz w:val="28"/>
          <w:szCs w:val="28"/>
        </w:rPr>
        <w:t>Basis for preparation of the consolidated financial statements</w:t>
      </w:r>
    </w:p>
    <w:p w14:paraId="5265CD97" w14:textId="77777777" w:rsidR="00A85732" w:rsidRPr="00A564D4" w:rsidRDefault="00A85732" w:rsidP="00E216AE">
      <w:pPr>
        <w:pStyle w:val="ListParagraph"/>
        <w:numPr>
          <w:ilvl w:val="0"/>
          <w:numId w:val="3"/>
        </w:numPr>
        <w:spacing w:before="120"/>
        <w:ind w:left="993" w:right="0" w:hanging="426"/>
        <w:jc w:val="both"/>
        <w:rPr>
          <w:sz w:val="28"/>
          <w:szCs w:val="28"/>
        </w:rPr>
      </w:pPr>
      <w:r w:rsidRPr="00A564D4">
        <w:rPr>
          <w:sz w:val="28"/>
          <w:szCs w:val="28"/>
        </w:rPr>
        <w:t>The consolidated financial statements included the financial statements of Asia Capital Group Public Company Limited</w:t>
      </w:r>
      <w:r w:rsidRPr="00E046A0">
        <w:rPr>
          <w:sz w:val="28"/>
          <w:szCs w:val="28"/>
        </w:rPr>
        <w:t xml:space="preserve"> </w:t>
      </w:r>
      <w:r w:rsidRPr="00A564D4">
        <w:rPr>
          <w:sz w:val="28"/>
          <w:szCs w:val="28"/>
        </w:rPr>
        <w:t xml:space="preserve">and its subsidiaries that together referred to as the </w:t>
      </w:r>
      <w:r w:rsidRPr="00E046A0">
        <w:rPr>
          <w:sz w:val="28"/>
          <w:szCs w:val="28"/>
        </w:rPr>
        <w:t>“</w:t>
      </w:r>
      <w:r w:rsidRPr="00A564D4">
        <w:rPr>
          <w:sz w:val="28"/>
          <w:szCs w:val="28"/>
        </w:rPr>
        <w:t>Group</w:t>
      </w:r>
      <w:r w:rsidRPr="00E046A0">
        <w:rPr>
          <w:sz w:val="28"/>
          <w:szCs w:val="28"/>
        </w:rPr>
        <w:t>”</w:t>
      </w:r>
    </w:p>
    <w:p w14:paraId="268CEC0E" w14:textId="77777777" w:rsidR="00A85732" w:rsidRPr="00A564D4" w:rsidRDefault="00A85732" w:rsidP="00A85732">
      <w:pPr>
        <w:ind w:left="992"/>
        <w:jc w:val="both"/>
        <w:rPr>
          <w:sz w:val="28"/>
          <w:szCs w:val="28"/>
        </w:rPr>
      </w:pPr>
      <w:r w:rsidRPr="00A564D4">
        <w:rPr>
          <w:sz w:val="28"/>
          <w:szCs w:val="28"/>
        </w:rPr>
        <w:t>The details of the subsidiaries are as follows</w:t>
      </w:r>
      <w:r w:rsidRPr="00E046A0">
        <w:rPr>
          <w:sz w:val="28"/>
          <w:szCs w:val="28"/>
        </w:rPr>
        <w:t>:</w:t>
      </w:r>
    </w:p>
    <w:tbl>
      <w:tblPr>
        <w:tblW w:w="9136" w:type="dxa"/>
        <w:tblInd w:w="341" w:type="dxa"/>
        <w:tblCellMar>
          <w:left w:w="57" w:type="dxa"/>
          <w:right w:w="57" w:type="dxa"/>
        </w:tblCellMar>
        <w:tblLook w:val="04A0" w:firstRow="1" w:lastRow="0" w:firstColumn="1" w:lastColumn="0" w:noHBand="0" w:noVBand="1"/>
      </w:tblPr>
      <w:tblGrid>
        <w:gridCol w:w="2899"/>
        <w:gridCol w:w="1939"/>
        <w:gridCol w:w="1123"/>
        <w:gridCol w:w="1587"/>
        <w:gridCol w:w="1580"/>
        <w:gridCol w:w="8"/>
      </w:tblGrid>
      <w:tr w:rsidR="006972A5" w:rsidRPr="00E054D1" w14:paraId="48B51AB0" w14:textId="77777777" w:rsidTr="00307A59">
        <w:trPr>
          <w:trHeight w:val="340"/>
          <w:tblHeader/>
        </w:trPr>
        <w:tc>
          <w:tcPr>
            <w:tcW w:w="2899" w:type="dxa"/>
            <w:tcBorders>
              <w:top w:val="nil"/>
              <w:left w:val="nil"/>
              <w:right w:val="nil"/>
            </w:tcBorders>
            <w:shd w:val="clear" w:color="auto" w:fill="auto"/>
            <w:vAlign w:val="bottom"/>
          </w:tcPr>
          <w:p w14:paraId="080224D4" w14:textId="0E25F37B" w:rsidR="006972A5" w:rsidRPr="00E054D1" w:rsidRDefault="006972A5" w:rsidP="00307A59">
            <w:pPr>
              <w:ind w:left="0" w:right="0"/>
              <w:jc w:val="center"/>
              <w:rPr>
                <w:rFonts w:asciiTheme="majorBidi" w:eastAsia="Cordia New" w:hAnsiTheme="majorBidi" w:cstheme="majorBidi"/>
                <w:color w:val="000000"/>
                <w:sz w:val="28"/>
                <w:szCs w:val="28"/>
                <w:lang w:eastAsia="th-TH"/>
              </w:rPr>
            </w:pPr>
          </w:p>
        </w:tc>
        <w:tc>
          <w:tcPr>
            <w:tcW w:w="1939" w:type="dxa"/>
            <w:tcBorders>
              <w:top w:val="nil"/>
              <w:left w:val="nil"/>
              <w:right w:val="nil"/>
            </w:tcBorders>
            <w:shd w:val="clear" w:color="auto" w:fill="auto"/>
            <w:vAlign w:val="bottom"/>
          </w:tcPr>
          <w:p w14:paraId="554B92A2" w14:textId="42F6B90D" w:rsidR="006972A5" w:rsidRPr="00E054D1" w:rsidRDefault="006972A5" w:rsidP="00307A59">
            <w:pPr>
              <w:ind w:left="0" w:right="0"/>
              <w:jc w:val="center"/>
              <w:rPr>
                <w:rFonts w:asciiTheme="majorBidi" w:eastAsia="Cordia New" w:hAnsiTheme="majorBidi" w:cstheme="majorBidi"/>
                <w:color w:val="000000"/>
                <w:sz w:val="28"/>
                <w:szCs w:val="28"/>
                <w:lang w:eastAsia="th-TH"/>
              </w:rPr>
            </w:pPr>
          </w:p>
        </w:tc>
        <w:tc>
          <w:tcPr>
            <w:tcW w:w="1123" w:type="dxa"/>
            <w:tcBorders>
              <w:top w:val="nil"/>
              <w:left w:val="nil"/>
              <w:right w:val="nil"/>
            </w:tcBorders>
            <w:shd w:val="clear" w:color="auto" w:fill="auto"/>
            <w:vAlign w:val="bottom"/>
          </w:tcPr>
          <w:p w14:paraId="4F4544D7" w14:textId="6F08E2EE" w:rsidR="006972A5" w:rsidRPr="00E054D1" w:rsidRDefault="006972A5" w:rsidP="00307A59">
            <w:pPr>
              <w:ind w:left="0" w:right="0"/>
              <w:jc w:val="center"/>
              <w:rPr>
                <w:rFonts w:asciiTheme="majorBidi" w:eastAsia="Cordia New" w:hAnsiTheme="majorBidi" w:cstheme="majorBidi"/>
                <w:color w:val="000000"/>
                <w:sz w:val="28"/>
                <w:szCs w:val="28"/>
                <w:lang w:eastAsia="th-TH"/>
              </w:rPr>
            </w:pPr>
          </w:p>
        </w:tc>
        <w:tc>
          <w:tcPr>
            <w:tcW w:w="3175" w:type="dxa"/>
            <w:gridSpan w:val="3"/>
            <w:tcBorders>
              <w:top w:val="nil"/>
              <w:left w:val="nil"/>
              <w:right w:val="nil"/>
            </w:tcBorders>
            <w:shd w:val="clear" w:color="auto" w:fill="auto"/>
            <w:vAlign w:val="bottom"/>
            <w:hideMark/>
          </w:tcPr>
          <w:p w14:paraId="2F6ECCD7" w14:textId="77777777" w:rsidR="006972A5" w:rsidRPr="00E054D1" w:rsidRDefault="006972A5" w:rsidP="00C94F47">
            <w:pPr>
              <w:pBdr>
                <w:bottom w:val="single" w:sz="4" w:space="1" w:color="auto"/>
              </w:pBdr>
              <w:ind w:left="0" w:right="-3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 Equity interest owned by the Company</w:t>
            </w:r>
          </w:p>
        </w:tc>
      </w:tr>
      <w:tr w:rsidR="00307A59" w:rsidRPr="00E054D1" w14:paraId="1004A714" w14:textId="77777777" w:rsidTr="00D507EE">
        <w:trPr>
          <w:trHeight w:val="340"/>
          <w:tblHeader/>
        </w:trPr>
        <w:tc>
          <w:tcPr>
            <w:tcW w:w="2899" w:type="dxa"/>
            <w:tcBorders>
              <w:left w:val="nil"/>
              <w:bottom w:val="nil"/>
              <w:right w:val="nil"/>
            </w:tcBorders>
            <w:shd w:val="clear" w:color="auto" w:fill="auto"/>
            <w:vAlign w:val="bottom"/>
            <w:hideMark/>
          </w:tcPr>
          <w:p w14:paraId="66CDAFD2" w14:textId="547804FB" w:rsidR="00307A59" w:rsidRPr="00E054D1" w:rsidRDefault="00307A59" w:rsidP="00307A59">
            <w:pPr>
              <w:pBdr>
                <w:bottom w:val="single" w:sz="4" w:space="1" w:color="auto"/>
              </w:pBdr>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Company’s name</w:t>
            </w:r>
          </w:p>
        </w:tc>
        <w:tc>
          <w:tcPr>
            <w:tcW w:w="1939" w:type="dxa"/>
            <w:tcBorders>
              <w:left w:val="nil"/>
              <w:bottom w:val="nil"/>
              <w:right w:val="nil"/>
            </w:tcBorders>
            <w:shd w:val="clear" w:color="auto" w:fill="auto"/>
            <w:vAlign w:val="bottom"/>
            <w:hideMark/>
          </w:tcPr>
          <w:p w14:paraId="7BDEFBFA" w14:textId="1B63F225" w:rsidR="00307A59" w:rsidRPr="00E054D1" w:rsidRDefault="00307A59" w:rsidP="00307A59">
            <w:pPr>
              <w:pBdr>
                <w:bottom w:val="single" w:sz="4" w:space="1" w:color="auto"/>
              </w:pBdr>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Nature of relationships</w:t>
            </w:r>
          </w:p>
        </w:tc>
        <w:tc>
          <w:tcPr>
            <w:tcW w:w="1123" w:type="dxa"/>
            <w:tcBorders>
              <w:left w:val="nil"/>
              <w:bottom w:val="nil"/>
              <w:right w:val="nil"/>
            </w:tcBorders>
            <w:shd w:val="clear" w:color="auto" w:fill="auto"/>
            <w:vAlign w:val="bottom"/>
            <w:hideMark/>
          </w:tcPr>
          <w:p w14:paraId="3475AD37" w14:textId="644D2A90" w:rsidR="00307A59" w:rsidRPr="00E054D1" w:rsidRDefault="00307A59" w:rsidP="00307A59">
            <w:pPr>
              <w:pBdr>
                <w:bottom w:val="single" w:sz="4" w:space="1" w:color="auto"/>
              </w:pBdr>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Incorporation</w:t>
            </w:r>
          </w:p>
        </w:tc>
        <w:tc>
          <w:tcPr>
            <w:tcW w:w="1587" w:type="dxa"/>
            <w:tcBorders>
              <w:left w:val="nil"/>
              <w:right w:val="nil"/>
            </w:tcBorders>
            <w:shd w:val="clear" w:color="auto" w:fill="auto"/>
            <w:vAlign w:val="bottom"/>
            <w:hideMark/>
          </w:tcPr>
          <w:p w14:paraId="2182F983" w14:textId="6A6B3CF3" w:rsidR="00307A59" w:rsidRPr="00E054D1" w:rsidRDefault="00307A59" w:rsidP="00307A59">
            <w:pPr>
              <w:pBdr>
                <w:bottom w:val="single" w:sz="4" w:space="1" w:color="auto"/>
              </w:pBdr>
              <w:ind w:left="-59" w:right="0"/>
              <w:jc w:val="center"/>
              <w:rPr>
                <w:rFonts w:asciiTheme="majorBidi" w:eastAsia="Cordia New" w:hAnsiTheme="majorBidi" w:cstheme="majorBidi"/>
                <w:color w:val="000000"/>
                <w:sz w:val="28"/>
                <w:szCs w:val="28"/>
                <w:lang w:eastAsia="th-TH"/>
              </w:rPr>
            </w:pPr>
            <w:r>
              <w:rPr>
                <w:rFonts w:asciiTheme="majorBidi" w:eastAsia="Cordia New" w:hAnsiTheme="majorBidi" w:cstheme="majorBidi"/>
                <w:color w:val="000000"/>
                <w:sz w:val="28"/>
                <w:szCs w:val="28"/>
                <w:lang w:eastAsia="th-TH"/>
              </w:rPr>
              <w:t>December 31</w:t>
            </w:r>
            <w:r w:rsidRPr="00E054D1">
              <w:rPr>
                <w:rFonts w:asciiTheme="majorBidi" w:eastAsia="Cordia New" w:hAnsiTheme="majorBidi" w:cstheme="majorBidi"/>
                <w:color w:val="000000"/>
                <w:sz w:val="28"/>
                <w:szCs w:val="28"/>
                <w:lang w:eastAsia="th-TH"/>
              </w:rPr>
              <w:t>, 2020</w:t>
            </w:r>
          </w:p>
        </w:tc>
        <w:tc>
          <w:tcPr>
            <w:tcW w:w="1588" w:type="dxa"/>
            <w:gridSpan w:val="2"/>
            <w:tcBorders>
              <w:left w:val="nil"/>
              <w:right w:val="nil"/>
            </w:tcBorders>
            <w:shd w:val="clear" w:color="auto" w:fill="auto"/>
            <w:vAlign w:val="bottom"/>
            <w:hideMark/>
          </w:tcPr>
          <w:p w14:paraId="38AAEAF6" w14:textId="77777777" w:rsidR="00307A59" w:rsidRPr="00E054D1" w:rsidRDefault="00307A59" w:rsidP="00307A59">
            <w:pPr>
              <w:pBdr>
                <w:bottom w:val="single" w:sz="4" w:space="1" w:color="auto"/>
              </w:pBdr>
              <w:ind w:left="0" w:right="0"/>
              <w:jc w:val="center"/>
              <w:rPr>
                <w:rFonts w:asciiTheme="majorBidi" w:eastAsia="Cordia New" w:hAnsiTheme="majorBidi" w:cstheme="majorBidi"/>
                <w:color w:val="000000"/>
                <w:spacing w:val="-6"/>
                <w:sz w:val="28"/>
                <w:szCs w:val="28"/>
                <w:lang w:eastAsia="th-TH"/>
              </w:rPr>
            </w:pPr>
            <w:r w:rsidRPr="00E054D1">
              <w:rPr>
                <w:rFonts w:asciiTheme="majorBidi" w:eastAsia="Cordia New" w:hAnsiTheme="majorBidi" w:cstheme="majorBidi"/>
                <w:color w:val="000000"/>
                <w:spacing w:val="-6"/>
                <w:sz w:val="28"/>
                <w:szCs w:val="28"/>
                <w:lang w:eastAsia="th-TH"/>
              </w:rPr>
              <w:t>December 31, 2019</w:t>
            </w:r>
          </w:p>
        </w:tc>
      </w:tr>
      <w:tr w:rsidR="006972A5" w:rsidRPr="00E054D1" w14:paraId="5F40FEF2" w14:textId="77777777" w:rsidTr="00D507EE">
        <w:trPr>
          <w:gridAfter w:val="1"/>
          <w:wAfter w:w="8" w:type="dxa"/>
          <w:trHeight w:val="274"/>
        </w:trPr>
        <w:tc>
          <w:tcPr>
            <w:tcW w:w="9128" w:type="dxa"/>
            <w:gridSpan w:val="5"/>
            <w:tcBorders>
              <w:top w:val="nil"/>
              <w:left w:val="nil"/>
              <w:bottom w:val="nil"/>
              <w:right w:val="nil"/>
            </w:tcBorders>
            <w:shd w:val="clear" w:color="auto" w:fill="auto"/>
            <w:vAlign w:val="center"/>
            <w:hideMark/>
          </w:tcPr>
          <w:p w14:paraId="1D8A573A" w14:textId="77777777" w:rsidR="006972A5" w:rsidRPr="00E054D1" w:rsidRDefault="006972A5" w:rsidP="00C94F47">
            <w:pPr>
              <w:tabs>
                <w:tab w:val="decimal" w:pos="169"/>
              </w:tabs>
              <w:ind w:left="169" w:right="0"/>
              <w:jc w:val="left"/>
              <w:rPr>
                <w:rFonts w:asciiTheme="majorBidi" w:eastAsia="Cordia New" w:hAnsiTheme="majorBidi" w:cstheme="majorBidi"/>
                <w:color w:val="000000"/>
                <w:sz w:val="28"/>
                <w:szCs w:val="28"/>
                <w:lang w:eastAsia="th-TH"/>
              </w:rPr>
            </w:pPr>
            <w:r w:rsidRPr="00E054D1">
              <w:rPr>
                <w:rFonts w:asciiTheme="majorBidi" w:hAnsiTheme="majorBidi" w:cstheme="majorBidi"/>
                <w:b/>
                <w:bCs/>
                <w:color w:val="000000"/>
                <w:sz w:val="28"/>
                <w:szCs w:val="28"/>
              </w:rPr>
              <w:t>Subsidiaries directly held by the Company</w:t>
            </w:r>
          </w:p>
        </w:tc>
      </w:tr>
      <w:tr w:rsidR="00FD2F19" w:rsidRPr="00E054D1" w14:paraId="43E3BBAF" w14:textId="77777777" w:rsidTr="00D507EE">
        <w:trPr>
          <w:trHeight w:val="340"/>
        </w:trPr>
        <w:tc>
          <w:tcPr>
            <w:tcW w:w="2899" w:type="dxa"/>
            <w:tcBorders>
              <w:top w:val="nil"/>
              <w:left w:val="nil"/>
              <w:bottom w:val="nil"/>
              <w:right w:val="nil"/>
            </w:tcBorders>
            <w:shd w:val="clear" w:color="auto" w:fill="auto"/>
            <w:noWrap/>
            <w:hideMark/>
          </w:tcPr>
          <w:p w14:paraId="5B817091" w14:textId="77777777" w:rsidR="00FD2F19" w:rsidRPr="00E054D1" w:rsidRDefault="00FD2F19" w:rsidP="00FD2F19">
            <w:pPr>
              <w:tabs>
                <w:tab w:val="left" w:pos="368"/>
              </w:tabs>
              <w:ind w:left="224" w:right="0" w:hanging="55"/>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Global Service Center PLC.</w:t>
            </w:r>
            <w:r w:rsidRPr="00E054D1">
              <w:rPr>
                <w:rFonts w:asciiTheme="majorBidi" w:eastAsia="Cordia New" w:hAnsiTheme="majorBidi" w:cstheme="majorBidi"/>
                <w:sz w:val="28"/>
                <w:szCs w:val="28"/>
                <w:lang w:eastAsia="th-TH"/>
              </w:rPr>
              <w:t xml:space="preserve"> (GSC)</w:t>
            </w:r>
          </w:p>
        </w:tc>
        <w:tc>
          <w:tcPr>
            <w:tcW w:w="1939" w:type="dxa"/>
            <w:tcBorders>
              <w:top w:val="nil"/>
              <w:left w:val="nil"/>
              <w:bottom w:val="nil"/>
              <w:right w:val="nil"/>
            </w:tcBorders>
            <w:shd w:val="clear" w:color="auto" w:fill="auto"/>
            <w:noWrap/>
            <w:vAlign w:val="bottom"/>
          </w:tcPr>
          <w:p w14:paraId="0FC83EAC" w14:textId="6C00ED58" w:rsidR="00FD2F19" w:rsidRPr="00E054D1" w:rsidRDefault="00FD2F19" w:rsidP="00FD2F19">
            <w:pPr>
              <w:tabs>
                <w:tab w:val="left" w:pos="368"/>
              </w:tabs>
              <w:ind w:left="0" w:right="0"/>
              <w:jc w:val="left"/>
              <w:rPr>
                <w:rFonts w:asciiTheme="majorBidi" w:eastAsia="Cordia New" w:hAnsiTheme="majorBidi" w:cstheme="majorBidi"/>
                <w:color w:val="000000"/>
                <w:sz w:val="28"/>
                <w:szCs w:val="28"/>
                <w:lang w:eastAsia="th-TH"/>
              </w:rPr>
            </w:pPr>
            <w:r w:rsidRPr="0057526D">
              <w:rPr>
                <w:sz w:val="28"/>
                <w:szCs w:val="28"/>
              </w:rPr>
              <w:t>Customer service</w:t>
            </w:r>
          </w:p>
        </w:tc>
        <w:tc>
          <w:tcPr>
            <w:tcW w:w="1123" w:type="dxa"/>
            <w:tcBorders>
              <w:top w:val="nil"/>
              <w:left w:val="nil"/>
              <w:bottom w:val="nil"/>
              <w:right w:val="nil"/>
            </w:tcBorders>
            <w:shd w:val="clear" w:color="auto" w:fill="auto"/>
            <w:noWrap/>
            <w:vAlign w:val="bottom"/>
            <w:hideMark/>
          </w:tcPr>
          <w:p w14:paraId="101917B7" w14:textId="77777777" w:rsidR="00FD2F19" w:rsidRPr="00E054D1" w:rsidRDefault="00FD2F19" w:rsidP="00FD2F19">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587" w:type="dxa"/>
            <w:tcBorders>
              <w:top w:val="nil"/>
              <w:left w:val="nil"/>
              <w:bottom w:val="nil"/>
              <w:right w:val="nil"/>
            </w:tcBorders>
            <w:shd w:val="clear" w:color="auto" w:fill="auto"/>
            <w:noWrap/>
            <w:vAlign w:val="bottom"/>
          </w:tcPr>
          <w:p w14:paraId="2DAF890B" w14:textId="77777777" w:rsidR="00FD2F19" w:rsidRPr="00E054D1" w:rsidRDefault="00FD2F19" w:rsidP="00FD2F19">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w:t>
            </w:r>
          </w:p>
        </w:tc>
        <w:tc>
          <w:tcPr>
            <w:tcW w:w="1588" w:type="dxa"/>
            <w:gridSpan w:val="2"/>
            <w:tcBorders>
              <w:top w:val="nil"/>
              <w:left w:val="nil"/>
              <w:bottom w:val="nil"/>
              <w:right w:val="nil"/>
            </w:tcBorders>
            <w:shd w:val="clear" w:color="auto" w:fill="auto"/>
            <w:noWrap/>
            <w:vAlign w:val="bottom"/>
            <w:hideMark/>
          </w:tcPr>
          <w:p w14:paraId="4229425D" w14:textId="550FE84E" w:rsidR="00FD2F19" w:rsidRPr="00E054D1" w:rsidRDefault="00FD2F19" w:rsidP="00FD2F19">
            <w:pPr>
              <w:tabs>
                <w:tab w:val="decimal" w:pos="871"/>
              </w:tabs>
              <w:ind w:left="0" w:right="0"/>
              <w:jc w:val="center"/>
              <w:rPr>
                <w:rFonts w:asciiTheme="majorBidi" w:eastAsia="Cordia New" w:hAnsiTheme="majorBidi" w:cstheme="majorBidi"/>
                <w:color w:val="000000"/>
                <w:sz w:val="28"/>
                <w:szCs w:val="28"/>
                <w:lang w:eastAsia="th-TH"/>
              </w:rPr>
            </w:pPr>
            <w:r>
              <w:rPr>
                <w:rFonts w:asciiTheme="majorBidi" w:eastAsia="Cordia New" w:hAnsiTheme="majorBidi" w:cstheme="majorBidi"/>
                <w:color w:val="000000"/>
                <w:sz w:val="28"/>
                <w:szCs w:val="28"/>
                <w:lang w:eastAsia="th-TH"/>
              </w:rPr>
              <w:t>99.99</w:t>
            </w:r>
          </w:p>
        </w:tc>
      </w:tr>
      <w:tr w:rsidR="006972A5" w:rsidRPr="00E054D1" w14:paraId="078E725F" w14:textId="77777777" w:rsidTr="00D507EE">
        <w:trPr>
          <w:trHeight w:val="340"/>
        </w:trPr>
        <w:tc>
          <w:tcPr>
            <w:tcW w:w="2899" w:type="dxa"/>
            <w:tcBorders>
              <w:top w:val="nil"/>
              <w:left w:val="nil"/>
              <w:bottom w:val="nil"/>
              <w:right w:val="nil"/>
            </w:tcBorders>
            <w:shd w:val="clear" w:color="auto" w:fill="auto"/>
            <w:noWrap/>
            <w:hideMark/>
          </w:tcPr>
          <w:p w14:paraId="12A3F082" w14:textId="77777777" w:rsidR="006972A5" w:rsidRPr="00E054D1" w:rsidRDefault="006972A5" w:rsidP="00C94F47">
            <w:pPr>
              <w:tabs>
                <w:tab w:val="left" w:pos="368"/>
              </w:tabs>
              <w:ind w:left="224" w:right="0" w:hanging="55"/>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ACAP Consulting Co., Ltd.</w:t>
            </w:r>
          </w:p>
        </w:tc>
        <w:tc>
          <w:tcPr>
            <w:tcW w:w="1939" w:type="dxa"/>
            <w:tcBorders>
              <w:top w:val="nil"/>
              <w:left w:val="nil"/>
              <w:bottom w:val="nil"/>
              <w:right w:val="nil"/>
            </w:tcBorders>
            <w:shd w:val="clear" w:color="auto" w:fill="auto"/>
            <w:noWrap/>
            <w:vAlign w:val="bottom"/>
          </w:tcPr>
          <w:p w14:paraId="364E6D17" w14:textId="77777777" w:rsidR="006972A5" w:rsidRPr="00E054D1" w:rsidRDefault="006972A5" w:rsidP="00C94F47">
            <w:pPr>
              <w:tabs>
                <w:tab w:val="left" w:pos="368"/>
              </w:tabs>
              <w:ind w:left="0" w:right="0"/>
              <w:jc w:val="left"/>
              <w:rPr>
                <w:rFonts w:asciiTheme="majorBidi" w:eastAsia="Cordia New" w:hAnsiTheme="majorBidi" w:cstheme="majorBidi"/>
                <w:color w:val="000000"/>
                <w:sz w:val="28"/>
                <w:szCs w:val="28"/>
                <w:lang w:eastAsia="th-TH"/>
              </w:rPr>
            </w:pPr>
            <w:r w:rsidRPr="00E054D1">
              <w:rPr>
                <w:rFonts w:asciiTheme="majorBidi" w:hAnsiTheme="majorBidi" w:cstheme="majorBidi"/>
                <w:sz w:val="28"/>
                <w:szCs w:val="28"/>
              </w:rPr>
              <w:t>Legal advisory</w:t>
            </w:r>
          </w:p>
        </w:tc>
        <w:tc>
          <w:tcPr>
            <w:tcW w:w="1123" w:type="dxa"/>
            <w:tcBorders>
              <w:top w:val="nil"/>
              <w:left w:val="nil"/>
              <w:bottom w:val="nil"/>
              <w:right w:val="nil"/>
            </w:tcBorders>
            <w:shd w:val="clear" w:color="auto" w:fill="auto"/>
            <w:noWrap/>
            <w:vAlign w:val="bottom"/>
            <w:hideMark/>
          </w:tcPr>
          <w:p w14:paraId="79BBD83B" w14:textId="77777777" w:rsidR="006972A5" w:rsidRPr="00E054D1" w:rsidRDefault="006972A5" w:rsidP="00C94F47">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587" w:type="dxa"/>
            <w:tcBorders>
              <w:top w:val="nil"/>
              <w:left w:val="nil"/>
              <w:bottom w:val="nil"/>
              <w:right w:val="nil"/>
            </w:tcBorders>
            <w:shd w:val="clear" w:color="auto" w:fill="auto"/>
            <w:noWrap/>
            <w:vAlign w:val="bottom"/>
          </w:tcPr>
          <w:p w14:paraId="36633736"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14:paraId="1749DC20"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r>
      <w:tr w:rsidR="006972A5" w:rsidRPr="00E054D1" w14:paraId="25BDCCFE" w14:textId="77777777" w:rsidTr="00D507EE">
        <w:trPr>
          <w:trHeight w:val="340"/>
        </w:trPr>
        <w:tc>
          <w:tcPr>
            <w:tcW w:w="2899" w:type="dxa"/>
            <w:tcBorders>
              <w:top w:val="nil"/>
              <w:left w:val="nil"/>
              <w:bottom w:val="nil"/>
              <w:right w:val="nil"/>
            </w:tcBorders>
            <w:shd w:val="clear" w:color="auto" w:fill="auto"/>
            <w:noWrap/>
            <w:hideMark/>
          </w:tcPr>
          <w:p w14:paraId="7EC66992" w14:textId="77777777" w:rsidR="006972A5" w:rsidRPr="00E054D1" w:rsidRDefault="006972A5" w:rsidP="00C94F47">
            <w:pPr>
              <w:tabs>
                <w:tab w:val="left" w:pos="368"/>
              </w:tabs>
              <w:ind w:left="0" w:right="0" w:firstLine="169"/>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Capital OK Co., Ltd.</w:t>
            </w:r>
          </w:p>
        </w:tc>
        <w:tc>
          <w:tcPr>
            <w:tcW w:w="1939" w:type="dxa"/>
            <w:tcBorders>
              <w:top w:val="nil"/>
              <w:left w:val="nil"/>
              <w:bottom w:val="nil"/>
              <w:right w:val="nil"/>
            </w:tcBorders>
            <w:shd w:val="clear" w:color="auto" w:fill="auto"/>
            <w:noWrap/>
            <w:vAlign w:val="bottom"/>
          </w:tcPr>
          <w:p w14:paraId="1CCCF5AF" w14:textId="77777777" w:rsidR="006972A5" w:rsidRPr="00E054D1" w:rsidRDefault="006972A5" w:rsidP="00C94F47">
            <w:pPr>
              <w:tabs>
                <w:tab w:val="left" w:pos="368"/>
              </w:tabs>
              <w:ind w:left="0" w:right="0"/>
              <w:jc w:val="left"/>
              <w:rPr>
                <w:rFonts w:asciiTheme="majorBidi" w:eastAsia="Cordia New" w:hAnsiTheme="majorBidi" w:cstheme="majorBidi"/>
                <w:color w:val="000000"/>
                <w:sz w:val="28"/>
                <w:szCs w:val="28"/>
                <w:cs/>
                <w:lang w:eastAsia="th-TH"/>
              </w:rPr>
            </w:pPr>
            <w:r w:rsidRPr="00E054D1">
              <w:rPr>
                <w:rFonts w:asciiTheme="majorBidi" w:hAnsiTheme="majorBidi" w:cstheme="majorBidi"/>
                <w:sz w:val="28"/>
                <w:szCs w:val="28"/>
              </w:rPr>
              <w:t>Consumers Finance</w:t>
            </w:r>
          </w:p>
        </w:tc>
        <w:tc>
          <w:tcPr>
            <w:tcW w:w="1123" w:type="dxa"/>
            <w:tcBorders>
              <w:top w:val="nil"/>
              <w:left w:val="nil"/>
              <w:bottom w:val="nil"/>
              <w:right w:val="nil"/>
            </w:tcBorders>
            <w:shd w:val="clear" w:color="auto" w:fill="auto"/>
            <w:noWrap/>
            <w:vAlign w:val="bottom"/>
            <w:hideMark/>
          </w:tcPr>
          <w:p w14:paraId="7DFA06EC" w14:textId="77777777" w:rsidR="006972A5" w:rsidRPr="00E054D1" w:rsidRDefault="006972A5" w:rsidP="00C94F47">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587" w:type="dxa"/>
            <w:tcBorders>
              <w:top w:val="nil"/>
              <w:left w:val="nil"/>
              <w:bottom w:val="nil"/>
              <w:right w:val="nil"/>
            </w:tcBorders>
            <w:shd w:val="clear" w:color="auto" w:fill="auto"/>
            <w:noWrap/>
            <w:vAlign w:val="bottom"/>
          </w:tcPr>
          <w:p w14:paraId="7BE88F74"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14:paraId="23D461EF"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r>
      <w:tr w:rsidR="006972A5" w:rsidRPr="00E054D1" w14:paraId="43A24AF4" w14:textId="77777777" w:rsidTr="00D507EE">
        <w:trPr>
          <w:trHeight w:val="340"/>
        </w:trPr>
        <w:tc>
          <w:tcPr>
            <w:tcW w:w="2899" w:type="dxa"/>
            <w:tcBorders>
              <w:top w:val="nil"/>
              <w:left w:val="nil"/>
              <w:bottom w:val="nil"/>
              <w:right w:val="nil"/>
            </w:tcBorders>
            <w:shd w:val="clear" w:color="auto" w:fill="auto"/>
            <w:noWrap/>
            <w:hideMark/>
          </w:tcPr>
          <w:p w14:paraId="7D6DE477" w14:textId="77777777" w:rsidR="006972A5" w:rsidRPr="00E054D1" w:rsidRDefault="006972A5" w:rsidP="00C94F47">
            <w:pPr>
              <w:tabs>
                <w:tab w:val="left" w:pos="368"/>
              </w:tabs>
              <w:ind w:left="0" w:right="0" w:firstLine="169"/>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OK Cash Co., Ltd.</w:t>
            </w:r>
          </w:p>
        </w:tc>
        <w:tc>
          <w:tcPr>
            <w:tcW w:w="1939" w:type="dxa"/>
            <w:tcBorders>
              <w:top w:val="nil"/>
              <w:left w:val="nil"/>
              <w:bottom w:val="nil"/>
              <w:right w:val="nil"/>
            </w:tcBorders>
            <w:shd w:val="clear" w:color="auto" w:fill="auto"/>
            <w:noWrap/>
            <w:vAlign w:val="bottom"/>
          </w:tcPr>
          <w:p w14:paraId="7BE2B245" w14:textId="77777777" w:rsidR="006972A5" w:rsidRPr="00E054D1" w:rsidRDefault="006972A5" w:rsidP="00C94F47">
            <w:pPr>
              <w:tabs>
                <w:tab w:val="left" w:pos="368"/>
              </w:tabs>
              <w:ind w:left="0" w:right="0"/>
              <w:jc w:val="left"/>
              <w:rPr>
                <w:rFonts w:asciiTheme="majorBidi" w:eastAsia="Cordia New" w:hAnsiTheme="majorBidi" w:cstheme="majorBidi"/>
                <w:color w:val="000000"/>
                <w:sz w:val="28"/>
                <w:szCs w:val="28"/>
                <w:lang w:eastAsia="th-TH"/>
              </w:rPr>
            </w:pPr>
            <w:r w:rsidRPr="00E054D1">
              <w:rPr>
                <w:rFonts w:asciiTheme="majorBidi" w:hAnsiTheme="majorBidi" w:cstheme="majorBidi"/>
                <w:sz w:val="28"/>
                <w:szCs w:val="28"/>
              </w:rPr>
              <w:t>Collection services</w:t>
            </w:r>
          </w:p>
        </w:tc>
        <w:tc>
          <w:tcPr>
            <w:tcW w:w="1123" w:type="dxa"/>
            <w:tcBorders>
              <w:top w:val="nil"/>
              <w:left w:val="nil"/>
              <w:bottom w:val="nil"/>
              <w:right w:val="nil"/>
            </w:tcBorders>
            <w:shd w:val="clear" w:color="auto" w:fill="auto"/>
            <w:noWrap/>
            <w:vAlign w:val="bottom"/>
            <w:hideMark/>
          </w:tcPr>
          <w:p w14:paraId="42DE09D0" w14:textId="77777777" w:rsidR="006972A5" w:rsidRPr="00E054D1" w:rsidRDefault="006972A5" w:rsidP="00C94F47">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587" w:type="dxa"/>
            <w:tcBorders>
              <w:top w:val="nil"/>
              <w:left w:val="nil"/>
              <w:bottom w:val="nil"/>
              <w:right w:val="nil"/>
            </w:tcBorders>
            <w:shd w:val="clear" w:color="auto" w:fill="auto"/>
            <w:noWrap/>
            <w:vAlign w:val="bottom"/>
          </w:tcPr>
          <w:p w14:paraId="5B2B3712"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14:paraId="23EC8475"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r>
      <w:tr w:rsidR="006972A5" w:rsidRPr="00E054D1" w14:paraId="143ADF84" w14:textId="77777777" w:rsidTr="00D507EE">
        <w:trPr>
          <w:trHeight w:val="340"/>
        </w:trPr>
        <w:tc>
          <w:tcPr>
            <w:tcW w:w="2899" w:type="dxa"/>
            <w:tcBorders>
              <w:top w:val="nil"/>
              <w:left w:val="nil"/>
              <w:bottom w:val="nil"/>
              <w:right w:val="nil"/>
            </w:tcBorders>
            <w:shd w:val="clear" w:color="auto" w:fill="auto"/>
            <w:noWrap/>
          </w:tcPr>
          <w:p w14:paraId="4422534C" w14:textId="77777777" w:rsidR="006972A5" w:rsidRPr="00E054D1" w:rsidRDefault="006972A5" w:rsidP="00C94F47">
            <w:pPr>
              <w:tabs>
                <w:tab w:val="left" w:pos="368"/>
              </w:tabs>
              <w:ind w:left="0" w:right="0" w:firstLine="169"/>
              <w:jc w:val="left"/>
              <w:rPr>
                <w:rFonts w:asciiTheme="majorBidi" w:eastAsia="Cordia New" w:hAnsiTheme="majorBidi" w:cstheme="majorBidi"/>
                <w:sz w:val="28"/>
                <w:szCs w:val="28"/>
                <w:lang w:eastAsia="th-TH"/>
              </w:rPr>
            </w:pPr>
            <w:proofErr w:type="spellStart"/>
            <w:r w:rsidRPr="00E054D1">
              <w:rPr>
                <w:rFonts w:asciiTheme="majorBidi" w:eastAsia="Cordia New" w:hAnsiTheme="majorBidi" w:cstheme="majorBidi"/>
                <w:sz w:val="28"/>
                <w:szCs w:val="28"/>
                <w:lang w:eastAsia="th-TH"/>
              </w:rPr>
              <w:t>C.Image</w:t>
            </w:r>
            <w:proofErr w:type="spellEnd"/>
            <w:r w:rsidRPr="00E054D1">
              <w:rPr>
                <w:rFonts w:asciiTheme="majorBidi" w:eastAsia="Cordia New" w:hAnsiTheme="majorBidi" w:cstheme="majorBidi"/>
                <w:sz w:val="28"/>
                <w:szCs w:val="28"/>
                <w:lang w:eastAsia="th-TH"/>
              </w:rPr>
              <w:t xml:space="preserve"> Digital Co., Ltd</w:t>
            </w:r>
          </w:p>
        </w:tc>
        <w:tc>
          <w:tcPr>
            <w:tcW w:w="1939" w:type="dxa"/>
            <w:tcBorders>
              <w:top w:val="nil"/>
              <w:left w:val="nil"/>
              <w:bottom w:val="nil"/>
              <w:right w:val="nil"/>
            </w:tcBorders>
            <w:shd w:val="clear" w:color="auto" w:fill="auto"/>
            <w:noWrap/>
            <w:vAlign w:val="bottom"/>
          </w:tcPr>
          <w:p w14:paraId="73E27095" w14:textId="77777777" w:rsidR="006972A5" w:rsidRPr="00E054D1" w:rsidRDefault="006972A5" w:rsidP="00C94F47">
            <w:pPr>
              <w:tabs>
                <w:tab w:val="left" w:pos="368"/>
              </w:tabs>
              <w:ind w:left="0" w:right="0"/>
              <w:jc w:val="both"/>
              <w:rPr>
                <w:rFonts w:asciiTheme="majorBidi" w:hAnsiTheme="majorBidi" w:cstheme="majorBidi"/>
                <w:spacing w:val="-8"/>
                <w:sz w:val="28"/>
                <w:szCs w:val="28"/>
              </w:rPr>
            </w:pPr>
            <w:r w:rsidRPr="00E054D1">
              <w:rPr>
                <w:rFonts w:asciiTheme="majorBidi" w:hAnsiTheme="majorBidi" w:cstheme="majorBidi"/>
                <w:spacing w:val="-8"/>
                <w:sz w:val="28"/>
                <w:szCs w:val="28"/>
              </w:rPr>
              <w:t>Sale of land with buildings and other real estate</w:t>
            </w:r>
          </w:p>
        </w:tc>
        <w:tc>
          <w:tcPr>
            <w:tcW w:w="1123" w:type="dxa"/>
            <w:tcBorders>
              <w:top w:val="nil"/>
              <w:left w:val="nil"/>
              <w:bottom w:val="nil"/>
              <w:right w:val="nil"/>
            </w:tcBorders>
            <w:shd w:val="clear" w:color="auto" w:fill="auto"/>
            <w:noWrap/>
            <w:vAlign w:val="bottom"/>
          </w:tcPr>
          <w:p w14:paraId="51060C7F" w14:textId="77777777" w:rsidR="006972A5" w:rsidRPr="00E054D1" w:rsidRDefault="006972A5" w:rsidP="00C94F47">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587" w:type="dxa"/>
            <w:tcBorders>
              <w:top w:val="nil"/>
              <w:left w:val="nil"/>
              <w:bottom w:val="nil"/>
              <w:right w:val="nil"/>
            </w:tcBorders>
            <w:shd w:val="clear" w:color="auto" w:fill="auto"/>
            <w:noWrap/>
            <w:vAlign w:val="bottom"/>
          </w:tcPr>
          <w:p w14:paraId="701A5474"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c>
          <w:tcPr>
            <w:tcW w:w="1588" w:type="dxa"/>
            <w:gridSpan w:val="2"/>
            <w:tcBorders>
              <w:top w:val="nil"/>
              <w:left w:val="nil"/>
              <w:bottom w:val="nil"/>
              <w:right w:val="nil"/>
            </w:tcBorders>
            <w:shd w:val="clear" w:color="auto" w:fill="auto"/>
            <w:noWrap/>
            <w:vAlign w:val="bottom"/>
          </w:tcPr>
          <w:p w14:paraId="3D26CAB2" w14:textId="37A095A0" w:rsidR="006972A5" w:rsidRPr="00E054D1" w:rsidRDefault="002F393A" w:rsidP="00C94F47">
            <w:pPr>
              <w:tabs>
                <w:tab w:val="decimal" w:pos="871"/>
              </w:tabs>
              <w:ind w:left="0" w:right="0"/>
              <w:jc w:val="center"/>
              <w:rPr>
                <w:rFonts w:asciiTheme="majorBidi" w:eastAsia="Cordia New" w:hAnsiTheme="majorBidi" w:cstheme="majorBidi"/>
                <w:color w:val="000000"/>
                <w:sz w:val="28"/>
                <w:szCs w:val="28"/>
                <w:lang w:eastAsia="th-TH"/>
              </w:rPr>
            </w:pPr>
            <w:r>
              <w:rPr>
                <w:rFonts w:asciiTheme="majorBidi" w:eastAsia="Cordia New" w:hAnsiTheme="majorBidi" w:cstheme="majorBidi"/>
                <w:color w:val="000000"/>
                <w:sz w:val="28"/>
                <w:szCs w:val="28"/>
                <w:lang w:eastAsia="th-TH"/>
              </w:rPr>
              <w:t>-</w:t>
            </w:r>
          </w:p>
        </w:tc>
      </w:tr>
      <w:tr w:rsidR="006972A5" w:rsidRPr="00E054D1" w14:paraId="6B39F29A" w14:textId="77777777" w:rsidTr="00D507EE">
        <w:trPr>
          <w:trHeight w:val="340"/>
        </w:trPr>
        <w:tc>
          <w:tcPr>
            <w:tcW w:w="2899" w:type="dxa"/>
            <w:tcBorders>
              <w:top w:val="nil"/>
              <w:left w:val="nil"/>
              <w:bottom w:val="nil"/>
              <w:right w:val="nil"/>
            </w:tcBorders>
            <w:shd w:val="clear" w:color="auto" w:fill="auto"/>
            <w:noWrap/>
            <w:hideMark/>
          </w:tcPr>
          <w:p w14:paraId="319D7E0E" w14:textId="77777777" w:rsidR="006972A5" w:rsidRPr="00E054D1" w:rsidRDefault="006972A5" w:rsidP="00C94F47">
            <w:pPr>
              <w:tabs>
                <w:tab w:val="left" w:pos="368"/>
              </w:tabs>
              <w:ind w:left="0" w:right="0" w:firstLine="169"/>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Aurum Capital Advisory Pte. Ltd.</w:t>
            </w:r>
          </w:p>
        </w:tc>
        <w:tc>
          <w:tcPr>
            <w:tcW w:w="1939" w:type="dxa"/>
            <w:tcBorders>
              <w:top w:val="nil"/>
              <w:left w:val="nil"/>
              <w:bottom w:val="nil"/>
              <w:right w:val="nil"/>
            </w:tcBorders>
            <w:shd w:val="clear" w:color="auto" w:fill="auto"/>
            <w:noWrap/>
            <w:vAlign w:val="bottom"/>
          </w:tcPr>
          <w:p w14:paraId="01F9B449" w14:textId="77777777" w:rsidR="006972A5" w:rsidRPr="00E054D1" w:rsidRDefault="006972A5" w:rsidP="00C94F47">
            <w:pPr>
              <w:tabs>
                <w:tab w:val="left" w:pos="368"/>
              </w:tabs>
              <w:ind w:left="0" w:right="0"/>
              <w:jc w:val="left"/>
              <w:rPr>
                <w:rFonts w:asciiTheme="majorBidi" w:eastAsia="Cordia New" w:hAnsiTheme="majorBidi" w:cstheme="majorBidi"/>
                <w:color w:val="000000"/>
                <w:sz w:val="28"/>
                <w:szCs w:val="28"/>
                <w:lang w:eastAsia="th-TH"/>
              </w:rPr>
            </w:pPr>
            <w:r w:rsidRPr="00E054D1">
              <w:rPr>
                <w:rFonts w:asciiTheme="majorBidi" w:hAnsiTheme="majorBidi" w:cstheme="majorBidi"/>
                <w:sz w:val="28"/>
                <w:szCs w:val="28"/>
              </w:rPr>
              <w:t>Investment Banking</w:t>
            </w:r>
          </w:p>
        </w:tc>
        <w:tc>
          <w:tcPr>
            <w:tcW w:w="1123" w:type="dxa"/>
            <w:tcBorders>
              <w:top w:val="nil"/>
              <w:left w:val="nil"/>
              <w:bottom w:val="nil"/>
              <w:right w:val="nil"/>
            </w:tcBorders>
            <w:shd w:val="clear" w:color="auto" w:fill="auto"/>
            <w:noWrap/>
            <w:vAlign w:val="bottom"/>
            <w:hideMark/>
          </w:tcPr>
          <w:p w14:paraId="6385F5C9" w14:textId="77777777" w:rsidR="006972A5" w:rsidRPr="00E054D1" w:rsidRDefault="006972A5" w:rsidP="00C94F47">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Singapore</w:t>
            </w:r>
          </w:p>
        </w:tc>
        <w:tc>
          <w:tcPr>
            <w:tcW w:w="1587" w:type="dxa"/>
            <w:tcBorders>
              <w:top w:val="nil"/>
              <w:left w:val="nil"/>
              <w:bottom w:val="nil"/>
              <w:right w:val="nil"/>
            </w:tcBorders>
            <w:shd w:val="clear" w:color="auto" w:fill="auto"/>
            <w:noWrap/>
            <w:vAlign w:val="bottom"/>
          </w:tcPr>
          <w:p w14:paraId="253312BD"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63.97</w:t>
            </w:r>
          </w:p>
        </w:tc>
        <w:tc>
          <w:tcPr>
            <w:tcW w:w="1588" w:type="dxa"/>
            <w:gridSpan w:val="2"/>
            <w:tcBorders>
              <w:top w:val="nil"/>
              <w:left w:val="nil"/>
              <w:bottom w:val="nil"/>
              <w:right w:val="nil"/>
            </w:tcBorders>
            <w:shd w:val="clear" w:color="auto" w:fill="auto"/>
            <w:noWrap/>
            <w:vAlign w:val="bottom"/>
            <w:hideMark/>
          </w:tcPr>
          <w:p w14:paraId="3362AAA9" w14:textId="77777777" w:rsidR="006972A5" w:rsidRPr="00E054D1" w:rsidRDefault="006972A5" w:rsidP="00C94F47">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63.97</w:t>
            </w:r>
          </w:p>
        </w:tc>
      </w:tr>
    </w:tbl>
    <w:p w14:paraId="18B6205C" w14:textId="4227558B" w:rsidR="009E1540" w:rsidRPr="009E1540" w:rsidRDefault="00956CC3" w:rsidP="009E1540">
      <w:pPr>
        <w:pStyle w:val="ListParagraph"/>
        <w:spacing w:before="120"/>
        <w:ind w:left="900"/>
        <w:rPr>
          <w:spacing w:val="-2"/>
          <w:sz w:val="28"/>
          <w:szCs w:val="28"/>
        </w:rPr>
      </w:pPr>
      <w:r w:rsidRPr="00956CC3">
        <w:rPr>
          <w:spacing w:val="-2"/>
          <w:sz w:val="28"/>
          <w:szCs w:val="28"/>
        </w:rPr>
        <w:t>Detailed of structure changes of the Group duri</w:t>
      </w:r>
      <w:r>
        <w:rPr>
          <w:spacing w:val="-2"/>
          <w:sz w:val="28"/>
          <w:szCs w:val="28"/>
        </w:rPr>
        <w:t>ng the year presented in note 14</w:t>
      </w:r>
      <w:r w:rsidRPr="00956CC3">
        <w:rPr>
          <w:spacing w:val="-2"/>
          <w:sz w:val="28"/>
          <w:szCs w:val="28"/>
        </w:rPr>
        <w:t>.</w:t>
      </w:r>
    </w:p>
    <w:p w14:paraId="067E70B8" w14:textId="77777777" w:rsidR="00A85732" w:rsidRPr="00A564D4" w:rsidRDefault="00A85732" w:rsidP="00E216AE">
      <w:pPr>
        <w:pStyle w:val="ListParagraph"/>
        <w:numPr>
          <w:ilvl w:val="0"/>
          <w:numId w:val="3"/>
        </w:numPr>
        <w:ind w:left="851" w:right="0" w:hanging="284"/>
        <w:jc w:val="both"/>
        <w:rPr>
          <w:sz w:val="28"/>
          <w:szCs w:val="28"/>
        </w:rPr>
      </w:pPr>
      <w:r w:rsidRPr="00A564D4">
        <w:rPr>
          <w:sz w:val="28"/>
          <w:szCs w:val="28"/>
        </w:rPr>
        <w:t>Subsidiaries are fully consolidated, being the date on which the Company obtains control, and continue to be consolidated until the date when such control ceases</w:t>
      </w:r>
      <w:r w:rsidRPr="00E046A0">
        <w:rPr>
          <w:sz w:val="28"/>
          <w:szCs w:val="28"/>
        </w:rPr>
        <w:t>.</w:t>
      </w:r>
    </w:p>
    <w:p w14:paraId="3BB70442" w14:textId="77777777" w:rsidR="00A85732" w:rsidRPr="00836F59" w:rsidRDefault="00A85732" w:rsidP="00E216AE">
      <w:pPr>
        <w:pStyle w:val="ListParagraph"/>
        <w:numPr>
          <w:ilvl w:val="0"/>
          <w:numId w:val="3"/>
        </w:numPr>
        <w:ind w:left="851" w:right="0" w:hanging="284"/>
        <w:jc w:val="both"/>
        <w:rPr>
          <w:sz w:val="28"/>
          <w:szCs w:val="28"/>
        </w:rPr>
      </w:pPr>
      <w:r w:rsidRPr="00836F59">
        <w:rPr>
          <w:sz w:val="28"/>
          <w:szCs w:val="28"/>
        </w:rPr>
        <w:t>The financial statements of the subsidiaries are prepared using the same significant accounting policies as the Company</w:t>
      </w:r>
      <w:r w:rsidRPr="00E046A0">
        <w:rPr>
          <w:sz w:val="28"/>
          <w:szCs w:val="28"/>
        </w:rPr>
        <w:t>.</w:t>
      </w:r>
    </w:p>
    <w:p w14:paraId="772B2167" w14:textId="77777777" w:rsidR="00A85732" w:rsidRPr="00A564D4" w:rsidRDefault="00A85732" w:rsidP="00E216AE">
      <w:pPr>
        <w:pStyle w:val="ListParagraph"/>
        <w:numPr>
          <w:ilvl w:val="0"/>
          <w:numId w:val="3"/>
        </w:numPr>
        <w:ind w:left="851" w:right="0" w:hanging="284"/>
        <w:jc w:val="both"/>
        <w:rPr>
          <w:sz w:val="28"/>
          <w:szCs w:val="28"/>
        </w:rPr>
      </w:pPr>
      <w:r w:rsidRPr="00A564D4">
        <w:rPr>
          <w:sz w:val="28"/>
          <w:szCs w:val="28"/>
        </w:rPr>
        <w:t>Material balances and transactions between the Company and its subsidiaries have been eliminated from the consolidated financial statements</w:t>
      </w:r>
      <w:r w:rsidRPr="00E046A0">
        <w:rPr>
          <w:sz w:val="28"/>
          <w:szCs w:val="28"/>
        </w:rPr>
        <w:t xml:space="preserve">. </w:t>
      </w:r>
    </w:p>
    <w:p w14:paraId="4CAD6CEB" w14:textId="0D363C49" w:rsidR="004948D6" w:rsidRDefault="00A85732" w:rsidP="00E216AE">
      <w:pPr>
        <w:pStyle w:val="ListParagraph"/>
        <w:numPr>
          <w:ilvl w:val="0"/>
          <w:numId w:val="3"/>
        </w:numPr>
        <w:ind w:left="851" w:right="0" w:hanging="284"/>
        <w:jc w:val="both"/>
        <w:rPr>
          <w:sz w:val="28"/>
          <w:szCs w:val="28"/>
        </w:rPr>
      </w:pPr>
      <w:r w:rsidRPr="00A564D4">
        <w:rPr>
          <w:sz w:val="28"/>
          <w:szCs w:val="28"/>
        </w:rPr>
        <w:t>Non</w:t>
      </w:r>
      <w:r w:rsidRPr="00E046A0">
        <w:rPr>
          <w:sz w:val="28"/>
          <w:szCs w:val="28"/>
        </w:rPr>
        <w:t>-</w:t>
      </w:r>
      <w:r w:rsidRPr="00A564D4">
        <w:rPr>
          <w:sz w:val="28"/>
          <w:szCs w:val="28"/>
        </w:rPr>
        <w:t>controlling interests represent the portion of profit or loss and net assets of the subsidiaries that are not belong to the Company and are presented separately in the consolidated statement of comprehensive income, and within equity in the consolidated statement of financial position</w:t>
      </w:r>
      <w:r w:rsidRPr="00E046A0">
        <w:rPr>
          <w:sz w:val="28"/>
          <w:szCs w:val="28"/>
        </w:rPr>
        <w:t xml:space="preserve">. </w:t>
      </w:r>
    </w:p>
    <w:p w14:paraId="74B3619B" w14:textId="44D72D67" w:rsidR="00341F68" w:rsidRDefault="00341F68" w:rsidP="00F26D74">
      <w:pPr>
        <w:pStyle w:val="ListParagraph"/>
        <w:numPr>
          <w:ilvl w:val="0"/>
          <w:numId w:val="3"/>
        </w:numPr>
        <w:spacing w:after="120"/>
        <w:ind w:left="850" w:right="0" w:hanging="288"/>
        <w:jc w:val="both"/>
        <w:rPr>
          <w:sz w:val="28"/>
          <w:szCs w:val="28"/>
        </w:rPr>
      </w:pPr>
      <w:r w:rsidRPr="00B0535A">
        <w:rPr>
          <w:sz w:val="28"/>
          <w:szCs w:val="28"/>
        </w:rPr>
        <w:t>The separate financial statements, which present investments in subsidiaries under the cost method</w:t>
      </w:r>
      <w:r w:rsidR="00FD2F19" w:rsidRPr="00B0535A">
        <w:rPr>
          <w:sz w:val="28"/>
          <w:szCs w:val="28"/>
        </w:rPr>
        <w:t>, have been prepared solely for the benefit of the public</w:t>
      </w:r>
      <w:r w:rsidR="00FD2F19" w:rsidRPr="00E046A0">
        <w:rPr>
          <w:sz w:val="28"/>
          <w:szCs w:val="28"/>
        </w:rPr>
        <w:t>.</w:t>
      </w:r>
    </w:p>
    <w:p w14:paraId="11159C4B" w14:textId="77777777" w:rsidR="00956CC3" w:rsidRPr="00D670D6" w:rsidRDefault="00956CC3" w:rsidP="00D670D6">
      <w:pPr>
        <w:spacing w:before="240"/>
        <w:ind w:left="900" w:right="0"/>
        <w:jc w:val="both"/>
        <w:rPr>
          <w:b/>
          <w:bCs/>
          <w:sz w:val="28"/>
          <w:szCs w:val="28"/>
        </w:rPr>
      </w:pPr>
      <w:r w:rsidRPr="00D670D6">
        <w:rPr>
          <w:b/>
          <w:bCs/>
          <w:sz w:val="28"/>
          <w:szCs w:val="28"/>
        </w:rPr>
        <w:t>Change of significant subsidiaries during in 2020</w:t>
      </w:r>
    </w:p>
    <w:p w14:paraId="04590285" w14:textId="0519A6D7" w:rsidR="00956CC3" w:rsidRPr="00D670D6" w:rsidRDefault="00956CC3" w:rsidP="00D670D6">
      <w:pPr>
        <w:pStyle w:val="ListParagraph"/>
        <w:spacing w:before="120"/>
        <w:ind w:left="900"/>
        <w:rPr>
          <w:spacing w:val="-2"/>
          <w:sz w:val="28"/>
          <w:szCs w:val="28"/>
        </w:rPr>
      </w:pPr>
      <w:r w:rsidRPr="00D670D6">
        <w:rPr>
          <w:spacing w:val="-2"/>
          <w:sz w:val="28"/>
          <w:szCs w:val="28"/>
        </w:rPr>
        <w:t>On July 24, 2020, the Company sale of all ordinary shares held in Global Service Center Public Company Limited (GSC) 64% of GSC's total ordinary shares. After the sale of these shares, the Company lost control. Therefore, the Company has prepared the consolidated financial statements, included GSC’s financial statements until July 23, 2020.</w:t>
      </w:r>
    </w:p>
    <w:p w14:paraId="391D401E" w14:textId="77777777" w:rsidR="004948D6" w:rsidRDefault="004948D6">
      <w:pPr>
        <w:spacing w:after="160" w:line="259" w:lineRule="auto"/>
        <w:ind w:left="0" w:right="0"/>
        <w:jc w:val="left"/>
        <w:rPr>
          <w:sz w:val="28"/>
          <w:szCs w:val="28"/>
          <w:cs/>
        </w:rPr>
      </w:pPr>
      <w:r>
        <w:rPr>
          <w:sz w:val="28"/>
          <w:szCs w:val="28"/>
        </w:rPr>
        <w:br w:type="page"/>
      </w:r>
    </w:p>
    <w:p w14:paraId="3AABF9C6" w14:textId="727D448B" w:rsidR="006972A5" w:rsidRPr="00A85732" w:rsidRDefault="00FD2F19" w:rsidP="00FD2F19">
      <w:pPr>
        <w:numPr>
          <w:ilvl w:val="0"/>
          <w:numId w:val="1"/>
        </w:numPr>
        <w:spacing w:before="240"/>
        <w:ind w:right="0"/>
        <w:jc w:val="both"/>
        <w:rPr>
          <w:rFonts w:asciiTheme="majorBidi" w:hAnsiTheme="majorBidi" w:cstheme="majorBidi"/>
          <w:b/>
          <w:bCs/>
          <w:sz w:val="28"/>
          <w:szCs w:val="28"/>
        </w:rPr>
      </w:pPr>
      <w:r w:rsidRPr="00FD2F19">
        <w:rPr>
          <w:rFonts w:asciiTheme="majorBidi" w:hAnsiTheme="majorBidi" w:cstheme="majorBidi"/>
          <w:b/>
          <w:bCs/>
          <w:sz w:val="28"/>
          <w:szCs w:val="28"/>
        </w:rPr>
        <w:lastRenderedPageBreak/>
        <w:t>N</w:t>
      </w:r>
      <w:r>
        <w:rPr>
          <w:rFonts w:asciiTheme="majorBidi" w:hAnsiTheme="majorBidi" w:cstheme="majorBidi"/>
          <w:b/>
          <w:bCs/>
          <w:sz w:val="28"/>
          <w:szCs w:val="28"/>
        </w:rPr>
        <w:t>EW FINAN</w:t>
      </w:r>
      <w:r w:rsidR="004E4EAA">
        <w:rPr>
          <w:rFonts w:asciiTheme="majorBidi" w:hAnsiTheme="majorBidi" w:cstheme="majorBidi"/>
          <w:b/>
          <w:bCs/>
          <w:sz w:val="28"/>
          <w:szCs w:val="28"/>
        </w:rPr>
        <w:t>CIAL REPORTING SRANDARDS AND ACCOUNTING TREATMENT</w:t>
      </w:r>
      <w:r w:rsidRPr="00FD2F19">
        <w:rPr>
          <w:rFonts w:asciiTheme="majorBidi" w:hAnsiTheme="majorBidi" w:cstheme="majorBidi"/>
          <w:b/>
          <w:bCs/>
          <w:sz w:val="28"/>
          <w:szCs w:val="28"/>
        </w:rPr>
        <w:t xml:space="preserve"> </w:t>
      </w:r>
      <w:r w:rsidR="004E4EAA">
        <w:rPr>
          <w:rFonts w:asciiTheme="majorBidi" w:hAnsiTheme="majorBidi" w:cstheme="majorBidi"/>
          <w:b/>
          <w:bCs/>
          <w:sz w:val="28"/>
          <w:szCs w:val="28"/>
        </w:rPr>
        <w:t>GUIDANCE</w:t>
      </w:r>
    </w:p>
    <w:p w14:paraId="0E89C718" w14:textId="72CD5F60" w:rsidR="003C190C" w:rsidRPr="00A564D4" w:rsidRDefault="003C190C" w:rsidP="00E216AE">
      <w:pPr>
        <w:pStyle w:val="ListParagraph"/>
        <w:numPr>
          <w:ilvl w:val="0"/>
          <w:numId w:val="4"/>
        </w:numPr>
        <w:spacing w:before="120"/>
        <w:ind w:right="0"/>
        <w:jc w:val="both"/>
        <w:outlineLvl w:val="0"/>
        <w:rPr>
          <w:b/>
          <w:bCs/>
          <w:sz w:val="28"/>
          <w:szCs w:val="28"/>
        </w:rPr>
      </w:pPr>
      <w:r w:rsidRPr="00A564D4">
        <w:rPr>
          <w:b/>
          <w:bCs/>
          <w:sz w:val="28"/>
          <w:szCs w:val="28"/>
        </w:rPr>
        <w:t>Financial reporting standards that became effective in the current year</w:t>
      </w:r>
    </w:p>
    <w:p w14:paraId="38CA8789" w14:textId="1A452340" w:rsidR="009E1540" w:rsidRPr="00A564D4" w:rsidRDefault="004E4EAA" w:rsidP="004E4EAA">
      <w:pPr>
        <w:spacing w:before="120" w:line="380" w:lineRule="exact"/>
        <w:ind w:left="900" w:right="58"/>
        <w:rPr>
          <w:sz w:val="28"/>
          <w:szCs w:val="28"/>
        </w:rPr>
      </w:pPr>
      <w:r w:rsidRPr="004E4EAA">
        <w:rPr>
          <w:sz w:val="28"/>
          <w:szCs w:val="28"/>
        </w:rPr>
        <w:t>During the year 2020, the Company and its subsidiaries adopted the revised (revised 2020) and new financial reporting standards and interpretations which are effective for fiscal periods beginning on or after January 1, 2020. These financial reporting standards seek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financial statements of either the Company or its subsidiaries, except the adoption of the financial reporting standards related to financial instruments and TFRS 16 Leases. The changes to key principles and impacts are summarized as follows:</w:t>
      </w:r>
    </w:p>
    <w:p w14:paraId="18C02309" w14:textId="77777777" w:rsidR="006972A5" w:rsidRPr="00E054D1" w:rsidRDefault="006972A5" w:rsidP="00AD6772">
      <w:pPr>
        <w:pStyle w:val="ListParagraph"/>
        <w:spacing w:before="120"/>
        <w:ind w:left="900" w:right="58"/>
        <w:outlineLvl w:val="0"/>
        <w:rPr>
          <w:rFonts w:asciiTheme="majorBidi" w:eastAsia="Arial Unicode MS" w:hAnsiTheme="majorBidi" w:cstheme="majorBidi"/>
          <w:b/>
          <w:bCs/>
          <w:sz w:val="28"/>
          <w:szCs w:val="28"/>
        </w:rPr>
      </w:pPr>
      <w:r w:rsidRPr="00E054D1">
        <w:rPr>
          <w:rFonts w:asciiTheme="majorBidi" w:hAnsiTheme="majorBidi" w:cstheme="majorBidi"/>
          <w:b/>
          <w:bCs/>
          <w:sz w:val="28"/>
          <w:szCs w:val="28"/>
        </w:rPr>
        <w:t>Financial</w:t>
      </w:r>
      <w:r w:rsidRPr="00E054D1">
        <w:rPr>
          <w:rFonts w:asciiTheme="majorBidi" w:eastAsia="Arial Unicode MS" w:hAnsiTheme="majorBidi" w:cstheme="majorBidi"/>
          <w:b/>
          <w:bCs/>
          <w:sz w:val="28"/>
          <w:szCs w:val="28"/>
        </w:rPr>
        <w:t xml:space="preserve"> reporting standards related to financial instruments</w:t>
      </w:r>
    </w:p>
    <w:p w14:paraId="1E0CBD74" w14:textId="497E94F7" w:rsidR="006972A5" w:rsidRPr="00E054D1" w:rsidRDefault="004E4EAA" w:rsidP="00AD6772">
      <w:pPr>
        <w:pStyle w:val="ListParagraph"/>
        <w:spacing w:before="120"/>
        <w:ind w:left="900" w:right="58"/>
        <w:outlineLvl w:val="0"/>
        <w:rPr>
          <w:rFonts w:asciiTheme="majorBidi" w:eastAsia="Arial Unicode MS" w:hAnsiTheme="majorBidi" w:cstheme="majorBidi"/>
          <w:sz w:val="28"/>
          <w:szCs w:val="28"/>
        </w:rPr>
      </w:pPr>
      <w:r w:rsidRPr="004E4EAA">
        <w:rPr>
          <w:rFonts w:asciiTheme="majorBidi" w:eastAsia="Arial Unicode MS" w:hAnsiTheme="majorBidi" w:cstheme="majorBidi"/>
          <w:sz w:val="28"/>
          <w:szCs w:val="28"/>
        </w:rPr>
        <w:t>TFRSs related to financial instruments consists of the following five accounting</w:t>
      </w:r>
      <w:r>
        <w:rPr>
          <w:rFonts w:asciiTheme="majorBidi" w:eastAsia="Arial Unicode MS" w:hAnsiTheme="majorBidi" w:cstheme="majorBidi"/>
          <w:sz w:val="28"/>
          <w:szCs w:val="28"/>
        </w:rPr>
        <w:t xml:space="preserve"> standards and interpretations:</w:t>
      </w:r>
    </w:p>
    <w:tbl>
      <w:tblPr>
        <w:tblW w:w="8072" w:type="dxa"/>
        <w:tblInd w:w="810" w:type="dxa"/>
        <w:tblLook w:val="01E0" w:firstRow="1" w:lastRow="1" w:firstColumn="1" w:lastColumn="1" w:noHBand="0" w:noVBand="0"/>
      </w:tblPr>
      <w:tblGrid>
        <w:gridCol w:w="3240"/>
        <w:gridCol w:w="4832"/>
      </w:tblGrid>
      <w:tr w:rsidR="006972A5" w:rsidRPr="00E054D1" w14:paraId="71C48205" w14:textId="77777777" w:rsidTr="00AD6772">
        <w:tc>
          <w:tcPr>
            <w:tcW w:w="8072" w:type="dxa"/>
            <w:gridSpan w:val="2"/>
          </w:tcPr>
          <w:p w14:paraId="69CCD2EB" w14:textId="77777777" w:rsidR="006972A5" w:rsidRPr="00E054D1" w:rsidRDefault="006972A5" w:rsidP="00AD6772">
            <w:pPr>
              <w:tabs>
                <w:tab w:val="left" w:pos="960"/>
              </w:tabs>
              <w:overflowPunct w:val="0"/>
              <w:autoSpaceDE w:val="0"/>
              <w:autoSpaceDN w:val="0"/>
              <w:adjustRightInd w:val="0"/>
              <w:spacing w:before="120"/>
              <w:ind w:left="-309" w:right="-108" w:firstLine="309"/>
              <w:textAlignment w:val="baseline"/>
              <w:rPr>
                <w:rFonts w:asciiTheme="majorBidi" w:hAnsiTheme="majorBidi" w:cstheme="majorBidi"/>
                <w:color w:val="000000"/>
                <w:sz w:val="28"/>
                <w:szCs w:val="28"/>
                <w:cs/>
              </w:rPr>
            </w:pPr>
            <w:r w:rsidRPr="00E054D1">
              <w:rPr>
                <w:rFonts w:asciiTheme="majorBidi" w:hAnsiTheme="majorBidi" w:cstheme="majorBidi"/>
                <w:sz w:val="28"/>
                <w:szCs w:val="28"/>
              </w:rPr>
              <w:br w:type="page"/>
            </w:r>
            <w:r w:rsidRPr="00E054D1">
              <w:rPr>
                <w:rFonts w:asciiTheme="majorBidi" w:hAnsiTheme="majorBidi" w:cstheme="majorBidi"/>
                <w:color w:val="000000"/>
                <w:sz w:val="28"/>
                <w:szCs w:val="28"/>
              </w:rPr>
              <w:t>Financial reporting standards:</w:t>
            </w:r>
          </w:p>
        </w:tc>
      </w:tr>
      <w:tr w:rsidR="006972A5" w:rsidRPr="00E054D1" w14:paraId="58317CB0" w14:textId="77777777" w:rsidTr="00D670D6">
        <w:tc>
          <w:tcPr>
            <w:tcW w:w="3240" w:type="dxa"/>
          </w:tcPr>
          <w:p w14:paraId="1ABCF54D" w14:textId="77777777" w:rsidR="006972A5" w:rsidRPr="00E054D1" w:rsidRDefault="006972A5" w:rsidP="00C94F47">
            <w:pPr>
              <w:tabs>
                <w:tab w:val="left" w:pos="960"/>
              </w:tabs>
              <w:overflowPunct w:val="0"/>
              <w:autoSpaceDE w:val="0"/>
              <w:autoSpaceDN w:val="0"/>
              <w:adjustRightInd w:val="0"/>
              <w:ind w:left="459" w:right="-108" w:hanging="284"/>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TFRS 7</w:t>
            </w:r>
          </w:p>
        </w:tc>
        <w:tc>
          <w:tcPr>
            <w:tcW w:w="4832" w:type="dxa"/>
          </w:tcPr>
          <w:p w14:paraId="5E1B4BA2" w14:textId="77777777" w:rsidR="006972A5" w:rsidRPr="00E054D1" w:rsidRDefault="006972A5" w:rsidP="00C94F47">
            <w:pPr>
              <w:tabs>
                <w:tab w:val="left" w:pos="960"/>
              </w:tabs>
              <w:overflowPunct w:val="0"/>
              <w:autoSpaceDE w:val="0"/>
              <w:autoSpaceDN w:val="0"/>
              <w:adjustRightInd w:val="0"/>
              <w:ind w:left="192" w:right="-108" w:hanging="192"/>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Financial Instruments: Disclosures</w:t>
            </w:r>
          </w:p>
        </w:tc>
      </w:tr>
      <w:tr w:rsidR="006972A5" w:rsidRPr="00E054D1" w14:paraId="4926A087" w14:textId="77777777" w:rsidTr="00D670D6">
        <w:tc>
          <w:tcPr>
            <w:tcW w:w="3240" w:type="dxa"/>
          </w:tcPr>
          <w:p w14:paraId="7D8948EC" w14:textId="77777777" w:rsidR="006972A5" w:rsidRPr="00E054D1" w:rsidRDefault="006972A5" w:rsidP="00C94F47">
            <w:pPr>
              <w:tabs>
                <w:tab w:val="left" w:pos="960"/>
              </w:tabs>
              <w:overflowPunct w:val="0"/>
              <w:autoSpaceDE w:val="0"/>
              <w:autoSpaceDN w:val="0"/>
              <w:adjustRightInd w:val="0"/>
              <w:ind w:left="459" w:right="-108" w:hanging="284"/>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TFRS 9</w:t>
            </w:r>
          </w:p>
        </w:tc>
        <w:tc>
          <w:tcPr>
            <w:tcW w:w="4832" w:type="dxa"/>
          </w:tcPr>
          <w:p w14:paraId="16BF6F89" w14:textId="77777777" w:rsidR="006972A5" w:rsidRPr="00E054D1" w:rsidRDefault="006972A5" w:rsidP="00C94F47">
            <w:pPr>
              <w:tabs>
                <w:tab w:val="left" w:pos="960"/>
              </w:tabs>
              <w:overflowPunct w:val="0"/>
              <w:autoSpaceDE w:val="0"/>
              <w:autoSpaceDN w:val="0"/>
              <w:adjustRightInd w:val="0"/>
              <w:ind w:left="192" w:right="-108" w:hanging="192"/>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Financial Instruments</w:t>
            </w:r>
          </w:p>
        </w:tc>
      </w:tr>
      <w:tr w:rsidR="006972A5" w:rsidRPr="00E054D1" w14:paraId="333CACA9" w14:textId="77777777" w:rsidTr="00AD6772">
        <w:tc>
          <w:tcPr>
            <w:tcW w:w="8072" w:type="dxa"/>
            <w:gridSpan w:val="2"/>
          </w:tcPr>
          <w:p w14:paraId="69E93900" w14:textId="77777777" w:rsidR="006972A5" w:rsidRPr="00E054D1" w:rsidRDefault="006972A5" w:rsidP="00AD6772">
            <w:pPr>
              <w:tabs>
                <w:tab w:val="left" w:pos="960"/>
              </w:tabs>
              <w:overflowPunct w:val="0"/>
              <w:autoSpaceDE w:val="0"/>
              <w:autoSpaceDN w:val="0"/>
              <w:adjustRightInd w:val="0"/>
              <w:ind w:left="-302" w:right="-115" w:firstLine="302"/>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Accounting standard:</w:t>
            </w:r>
          </w:p>
        </w:tc>
      </w:tr>
      <w:tr w:rsidR="006972A5" w:rsidRPr="00E054D1" w14:paraId="15CDAE81" w14:textId="77777777" w:rsidTr="00D670D6">
        <w:tc>
          <w:tcPr>
            <w:tcW w:w="3240" w:type="dxa"/>
          </w:tcPr>
          <w:p w14:paraId="39B8AC4E" w14:textId="77777777" w:rsidR="006972A5" w:rsidRPr="00E054D1" w:rsidRDefault="006972A5" w:rsidP="00C94F47">
            <w:pPr>
              <w:tabs>
                <w:tab w:val="left" w:pos="960"/>
              </w:tabs>
              <w:overflowPunct w:val="0"/>
              <w:autoSpaceDE w:val="0"/>
              <w:autoSpaceDN w:val="0"/>
              <w:adjustRightInd w:val="0"/>
              <w:ind w:left="459" w:right="-108" w:hanging="284"/>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TAS 32</w:t>
            </w:r>
          </w:p>
        </w:tc>
        <w:tc>
          <w:tcPr>
            <w:tcW w:w="4832" w:type="dxa"/>
          </w:tcPr>
          <w:p w14:paraId="7CB70F2A" w14:textId="77777777" w:rsidR="006972A5" w:rsidRPr="00E054D1" w:rsidRDefault="006972A5" w:rsidP="00C94F47">
            <w:pPr>
              <w:tabs>
                <w:tab w:val="left" w:pos="960"/>
              </w:tabs>
              <w:overflowPunct w:val="0"/>
              <w:autoSpaceDE w:val="0"/>
              <w:autoSpaceDN w:val="0"/>
              <w:adjustRightInd w:val="0"/>
              <w:ind w:left="192" w:right="-108" w:hanging="192"/>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Financial Instruments: Presentation</w:t>
            </w:r>
          </w:p>
        </w:tc>
      </w:tr>
      <w:tr w:rsidR="006972A5" w:rsidRPr="00E054D1" w14:paraId="0175DA8E" w14:textId="77777777" w:rsidTr="00AD6772">
        <w:tc>
          <w:tcPr>
            <w:tcW w:w="8072" w:type="dxa"/>
            <w:gridSpan w:val="2"/>
          </w:tcPr>
          <w:p w14:paraId="0EAC423D" w14:textId="77777777" w:rsidR="006972A5" w:rsidRPr="00E054D1" w:rsidRDefault="006972A5" w:rsidP="00AD6772">
            <w:pPr>
              <w:tabs>
                <w:tab w:val="left" w:pos="960"/>
              </w:tabs>
              <w:overflowPunct w:val="0"/>
              <w:autoSpaceDE w:val="0"/>
              <w:autoSpaceDN w:val="0"/>
              <w:adjustRightInd w:val="0"/>
              <w:ind w:left="-302" w:right="-115" w:firstLine="302"/>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Financial Reporting Standard Interpretations:</w:t>
            </w:r>
          </w:p>
        </w:tc>
      </w:tr>
      <w:tr w:rsidR="006972A5" w:rsidRPr="00E054D1" w14:paraId="5F13FF6A" w14:textId="77777777" w:rsidTr="00D670D6">
        <w:tc>
          <w:tcPr>
            <w:tcW w:w="3240" w:type="dxa"/>
          </w:tcPr>
          <w:p w14:paraId="214E3C80" w14:textId="77777777" w:rsidR="006972A5" w:rsidRPr="00E054D1" w:rsidRDefault="006972A5" w:rsidP="00C94F47">
            <w:pPr>
              <w:tabs>
                <w:tab w:val="left" w:pos="960"/>
              </w:tabs>
              <w:overflowPunct w:val="0"/>
              <w:autoSpaceDE w:val="0"/>
              <w:autoSpaceDN w:val="0"/>
              <w:adjustRightInd w:val="0"/>
              <w:ind w:left="459" w:right="-108" w:hanging="284"/>
              <w:textAlignment w:val="baseline"/>
              <w:rPr>
                <w:rFonts w:asciiTheme="majorBidi" w:hAnsiTheme="majorBidi" w:cstheme="majorBidi"/>
                <w:color w:val="000000"/>
                <w:sz w:val="28"/>
                <w:szCs w:val="28"/>
              </w:rPr>
            </w:pPr>
            <w:r w:rsidRPr="00E054D1">
              <w:rPr>
                <w:rFonts w:asciiTheme="majorBidi" w:hAnsiTheme="majorBidi" w:cstheme="majorBidi"/>
                <w:color w:val="000000"/>
                <w:sz w:val="28"/>
                <w:szCs w:val="28"/>
              </w:rPr>
              <w:t>TFRIC 16</w:t>
            </w:r>
          </w:p>
        </w:tc>
        <w:tc>
          <w:tcPr>
            <w:tcW w:w="4832" w:type="dxa"/>
          </w:tcPr>
          <w:p w14:paraId="5173B5D8" w14:textId="77777777" w:rsidR="006972A5" w:rsidRPr="00E054D1" w:rsidRDefault="006972A5" w:rsidP="00C94F47">
            <w:pPr>
              <w:tabs>
                <w:tab w:val="left" w:pos="960"/>
              </w:tabs>
              <w:overflowPunct w:val="0"/>
              <w:autoSpaceDE w:val="0"/>
              <w:autoSpaceDN w:val="0"/>
              <w:adjustRightInd w:val="0"/>
              <w:ind w:left="192" w:right="-108" w:hanging="192"/>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Hedges of a Net Investment in a Foreign Operation</w:t>
            </w:r>
          </w:p>
        </w:tc>
      </w:tr>
      <w:tr w:rsidR="006972A5" w:rsidRPr="00E054D1" w14:paraId="00628F9E" w14:textId="77777777" w:rsidTr="00D670D6">
        <w:tc>
          <w:tcPr>
            <w:tcW w:w="3240" w:type="dxa"/>
          </w:tcPr>
          <w:p w14:paraId="1D3A62DF" w14:textId="77777777" w:rsidR="006972A5" w:rsidRPr="00E054D1" w:rsidRDefault="006972A5" w:rsidP="00C94F47">
            <w:pPr>
              <w:tabs>
                <w:tab w:val="left" w:pos="960"/>
              </w:tabs>
              <w:overflowPunct w:val="0"/>
              <w:autoSpaceDE w:val="0"/>
              <w:autoSpaceDN w:val="0"/>
              <w:adjustRightInd w:val="0"/>
              <w:ind w:left="459" w:right="-108" w:hanging="284"/>
              <w:textAlignment w:val="baseline"/>
              <w:rPr>
                <w:rFonts w:asciiTheme="majorBidi" w:hAnsiTheme="majorBidi" w:cstheme="majorBidi"/>
                <w:color w:val="000000"/>
                <w:sz w:val="28"/>
                <w:szCs w:val="28"/>
              </w:rPr>
            </w:pPr>
            <w:r w:rsidRPr="00E054D1">
              <w:rPr>
                <w:rFonts w:asciiTheme="majorBidi" w:hAnsiTheme="majorBidi" w:cstheme="majorBidi"/>
                <w:color w:val="000000"/>
                <w:sz w:val="28"/>
                <w:szCs w:val="28"/>
              </w:rPr>
              <w:t>TFRIC 19</w:t>
            </w:r>
          </w:p>
        </w:tc>
        <w:tc>
          <w:tcPr>
            <w:tcW w:w="4832" w:type="dxa"/>
          </w:tcPr>
          <w:p w14:paraId="63EFC4EC" w14:textId="77777777" w:rsidR="006972A5" w:rsidRPr="00E054D1" w:rsidRDefault="006972A5" w:rsidP="00C94F47">
            <w:pPr>
              <w:tabs>
                <w:tab w:val="left" w:pos="960"/>
              </w:tabs>
              <w:overflowPunct w:val="0"/>
              <w:autoSpaceDE w:val="0"/>
              <w:autoSpaceDN w:val="0"/>
              <w:adjustRightInd w:val="0"/>
              <w:ind w:left="192" w:right="-108" w:hanging="192"/>
              <w:textAlignment w:val="baseline"/>
              <w:rPr>
                <w:rFonts w:asciiTheme="majorBidi" w:hAnsiTheme="majorBidi" w:cstheme="majorBidi"/>
                <w:color w:val="000000"/>
                <w:sz w:val="28"/>
                <w:szCs w:val="28"/>
                <w:cs/>
              </w:rPr>
            </w:pPr>
            <w:r w:rsidRPr="00E054D1">
              <w:rPr>
                <w:rFonts w:asciiTheme="majorBidi" w:hAnsiTheme="majorBidi" w:cstheme="majorBidi"/>
                <w:color w:val="000000"/>
                <w:sz w:val="28"/>
                <w:szCs w:val="28"/>
              </w:rPr>
              <w:t>Extinguishing Financial Liabilities with Equity Instruments</w:t>
            </w:r>
          </w:p>
        </w:tc>
      </w:tr>
    </w:tbl>
    <w:p w14:paraId="5AE042B1" w14:textId="77777777" w:rsidR="00683698" w:rsidRDefault="00683698" w:rsidP="00683698">
      <w:pPr>
        <w:spacing w:before="120" w:line="380" w:lineRule="exact"/>
        <w:ind w:left="900" w:right="58"/>
        <w:rPr>
          <w:rFonts w:asciiTheme="majorBidi" w:eastAsia="Arial Unicode MS" w:hAnsiTheme="majorBidi" w:cstheme="majorBidi"/>
          <w:sz w:val="28"/>
          <w:szCs w:val="28"/>
        </w:rPr>
      </w:pPr>
      <w:r w:rsidRPr="00683698">
        <w:rPr>
          <w:rFonts w:asciiTheme="majorBidi" w:eastAsia="Arial Unicode MS" w:hAnsiTheme="majorBidi" w:cstheme="majorBidi"/>
          <w:sz w:val="28"/>
          <w:szCs w:val="28"/>
        </w:rPr>
        <w:t xml:space="preserve">These TFRSs, related to financial instruments, make stipulations related to the classification of financial instruments and their measurement at fair value or </w:t>
      </w:r>
      <w:proofErr w:type="spellStart"/>
      <w:r w:rsidRPr="00683698">
        <w:rPr>
          <w:rFonts w:asciiTheme="majorBidi" w:eastAsia="Arial Unicode MS" w:hAnsiTheme="majorBidi" w:cstheme="majorBidi"/>
          <w:sz w:val="28"/>
          <w:szCs w:val="28"/>
        </w:rPr>
        <w:t>amortised</w:t>
      </w:r>
      <w:proofErr w:type="spellEnd"/>
      <w:r w:rsidRPr="00683698">
        <w:rPr>
          <w:rFonts w:asciiTheme="majorBidi" w:eastAsia="Arial Unicode MS"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51A6279" w14:textId="7A98DB4C" w:rsidR="004948D6" w:rsidRDefault="004948D6" w:rsidP="00683698">
      <w:pPr>
        <w:spacing w:before="120" w:line="380" w:lineRule="exact"/>
        <w:ind w:left="900" w:right="58"/>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p w14:paraId="0078D8A5" w14:textId="77777777" w:rsidR="006972A5" w:rsidRPr="00307A59" w:rsidRDefault="006972A5" w:rsidP="006972A5">
      <w:pPr>
        <w:spacing w:before="120"/>
        <w:ind w:left="990"/>
        <w:rPr>
          <w:b/>
          <w:bCs/>
          <w:sz w:val="28"/>
          <w:szCs w:val="28"/>
        </w:rPr>
      </w:pPr>
      <w:r w:rsidRPr="00307A59">
        <w:rPr>
          <w:b/>
          <w:bCs/>
          <w:sz w:val="28"/>
          <w:szCs w:val="28"/>
        </w:rPr>
        <w:lastRenderedPageBreak/>
        <w:t>TFRS 16 Leases</w:t>
      </w:r>
    </w:p>
    <w:p w14:paraId="1CE02904" w14:textId="260145FB" w:rsidR="003F515A" w:rsidRPr="00307A59" w:rsidRDefault="003F515A" w:rsidP="003F515A">
      <w:pPr>
        <w:spacing w:before="120"/>
        <w:ind w:left="992"/>
        <w:rPr>
          <w:rFonts w:eastAsia="Arial Unicode MS"/>
          <w:sz w:val="28"/>
          <w:szCs w:val="28"/>
        </w:rPr>
      </w:pPr>
      <w:r w:rsidRPr="00307A59">
        <w:rPr>
          <w:rFonts w:eastAsia="Arial Unicode MS"/>
          <w:sz w:val="28"/>
          <w:szCs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w:t>
      </w:r>
      <w:r w:rsidR="00307A59" w:rsidRPr="00307A59">
        <w:rPr>
          <w:rFonts w:eastAsia="Arial Unicode MS"/>
          <w:sz w:val="28"/>
          <w:szCs w:val="28"/>
        </w:rPr>
        <w:t xml:space="preserve"> underlying asset is low value.</w:t>
      </w:r>
    </w:p>
    <w:p w14:paraId="2C2A4B43" w14:textId="77777777" w:rsidR="003F515A" w:rsidRPr="00307A59" w:rsidRDefault="003F515A" w:rsidP="008E7A9A">
      <w:pPr>
        <w:spacing w:before="80"/>
        <w:ind w:left="994" w:right="58"/>
        <w:rPr>
          <w:rFonts w:eastAsia="Arial Unicode MS"/>
          <w:sz w:val="28"/>
          <w:szCs w:val="28"/>
        </w:rPr>
      </w:pPr>
      <w:r w:rsidRPr="00307A59">
        <w:rPr>
          <w:rFonts w:eastAsia="Arial Unicode MS"/>
          <w:sz w:val="28"/>
          <w:szCs w:val="28"/>
        </w:rPr>
        <w:t>Accounting by lessors under TFRS 16 is substantially unchanged from TAS 17. Lessors will continue to classify leases as either operating or finance leases using similar principles to those used under TAS 17.</w:t>
      </w:r>
    </w:p>
    <w:p w14:paraId="4FAAFA85" w14:textId="65126A3C" w:rsidR="006972A5" w:rsidRPr="00307A59" w:rsidRDefault="006972A5" w:rsidP="003F515A">
      <w:pPr>
        <w:spacing w:before="120"/>
        <w:ind w:left="990"/>
        <w:rPr>
          <w:b/>
          <w:bCs/>
          <w:sz w:val="28"/>
          <w:szCs w:val="28"/>
          <w:highlight w:val="yellow"/>
        </w:rPr>
      </w:pPr>
      <w:r w:rsidRPr="00307A59">
        <w:rPr>
          <w:b/>
          <w:bCs/>
          <w:sz w:val="28"/>
          <w:szCs w:val="28"/>
        </w:rPr>
        <w:t xml:space="preserve">Impacts on the financial </w:t>
      </w:r>
      <w:r w:rsidR="00827A92" w:rsidRPr="00827A92">
        <w:rPr>
          <w:b/>
          <w:bCs/>
          <w:sz w:val="28"/>
          <w:szCs w:val="28"/>
        </w:rPr>
        <w:t>statement</w:t>
      </w:r>
      <w:r w:rsidR="00827A92">
        <w:rPr>
          <w:b/>
          <w:bCs/>
          <w:sz w:val="28"/>
          <w:szCs w:val="28"/>
        </w:rPr>
        <w:t>s</w:t>
      </w:r>
    </w:p>
    <w:p w14:paraId="6D59AB76" w14:textId="77777777" w:rsidR="006972A5" w:rsidRPr="00307A59" w:rsidRDefault="006972A5" w:rsidP="006972A5">
      <w:pPr>
        <w:spacing w:before="120"/>
        <w:ind w:left="990"/>
        <w:rPr>
          <w:rFonts w:eastAsia="Arial Unicode MS"/>
          <w:sz w:val="28"/>
          <w:szCs w:val="28"/>
        </w:rPr>
      </w:pPr>
      <w:r w:rsidRPr="00307A59">
        <w:rPr>
          <w:rFonts w:eastAsia="Arial Unicode MS"/>
          <w:sz w:val="28"/>
          <w:szCs w:val="28"/>
        </w:rPr>
        <w:t xml:space="preserve">The Group has adopted these two group of reporting standards from January 1, 2020 under the modified retrospective approach and the comparative figures have not been restated. The reclassifications and the adjustments arising from the changes in accounting policies are therefore </w:t>
      </w:r>
      <w:proofErr w:type="spellStart"/>
      <w:r w:rsidRPr="00307A59">
        <w:rPr>
          <w:rFonts w:eastAsia="Arial Unicode MS"/>
          <w:sz w:val="28"/>
          <w:szCs w:val="28"/>
        </w:rPr>
        <w:t>recognised</w:t>
      </w:r>
      <w:proofErr w:type="spellEnd"/>
      <w:r w:rsidRPr="00307A59">
        <w:rPr>
          <w:rFonts w:eastAsia="Arial Unicode MS"/>
          <w:sz w:val="28"/>
          <w:szCs w:val="28"/>
        </w:rPr>
        <w:t xml:space="preserve"> in the statement of financial position as at January 1, 2020.  </w:t>
      </w:r>
    </w:p>
    <w:p w14:paraId="2413C455" w14:textId="77777777" w:rsidR="006972A5" w:rsidRPr="00E054D1" w:rsidRDefault="006972A5" w:rsidP="00307A59">
      <w:pPr>
        <w:spacing w:before="120" w:after="120"/>
        <w:ind w:left="994" w:right="58"/>
        <w:rPr>
          <w:rFonts w:asciiTheme="majorBidi" w:eastAsia="Arial Unicode MS" w:hAnsiTheme="majorBidi" w:cstheme="majorBidi"/>
          <w:sz w:val="28"/>
          <w:szCs w:val="28"/>
        </w:rPr>
      </w:pPr>
      <w:r w:rsidRPr="00307A59">
        <w:rPr>
          <w:rFonts w:eastAsia="Arial Unicode MS"/>
          <w:sz w:val="28"/>
          <w:szCs w:val="28"/>
        </w:rPr>
        <w:t>The impact of first-time adoption of new accounting standards on the consolidated and separate statement of financial position as at January 1, 2020 are</w:t>
      </w:r>
      <w:r w:rsidRPr="00E054D1">
        <w:rPr>
          <w:rFonts w:asciiTheme="majorBidi" w:eastAsia="Arial Unicode MS" w:hAnsiTheme="majorBidi" w:cstheme="majorBidi"/>
          <w:sz w:val="28"/>
          <w:szCs w:val="28"/>
        </w:rPr>
        <w:t xml:space="preserve"> as follows:</w:t>
      </w:r>
    </w:p>
    <w:tbl>
      <w:tblPr>
        <w:tblW w:w="8762" w:type="dxa"/>
        <w:tblInd w:w="990" w:type="dxa"/>
        <w:tblLayout w:type="fixed"/>
        <w:tblCellMar>
          <w:left w:w="57" w:type="dxa"/>
          <w:right w:w="57" w:type="dxa"/>
        </w:tblCellMar>
        <w:tblLook w:val="0600" w:firstRow="0" w:lastRow="0" w:firstColumn="0" w:lastColumn="0" w:noHBand="1" w:noVBand="1"/>
      </w:tblPr>
      <w:tblGrid>
        <w:gridCol w:w="3036"/>
        <w:gridCol w:w="1532"/>
        <w:gridCol w:w="1398"/>
        <w:gridCol w:w="1398"/>
        <w:gridCol w:w="1398"/>
      </w:tblGrid>
      <w:tr w:rsidR="006972A5" w:rsidRPr="00E054D1" w14:paraId="75EA017B" w14:textId="77777777" w:rsidTr="00C94F47">
        <w:trPr>
          <w:trHeight w:val="391"/>
          <w:tblHeader/>
        </w:trPr>
        <w:tc>
          <w:tcPr>
            <w:tcW w:w="3036" w:type="dxa"/>
            <w:shd w:val="clear" w:color="auto" w:fill="auto"/>
            <w:vAlign w:val="bottom"/>
          </w:tcPr>
          <w:p w14:paraId="255FAB1A" w14:textId="77777777" w:rsidR="006972A5" w:rsidRPr="00E054D1" w:rsidRDefault="006972A5" w:rsidP="00C94F47">
            <w:pPr>
              <w:jc w:val="center"/>
              <w:rPr>
                <w:rFonts w:asciiTheme="majorBidi" w:eastAsia="Arial Unicode MS" w:hAnsiTheme="majorBidi" w:cstheme="majorBidi"/>
                <w:b/>
                <w:sz w:val="28"/>
                <w:szCs w:val="28"/>
              </w:rPr>
            </w:pPr>
          </w:p>
        </w:tc>
        <w:tc>
          <w:tcPr>
            <w:tcW w:w="5726" w:type="dxa"/>
            <w:gridSpan w:val="4"/>
          </w:tcPr>
          <w:p w14:paraId="6233BD17" w14:textId="33502112" w:rsidR="006972A5" w:rsidRPr="00274422" w:rsidRDefault="006817DA" w:rsidP="00C94F47">
            <w:pPr>
              <w:pBdr>
                <w:bottom w:val="single" w:sz="4" w:space="1" w:color="auto"/>
              </w:pBdr>
              <w:ind w:left="19"/>
              <w:jc w:val="center"/>
              <w:rPr>
                <w:rFonts w:asciiTheme="majorBidi" w:eastAsia="Arial Unicode MS" w:hAnsiTheme="majorBidi" w:cstheme="majorBidi"/>
                <w:bCs/>
                <w:sz w:val="28"/>
                <w:szCs w:val="28"/>
                <w:cs/>
              </w:rPr>
            </w:pPr>
            <w:r w:rsidRPr="00274422">
              <w:rPr>
                <w:rFonts w:eastAsia="Arial Unicode MS"/>
                <w:bCs/>
                <w:sz w:val="28"/>
                <w:szCs w:val="28"/>
              </w:rPr>
              <w:t>Unit</w:t>
            </w:r>
            <w:r w:rsidRPr="00274422">
              <w:rPr>
                <w:rFonts w:eastAsia="Arial Unicode MS" w:hint="cs"/>
                <w:bCs/>
                <w:sz w:val="28"/>
                <w:szCs w:val="28"/>
              </w:rPr>
              <w:t>:</w:t>
            </w:r>
            <w:r w:rsidRPr="00274422">
              <w:rPr>
                <w:rFonts w:eastAsia="Arial Unicode MS"/>
                <w:bCs/>
                <w:sz w:val="28"/>
                <w:szCs w:val="28"/>
              </w:rPr>
              <w:t xml:space="preserve"> Thousand Baht</w:t>
            </w:r>
          </w:p>
        </w:tc>
      </w:tr>
      <w:tr w:rsidR="006972A5" w:rsidRPr="00E054D1" w14:paraId="786D3692" w14:textId="77777777" w:rsidTr="00C94F47">
        <w:trPr>
          <w:trHeight w:val="144"/>
          <w:tblHeader/>
        </w:trPr>
        <w:tc>
          <w:tcPr>
            <w:tcW w:w="3036" w:type="dxa"/>
            <w:shd w:val="clear" w:color="auto" w:fill="auto"/>
            <w:vAlign w:val="bottom"/>
          </w:tcPr>
          <w:p w14:paraId="2D47BBA1" w14:textId="77777777" w:rsidR="006972A5" w:rsidRPr="00E054D1" w:rsidRDefault="006972A5" w:rsidP="00C94F47">
            <w:pPr>
              <w:jc w:val="center"/>
              <w:rPr>
                <w:rFonts w:asciiTheme="majorBidi" w:eastAsia="Arial Unicode MS" w:hAnsiTheme="majorBidi" w:cstheme="majorBidi"/>
                <w:b/>
                <w:sz w:val="28"/>
                <w:szCs w:val="28"/>
              </w:rPr>
            </w:pPr>
          </w:p>
        </w:tc>
        <w:tc>
          <w:tcPr>
            <w:tcW w:w="5726" w:type="dxa"/>
            <w:gridSpan w:val="4"/>
          </w:tcPr>
          <w:p w14:paraId="33F5D15A" w14:textId="2DC12282" w:rsidR="006972A5" w:rsidRPr="00E054D1" w:rsidRDefault="006972A5" w:rsidP="00C94F47">
            <w:pPr>
              <w:pBdr>
                <w:bottom w:val="single" w:sz="4" w:space="1" w:color="auto"/>
              </w:pBdr>
              <w:ind w:left="19"/>
              <w:jc w:val="center"/>
              <w:rPr>
                <w:rFonts w:asciiTheme="majorBidi" w:eastAsia="Arial Unicode MS" w:hAnsiTheme="majorBidi" w:cstheme="majorBidi"/>
                <w:bCs/>
                <w:sz w:val="28"/>
                <w:szCs w:val="28"/>
                <w:cs/>
              </w:rPr>
            </w:pPr>
            <w:r w:rsidRPr="00E054D1">
              <w:rPr>
                <w:rFonts w:asciiTheme="majorBidi" w:hAnsiTheme="majorBidi" w:cstheme="majorBidi"/>
                <w:sz w:val="28"/>
                <w:szCs w:val="28"/>
              </w:rPr>
              <w:t xml:space="preserve">Consolidated </w:t>
            </w:r>
            <w:r w:rsidR="00956CC3">
              <w:rPr>
                <w:rFonts w:asciiTheme="majorBidi" w:hAnsiTheme="majorBidi" w:cstheme="majorBidi"/>
                <w:sz w:val="28"/>
                <w:szCs w:val="28"/>
              </w:rPr>
              <w:t>financial statements</w:t>
            </w:r>
          </w:p>
        </w:tc>
      </w:tr>
      <w:tr w:rsidR="006972A5" w:rsidRPr="00E054D1" w14:paraId="5125ED46" w14:textId="77777777" w:rsidTr="00C94F47">
        <w:trPr>
          <w:trHeight w:val="20"/>
          <w:tblHeader/>
        </w:trPr>
        <w:tc>
          <w:tcPr>
            <w:tcW w:w="3036" w:type="dxa"/>
            <w:shd w:val="clear" w:color="auto" w:fill="auto"/>
            <w:vAlign w:val="center"/>
          </w:tcPr>
          <w:p w14:paraId="10D366D1" w14:textId="77777777" w:rsidR="006972A5" w:rsidRPr="00E054D1" w:rsidRDefault="006972A5" w:rsidP="00C94F47">
            <w:pPr>
              <w:jc w:val="both"/>
              <w:rPr>
                <w:rFonts w:asciiTheme="majorBidi" w:eastAsia="Arial Unicode MS" w:hAnsiTheme="majorBidi" w:cstheme="majorBidi"/>
                <w:b/>
                <w:sz w:val="28"/>
                <w:szCs w:val="28"/>
                <w:lang w:val="en-GB"/>
              </w:rPr>
            </w:pPr>
          </w:p>
        </w:tc>
        <w:tc>
          <w:tcPr>
            <w:tcW w:w="1532" w:type="dxa"/>
            <w:shd w:val="clear" w:color="auto" w:fill="auto"/>
            <w:vAlign w:val="bottom"/>
            <w:hideMark/>
          </w:tcPr>
          <w:p w14:paraId="191C296F" w14:textId="77777777" w:rsidR="006972A5" w:rsidRPr="00E054D1" w:rsidRDefault="006972A5" w:rsidP="00C94F47">
            <w:pPr>
              <w:pBdr>
                <w:bottom w:val="single" w:sz="4" w:space="1" w:color="auto"/>
              </w:pBdr>
              <w:ind w:left="-37" w:right="-37"/>
              <w:jc w:val="center"/>
              <w:rPr>
                <w:rFonts w:asciiTheme="majorBidi" w:eastAsia="Arial Unicode MS" w:hAnsiTheme="majorBidi" w:cstheme="majorBidi"/>
                <w:b/>
                <w:sz w:val="28"/>
                <w:szCs w:val="28"/>
                <w:lang w:val="en-GB"/>
              </w:rPr>
            </w:pPr>
            <w:r w:rsidRPr="00E054D1">
              <w:rPr>
                <w:rFonts w:asciiTheme="majorBidi" w:hAnsiTheme="majorBidi" w:cstheme="majorBidi"/>
                <w:sz w:val="28"/>
                <w:szCs w:val="28"/>
              </w:rPr>
              <w:t>December 31, 2019</w:t>
            </w:r>
          </w:p>
        </w:tc>
        <w:tc>
          <w:tcPr>
            <w:tcW w:w="1398" w:type="dxa"/>
          </w:tcPr>
          <w:p w14:paraId="686E4211" w14:textId="77777777" w:rsidR="006972A5" w:rsidRPr="00E054D1" w:rsidRDefault="006972A5" w:rsidP="00C94F47">
            <w:pPr>
              <w:pBdr>
                <w:bottom w:val="single" w:sz="4" w:space="1" w:color="auto"/>
              </w:pBdr>
              <w:ind w:left="0"/>
              <w:jc w:val="center"/>
              <w:rPr>
                <w:rFonts w:asciiTheme="majorBidi" w:eastAsia="Arial Unicode MS" w:hAnsiTheme="majorBidi" w:cstheme="majorBidi"/>
                <w:b/>
                <w:sz w:val="28"/>
                <w:szCs w:val="28"/>
                <w:cs/>
              </w:rPr>
            </w:pPr>
            <w:r w:rsidRPr="00E054D1">
              <w:rPr>
                <w:rFonts w:asciiTheme="majorBidi" w:hAnsiTheme="majorBidi" w:cstheme="majorBidi"/>
                <w:sz w:val="28"/>
                <w:szCs w:val="28"/>
              </w:rPr>
              <w:t>TFRS 9</w:t>
            </w:r>
          </w:p>
        </w:tc>
        <w:tc>
          <w:tcPr>
            <w:tcW w:w="1398" w:type="dxa"/>
            <w:shd w:val="clear" w:color="auto" w:fill="auto"/>
            <w:vAlign w:val="bottom"/>
          </w:tcPr>
          <w:p w14:paraId="68E96F99" w14:textId="77777777" w:rsidR="006972A5" w:rsidRPr="00E054D1" w:rsidRDefault="006972A5" w:rsidP="00C94F47">
            <w:pPr>
              <w:pBdr>
                <w:bottom w:val="single" w:sz="4" w:space="1" w:color="auto"/>
              </w:pBdr>
              <w:ind w:left="-34" w:right="-40"/>
              <w:jc w:val="center"/>
              <w:rPr>
                <w:rFonts w:asciiTheme="majorBidi" w:eastAsia="Arial Unicode MS" w:hAnsiTheme="majorBidi" w:cstheme="majorBidi"/>
                <w:b/>
                <w:sz w:val="28"/>
                <w:szCs w:val="28"/>
                <w:cs/>
              </w:rPr>
            </w:pPr>
            <w:r w:rsidRPr="00E054D1">
              <w:rPr>
                <w:rFonts w:asciiTheme="majorBidi" w:hAnsiTheme="majorBidi" w:cstheme="majorBidi"/>
                <w:sz w:val="28"/>
                <w:szCs w:val="28"/>
              </w:rPr>
              <w:t>TFRS 16</w:t>
            </w:r>
          </w:p>
        </w:tc>
        <w:tc>
          <w:tcPr>
            <w:tcW w:w="1398" w:type="dxa"/>
            <w:shd w:val="clear" w:color="auto" w:fill="auto"/>
            <w:vAlign w:val="bottom"/>
          </w:tcPr>
          <w:p w14:paraId="5E6B3039" w14:textId="77777777" w:rsidR="006972A5" w:rsidRPr="00E054D1" w:rsidRDefault="006972A5" w:rsidP="00C94F47">
            <w:pPr>
              <w:pBdr>
                <w:bottom w:val="single" w:sz="4" w:space="1" w:color="auto"/>
              </w:pBdr>
              <w:ind w:left="-18"/>
              <w:jc w:val="center"/>
              <w:rPr>
                <w:rFonts w:asciiTheme="majorBidi" w:eastAsia="Arial Unicode MS" w:hAnsiTheme="majorBidi" w:cstheme="majorBidi"/>
                <w:b/>
                <w:sz w:val="28"/>
                <w:szCs w:val="28"/>
                <w:lang w:val="en-GB"/>
              </w:rPr>
            </w:pPr>
            <w:r w:rsidRPr="00E054D1">
              <w:rPr>
                <w:rFonts w:asciiTheme="majorBidi" w:hAnsiTheme="majorBidi" w:cstheme="majorBidi"/>
                <w:sz w:val="28"/>
                <w:szCs w:val="28"/>
              </w:rPr>
              <w:t>January 1, 2020</w:t>
            </w:r>
          </w:p>
        </w:tc>
      </w:tr>
      <w:tr w:rsidR="006972A5" w:rsidRPr="00E054D1" w14:paraId="5741F08A" w14:textId="77777777" w:rsidTr="00C94F47">
        <w:trPr>
          <w:trHeight w:val="20"/>
        </w:trPr>
        <w:tc>
          <w:tcPr>
            <w:tcW w:w="3036" w:type="dxa"/>
            <w:shd w:val="clear" w:color="auto" w:fill="auto"/>
            <w:vAlign w:val="center"/>
          </w:tcPr>
          <w:p w14:paraId="370C65DB" w14:textId="77777777" w:rsidR="006972A5" w:rsidRPr="00E054D1" w:rsidRDefault="006972A5" w:rsidP="00C94F47">
            <w:pPr>
              <w:ind w:left="31"/>
              <w:jc w:val="both"/>
              <w:rPr>
                <w:rFonts w:asciiTheme="majorBidi" w:eastAsia="Arial Unicode MS" w:hAnsiTheme="majorBidi" w:cstheme="majorBidi"/>
                <w:bCs/>
                <w:sz w:val="28"/>
                <w:szCs w:val="28"/>
                <w:cs/>
              </w:rPr>
            </w:pPr>
            <w:r w:rsidRPr="00E054D1">
              <w:rPr>
                <w:rFonts w:asciiTheme="majorBidi" w:eastAsia="Arial Unicode MS" w:hAnsiTheme="majorBidi" w:cstheme="majorBidi"/>
                <w:b/>
                <w:sz w:val="28"/>
                <w:szCs w:val="28"/>
              </w:rPr>
              <w:t>Statement of financial position</w:t>
            </w:r>
          </w:p>
        </w:tc>
        <w:tc>
          <w:tcPr>
            <w:tcW w:w="1532" w:type="dxa"/>
            <w:shd w:val="clear" w:color="auto" w:fill="auto"/>
            <w:vAlign w:val="bottom"/>
          </w:tcPr>
          <w:p w14:paraId="71AC4AB6" w14:textId="77777777" w:rsidR="006972A5" w:rsidRPr="00E054D1" w:rsidRDefault="006972A5" w:rsidP="00C94F47">
            <w:pPr>
              <w:tabs>
                <w:tab w:val="decimal" w:pos="1077"/>
              </w:tabs>
              <w:ind w:left="19"/>
              <w:jc w:val="both"/>
              <w:rPr>
                <w:rFonts w:asciiTheme="majorBidi" w:eastAsia="Arial Unicode MS" w:hAnsiTheme="majorBidi" w:cstheme="majorBidi"/>
                <w:bCs/>
                <w:sz w:val="28"/>
                <w:szCs w:val="28"/>
              </w:rPr>
            </w:pPr>
          </w:p>
        </w:tc>
        <w:tc>
          <w:tcPr>
            <w:tcW w:w="1398" w:type="dxa"/>
          </w:tcPr>
          <w:p w14:paraId="79BB253F" w14:textId="77777777" w:rsidR="006972A5" w:rsidRPr="00E054D1" w:rsidRDefault="006972A5" w:rsidP="00C94F47">
            <w:pPr>
              <w:tabs>
                <w:tab w:val="decimal" w:pos="1077"/>
              </w:tabs>
              <w:ind w:left="0"/>
              <w:jc w:val="both"/>
              <w:rPr>
                <w:rFonts w:asciiTheme="majorBidi" w:eastAsia="Arial Unicode MS" w:hAnsiTheme="majorBidi" w:cstheme="majorBidi"/>
                <w:bCs/>
                <w:sz w:val="28"/>
                <w:szCs w:val="28"/>
                <w:cs/>
              </w:rPr>
            </w:pPr>
          </w:p>
        </w:tc>
        <w:tc>
          <w:tcPr>
            <w:tcW w:w="1398" w:type="dxa"/>
            <w:shd w:val="clear" w:color="auto" w:fill="auto"/>
            <w:vAlign w:val="bottom"/>
          </w:tcPr>
          <w:p w14:paraId="1B90C8EA" w14:textId="77777777" w:rsidR="006972A5" w:rsidRPr="00E054D1" w:rsidRDefault="006972A5" w:rsidP="00C94F47">
            <w:pPr>
              <w:tabs>
                <w:tab w:val="decimal" w:pos="1077"/>
              </w:tabs>
              <w:ind w:left="-34" w:right="-40"/>
              <w:jc w:val="both"/>
              <w:rPr>
                <w:rFonts w:asciiTheme="majorBidi" w:eastAsia="Arial Unicode MS" w:hAnsiTheme="majorBidi" w:cstheme="majorBidi"/>
                <w:bCs/>
                <w:sz w:val="28"/>
                <w:szCs w:val="28"/>
                <w:cs/>
              </w:rPr>
            </w:pPr>
          </w:p>
        </w:tc>
        <w:tc>
          <w:tcPr>
            <w:tcW w:w="1398" w:type="dxa"/>
            <w:shd w:val="clear" w:color="auto" w:fill="auto"/>
            <w:vAlign w:val="bottom"/>
          </w:tcPr>
          <w:p w14:paraId="1C78898F" w14:textId="77777777" w:rsidR="006972A5" w:rsidRPr="00E054D1" w:rsidRDefault="006972A5" w:rsidP="00C94F47">
            <w:pPr>
              <w:tabs>
                <w:tab w:val="decimal" w:pos="1077"/>
              </w:tabs>
              <w:ind w:left="-18"/>
              <w:jc w:val="both"/>
              <w:rPr>
                <w:rFonts w:asciiTheme="majorBidi" w:eastAsia="Arial Unicode MS" w:hAnsiTheme="majorBidi" w:cstheme="majorBidi"/>
                <w:bCs/>
                <w:sz w:val="28"/>
                <w:szCs w:val="28"/>
              </w:rPr>
            </w:pPr>
          </w:p>
        </w:tc>
      </w:tr>
      <w:tr w:rsidR="006972A5" w:rsidRPr="00E054D1" w14:paraId="370D6DBE" w14:textId="77777777" w:rsidTr="00C94F47">
        <w:trPr>
          <w:trHeight w:val="144"/>
        </w:trPr>
        <w:tc>
          <w:tcPr>
            <w:tcW w:w="3036" w:type="dxa"/>
            <w:vAlign w:val="bottom"/>
          </w:tcPr>
          <w:p w14:paraId="17B5C3D0" w14:textId="77777777" w:rsidR="006972A5" w:rsidRPr="00E054D1" w:rsidRDefault="006972A5" w:rsidP="00C94F47">
            <w:pPr>
              <w:tabs>
                <w:tab w:val="left" w:pos="2563"/>
              </w:tabs>
              <w:ind w:left="31"/>
              <w:jc w:val="both"/>
              <w:rPr>
                <w:rFonts w:asciiTheme="majorBidi" w:eastAsia="Arial Unicode MS" w:hAnsiTheme="majorBidi" w:cstheme="majorBidi"/>
                <w:bCs/>
                <w:sz w:val="28"/>
                <w:szCs w:val="28"/>
              </w:rPr>
            </w:pPr>
            <w:r w:rsidRPr="00E054D1">
              <w:rPr>
                <w:rFonts w:asciiTheme="majorBidi" w:eastAsia="Arial Unicode MS" w:hAnsiTheme="majorBidi" w:cstheme="majorBidi"/>
                <w:b/>
                <w:sz w:val="28"/>
                <w:szCs w:val="28"/>
              </w:rPr>
              <w:t>Current assets</w:t>
            </w:r>
          </w:p>
        </w:tc>
        <w:tc>
          <w:tcPr>
            <w:tcW w:w="1532" w:type="dxa"/>
            <w:shd w:val="clear" w:color="auto" w:fill="auto"/>
            <w:vAlign w:val="bottom"/>
          </w:tcPr>
          <w:p w14:paraId="3325C8B2" w14:textId="77777777" w:rsidR="006972A5" w:rsidRPr="00E054D1" w:rsidRDefault="006972A5" w:rsidP="00C94F47">
            <w:pPr>
              <w:tabs>
                <w:tab w:val="decimal" w:pos="1077"/>
              </w:tabs>
              <w:ind w:left="19"/>
              <w:jc w:val="both"/>
              <w:rPr>
                <w:rFonts w:asciiTheme="majorBidi" w:eastAsia="Arial Unicode MS" w:hAnsiTheme="majorBidi" w:cstheme="majorBidi"/>
                <w:bCs/>
                <w:sz w:val="28"/>
                <w:szCs w:val="28"/>
              </w:rPr>
            </w:pPr>
          </w:p>
        </w:tc>
        <w:tc>
          <w:tcPr>
            <w:tcW w:w="1398" w:type="dxa"/>
          </w:tcPr>
          <w:p w14:paraId="4B912F1A" w14:textId="77777777" w:rsidR="006972A5" w:rsidRPr="00E054D1" w:rsidRDefault="006972A5" w:rsidP="00C94F47">
            <w:pPr>
              <w:tabs>
                <w:tab w:val="decimal" w:pos="1077"/>
              </w:tabs>
              <w:ind w:left="0"/>
              <w:jc w:val="both"/>
              <w:rPr>
                <w:rFonts w:asciiTheme="majorBidi" w:eastAsia="Arial Unicode MS" w:hAnsiTheme="majorBidi" w:cstheme="majorBidi"/>
                <w:bCs/>
                <w:sz w:val="28"/>
                <w:szCs w:val="28"/>
              </w:rPr>
            </w:pPr>
          </w:p>
        </w:tc>
        <w:tc>
          <w:tcPr>
            <w:tcW w:w="1398" w:type="dxa"/>
            <w:shd w:val="clear" w:color="auto" w:fill="auto"/>
            <w:vAlign w:val="bottom"/>
          </w:tcPr>
          <w:p w14:paraId="1BC8DB81" w14:textId="77777777" w:rsidR="006972A5" w:rsidRPr="00E054D1" w:rsidRDefault="006972A5" w:rsidP="00C94F47">
            <w:pPr>
              <w:tabs>
                <w:tab w:val="decimal" w:pos="1077"/>
              </w:tabs>
              <w:ind w:left="-34" w:right="-40"/>
              <w:jc w:val="both"/>
              <w:rPr>
                <w:rFonts w:asciiTheme="majorBidi" w:eastAsia="Arial Unicode MS" w:hAnsiTheme="majorBidi" w:cstheme="majorBidi"/>
                <w:bCs/>
                <w:sz w:val="28"/>
                <w:szCs w:val="28"/>
              </w:rPr>
            </w:pPr>
          </w:p>
        </w:tc>
        <w:tc>
          <w:tcPr>
            <w:tcW w:w="1398" w:type="dxa"/>
            <w:shd w:val="clear" w:color="auto" w:fill="auto"/>
            <w:vAlign w:val="bottom"/>
          </w:tcPr>
          <w:p w14:paraId="03999C4A" w14:textId="77777777" w:rsidR="006972A5" w:rsidRPr="00E054D1" w:rsidRDefault="006972A5" w:rsidP="00C94F47">
            <w:pPr>
              <w:tabs>
                <w:tab w:val="decimal" w:pos="1077"/>
              </w:tabs>
              <w:ind w:left="-18"/>
              <w:jc w:val="both"/>
              <w:rPr>
                <w:rFonts w:asciiTheme="majorBidi" w:eastAsia="Arial Unicode MS" w:hAnsiTheme="majorBidi" w:cstheme="majorBidi"/>
                <w:bCs/>
                <w:sz w:val="28"/>
                <w:szCs w:val="28"/>
              </w:rPr>
            </w:pPr>
          </w:p>
        </w:tc>
      </w:tr>
      <w:tr w:rsidR="006817DA" w:rsidRPr="00E054D1" w14:paraId="7FC80577" w14:textId="77777777" w:rsidTr="00C94F47">
        <w:trPr>
          <w:trHeight w:val="284"/>
        </w:trPr>
        <w:tc>
          <w:tcPr>
            <w:tcW w:w="3036" w:type="dxa"/>
            <w:vAlign w:val="bottom"/>
          </w:tcPr>
          <w:p w14:paraId="1937E7F8" w14:textId="77777777" w:rsidR="006817DA" w:rsidRPr="00E054D1" w:rsidRDefault="006817DA" w:rsidP="006817DA">
            <w:pPr>
              <w:tabs>
                <w:tab w:val="left" w:pos="2563"/>
              </w:tabs>
              <w:ind w:left="31"/>
              <w:jc w:val="both"/>
              <w:rPr>
                <w:rFonts w:asciiTheme="majorBidi" w:eastAsia="Arial Unicode MS" w:hAnsiTheme="majorBidi" w:cstheme="majorBidi"/>
                <w:sz w:val="28"/>
                <w:szCs w:val="28"/>
              </w:rPr>
            </w:pPr>
            <w:r w:rsidRPr="00E054D1">
              <w:rPr>
                <w:rFonts w:asciiTheme="majorBidi" w:hAnsiTheme="majorBidi" w:cstheme="majorBidi"/>
                <w:sz w:val="28"/>
                <w:szCs w:val="28"/>
              </w:rPr>
              <w:t>Accounts receivable</w:t>
            </w:r>
            <w:r w:rsidRPr="00E054D1">
              <w:rPr>
                <w:rFonts w:asciiTheme="majorBidi" w:eastAsia="Arial Unicode MS" w:hAnsiTheme="majorBidi" w:cstheme="majorBidi"/>
                <w:sz w:val="28"/>
                <w:szCs w:val="28"/>
              </w:rPr>
              <w:t xml:space="preserve"> - net</w:t>
            </w:r>
          </w:p>
        </w:tc>
        <w:tc>
          <w:tcPr>
            <w:tcW w:w="1532" w:type="dxa"/>
            <w:shd w:val="clear" w:color="auto" w:fill="auto"/>
            <w:vAlign w:val="bottom"/>
          </w:tcPr>
          <w:p w14:paraId="10CAD5AF" w14:textId="3903F5A2"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46DA3">
              <w:rPr>
                <w:rFonts w:eastAsia="Arial Unicode MS"/>
                <w:bCs/>
                <w:sz w:val="28"/>
                <w:szCs w:val="28"/>
              </w:rPr>
              <w:t>25,058</w:t>
            </w:r>
          </w:p>
        </w:tc>
        <w:tc>
          <w:tcPr>
            <w:tcW w:w="1398" w:type="dxa"/>
          </w:tcPr>
          <w:p w14:paraId="50746414" w14:textId="72A2F486" w:rsidR="006817DA" w:rsidRPr="00E054D1" w:rsidRDefault="006817DA" w:rsidP="006817DA">
            <w:pPr>
              <w:tabs>
                <w:tab w:val="decimal" w:pos="1099"/>
              </w:tabs>
              <w:ind w:left="0"/>
              <w:jc w:val="both"/>
              <w:rPr>
                <w:rFonts w:asciiTheme="majorBidi" w:eastAsia="Arial Unicode MS" w:hAnsiTheme="majorBidi" w:cstheme="majorBidi"/>
                <w:bCs/>
                <w:sz w:val="28"/>
                <w:szCs w:val="28"/>
              </w:rPr>
            </w:pPr>
            <w:r w:rsidRPr="007F6074">
              <w:rPr>
                <w:rFonts w:eastAsia="Arial Unicode MS"/>
                <w:bCs/>
                <w:sz w:val="28"/>
                <w:szCs w:val="28"/>
              </w:rPr>
              <w:t>(428)</w:t>
            </w:r>
          </w:p>
        </w:tc>
        <w:tc>
          <w:tcPr>
            <w:tcW w:w="1398" w:type="dxa"/>
            <w:shd w:val="clear" w:color="auto" w:fill="auto"/>
            <w:vAlign w:val="bottom"/>
          </w:tcPr>
          <w:p w14:paraId="1C303460" w14:textId="3C65BAA8"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shd w:val="clear" w:color="auto" w:fill="auto"/>
            <w:vAlign w:val="bottom"/>
          </w:tcPr>
          <w:p w14:paraId="005609F1" w14:textId="6A4FA675" w:rsidR="006817DA" w:rsidRPr="00E054D1" w:rsidRDefault="006817DA" w:rsidP="006817DA">
            <w:pPr>
              <w:tabs>
                <w:tab w:val="decimal" w:pos="1077"/>
              </w:tabs>
              <w:ind w:left="-18"/>
              <w:jc w:val="both"/>
              <w:rPr>
                <w:rFonts w:asciiTheme="majorBidi" w:eastAsia="Arial Unicode MS" w:hAnsiTheme="majorBidi" w:cstheme="majorBidi"/>
                <w:bCs/>
                <w:sz w:val="28"/>
                <w:szCs w:val="28"/>
              </w:rPr>
            </w:pPr>
            <w:r w:rsidRPr="007F6074">
              <w:rPr>
                <w:rFonts w:eastAsia="Arial Unicode MS"/>
                <w:bCs/>
                <w:sz w:val="28"/>
                <w:szCs w:val="28"/>
              </w:rPr>
              <w:t>24,630</w:t>
            </w:r>
          </w:p>
        </w:tc>
      </w:tr>
      <w:tr w:rsidR="006817DA" w:rsidRPr="00E054D1" w14:paraId="7C3E5B02" w14:textId="77777777" w:rsidTr="00C94F47">
        <w:trPr>
          <w:trHeight w:val="284"/>
        </w:trPr>
        <w:tc>
          <w:tcPr>
            <w:tcW w:w="3036" w:type="dxa"/>
            <w:vAlign w:val="bottom"/>
          </w:tcPr>
          <w:p w14:paraId="378698CC" w14:textId="77777777" w:rsidR="006817DA" w:rsidRPr="00E054D1" w:rsidRDefault="006817DA" w:rsidP="006817DA">
            <w:pPr>
              <w:tabs>
                <w:tab w:val="left" w:pos="2563"/>
                <w:tab w:val="right" w:pos="8306"/>
              </w:tabs>
              <w:ind w:left="31"/>
              <w:jc w:val="both"/>
              <w:rPr>
                <w:rFonts w:asciiTheme="majorBidi" w:eastAsia="Arial Unicode MS" w:hAnsiTheme="majorBidi" w:cstheme="majorBidi"/>
                <w:sz w:val="28"/>
                <w:szCs w:val="28"/>
              </w:rPr>
            </w:pPr>
            <w:r w:rsidRPr="00E054D1">
              <w:rPr>
                <w:rFonts w:asciiTheme="majorBidi" w:hAnsiTheme="majorBidi" w:cstheme="majorBidi"/>
                <w:sz w:val="28"/>
                <w:szCs w:val="28"/>
              </w:rPr>
              <w:t>Factoring receivables</w:t>
            </w:r>
            <w:r w:rsidRPr="00E054D1">
              <w:rPr>
                <w:rFonts w:asciiTheme="majorBidi" w:eastAsia="Arial Unicode MS" w:hAnsiTheme="majorBidi" w:cstheme="majorBidi"/>
                <w:sz w:val="28"/>
                <w:szCs w:val="28"/>
              </w:rPr>
              <w:t xml:space="preserve"> - net</w:t>
            </w:r>
          </w:p>
        </w:tc>
        <w:tc>
          <w:tcPr>
            <w:tcW w:w="1532" w:type="dxa"/>
            <w:shd w:val="clear" w:color="auto" w:fill="auto"/>
            <w:vAlign w:val="bottom"/>
          </w:tcPr>
          <w:p w14:paraId="41A0A7FF" w14:textId="18C3E643"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46DA3">
              <w:rPr>
                <w:rFonts w:eastAsia="Arial Unicode MS"/>
                <w:bCs/>
                <w:sz w:val="28"/>
                <w:szCs w:val="28"/>
              </w:rPr>
              <w:t>4,611</w:t>
            </w:r>
          </w:p>
        </w:tc>
        <w:tc>
          <w:tcPr>
            <w:tcW w:w="1398" w:type="dxa"/>
            <w:vAlign w:val="bottom"/>
          </w:tcPr>
          <w:p w14:paraId="4B59ABF7" w14:textId="022DFF2B" w:rsidR="006817DA" w:rsidRPr="00E054D1" w:rsidRDefault="006817DA" w:rsidP="006817DA">
            <w:pPr>
              <w:tabs>
                <w:tab w:val="decimal" w:pos="1099"/>
              </w:tabs>
              <w:ind w:left="0"/>
              <w:jc w:val="both"/>
              <w:rPr>
                <w:rFonts w:asciiTheme="majorBidi" w:eastAsia="Arial Unicode MS" w:hAnsiTheme="majorBidi" w:cstheme="majorBidi"/>
                <w:bCs/>
                <w:sz w:val="28"/>
                <w:szCs w:val="28"/>
              </w:rPr>
            </w:pPr>
            <w:r w:rsidRPr="00846DA3">
              <w:rPr>
                <w:rFonts w:eastAsia="Arial Unicode MS"/>
                <w:bCs/>
                <w:sz w:val="28"/>
                <w:szCs w:val="28"/>
              </w:rPr>
              <w:t>(1,022)</w:t>
            </w:r>
          </w:p>
        </w:tc>
        <w:tc>
          <w:tcPr>
            <w:tcW w:w="1398" w:type="dxa"/>
            <w:shd w:val="clear" w:color="auto" w:fill="auto"/>
            <w:vAlign w:val="bottom"/>
          </w:tcPr>
          <w:p w14:paraId="4A2703C3" w14:textId="3253D63E"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shd w:val="clear" w:color="auto" w:fill="auto"/>
            <w:vAlign w:val="bottom"/>
          </w:tcPr>
          <w:p w14:paraId="55C8324B" w14:textId="4EC4B627" w:rsidR="006817DA" w:rsidRPr="00E054D1" w:rsidRDefault="006817DA" w:rsidP="006817DA">
            <w:pPr>
              <w:tabs>
                <w:tab w:val="decimal" w:pos="1077"/>
              </w:tabs>
              <w:ind w:left="-18"/>
              <w:jc w:val="both"/>
              <w:rPr>
                <w:rFonts w:asciiTheme="majorBidi" w:eastAsia="Arial Unicode MS" w:hAnsiTheme="majorBidi" w:cstheme="majorBidi"/>
                <w:bCs/>
                <w:sz w:val="28"/>
                <w:szCs w:val="28"/>
              </w:rPr>
            </w:pPr>
            <w:r w:rsidRPr="00846DA3">
              <w:rPr>
                <w:rFonts w:eastAsia="Arial Unicode MS"/>
                <w:bCs/>
                <w:sz w:val="28"/>
                <w:szCs w:val="28"/>
              </w:rPr>
              <w:t>3,589</w:t>
            </w:r>
          </w:p>
        </w:tc>
      </w:tr>
      <w:tr w:rsidR="006817DA" w:rsidRPr="00E054D1" w14:paraId="123B8CCB" w14:textId="77777777" w:rsidTr="00C94F47">
        <w:trPr>
          <w:trHeight w:val="284"/>
        </w:trPr>
        <w:tc>
          <w:tcPr>
            <w:tcW w:w="3036" w:type="dxa"/>
            <w:vAlign w:val="bottom"/>
          </w:tcPr>
          <w:p w14:paraId="70275720" w14:textId="26CAAE69" w:rsidR="006817DA" w:rsidRPr="00E054D1" w:rsidRDefault="006817DA" w:rsidP="006817DA">
            <w:pPr>
              <w:tabs>
                <w:tab w:val="left" w:pos="2563"/>
                <w:tab w:val="right" w:pos="8306"/>
              </w:tabs>
              <w:ind w:left="31"/>
              <w:jc w:val="both"/>
              <w:rPr>
                <w:rFonts w:asciiTheme="majorBidi" w:hAnsiTheme="majorBidi" w:cstheme="majorBidi"/>
                <w:sz w:val="28"/>
                <w:szCs w:val="28"/>
              </w:rPr>
            </w:pPr>
            <w:r w:rsidRPr="00E054D1">
              <w:rPr>
                <w:rFonts w:asciiTheme="majorBidi" w:hAnsiTheme="majorBidi" w:cstheme="majorBidi"/>
                <w:sz w:val="28"/>
                <w:szCs w:val="28"/>
              </w:rPr>
              <w:t>Other current assets</w:t>
            </w:r>
          </w:p>
        </w:tc>
        <w:tc>
          <w:tcPr>
            <w:tcW w:w="1532" w:type="dxa"/>
            <w:shd w:val="clear" w:color="auto" w:fill="auto"/>
            <w:vAlign w:val="bottom"/>
          </w:tcPr>
          <w:p w14:paraId="304666FA" w14:textId="177027BC" w:rsidR="006817DA" w:rsidRPr="00BC06D7" w:rsidRDefault="006817DA" w:rsidP="006817DA">
            <w:pPr>
              <w:tabs>
                <w:tab w:val="decimal" w:pos="1227"/>
              </w:tabs>
              <w:ind w:left="19"/>
              <w:jc w:val="both"/>
              <w:rPr>
                <w:rFonts w:asciiTheme="majorBidi" w:eastAsia="Arial Unicode MS" w:hAnsiTheme="majorBidi" w:cstheme="majorBidi"/>
                <w:bCs/>
                <w:sz w:val="28"/>
                <w:szCs w:val="28"/>
              </w:rPr>
            </w:pPr>
            <w:r w:rsidRPr="00431A3F">
              <w:rPr>
                <w:rFonts w:eastAsia="Arial Unicode MS"/>
                <w:bCs/>
                <w:sz w:val="28"/>
                <w:szCs w:val="28"/>
              </w:rPr>
              <w:t>18,603</w:t>
            </w:r>
          </w:p>
        </w:tc>
        <w:tc>
          <w:tcPr>
            <w:tcW w:w="1398" w:type="dxa"/>
            <w:vAlign w:val="bottom"/>
          </w:tcPr>
          <w:p w14:paraId="17E96482" w14:textId="56396823" w:rsidR="006817DA" w:rsidRPr="00A173B4" w:rsidRDefault="006817DA" w:rsidP="006817DA">
            <w:pPr>
              <w:tabs>
                <w:tab w:val="decimal" w:pos="1099"/>
              </w:tabs>
              <w:ind w:left="0"/>
              <w:jc w:val="both"/>
              <w:rPr>
                <w:rFonts w:eastAsia="Arial Unicode MS"/>
                <w:bCs/>
                <w:sz w:val="28"/>
                <w:szCs w:val="28"/>
              </w:rPr>
            </w:pPr>
            <w:r>
              <w:rPr>
                <w:rFonts w:eastAsia="Arial Unicode MS"/>
                <w:b/>
                <w:sz w:val="28"/>
                <w:szCs w:val="28"/>
              </w:rPr>
              <w:t>-</w:t>
            </w:r>
          </w:p>
        </w:tc>
        <w:tc>
          <w:tcPr>
            <w:tcW w:w="1398" w:type="dxa"/>
            <w:shd w:val="clear" w:color="auto" w:fill="auto"/>
            <w:vAlign w:val="bottom"/>
          </w:tcPr>
          <w:p w14:paraId="6FC180FA" w14:textId="4D927416" w:rsidR="006817DA" w:rsidRDefault="006817DA" w:rsidP="006817DA">
            <w:pPr>
              <w:tabs>
                <w:tab w:val="decimal" w:pos="1077"/>
              </w:tabs>
              <w:ind w:left="-34" w:right="-40"/>
              <w:jc w:val="both"/>
              <w:rPr>
                <w:rFonts w:eastAsia="Arial Unicode MS"/>
                <w:bCs/>
                <w:sz w:val="28"/>
                <w:szCs w:val="28"/>
              </w:rPr>
            </w:pPr>
            <w:r w:rsidRPr="00B17450">
              <w:rPr>
                <w:rFonts w:eastAsia="Arial Unicode MS"/>
                <w:bCs/>
                <w:sz w:val="28"/>
                <w:szCs w:val="28"/>
              </w:rPr>
              <w:t>(1,958)</w:t>
            </w:r>
          </w:p>
        </w:tc>
        <w:tc>
          <w:tcPr>
            <w:tcW w:w="1398" w:type="dxa"/>
            <w:shd w:val="clear" w:color="auto" w:fill="auto"/>
            <w:vAlign w:val="bottom"/>
          </w:tcPr>
          <w:p w14:paraId="6D7DE809" w14:textId="6768D639" w:rsidR="006817DA" w:rsidRDefault="006817DA" w:rsidP="006817DA">
            <w:pPr>
              <w:tabs>
                <w:tab w:val="decimal" w:pos="1077"/>
              </w:tabs>
              <w:ind w:left="-18"/>
              <w:jc w:val="both"/>
              <w:rPr>
                <w:rFonts w:eastAsia="Arial Unicode MS"/>
                <w:bCs/>
                <w:sz w:val="28"/>
                <w:szCs w:val="28"/>
              </w:rPr>
            </w:pPr>
            <w:r w:rsidRPr="00B17450">
              <w:rPr>
                <w:rFonts w:eastAsia="Arial Unicode MS"/>
                <w:bCs/>
                <w:sz w:val="28"/>
                <w:szCs w:val="28"/>
              </w:rPr>
              <w:t>16,645</w:t>
            </w:r>
          </w:p>
        </w:tc>
      </w:tr>
      <w:tr w:rsidR="006817DA" w:rsidRPr="00E054D1" w14:paraId="12E88CE6" w14:textId="77777777" w:rsidTr="00C94F47">
        <w:trPr>
          <w:trHeight w:val="284"/>
        </w:trPr>
        <w:tc>
          <w:tcPr>
            <w:tcW w:w="3036" w:type="dxa"/>
            <w:vAlign w:val="bottom"/>
          </w:tcPr>
          <w:p w14:paraId="4BF1DCF9" w14:textId="77777777" w:rsidR="006817DA" w:rsidRPr="00E054D1" w:rsidRDefault="006817DA" w:rsidP="006817DA">
            <w:pPr>
              <w:tabs>
                <w:tab w:val="left" w:pos="2563"/>
                <w:tab w:val="right" w:pos="8306"/>
              </w:tabs>
              <w:ind w:left="31"/>
              <w:jc w:val="both"/>
              <w:rPr>
                <w:rFonts w:asciiTheme="majorBidi" w:eastAsia="Arial Unicode MS" w:hAnsiTheme="majorBidi" w:cstheme="majorBidi"/>
                <w:b/>
                <w:bCs/>
                <w:sz w:val="28"/>
                <w:szCs w:val="28"/>
              </w:rPr>
            </w:pPr>
            <w:r w:rsidRPr="00E054D1">
              <w:rPr>
                <w:rFonts w:asciiTheme="majorBidi" w:eastAsia="Arial Unicode MS" w:hAnsiTheme="majorBidi" w:cstheme="majorBidi"/>
                <w:b/>
                <w:sz w:val="28"/>
                <w:szCs w:val="28"/>
              </w:rPr>
              <w:t>Non-current assets</w:t>
            </w:r>
          </w:p>
        </w:tc>
        <w:tc>
          <w:tcPr>
            <w:tcW w:w="1532" w:type="dxa"/>
            <w:shd w:val="clear" w:color="auto" w:fill="auto"/>
            <w:vAlign w:val="bottom"/>
          </w:tcPr>
          <w:p w14:paraId="18B71C38" w14:textId="77777777" w:rsidR="006817DA" w:rsidRPr="00E054D1" w:rsidRDefault="006817DA" w:rsidP="006817DA">
            <w:pPr>
              <w:tabs>
                <w:tab w:val="decimal" w:pos="1077"/>
              </w:tabs>
              <w:ind w:left="19"/>
              <w:jc w:val="both"/>
              <w:rPr>
                <w:rFonts w:asciiTheme="majorBidi" w:eastAsia="Arial Unicode MS" w:hAnsiTheme="majorBidi" w:cstheme="majorBidi"/>
                <w:bCs/>
                <w:sz w:val="28"/>
                <w:szCs w:val="28"/>
              </w:rPr>
            </w:pPr>
          </w:p>
        </w:tc>
        <w:tc>
          <w:tcPr>
            <w:tcW w:w="1398" w:type="dxa"/>
            <w:vAlign w:val="bottom"/>
          </w:tcPr>
          <w:p w14:paraId="43C24911" w14:textId="77777777" w:rsidR="006817DA" w:rsidRPr="00E054D1" w:rsidRDefault="006817DA" w:rsidP="006817DA">
            <w:pPr>
              <w:tabs>
                <w:tab w:val="decimal" w:pos="1099"/>
              </w:tabs>
              <w:ind w:left="0"/>
              <w:jc w:val="both"/>
              <w:rPr>
                <w:rFonts w:asciiTheme="majorBidi" w:eastAsia="Arial Unicode MS" w:hAnsiTheme="majorBidi" w:cstheme="majorBidi"/>
                <w:bCs/>
                <w:sz w:val="28"/>
                <w:szCs w:val="28"/>
              </w:rPr>
            </w:pPr>
          </w:p>
        </w:tc>
        <w:tc>
          <w:tcPr>
            <w:tcW w:w="1398" w:type="dxa"/>
            <w:shd w:val="clear" w:color="auto" w:fill="auto"/>
            <w:vAlign w:val="bottom"/>
          </w:tcPr>
          <w:p w14:paraId="0F79D7E9" w14:textId="77777777"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p>
        </w:tc>
        <w:tc>
          <w:tcPr>
            <w:tcW w:w="1398" w:type="dxa"/>
            <w:shd w:val="clear" w:color="auto" w:fill="auto"/>
            <w:vAlign w:val="bottom"/>
          </w:tcPr>
          <w:p w14:paraId="505CCB1A" w14:textId="77777777" w:rsidR="006817DA" w:rsidRPr="00E054D1" w:rsidRDefault="006817DA" w:rsidP="006817DA">
            <w:pPr>
              <w:tabs>
                <w:tab w:val="decimal" w:pos="1077"/>
              </w:tabs>
              <w:ind w:left="-18"/>
              <w:jc w:val="both"/>
              <w:rPr>
                <w:rFonts w:asciiTheme="majorBidi" w:eastAsia="Arial Unicode MS" w:hAnsiTheme="majorBidi" w:cstheme="majorBidi"/>
                <w:bCs/>
                <w:sz w:val="28"/>
                <w:szCs w:val="28"/>
              </w:rPr>
            </w:pPr>
          </w:p>
        </w:tc>
      </w:tr>
      <w:tr w:rsidR="006817DA" w:rsidRPr="00E054D1" w14:paraId="2BBDD858" w14:textId="77777777" w:rsidTr="00C94F47">
        <w:trPr>
          <w:trHeight w:val="284"/>
        </w:trPr>
        <w:tc>
          <w:tcPr>
            <w:tcW w:w="3036" w:type="dxa"/>
            <w:vAlign w:val="bottom"/>
          </w:tcPr>
          <w:p w14:paraId="7E720EF8" w14:textId="77777777" w:rsidR="006817DA" w:rsidRPr="00E054D1" w:rsidRDefault="006817DA" w:rsidP="006817DA">
            <w:pPr>
              <w:tabs>
                <w:tab w:val="left" w:pos="2563"/>
                <w:tab w:val="right" w:pos="8306"/>
              </w:tabs>
              <w:ind w:left="31"/>
              <w:jc w:val="both"/>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 xml:space="preserve">Defaulted loans to other </w:t>
            </w:r>
          </w:p>
          <w:p w14:paraId="78B541DE" w14:textId="77777777" w:rsidR="006817DA" w:rsidRPr="00E054D1" w:rsidRDefault="006817DA" w:rsidP="006817DA">
            <w:pPr>
              <w:tabs>
                <w:tab w:val="left" w:pos="2563"/>
                <w:tab w:val="right" w:pos="8306"/>
              </w:tabs>
              <w:ind w:left="31"/>
              <w:jc w:val="both"/>
              <w:rPr>
                <w:rFonts w:asciiTheme="majorBidi" w:eastAsia="Arial Unicode MS" w:hAnsiTheme="majorBidi" w:cstheme="majorBidi"/>
                <w:snapToGrid w:val="0"/>
                <w:sz w:val="28"/>
                <w:szCs w:val="28"/>
                <w:cs/>
              </w:rPr>
            </w:pPr>
            <w:r w:rsidRPr="00E054D1">
              <w:rPr>
                <w:rFonts w:asciiTheme="majorBidi" w:eastAsia="Arial Unicode MS" w:hAnsiTheme="majorBidi" w:cstheme="majorBidi"/>
                <w:snapToGrid w:val="0"/>
                <w:sz w:val="28"/>
                <w:szCs w:val="28"/>
              </w:rPr>
              <w:t xml:space="preserve">   companies - net</w:t>
            </w:r>
          </w:p>
        </w:tc>
        <w:tc>
          <w:tcPr>
            <w:tcW w:w="1532" w:type="dxa"/>
            <w:shd w:val="clear" w:color="auto" w:fill="auto"/>
            <w:vAlign w:val="bottom"/>
          </w:tcPr>
          <w:p w14:paraId="5CACD290" w14:textId="64573520"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46DA3">
              <w:rPr>
                <w:rFonts w:eastAsia="Arial Unicode MS"/>
                <w:bCs/>
                <w:sz w:val="28"/>
                <w:szCs w:val="28"/>
              </w:rPr>
              <w:t>2,604,370</w:t>
            </w:r>
          </w:p>
        </w:tc>
        <w:tc>
          <w:tcPr>
            <w:tcW w:w="1398" w:type="dxa"/>
            <w:vAlign w:val="bottom"/>
          </w:tcPr>
          <w:p w14:paraId="6D16D452" w14:textId="4A19F5CA" w:rsidR="006817DA" w:rsidRPr="00E054D1" w:rsidRDefault="006817DA" w:rsidP="006817DA">
            <w:pPr>
              <w:tabs>
                <w:tab w:val="decimal" w:pos="1099"/>
              </w:tabs>
              <w:ind w:left="0"/>
              <w:jc w:val="both"/>
              <w:rPr>
                <w:rFonts w:asciiTheme="majorBidi" w:eastAsia="Arial Unicode MS" w:hAnsiTheme="majorBidi" w:cstheme="majorBidi"/>
                <w:bCs/>
                <w:sz w:val="28"/>
                <w:szCs w:val="28"/>
              </w:rPr>
            </w:pPr>
            <w:r w:rsidRPr="00846DA3">
              <w:rPr>
                <w:rFonts w:eastAsia="Arial Unicode MS"/>
                <w:bCs/>
                <w:sz w:val="28"/>
                <w:szCs w:val="28"/>
              </w:rPr>
              <w:t>(407,578)</w:t>
            </w:r>
          </w:p>
        </w:tc>
        <w:tc>
          <w:tcPr>
            <w:tcW w:w="1398" w:type="dxa"/>
            <w:shd w:val="clear" w:color="auto" w:fill="auto"/>
            <w:vAlign w:val="bottom"/>
          </w:tcPr>
          <w:p w14:paraId="1FDC5137" w14:textId="06DDA258"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shd w:val="clear" w:color="auto" w:fill="auto"/>
            <w:vAlign w:val="bottom"/>
          </w:tcPr>
          <w:p w14:paraId="62247588" w14:textId="2BB088CA" w:rsidR="006817DA" w:rsidRPr="00E054D1" w:rsidRDefault="006817DA" w:rsidP="006817DA">
            <w:pPr>
              <w:tabs>
                <w:tab w:val="decimal" w:pos="1077"/>
              </w:tabs>
              <w:ind w:left="-18"/>
              <w:jc w:val="both"/>
              <w:rPr>
                <w:rFonts w:asciiTheme="majorBidi" w:eastAsia="Arial Unicode MS" w:hAnsiTheme="majorBidi" w:cstheme="majorBidi"/>
                <w:bCs/>
                <w:sz w:val="28"/>
                <w:szCs w:val="28"/>
              </w:rPr>
            </w:pPr>
            <w:r w:rsidRPr="00846DA3">
              <w:rPr>
                <w:rFonts w:eastAsia="Arial Unicode MS"/>
                <w:bCs/>
                <w:sz w:val="28"/>
                <w:szCs w:val="28"/>
              </w:rPr>
              <w:t>2,196,792</w:t>
            </w:r>
          </w:p>
        </w:tc>
      </w:tr>
      <w:tr w:rsidR="006817DA" w:rsidRPr="00E054D1" w14:paraId="54B47E5C" w14:textId="77777777" w:rsidTr="00C94F47">
        <w:trPr>
          <w:trHeight w:val="284"/>
        </w:trPr>
        <w:tc>
          <w:tcPr>
            <w:tcW w:w="3036" w:type="dxa"/>
            <w:vAlign w:val="bottom"/>
          </w:tcPr>
          <w:p w14:paraId="2D217E10" w14:textId="77777777" w:rsidR="006817DA" w:rsidRPr="00E054D1" w:rsidRDefault="006817DA" w:rsidP="006817DA">
            <w:pPr>
              <w:tabs>
                <w:tab w:val="left" w:pos="2563"/>
                <w:tab w:val="right" w:pos="8306"/>
              </w:tabs>
              <w:ind w:left="31"/>
              <w:jc w:val="both"/>
              <w:rPr>
                <w:rFonts w:asciiTheme="majorBidi" w:eastAsia="Arial Unicode MS" w:hAnsiTheme="majorBidi" w:cstheme="majorBidi"/>
                <w:sz w:val="28"/>
                <w:szCs w:val="28"/>
              </w:rPr>
            </w:pPr>
            <w:r w:rsidRPr="00E054D1">
              <w:rPr>
                <w:rFonts w:asciiTheme="majorBidi" w:eastAsia="Arial Unicode MS" w:hAnsiTheme="majorBidi" w:cstheme="majorBidi"/>
                <w:bCs/>
                <w:sz w:val="28"/>
                <w:szCs w:val="28"/>
              </w:rPr>
              <w:t>Right-of-use assets - net</w:t>
            </w:r>
          </w:p>
        </w:tc>
        <w:tc>
          <w:tcPr>
            <w:tcW w:w="1532" w:type="dxa"/>
            <w:shd w:val="clear" w:color="auto" w:fill="auto"/>
            <w:vAlign w:val="bottom"/>
          </w:tcPr>
          <w:p w14:paraId="78EDFA56" w14:textId="778807F7"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vAlign w:val="bottom"/>
          </w:tcPr>
          <w:p w14:paraId="5CA99CDE" w14:textId="691C74B0" w:rsidR="006817DA" w:rsidRPr="00E054D1" w:rsidRDefault="006817DA" w:rsidP="006817DA">
            <w:pPr>
              <w:tabs>
                <w:tab w:val="decimal" w:pos="1099"/>
              </w:tabs>
              <w:ind w:left="0"/>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shd w:val="clear" w:color="auto" w:fill="auto"/>
            <w:vAlign w:val="bottom"/>
          </w:tcPr>
          <w:p w14:paraId="71F3D294" w14:textId="654D8E3D"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r w:rsidRPr="00312C9A">
              <w:rPr>
                <w:rFonts w:eastAsia="Arial Unicode MS"/>
                <w:bCs/>
                <w:sz w:val="28"/>
                <w:szCs w:val="28"/>
              </w:rPr>
              <w:t>32,184</w:t>
            </w:r>
          </w:p>
        </w:tc>
        <w:tc>
          <w:tcPr>
            <w:tcW w:w="1398" w:type="dxa"/>
            <w:shd w:val="clear" w:color="auto" w:fill="auto"/>
            <w:vAlign w:val="bottom"/>
          </w:tcPr>
          <w:p w14:paraId="31E2611E" w14:textId="78947AD3" w:rsidR="006817DA" w:rsidRPr="00E054D1" w:rsidRDefault="006817DA" w:rsidP="006817DA">
            <w:pPr>
              <w:tabs>
                <w:tab w:val="decimal" w:pos="1077"/>
              </w:tabs>
              <w:ind w:left="-18"/>
              <w:jc w:val="both"/>
              <w:rPr>
                <w:rFonts w:asciiTheme="majorBidi" w:eastAsia="Arial Unicode MS" w:hAnsiTheme="majorBidi" w:cstheme="majorBidi"/>
                <w:bCs/>
                <w:sz w:val="28"/>
                <w:szCs w:val="28"/>
              </w:rPr>
            </w:pPr>
            <w:r w:rsidRPr="00312C9A">
              <w:rPr>
                <w:rFonts w:eastAsia="Arial Unicode MS"/>
                <w:bCs/>
                <w:sz w:val="28"/>
                <w:szCs w:val="28"/>
              </w:rPr>
              <w:t>32,184</w:t>
            </w:r>
          </w:p>
        </w:tc>
      </w:tr>
      <w:tr w:rsidR="006817DA" w:rsidRPr="00E054D1" w14:paraId="11060784" w14:textId="77777777" w:rsidTr="00C94F47">
        <w:trPr>
          <w:trHeight w:val="284"/>
        </w:trPr>
        <w:tc>
          <w:tcPr>
            <w:tcW w:w="3036" w:type="dxa"/>
            <w:vAlign w:val="bottom"/>
          </w:tcPr>
          <w:p w14:paraId="2B606DAF" w14:textId="77777777" w:rsidR="006817DA" w:rsidRPr="00E054D1" w:rsidRDefault="006817DA" w:rsidP="006817DA">
            <w:pPr>
              <w:tabs>
                <w:tab w:val="left" w:pos="2563"/>
                <w:tab w:val="right" w:pos="8306"/>
              </w:tabs>
              <w:ind w:left="31"/>
              <w:jc w:val="both"/>
              <w:rPr>
                <w:rFonts w:asciiTheme="majorBidi" w:eastAsia="Arial Unicode MS" w:hAnsiTheme="majorBidi" w:cstheme="majorBidi"/>
                <w:sz w:val="28"/>
                <w:szCs w:val="28"/>
              </w:rPr>
            </w:pPr>
            <w:r w:rsidRPr="00E054D1">
              <w:rPr>
                <w:rFonts w:asciiTheme="majorBidi" w:eastAsia="Arial Unicode MS" w:hAnsiTheme="majorBidi" w:cstheme="majorBidi"/>
                <w:bCs/>
                <w:sz w:val="28"/>
                <w:szCs w:val="28"/>
              </w:rPr>
              <w:t>Deferred tax assets</w:t>
            </w:r>
          </w:p>
        </w:tc>
        <w:tc>
          <w:tcPr>
            <w:tcW w:w="1532" w:type="dxa"/>
            <w:shd w:val="clear" w:color="auto" w:fill="auto"/>
            <w:vAlign w:val="bottom"/>
          </w:tcPr>
          <w:p w14:paraId="2D5C9962" w14:textId="6B238BCD"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46DA3">
              <w:rPr>
                <w:rFonts w:eastAsia="Arial Unicode MS"/>
                <w:bCs/>
                <w:sz w:val="28"/>
                <w:szCs w:val="28"/>
              </w:rPr>
              <w:t>27,671</w:t>
            </w:r>
          </w:p>
        </w:tc>
        <w:tc>
          <w:tcPr>
            <w:tcW w:w="1398" w:type="dxa"/>
            <w:vAlign w:val="bottom"/>
          </w:tcPr>
          <w:p w14:paraId="54751107" w14:textId="08897D7A" w:rsidR="006817DA" w:rsidRPr="00E054D1" w:rsidRDefault="006817DA" w:rsidP="006817DA">
            <w:pPr>
              <w:tabs>
                <w:tab w:val="decimal" w:pos="1099"/>
              </w:tabs>
              <w:ind w:left="0"/>
              <w:jc w:val="both"/>
              <w:rPr>
                <w:rFonts w:asciiTheme="majorBidi" w:eastAsia="Arial Unicode MS" w:hAnsiTheme="majorBidi" w:cstheme="majorBidi"/>
                <w:bCs/>
                <w:sz w:val="28"/>
                <w:szCs w:val="28"/>
              </w:rPr>
            </w:pPr>
            <w:r w:rsidRPr="00312C9A">
              <w:rPr>
                <w:rFonts w:eastAsia="Arial Unicode MS"/>
                <w:bCs/>
                <w:sz w:val="28"/>
                <w:szCs w:val="28"/>
              </w:rPr>
              <w:t>81,805</w:t>
            </w:r>
          </w:p>
        </w:tc>
        <w:tc>
          <w:tcPr>
            <w:tcW w:w="1398" w:type="dxa"/>
            <w:shd w:val="clear" w:color="auto" w:fill="auto"/>
            <w:vAlign w:val="bottom"/>
          </w:tcPr>
          <w:p w14:paraId="2A1B1DE0" w14:textId="092C7DCA"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shd w:val="clear" w:color="auto" w:fill="auto"/>
            <w:vAlign w:val="bottom"/>
          </w:tcPr>
          <w:p w14:paraId="6D55D62A" w14:textId="2C188C58" w:rsidR="006817DA" w:rsidRPr="00E054D1" w:rsidRDefault="006817DA" w:rsidP="006817DA">
            <w:pPr>
              <w:tabs>
                <w:tab w:val="decimal" w:pos="1077"/>
              </w:tabs>
              <w:ind w:left="-18"/>
              <w:jc w:val="both"/>
              <w:rPr>
                <w:rFonts w:asciiTheme="majorBidi" w:eastAsia="Arial Unicode MS" w:hAnsiTheme="majorBidi" w:cstheme="majorBidi"/>
                <w:bCs/>
                <w:sz w:val="28"/>
                <w:szCs w:val="28"/>
              </w:rPr>
            </w:pPr>
            <w:r w:rsidRPr="00312C9A">
              <w:rPr>
                <w:rFonts w:eastAsia="Arial Unicode MS"/>
                <w:bCs/>
                <w:sz w:val="28"/>
                <w:szCs w:val="28"/>
              </w:rPr>
              <w:t>109,476</w:t>
            </w:r>
          </w:p>
        </w:tc>
      </w:tr>
    </w:tbl>
    <w:p w14:paraId="581A7A8F" w14:textId="228B806A" w:rsidR="00A25584" w:rsidRDefault="00A25584"/>
    <w:p w14:paraId="78130C8A" w14:textId="77777777" w:rsidR="004948D6" w:rsidRDefault="004948D6"/>
    <w:p w14:paraId="0DD4F4C2" w14:textId="77777777" w:rsidR="004948D6" w:rsidRDefault="004948D6"/>
    <w:p w14:paraId="3DBE7C3C" w14:textId="77777777" w:rsidR="004948D6" w:rsidRDefault="004948D6"/>
    <w:p w14:paraId="4FB0E7C2" w14:textId="77777777" w:rsidR="004948D6" w:rsidRDefault="004948D6"/>
    <w:p w14:paraId="50B7CEC6" w14:textId="77777777" w:rsidR="004948D6" w:rsidRDefault="004948D6">
      <w:pPr>
        <w:rPr>
          <w:cs/>
        </w:rPr>
      </w:pPr>
    </w:p>
    <w:p w14:paraId="5CCA2FD5" w14:textId="7040914C" w:rsidR="00A25584" w:rsidRDefault="00A25584">
      <w:pPr>
        <w:spacing w:after="160" w:line="259" w:lineRule="auto"/>
        <w:ind w:left="0" w:right="0"/>
        <w:jc w:val="left"/>
        <w:rPr>
          <w:cs/>
        </w:rPr>
      </w:pPr>
    </w:p>
    <w:tbl>
      <w:tblPr>
        <w:tblW w:w="8762" w:type="dxa"/>
        <w:tblInd w:w="990" w:type="dxa"/>
        <w:tblLayout w:type="fixed"/>
        <w:tblCellMar>
          <w:left w:w="57" w:type="dxa"/>
          <w:right w:w="57" w:type="dxa"/>
        </w:tblCellMar>
        <w:tblLook w:val="0600" w:firstRow="0" w:lastRow="0" w:firstColumn="0" w:lastColumn="0" w:noHBand="1" w:noVBand="1"/>
      </w:tblPr>
      <w:tblGrid>
        <w:gridCol w:w="2970"/>
        <w:gridCol w:w="1598"/>
        <w:gridCol w:w="1398"/>
        <w:gridCol w:w="1398"/>
        <w:gridCol w:w="1398"/>
      </w:tblGrid>
      <w:tr w:rsidR="00A25584" w:rsidRPr="00E054D1" w14:paraId="7AC7A539" w14:textId="77777777" w:rsidTr="00827A92">
        <w:trPr>
          <w:trHeight w:val="284"/>
        </w:trPr>
        <w:tc>
          <w:tcPr>
            <w:tcW w:w="2970" w:type="dxa"/>
            <w:vAlign w:val="bottom"/>
          </w:tcPr>
          <w:p w14:paraId="0BCF0ACC" w14:textId="77777777" w:rsidR="00A25584" w:rsidRPr="00E054D1" w:rsidRDefault="00A25584" w:rsidP="00A25584">
            <w:pPr>
              <w:tabs>
                <w:tab w:val="left" w:pos="2563"/>
                <w:tab w:val="right" w:pos="8306"/>
              </w:tabs>
              <w:ind w:left="31"/>
              <w:jc w:val="both"/>
              <w:rPr>
                <w:rFonts w:asciiTheme="majorBidi" w:eastAsia="Arial Unicode MS" w:hAnsiTheme="majorBidi" w:cstheme="majorBidi"/>
                <w:bCs/>
                <w:sz w:val="28"/>
                <w:szCs w:val="28"/>
              </w:rPr>
            </w:pPr>
          </w:p>
        </w:tc>
        <w:tc>
          <w:tcPr>
            <w:tcW w:w="5792" w:type="dxa"/>
            <w:gridSpan w:val="4"/>
            <w:shd w:val="clear" w:color="auto" w:fill="auto"/>
            <w:vAlign w:val="bottom"/>
          </w:tcPr>
          <w:p w14:paraId="3A44C1B2" w14:textId="6F41D251" w:rsidR="00A25584" w:rsidRDefault="006817DA" w:rsidP="00AE31BC">
            <w:pPr>
              <w:pBdr>
                <w:bottom w:val="single" w:sz="4" w:space="1" w:color="auto"/>
              </w:pBdr>
              <w:tabs>
                <w:tab w:val="decimal" w:pos="1077"/>
              </w:tabs>
              <w:ind w:left="-18"/>
              <w:jc w:val="center"/>
              <w:rPr>
                <w:rFonts w:eastAsia="Arial Unicode MS"/>
                <w:bCs/>
                <w:sz w:val="28"/>
                <w:szCs w:val="28"/>
              </w:rPr>
            </w:pPr>
            <w:r w:rsidRPr="00C06F67">
              <w:rPr>
                <w:rFonts w:eastAsia="Arial Unicode MS"/>
                <w:bCs/>
                <w:sz w:val="28"/>
                <w:szCs w:val="28"/>
              </w:rPr>
              <w:t>Unit</w:t>
            </w:r>
            <w:r>
              <w:rPr>
                <w:rFonts w:eastAsia="Arial Unicode MS" w:hint="cs"/>
                <w:bCs/>
                <w:sz w:val="28"/>
                <w:szCs w:val="28"/>
              </w:rPr>
              <w:t>:</w:t>
            </w:r>
            <w:r w:rsidRPr="00C06F67">
              <w:rPr>
                <w:rFonts w:eastAsia="Arial Unicode MS"/>
                <w:bCs/>
                <w:sz w:val="28"/>
                <w:szCs w:val="28"/>
              </w:rPr>
              <w:t xml:space="preserve"> Thousand Baht</w:t>
            </w:r>
          </w:p>
        </w:tc>
      </w:tr>
      <w:tr w:rsidR="00A25584" w:rsidRPr="00E054D1" w14:paraId="5E6709F2" w14:textId="77777777" w:rsidTr="00827A92">
        <w:trPr>
          <w:trHeight w:val="284"/>
        </w:trPr>
        <w:tc>
          <w:tcPr>
            <w:tcW w:w="2970" w:type="dxa"/>
            <w:vAlign w:val="bottom"/>
          </w:tcPr>
          <w:p w14:paraId="3FBB6E72" w14:textId="77777777" w:rsidR="00A25584" w:rsidRPr="00E054D1" w:rsidRDefault="00A25584" w:rsidP="00A25584">
            <w:pPr>
              <w:tabs>
                <w:tab w:val="left" w:pos="2563"/>
                <w:tab w:val="right" w:pos="8306"/>
              </w:tabs>
              <w:ind w:left="31"/>
              <w:jc w:val="both"/>
              <w:rPr>
                <w:rFonts w:asciiTheme="majorBidi" w:eastAsia="Arial Unicode MS" w:hAnsiTheme="majorBidi" w:cstheme="majorBidi"/>
                <w:bCs/>
                <w:sz w:val="28"/>
                <w:szCs w:val="28"/>
              </w:rPr>
            </w:pPr>
          </w:p>
        </w:tc>
        <w:tc>
          <w:tcPr>
            <w:tcW w:w="5792" w:type="dxa"/>
            <w:gridSpan w:val="4"/>
            <w:shd w:val="clear" w:color="auto" w:fill="auto"/>
            <w:vAlign w:val="bottom"/>
          </w:tcPr>
          <w:p w14:paraId="71121971" w14:textId="23D66917" w:rsidR="00A25584" w:rsidRDefault="00A25584" w:rsidP="00AE31BC">
            <w:pPr>
              <w:pBdr>
                <w:bottom w:val="single" w:sz="4" w:space="1" w:color="auto"/>
              </w:pBdr>
              <w:tabs>
                <w:tab w:val="decimal" w:pos="1077"/>
              </w:tabs>
              <w:ind w:left="-18"/>
              <w:jc w:val="center"/>
              <w:rPr>
                <w:rFonts w:eastAsia="Arial Unicode MS"/>
                <w:bCs/>
                <w:sz w:val="28"/>
                <w:szCs w:val="28"/>
              </w:rPr>
            </w:pPr>
            <w:r w:rsidRPr="00E054D1">
              <w:rPr>
                <w:rFonts w:asciiTheme="majorBidi" w:hAnsiTheme="majorBidi" w:cstheme="majorBidi"/>
                <w:sz w:val="28"/>
                <w:szCs w:val="28"/>
              </w:rPr>
              <w:t xml:space="preserve">Consolidated </w:t>
            </w:r>
            <w:r w:rsidR="00956CC3">
              <w:rPr>
                <w:rFonts w:asciiTheme="majorBidi" w:hAnsiTheme="majorBidi" w:cstheme="majorBidi"/>
                <w:sz w:val="28"/>
                <w:szCs w:val="28"/>
              </w:rPr>
              <w:t>financial statements</w:t>
            </w:r>
          </w:p>
        </w:tc>
      </w:tr>
      <w:tr w:rsidR="00A25584" w:rsidRPr="00E054D1" w14:paraId="21D968D6" w14:textId="77777777" w:rsidTr="00827A92">
        <w:trPr>
          <w:trHeight w:val="284"/>
        </w:trPr>
        <w:tc>
          <w:tcPr>
            <w:tcW w:w="2970" w:type="dxa"/>
            <w:vAlign w:val="center"/>
          </w:tcPr>
          <w:p w14:paraId="7819F1DD" w14:textId="77777777" w:rsidR="00A25584" w:rsidRPr="00E054D1" w:rsidRDefault="00A25584" w:rsidP="00A25584">
            <w:pPr>
              <w:tabs>
                <w:tab w:val="left" w:pos="2563"/>
                <w:tab w:val="right" w:pos="8306"/>
              </w:tabs>
              <w:ind w:left="31"/>
              <w:jc w:val="both"/>
              <w:rPr>
                <w:rFonts w:asciiTheme="majorBidi" w:eastAsia="Arial Unicode MS" w:hAnsiTheme="majorBidi" w:cstheme="majorBidi"/>
                <w:bCs/>
                <w:sz w:val="28"/>
                <w:szCs w:val="28"/>
              </w:rPr>
            </w:pPr>
          </w:p>
        </w:tc>
        <w:tc>
          <w:tcPr>
            <w:tcW w:w="1598" w:type="dxa"/>
            <w:shd w:val="clear" w:color="auto" w:fill="auto"/>
            <w:vAlign w:val="bottom"/>
          </w:tcPr>
          <w:p w14:paraId="1660A9D8" w14:textId="6863E060" w:rsidR="00A25584" w:rsidRPr="00A25584" w:rsidRDefault="00A25584" w:rsidP="00827A92">
            <w:pPr>
              <w:pBdr>
                <w:bottom w:val="single" w:sz="4" w:space="1" w:color="auto"/>
              </w:pBdr>
              <w:ind w:left="-37" w:right="11" w:hanging="86"/>
              <w:jc w:val="center"/>
              <w:rPr>
                <w:rFonts w:asciiTheme="majorBidi" w:hAnsiTheme="majorBidi" w:cstheme="majorBidi"/>
                <w:sz w:val="28"/>
                <w:szCs w:val="28"/>
              </w:rPr>
            </w:pPr>
            <w:r w:rsidRPr="00E054D1">
              <w:rPr>
                <w:rFonts w:asciiTheme="majorBidi" w:hAnsiTheme="majorBidi" w:cstheme="majorBidi"/>
                <w:sz w:val="28"/>
                <w:szCs w:val="28"/>
              </w:rPr>
              <w:t>December 31, 2019</w:t>
            </w:r>
          </w:p>
        </w:tc>
        <w:tc>
          <w:tcPr>
            <w:tcW w:w="1398" w:type="dxa"/>
            <w:vAlign w:val="bottom"/>
          </w:tcPr>
          <w:p w14:paraId="15606F01" w14:textId="4A9A6DB7" w:rsidR="00A25584" w:rsidRPr="00A25584" w:rsidRDefault="00A25584" w:rsidP="00DD573C">
            <w:pPr>
              <w:pBdr>
                <w:bottom w:val="single" w:sz="4" w:space="1" w:color="auto"/>
              </w:pBdr>
              <w:tabs>
                <w:tab w:val="decimal" w:pos="-35"/>
              </w:tabs>
              <w:ind w:left="-37" w:right="0"/>
              <w:jc w:val="center"/>
              <w:rPr>
                <w:rFonts w:asciiTheme="majorBidi" w:hAnsiTheme="majorBidi" w:cstheme="majorBidi"/>
                <w:sz w:val="28"/>
                <w:szCs w:val="28"/>
              </w:rPr>
            </w:pPr>
            <w:r w:rsidRPr="00507FFB">
              <w:rPr>
                <w:rFonts w:asciiTheme="majorBidi" w:hAnsiTheme="majorBidi" w:cstheme="majorBidi"/>
                <w:sz w:val="28"/>
                <w:szCs w:val="28"/>
              </w:rPr>
              <w:t>TFRS 9</w:t>
            </w:r>
          </w:p>
        </w:tc>
        <w:tc>
          <w:tcPr>
            <w:tcW w:w="1398" w:type="dxa"/>
            <w:shd w:val="clear" w:color="auto" w:fill="auto"/>
            <w:vAlign w:val="bottom"/>
          </w:tcPr>
          <w:p w14:paraId="2F8F414C" w14:textId="4C019C0A" w:rsidR="00A25584" w:rsidRPr="00A25584" w:rsidRDefault="00A25584" w:rsidP="00DD573C">
            <w:pPr>
              <w:pBdr>
                <w:bottom w:val="single" w:sz="4" w:space="1" w:color="auto"/>
              </w:pBdr>
              <w:ind w:left="-37" w:right="17"/>
              <w:jc w:val="center"/>
              <w:rPr>
                <w:rFonts w:asciiTheme="majorBidi" w:hAnsiTheme="majorBidi" w:cstheme="majorBidi"/>
                <w:sz w:val="28"/>
                <w:szCs w:val="28"/>
              </w:rPr>
            </w:pPr>
            <w:r w:rsidRPr="00E054D1">
              <w:rPr>
                <w:rFonts w:asciiTheme="majorBidi" w:hAnsiTheme="majorBidi" w:cstheme="majorBidi"/>
                <w:sz w:val="28"/>
                <w:szCs w:val="28"/>
              </w:rPr>
              <w:t>TFRS 16</w:t>
            </w:r>
          </w:p>
        </w:tc>
        <w:tc>
          <w:tcPr>
            <w:tcW w:w="1398" w:type="dxa"/>
            <w:shd w:val="clear" w:color="auto" w:fill="auto"/>
            <w:vAlign w:val="bottom"/>
          </w:tcPr>
          <w:p w14:paraId="25C8C279" w14:textId="7787CE9A" w:rsidR="00A25584" w:rsidRPr="00A25584" w:rsidRDefault="00A25584" w:rsidP="00827A92">
            <w:pPr>
              <w:pBdr>
                <w:bottom w:val="single" w:sz="4" w:space="1" w:color="auto"/>
              </w:pBdr>
              <w:ind w:left="-37" w:right="-37"/>
              <w:jc w:val="center"/>
              <w:rPr>
                <w:rFonts w:asciiTheme="majorBidi" w:hAnsiTheme="majorBidi" w:cstheme="majorBidi"/>
                <w:sz w:val="28"/>
                <w:szCs w:val="28"/>
              </w:rPr>
            </w:pPr>
            <w:r w:rsidRPr="00E054D1">
              <w:rPr>
                <w:rFonts w:asciiTheme="majorBidi" w:hAnsiTheme="majorBidi" w:cstheme="majorBidi"/>
                <w:sz w:val="28"/>
                <w:szCs w:val="28"/>
              </w:rPr>
              <w:t>January 1, 2020</w:t>
            </w:r>
          </w:p>
        </w:tc>
      </w:tr>
      <w:tr w:rsidR="006972A5" w:rsidRPr="00E054D1" w14:paraId="0699B3E0" w14:textId="77777777" w:rsidTr="00827A92">
        <w:trPr>
          <w:trHeight w:val="284"/>
        </w:trPr>
        <w:tc>
          <w:tcPr>
            <w:tcW w:w="2970" w:type="dxa"/>
            <w:vAlign w:val="bottom"/>
          </w:tcPr>
          <w:p w14:paraId="1C1859A1" w14:textId="77777777" w:rsidR="006972A5" w:rsidRPr="00E054D1" w:rsidRDefault="006972A5" w:rsidP="00C94F47">
            <w:pPr>
              <w:tabs>
                <w:tab w:val="right" w:pos="8306"/>
              </w:tabs>
              <w:ind w:left="31"/>
              <w:jc w:val="both"/>
              <w:rPr>
                <w:rFonts w:asciiTheme="majorBidi" w:eastAsia="Arial Unicode MS" w:hAnsiTheme="majorBidi" w:cstheme="majorBidi"/>
                <w:bCs/>
                <w:sz w:val="28"/>
                <w:szCs w:val="28"/>
                <w:cs/>
              </w:rPr>
            </w:pPr>
            <w:r w:rsidRPr="00E054D1">
              <w:rPr>
                <w:rFonts w:asciiTheme="majorBidi" w:eastAsia="Arial Unicode MS" w:hAnsiTheme="majorBidi" w:cstheme="majorBidi"/>
                <w:b/>
                <w:sz w:val="28"/>
                <w:szCs w:val="28"/>
              </w:rPr>
              <w:t>Liabilities and shareholders' equity</w:t>
            </w:r>
          </w:p>
        </w:tc>
        <w:tc>
          <w:tcPr>
            <w:tcW w:w="1598" w:type="dxa"/>
            <w:shd w:val="clear" w:color="auto" w:fill="auto"/>
            <w:vAlign w:val="bottom"/>
          </w:tcPr>
          <w:p w14:paraId="6D3328E3" w14:textId="77777777" w:rsidR="006972A5" w:rsidRPr="00E054D1" w:rsidRDefault="006972A5" w:rsidP="00C94F47">
            <w:pPr>
              <w:tabs>
                <w:tab w:val="decimal" w:pos="1077"/>
              </w:tabs>
              <w:ind w:left="19"/>
              <w:jc w:val="both"/>
              <w:rPr>
                <w:rFonts w:asciiTheme="majorBidi" w:eastAsia="Arial Unicode MS" w:hAnsiTheme="majorBidi" w:cstheme="majorBidi"/>
                <w:bCs/>
                <w:sz w:val="28"/>
                <w:szCs w:val="28"/>
              </w:rPr>
            </w:pPr>
          </w:p>
        </w:tc>
        <w:tc>
          <w:tcPr>
            <w:tcW w:w="1398" w:type="dxa"/>
            <w:vAlign w:val="bottom"/>
          </w:tcPr>
          <w:p w14:paraId="5EB47D88" w14:textId="77777777" w:rsidR="006972A5" w:rsidRPr="00E054D1" w:rsidRDefault="006972A5" w:rsidP="00C94F47">
            <w:pPr>
              <w:tabs>
                <w:tab w:val="decimal" w:pos="1099"/>
              </w:tabs>
              <w:ind w:left="0"/>
              <w:jc w:val="both"/>
              <w:rPr>
                <w:rFonts w:asciiTheme="majorBidi" w:eastAsia="Arial Unicode MS" w:hAnsiTheme="majorBidi" w:cstheme="majorBidi"/>
                <w:bCs/>
                <w:sz w:val="28"/>
                <w:szCs w:val="28"/>
              </w:rPr>
            </w:pPr>
          </w:p>
        </w:tc>
        <w:tc>
          <w:tcPr>
            <w:tcW w:w="1398" w:type="dxa"/>
            <w:shd w:val="clear" w:color="auto" w:fill="auto"/>
            <w:vAlign w:val="bottom"/>
          </w:tcPr>
          <w:p w14:paraId="4D40A7FE" w14:textId="77777777" w:rsidR="006972A5" w:rsidRPr="00E054D1" w:rsidRDefault="006972A5" w:rsidP="00C94F47">
            <w:pPr>
              <w:tabs>
                <w:tab w:val="decimal" w:pos="1077"/>
              </w:tabs>
              <w:ind w:left="-34" w:right="-40"/>
              <w:jc w:val="both"/>
              <w:rPr>
                <w:rFonts w:asciiTheme="majorBidi" w:eastAsia="Arial Unicode MS" w:hAnsiTheme="majorBidi" w:cstheme="majorBidi"/>
                <w:bCs/>
                <w:sz w:val="28"/>
                <w:szCs w:val="28"/>
              </w:rPr>
            </w:pPr>
          </w:p>
        </w:tc>
        <w:tc>
          <w:tcPr>
            <w:tcW w:w="1398" w:type="dxa"/>
            <w:shd w:val="clear" w:color="auto" w:fill="auto"/>
            <w:vAlign w:val="bottom"/>
          </w:tcPr>
          <w:p w14:paraId="44799018" w14:textId="77777777" w:rsidR="006972A5" w:rsidRPr="00E054D1" w:rsidRDefault="006972A5" w:rsidP="00C94F47">
            <w:pPr>
              <w:tabs>
                <w:tab w:val="decimal" w:pos="1077"/>
              </w:tabs>
              <w:ind w:left="-18"/>
              <w:jc w:val="both"/>
              <w:rPr>
                <w:rFonts w:asciiTheme="majorBidi" w:eastAsia="Arial Unicode MS" w:hAnsiTheme="majorBidi" w:cstheme="majorBidi"/>
                <w:bCs/>
                <w:sz w:val="28"/>
                <w:szCs w:val="28"/>
              </w:rPr>
            </w:pPr>
          </w:p>
        </w:tc>
      </w:tr>
      <w:tr w:rsidR="006972A5" w:rsidRPr="00E054D1" w14:paraId="0B5319F1" w14:textId="77777777" w:rsidTr="00827A92">
        <w:trPr>
          <w:trHeight w:val="20"/>
        </w:trPr>
        <w:tc>
          <w:tcPr>
            <w:tcW w:w="2970" w:type="dxa"/>
            <w:vAlign w:val="bottom"/>
          </w:tcPr>
          <w:p w14:paraId="519652F8" w14:textId="77777777" w:rsidR="006972A5" w:rsidRPr="00E054D1" w:rsidRDefault="006972A5" w:rsidP="00C94F47">
            <w:pPr>
              <w:tabs>
                <w:tab w:val="left" w:pos="1569"/>
              </w:tabs>
              <w:ind w:left="31"/>
              <w:jc w:val="both"/>
              <w:rPr>
                <w:rFonts w:asciiTheme="majorBidi" w:eastAsia="Arial Unicode MS" w:hAnsiTheme="majorBidi" w:cstheme="majorBidi"/>
                <w:b/>
                <w:sz w:val="28"/>
                <w:szCs w:val="28"/>
                <w:cs/>
              </w:rPr>
            </w:pPr>
            <w:r w:rsidRPr="00E054D1">
              <w:rPr>
                <w:rFonts w:asciiTheme="majorBidi" w:eastAsia="Arial Unicode MS" w:hAnsiTheme="majorBidi" w:cstheme="majorBidi"/>
                <w:b/>
                <w:sz w:val="28"/>
                <w:szCs w:val="28"/>
              </w:rPr>
              <w:t>Current liabilities</w:t>
            </w:r>
          </w:p>
        </w:tc>
        <w:tc>
          <w:tcPr>
            <w:tcW w:w="1598" w:type="dxa"/>
            <w:shd w:val="clear" w:color="auto" w:fill="auto"/>
            <w:vAlign w:val="bottom"/>
          </w:tcPr>
          <w:p w14:paraId="0EF9CF96" w14:textId="77777777" w:rsidR="006972A5" w:rsidRPr="00E054D1" w:rsidRDefault="006972A5" w:rsidP="00C94F47">
            <w:pPr>
              <w:tabs>
                <w:tab w:val="decimal" w:pos="1077"/>
              </w:tabs>
              <w:ind w:left="19"/>
              <w:jc w:val="both"/>
              <w:rPr>
                <w:rFonts w:asciiTheme="majorBidi" w:eastAsia="Arial Unicode MS" w:hAnsiTheme="majorBidi" w:cstheme="majorBidi"/>
                <w:bCs/>
                <w:sz w:val="28"/>
                <w:szCs w:val="28"/>
              </w:rPr>
            </w:pPr>
          </w:p>
        </w:tc>
        <w:tc>
          <w:tcPr>
            <w:tcW w:w="1398" w:type="dxa"/>
            <w:vAlign w:val="bottom"/>
          </w:tcPr>
          <w:p w14:paraId="209D58A7" w14:textId="77777777" w:rsidR="006972A5" w:rsidRPr="00E054D1" w:rsidRDefault="006972A5" w:rsidP="00C94F47">
            <w:pPr>
              <w:tabs>
                <w:tab w:val="decimal" w:pos="1099"/>
              </w:tabs>
              <w:ind w:left="0"/>
              <w:jc w:val="both"/>
              <w:rPr>
                <w:rFonts w:asciiTheme="majorBidi" w:eastAsia="Arial Unicode MS" w:hAnsiTheme="majorBidi" w:cstheme="majorBidi"/>
                <w:bCs/>
                <w:sz w:val="28"/>
                <w:szCs w:val="28"/>
                <w:cs/>
              </w:rPr>
            </w:pPr>
          </w:p>
        </w:tc>
        <w:tc>
          <w:tcPr>
            <w:tcW w:w="1398" w:type="dxa"/>
            <w:shd w:val="clear" w:color="auto" w:fill="auto"/>
            <w:vAlign w:val="bottom"/>
          </w:tcPr>
          <w:p w14:paraId="4F5ECA1F" w14:textId="77777777" w:rsidR="006972A5" w:rsidRPr="00E054D1" w:rsidRDefault="006972A5" w:rsidP="00C94F47">
            <w:pPr>
              <w:tabs>
                <w:tab w:val="decimal" w:pos="1077"/>
              </w:tabs>
              <w:ind w:left="-34" w:right="-40"/>
              <w:jc w:val="both"/>
              <w:rPr>
                <w:rFonts w:asciiTheme="majorBidi" w:eastAsia="Arial Unicode MS" w:hAnsiTheme="majorBidi" w:cstheme="majorBidi"/>
                <w:bCs/>
                <w:sz w:val="28"/>
                <w:szCs w:val="28"/>
                <w:cs/>
              </w:rPr>
            </w:pPr>
          </w:p>
        </w:tc>
        <w:tc>
          <w:tcPr>
            <w:tcW w:w="1398" w:type="dxa"/>
            <w:shd w:val="clear" w:color="auto" w:fill="auto"/>
            <w:vAlign w:val="bottom"/>
          </w:tcPr>
          <w:p w14:paraId="027CDDBC" w14:textId="77777777" w:rsidR="006972A5" w:rsidRPr="00E054D1" w:rsidRDefault="006972A5" w:rsidP="00C94F47">
            <w:pPr>
              <w:tabs>
                <w:tab w:val="decimal" w:pos="1077"/>
              </w:tabs>
              <w:ind w:left="-18"/>
              <w:jc w:val="both"/>
              <w:rPr>
                <w:rFonts w:asciiTheme="majorBidi" w:eastAsia="Arial Unicode MS" w:hAnsiTheme="majorBidi" w:cstheme="majorBidi"/>
                <w:bCs/>
                <w:sz w:val="28"/>
                <w:szCs w:val="28"/>
              </w:rPr>
            </w:pPr>
          </w:p>
        </w:tc>
      </w:tr>
      <w:tr w:rsidR="006817DA" w:rsidRPr="00E054D1" w14:paraId="7F5D6A51" w14:textId="77777777" w:rsidTr="00827A92">
        <w:trPr>
          <w:trHeight w:val="20"/>
        </w:trPr>
        <w:tc>
          <w:tcPr>
            <w:tcW w:w="2970" w:type="dxa"/>
            <w:vAlign w:val="bottom"/>
          </w:tcPr>
          <w:p w14:paraId="0E16DF37" w14:textId="77777777" w:rsidR="006817DA" w:rsidRPr="00E054D1" w:rsidRDefault="006817DA" w:rsidP="00827A92">
            <w:pPr>
              <w:tabs>
                <w:tab w:val="left" w:pos="1569"/>
              </w:tabs>
              <w:ind w:left="31" w:right="0"/>
              <w:jc w:val="both"/>
              <w:rPr>
                <w:rFonts w:asciiTheme="majorBidi" w:eastAsia="Arial Unicode MS" w:hAnsiTheme="majorBidi" w:cstheme="majorBidi"/>
                <w:b/>
                <w:sz w:val="28"/>
                <w:szCs w:val="28"/>
                <w:cs/>
              </w:rPr>
            </w:pPr>
            <w:r w:rsidRPr="00E054D1">
              <w:rPr>
                <w:rFonts w:asciiTheme="majorBidi" w:eastAsia="Arial Unicode MS" w:hAnsiTheme="majorBidi" w:cstheme="majorBidi"/>
                <w:bCs/>
                <w:sz w:val="28"/>
                <w:szCs w:val="28"/>
              </w:rPr>
              <w:t>Current portion of lease liabilities</w:t>
            </w:r>
            <w:r w:rsidRPr="00E054D1">
              <w:rPr>
                <w:rFonts w:asciiTheme="majorBidi" w:eastAsia="Arial Unicode MS" w:hAnsiTheme="majorBidi" w:cstheme="majorBidi"/>
                <w:b/>
                <w:sz w:val="28"/>
                <w:szCs w:val="28"/>
              </w:rPr>
              <w:t xml:space="preserve"> </w:t>
            </w:r>
            <w:r w:rsidRPr="00E054D1">
              <w:rPr>
                <w:rFonts w:asciiTheme="majorBidi" w:eastAsia="Arial Unicode MS" w:hAnsiTheme="majorBidi" w:cstheme="majorBidi"/>
                <w:bCs/>
                <w:sz w:val="28"/>
                <w:szCs w:val="28"/>
              </w:rPr>
              <w:t>- net</w:t>
            </w:r>
          </w:p>
        </w:tc>
        <w:tc>
          <w:tcPr>
            <w:tcW w:w="1598" w:type="dxa"/>
            <w:shd w:val="clear" w:color="auto" w:fill="auto"/>
            <w:vAlign w:val="bottom"/>
          </w:tcPr>
          <w:p w14:paraId="1E7DEEFB" w14:textId="0CC49A8B"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772A0">
              <w:rPr>
                <w:rFonts w:eastAsia="Arial Unicode MS"/>
                <w:bCs/>
                <w:sz w:val="28"/>
                <w:szCs w:val="28"/>
              </w:rPr>
              <w:t>1,583</w:t>
            </w:r>
          </w:p>
        </w:tc>
        <w:tc>
          <w:tcPr>
            <w:tcW w:w="1398" w:type="dxa"/>
            <w:vAlign w:val="bottom"/>
          </w:tcPr>
          <w:p w14:paraId="6045CBA4" w14:textId="02427997" w:rsidR="006817DA" w:rsidRPr="00E054D1" w:rsidRDefault="006817DA" w:rsidP="006817DA">
            <w:pPr>
              <w:tabs>
                <w:tab w:val="decimal" w:pos="1099"/>
              </w:tabs>
              <w:ind w:left="0"/>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shd w:val="clear" w:color="auto" w:fill="auto"/>
            <w:vAlign w:val="bottom"/>
          </w:tcPr>
          <w:p w14:paraId="70A23A77" w14:textId="561B117C"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r w:rsidRPr="00312C9A">
              <w:rPr>
                <w:rFonts w:eastAsia="Arial Unicode MS"/>
                <w:bCs/>
                <w:sz w:val="28"/>
                <w:szCs w:val="28"/>
              </w:rPr>
              <w:t>4,898</w:t>
            </w:r>
          </w:p>
        </w:tc>
        <w:tc>
          <w:tcPr>
            <w:tcW w:w="1398" w:type="dxa"/>
            <w:shd w:val="clear" w:color="auto" w:fill="auto"/>
            <w:vAlign w:val="bottom"/>
          </w:tcPr>
          <w:p w14:paraId="1AA9CE56" w14:textId="64FA8DCD" w:rsidR="006817DA" w:rsidRPr="00E054D1" w:rsidRDefault="006817DA" w:rsidP="006817DA">
            <w:pPr>
              <w:tabs>
                <w:tab w:val="decimal" w:pos="1077"/>
              </w:tabs>
              <w:ind w:left="-18"/>
              <w:jc w:val="both"/>
              <w:rPr>
                <w:rFonts w:asciiTheme="majorBidi" w:eastAsia="Arial Unicode MS" w:hAnsiTheme="majorBidi" w:cstheme="majorBidi"/>
                <w:b/>
                <w:sz w:val="28"/>
                <w:szCs w:val="28"/>
              </w:rPr>
            </w:pPr>
            <w:r w:rsidRPr="008C1D44">
              <w:rPr>
                <w:rFonts w:eastAsia="Arial Unicode MS"/>
                <w:bCs/>
                <w:sz w:val="28"/>
                <w:szCs w:val="28"/>
              </w:rPr>
              <w:t>6,481</w:t>
            </w:r>
          </w:p>
        </w:tc>
      </w:tr>
      <w:tr w:rsidR="006817DA" w:rsidRPr="00E054D1" w14:paraId="4A89D002" w14:textId="77777777" w:rsidTr="00827A92">
        <w:trPr>
          <w:trHeight w:val="284"/>
        </w:trPr>
        <w:tc>
          <w:tcPr>
            <w:tcW w:w="2970" w:type="dxa"/>
            <w:vAlign w:val="bottom"/>
          </w:tcPr>
          <w:p w14:paraId="3DC4A4A8" w14:textId="77777777" w:rsidR="006817DA" w:rsidRPr="00E054D1" w:rsidRDefault="006817DA" w:rsidP="006817DA">
            <w:pPr>
              <w:tabs>
                <w:tab w:val="left" w:pos="1569"/>
              </w:tabs>
              <w:ind w:left="31"/>
              <w:jc w:val="both"/>
              <w:rPr>
                <w:rFonts w:asciiTheme="majorBidi" w:eastAsia="Arial Unicode MS" w:hAnsiTheme="majorBidi" w:cstheme="majorBidi"/>
                <w:bCs/>
                <w:sz w:val="28"/>
                <w:szCs w:val="28"/>
                <w:cs/>
              </w:rPr>
            </w:pPr>
            <w:r w:rsidRPr="00E054D1">
              <w:rPr>
                <w:rFonts w:asciiTheme="majorBidi" w:eastAsia="Arial Unicode MS" w:hAnsiTheme="majorBidi" w:cstheme="majorBidi"/>
                <w:b/>
                <w:sz w:val="28"/>
                <w:szCs w:val="28"/>
              </w:rPr>
              <w:t>Non-current liabilities</w:t>
            </w:r>
          </w:p>
        </w:tc>
        <w:tc>
          <w:tcPr>
            <w:tcW w:w="1598" w:type="dxa"/>
            <w:shd w:val="clear" w:color="auto" w:fill="auto"/>
            <w:vAlign w:val="bottom"/>
          </w:tcPr>
          <w:p w14:paraId="3BED84FE" w14:textId="77777777" w:rsidR="006817DA" w:rsidRPr="00E054D1" w:rsidRDefault="006817DA" w:rsidP="006817DA">
            <w:pPr>
              <w:tabs>
                <w:tab w:val="decimal" w:pos="1227"/>
              </w:tabs>
              <w:ind w:left="19"/>
              <w:jc w:val="both"/>
              <w:rPr>
                <w:rFonts w:asciiTheme="majorBidi" w:eastAsia="Arial Unicode MS" w:hAnsiTheme="majorBidi" w:cstheme="majorBidi"/>
                <w:bCs/>
                <w:sz w:val="28"/>
                <w:szCs w:val="28"/>
              </w:rPr>
            </w:pPr>
          </w:p>
        </w:tc>
        <w:tc>
          <w:tcPr>
            <w:tcW w:w="1398" w:type="dxa"/>
            <w:vAlign w:val="bottom"/>
          </w:tcPr>
          <w:p w14:paraId="2213D473" w14:textId="77777777" w:rsidR="006817DA" w:rsidRPr="00E054D1" w:rsidRDefault="006817DA" w:rsidP="006817DA">
            <w:pPr>
              <w:tabs>
                <w:tab w:val="decimal" w:pos="1099"/>
              </w:tabs>
              <w:ind w:left="0"/>
              <w:jc w:val="both"/>
              <w:rPr>
                <w:rFonts w:asciiTheme="majorBidi" w:eastAsia="Arial Unicode MS" w:hAnsiTheme="majorBidi" w:cstheme="majorBidi"/>
                <w:bCs/>
                <w:sz w:val="28"/>
                <w:szCs w:val="28"/>
              </w:rPr>
            </w:pPr>
          </w:p>
        </w:tc>
        <w:tc>
          <w:tcPr>
            <w:tcW w:w="1398" w:type="dxa"/>
            <w:shd w:val="clear" w:color="auto" w:fill="auto"/>
            <w:vAlign w:val="bottom"/>
          </w:tcPr>
          <w:p w14:paraId="6DCA00E3" w14:textId="77777777"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p>
        </w:tc>
        <w:tc>
          <w:tcPr>
            <w:tcW w:w="1398" w:type="dxa"/>
            <w:shd w:val="clear" w:color="auto" w:fill="auto"/>
            <w:vAlign w:val="bottom"/>
          </w:tcPr>
          <w:p w14:paraId="7990FEBF" w14:textId="77777777" w:rsidR="006817DA" w:rsidRPr="00E054D1" w:rsidRDefault="006817DA" w:rsidP="006817DA">
            <w:pPr>
              <w:tabs>
                <w:tab w:val="decimal" w:pos="1077"/>
              </w:tabs>
              <w:ind w:left="-18"/>
              <w:jc w:val="both"/>
              <w:rPr>
                <w:rFonts w:asciiTheme="majorBidi" w:eastAsia="Arial Unicode MS" w:hAnsiTheme="majorBidi" w:cstheme="majorBidi"/>
                <w:bCs/>
                <w:sz w:val="28"/>
                <w:szCs w:val="28"/>
              </w:rPr>
            </w:pPr>
          </w:p>
        </w:tc>
      </w:tr>
      <w:tr w:rsidR="006817DA" w:rsidRPr="00E054D1" w14:paraId="6A563A6A" w14:textId="77777777" w:rsidTr="00827A92">
        <w:trPr>
          <w:trHeight w:val="284"/>
        </w:trPr>
        <w:tc>
          <w:tcPr>
            <w:tcW w:w="2970" w:type="dxa"/>
            <w:vAlign w:val="bottom"/>
          </w:tcPr>
          <w:p w14:paraId="23FDC8DA" w14:textId="77777777" w:rsidR="006817DA" w:rsidRPr="00E054D1" w:rsidRDefault="006817DA" w:rsidP="006817DA">
            <w:pPr>
              <w:tabs>
                <w:tab w:val="left" w:pos="1569"/>
              </w:tabs>
              <w:ind w:left="31"/>
              <w:jc w:val="both"/>
              <w:rPr>
                <w:rFonts w:asciiTheme="majorBidi" w:eastAsia="Arial Unicode MS" w:hAnsiTheme="majorBidi" w:cstheme="majorBidi"/>
                <w:b/>
                <w:sz w:val="28"/>
                <w:szCs w:val="28"/>
                <w:cs/>
              </w:rPr>
            </w:pPr>
            <w:r w:rsidRPr="00E054D1">
              <w:rPr>
                <w:rFonts w:asciiTheme="majorBidi" w:eastAsia="Arial Unicode MS" w:hAnsiTheme="majorBidi" w:cstheme="majorBidi"/>
                <w:bCs/>
                <w:sz w:val="28"/>
                <w:szCs w:val="28"/>
              </w:rPr>
              <w:t>Lease liabilities - net</w:t>
            </w:r>
          </w:p>
        </w:tc>
        <w:tc>
          <w:tcPr>
            <w:tcW w:w="1598" w:type="dxa"/>
            <w:shd w:val="clear" w:color="auto" w:fill="auto"/>
            <w:vAlign w:val="center"/>
          </w:tcPr>
          <w:p w14:paraId="5A0F0ACA" w14:textId="687BA172"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772A0">
              <w:rPr>
                <w:rFonts w:eastAsia="Arial Unicode MS"/>
                <w:bCs/>
                <w:sz w:val="28"/>
                <w:szCs w:val="28"/>
              </w:rPr>
              <w:t>2,768</w:t>
            </w:r>
          </w:p>
        </w:tc>
        <w:tc>
          <w:tcPr>
            <w:tcW w:w="1398" w:type="dxa"/>
            <w:vAlign w:val="bottom"/>
          </w:tcPr>
          <w:p w14:paraId="0E1DDF0C" w14:textId="58E2574C" w:rsidR="006817DA" w:rsidRPr="00E054D1" w:rsidRDefault="006817DA" w:rsidP="006817DA">
            <w:pPr>
              <w:tabs>
                <w:tab w:val="decimal" w:pos="1099"/>
              </w:tabs>
              <w:ind w:left="0"/>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shd w:val="clear" w:color="auto" w:fill="auto"/>
            <w:vAlign w:val="bottom"/>
          </w:tcPr>
          <w:p w14:paraId="2B0285E9" w14:textId="57CC1261"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r w:rsidRPr="00312C9A">
              <w:rPr>
                <w:rFonts w:eastAsia="Arial Unicode MS"/>
                <w:bCs/>
                <w:sz w:val="28"/>
                <w:szCs w:val="28"/>
              </w:rPr>
              <w:t>25,328</w:t>
            </w:r>
          </w:p>
        </w:tc>
        <w:tc>
          <w:tcPr>
            <w:tcW w:w="1398" w:type="dxa"/>
            <w:shd w:val="clear" w:color="auto" w:fill="auto"/>
            <w:vAlign w:val="bottom"/>
          </w:tcPr>
          <w:p w14:paraId="1AD7F81D" w14:textId="0F71B950" w:rsidR="006817DA" w:rsidRPr="00E054D1" w:rsidRDefault="006817DA" w:rsidP="006817DA">
            <w:pPr>
              <w:tabs>
                <w:tab w:val="decimal" w:pos="1077"/>
              </w:tabs>
              <w:ind w:left="-18"/>
              <w:jc w:val="both"/>
              <w:rPr>
                <w:rFonts w:asciiTheme="majorBidi" w:eastAsia="Arial Unicode MS" w:hAnsiTheme="majorBidi" w:cstheme="majorBidi"/>
                <w:bCs/>
                <w:sz w:val="28"/>
                <w:szCs w:val="28"/>
              </w:rPr>
            </w:pPr>
            <w:r w:rsidRPr="008C1D44">
              <w:rPr>
                <w:rFonts w:eastAsia="Arial Unicode MS"/>
                <w:bCs/>
                <w:sz w:val="28"/>
                <w:szCs w:val="28"/>
              </w:rPr>
              <w:t>28,096</w:t>
            </w:r>
          </w:p>
        </w:tc>
      </w:tr>
      <w:tr w:rsidR="006817DA" w:rsidRPr="00E054D1" w14:paraId="664A6AB8" w14:textId="77777777" w:rsidTr="00827A92">
        <w:trPr>
          <w:trHeight w:val="284"/>
        </w:trPr>
        <w:tc>
          <w:tcPr>
            <w:tcW w:w="2970" w:type="dxa"/>
            <w:vAlign w:val="bottom"/>
          </w:tcPr>
          <w:p w14:paraId="090BD219" w14:textId="77777777" w:rsidR="006817DA" w:rsidRPr="00E054D1" w:rsidRDefault="006817DA" w:rsidP="006817DA">
            <w:pPr>
              <w:tabs>
                <w:tab w:val="left" w:pos="1569"/>
              </w:tabs>
              <w:ind w:left="31"/>
              <w:jc w:val="both"/>
              <w:rPr>
                <w:rFonts w:asciiTheme="majorBidi" w:eastAsia="Arial Unicode MS" w:hAnsiTheme="majorBidi" w:cstheme="majorBidi"/>
                <w:b/>
                <w:sz w:val="28"/>
                <w:szCs w:val="28"/>
                <w:cs/>
              </w:rPr>
            </w:pPr>
            <w:r w:rsidRPr="00E054D1">
              <w:rPr>
                <w:rFonts w:asciiTheme="majorBidi" w:eastAsia="Arial Unicode MS" w:hAnsiTheme="majorBidi" w:cstheme="majorBidi"/>
                <w:b/>
                <w:sz w:val="28"/>
                <w:szCs w:val="28"/>
              </w:rPr>
              <w:t>Shareholders' equity</w:t>
            </w:r>
          </w:p>
        </w:tc>
        <w:tc>
          <w:tcPr>
            <w:tcW w:w="1598" w:type="dxa"/>
            <w:shd w:val="clear" w:color="auto" w:fill="auto"/>
            <w:vAlign w:val="center"/>
          </w:tcPr>
          <w:p w14:paraId="2587B78A" w14:textId="77777777" w:rsidR="006817DA" w:rsidRPr="00E054D1" w:rsidRDefault="006817DA" w:rsidP="006817DA">
            <w:pPr>
              <w:tabs>
                <w:tab w:val="decimal" w:pos="1227"/>
              </w:tabs>
              <w:ind w:left="19"/>
              <w:jc w:val="both"/>
              <w:rPr>
                <w:rFonts w:asciiTheme="majorBidi" w:eastAsia="Arial Unicode MS" w:hAnsiTheme="majorBidi" w:cstheme="majorBidi"/>
                <w:bCs/>
                <w:sz w:val="28"/>
                <w:szCs w:val="28"/>
              </w:rPr>
            </w:pPr>
          </w:p>
        </w:tc>
        <w:tc>
          <w:tcPr>
            <w:tcW w:w="1398" w:type="dxa"/>
            <w:vAlign w:val="bottom"/>
          </w:tcPr>
          <w:p w14:paraId="6298F449" w14:textId="77777777" w:rsidR="006817DA" w:rsidRPr="00E054D1" w:rsidRDefault="006817DA" w:rsidP="006817DA">
            <w:pPr>
              <w:tabs>
                <w:tab w:val="decimal" w:pos="1099"/>
              </w:tabs>
              <w:ind w:left="0"/>
              <w:jc w:val="both"/>
              <w:rPr>
                <w:rFonts w:asciiTheme="majorBidi" w:eastAsia="Arial Unicode MS" w:hAnsiTheme="majorBidi" w:cstheme="majorBidi"/>
                <w:bCs/>
                <w:sz w:val="28"/>
                <w:szCs w:val="28"/>
              </w:rPr>
            </w:pPr>
          </w:p>
        </w:tc>
        <w:tc>
          <w:tcPr>
            <w:tcW w:w="1398" w:type="dxa"/>
            <w:shd w:val="clear" w:color="auto" w:fill="auto"/>
            <w:vAlign w:val="bottom"/>
          </w:tcPr>
          <w:p w14:paraId="20E0757B" w14:textId="77777777"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p>
        </w:tc>
        <w:tc>
          <w:tcPr>
            <w:tcW w:w="1398" w:type="dxa"/>
            <w:shd w:val="clear" w:color="auto" w:fill="auto"/>
            <w:vAlign w:val="bottom"/>
          </w:tcPr>
          <w:p w14:paraId="5E07A4CE" w14:textId="77777777" w:rsidR="006817DA" w:rsidRPr="00E054D1" w:rsidRDefault="006817DA" w:rsidP="006817DA">
            <w:pPr>
              <w:tabs>
                <w:tab w:val="decimal" w:pos="1077"/>
              </w:tabs>
              <w:ind w:left="-18"/>
              <w:jc w:val="both"/>
              <w:rPr>
                <w:rFonts w:asciiTheme="majorBidi" w:eastAsia="Arial Unicode MS" w:hAnsiTheme="majorBidi" w:cstheme="majorBidi"/>
                <w:bCs/>
                <w:sz w:val="28"/>
                <w:szCs w:val="28"/>
              </w:rPr>
            </w:pPr>
          </w:p>
        </w:tc>
      </w:tr>
      <w:tr w:rsidR="006817DA" w:rsidRPr="00E054D1" w14:paraId="04C31315" w14:textId="77777777" w:rsidTr="00827A92">
        <w:trPr>
          <w:trHeight w:val="284"/>
        </w:trPr>
        <w:tc>
          <w:tcPr>
            <w:tcW w:w="2970" w:type="dxa"/>
            <w:vAlign w:val="bottom"/>
          </w:tcPr>
          <w:p w14:paraId="4FED06A9" w14:textId="77777777" w:rsidR="006817DA" w:rsidRPr="00E054D1" w:rsidRDefault="006817DA" w:rsidP="006817DA">
            <w:pPr>
              <w:tabs>
                <w:tab w:val="left" w:pos="1569"/>
              </w:tabs>
              <w:ind w:left="31"/>
              <w:jc w:val="both"/>
              <w:rPr>
                <w:rFonts w:asciiTheme="majorBidi" w:eastAsia="Arial Unicode MS" w:hAnsiTheme="majorBidi" w:cstheme="majorBidi"/>
                <w:b/>
                <w:sz w:val="28"/>
                <w:szCs w:val="28"/>
                <w:cs/>
              </w:rPr>
            </w:pPr>
            <w:r w:rsidRPr="00E054D1">
              <w:rPr>
                <w:rFonts w:asciiTheme="majorBidi" w:eastAsia="Arial Unicode MS" w:hAnsiTheme="majorBidi" w:cstheme="majorBidi"/>
                <w:bCs/>
                <w:sz w:val="28"/>
                <w:szCs w:val="28"/>
              </w:rPr>
              <w:t>Retained earnings</w:t>
            </w:r>
          </w:p>
        </w:tc>
        <w:tc>
          <w:tcPr>
            <w:tcW w:w="1598" w:type="dxa"/>
            <w:shd w:val="clear" w:color="auto" w:fill="auto"/>
            <w:vAlign w:val="center"/>
          </w:tcPr>
          <w:p w14:paraId="532557DC" w14:textId="3D88493B"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46DA3">
              <w:rPr>
                <w:rFonts w:eastAsia="Arial Unicode MS"/>
                <w:bCs/>
                <w:sz w:val="28"/>
                <w:szCs w:val="28"/>
              </w:rPr>
              <w:t>407,365</w:t>
            </w:r>
          </w:p>
        </w:tc>
        <w:tc>
          <w:tcPr>
            <w:tcW w:w="1398" w:type="dxa"/>
            <w:vAlign w:val="bottom"/>
          </w:tcPr>
          <w:p w14:paraId="5AA88449" w14:textId="0FD16558" w:rsidR="006817DA" w:rsidRPr="00E054D1" w:rsidRDefault="006817DA" w:rsidP="006817DA">
            <w:pPr>
              <w:tabs>
                <w:tab w:val="decimal" w:pos="1099"/>
              </w:tabs>
              <w:ind w:left="0"/>
              <w:jc w:val="both"/>
              <w:rPr>
                <w:rFonts w:asciiTheme="majorBidi" w:eastAsia="Arial Unicode MS" w:hAnsiTheme="majorBidi" w:cstheme="majorBidi"/>
                <w:bCs/>
                <w:sz w:val="28"/>
                <w:szCs w:val="28"/>
              </w:rPr>
            </w:pPr>
            <w:r w:rsidRPr="00312C9A">
              <w:rPr>
                <w:rFonts w:eastAsia="Arial Unicode MS"/>
                <w:bCs/>
                <w:sz w:val="28"/>
                <w:szCs w:val="28"/>
              </w:rPr>
              <w:t>(327,223)</w:t>
            </w:r>
          </w:p>
        </w:tc>
        <w:tc>
          <w:tcPr>
            <w:tcW w:w="1398" w:type="dxa"/>
            <w:shd w:val="clear" w:color="auto" w:fill="auto"/>
            <w:vAlign w:val="bottom"/>
          </w:tcPr>
          <w:p w14:paraId="0DE7DDE8" w14:textId="2C4FC723" w:rsidR="006817DA" w:rsidRPr="00E054D1" w:rsidRDefault="006817DA" w:rsidP="006817DA">
            <w:pPr>
              <w:tabs>
                <w:tab w:val="decimal" w:pos="1077"/>
              </w:tabs>
              <w:ind w:left="-34" w:right="-40"/>
              <w:jc w:val="both"/>
              <w:rPr>
                <w:rFonts w:asciiTheme="majorBidi" w:eastAsia="Arial Unicode MS" w:hAnsiTheme="majorBidi" w:cstheme="majorBidi"/>
                <w:bCs/>
                <w:sz w:val="28"/>
                <w:szCs w:val="28"/>
              </w:rPr>
            </w:pPr>
            <w:r w:rsidRPr="00846DA3">
              <w:rPr>
                <w:rFonts w:eastAsia="Arial Unicode MS"/>
                <w:bCs/>
                <w:sz w:val="28"/>
                <w:szCs w:val="28"/>
              </w:rPr>
              <w:t>-</w:t>
            </w:r>
          </w:p>
        </w:tc>
        <w:tc>
          <w:tcPr>
            <w:tcW w:w="1398" w:type="dxa"/>
            <w:shd w:val="clear" w:color="auto" w:fill="auto"/>
            <w:vAlign w:val="bottom"/>
          </w:tcPr>
          <w:p w14:paraId="1338CAA7" w14:textId="44CB4A32" w:rsidR="006817DA" w:rsidRPr="00E054D1" w:rsidRDefault="006817DA" w:rsidP="006817DA">
            <w:pPr>
              <w:tabs>
                <w:tab w:val="decimal" w:pos="1077"/>
              </w:tabs>
              <w:ind w:left="-18"/>
              <w:jc w:val="both"/>
              <w:rPr>
                <w:rFonts w:asciiTheme="majorBidi" w:eastAsia="Arial Unicode MS" w:hAnsiTheme="majorBidi" w:cstheme="majorBidi"/>
                <w:b/>
                <w:sz w:val="28"/>
                <w:szCs w:val="28"/>
              </w:rPr>
            </w:pPr>
            <w:r w:rsidRPr="00312C9A">
              <w:rPr>
                <w:rFonts w:eastAsia="Arial Unicode MS"/>
                <w:bCs/>
                <w:sz w:val="28"/>
                <w:szCs w:val="28"/>
              </w:rPr>
              <w:t>80,142</w:t>
            </w:r>
          </w:p>
        </w:tc>
      </w:tr>
    </w:tbl>
    <w:p w14:paraId="1A00A9EE" w14:textId="77777777" w:rsidR="00BC06D7" w:rsidRPr="006817DA" w:rsidRDefault="00BC06D7" w:rsidP="002910E9">
      <w:pPr>
        <w:spacing w:before="240"/>
        <w:ind w:left="994" w:right="58"/>
        <w:rPr>
          <w:rFonts w:asciiTheme="majorBidi" w:hAnsiTheme="majorBidi" w:cstheme="majorBidi"/>
          <w:sz w:val="12"/>
          <w:szCs w:val="12"/>
        </w:rPr>
      </w:pPr>
    </w:p>
    <w:tbl>
      <w:tblPr>
        <w:tblW w:w="8847" w:type="dxa"/>
        <w:tblInd w:w="990" w:type="dxa"/>
        <w:tblLayout w:type="fixed"/>
        <w:tblCellMar>
          <w:left w:w="57" w:type="dxa"/>
          <w:right w:w="57" w:type="dxa"/>
        </w:tblCellMar>
        <w:tblLook w:val="0600" w:firstRow="0" w:lastRow="0" w:firstColumn="0" w:lastColumn="0" w:noHBand="1" w:noVBand="1"/>
      </w:tblPr>
      <w:tblGrid>
        <w:gridCol w:w="3070"/>
        <w:gridCol w:w="1540"/>
        <w:gridCol w:w="1455"/>
        <w:gridCol w:w="1344"/>
        <w:gridCol w:w="1438"/>
      </w:tblGrid>
      <w:tr w:rsidR="006972A5" w:rsidRPr="00E054D1" w14:paraId="710B6041" w14:textId="77777777" w:rsidTr="00C94F47">
        <w:trPr>
          <w:trHeight w:val="337"/>
        </w:trPr>
        <w:tc>
          <w:tcPr>
            <w:tcW w:w="3070" w:type="dxa"/>
            <w:shd w:val="clear" w:color="auto" w:fill="auto"/>
            <w:vAlign w:val="bottom"/>
          </w:tcPr>
          <w:p w14:paraId="381FEA28" w14:textId="77777777" w:rsidR="006972A5" w:rsidRPr="00E054D1" w:rsidRDefault="006972A5" w:rsidP="00C94F47">
            <w:pPr>
              <w:jc w:val="center"/>
              <w:rPr>
                <w:rFonts w:asciiTheme="majorBidi" w:eastAsia="Arial Unicode MS" w:hAnsiTheme="majorBidi" w:cstheme="majorBidi"/>
                <w:b/>
                <w:sz w:val="28"/>
                <w:szCs w:val="28"/>
              </w:rPr>
            </w:pPr>
          </w:p>
        </w:tc>
        <w:tc>
          <w:tcPr>
            <w:tcW w:w="5777" w:type="dxa"/>
            <w:gridSpan w:val="4"/>
          </w:tcPr>
          <w:p w14:paraId="3B66C7CA" w14:textId="4AF4DC11" w:rsidR="006972A5" w:rsidRPr="00E054D1" w:rsidRDefault="006817DA" w:rsidP="00BC06D7">
            <w:pPr>
              <w:pBdr>
                <w:bottom w:val="single" w:sz="4" w:space="1" w:color="auto"/>
              </w:pBdr>
              <w:ind w:left="19"/>
              <w:jc w:val="center"/>
              <w:rPr>
                <w:rFonts w:asciiTheme="majorBidi" w:eastAsia="Arial Unicode MS" w:hAnsiTheme="majorBidi" w:cstheme="majorBidi"/>
                <w:b/>
                <w:sz w:val="28"/>
                <w:szCs w:val="28"/>
                <w:cs/>
              </w:rPr>
            </w:pPr>
            <w:r w:rsidRPr="00C06F67">
              <w:rPr>
                <w:rFonts w:eastAsia="Arial Unicode MS"/>
                <w:bCs/>
                <w:sz w:val="28"/>
                <w:szCs w:val="28"/>
              </w:rPr>
              <w:t>Unit</w:t>
            </w:r>
            <w:r>
              <w:rPr>
                <w:rFonts w:eastAsia="Arial Unicode MS" w:hint="cs"/>
                <w:bCs/>
                <w:sz w:val="28"/>
                <w:szCs w:val="28"/>
              </w:rPr>
              <w:t>:</w:t>
            </w:r>
            <w:r w:rsidRPr="00C06F67">
              <w:rPr>
                <w:rFonts w:eastAsia="Arial Unicode MS"/>
                <w:bCs/>
                <w:sz w:val="28"/>
                <w:szCs w:val="28"/>
              </w:rPr>
              <w:t xml:space="preserve"> Thousand Baht</w:t>
            </w:r>
          </w:p>
        </w:tc>
      </w:tr>
      <w:tr w:rsidR="006972A5" w:rsidRPr="00E054D1" w14:paraId="78BB0B9D" w14:textId="77777777" w:rsidTr="00C94F47">
        <w:trPr>
          <w:trHeight w:val="144"/>
        </w:trPr>
        <w:tc>
          <w:tcPr>
            <w:tcW w:w="3070" w:type="dxa"/>
            <w:shd w:val="clear" w:color="auto" w:fill="auto"/>
            <w:vAlign w:val="bottom"/>
          </w:tcPr>
          <w:p w14:paraId="5C788F94" w14:textId="77777777" w:rsidR="006972A5" w:rsidRPr="00E054D1" w:rsidRDefault="006972A5" w:rsidP="00C94F47">
            <w:pPr>
              <w:jc w:val="center"/>
              <w:rPr>
                <w:rFonts w:asciiTheme="majorBidi" w:eastAsia="Arial Unicode MS" w:hAnsiTheme="majorBidi" w:cstheme="majorBidi"/>
                <w:b/>
                <w:sz w:val="28"/>
                <w:szCs w:val="28"/>
              </w:rPr>
            </w:pPr>
          </w:p>
        </w:tc>
        <w:tc>
          <w:tcPr>
            <w:tcW w:w="5777" w:type="dxa"/>
            <w:gridSpan w:val="4"/>
          </w:tcPr>
          <w:p w14:paraId="1829053F" w14:textId="1E84BB1A" w:rsidR="006972A5" w:rsidRPr="00E054D1" w:rsidRDefault="006972A5" w:rsidP="00C94F47">
            <w:pPr>
              <w:pBdr>
                <w:bottom w:val="single" w:sz="4" w:space="1" w:color="auto"/>
              </w:pBdr>
              <w:ind w:left="0"/>
              <w:jc w:val="center"/>
              <w:rPr>
                <w:rFonts w:asciiTheme="majorBidi" w:eastAsia="Arial Unicode MS" w:hAnsiTheme="majorBidi" w:cstheme="majorBidi"/>
                <w:bCs/>
                <w:sz w:val="28"/>
                <w:szCs w:val="28"/>
                <w:cs/>
              </w:rPr>
            </w:pPr>
            <w:r w:rsidRPr="00E054D1">
              <w:rPr>
                <w:rFonts w:asciiTheme="majorBidi" w:eastAsia="Calibri" w:hAnsiTheme="majorBidi" w:cstheme="majorBidi"/>
                <w:color w:val="000000"/>
                <w:sz w:val="28"/>
                <w:szCs w:val="28"/>
              </w:rPr>
              <w:t xml:space="preserve">Separate </w:t>
            </w:r>
            <w:r w:rsidR="00956CC3">
              <w:rPr>
                <w:rFonts w:asciiTheme="majorBidi" w:eastAsia="Calibri" w:hAnsiTheme="majorBidi" w:cstheme="majorBidi"/>
                <w:color w:val="000000"/>
                <w:sz w:val="28"/>
                <w:szCs w:val="28"/>
              </w:rPr>
              <w:t>financial statements</w:t>
            </w:r>
          </w:p>
        </w:tc>
      </w:tr>
      <w:tr w:rsidR="006972A5" w:rsidRPr="00E054D1" w14:paraId="2102275B" w14:textId="77777777" w:rsidTr="00C94F47">
        <w:trPr>
          <w:trHeight w:val="20"/>
        </w:trPr>
        <w:tc>
          <w:tcPr>
            <w:tcW w:w="3070" w:type="dxa"/>
            <w:shd w:val="clear" w:color="auto" w:fill="auto"/>
            <w:vAlign w:val="center"/>
          </w:tcPr>
          <w:p w14:paraId="3AB97C0C" w14:textId="77777777" w:rsidR="006972A5" w:rsidRPr="00E054D1" w:rsidRDefault="006972A5" w:rsidP="00C94F47">
            <w:pPr>
              <w:ind w:left="0"/>
              <w:jc w:val="both"/>
              <w:rPr>
                <w:rFonts w:asciiTheme="majorBidi" w:eastAsia="Arial Unicode MS" w:hAnsiTheme="majorBidi" w:cstheme="majorBidi"/>
                <w:b/>
                <w:sz w:val="28"/>
                <w:szCs w:val="28"/>
                <w:lang w:val="en-GB"/>
              </w:rPr>
            </w:pPr>
          </w:p>
        </w:tc>
        <w:tc>
          <w:tcPr>
            <w:tcW w:w="1540" w:type="dxa"/>
            <w:shd w:val="clear" w:color="auto" w:fill="auto"/>
            <w:vAlign w:val="bottom"/>
            <w:hideMark/>
          </w:tcPr>
          <w:p w14:paraId="78D8B57E" w14:textId="77777777" w:rsidR="006972A5" w:rsidRPr="00E054D1" w:rsidRDefault="006972A5" w:rsidP="00C94F47">
            <w:pPr>
              <w:pBdr>
                <w:bottom w:val="single" w:sz="4" w:space="1" w:color="auto"/>
              </w:pBdr>
              <w:ind w:left="-29" w:right="-15"/>
              <w:jc w:val="center"/>
              <w:rPr>
                <w:rFonts w:asciiTheme="majorBidi" w:eastAsia="Arial Unicode MS" w:hAnsiTheme="majorBidi" w:cstheme="majorBidi"/>
                <w:b/>
                <w:sz w:val="28"/>
                <w:szCs w:val="28"/>
              </w:rPr>
            </w:pPr>
            <w:r w:rsidRPr="00E054D1">
              <w:rPr>
                <w:rFonts w:asciiTheme="majorBidi" w:hAnsiTheme="majorBidi" w:cstheme="majorBidi"/>
                <w:sz w:val="28"/>
                <w:szCs w:val="28"/>
              </w:rPr>
              <w:t>December 31, 2019</w:t>
            </w:r>
          </w:p>
        </w:tc>
        <w:tc>
          <w:tcPr>
            <w:tcW w:w="1455" w:type="dxa"/>
          </w:tcPr>
          <w:p w14:paraId="2CB79A83" w14:textId="77777777" w:rsidR="006972A5" w:rsidRPr="00E054D1" w:rsidRDefault="006972A5" w:rsidP="00C94F47">
            <w:pPr>
              <w:pBdr>
                <w:bottom w:val="single" w:sz="4" w:space="1" w:color="auto"/>
              </w:pBdr>
              <w:ind w:left="0"/>
              <w:jc w:val="center"/>
              <w:rPr>
                <w:rFonts w:asciiTheme="majorBidi" w:eastAsia="Arial Unicode MS" w:hAnsiTheme="majorBidi" w:cstheme="majorBidi"/>
                <w:b/>
                <w:sz w:val="28"/>
                <w:szCs w:val="28"/>
              </w:rPr>
            </w:pPr>
            <w:r w:rsidRPr="00E054D1">
              <w:rPr>
                <w:rFonts w:asciiTheme="majorBidi" w:hAnsiTheme="majorBidi" w:cstheme="majorBidi"/>
                <w:sz w:val="28"/>
                <w:szCs w:val="28"/>
              </w:rPr>
              <w:t>TFRS 9</w:t>
            </w:r>
          </w:p>
        </w:tc>
        <w:tc>
          <w:tcPr>
            <w:tcW w:w="1344" w:type="dxa"/>
            <w:shd w:val="clear" w:color="auto" w:fill="auto"/>
            <w:vAlign w:val="bottom"/>
          </w:tcPr>
          <w:p w14:paraId="1AAF5142" w14:textId="77777777" w:rsidR="006972A5" w:rsidRPr="00E054D1" w:rsidRDefault="006972A5" w:rsidP="00C94F47">
            <w:pPr>
              <w:pBdr>
                <w:bottom w:val="single" w:sz="4" w:space="1" w:color="auto"/>
              </w:pBdr>
              <w:ind w:left="0" w:right="-24"/>
              <w:jc w:val="center"/>
              <w:rPr>
                <w:rFonts w:asciiTheme="majorBidi" w:eastAsia="Arial Unicode MS" w:hAnsiTheme="majorBidi" w:cstheme="majorBidi"/>
                <w:b/>
                <w:sz w:val="28"/>
                <w:szCs w:val="28"/>
                <w:cs/>
              </w:rPr>
            </w:pPr>
            <w:r w:rsidRPr="00E054D1">
              <w:rPr>
                <w:rFonts w:asciiTheme="majorBidi" w:hAnsiTheme="majorBidi" w:cstheme="majorBidi"/>
                <w:sz w:val="28"/>
                <w:szCs w:val="28"/>
              </w:rPr>
              <w:t>TFRS 16</w:t>
            </w:r>
          </w:p>
        </w:tc>
        <w:tc>
          <w:tcPr>
            <w:tcW w:w="1438" w:type="dxa"/>
            <w:shd w:val="clear" w:color="auto" w:fill="auto"/>
            <w:vAlign w:val="bottom"/>
          </w:tcPr>
          <w:p w14:paraId="52CD1742" w14:textId="77777777" w:rsidR="006972A5" w:rsidRPr="00E054D1" w:rsidRDefault="006972A5" w:rsidP="00C94F47">
            <w:pPr>
              <w:pBdr>
                <w:bottom w:val="single" w:sz="4" w:space="1" w:color="auto"/>
              </w:pBdr>
              <w:ind w:left="0"/>
              <w:jc w:val="center"/>
              <w:rPr>
                <w:rFonts w:asciiTheme="majorBidi" w:eastAsia="Arial Unicode MS" w:hAnsiTheme="majorBidi" w:cstheme="majorBidi"/>
                <w:b/>
                <w:sz w:val="28"/>
                <w:szCs w:val="28"/>
                <w:lang w:val="en-GB"/>
              </w:rPr>
            </w:pPr>
            <w:r w:rsidRPr="00E054D1">
              <w:rPr>
                <w:rFonts w:asciiTheme="majorBidi" w:hAnsiTheme="majorBidi" w:cstheme="majorBidi"/>
                <w:sz w:val="28"/>
                <w:szCs w:val="28"/>
              </w:rPr>
              <w:t>January 1, 2020</w:t>
            </w:r>
          </w:p>
        </w:tc>
      </w:tr>
      <w:tr w:rsidR="006972A5" w:rsidRPr="00E054D1" w14:paraId="2C0CB667" w14:textId="77777777" w:rsidTr="00C94F47">
        <w:trPr>
          <w:trHeight w:val="20"/>
        </w:trPr>
        <w:tc>
          <w:tcPr>
            <w:tcW w:w="3070" w:type="dxa"/>
            <w:shd w:val="clear" w:color="auto" w:fill="auto"/>
            <w:vAlign w:val="center"/>
          </w:tcPr>
          <w:p w14:paraId="6AAC8282" w14:textId="77777777" w:rsidR="006972A5" w:rsidRPr="00E054D1" w:rsidRDefault="006972A5" w:rsidP="00C94F47">
            <w:pPr>
              <w:ind w:left="17"/>
              <w:jc w:val="both"/>
              <w:rPr>
                <w:rFonts w:asciiTheme="majorBidi" w:eastAsia="Arial Unicode MS" w:hAnsiTheme="majorBidi" w:cstheme="majorBidi"/>
                <w:sz w:val="28"/>
                <w:szCs w:val="28"/>
                <w:cs/>
              </w:rPr>
            </w:pPr>
            <w:r w:rsidRPr="00E054D1">
              <w:rPr>
                <w:rFonts w:asciiTheme="majorBidi" w:eastAsia="Arial Unicode MS" w:hAnsiTheme="majorBidi" w:cstheme="majorBidi"/>
                <w:b/>
                <w:sz w:val="28"/>
                <w:szCs w:val="28"/>
              </w:rPr>
              <w:t>Statement of financial position</w:t>
            </w:r>
          </w:p>
        </w:tc>
        <w:tc>
          <w:tcPr>
            <w:tcW w:w="1540" w:type="dxa"/>
            <w:shd w:val="clear" w:color="auto" w:fill="auto"/>
            <w:vAlign w:val="bottom"/>
          </w:tcPr>
          <w:p w14:paraId="771794C2" w14:textId="77777777" w:rsidR="006972A5" w:rsidRPr="00E054D1" w:rsidRDefault="006972A5" w:rsidP="00C94F47">
            <w:pPr>
              <w:tabs>
                <w:tab w:val="decimal" w:pos="1077"/>
              </w:tabs>
              <w:rPr>
                <w:rFonts w:asciiTheme="majorBidi" w:eastAsia="Arial Unicode MS" w:hAnsiTheme="majorBidi" w:cstheme="majorBidi"/>
                <w:bCs/>
                <w:sz w:val="28"/>
                <w:szCs w:val="28"/>
              </w:rPr>
            </w:pPr>
          </w:p>
        </w:tc>
        <w:tc>
          <w:tcPr>
            <w:tcW w:w="1455" w:type="dxa"/>
          </w:tcPr>
          <w:p w14:paraId="5EB2C704" w14:textId="77777777" w:rsidR="006972A5" w:rsidRPr="00E054D1" w:rsidRDefault="006972A5" w:rsidP="00C94F47">
            <w:pPr>
              <w:tabs>
                <w:tab w:val="decimal" w:pos="1160"/>
              </w:tabs>
              <w:rPr>
                <w:rFonts w:asciiTheme="majorBidi" w:eastAsia="Arial Unicode MS" w:hAnsiTheme="majorBidi" w:cstheme="majorBidi"/>
                <w:bCs/>
                <w:sz w:val="28"/>
                <w:szCs w:val="28"/>
                <w:cs/>
              </w:rPr>
            </w:pPr>
          </w:p>
        </w:tc>
        <w:tc>
          <w:tcPr>
            <w:tcW w:w="1344" w:type="dxa"/>
            <w:shd w:val="clear" w:color="auto" w:fill="auto"/>
            <w:vAlign w:val="bottom"/>
          </w:tcPr>
          <w:p w14:paraId="0B89DE11" w14:textId="77777777" w:rsidR="006972A5" w:rsidRPr="00E054D1" w:rsidRDefault="006972A5" w:rsidP="00C94F47">
            <w:pPr>
              <w:tabs>
                <w:tab w:val="decimal" w:pos="1077"/>
              </w:tabs>
              <w:rPr>
                <w:rFonts w:asciiTheme="majorBidi" w:eastAsia="Arial Unicode MS" w:hAnsiTheme="majorBidi" w:cstheme="majorBidi"/>
                <w:bCs/>
                <w:sz w:val="28"/>
                <w:szCs w:val="28"/>
                <w:cs/>
              </w:rPr>
            </w:pPr>
          </w:p>
        </w:tc>
        <w:tc>
          <w:tcPr>
            <w:tcW w:w="1438" w:type="dxa"/>
            <w:shd w:val="clear" w:color="auto" w:fill="auto"/>
            <w:vAlign w:val="bottom"/>
          </w:tcPr>
          <w:p w14:paraId="4318DE15" w14:textId="77777777" w:rsidR="006972A5" w:rsidRPr="00E054D1" w:rsidRDefault="006972A5" w:rsidP="00C94F47">
            <w:pPr>
              <w:tabs>
                <w:tab w:val="decimal" w:pos="1077"/>
              </w:tabs>
              <w:rPr>
                <w:rFonts w:asciiTheme="majorBidi" w:eastAsia="Arial Unicode MS" w:hAnsiTheme="majorBidi" w:cstheme="majorBidi"/>
                <w:bCs/>
                <w:sz w:val="28"/>
                <w:szCs w:val="28"/>
              </w:rPr>
            </w:pPr>
          </w:p>
        </w:tc>
      </w:tr>
      <w:tr w:rsidR="006972A5" w:rsidRPr="00E054D1" w14:paraId="027C63D2" w14:textId="77777777" w:rsidTr="00C94F47">
        <w:trPr>
          <w:trHeight w:val="284"/>
        </w:trPr>
        <w:tc>
          <w:tcPr>
            <w:tcW w:w="3070" w:type="dxa"/>
            <w:vAlign w:val="bottom"/>
          </w:tcPr>
          <w:p w14:paraId="7EBE6109" w14:textId="77777777" w:rsidR="006972A5" w:rsidRPr="00E054D1" w:rsidRDefault="006972A5" w:rsidP="00C94F47">
            <w:pPr>
              <w:ind w:left="17"/>
              <w:jc w:val="both"/>
              <w:rPr>
                <w:rFonts w:asciiTheme="majorBidi" w:eastAsia="Arial Unicode MS" w:hAnsiTheme="majorBidi" w:cstheme="majorBidi"/>
                <w:b/>
                <w:spacing w:val="-2"/>
                <w:sz w:val="28"/>
                <w:szCs w:val="28"/>
              </w:rPr>
            </w:pPr>
            <w:r w:rsidRPr="00E054D1">
              <w:rPr>
                <w:rFonts w:asciiTheme="majorBidi" w:eastAsia="Arial Unicode MS" w:hAnsiTheme="majorBidi" w:cstheme="majorBidi"/>
                <w:b/>
                <w:sz w:val="28"/>
                <w:szCs w:val="28"/>
              </w:rPr>
              <w:t>Non-current assets</w:t>
            </w:r>
          </w:p>
        </w:tc>
        <w:tc>
          <w:tcPr>
            <w:tcW w:w="1540" w:type="dxa"/>
            <w:shd w:val="clear" w:color="auto" w:fill="auto"/>
            <w:vAlign w:val="bottom"/>
          </w:tcPr>
          <w:p w14:paraId="689D8B61" w14:textId="77777777" w:rsidR="006972A5" w:rsidRPr="00E054D1" w:rsidRDefault="006972A5" w:rsidP="00C94F47">
            <w:pPr>
              <w:tabs>
                <w:tab w:val="decimal" w:pos="1077"/>
              </w:tabs>
              <w:rPr>
                <w:rFonts w:asciiTheme="majorBidi" w:eastAsia="Arial Unicode MS" w:hAnsiTheme="majorBidi" w:cstheme="majorBidi"/>
                <w:bCs/>
                <w:sz w:val="28"/>
                <w:szCs w:val="28"/>
              </w:rPr>
            </w:pPr>
          </w:p>
        </w:tc>
        <w:tc>
          <w:tcPr>
            <w:tcW w:w="1455" w:type="dxa"/>
            <w:vAlign w:val="bottom"/>
          </w:tcPr>
          <w:p w14:paraId="7EF904D7" w14:textId="77777777" w:rsidR="006972A5" w:rsidRPr="00E054D1" w:rsidRDefault="006972A5" w:rsidP="00C94F47">
            <w:pPr>
              <w:tabs>
                <w:tab w:val="decimal" w:pos="1160"/>
              </w:tabs>
              <w:rPr>
                <w:rFonts w:asciiTheme="majorBidi" w:eastAsia="Arial Unicode MS" w:hAnsiTheme="majorBidi" w:cstheme="majorBidi"/>
                <w:bCs/>
                <w:sz w:val="28"/>
                <w:szCs w:val="28"/>
              </w:rPr>
            </w:pPr>
          </w:p>
        </w:tc>
        <w:tc>
          <w:tcPr>
            <w:tcW w:w="1344" w:type="dxa"/>
            <w:shd w:val="clear" w:color="auto" w:fill="auto"/>
            <w:vAlign w:val="bottom"/>
          </w:tcPr>
          <w:p w14:paraId="323BAEEE" w14:textId="77777777" w:rsidR="006972A5" w:rsidRPr="00E054D1" w:rsidRDefault="006972A5" w:rsidP="00C94F47">
            <w:pPr>
              <w:tabs>
                <w:tab w:val="decimal" w:pos="1077"/>
              </w:tabs>
              <w:rPr>
                <w:rFonts w:asciiTheme="majorBidi" w:eastAsia="Arial Unicode MS" w:hAnsiTheme="majorBidi" w:cstheme="majorBidi"/>
                <w:bCs/>
                <w:sz w:val="28"/>
                <w:szCs w:val="28"/>
              </w:rPr>
            </w:pPr>
          </w:p>
        </w:tc>
        <w:tc>
          <w:tcPr>
            <w:tcW w:w="1438" w:type="dxa"/>
            <w:shd w:val="clear" w:color="auto" w:fill="auto"/>
            <w:vAlign w:val="bottom"/>
          </w:tcPr>
          <w:p w14:paraId="36B2BFFF" w14:textId="77777777" w:rsidR="006972A5" w:rsidRPr="00E054D1" w:rsidRDefault="006972A5" w:rsidP="00C94F47">
            <w:pPr>
              <w:tabs>
                <w:tab w:val="decimal" w:pos="1077"/>
              </w:tabs>
              <w:rPr>
                <w:rFonts w:asciiTheme="majorBidi" w:eastAsia="Arial Unicode MS" w:hAnsiTheme="majorBidi" w:cstheme="majorBidi"/>
                <w:bCs/>
                <w:sz w:val="28"/>
                <w:szCs w:val="28"/>
              </w:rPr>
            </w:pPr>
          </w:p>
        </w:tc>
      </w:tr>
      <w:tr w:rsidR="006817DA" w:rsidRPr="00E054D1" w14:paraId="6E821D01" w14:textId="77777777" w:rsidTr="00C94F47">
        <w:trPr>
          <w:trHeight w:val="284"/>
        </w:trPr>
        <w:tc>
          <w:tcPr>
            <w:tcW w:w="3070" w:type="dxa"/>
            <w:vAlign w:val="bottom"/>
          </w:tcPr>
          <w:p w14:paraId="790E1C05" w14:textId="77777777" w:rsidR="006817DA" w:rsidRPr="00E054D1" w:rsidRDefault="006817DA" w:rsidP="006817DA">
            <w:pPr>
              <w:ind w:left="45"/>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 xml:space="preserve">Long-term loans to </w:t>
            </w:r>
          </w:p>
          <w:p w14:paraId="2D55D685" w14:textId="77777777" w:rsidR="006817DA" w:rsidRPr="00E054D1" w:rsidRDefault="006817DA" w:rsidP="006817DA">
            <w:pPr>
              <w:ind w:left="45"/>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 xml:space="preserve">   related companies - net</w:t>
            </w:r>
          </w:p>
        </w:tc>
        <w:tc>
          <w:tcPr>
            <w:tcW w:w="1540" w:type="dxa"/>
            <w:shd w:val="clear" w:color="auto" w:fill="auto"/>
            <w:vAlign w:val="bottom"/>
          </w:tcPr>
          <w:p w14:paraId="511369AF" w14:textId="1DC90AAC"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Pr>
                <w:rFonts w:eastAsia="Arial Unicode MS"/>
                <w:bCs/>
                <w:sz w:val="28"/>
                <w:szCs w:val="28"/>
              </w:rPr>
              <w:t>446,500</w:t>
            </w:r>
          </w:p>
        </w:tc>
        <w:tc>
          <w:tcPr>
            <w:tcW w:w="1455" w:type="dxa"/>
            <w:shd w:val="clear" w:color="auto" w:fill="auto"/>
            <w:vAlign w:val="bottom"/>
          </w:tcPr>
          <w:p w14:paraId="70CA2F58" w14:textId="77E5C9CA" w:rsidR="006817DA" w:rsidRPr="00BC06D7" w:rsidRDefault="006817DA" w:rsidP="006817DA">
            <w:pPr>
              <w:tabs>
                <w:tab w:val="decimal" w:pos="1084"/>
              </w:tabs>
              <w:ind w:left="0"/>
              <w:jc w:val="both"/>
              <w:rPr>
                <w:rFonts w:eastAsia="Arial Unicode MS"/>
                <w:bCs/>
                <w:sz w:val="28"/>
                <w:szCs w:val="28"/>
              </w:rPr>
            </w:pPr>
            <w:r w:rsidRPr="008C1D44">
              <w:rPr>
                <w:rFonts w:eastAsia="Arial Unicode MS"/>
                <w:bCs/>
                <w:sz w:val="28"/>
                <w:szCs w:val="28"/>
              </w:rPr>
              <w:t>(196,779)</w:t>
            </w:r>
          </w:p>
        </w:tc>
        <w:tc>
          <w:tcPr>
            <w:tcW w:w="1344" w:type="dxa"/>
            <w:shd w:val="clear" w:color="auto" w:fill="auto"/>
            <w:vAlign w:val="bottom"/>
          </w:tcPr>
          <w:p w14:paraId="17873BD5" w14:textId="238D8966" w:rsidR="006817DA" w:rsidRPr="00BC06D7" w:rsidRDefault="006817DA" w:rsidP="006817DA">
            <w:pPr>
              <w:tabs>
                <w:tab w:val="decimal" w:pos="1077"/>
              </w:tabs>
              <w:ind w:left="0"/>
              <w:jc w:val="both"/>
              <w:rPr>
                <w:rFonts w:eastAsia="Arial Unicode MS"/>
                <w:bCs/>
                <w:sz w:val="28"/>
                <w:szCs w:val="28"/>
              </w:rPr>
            </w:pPr>
            <w:r>
              <w:rPr>
                <w:rFonts w:eastAsia="Arial Unicode MS"/>
                <w:bCs/>
                <w:sz w:val="28"/>
                <w:szCs w:val="28"/>
              </w:rPr>
              <w:t>-</w:t>
            </w:r>
          </w:p>
        </w:tc>
        <w:tc>
          <w:tcPr>
            <w:tcW w:w="1438" w:type="dxa"/>
            <w:shd w:val="clear" w:color="auto" w:fill="auto"/>
            <w:vAlign w:val="bottom"/>
          </w:tcPr>
          <w:p w14:paraId="3A0F0D68" w14:textId="3F297FD7" w:rsidR="006817DA" w:rsidRPr="00BC06D7" w:rsidRDefault="006817DA" w:rsidP="006817DA">
            <w:pPr>
              <w:tabs>
                <w:tab w:val="decimal" w:pos="1077"/>
              </w:tabs>
              <w:ind w:left="-18"/>
              <w:jc w:val="both"/>
              <w:rPr>
                <w:rFonts w:eastAsia="Arial Unicode MS"/>
                <w:bCs/>
                <w:sz w:val="28"/>
                <w:szCs w:val="28"/>
              </w:rPr>
            </w:pPr>
            <w:r>
              <w:rPr>
                <w:rFonts w:eastAsia="Arial Unicode MS"/>
                <w:bCs/>
                <w:sz w:val="28"/>
                <w:szCs w:val="28"/>
              </w:rPr>
              <w:t>249,721</w:t>
            </w:r>
          </w:p>
        </w:tc>
      </w:tr>
      <w:tr w:rsidR="006817DA" w:rsidRPr="00E054D1" w14:paraId="318F2347" w14:textId="77777777" w:rsidTr="00C94F47">
        <w:trPr>
          <w:trHeight w:val="284"/>
        </w:trPr>
        <w:tc>
          <w:tcPr>
            <w:tcW w:w="3070" w:type="dxa"/>
            <w:vAlign w:val="bottom"/>
          </w:tcPr>
          <w:p w14:paraId="109FA17B" w14:textId="77777777" w:rsidR="006817DA" w:rsidRPr="00E054D1" w:rsidRDefault="006817DA" w:rsidP="006817DA">
            <w:pPr>
              <w:tabs>
                <w:tab w:val="left" w:pos="2563"/>
                <w:tab w:val="right" w:pos="8306"/>
              </w:tabs>
              <w:ind w:left="31"/>
              <w:jc w:val="both"/>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 xml:space="preserve">Defaulted loans to other </w:t>
            </w:r>
          </w:p>
          <w:p w14:paraId="5702B7BC" w14:textId="77777777" w:rsidR="006817DA" w:rsidRPr="00E054D1" w:rsidRDefault="006817DA" w:rsidP="006817DA">
            <w:pPr>
              <w:ind w:left="17"/>
              <w:jc w:val="both"/>
              <w:rPr>
                <w:rFonts w:asciiTheme="majorBidi" w:eastAsia="Arial Unicode MS" w:hAnsiTheme="majorBidi" w:cstheme="majorBidi"/>
                <w:snapToGrid w:val="0"/>
                <w:sz w:val="28"/>
                <w:szCs w:val="28"/>
                <w:cs/>
              </w:rPr>
            </w:pPr>
            <w:r w:rsidRPr="00E054D1">
              <w:rPr>
                <w:rFonts w:asciiTheme="majorBidi" w:eastAsia="Arial Unicode MS" w:hAnsiTheme="majorBidi" w:cstheme="majorBidi"/>
                <w:snapToGrid w:val="0"/>
                <w:sz w:val="28"/>
                <w:szCs w:val="28"/>
              </w:rPr>
              <w:t xml:space="preserve">   companies - net</w:t>
            </w:r>
          </w:p>
        </w:tc>
        <w:tc>
          <w:tcPr>
            <w:tcW w:w="1540" w:type="dxa"/>
            <w:shd w:val="clear" w:color="auto" w:fill="auto"/>
            <w:vAlign w:val="bottom"/>
          </w:tcPr>
          <w:p w14:paraId="1E4F8F26" w14:textId="25F81EE4"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E55312">
              <w:rPr>
                <w:rFonts w:eastAsia="Arial Unicode MS"/>
                <w:bCs/>
                <w:sz w:val="28"/>
                <w:szCs w:val="28"/>
              </w:rPr>
              <w:t>2,</w:t>
            </w:r>
            <w:r>
              <w:rPr>
                <w:rFonts w:eastAsia="Arial Unicode MS"/>
                <w:bCs/>
                <w:sz w:val="28"/>
                <w:szCs w:val="28"/>
              </w:rPr>
              <w:t>364,504</w:t>
            </w:r>
          </w:p>
        </w:tc>
        <w:tc>
          <w:tcPr>
            <w:tcW w:w="1455" w:type="dxa"/>
            <w:shd w:val="clear" w:color="auto" w:fill="auto"/>
            <w:vAlign w:val="bottom"/>
          </w:tcPr>
          <w:p w14:paraId="6D337533" w14:textId="524A7C03" w:rsidR="006817DA" w:rsidRPr="00BC06D7" w:rsidRDefault="006817DA" w:rsidP="006817DA">
            <w:pPr>
              <w:tabs>
                <w:tab w:val="decimal" w:pos="1084"/>
              </w:tabs>
              <w:ind w:left="0"/>
              <w:jc w:val="both"/>
              <w:rPr>
                <w:rFonts w:eastAsia="Arial Unicode MS"/>
                <w:bCs/>
                <w:sz w:val="28"/>
                <w:szCs w:val="28"/>
              </w:rPr>
            </w:pPr>
            <w:r>
              <w:rPr>
                <w:rFonts w:eastAsia="Arial Unicode MS"/>
                <w:bCs/>
                <w:sz w:val="28"/>
                <w:szCs w:val="28"/>
              </w:rPr>
              <w:t>(359,155)</w:t>
            </w:r>
          </w:p>
        </w:tc>
        <w:tc>
          <w:tcPr>
            <w:tcW w:w="1344" w:type="dxa"/>
            <w:shd w:val="clear" w:color="auto" w:fill="auto"/>
            <w:vAlign w:val="bottom"/>
          </w:tcPr>
          <w:p w14:paraId="6A2421E8" w14:textId="089BF9E2" w:rsidR="006817DA" w:rsidRPr="00BC06D7" w:rsidRDefault="006817DA" w:rsidP="006817DA">
            <w:pPr>
              <w:tabs>
                <w:tab w:val="decimal" w:pos="1077"/>
              </w:tabs>
              <w:ind w:left="0"/>
              <w:jc w:val="both"/>
              <w:rPr>
                <w:rFonts w:eastAsia="Arial Unicode MS"/>
                <w:bCs/>
                <w:sz w:val="28"/>
                <w:szCs w:val="28"/>
              </w:rPr>
            </w:pPr>
            <w:r>
              <w:rPr>
                <w:rFonts w:eastAsia="Arial Unicode MS"/>
                <w:bCs/>
                <w:sz w:val="28"/>
                <w:szCs w:val="28"/>
              </w:rPr>
              <w:t>-</w:t>
            </w:r>
          </w:p>
        </w:tc>
        <w:tc>
          <w:tcPr>
            <w:tcW w:w="1438" w:type="dxa"/>
            <w:shd w:val="clear" w:color="auto" w:fill="auto"/>
            <w:vAlign w:val="bottom"/>
          </w:tcPr>
          <w:p w14:paraId="0735AF34" w14:textId="15EA816A" w:rsidR="006817DA" w:rsidRPr="00BC06D7" w:rsidRDefault="006817DA" w:rsidP="006817DA">
            <w:pPr>
              <w:tabs>
                <w:tab w:val="decimal" w:pos="1077"/>
              </w:tabs>
              <w:ind w:left="-18"/>
              <w:jc w:val="both"/>
              <w:rPr>
                <w:rFonts w:eastAsia="Arial Unicode MS"/>
                <w:bCs/>
                <w:sz w:val="28"/>
                <w:szCs w:val="28"/>
              </w:rPr>
            </w:pPr>
            <w:r>
              <w:rPr>
                <w:rFonts w:eastAsia="Arial Unicode MS"/>
                <w:bCs/>
                <w:sz w:val="28"/>
                <w:szCs w:val="28"/>
              </w:rPr>
              <w:t>2,005,349</w:t>
            </w:r>
          </w:p>
        </w:tc>
      </w:tr>
      <w:tr w:rsidR="006817DA" w:rsidRPr="00E054D1" w14:paraId="171D7F58" w14:textId="77777777" w:rsidTr="00C94F47">
        <w:trPr>
          <w:trHeight w:val="284"/>
        </w:trPr>
        <w:tc>
          <w:tcPr>
            <w:tcW w:w="3070" w:type="dxa"/>
            <w:vAlign w:val="bottom"/>
          </w:tcPr>
          <w:p w14:paraId="5B4915E9" w14:textId="77777777" w:rsidR="006817DA" w:rsidRPr="00E054D1" w:rsidRDefault="006817DA" w:rsidP="006817DA">
            <w:pPr>
              <w:ind w:left="17"/>
              <w:jc w:val="both"/>
              <w:rPr>
                <w:rFonts w:asciiTheme="majorBidi" w:eastAsia="Arial Unicode MS" w:hAnsiTheme="majorBidi" w:cstheme="majorBidi"/>
                <w:snapToGrid w:val="0"/>
                <w:sz w:val="28"/>
                <w:szCs w:val="28"/>
                <w:cs/>
              </w:rPr>
            </w:pPr>
            <w:r w:rsidRPr="00E054D1">
              <w:rPr>
                <w:rFonts w:asciiTheme="majorBidi" w:eastAsia="Arial Unicode MS" w:hAnsiTheme="majorBidi" w:cstheme="majorBidi"/>
                <w:snapToGrid w:val="0"/>
                <w:sz w:val="28"/>
                <w:szCs w:val="28"/>
              </w:rPr>
              <w:t>Investment in subsidiaries - net</w:t>
            </w:r>
          </w:p>
        </w:tc>
        <w:tc>
          <w:tcPr>
            <w:tcW w:w="1540" w:type="dxa"/>
            <w:shd w:val="clear" w:color="auto" w:fill="auto"/>
            <w:vAlign w:val="bottom"/>
          </w:tcPr>
          <w:p w14:paraId="1DDA718D" w14:textId="480C1F59"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Pr>
                <w:rFonts w:eastAsia="Arial Unicode MS"/>
                <w:bCs/>
                <w:sz w:val="28"/>
                <w:szCs w:val="28"/>
              </w:rPr>
              <w:t>653,528</w:t>
            </w:r>
          </w:p>
        </w:tc>
        <w:tc>
          <w:tcPr>
            <w:tcW w:w="1455" w:type="dxa"/>
            <w:shd w:val="clear" w:color="auto" w:fill="auto"/>
            <w:vAlign w:val="bottom"/>
          </w:tcPr>
          <w:p w14:paraId="6042E2E5" w14:textId="7CAB0A51" w:rsidR="006817DA" w:rsidRPr="00BC06D7" w:rsidRDefault="006817DA" w:rsidP="006817DA">
            <w:pPr>
              <w:tabs>
                <w:tab w:val="decimal" w:pos="1084"/>
              </w:tabs>
              <w:ind w:left="0"/>
              <w:jc w:val="both"/>
              <w:rPr>
                <w:rFonts w:eastAsia="Arial Unicode MS"/>
                <w:bCs/>
                <w:sz w:val="28"/>
                <w:szCs w:val="28"/>
              </w:rPr>
            </w:pPr>
            <w:r w:rsidRPr="008C1D44">
              <w:rPr>
                <w:rFonts w:eastAsia="Arial Unicode MS"/>
                <w:bCs/>
                <w:sz w:val="28"/>
                <w:szCs w:val="28"/>
              </w:rPr>
              <w:t>196,779</w:t>
            </w:r>
          </w:p>
        </w:tc>
        <w:tc>
          <w:tcPr>
            <w:tcW w:w="1344" w:type="dxa"/>
            <w:shd w:val="clear" w:color="auto" w:fill="auto"/>
            <w:vAlign w:val="bottom"/>
          </w:tcPr>
          <w:p w14:paraId="01075FA2" w14:textId="4B90358B" w:rsidR="006817DA" w:rsidRPr="00BC06D7" w:rsidRDefault="006817DA" w:rsidP="006817DA">
            <w:pPr>
              <w:tabs>
                <w:tab w:val="decimal" w:pos="1077"/>
              </w:tabs>
              <w:ind w:left="0"/>
              <w:jc w:val="both"/>
              <w:rPr>
                <w:rFonts w:eastAsia="Arial Unicode MS"/>
                <w:bCs/>
                <w:sz w:val="28"/>
                <w:szCs w:val="28"/>
              </w:rPr>
            </w:pPr>
            <w:r>
              <w:rPr>
                <w:rFonts w:eastAsia="Arial Unicode MS"/>
                <w:bCs/>
                <w:sz w:val="28"/>
                <w:szCs w:val="28"/>
              </w:rPr>
              <w:t>-</w:t>
            </w:r>
          </w:p>
        </w:tc>
        <w:tc>
          <w:tcPr>
            <w:tcW w:w="1438" w:type="dxa"/>
            <w:shd w:val="clear" w:color="auto" w:fill="auto"/>
            <w:vAlign w:val="bottom"/>
          </w:tcPr>
          <w:p w14:paraId="12EC87AC" w14:textId="4F6186EF" w:rsidR="006817DA" w:rsidRPr="00BC06D7" w:rsidRDefault="006817DA" w:rsidP="006817DA">
            <w:pPr>
              <w:tabs>
                <w:tab w:val="decimal" w:pos="1077"/>
              </w:tabs>
              <w:ind w:left="-18"/>
              <w:jc w:val="both"/>
              <w:rPr>
                <w:rFonts w:eastAsia="Arial Unicode MS"/>
                <w:bCs/>
                <w:sz w:val="28"/>
                <w:szCs w:val="28"/>
              </w:rPr>
            </w:pPr>
            <w:r>
              <w:rPr>
                <w:rFonts w:eastAsia="Arial Unicode MS"/>
                <w:bCs/>
                <w:sz w:val="28"/>
                <w:szCs w:val="28"/>
              </w:rPr>
              <w:t>850,307</w:t>
            </w:r>
          </w:p>
        </w:tc>
      </w:tr>
      <w:tr w:rsidR="006817DA" w:rsidRPr="00E054D1" w14:paraId="7AAE6280" w14:textId="77777777" w:rsidTr="00C94F47">
        <w:trPr>
          <w:trHeight w:val="284"/>
        </w:trPr>
        <w:tc>
          <w:tcPr>
            <w:tcW w:w="3070" w:type="dxa"/>
            <w:vAlign w:val="bottom"/>
          </w:tcPr>
          <w:p w14:paraId="61AB183D" w14:textId="77777777" w:rsidR="006817DA" w:rsidRPr="00E054D1" w:rsidRDefault="006817DA" w:rsidP="006817DA">
            <w:pPr>
              <w:ind w:left="17"/>
              <w:jc w:val="both"/>
              <w:rPr>
                <w:rFonts w:asciiTheme="majorBidi" w:eastAsia="Arial Unicode MS" w:hAnsiTheme="majorBidi" w:cstheme="majorBidi"/>
                <w:spacing w:val="-2"/>
                <w:sz w:val="28"/>
                <w:szCs w:val="28"/>
              </w:rPr>
            </w:pPr>
            <w:r w:rsidRPr="00E054D1">
              <w:rPr>
                <w:rFonts w:asciiTheme="majorBidi" w:eastAsia="Arial Unicode MS" w:hAnsiTheme="majorBidi" w:cstheme="majorBidi"/>
                <w:bCs/>
                <w:sz w:val="28"/>
                <w:szCs w:val="28"/>
              </w:rPr>
              <w:t>Right-of-use assets - net</w:t>
            </w:r>
          </w:p>
        </w:tc>
        <w:tc>
          <w:tcPr>
            <w:tcW w:w="1540" w:type="dxa"/>
            <w:shd w:val="clear" w:color="auto" w:fill="auto"/>
            <w:vAlign w:val="bottom"/>
          </w:tcPr>
          <w:p w14:paraId="7BCDC65E" w14:textId="05FFDBDC"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Pr>
                <w:rFonts w:eastAsia="Arial Unicode MS"/>
                <w:bCs/>
                <w:sz w:val="28"/>
                <w:szCs w:val="28"/>
              </w:rPr>
              <w:t>-</w:t>
            </w:r>
          </w:p>
        </w:tc>
        <w:tc>
          <w:tcPr>
            <w:tcW w:w="1455" w:type="dxa"/>
            <w:shd w:val="clear" w:color="auto" w:fill="auto"/>
            <w:vAlign w:val="bottom"/>
          </w:tcPr>
          <w:p w14:paraId="20400361" w14:textId="4253A4F8" w:rsidR="006817DA" w:rsidRPr="00BC06D7" w:rsidRDefault="006817DA" w:rsidP="006817DA">
            <w:pPr>
              <w:tabs>
                <w:tab w:val="decimal" w:pos="1084"/>
              </w:tabs>
              <w:ind w:left="0"/>
              <w:jc w:val="both"/>
              <w:rPr>
                <w:rFonts w:eastAsia="Arial Unicode MS"/>
                <w:bCs/>
                <w:sz w:val="28"/>
                <w:szCs w:val="28"/>
              </w:rPr>
            </w:pPr>
            <w:r>
              <w:rPr>
                <w:rFonts w:eastAsia="Arial Unicode MS"/>
                <w:bCs/>
                <w:sz w:val="28"/>
                <w:szCs w:val="28"/>
              </w:rPr>
              <w:t>-</w:t>
            </w:r>
          </w:p>
        </w:tc>
        <w:tc>
          <w:tcPr>
            <w:tcW w:w="1344" w:type="dxa"/>
            <w:shd w:val="clear" w:color="auto" w:fill="auto"/>
            <w:vAlign w:val="bottom"/>
          </w:tcPr>
          <w:p w14:paraId="52CE6433" w14:textId="15ECDBC3" w:rsidR="006817DA" w:rsidRPr="00BC06D7" w:rsidRDefault="006817DA" w:rsidP="006817DA">
            <w:pPr>
              <w:tabs>
                <w:tab w:val="decimal" w:pos="1077"/>
              </w:tabs>
              <w:ind w:left="0"/>
              <w:jc w:val="both"/>
              <w:rPr>
                <w:rFonts w:eastAsia="Arial Unicode MS"/>
                <w:bCs/>
                <w:sz w:val="28"/>
                <w:szCs w:val="28"/>
              </w:rPr>
            </w:pPr>
            <w:r>
              <w:rPr>
                <w:rFonts w:eastAsia="Arial Unicode MS"/>
                <w:bCs/>
                <w:sz w:val="28"/>
                <w:szCs w:val="28"/>
              </w:rPr>
              <w:t>7,576</w:t>
            </w:r>
          </w:p>
        </w:tc>
        <w:tc>
          <w:tcPr>
            <w:tcW w:w="1438" w:type="dxa"/>
            <w:shd w:val="clear" w:color="auto" w:fill="auto"/>
            <w:vAlign w:val="bottom"/>
          </w:tcPr>
          <w:p w14:paraId="52E6C8B3" w14:textId="2CBA9BD3" w:rsidR="006817DA" w:rsidRPr="00BC06D7" w:rsidRDefault="006817DA" w:rsidP="006817DA">
            <w:pPr>
              <w:tabs>
                <w:tab w:val="decimal" w:pos="1077"/>
              </w:tabs>
              <w:ind w:left="-18"/>
              <w:jc w:val="both"/>
              <w:rPr>
                <w:rFonts w:eastAsia="Arial Unicode MS"/>
                <w:bCs/>
                <w:sz w:val="28"/>
                <w:szCs w:val="28"/>
              </w:rPr>
            </w:pPr>
            <w:r>
              <w:rPr>
                <w:rFonts w:eastAsia="Arial Unicode MS"/>
                <w:bCs/>
                <w:sz w:val="28"/>
                <w:szCs w:val="28"/>
              </w:rPr>
              <w:t>7,576</w:t>
            </w:r>
          </w:p>
        </w:tc>
      </w:tr>
      <w:tr w:rsidR="006817DA" w:rsidRPr="00E054D1" w14:paraId="287121F8" w14:textId="77777777" w:rsidTr="00C94F47">
        <w:trPr>
          <w:trHeight w:val="284"/>
        </w:trPr>
        <w:tc>
          <w:tcPr>
            <w:tcW w:w="3070" w:type="dxa"/>
            <w:vAlign w:val="bottom"/>
          </w:tcPr>
          <w:p w14:paraId="0F05C2C9" w14:textId="77777777" w:rsidR="006817DA" w:rsidRPr="00E054D1" w:rsidRDefault="006817DA" w:rsidP="006817DA">
            <w:pPr>
              <w:ind w:left="17"/>
              <w:jc w:val="both"/>
              <w:rPr>
                <w:rFonts w:asciiTheme="majorBidi" w:eastAsia="Arial Unicode MS" w:hAnsiTheme="majorBidi" w:cstheme="majorBidi"/>
                <w:spacing w:val="-2"/>
                <w:sz w:val="28"/>
                <w:szCs w:val="28"/>
              </w:rPr>
            </w:pPr>
            <w:r w:rsidRPr="00E054D1">
              <w:rPr>
                <w:rFonts w:asciiTheme="majorBidi" w:eastAsia="Arial Unicode MS" w:hAnsiTheme="majorBidi" w:cstheme="majorBidi"/>
                <w:bCs/>
                <w:sz w:val="28"/>
                <w:szCs w:val="28"/>
              </w:rPr>
              <w:t>Deferred tax assets</w:t>
            </w:r>
          </w:p>
        </w:tc>
        <w:tc>
          <w:tcPr>
            <w:tcW w:w="1540" w:type="dxa"/>
            <w:shd w:val="clear" w:color="auto" w:fill="auto"/>
            <w:vAlign w:val="bottom"/>
          </w:tcPr>
          <w:p w14:paraId="6B0E5D47" w14:textId="16F0F929"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E55312">
              <w:rPr>
                <w:rFonts w:eastAsia="Arial Unicode MS"/>
                <w:bCs/>
                <w:sz w:val="28"/>
                <w:szCs w:val="28"/>
              </w:rPr>
              <w:t>27,671</w:t>
            </w:r>
          </w:p>
        </w:tc>
        <w:tc>
          <w:tcPr>
            <w:tcW w:w="1455" w:type="dxa"/>
            <w:shd w:val="clear" w:color="auto" w:fill="auto"/>
            <w:vAlign w:val="bottom"/>
          </w:tcPr>
          <w:p w14:paraId="211D58D7" w14:textId="73675501" w:rsidR="006817DA" w:rsidRPr="00BC06D7" w:rsidRDefault="006817DA" w:rsidP="006817DA">
            <w:pPr>
              <w:tabs>
                <w:tab w:val="decimal" w:pos="1084"/>
              </w:tabs>
              <w:ind w:left="0"/>
              <w:jc w:val="both"/>
              <w:rPr>
                <w:rFonts w:eastAsia="Arial Unicode MS"/>
                <w:bCs/>
                <w:sz w:val="28"/>
                <w:szCs w:val="28"/>
              </w:rPr>
            </w:pPr>
            <w:r>
              <w:rPr>
                <w:rFonts w:eastAsia="Arial Unicode MS"/>
                <w:bCs/>
                <w:sz w:val="28"/>
                <w:szCs w:val="28"/>
              </w:rPr>
              <w:t>71,831</w:t>
            </w:r>
          </w:p>
        </w:tc>
        <w:tc>
          <w:tcPr>
            <w:tcW w:w="1344" w:type="dxa"/>
            <w:shd w:val="clear" w:color="auto" w:fill="auto"/>
            <w:vAlign w:val="bottom"/>
          </w:tcPr>
          <w:p w14:paraId="7DE6073E" w14:textId="2F768535" w:rsidR="006817DA" w:rsidRPr="00BC06D7" w:rsidRDefault="006817DA" w:rsidP="006817DA">
            <w:pPr>
              <w:tabs>
                <w:tab w:val="decimal" w:pos="1077"/>
              </w:tabs>
              <w:ind w:left="0"/>
              <w:jc w:val="both"/>
              <w:rPr>
                <w:rFonts w:eastAsia="Arial Unicode MS"/>
                <w:bCs/>
                <w:sz w:val="28"/>
                <w:szCs w:val="28"/>
              </w:rPr>
            </w:pPr>
            <w:r>
              <w:rPr>
                <w:rFonts w:eastAsia="Arial Unicode MS"/>
                <w:bCs/>
                <w:sz w:val="28"/>
                <w:szCs w:val="28"/>
              </w:rPr>
              <w:t>-</w:t>
            </w:r>
          </w:p>
        </w:tc>
        <w:tc>
          <w:tcPr>
            <w:tcW w:w="1438" w:type="dxa"/>
            <w:shd w:val="clear" w:color="auto" w:fill="auto"/>
            <w:vAlign w:val="bottom"/>
          </w:tcPr>
          <w:p w14:paraId="7CB0DF3D" w14:textId="02622B8C" w:rsidR="006817DA" w:rsidRPr="00BC06D7" w:rsidRDefault="006817DA" w:rsidP="006817DA">
            <w:pPr>
              <w:tabs>
                <w:tab w:val="decimal" w:pos="1077"/>
              </w:tabs>
              <w:ind w:left="-18"/>
              <w:jc w:val="both"/>
              <w:rPr>
                <w:rFonts w:eastAsia="Arial Unicode MS"/>
                <w:bCs/>
                <w:sz w:val="28"/>
                <w:szCs w:val="28"/>
              </w:rPr>
            </w:pPr>
            <w:r>
              <w:rPr>
                <w:rFonts w:eastAsia="Arial Unicode MS"/>
                <w:bCs/>
                <w:sz w:val="28"/>
                <w:szCs w:val="28"/>
              </w:rPr>
              <w:t>99,502</w:t>
            </w:r>
          </w:p>
        </w:tc>
      </w:tr>
      <w:tr w:rsidR="006817DA" w:rsidRPr="00E054D1" w14:paraId="48BCA81D" w14:textId="77777777" w:rsidTr="00C94F47">
        <w:trPr>
          <w:trHeight w:val="284"/>
        </w:trPr>
        <w:tc>
          <w:tcPr>
            <w:tcW w:w="3070" w:type="dxa"/>
            <w:vAlign w:val="bottom"/>
          </w:tcPr>
          <w:p w14:paraId="1730F5D9" w14:textId="77777777" w:rsidR="006817DA" w:rsidRPr="00E054D1" w:rsidRDefault="006817DA" w:rsidP="006817DA">
            <w:pPr>
              <w:tabs>
                <w:tab w:val="right" w:pos="8306"/>
              </w:tabs>
              <w:ind w:left="31" w:right="-43"/>
              <w:jc w:val="both"/>
              <w:rPr>
                <w:rFonts w:asciiTheme="majorBidi" w:eastAsia="Arial Unicode MS" w:hAnsiTheme="majorBidi" w:cstheme="majorBidi"/>
                <w:bCs/>
                <w:sz w:val="28"/>
                <w:szCs w:val="28"/>
                <w:cs/>
              </w:rPr>
            </w:pPr>
            <w:r w:rsidRPr="00E054D1">
              <w:rPr>
                <w:rFonts w:asciiTheme="majorBidi" w:eastAsia="Arial Unicode MS" w:hAnsiTheme="majorBidi" w:cstheme="majorBidi"/>
                <w:b/>
                <w:sz w:val="28"/>
                <w:szCs w:val="28"/>
              </w:rPr>
              <w:t>Liabilities and shareholders' equity</w:t>
            </w:r>
          </w:p>
        </w:tc>
        <w:tc>
          <w:tcPr>
            <w:tcW w:w="1540" w:type="dxa"/>
            <w:shd w:val="clear" w:color="auto" w:fill="auto"/>
            <w:vAlign w:val="bottom"/>
          </w:tcPr>
          <w:p w14:paraId="4C5435A3" w14:textId="77777777" w:rsidR="006817DA" w:rsidRPr="00E054D1" w:rsidRDefault="006817DA" w:rsidP="006817DA">
            <w:pPr>
              <w:tabs>
                <w:tab w:val="decimal" w:pos="1077"/>
              </w:tabs>
              <w:ind w:left="-16"/>
              <w:rPr>
                <w:rFonts w:asciiTheme="majorBidi" w:eastAsia="Arial Unicode MS" w:hAnsiTheme="majorBidi" w:cstheme="majorBidi"/>
                <w:bCs/>
                <w:sz w:val="28"/>
                <w:szCs w:val="28"/>
              </w:rPr>
            </w:pPr>
          </w:p>
        </w:tc>
        <w:tc>
          <w:tcPr>
            <w:tcW w:w="1455" w:type="dxa"/>
            <w:shd w:val="clear" w:color="auto" w:fill="auto"/>
            <w:vAlign w:val="bottom"/>
          </w:tcPr>
          <w:p w14:paraId="559A83B5" w14:textId="77777777" w:rsidR="006817DA" w:rsidRPr="00E054D1" w:rsidRDefault="006817DA" w:rsidP="006817DA">
            <w:pPr>
              <w:tabs>
                <w:tab w:val="decimal" w:pos="1084"/>
              </w:tabs>
              <w:ind w:left="20"/>
              <w:rPr>
                <w:rFonts w:asciiTheme="majorBidi" w:eastAsia="Arial Unicode MS" w:hAnsiTheme="majorBidi" w:cstheme="majorBidi"/>
                <w:bCs/>
                <w:sz w:val="28"/>
                <w:szCs w:val="28"/>
              </w:rPr>
            </w:pPr>
          </w:p>
        </w:tc>
        <w:tc>
          <w:tcPr>
            <w:tcW w:w="1344" w:type="dxa"/>
            <w:shd w:val="clear" w:color="auto" w:fill="auto"/>
            <w:vAlign w:val="bottom"/>
          </w:tcPr>
          <w:p w14:paraId="23BB9A43" w14:textId="77777777" w:rsidR="006817DA" w:rsidRPr="00E054D1" w:rsidRDefault="006817DA" w:rsidP="006817DA">
            <w:pPr>
              <w:tabs>
                <w:tab w:val="decimal" w:pos="1077"/>
              </w:tabs>
              <w:ind w:left="26"/>
              <w:rPr>
                <w:rFonts w:asciiTheme="majorBidi" w:eastAsia="Arial Unicode MS" w:hAnsiTheme="majorBidi" w:cstheme="majorBidi"/>
                <w:bCs/>
                <w:sz w:val="28"/>
                <w:szCs w:val="28"/>
              </w:rPr>
            </w:pPr>
          </w:p>
        </w:tc>
        <w:tc>
          <w:tcPr>
            <w:tcW w:w="1438" w:type="dxa"/>
            <w:shd w:val="clear" w:color="auto" w:fill="auto"/>
            <w:vAlign w:val="bottom"/>
          </w:tcPr>
          <w:p w14:paraId="6F19B834" w14:textId="77777777" w:rsidR="006817DA" w:rsidRPr="00E054D1" w:rsidRDefault="006817DA" w:rsidP="006817DA">
            <w:pPr>
              <w:tabs>
                <w:tab w:val="decimal" w:pos="1077"/>
              </w:tabs>
              <w:ind w:left="0"/>
              <w:rPr>
                <w:rFonts w:asciiTheme="majorBidi" w:eastAsia="Arial Unicode MS" w:hAnsiTheme="majorBidi" w:cstheme="majorBidi"/>
                <w:bCs/>
                <w:sz w:val="28"/>
                <w:szCs w:val="28"/>
              </w:rPr>
            </w:pPr>
          </w:p>
        </w:tc>
      </w:tr>
      <w:tr w:rsidR="006817DA" w:rsidRPr="00E054D1" w14:paraId="2D7545C1" w14:textId="77777777" w:rsidTr="00C94F47">
        <w:trPr>
          <w:trHeight w:val="20"/>
        </w:trPr>
        <w:tc>
          <w:tcPr>
            <w:tcW w:w="3070" w:type="dxa"/>
            <w:vAlign w:val="bottom"/>
          </w:tcPr>
          <w:p w14:paraId="088A38E1" w14:textId="77777777" w:rsidR="006817DA" w:rsidRPr="00E054D1" w:rsidRDefault="006817DA" w:rsidP="006817DA">
            <w:pPr>
              <w:tabs>
                <w:tab w:val="left" w:pos="1569"/>
              </w:tabs>
              <w:ind w:left="31"/>
              <w:jc w:val="both"/>
              <w:rPr>
                <w:rFonts w:asciiTheme="majorBidi" w:eastAsia="Arial Unicode MS" w:hAnsiTheme="majorBidi" w:cstheme="majorBidi"/>
                <w:b/>
                <w:sz w:val="28"/>
                <w:szCs w:val="28"/>
                <w:cs/>
              </w:rPr>
            </w:pPr>
            <w:r w:rsidRPr="00E054D1">
              <w:rPr>
                <w:rFonts w:asciiTheme="majorBidi" w:eastAsia="Arial Unicode MS" w:hAnsiTheme="majorBidi" w:cstheme="majorBidi"/>
                <w:b/>
                <w:sz w:val="28"/>
                <w:szCs w:val="28"/>
              </w:rPr>
              <w:t>Current liabilities</w:t>
            </w:r>
          </w:p>
        </w:tc>
        <w:tc>
          <w:tcPr>
            <w:tcW w:w="1540" w:type="dxa"/>
            <w:shd w:val="clear" w:color="auto" w:fill="auto"/>
            <w:vAlign w:val="bottom"/>
          </w:tcPr>
          <w:p w14:paraId="39B4C922" w14:textId="77777777" w:rsidR="006817DA" w:rsidRPr="00E054D1" w:rsidRDefault="006817DA" w:rsidP="006817DA">
            <w:pPr>
              <w:tabs>
                <w:tab w:val="decimal" w:pos="1077"/>
              </w:tabs>
              <w:ind w:left="-16"/>
              <w:rPr>
                <w:rFonts w:asciiTheme="majorBidi" w:eastAsia="Arial Unicode MS" w:hAnsiTheme="majorBidi" w:cstheme="majorBidi"/>
                <w:bCs/>
                <w:sz w:val="28"/>
                <w:szCs w:val="28"/>
              </w:rPr>
            </w:pPr>
          </w:p>
        </w:tc>
        <w:tc>
          <w:tcPr>
            <w:tcW w:w="1455" w:type="dxa"/>
            <w:shd w:val="clear" w:color="auto" w:fill="auto"/>
            <w:vAlign w:val="bottom"/>
          </w:tcPr>
          <w:p w14:paraId="6794FC6F" w14:textId="77777777" w:rsidR="006817DA" w:rsidRPr="00E054D1" w:rsidRDefault="006817DA" w:rsidP="006817DA">
            <w:pPr>
              <w:tabs>
                <w:tab w:val="decimal" w:pos="1084"/>
              </w:tabs>
              <w:ind w:left="20"/>
              <w:rPr>
                <w:rFonts w:asciiTheme="majorBidi" w:eastAsia="Arial Unicode MS" w:hAnsiTheme="majorBidi" w:cstheme="majorBidi"/>
                <w:bCs/>
                <w:sz w:val="28"/>
                <w:szCs w:val="28"/>
                <w:cs/>
              </w:rPr>
            </w:pPr>
          </w:p>
        </w:tc>
        <w:tc>
          <w:tcPr>
            <w:tcW w:w="1344" w:type="dxa"/>
            <w:shd w:val="clear" w:color="auto" w:fill="auto"/>
            <w:vAlign w:val="bottom"/>
          </w:tcPr>
          <w:p w14:paraId="59A51B6B" w14:textId="77777777" w:rsidR="006817DA" w:rsidRPr="00E054D1" w:rsidRDefault="006817DA" w:rsidP="006817DA">
            <w:pPr>
              <w:tabs>
                <w:tab w:val="decimal" w:pos="1077"/>
              </w:tabs>
              <w:ind w:left="26"/>
              <w:rPr>
                <w:rFonts w:asciiTheme="majorBidi" w:eastAsia="Arial Unicode MS" w:hAnsiTheme="majorBidi" w:cstheme="majorBidi"/>
                <w:bCs/>
                <w:sz w:val="28"/>
                <w:szCs w:val="28"/>
                <w:cs/>
              </w:rPr>
            </w:pPr>
          </w:p>
        </w:tc>
        <w:tc>
          <w:tcPr>
            <w:tcW w:w="1438" w:type="dxa"/>
            <w:shd w:val="clear" w:color="auto" w:fill="auto"/>
            <w:vAlign w:val="bottom"/>
          </w:tcPr>
          <w:p w14:paraId="2E19C3B2" w14:textId="77777777" w:rsidR="006817DA" w:rsidRPr="00E054D1" w:rsidRDefault="006817DA" w:rsidP="006817DA">
            <w:pPr>
              <w:tabs>
                <w:tab w:val="decimal" w:pos="1077"/>
              </w:tabs>
              <w:ind w:left="0"/>
              <w:rPr>
                <w:rFonts w:asciiTheme="majorBidi" w:eastAsia="Arial Unicode MS" w:hAnsiTheme="majorBidi" w:cstheme="majorBidi"/>
                <w:bCs/>
                <w:sz w:val="28"/>
                <w:szCs w:val="28"/>
              </w:rPr>
            </w:pPr>
          </w:p>
        </w:tc>
      </w:tr>
      <w:tr w:rsidR="006817DA" w:rsidRPr="00E054D1" w14:paraId="6F9AC89E" w14:textId="77777777" w:rsidTr="00C94F47">
        <w:trPr>
          <w:trHeight w:val="20"/>
        </w:trPr>
        <w:tc>
          <w:tcPr>
            <w:tcW w:w="3070" w:type="dxa"/>
            <w:vAlign w:val="bottom"/>
          </w:tcPr>
          <w:p w14:paraId="0701B889" w14:textId="77777777" w:rsidR="006817DA" w:rsidRPr="00E054D1" w:rsidRDefault="006817DA" w:rsidP="006817DA">
            <w:pPr>
              <w:tabs>
                <w:tab w:val="left" w:pos="1569"/>
              </w:tabs>
              <w:ind w:left="31"/>
              <w:jc w:val="both"/>
              <w:rPr>
                <w:rFonts w:asciiTheme="majorBidi" w:eastAsia="Arial Unicode MS" w:hAnsiTheme="majorBidi" w:cstheme="majorBidi"/>
                <w:b/>
                <w:sz w:val="28"/>
                <w:szCs w:val="28"/>
                <w:cs/>
              </w:rPr>
            </w:pPr>
            <w:r w:rsidRPr="00E054D1">
              <w:rPr>
                <w:rFonts w:asciiTheme="majorBidi" w:eastAsia="Arial Unicode MS" w:hAnsiTheme="majorBidi" w:cstheme="majorBidi"/>
                <w:bCs/>
                <w:sz w:val="28"/>
                <w:szCs w:val="28"/>
              </w:rPr>
              <w:t>Current portion of lease liabilities</w:t>
            </w:r>
            <w:r w:rsidRPr="00E054D1">
              <w:rPr>
                <w:rFonts w:asciiTheme="majorBidi" w:eastAsia="Arial Unicode MS" w:hAnsiTheme="majorBidi" w:cstheme="majorBidi"/>
                <w:b/>
                <w:sz w:val="28"/>
                <w:szCs w:val="28"/>
              </w:rPr>
              <w:t xml:space="preserve"> </w:t>
            </w:r>
            <w:r w:rsidRPr="00E054D1">
              <w:rPr>
                <w:rFonts w:asciiTheme="majorBidi" w:eastAsia="Arial Unicode MS" w:hAnsiTheme="majorBidi" w:cstheme="majorBidi"/>
                <w:bCs/>
                <w:sz w:val="28"/>
                <w:szCs w:val="28"/>
              </w:rPr>
              <w:t>- net</w:t>
            </w:r>
          </w:p>
        </w:tc>
        <w:tc>
          <w:tcPr>
            <w:tcW w:w="1540" w:type="dxa"/>
            <w:shd w:val="clear" w:color="auto" w:fill="auto"/>
            <w:vAlign w:val="bottom"/>
          </w:tcPr>
          <w:p w14:paraId="681114D1" w14:textId="64CBA49A"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772A0">
              <w:rPr>
                <w:rFonts w:eastAsia="Arial Unicode MS"/>
                <w:bCs/>
                <w:sz w:val="28"/>
                <w:szCs w:val="28"/>
              </w:rPr>
              <w:t>1,583</w:t>
            </w:r>
          </w:p>
        </w:tc>
        <w:tc>
          <w:tcPr>
            <w:tcW w:w="1455" w:type="dxa"/>
            <w:shd w:val="clear" w:color="auto" w:fill="auto"/>
            <w:vAlign w:val="bottom"/>
          </w:tcPr>
          <w:p w14:paraId="725886D7" w14:textId="2945992A" w:rsidR="006817DA" w:rsidRPr="00E054D1" w:rsidRDefault="006817DA" w:rsidP="006817DA">
            <w:pPr>
              <w:tabs>
                <w:tab w:val="decimal" w:pos="1084"/>
              </w:tabs>
              <w:ind w:left="20"/>
              <w:rPr>
                <w:rFonts w:asciiTheme="majorBidi" w:eastAsia="Arial Unicode MS" w:hAnsiTheme="majorBidi" w:cstheme="majorBidi"/>
                <w:bCs/>
                <w:sz w:val="28"/>
                <w:szCs w:val="28"/>
              </w:rPr>
            </w:pPr>
            <w:r>
              <w:rPr>
                <w:rFonts w:eastAsia="Arial Unicode MS"/>
                <w:bCs/>
                <w:sz w:val="28"/>
                <w:szCs w:val="28"/>
              </w:rPr>
              <w:t>-</w:t>
            </w:r>
          </w:p>
        </w:tc>
        <w:tc>
          <w:tcPr>
            <w:tcW w:w="1344" w:type="dxa"/>
            <w:shd w:val="clear" w:color="auto" w:fill="auto"/>
            <w:vAlign w:val="bottom"/>
          </w:tcPr>
          <w:p w14:paraId="4939DC0B" w14:textId="3911A346" w:rsidR="006817DA" w:rsidRPr="00E054D1" w:rsidRDefault="006817DA" w:rsidP="006817DA">
            <w:pPr>
              <w:tabs>
                <w:tab w:val="decimal" w:pos="1077"/>
              </w:tabs>
              <w:ind w:left="26"/>
              <w:rPr>
                <w:rFonts w:asciiTheme="majorBidi" w:eastAsia="Arial Unicode MS" w:hAnsiTheme="majorBidi" w:cstheme="majorBidi"/>
                <w:bCs/>
                <w:sz w:val="28"/>
                <w:szCs w:val="28"/>
              </w:rPr>
            </w:pPr>
            <w:r>
              <w:rPr>
                <w:rFonts w:eastAsia="Arial Unicode MS"/>
                <w:bCs/>
                <w:sz w:val="28"/>
                <w:szCs w:val="28"/>
              </w:rPr>
              <w:t>3,792</w:t>
            </w:r>
          </w:p>
        </w:tc>
        <w:tc>
          <w:tcPr>
            <w:tcW w:w="1438" w:type="dxa"/>
            <w:shd w:val="clear" w:color="auto" w:fill="auto"/>
            <w:vAlign w:val="bottom"/>
          </w:tcPr>
          <w:p w14:paraId="4BBB683D" w14:textId="5758E505" w:rsidR="006817DA" w:rsidRPr="00E054D1" w:rsidRDefault="006817DA" w:rsidP="006817DA">
            <w:pPr>
              <w:tabs>
                <w:tab w:val="decimal" w:pos="1077"/>
              </w:tabs>
              <w:ind w:left="0"/>
              <w:rPr>
                <w:rFonts w:asciiTheme="majorBidi" w:eastAsia="Arial Unicode MS" w:hAnsiTheme="majorBidi" w:cstheme="majorBidi"/>
                <w:b/>
                <w:sz w:val="28"/>
                <w:szCs w:val="28"/>
              </w:rPr>
            </w:pPr>
            <w:r w:rsidRPr="008772A0">
              <w:rPr>
                <w:rFonts w:eastAsia="Arial Unicode MS"/>
                <w:bCs/>
                <w:sz w:val="28"/>
                <w:szCs w:val="28"/>
              </w:rPr>
              <w:t>5,375</w:t>
            </w:r>
          </w:p>
        </w:tc>
      </w:tr>
      <w:tr w:rsidR="006817DA" w:rsidRPr="00E054D1" w14:paraId="0B477B06" w14:textId="77777777" w:rsidTr="00C94F47">
        <w:trPr>
          <w:trHeight w:val="284"/>
        </w:trPr>
        <w:tc>
          <w:tcPr>
            <w:tcW w:w="3070" w:type="dxa"/>
            <w:vAlign w:val="bottom"/>
          </w:tcPr>
          <w:p w14:paraId="200F5B26" w14:textId="77777777" w:rsidR="006817DA" w:rsidRPr="00E054D1" w:rsidRDefault="006817DA" w:rsidP="006817DA">
            <w:pPr>
              <w:ind w:left="17"/>
              <w:jc w:val="both"/>
              <w:rPr>
                <w:rFonts w:asciiTheme="majorBidi" w:eastAsia="Arial Unicode MS" w:hAnsiTheme="majorBidi" w:cstheme="majorBidi"/>
                <w:sz w:val="28"/>
                <w:szCs w:val="28"/>
                <w:cs/>
              </w:rPr>
            </w:pPr>
            <w:r w:rsidRPr="00E054D1">
              <w:rPr>
                <w:rFonts w:asciiTheme="majorBidi" w:eastAsia="Arial Unicode MS" w:hAnsiTheme="majorBidi" w:cstheme="majorBidi"/>
                <w:b/>
                <w:sz w:val="28"/>
                <w:szCs w:val="28"/>
              </w:rPr>
              <w:t>Non-current liabilities</w:t>
            </w:r>
          </w:p>
        </w:tc>
        <w:tc>
          <w:tcPr>
            <w:tcW w:w="1540" w:type="dxa"/>
            <w:shd w:val="clear" w:color="auto" w:fill="auto"/>
            <w:vAlign w:val="bottom"/>
          </w:tcPr>
          <w:p w14:paraId="08287D20" w14:textId="77777777" w:rsidR="006817DA" w:rsidRPr="00E054D1" w:rsidRDefault="006817DA" w:rsidP="006817DA">
            <w:pPr>
              <w:tabs>
                <w:tab w:val="decimal" w:pos="1227"/>
              </w:tabs>
              <w:ind w:left="19"/>
              <w:jc w:val="both"/>
              <w:rPr>
                <w:rFonts w:asciiTheme="majorBidi" w:eastAsia="Arial Unicode MS" w:hAnsiTheme="majorBidi" w:cstheme="majorBidi"/>
                <w:bCs/>
                <w:sz w:val="28"/>
                <w:szCs w:val="28"/>
              </w:rPr>
            </w:pPr>
          </w:p>
        </w:tc>
        <w:tc>
          <w:tcPr>
            <w:tcW w:w="1455" w:type="dxa"/>
            <w:shd w:val="clear" w:color="auto" w:fill="auto"/>
            <w:vAlign w:val="bottom"/>
          </w:tcPr>
          <w:p w14:paraId="1454F092" w14:textId="77777777" w:rsidR="006817DA" w:rsidRPr="00E054D1" w:rsidRDefault="006817DA" w:rsidP="006817DA">
            <w:pPr>
              <w:tabs>
                <w:tab w:val="decimal" w:pos="1084"/>
              </w:tabs>
              <w:ind w:left="20"/>
              <w:rPr>
                <w:rFonts w:asciiTheme="majorBidi" w:eastAsia="Arial Unicode MS" w:hAnsiTheme="majorBidi" w:cstheme="majorBidi"/>
                <w:bCs/>
                <w:sz w:val="28"/>
                <w:szCs w:val="28"/>
              </w:rPr>
            </w:pPr>
          </w:p>
        </w:tc>
        <w:tc>
          <w:tcPr>
            <w:tcW w:w="1344" w:type="dxa"/>
            <w:shd w:val="clear" w:color="auto" w:fill="auto"/>
            <w:vAlign w:val="bottom"/>
          </w:tcPr>
          <w:p w14:paraId="199DD082" w14:textId="77777777" w:rsidR="006817DA" w:rsidRPr="00E054D1" w:rsidRDefault="006817DA" w:rsidP="006817DA">
            <w:pPr>
              <w:tabs>
                <w:tab w:val="decimal" w:pos="1077"/>
              </w:tabs>
              <w:ind w:left="26"/>
              <w:rPr>
                <w:rFonts w:asciiTheme="majorBidi" w:eastAsia="Arial Unicode MS" w:hAnsiTheme="majorBidi" w:cstheme="majorBidi"/>
                <w:bCs/>
                <w:sz w:val="28"/>
                <w:szCs w:val="28"/>
              </w:rPr>
            </w:pPr>
          </w:p>
        </w:tc>
        <w:tc>
          <w:tcPr>
            <w:tcW w:w="1438" w:type="dxa"/>
            <w:shd w:val="clear" w:color="auto" w:fill="auto"/>
            <w:vAlign w:val="bottom"/>
          </w:tcPr>
          <w:p w14:paraId="5654B8EF" w14:textId="77777777" w:rsidR="006817DA" w:rsidRPr="00E054D1" w:rsidRDefault="006817DA" w:rsidP="006817DA">
            <w:pPr>
              <w:tabs>
                <w:tab w:val="decimal" w:pos="1077"/>
              </w:tabs>
              <w:ind w:left="0"/>
              <w:rPr>
                <w:rFonts w:asciiTheme="majorBidi" w:eastAsia="Arial Unicode MS" w:hAnsiTheme="majorBidi" w:cstheme="majorBidi"/>
                <w:bCs/>
                <w:sz w:val="28"/>
                <w:szCs w:val="28"/>
              </w:rPr>
            </w:pPr>
          </w:p>
        </w:tc>
      </w:tr>
      <w:tr w:rsidR="006817DA" w:rsidRPr="00E054D1" w14:paraId="30065B18" w14:textId="77777777" w:rsidTr="00C94F47">
        <w:trPr>
          <w:trHeight w:val="284"/>
        </w:trPr>
        <w:tc>
          <w:tcPr>
            <w:tcW w:w="3070" w:type="dxa"/>
            <w:vAlign w:val="bottom"/>
          </w:tcPr>
          <w:p w14:paraId="5047529F" w14:textId="77777777" w:rsidR="006817DA" w:rsidRPr="00E054D1" w:rsidRDefault="006817DA" w:rsidP="006817DA">
            <w:pPr>
              <w:ind w:left="17"/>
              <w:jc w:val="both"/>
              <w:rPr>
                <w:rFonts w:asciiTheme="majorBidi" w:eastAsia="Arial Unicode MS" w:hAnsiTheme="majorBidi" w:cstheme="majorBidi"/>
                <w:b/>
                <w:sz w:val="28"/>
                <w:szCs w:val="28"/>
                <w:cs/>
              </w:rPr>
            </w:pPr>
            <w:r w:rsidRPr="00E054D1">
              <w:rPr>
                <w:rFonts w:asciiTheme="majorBidi" w:eastAsia="Arial Unicode MS" w:hAnsiTheme="majorBidi" w:cstheme="majorBidi"/>
                <w:bCs/>
                <w:sz w:val="28"/>
                <w:szCs w:val="28"/>
              </w:rPr>
              <w:t>Lease liabilities - net</w:t>
            </w:r>
          </w:p>
        </w:tc>
        <w:tc>
          <w:tcPr>
            <w:tcW w:w="1540" w:type="dxa"/>
            <w:shd w:val="clear" w:color="auto" w:fill="auto"/>
            <w:vAlign w:val="center"/>
          </w:tcPr>
          <w:p w14:paraId="5B397580" w14:textId="0372EEAD"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sidRPr="008772A0">
              <w:rPr>
                <w:rFonts w:eastAsia="Arial Unicode MS"/>
                <w:bCs/>
                <w:sz w:val="28"/>
                <w:szCs w:val="28"/>
              </w:rPr>
              <w:t>2,768</w:t>
            </w:r>
          </w:p>
        </w:tc>
        <w:tc>
          <w:tcPr>
            <w:tcW w:w="1455" w:type="dxa"/>
            <w:shd w:val="clear" w:color="auto" w:fill="auto"/>
            <w:vAlign w:val="bottom"/>
          </w:tcPr>
          <w:p w14:paraId="465DA43D" w14:textId="52789AFB" w:rsidR="006817DA" w:rsidRPr="00E054D1" w:rsidRDefault="006817DA" w:rsidP="006817DA">
            <w:pPr>
              <w:tabs>
                <w:tab w:val="decimal" w:pos="1084"/>
              </w:tabs>
              <w:ind w:left="20"/>
              <w:rPr>
                <w:rFonts w:asciiTheme="majorBidi" w:eastAsia="Arial Unicode MS" w:hAnsiTheme="majorBidi" w:cstheme="majorBidi"/>
                <w:bCs/>
                <w:sz w:val="28"/>
                <w:szCs w:val="28"/>
              </w:rPr>
            </w:pPr>
            <w:r>
              <w:rPr>
                <w:rFonts w:eastAsia="Arial Unicode MS"/>
                <w:bCs/>
                <w:sz w:val="28"/>
                <w:szCs w:val="28"/>
              </w:rPr>
              <w:t>-</w:t>
            </w:r>
          </w:p>
        </w:tc>
        <w:tc>
          <w:tcPr>
            <w:tcW w:w="1344" w:type="dxa"/>
            <w:shd w:val="clear" w:color="auto" w:fill="auto"/>
            <w:vAlign w:val="bottom"/>
          </w:tcPr>
          <w:p w14:paraId="117291DA" w14:textId="2D94B8A4" w:rsidR="006817DA" w:rsidRPr="00E054D1" w:rsidRDefault="006817DA" w:rsidP="006817DA">
            <w:pPr>
              <w:tabs>
                <w:tab w:val="decimal" w:pos="1077"/>
              </w:tabs>
              <w:ind w:left="26"/>
              <w:rPr>
                <w:rFonts w:asciiTheme="majorBidi" w:eastAsia="Arial Unicode MS" w:hAnsiTheme="majorBidi" w:cstheme="majorBidi"/>
                <w:bCs/>
                <w:sz w:val="28"/>
                <w:szCs w:val="28"/>
              </w:rPr>
            </w:pPr>
            <w:r>
              <w:rPr>
                <w:rFonts w:eastAsia="Arial Unicode MS"/>
                <w:bCs/>
                <w:sz w:val="28"/>
                <w:szCs w:val="28"/>
              </w:rPr>
              <w:t>3,784</w:t>
            </w:r>
          </w:p>
        </w:tc>
        <w:tc>
          <w:tcPr>
            <w:tcW w:w="1438" w:type="dxa"/>
            <w:shd w:val="clear" w:color="auto" w:fill="auto"/>
            <w:vAlign w:val="bottom"/>
          </w:tcPr>
          <w:p w14:paraId="73521BED" w14:textId="6301713B" w:rsidR="006817DA" w:rsidRPr="00E054D1" w:rsidRDefault="006817DA" w:rsidP="006817DA">
            <w:pPr>
              <w:tabs>
                <w:tab w:val="decimal" w:pos="1077"/>
              </w:tabs>
              <w:ind w:left="0"/>
              <w:rPr>
                <w:rFonts w:asciiTheme="majorBidi" w:eastAsia="Arial Unicode MS" w:hAnsiTheme="majorBidi" w:cstheme="majorBidi"/>
                <w:bCs/>
                <w:sz w:val="28"/>
                <w:szCs w:val="28"/>
              </w:rPr>
            </w:pPr>
            <w:r w:rsidRPr="008772A0">
              <w:rPr>
                <w:rFonts w:eastAsia="Arial Unicode MS"/>
                <w:bCs/>
                <w:sz w:val="28"/>
                <w:szCs w:val="28"/>
              </w:rPr>
              <w:t>6,552</w:t>
            </w:r>
          </w:p>
        </w:tc>
      </w:tr>
      <w:tr w:rsidR="006817DA" w:rsidRPr="00E054D1" w14:paraId="728DAE23" w14:textId="77777777" w:rsidTr="00C94F47">
        <w:trPr>
          <w:trHeight w:val="284"/>
        </w:trPr>
        <w:tc>
          <w:tcPr>
            <w:tcW w:w="3070" w:type="dxa"/>
            <w:vAlign w:val="bottom"/>
          </w:tcPr>
          <w:p w14:paraId="7EE17544" w14:textId="77777777" w:rsidR="006817DA" w:rsidRPr="00E054D1" w:rsidRDefault="006817DA" w:rsidP="006817DA">
            <w:pPr>
              <w:ind w:left="17"/>
              <w:jc w:val="both"/>
              <w:rPr>
                <w:rFonts w:asciiTheme="majorBidi" w:eastAsia="Arial Unicode MS" w:hAnsiTheme="majorBidi" w:cstheme="majorBidi"/>
                <w:b/>
                <w:sz w:val="28"/>
                <w:szCs w:val="28"/>
                <w:cs/>
              </w:rPr>
            </w:pPr>
            <w:r w:rsidRPr="00E054D1">
              <w:rPr>
                <w:rFonts w:asciiTheme="majorBidi" w:eastAsia="Arial Unicode MS" w:hAnsiTheme="majorBidi" w:cstheme="majorBidi"/>
                <w:b/>
                <w:sz w:val="28"/>
                <w:szCs w:val="28"/>
              </w:rPr>
              <w:t>Shareholders' equity</w:t>
            </w:r>
          </w:p>
        </w:tc>
        <w:tc>
          <w:tcPr>
            <w:tcW w:w="1540" w:type="dxa"/>
            <w:shd w:val="clear" w:color="auto" w:fill="auto"/>
            <w:vAlign w:val="center"/>
          </w:tcPr>
          <w:p w14:paraId="2A5CB1D5" w14:textId="77777777" w:rsidR="006817DA" w:rsidRPr="00E054D1" w:rsidRDefault="006817DA" w:rsidP="006817DA">
            <w:pPr>
              <w:tabs>
                <w:tab w:val="decimal" w:pos="1227"/>
              </w:tabs>
              <w:ind w:left="19"/>
              <w:jc w:val="both"/>
              <w:rPr>
                <w:rFonts w:asciiTheme="majorBidi" w:eastAsia="Arial Unicode MS" w:hAnsiTheme="majorBidi" w:cstheme="majorBidi"/>
                <w:bCs/>
                <w:sz w:val="28"/>
                <w:szCs w:val="28"/>
              </w:rPr>
            </w:pPr>
          </w:p>
        </w:tc>
        <w:tc>
          <w:tcPr>
            <w:tcW w:w="1455" w:type="dxa"/>
            <w:shd w:val="clear" w:color="auto" w:fill="auto"/>
            <w:vAlign w:val="bottom"/>
          </w:tcPr>
          <w:p w14:paraId="411F033C" w14:textId="77777777" w:rsidR="006817DA" w:rsidRPr="00E054D1" w:rsidRDefault="006817DA" w:rsidP="006817DA">
            <w:pPr>
              <w:tabs>
                <w:tab w:val="decimal" w:pos="1084"/>
              </w:tabs>
              <w:ind w:left="20"/>
              <w:rPr>
                <w:rFonts w:asciiTheme="majorBidi" w:eastAsia="Arial Unicode MS" w:hAnsiTheme="majorBidi" w:cstheme="majorBidi"/>
                <w:bCs/>
                <w:sz w:val="28"/>
                <w:szCs w:val="28"/>
              </w:rPr>
            </w:pPr>
          </w:p>
        </w:tc>
        <w:tc>
          <w:tcPr>
            <w:tcW w:w="1344" w:type="dxa"/>
            <w:shd w:val="clear" w:color="auto" w:fill="auto"/>
            <w:vAlign w:val="bottom"/>
          </w:tcPr>
          <w:p w14:paraId="5DCBD9E1" w14:textId="77777777" w:rsidR="006817DA" w:rsidRPr="00E054D1" w:rsidRDefault="006817DA" w:rsidP="006817DA">
            <w:pPr>
              <w:tabs>
                <w:tab w:val="decimal" w:pos="1077"/>
              </w:tabs>
              <w:ind w:left="26"/>
              <w:rPr>
                <w:rFonts w:asciiTheme="majorBidi" w:eastAsia="Arial Unicode MS" w:hAnsiTheme="majorBidi" w:cstheme="majorBidi"/>
                <w:bCs/>
                <w:sz w:val="28"/>
                <w:szCs w:val="28"/>
              </w:rPr>
            </w:pPr>
          </w:p>
        </w:tc>
        <w:tc>
          <w:tcPr>
            <w:tcW w:w="1438" w:type="dxa"/>
            <w:shd w:val="clear" w:color="auto" w:fill="auto"/>
            <w:vAlign w:val="bottom"/>
          </w:tcPr>
          <w:p w14:paraId="707278B5" w14:textId="77777777" w:rsidR="006817DA" w:rsidRPr="00E054D1" w:rsidRDefault="006817DA" w:rsidP="006817DA">
            <w:pPr>
              <w:tabs>
                <w:tab w:val="decimal" w:pos="1077"/>
              </w:tabs>
              <w:ind w:left="0"/>
              <w:rPr>
                <w:rFonts w:asciiTheme="majorBidi" w:eastAsia="Arial Unicode MS" w:hAnsiTheme="majorBidi" w:cstheme="majorBidi"/>
                <w:bCs/>
                <w:sz w:val="28"/>
                <w:szCs w:val="28"/>
              </w:rPr>
            </w:pPr>
          </w:p>
        </w:tc>
      </w:tr>
      <w:tr w:rsidR="006817DA" w:rsidRPr="00E054D1" w14:paraId="5DDF0A9A" w14:textId="77777777" w:rsidTr="00C94F47">
        <w:trPr>
          <w:trHeight w:val="284"/>
        </w:trPr>
        <w:tc>
          <w:tcPr>
            <w:tcW w:w="3070" w:type="dxa"/>
            <w:vAlign w:val="bottom"/>
          </w:tcPr>
          <w:p w14:paraId="405E749E" w14:textId="77777777" w:rsidR="006817DA" w:rsidRPr="00E054D1" w:rsidRDefault="006817DA" w:rsidP="006817DA">
            <w:pPr>
              <w:ind w:left="17"/>
              <w:jc w:val="both"/>
              <w:rPr>
                <w:rFonts w:asciiTheme="majorBidi" w:eastAsia="Arial Unicode MS" w:hAnsiTheme="majorBidi" w:cstheme="majorBidi"/>
                <w:b/>
                <w:sz w:val="28"/>
                <w:szCs w:val="28"/>
                <w:cs/>
              </w:rPr>
            </w:pPr>
            <w:r w:rsidRPr="00E054D1">
              <w:rPr>
                <w:rFonts w:asciiTheme="majorBidi" w:eastAsia="Arial Unicode MS" w:hAnsiTheme="majorBidi" w:cstheme="majorBidi"/>
                <w:bCs/>
                <w:sz w:val="28"/>
                <w:szCs w:val="28"/>
              </w:rPr>
              <w:t>Retained earnings</w:t>
            </w:r>
          </w:p>
        </w:tc>
        <w:tc>
          <w:tcPr>
            <w:tcW w:w="1540" w:type="dxa"/>
            <w:shd w:val="clear" w:color="auto" w:fill="auto"/>
            <w:vAlign w:val="center"/>
          </w:tcPr>
          <w:p w14:paraId="02ACADA4" w14:textId="49E965C5" w:rsidR="006817DA" w:rsidRPr="00E054D1" w:rsidRDefault="006817DA" w:rsidP="006817DA">
            <w:pPr>
              <w:tabs>
                <w:tab w:val="decimal" w:pos="1227"/>
              </w:tabs>
              <w:ind w:left="19"/>
              <w:jc w:val="both"/>
              <w:rPr>
                <w:rFonts w:asciiTheme="majorBidi" w:eastAsia="Arial Unicode MS" w:hAnsiTheme="majorBidi" w:cstheme="majorBidi"/>
                <w:bCs/>
                <w:sz w:val="28"/>
                <w:szCs w:val="28"/>
              </w:rPr>
            </w:pPr>
            <w:r>
              <w:rPr>
                <w:rFonts w:eastAsia="Arial Unicode MS"/>
                <w:bCs/>
                <w:sz w:val="28"/>
                <w:szCs w:val="28"/>
              </w:rPr>
              <w:t>472,938</w:t>
            </w:r>
          </w:p>
        </w:tc>
        <w:tc>
          <w:tcPr>
            <w:tcW w:w="1455" w:type="dxa"/>
            <w:shd w:val="clear" w:color="auto" w:fill="auto"/>
            <w:vAlign w:val="bottom"/>
          </w:tcPr>
          <w:p w14:paraId="358E10B2" w14:textId="74894D2D" w:rsidR="006817DA" w:rsidRPr="00E054D1" w:rsidRDefault="006817DA" w:rsidP="006817DA">
            <w:pPr>
              <w:tabs>
                <w:tab w:val="decimal" w:pos="1084"/>
              </w:tabs>
              <w:ind w:left="20"/>
              <w:rPr>
                <w:rFonts w:asciiTheme="majorBidi" w:eastAsia="Arial Unicode MS" w:hAnsiTheme="majorBidi" w:cstheme="majorBidi"/>
                <w:bCs/>
                <w:sz w:val="28"/>
                <w:szCs w:val="28"/>
              </w:rPr>
            </w:pPr>
            <w:r>
              <w:rPr>
                <w:rFonts w:eastAsia="Arial Unicode MS"/>
                <w:bCs/>
                <w:sz w:val="28"/>
                <w:szCs w:val="28"/>
              </w:rPr>
              <w:t>(287,324)</w:t>
            </w:r>
          </w:p>
        </w:tc>
        <w:tc>
          <w:tcPr>
            <w:tcW w:w="1344" w:type="dxa"/>
            <w:shd w:val="clear" w:color="auto" w:fill="auto"/>
            <w:vAlign w:val="bottom"/>
          </w:tcPr>
          <w:p w14:paraId="26234546" w14:textId="305C2BA5" w:rsidR="006817DA" w:rsidRPr="00E054D1" w:rsidRDefault="006817DA" w:rsidP="006817DA">
            <w:pPr>
              <w:tabs>
                <w:tab w:val="decimal" w:pos="1077"/>
              </w:tabs>
              <w:ind w:left="26"/>
              <w:rPr>
                <w:rFonts w:asciiTheme="majorBidi" w:eastAsia="Arial Unicode MS" w:hAnsiTheme="majorBidi" w:cstheme="majorBidi"/>
                <w:bCs/>
                <w:sz w:val="28"/>
                <w:szCs w:val="28"/>
              </w:rPr>
            </w:pPr>
            <w:r>
              <w:rPr>
                <w:rFonts w:eastAsia="Arial Unicode MS"/>
                <w:bCs/>
                <w:sz w:val="28"/>
                <w:szCs w:val="28"/>
              </w:rPr>
              <w:t>-</w:t>
            </w:r>
          </w:p>
        </w:tc>
        <w:tc>
          <w:tcPr>
            <w:tcW w:w="1438" w:type="dxa"/>
            <w:shd w:val="clear" w:color="auto" w:fill="auto"/>
            <w:vAlign w:val="bottom"/>
          </w:tcPr>
          <w:p w14:paraId="32255949" w14:textId="205C06E6" w:rsidR="006817DA" w:rsidRPr="00E054D1" w:rsidRDefault="006817DA" w:rsidP="006817DA">
            <w:pPr>
              <w:tabs>
                <w:tab w:val="decimal" w:pos="1077"/>
              </w:tabs>
              <w:ind w:left="0"/>
              <w:rPr>
                <w:rFonts w:asciiTheme="majorBidi" w:eastAsia="Arial Unicode MS" w:hAnsiTheme="majorBidi" w:cstheme="majorBidi"/>
                <w:b/>
                <w:sz w:val="28"/>
                <w:szCs w:val="28"/>
              </w:rPr>
            </w:pPr>
            <w:r>
              <w:rPr>
                <w:rFonts w:eastAsia="Arial Unicode MS"/>
                <w:bCs/>
                <w:sz w:val="28"/>
                <w:szCs w:val="28"/>
              </w:rPr>
              <w:t>185,614</w:t>
            </w:r>
          </w:p>
        </w:tc>
      </w:tr>
    </w:tbl>
    <w:p w14:paraId="50A6A1EB" w14:textId="77777777" w:rsidR="0024191F" w:rsidRPr="00E054D1" w:rsidRDefault="0024191F" w:rsidP="006972A5">
      <w:pPr>
        <w:pStyle w:val="BlockText"/>
        <w:spacing w:after="120"/>
        <w:ind w:left="994" w:right="0"/>
        <w:rPr>
          <w:rFonts w:asciiTheme="majorBidi" w:hAnsiTheme="majorBidi" w:cstheme="majorBidi"/>
        </w:rPr>
      </w:pPr>
    </w:p>
    <w:p w14:paraId="239E8466" w14:textId="77777777" w:rsidR="0024191F" w:rsidRPr="00E054D1" w:rsidRDefault="0024191F">
      <w:pPr>
        <w:spacing w:after="160" w:line="259" w:lineRule="auto"/>
        <w:ind w:left="0" w:right="0"/>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br w:type="page"/>
      </w:r>
    </w:p>
    <w:p w14:paraId="1349F03C" w14:textId="77777777" w:rsidR="006972A5" w:rsidRPr="00E054D1" w:rsidRDefault="006972A5" w:rsidP="006972A5">
      <w:pPr>
        <w:pStyle w:val="BlockText"/>
        <w:spacing w:after="120"/>
        <w:ind w:left="994" w:right="0"/>
        <w:rPr>
          <w:rFonts w:asciiTheme="majorBidi" w:hAnsiTheme="majorBidi" w:cstheme="majorBidi"/>
        </w:rPr>
      </w:pPr>
      <w:r w:rsidRPr="00E054D1">
        <w:rPr>
          <w:rFonts w:asciiTheme="majorBidi" w:hAnsiTheme="majorBidi" w:cstheme="majorBidi"/>
        </w:rPr>
        <w:lastRenderedPageBreak/>
        <w:t>The total impact on the retained earnings as at January 1, 2020 is as follows:</w:t>
      </w:r>
    </w:p>
    <w:tbl>
      <w:tblPr>
        <w:tblW w:w="8750" w:type="dxa"/>
        <w:tblInd w:w="993" w:type="dxa"/>
        <w:tblLayout w:type="fixed"/>
        <w:tblCellMar>
          <w:left w:w="57" w:type="dxa"/>
          <w:right w:w="57" w:type="dxa"/>
        </w:tblCellMar>
        <w:tblLook w:val="04A0" w:firstRow="1" w:lastRow="0" w:firstColumn="1" w:lastColumn="0" w:noHBand="0" w:noVBand="1"/>
      </w:tblPr>
      <w:tblGrid>
        <w:gridCol w:w="5386"/>
        <w:gridCol w:w="1682"/>
        <w:gridCol w:w="1682"/>
      </w:tblGrid>
      <w:tr w:rsidR="006972A5" w:rsidRPr="00E054D1" w14:paraId="0D6FED73" w14:textId="77777777" w:rsidTr="00C94F47">
        <w:trPr>
          <w:trHeight w:val="397"/>
        </w:trPr>
        <w:tc>
          <w:tcPr>
            <w:tcW w:w="5386" w:type="dxa"/>
            <w:tcBorders>
              <w:top w:val="nil"/>
              <w:left w:val="nil"/>
              <w:bottom w:val="nil"/>
              <w:right w:val="nil"/>
            </w:tcBorders>
            <w:shd w:val="clear" w:color="auto" w:fill="auto"/>
            <w:noWrap/>
            <w:vAlign w:val="bottom"/>
            <w:hideMark/>
          </w:tcPr>
          <w:p w14:paraId="1691E399" w14:textId="77777777" w:rsidR="006972A5" w:rsidRPr="00E054D1" w:rsidRDefault="006972A5" w:rsidP="00C94F47">
            <w:pPr>
              <w:rPr>
                <w:rFonts w:asciiTheme="majorBidi" w:hAnsiTheme="majorBidi" w:cstheme="majorBidi"/>
                <w:color w:val="000000"/>
                <w:sz w:val="28"/>
                <w:szCs w:val="28"/>
              </w:rPr>
            </w:pPr>
            <w:r w:rsidRPr="00E054D1">
              <w:rPr>
                <w:rFonts w:asciiTheme="majorBidi" w:eastAsia="Arial Unicode MS" w:hAnsiTheme="majorBidi" w:cstheme="majorBidi"/>
                <w:b/>
                <w:bCs/>
                <w:color w:val="000000" w:themeColor="text1"/>
                <w:sz w:val="28"/>
                <w:szCs w:val="28"/>
              </w:rPr>
              <w:br w:type="page"/>
            </w:r>
          </w:p>
        </w:tc>
        <w:tc>
          <w:tcPr>
            <w:tcW w:w="3364" w:type="dxa"/>
            <w:gridSpan w:val="2"/>
            <w:tcBorders>
              <w:top w:val="nil"/>
              <w:left w:val="nil"/>
              <w:right w:val="nil"/>
            </w:tcBorders>
            <w:shd w:val="clear" w:color="auto" w:fill="auto"/>
            <w:noWrap/>
            <w:vAlign w:val="bottom"/>
            <w:hideMark/>
          </w:tcPr>
          <w:p w14:paraId="75D52817" w14:textId="79204881" w:rsidR="006972A5" w:rsidRPr="00E054D1" w:rsidRDefault="006972A5" w:rsidP="00C94F47">
            <w:pPr>
              <w:pBdr>
                <w:bottom w:val="single" w:sz="4" w:space="1" w:color="auto"/>
              </w:pBdr>
              <w:ind w:left="-11"/>
              <w:jc w:val="center"/>
              <w:rPr>
                <w:rFonts w:asciiTheme="majorBidi" w:hAnsiTheme="majorBidi" w:cstheme="majorBidi"/>
                <w:color w:val="000000"/>
                <w:sz w:val="28"/>
                <w:szCs w:val="28"/>
              </w:rPr>
            </w:pPr>
            <w:r w:rsidRPr="00E054D1">
              <w:rPr>
                <w:rFonts w:asciiTheme="majorBidi" w:eastAsia="Arial Unicode MS" w:hAnsiTheme="majorBidi" w:cstheme="majorBidi"/>
                <w:snapToGrid w:val="0"/>
                <w:sz w:val="28"/>
                <w:szCs w:val="28"/>
                <w:lang w:eastAsia="th-TH"/>
              </w:rPr>
              <w:t>Unit</w:t>
            </w:r>
            <w:r w:rsidR="00D507EE" w:rsidRPr="00E054D1">
              <w:rPr>
                <w:rFonts w:asciiTheme="majorBidi" w:eastAsia="Arial Unicode MS" w:hAnsiTheme="majorBidi" w:cstheme="majorBidi"/>
                <w:snapToGrid w:val="0"/>
                <w:sz w:val="28"/>
                <w:szCs w:val="28"/>
                <w:lang w:eastAsia="th-TH"/>
              </w:rPr>
              <w:t>:</w:t>
            </w:r>
            <w:r w:rsidRPr="00E054D1">
              <w:rPr>
                <w:rFonts w:asciiTheme="majorBidi" w:eastAsia="Arial Unicode MS" w:hAnsiTheme="majorBidi" w:cstheme="majorBidi"/>
                <w:snapToGrid w:val="0"/>
                <w:sz w:val="28"/>
                <w:szCs w:val="28"/>
                <w:lang w:eastAsia="th-TH"/>
              </w:rPr>
              <w:t xml:space="preserve"> </w:t>
            </w:r>
            <w:r w:rsidR="006817DA" w:rsidRPr="00D22A80">
              <w:rPr>
                <w:rFonts w:eastAsia="Arial Unicode MS"/>
                <w:snapToGrid w:val="0"/>
                <w:sz w:val="28"/>
                <w:szCs w:val="28"/>
                <w:lang w:eastAsia="th-TH"/>
              </w:rPr>
              <w:t>Thousand Baht</w:t>
            </w:r>
          </w:p>
        </w:tc>
      </w:tr>
      <w:tr w:rsidR="006972A5" w:rsidRPr="00E054D1" w14:paraId="285232C4" w14:textId="77777777" w:rsidTr="00C94F47">
        <w:trPr>
          <w:trHeight w:val="397"/>
        </w:trPr>
        <w:tc>
          <w:tcPr>
            <w:tcW w:w="5386" w:type="dxa"/>
            <w:tcBorders>
              <w:top w:val="nil"/>
              <w:left w:val="nil"/>
              <w:bottom w:val="nil"/>
              <w:right w:val="nil"/>
            </w:tcBorders>
            <w:shd w:val="clear" w:color="auto" w:fill="auto"/>
            <w:noWrap/>
            <w:vAlign w:val="bottom"/>
            <w:hideMark/>
          </w:tcPr>
          <w:p w14:paraId="19F50841" w14:textId="77777777" w:rsidR="006972A5" w:rsidRPr="00E054D1" w:rsidRDefault="006972A5" w:rsidP="00C94F47">
            <w:pPr>
              <w:rPr>
                <w:rFonts w:asciiTheme="majorBidi" w:eastAsia="Arial Unicode MS" w:hAnsiTheme="majorBidi" w:cstheme="majorBidi"/>
                <w:snapToGrid w:val="0"/>
                <w:sz w:val="28"/>
                <w:szCs w:val="28"/>
              </w:rPr>
            </w:pPr>
          </w:p>
        </w:tc>
        <w:tc>
          <w:tcPr>
            <w:tcW w:w="1682" w:type="dxa"/>
            <w:tcBorders>
              <w:top w:val="nil"/>
              <w:left w:val="nil"/>
              <w:right w:val="nil"/>
            </w:tcBorders>
            <w:shd w:val="clear" w:color="auto" w:fill="auto"/>
            <w:noWrap/>
            <w:vAlign w:val="bottom"/>
            <w:hideMark/>
          </w:tcPr>
          <w:p w14:paraId="684A7748" w14:textId="77777777" w:rsidR="006972A5" w:rsidRPr="00E054D1" w:rsidRDefault="006972A5" w:rsidP="00C94F47">
            <w:pPr>
              <w:pBdr>
                <w:bottom w:val="single" w:sz="4" w:space="1" w:color="auto"/>
              </w:pBdr>
              <w:spacing w:line="256" w:lineRule="auto"/>
              <w:ind w:left="-11" w:right="-72"/>
              <w:jc w:val="center"/>
              <w:rPr>
                <w:rFonts w:asciiTheme="majorBidi" w:eastAsia="Arial Unicode MS" w:hAnsiTheme="majorBidi" w:cstheme="majorBidi"/>
                <w:snapToGrid w:val="0"/>
                <w:sz w:val="28"/>
                <w:szCs w:val="28"/>
                <w:lang w:eastAsia="th-TH"/>
              </w:rPr>
            </w:pPr>
            <w:r w:rsidRPr="00E054D1">
              <w:rPr>
                <w:rFonts w:asciiTheme="majorBidi" w:eastAsia="Arial Unicode MS" w:hAnsiTheme="majorBidi" w:cstheme="majorBidi"/>
                <w:snapToGrid w:val="0"/>
                <w:sz w:val="28"/>
                <w:szCs w:val="28"/>
                <w:lang w:eastAsia="th-TH"/>
              </w:rPr>
              <w:t>Consolidated financial statements</w:t>
            </w:r>
          </w:p>
        </w:tc>
        <w:tc>
          <w:tcPr>
            <w:tcW w:w="1682" w:type="dxa"/>
            <w:tcBorders>
              <w:top w:val="nil"/>
              <w:left w:val="nil"/>
              <w:right w:val="nil"/>
            </w:tcBorders>
            <w:shd w:val="clear" w:color="auto" w:fill="auto"/>
            <w:noWrap/>
            <w:vAlign w:val="bottom"/>
            <w:hideMark/>
          </w:tcPr>
          <w:p w14:paraId="0BCF04EA" w14:textId="77777777" w:rsidR="006972A5" w:rsidRPr="00E054D1" w:rsidRDefault="006972A5" w:rsidP="00C94F47">
            <w:pPr>
              <w:pBdr>
                <w:bottom w:val="single" w:sz="4" w:space="1" w:color="auto"/>
              </w:pBdr>
              <w:spacing w:line="256" w:lineRule="auto"/>
              <w:ind w:left="9" w:right="-72"/>
              <w:jc w:val="center"/>
              <w:rPr>
                <w:rFonts w:asciiTheme="majorBidi" w:eastAsia="Arial Unicode MS" w:hAnsiTheme="majorBidi" w:cstheme="majorBidi"/>
                <w:snapToGrid w:val="0"/>
                <w:sz w:val="28"/>
                <w:szCs w:val="28"/>
                <w:lang w:eastAsia="th-TH"/>
              </w:rPr>
            </w:pPr>
            <w:r w:rsidRPr="00E054D1">
              <w:rPr>
                <w:rFonts w:asciiTheme="majorBidi" w:eastAsia="Arial Unicode MS" w:hAnsiTheme="majorBidi" w:cstheme="majorBidi"/>
                <w:snapToGrid w:val="0"/>
                <w:sz w:val="28"/>
                <w:szCs w:val="28"/>
                <w:lang w:eastAsia="th-TH"/>
              </w:rPr>
              <w:t>Separate</w:t>
            </w:r>
          </w:p>
          <w:p w14:paraId="1FFC2CDF" w14:textId="77777777" w:rsidR="006972A5" w:rsidRPr="00E054D1" w:rsidRDefault="006972A5" w:rsidP="00C94F47">
            <w:pPr>
              <w:pBdr>
                <w:bottom w:val="single" w:sz="4" w:space="1" w:color="auto"/>
              </w:pBdr>
              <w:spacing w:line="256" w:lineRule="auto"/>
              <w:ind w:left="9" w:right="-72"/>
              <w:jc w:val="center"/>
              <w:rPr>
                <w:rFonts w:asciiTheme="majorBidi" w:eastAsia="Arial Unicode MS" w:hAnsiTheme="majorBidi" w:cstheme="majorBidi"/>
                <w:snapToGrid w:val="0"/>
                <w:sz w:val="28"/>
                <w:szCs w:val="28"/>
                <w:lang w:eastAsia="th-TH"/>
              </w:rPr>
            </w:pPr>
            <w:r w:rsidRPr="00E054D1">
              <w:rPr>
                <w:rFonts w:asciiTheme="majorBidi" w:eastAsia="Arial Unicode MS" w:hAnsiTheme="majorBidi" w:cstheme="majorBidi"/>
                <w:snapToGrid w:val="0"/>
                <w:sz w:val="28"/>
                <w:szCs w:val="28"/>
                <w:lang w:eastAsia="th-TH"/>
              </w:rPr>
              <w:t>financial statements</w:t>
            </w:r>
          </w:p>
        </w:tc>
      </w:tr>
      <w:tr w:rsidR="006817DA" w:rsidRPr="00E054D1" w14:paraId="3DB7AD2D" w14:textId="77777777" w:rsidTr="00C94F47">
        <w:trPr>
          <w:trHeight w:val="397"/>
        </w:trPr>
        <w:tc>
          <w:tcPr>
            <w:tcW w:w="5386" w:type="dxa"/>
            <w:tcBorders>
              <w:top w:val="nil"/>
              <w:left w:val="nil"/>
              <w:bottom w:val="nil"/>
              <w:right w:val="nil"/>
            </w:tcBorders>
            <w:shd w:val="clear" w:color="auto" w:fill="auto"/>
            <w:noWrap/>
            <w:vAlign w:val="bottom"/>
          </w:tcPr>
          <w:p w14:paraId="7472552D" w14:textId="3DEC364C" w:rsidR="006817DA" w:rsidRPr="00E054D1" w:rsidRDefault="006817DA" w:rsidP="006817DA">
            <w:pPr>
              <w:ind w:left="0"/>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Unappropriated retained earnings a</w:t>
            </w:r>
            <w:r w:rsidR="00307A59">
              <w:rPr>
                <w:rFonts w:asciiTheme="majorBidi" w:eastAsia="Arial Unicode MS" w:hAnsiTheme="majorBidi" w:cstheme="majorBidi"/>
                <w:snapToGrid w:val="0"/>
                <w:sz w:val="28"/>
                <w:szCs w:val="28"/>
              </w:rPr>
              <w:t xml:space="preserve">s at December 31, 2019 </w:t>
            </w:r>
          </w:p>
        </w:tc>
        <w:tc>
          <w:tcPr>
            <w:tcW w:w="1682" w:type="dxa"/>
            <w:tcBorders>
              <w:top w:val="nil"/>
              <w:left w:val="nil"/>
              <w:bottom w:val="nil"/>
              <w:right w:val="nil"/>
            </w:tcBorders>
            <w:shd w:val="clear" w:color="auto" w:fill="auto"/>
            <w:noWrap/>
            <w:vAlign w:val="bottom"/>
          </w:tcPr>
          <w:p w14:paraId="613AA697" w14:textId="0C04CB74" w:rsidR="006817DA" w:rsidRPr="00E054D1" w:rsidRDefault="006817DA" w:rsidP="006817DA">
            <w:pPr>
              <w:tabs>
                <w:tab w:val="decimal" w:pos="1333"/>
              </w:tabs>
              <w:ind w:left="-11"/>
              <w:rPr>
                <w:rFonts w:asciiTheme="majorBidi" w:hAnsiTheme="majorBidi" w:cstheme="majorBidi"/>
                <w:sz w:val="28"/>
                <w:szCs w:val="28"/>
              </w:rPr>
            </w:pPr>
            <w:r w:rsidRPr="00E55312">
              <w:rPr>
                <w:rFonts w:eastAsia="Arial Unicode MS"/>
                <w:bCs/>
                <w:sz w:val="28"/>
                <w:szCs w:val="28"/>
              </w:rPr>
              <w:t>407,365</w:t>
            </w:r>
          </w:p>
        </w:tc>
        <w:tc>
          <w:tcPr>
            <w:tcW w:w="1682" w:type="dxa"/>
            <w:tcBorders>
              <w:top w:val="nil"/>
              <w:left w:val="nil"/>
              <w:bottom w:val="nil"/>
              <w:right w:val="nil"/>
            </w:tcBorders>
            <w:shd w:val="clear" w:color="auto" w:fill="auto"/>
            <w:noWrap/>
            <w:vAlign w:val="bottom"/>
          </w:tcPr>
          <w:p w14:paraId="2215E9D1" w14:textId="5B765BB3" w:rsidR="006817DA" w:rsidRPr="00E054D1" w:rsidRDefault="006817DA" w:rsidP="006817DA">
            <w:pPr>
              <w:tabs>
                <w:tab w:val="decimal" w:pos="1373"/>
              </w:tabs>
              <w:ind w:left="9"/>
              <w:rPr>
                <w:rFonts w:asciiTheme="majorBidi" w:hAnsiTheme="majorBidi" w:cstheme="majorBidi"/>
                <w:sz w:val="28"/>
                <w:szCs w:val="28"/>
              </w:rPr>
            </w:pPr>
            <w:r>
              <w:rPr>
                <w:rFonts w:eastAsia="Arial Unicode MS"/>
                <w:bCs/>
                <w:sz w:val="28"/>
                <w:szCs w:val="28"/>
              </w:rPr>
              <w:t>472,938</w:t>
            </w:r>
          </w:p>
        </w:tc>
      </w:tr>
      <w:tr w:rsidR="006817DA" w:rsidRPr="00E054D1" w14:paraId="0674FE85" w14:textId="77777777" w:rsidTr="00C94F47">
        <w:trPr>
          <w:trHeight w:val="397"/>
        </w:trPr>
        <w:tc>
          <w:tcPr>
            <w:tcW w:w="5386" w:type="dxa"/>
            <w:tcBorders>
              <w:top w:val="nil"/>
              <w:left w:val="nil"/>
              <w:bottom w:val="nil"/>
              <w:right w:val="nil"/>
            </w:tcBorders>
            <w:shd w:val="clear" w:color="auto" w:fill="auto"/>
            <w:noWrap/>
            <w:vAlign w:val="bottom"/>
          </w:tcPr>
          <w:p w14:paraId="4A7B5E4E" w14:textId="77777777" w:rsidR="006817DA" w:rsidRPr="00E054D1" w:rsidRDefault="006817DA" w:rsidP="006817DA">
            <w:pPr>
              <w:ind w:left="0"/>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 xml:space="preserve">Increase from loss allowance </w:t>
            </w:r>
          </w:p>
        </w:tc>
        <w:tc>
          <w:tcPr>
            <w:tcW w:w="1682" w:type="dxa"/>
            <w:tcBorders>
              <w:top w:val="nil"/>
              <w:left w:val="nil"/>
              <w:bottom w:val="nil"/>
              <w:right w:val="nil"/>
            </w:tcBorders>
            <w:shd w:val="clear" w:color="auto" w:fill="auto"/>
            <w:noWrap/>
            <w:vAlign w:val="bottom"/>
          </w:tcPr>
          <w:p w14:paraId="79DDB0B2" w14:textId="77777777" w:rsidR="006817DA" w:rsidRPr="00E054D1" w:rsidRDefault="006817DA" w:rsidP="006817DA">
            <w:pPr>
              <w:tabs>
                <w:tab w:val="decimal" w:pos="1333"/>
              </w:tabs>
              <w:ind w:left="-11"/>
              <w:rPr>
                <w:rFonts w:asciiTheme="majorBidi" w:eastAsia="Arial Unicode MS" w:hAnsiTheme="majorBidi" w:cstheme="majorBidi"/>
                <w:bCs/>
                <w:sz w:val="28"/>
                <w:szCs w:val="28"/>
              </w:rPr>
            </w:pPr>
          </w:p>
        </w:tc>
        <w:tc>
          <w:tcPr>
            <w:tcW w:w="1682" w:type="dxa"/>
            <w:tcBorders>
              <w:top w:val="nil"/>
              <w:left w:val="nil"/>
              <w:bottom w:val="nil"/>
              <w:right w:val="nil"/>
            </w:tcBorders>
            <w:shd w:val="clear" w:color="auto" w:fill="auto"/>
            <w:noWrap/>
            <w:vAlign w:val="bottom"/>
          </w:tcPr>
          <w:p w14:paraId="48D09F1D" w14:textId="77777777" w:rsidR="006817DA" w:rsidRPr="00E054D1" w:rsidRDefault="006817DA" w:rsidP="006817DA">
            <w:pPr>
              <w:tabs>
                <w:tab w:val="decimal" w:pos="1373"/>
              </w:tabs>
              <w:ind w:left="9"/>
              <w:rPr>
                <w:rFonts w:asciiTheme="majorBidi" w:eastAsia="Arial Unicode MS" w:hAnsiTheme="majorBidi" w:cstheme="majorBidi"/>
                <w:bCs/>
                <w:sz w:val="28"/>
                <w:szCs w:val="28"/>
              </w:rPr>
            </w:pPr>
          </w:p>
        </w:tc>
      </w:tr>
      <w:tr w:rsidR="006817DA" w:rsidRPr="00E054D1" w14:paraId="7930E516" w14:textId="77777777" w:rsidTr="00C94F47">
        <w:trPr>
          <w:trHeight w:val="397"/>
        </w:trPr>
        <w:tc>
          <w:tcPr>
            <w:tcW w:w="5386" w:type="dxa"/>
            <w:tcBorders>
              <w:top w:val="nil"/>
              <w:left w:val="nil"/>
              <w:bottom w:val="nil"/>
              <w:right w:val="nil"/>
            </w:tcBorders>
            <w:shd w:val="clear" w:color="auto" w:fill="auto"/>
            <w:noWrap/>
            <w:vAlign w:val="bottom"/>
          </w:tcPr>
          <w:p w14:paraId="5154E5C5" w14:textId="77777777" w:rsidR="006817DA" w:rsidRPr="00E054D1" w:rsidRDefault="006817DA" w:rsidP="006817DA">
            <w:pPr>
              <w:ind w:left="0"/>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 xml:space="preserve">  - Accounts receivable</w:t>
            </w:r>
          </w:p>
        </w:tc>
        <w:tc>
          <w:tcPr>
            <w:tcW w:w="1682" w:type="dxa"/>
            <w:tcBorders>
              <w:top w:val="nil"/>
              <w:left w:val="nil"/>
              <w:bottom w:val="nil"/>
              <w:right w:val="nil"/>
            </w:tcBorders>
            <w:shd w:val="clear" w:color="auto" w:fill="auto"/>
            <w:noWrap/>
            <w:vAlign w:val="bottom"/>
          </w:tcPr>
          <w:p w14:paraId="40FF8BE9" w14:textId="7175AE3E" w:rsidR="006817DA" w:rsidRPr="00E054D1" w:rsidRDefault="006817DA" w:rsidP="006817DA">
            <w:pPr>
              <w:tabs>
                <w:tab w:val="decimal" w:pos="1333"/>
              </w:tabs>
              <w:ind w:left="-11"/>
              <w:rPr>
                <w:rFonts w:asciiTheme="majorBidi" w:eastAsia="Arial Unicode MS" w:hAnsiTheme="majorBidi" w:cstheme="majorBidi"/>
                <w:bCs/>
                <w:sz w:val="28"/>
                <w:szCs w:val="28"/>
              </w:rPr>
            </w:pPr>
            <w:r w:rsidRPr="00D134C7">
              <w:rPr>
                <w:rFonts w:eastAsia="Arial Unicode MS"/>
                <w:bCs/>
                <w:sz w:val="28"/>
                <w:szCs w:val="28"/>
              </w:rPr>
              <w:t>(428)</w:t>
            </w:r>
          </w:p>
        </w:tc>
        <w:tc>
          <w:tcPr>
            <w:tcW w:w="1682" w:type="dxa"/>
            <w:tcBorders>
              <w:top w:val="nil"/>
              <w:left w:val="nil"/>
              <w:bottom w:val="nil"/>
              <w:right w:val="nil"/>
            </w:tcBorders>
            <w:shd w:val="clear" w:color="auto" w:fill="auto"/>
            <w:noWrap/>
            <w:vAlign w:val="bottom"/>
          </w:tcPr>
          <w:p w14:paraId="26A73F37" w14:textId="06A6B8F3" w:rsidR="006817DA" w:rsidRPr="00E054D1" w:rsidRDefault="006817DA" w:rsidP="006817DA">
            <w:pPr>
              <w:tabs>
                <w:tab w:val="decimal" w:pos="1373"/>
              </w:tabs>
              <w:ind w:left="9"/>
              <w:rPr>
                <w:rFonts w:asciiTheme="majorBidi" w:eastAsia="Arial Unicode MS" w:hAnsiTheme="majorBidi" w:cstheme="majorBidi"/>
                <w:bCs/>
                <w:sz w:val="28"/>
                <w:szCs w:val="28"/>
              </w:rPr>
            </w:pPr>
            <w:r>
              <w:rPr>
                <w:rFonts w:eastAsia="Arial Unicode MS"/>
                <w:bCs/>
                <w:sz w:val="28"/>
                <w:szCs w:val="28"/>
              </w:rPr>
              <w:t>-</w:t>
            </w:r>
          </w:p>
        </w:tc>
      </w:tr>
      <w:tr w:rsidR="006817DA" w:rsidRPr="00E054D1" w14:paraId="37479949" w14:textId="77777777" w:rsidTr="00C94F47">
        <w:trPr>
          <w:trHeight w:val="397"/>
        </w:trPr>
        <w:tc>
          <w:tcPr>
            <w:tcW w:w="5386" w:type="dxa"/>
            <w:tcBorders>
              <w:top w:val="nil"/>
              <w:left w:val="nil"/>
              <w:bottom w:val="nil"/>
              <w:right w:val="nil"/>
            </w:tcBorders>
            <w:shd w:val="clear" w:color="auto" w:fill="auto"/>
            <w:noWrap/>
            <w:vAlign w:val="bottom"/>
          </w:tcPr>
          <w:p w14:paraId="63D18177" w14:textId="77777777" w:rsidR="006817DA" w:rsidRPr="00E054D1" w:rsidRDefault="006817DA" w:rsidP="006817DA">
            <w:pPr>
              <w:ind w:left="226" w:hanging="226"/>
              <w:jc w:val="left"/>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 xml:space="preserve">  - Factoring receivables</w:t>
            </w:r>
          </w:p>
        </w:tc>
        <w:tc>
          <w:tcPr>
            <w:tcW w:w="1682" w:type="dxa"/>
            <w:tcBorders>
              <w:top w:val="nil"/>
              <w:left w:val="nil"/>
              <w:bottom w:val="nil"/>
              <w:right w:val="nil"/>
            </w:tcBorders>
            <w:shd w:val="clear" w:color="auto" w:fill="auto"/>
            <w:noWrap/>
            <w:vAlign w:val="bottom"/>
          </w:tcPr>
          <w:p w14:paraId="77609176" w14:textId="5CDCE0FB" w:rsidR="006817DA" w:rsidRPr="00E054D1" w:rsidRDefault="006817DA" w:rsidP="006817DA">
            <w:pPr>
              <w:tabs>
                <w:tab w:val="decimal" w:pos="1333"/>
              </w:tabs>
              <w:ind w:left="-11"/>
              <w:rPr>
                <w:rFonts w:asciiTheme="majorBidi" w:eastAsia="Arial Unicode MS" w:hAnsiTheme="majorBidi" w:cstheme="majorBidi"/>
                <w:bCs/>
                <w:sz w:val="28"/>
                <w:szCs w:val="28"/>
              </w:rPr>
            </w:pPr>
            <w:r w:rsidRPr="00D134C7">
              <w:rPr>
                <w:rFonts w:eastAsia="Arial Unicode MS"/>
                <w:bCs/>
                <w:sz w:val="28"/>
                <w:szCs w:val="28"/>
              </w:rPr>
              <w:t>(1,022)</w:t>
            </w:r>
          </w:p>
        </w:tc>
        <w:tc>
          <w:tcPr>
            <w:tcW w:w="1682" w:type="dxa"/>
            <w:tcBorders>
              <w:top w:val="nil"/>
              <w:left w:val="nil"/>
              <w:bottom w:val="nil"/>
              <w:right w:val="nil"/>
            </w:tcBorders>
            <w:shd w:val="clear" w:color="auto" w:fill="auto"/>
            <w:noWrap/>
            <w:vAlign w:val="bottom"/>
          </w:tcPr>
          <w:p w14:paraId="4EB956E6" w14:textId="19877CED" w:rsidR="006817DA" w:rsidRPr="00E054D1" w:rsidRDefault="006817DA" w:rsidP="006817DA">
            <w:pPr>
              <w:tabs>
                <w:tab w:val="decimal" w:pos="1373"/>
              </w:tabs>
              <w:ind w:left="9"/>
              <w:rPr>
                <w:rFonts w:asciiTheme="majorBidi" w:eastAsia="Arial Unicode MS" w:hAnsiTheme="majorBidi" w:cstheme="majorBidi"/>
                <w:bCs/>
                <w:sz w:val="28"/>
                <w:szCs w:val="28"/>
              </w:rPr>
            </w:pPr>
            <w:r>
              <w:rPr>
                <w:rFonts w:eastAsia="Arial Unicode MS"/>
                <w:bCs/>
                <w:sz w:val="28"/>
                <w:szCs w:val="28"/>
              </w:rPr>
              <w:t>-</w:t>
            </w:r>
          </w:p>
        </w:tc>
      </w:tr>
      <w:tr w:rsidR="006817DA" w:rsidRPr="00E054D1" w14:paraId="0E810FDE" w14:textId="77777777" w:rsidTr="00C94F47">
        <w:trPr>
          <w:trHeight w:val="229"/>
        </w:trPr>
        <w:tc>
          <w:tcPr>
            <w:tcW w:w="5386" w:type="dxa"/>
            <w:tcBorders>
              <w:top w:val="nil"/>
              <w:left w:val="nil"/>
              <w:bottom w:val="nil"/>
              <w:right w:val="nil"/>
            </w:tcBorders>
            <w:shd w:val="clear" w:color="auto" w:fill="auto"/>
            <w:noWrap/>
            <w:vAlign w:val="bottom"/>
          </w:tcPr>
          <w:p w14:paraId="50D0564B" w14:textId="77777777" w:rsidR="006817DA" w:rsidRPr="00E054D1" w:rsidRDefault="006817DA" w:rsidP="006817DA">
            <w:pPr>
              <w:ind w:left="226" w:hanging="226"/>
              <w:jc w:val="left"/>
              <w:rPr>
                <w:rFonts w:asciiTheme="majorBidi" w:hAnsiTheme="majorBidi" w:cstheme="majorBidi"/>
                <w:sz w:val="28"/>
                <w:szCs w:val="28"/>
              </w:rPr>
            </w:pPr>
            <w:r w:rsidRPr="00E054D1">
              <w:rPr>
                <w:rFonts w:asciiTheme="majorBidi" w:eastAsia="Arial Unicode MS" w:hAnsiTheme="majorBidi" w:cstheme="majorBidi"/>
                <w:snapToGrid w:val="0"/>
                <w:sz w:val="28"/>
                <w:szCs w:val="28"/>
              </w:rPr>
              <w:t xml:space="preserve">  - Defaulted loans to other companies - net</w:t>
            </w:r>
          </w:p>
        </w:tc>
        <w:tc>
          <w:tcPr>
            <w:tcW w:w="1682" w:type="dxa"/>
            <w:tcBorders>
              <w:top w:val="nil"/>
              <w:left w:val="nil"/>
              <w:right w:val="nil"/>
            </w:tcBorders>
            <w:shd w:val="clear" w:color="auto" w:fill="auto"/>
            <w:noWrap/>
            <w:vAlign w:val="bottom"/>
          </w:tcPr>
          <w:p w14:paraId="638B4DBE" w14:textId="3AD9C346" w:rsidR="006817DA" w:rsidRPr="00E054D1" w:rsidRDefault="006817DA" w:rsidP="006817DA">
            <w:pPr>
              <w:tabs>
                <w:tab w:val="decimal" w:pos="1333"/>
              </w:tabs>
              <w:ind w:left="-11"/>
              <w:rPr>
                <w:rFonts w:asciiTheme="majorBidi" w:hAnsiTheme="majorBidi" w:cstheme="majorBidi"/>
                <w:sz w:val="28"/>
                <w:szCs w:val="28"/>
              </w:rPr>
            </w:pPr>
            <w:r w:rsidRPr="00D134C7">
              <w:rPr>
                <w:rFonts w:eastAsia="Arial Unicode MS"/>
                <w:bCs/>
                <w:sz w:val="28"/>
                <w:szCs w:val="28"/>
              </w:rPr>
              <w:t>(407,578)</w:t>
            </w:r>
          </w:p>
        </w:tc>
        <w:tc>
          <w:tcPr>
            <w:tcW w:w="1682" w:type="dxa"/>
            <w:tcBorders>
              <w:top w:val="nil"/>
              <w:left w:val="nil"/>
              <w:right w:val="nil"/>
            </w:tcBorders>
            <w:shd w:val="clear" w:color="auto" w:fill="auto"/>
            <w:noWrap/>
            <w:vAlign w:val="bottom"/>
          </w:tcPr>
          <w:p w14:paraId="72324B56" w14:textId="5CB8496A" w:rsidR="006817DA" w:rsidRPr="00E054D1" w:rsidRDefault="006817DA" w:rsidP="006817DA">
            <w:pPr>
              <w:tabs>
                <w:tab w:val="decimal" w:pos="1373"/>
              </w:tabs>
              <w:ind w:left="9"/>
              <w:rPr>
                <w:rFonts w:asciiTheme="majorBidi" w:hAnsiTheme="majorBidi" w:cstheme="majorBidi"/>
                <w:sz w:val="28"/>
                <w:szCs w:val="28"/>
              </w:rPr>
            </w:pPr>
            <w:r w:rsidRPr="00051F33">
              <w:rPr>
                <w:rFonts w:eastAsia="Arial Unicode MS"/>
                <w:bCs/>
                <w:sz w:val="28"/>
                <w:szCs w:val="28"/>
              </w:rPr>
              <w:t>(359,155)</w:t>
            </w:r>
          </w:p>
        </w:tc>
      </w:tr>
      <w:tr w:rsidR="006817DA" w:rsidRPr="00E054D1" w14:paraId="3B58F876" w14:textId="77777777" w:rsidTr="00C94F47">
        <w:trPr>
          <w:trHeight w:val="397"/>
        </w:trPr>
        <w:tc>
          <w:tcPr>
            <w:tcW w:w="5386" w:type="dxa"/>
            <w:tcBorders>
              <w:top w:val="nil"/>
              <w:left w:val="nil"/>
              <w:bottom w:val="nil"/>
              <w:right w:val="nil"/>
            </w:tcBorders>
            <w:shd w:val="clear" w:color="auto" w:fill="auto"/>
            <w:noWrap/>
            <w:vAlign w:val="bottom"/>
          </w:tcPr>
          <w:p w14:paraId="084A613D" w14:textId="77777777" w:rsidR="006817DA" w:rsidRPr="00E054D1" w:rsidRDefault="006817DA" w:rsidP="006817DA">
            <w:pPr>
              <w:ind w:left="0"/>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 xml:space="preserve">Related income tax </w:t>
            </w:r>
          </w:p>
        </w:tc>
        <w:tc>
          <w:tcPr>
            <w:tcW w:w="1682" w:type="dxa"/>
            <w:tcBorders>
              <w:top w:val="nil"/>
              <w:left w:val="nil"/>
              <w:right w:val="nil"/>
            </w:tcBorders>
            <w:shd w:val="clear" w:color="auto" w:fill="auto"/>
            <w:noWrap/>
            <w:vAlign w:val="bottom"/>
          </w:tcPr>
          <w:p w14:paraId="28810D5F" w14:textId="0C8CA80A" w:rsidR="006817DA" w:rsidRPr="00E054D1" w:rsidRDefault="006817DA" w:rsidP="006817DA">
            <w:pPr>
              <w:tabs>
                <w:tab w:val="decimal" w:pos="1333"/>
              </w:tabs>
              <w:ind w:left="-11"/>
              <w:rPr>
                <w:rFonts w:asciiTheme="majorBidi" w:eastAsia="Arial Unicode MS" w:hAnsiTheme="majorBidi" w:cstheme="majorBidi"/>
                <w:bCs/>
                <w:sz w:val="28"/>
                <w:szCs w:val="28"/>
              </w:rPr>
            </w:pPr>
            <w:r w:rsidRPr="00F85BF9">
              <w:rPr>
                <w:rFonts w:eastAsia="Arial Unicode MS"/>
                <w:bCs/>
                <w:sz w:val="28"/>
                <w:szCs w:val="28"/>
              </w:rPr>
              <w:t>81,805</w:t>
            </w:r>
          </w:p>
        </w:tc>
        <w:tc>
          <w:tcPr>
            <w:tcW w:w="1682" w:type="dxa"/>
            <w:tcBorders>
              <w:top w:val="nil"/>
              <w:left w:val="nil"/>
              <w:right w:val="nil"/>
            </w:tcBorders>
            <w:shd w:val="clear" w:color="auto" w:fill="auto"/>
            <w:noWrap/>
            <w:vAlign w:val="bottom"/>
          </w:tcPr>
          <w:p w14:paraId="79EAAF6E" w14:textId="14D637C3" w:rsidR="006817DA" w:rsidRPr="00E054D1" w:rsidRDefault="006817DA" w:rsidP="006817DA">
            <w:pPr>
              <w:tabs>
                <w:tab w:val="decimal" w:pos="1373"/>
              </w:tabs>
              <w:ind w:left="9"/>
              <w:rPr>
                <w:rFonts w:asciiTheme="majorBidi" w:eastAsia="Arial Unicode MS" w:hAnsiTheme="majorBidi" w:cstheme="majorBidi"/>
                <w:bCs/>
                <w:sz w:val="28"/>
                <w:szCs w:val="28"/>
                <w:cs/>
              </w:rPr>
            </w:pPr>
            <w:r w:rsidRPr="00C3403F">
              <w:rPr>
                <w:rFonts w:eastAsia="Arial Unicode MS"/>
                <w:bCs/>
                <w:sz w:val="28"/>
                <w:szCs w:val="28"/>
              </w:rPr>
              <w:t>71,831</w:t>
            </w:r>
          </w:p>
        </w:tc>
      </w:tr>
      <w:tr w:rsidR="006817DA" w:rsidRPr="00E054D1" w14:paraId="7B04AD2E" w14:textId="77777777" w:rsidTr="00C94F47">
        <w:trPr>
          <w:trHeight w:val="397"/>
        </w:trPr>
        <w:tc>
          <w:tcPr>
            <w:tcW w:w="5386" w:type="dxa"/>
            <w:tcBorders>
              <w:top w:val="nil"/>
              <w:left w:val="nil"/>
              <w:bottom w:val="nil"/>
              <w:right w:val="nil"/>
            </w:tcBorders>
            <w:shd w:val="clear" w:color="auto" w:fill="auto"/>
            <w:noWrap/>
            <w:vAlign w:val="bottom"/>
          </w:tcPr>
          <w:p w14:paraId="5F40971D" w14:textId="77777777" w:rsidR="006817DA" w:rsidRPr="00E054D1" w:rsidRDefault="006817DA" w:rsidP="006817DA">
            <w:pPr>
              <w:ind w:left="0"/>
              <w:rPr>
                <w:rFonts w:asciiTheme="majorBidi" w:eastAsia="Arial Unicode MS" w:hAnsiTheme="majorBidi" w:cstheme="majorBidi"/>
                <w:snapToGrid w:val="0"/>
                <w:sz w:val="28"/>
                <w:szCs w:val="28"/>
              </w:rPr>
            </w:pPr>
            <w:r w:rsidRPr="00E054D1">
              <w:rPr>
                <w:rFonts w:asciiTheme="majorBidi" w:eastAsia="Arial Unicode MS" w:hAnsiTheme="majorBidi" w:cstheme="majorBidi"/>
                <w:snapToGrid w:val="0"/>
                <w:sz w:val="28"/>
                <w:szCs w:val="28"/>
              </w:rPr>
              <w:t>Non-controlling interests</w:t>
            </w:r>
          </w:p>
        </w:tc>
        <w:tc>
          <w:tcPr>
            <w:tcW w:w="1682" w:type="dxa"/>
            <w:tcBorders>
              <w:top w:val="nil"/>
              <w:left w:val="nil"/>
              <w:right w:val="nil"/>
            </w:tcBorders>
            <w:shd w:val="clear" w:color="auto" w:fill="auto"/>
            <w:noWrap/>
            <w:vAlign w:val="bottom"/>
          </w:tcPr>
          <w:p w14:paraId="4BF221FB" w14:textId="3E8F5B71" w:rsidR="006817DA" w:rsidRPr="00E054D1" w:rsidRDefault="006817DA" w:rsidP="006817DA">
            <w:pPr>
              <w:pBdr>
                <w:bottom w:val="single" w:sz="4" w:space="1" w:color="auto"/>
              </w:pBdr>
              <w:tabs>
                <w:tab w:val="decimal" w:pos="1333"/>
              </w:tabs>
              <w:ind w:left="-11"/>
              <w:rPr>
                <w:rFonts w:asciiTheme="majorBidi" w:eastAsia="Arial Unicode MS" w:hAnsiTheme="majorBidi" w:cstheme="majorBidi"/>
                <w:bCs/>
                <w:sz w:val="28"/>
                <w:szCs w:val="28"/>
              </w:rPr>
            </w:pPr>
            <w:r>
              <w:rPr>
                <w:rFonts w:eastAsia="Arial Unicode MS"/>
                <w:bCs/>
                <w:sz w:val="28"/>
                <w:szCs w:val="28"/>
              </w:rPr>
              <w:t>33</w:t>
            </w:r>
          </w:p>
        </w:tc>
        <w:tc>
          <w:tcPr>
            <w:tcW w:w="1682" w:type="dxa"/>
            <w:tcBorders>
              <w:top w:val="nil"/>
              <w:left w:val="nil"/>
              <w:right w:val="nil"/>
            </w:tcBorders>
            <w:shd w:val="clear" w:color="auto" w:fill="auto"/>
            <w:noWrap/>
            <w:vAlign w:val="bottom"/>
          </w:tcPr>
          <w:p w14:paraId="230E69FC" w14:textId="3B260F39" w:rsidR="006817DA" w:rsidRPr="00E054D1" w:rsidRDefault="006817DA" w:rsidP="006817DA">
            <w:pPr>
              <w:pBdr>
                <w:bottom w:val="single" w:sz="4" w:space="1" w:color="auto"/>
              </w:pBdr>
              <w:tabs>
                <w:tab w:val="decimal" w:pos="1373"/>
              </w:tabs>
              <w:ind w:left="9"/>
              <w:rPr>
                <w:rFonts w:asciiTheme="majorBidi" w:eastAsia="Arial Unicode MS" w:hAnsiTheme="majorBidi" w:cstheme="majorBidi"/>
                <w:b/>
                <w:sz w:val="28"/>
                <w:szCs w:val="28"/>
                <w:cs/>
              </w:rPr>
            </w:pPr>
            <w:r>
              <w:rPr>
                <w:rFonts w:eastAsia="Arial Unicode MS"/>
                <w:bCs/>
                <w:sz w:val="28"/>
                <w:szCs w:val="28"/>
              </w:rPr>
              <w:t>-</w:t>
            </w:r>
          </w:p>
        </w:tc>
      </w:tr>
      <w:tr w:rsidR="006817DA" w:rsidRPr="00E054D1" w14:paraId="59C80AEE" w14:textId="77777777" w:rsidTr="00FE0BCE">
        <w:trPr>
          <w:trHeight w:val="432"/>
        </w:trPr>
        <w:tc>
          <w:tcPr>
            <w:tcW w:w="5386" w:type="dxa"/>
            <w:tcBorders>
              <w:top w:val="nil"/>
              <w:left w:val="nil"/>
              <w:bottom w:val="nil"/>
              <w:right w:val="nil"/>
            </w:tcBorders>
            <w:shd w:val="clear" w:color="auto" w:fill="auto"/>
            <w:noWrap/>
            <w:vAlign w:val="bottom"/>
          </w:tcPr>
          <w:p w14:paraId="7D74A63C" w14:textId="58293E21" w:rsidR="006817DA" w:rsidRPr="00E054D1" w:rsidRDefault="006817DA" w:rsidP="006817DA">
            <w:pPr>
              <w:ind w:left="0"/>
              <w:rPr>
                <w:rFonts w:asciiTheme="majorBidi" w:eastAsia="Arial Unicode MS" w:hAnsiTheme="majorBidi" w:cstheme="majorBidi"/>
                <w:snapToGrid w:val="0"/>
                <w:spacing w:val="-2"/>
                <w:sz w:val="28"/>
                <w:szCs w:val="28"/>
                <w:cs/>
                <w:lang w:eastAsia="th-TH"/>
              </w:rPr>
            </w:pPr>
            <w:r w:rsidRPr="00E054D1">
              <w:rPr>
                <w:rFonts w:asciiTheme="majorBidi" w:eastAsia="Arial Unicode MS" w:hAnsiTheme="majorBidi" w:cstheme="majorBidi"/>
                <w:snapToGrid w:val="0"/>
                <w:sz w:val="28"/>
                <w:szCs w:val="28"/>
                <w:lang w:eastAsia="th-TH"/>
              </w:rPr>
              <w:t xml:space="preserve">Unappropriated </w:t>
            </w:r>
            <w:r w:rsidRPr="00E054D1">
              <w:rPr>
                <w:rFonts w:asciiTheme="majorBidi" w:eastAsia="Arial Unicode MS" w:hAnsiTheme="majorBidi" w:cstheme="majorBidi"/>
                <w:snapToGrid w:val="0"/>
                <w:sz w:val="28"/>
                <w:szCs w:val="28"/>
              </w:rPr>
              <w:t>retained</w:t>
            </w:r>
            <w:r w:rsidRPr="00E054D1">
              <w:rPr>
                <w:rFonts w:asciiTheme="majorBidi" w:eastAsia="Arial Unicode MS" w:hAnsiTheme="majorBidi" w:cstheme="majorBidi"/>
                <w:snapToGrid w:val="0"/>
                <w:sz w:val="28"/>
                <w:szCs w:val="28"/>
                <w:lang w:eastAsia="th-TH"/>
              </w:rPr>
              <w:t xml:space="preserve"> earnings a</w:t>
            </w:r>
            <w:r w:rsidR="00307A59">
              <w:rPr>
                <w:rFonts w:asciiTheme="majorBidi" w:eastAsia="Arial Unicode MS" w:hAnsiTheme="majorBidi" w:cstheme="majorBidi"/>
                <w:snapToGrid w:val="0"/>
                <w:sz w:val="28"/>
                <w:szCs w:val="28"/>
                <w:lang w:eastAsia="th-TH"/>
              </w:rPr>
              <w:t xml:space="preserve">s at January 1, 2020 </w:t>
            </w:r>
          </w:p>
        </w:tc>
        <w:tc>
          <w:tcPr>
            <w:tcW w:w="1682" w:type="dxa"/>
            <w:tcBorders>
              <w:top w:val="nil"/>
              <w:left w:val="nil"/>
              <w:right w:val="nil"/>
            </w:tcBorders>
            <w:shd w:val="clear" w:color="auto" w:fill="auto"/>
            <w:noWrap/>
            <w:vAlign w:val="bottom"/>
          </w:tcPr>
          <w:p w14:paraId="7F1A349E" w14:textId="5A5AA007" w:rsidR="006817DA" w:rsidRPr="00E054D1" w:rsidRDefault="006817DA" w:rsidP="006817DA">
            <w:pPr>
              <w:pBdr>
                <w:bottom w:val="double" w:sz="4" w:space="1" w:color="auto"/>
              </w:pBdr>
              <w:tabs>
                <w:tab w:val="decimal" w:pos="1333"/>
              </w:tabs>
              <w:ind w:left="-11"/>
              <w:rPr>
                <w:rFonts w:asciiTheme="majorBidi" w:hAnsiTheme="majorBidi" w:cstheme="majorBidi"/>
                <w:sz w:val="28"/>
                <w:szCs w:val="28"/>
              </w:rPr>
            </w:pPr>
            <w:r w:rsidRPr="00154838">
              <w:rPr>
                <w:sz w:val="28"/>
                <w:szCs w:val="28"/>
              </w:rPr>
              <w:t>80,175</w:t>
            </w:r>
          </w:p>
        </w:tc>
        <w:tc>
          <w:tcPr>
            <w:tcW w:w="1682" w:type="dxa"/>
            <w:tcBorders>
              <w:top w:val="nil"/>
              <w:left w:val="nil"/>
              <w:right w:val="nil"/>
            </w:tcBorders>
            <w:shd w:val="clear" w:color="auto" w:fill="auto"/>
            <w:noWrap/>
            <w:vAlign w:val="bottom"/>
          </w:tcPr>
          <w:p w14:paraId="2B619619" w14:textId="3CEEFD18" w:rsidR="006817DA" w:rsidRPr="00E054D1" w:rsidRDefault="006817DA" w:rsidP="006817DA">
            <w:pPr>
              <w:pBdr>
                <w:bottom w:val="double" w:sz="4" w:space="1" w:color="auto"/>
              </w:pBdr>
              <w:tabs>
                <w:tab w:val="decimal" w:pos="1373"/>
              </w:tabs>
              <w:ind w:left="9"/>
              <w:rPr>
                <w:rFonts w:asciiTheme="majorBidi" w:hAnsiTheme="majorBidi" w:cstheme="majorBidi"/>
                <w:sz w:val="28"/>
                <w:szCs w:val="28"/>
              </w:rPr>
            </w:pPr>
            <w:r>
              <w:rPr>
                <w:rFonts w:eastAsia="Arial Unicode MS"/>
                <w:bCs/>
                <w:sz w:val="28"/>
                <w:szCs w:val="28"/>
              </w:rPr>
              <w:t>185,614</w:t>
            </w:r>
          </w:p>
        </w:tc>
      </w:tr>
    </w:tbl>
    <w:p w14:paraId="6A584219" w14:textId="77777777" w:rsidR="006972A5" w:rsidRPr="00E054D1" w:rsidRDefault="006972A5" w:rsidP="005950AD">
      <w:pPr>
        <w:pStyle w:val="BlockText"/>
        <w:spacing w:before="240"/>
        <w:ind w:left="994" w:right="0"/>
        <w:rPr>
          <w:rFonts w:asciiTheme="majorBidi" w:hAnsiTheme="majorBidi" w:cstheme="majorBidi"/>
          <w:b/>
          <w:bCs/>
        </w:rPr>
      </w:pPr>
      <w:r w:rsidRPr="00E054D1">
        <w:rPr>
          <w:rFonts w:asciiTheme="majorBidi" w:hAnsiTheme="majorBidi" w:cstheme="majorBidi"/>
          <w:b/>
          <w:bCs/>
        </w:rPr>
        <w:t>Financial instruments</w:t>
      </w:r>
    </w:p>
    <w:p w14:paraId="56EC99AA" w14:textId="77777777" w:rsidR="006972A5" w:rsidRPr="002A2E6D" w:rsidRDefault="006972A5" w:rsidP="006972A5">
      <w:pPr>
        <w:pStyle w:val="BlockText"/>
        <w:ind w:left="990" w:right="0"/>
        <w:rPr>
          <w:rFonts w:asciiTheme="majorBidi" w:eastAsia="Arial Unicode MS" w:hAnsiTheme="majorBidi" w:cstheme="majorBidi"/>
          <w:i/>
          <w:iCs/>
          <w:u w:val="single"/>
          <w:lang w:val="en-GB"/>
        </w:rPr>
      </w:pPr>
      <w:r w:rsidRPr="00E054D1">
        <w:rPr>
          <w:rFonts w:asciiTheme="majorBidi" w:eastAsia="Arial Unicode MS" w:hAnsiTheme="majorBidi" w:cstheme="majorBidi"/>
          <w:i/>
          <w:iCs/>
          <w:u w:val="single"/>
          <w:lang w:val="en-GB"/>
        </w:rPr>
        <w:t>Classification and measurement</w:t>
      </w:r>
    </w:p>
    <w:p w14:paraId="2132F191" w14:textId="3F3C93B2" w:rsidR="006972A5" w:rsidRDefault="00C94F47" w:rsidP="006972A5">
      <w:pPr>
        <w:pStyle w:val="BlockText"/>
        <w:ind w:left="990" w:right="0"/>
        <w:rPr>
          <w:rFonts w:asciiTheme="majorBidi" w:eastAsia="Arial Unicode MS" w:hAnsiTheme="majorBidi" w:cstheme="majorBidi"/>
        </w:rPr>
      </w:pPr>
      <w:r w:rsidRPr="00E054D1">
        <w:rPr>
          <w:rFonts w:asciiTheme="majorBidi" w:eastAsia="Arial Unicode MS" w:hAnsiTheme="majorBidi" w:cstheme="majorBidi"/>
        </w:rPr>
        <w:t xml:space="preserve"> </w:t>
      </w:r>
      <w:r w:rsidR="006972A5" w:rsidRPr="00E054D1">
        <w:rPr>
          <w:rFonts w:asciiTheme="majorBidi" w:eastAsia="Arial Unicode MS" w:hAnsiTheme="majorBidi" w:cstheme="majorBidi"/>
        </w:rPr>
        <w:t xml:space="preserve">On January 1, 2020 (the date of initial application), the Group’s management has assessed which business models applied to the financial assets and liabilities held by the Group and has classified the financial assets and </w:t>
      </w:r>
      <w:r w:rsidR="00284500" w:rsidRPr="00E054D1">
        <w:rPr>
          <w:rFonts w:asciiTheme="majorBidi" w:eastAsia="Arial Unicode MS" w:hAnsiTheme="majorBidi" w:cstheme="majorBidi"/>
        </w:rPr>
        <w:t xml:space="preserve">financial </w:t>
      </w:r>
      <w:r w:rsidR="006972A5" w:rsidRPr="00E054D1">
        <w:rPr>
          <w:rFonts w:asciiTheme="majorBidi" w:eastAsia="Arial Unicode MS" w:hAnsiTheme="majorBidi" w:cstheme="majorBidi"/>
        </w:rPr>
        <w:t>liabilities as below.</w:t>
      </w:r>
    </w:p>
    <w:tbl>
      <w:tblPr>
        <w:tblW w:w="9630" w:type="dxa"/>
        <w:tblInd w:w="168" w:type="dxa"/>
        <w:tblLayout w:type="fixed"/>
        <w:tblLook w:val="04A0" w:firstRow="1" w:lastRow="0" w:firstColumn="1" w:lastColumn="0" w:noHBand="0" w:noVBand="1"/>
      </w:tblPr>
      <w:tblGrid>
        <w:gridCol w:w="3240"/>
        <w:gridCol w:w="1620"/>
        <w:gridCol w:w="1530"/>
        <w:gridCol w:w="1620"/>
        <w:gridCol w:w="1620"/>
      </w:tblGrid>
      <w:tr w:rsidR="002A2E6D" w:rsidRPr="00E054D1" w14:paraId="7E85B5A8" w14:textId="77777777" w:rsidTr="00BD5D6D">
        <w:trPr>
          <w:tblHeader/>
        </w:trPr>
        <w:tc>
          <w:tcPr>
            <w:tcW w:w="3240" w:type="dxa"/>
            <w:shd w:val="clear" w:color="auto" w:fill="auto"/>
            <w:vAlign w:val="bottom"/>
          </w:tcPr>
          <w:p w14:paraId="3A6A0B7D" w14:textId="77777777" w:rsidR="002A2E6D" w:rsidRPr="00E054D1" w:rsidRDefault="002A2E6D" w:rsidP="00C94F47">
            <w:pPr>
              <w:ind w:left="-72"/>
              <w:rPr>
                <w:rFonts w:asciiTheme="majorBidi" w:eastAsia="Arial Unicode MS" w:hAnsiTheme="majorBidi" w:cstheme="majorBidi"/>
                <w:b/>
                <w:bCs/>
                <w:sz w:val="28"/>
                <w:szCs w:val="28"/>
              </w:rPr>
            </w:pPr>
          </w:p>
        </w:tc>
        <w:tc>
          <w:tcPr>
            <w:tcW w:w="6390" w:type="dxa"/>
            <w:gridSpan w:val="4"/>
          </w:tcPr>
          <w:p w14:paraId="11477CA6" w14:textId="5B112D56" w:rsidR="002A2E6D" w:rsidRPr="00E054D1" w:rsidRDefault="002A2E6D" w:rsidP="00C94F4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Unit</w:t>
            </w:r>
            <w:r>
              <w:rPr>
                <w:rFonts w:asciiTheme="majorBidi" w:eastAsia="Arial Unicode MS" w:hAnsiTheme="majorBidi" w:cstheme="majorBidi"/>
                <w:sz w:val="28"/>
                <w:szCs w:val="28"/>
              </w:rPr>
              <w:t>:</w:t>
            </w:r>
            <w:r w:rsidRPr="004D2033">
              <w:rPr>
                <w:rFonts w:asciiTheme="majorBidi" w:eastAsia="Arial Unicode MS" w:hAnsiTheme="majorBidi" w:cstheme="majorBidi"/>
                <w:sz w:val="28"/>
                <w:szCs w:val="28"/>
              </w:rPr>
              <w:t xml:space="preserve"> Thousand Baht</w:t>
            </w:r>
          </w:p>
        </w:tc>
      </w:tr>
      <w:tr w:rsidR="002A2E6D" w:rsidRPr="00E054D1" w14:paraId="0886D576" w14:textId="77777777" w:rsidTr="00BD5D6D">
        <w:trPr>
          <w:tblHeader/>
        </w:trPr>
        <w:tc>
          <w:tcPr>
            <w:tcW w:w="3240" w:type="dxa"/>
            <w:shd w:val="clear" w:color="auto" w:fill="auto"/>
            <w:vAlign w:val="bottom"/>
          </w:tcPr>
          <w:p w14:paraId="6A96E790" w14:textId="77777777" w:rsidR="002A2E6D" w:rsidRPr="00E054D1" w:rsidRDefault="002A2E6D" w:rsidP="00C94F47">
            <w:pPr>
              <w:ind w:left="-72"/>
              <w:rPr>
                <w:rFonts w:asciiTheme="majorBidi" w:eastAsia="Arial Unicode MS" w:hAnsiTheme="majorBidi" w:cstheme="majorBidi"/>
                <w:b/>
                <w:bCs/>
                <w:sz w:val="28"/>
                <w:szCs w:val="28"/>
              </w:rPr>
            </w:pPr>
          </w:p>
        </w:tc>
        <w:tc>
          <w:tcPr>
            <w:tcW w:w="6390" w:type="dxa"/>
            <w:gridSpan w:val="4"/>
          </w:tcPr>
          <w:p w14:paraId="3A3E7121" w14:textId="6BA205FE" w:rsidR="002A2E6D" w:rsidRPr="00E054D1" w:rsidRDefault="002A2E6D" w:rsidP="00C94F47">
            <w:pPr>
              <w:pBdr>
                <w:bottom w:val="single" w:sz="4" w:space="1" w:color="auto"/>
              </w:pBdr>
              <w:ind w:left="-135" w:right="-81"/>
              <w:jc w:val="center"/>
              <w:rPr>
                <w:rFonts w:asciiTheme="majorBidi" w:eastAsia="Arial Unicode MS" w:hAnsiTheme="majorBidi" w:cstheme="majorBidi"/>
                <w:sz w:val="28"/>
                <w:szCs w:val="28"/>
              </w:rPr>
            </w:pPr>
            <w:r w:rsidRPr="00E054D1">
              <w:rPr>
                <w:rFonts w:asciiTheme="majorBidi" w:eastAsia="Arial Unicode MS" w:hAnsiTheme="majorBidi" w:cstheme="majorBidi"/>
                <w:sz w:val="28"/>
                <w:szCs w:val="28"/>
              </w:rPr>
              <w:t xml:space="preserve">Consolidated </w:t>
            </w:r>
            <w:r w:rsidR="008E7A9A">
              <w:rPr>
                <w:rFonts w:asciiTheme="majorBidi" w:eastAsia="Arial Unicode MS" w:hAnsiTheme="majorBidi" w:cstheme="majorBidi"/>
                <w:sz w:val="28"/>
                <w:szCs w:val="28"/>
              </w:rPr>
              <w:t xml:space="preserve">financial statements </w:t>
            </w:r>
          </w:p>
        </w:tc>
      </w:tr>
      <w:tr w:rsidR="00244353" w:rsidRPr="00E054D1" w14:paraId="04AE6DBE" w14:textId="77777777" w:rsidTr="002A2E6D">
        <w:trPr>
          <w:tblHeader/>
        </w:trPr>
        <w:tc>
          <w:tcPr>
            <w:tcW w:w="3240" w:type="dxa"/>
            <w:shd w:val="clear" w:color="auto" w:fill="auto"/>
            <w:vAlign w:val="bottom"/>
          </w:tcPr>
          <w:p w14:paraId="37B7B482" w14:textId="77777777" w:rsidR="00244353" w:rsidRPr="00E054D1" w:rsidRDefault="00244353" w:rsidP="00244353">
            <w:pPr>
              <w:ind w:left="-72"/>
              <w:rPr>
                <w:rFonts w:asciiTheme="majorBidi" w:eastAsia="Arial Unicode MS" w:hAnsiTheme="majorBidi" w:cstheme="majorBidi"/>
                <w:b/>
                <w:bCs/>
                <w:sz w:val="28"/>
                <w:szCs w:val="28"/>
              </w:rPr>
            </w:pPr>
          </w:p>
        </w:tc>
        <w:tc>
          <w:tcPr>
            <w:tcW w:w="1620" w:type="dxa"/>
            <w:shd w:val="clear" w:color="auto" w:fill="auto"/>
            <w:vAlign w:val="bottom"/>
          </w:tcPr>
          <w:p w14:paraId="1D94B240" w14:textId="77777777" w:rsidR="00244353" w:rsidRPr="00E054D1" w:rsidRDefault="00244353" w:rsidP="00244353">
            <w:pPr>
              <w:pBdr>
                <w:bottom w:val="single" w:sz="4" w:space="1" w:color="auto"/>
              </w:pBdr>
              <w:ind w:left="0" w:right="-72"/>
              <w:jc w:val="center"/>
              <w:rPr>
                <w:rFonts w:asciiTheme="majorBidi" w:eastAsia="Arial Unicode MS" w:hAnsiTheme="majorBidi" w:cstheme="majorBidi"/>
                <w:sz w:val="28"/>
                <w:szCs w:val="28"/>
              </w:rPr>
            </w:pPr>
            <w:r w:rsidRPr="00E054D1">
              <w:rPr>
                <w:rFonts w:asciiTheme="majorBidi" w:eastAsia="Arial Unicode MS" w:hAnsiTheme="majorBidi" w:cstheme="majorBidi"/>
                <w:sz w:val="28"/>
                <w:szCs w:val="28"/>
              </w:rPr>
              <w:t>FVPL</w:t>
            </w:r>
          </w:p>
        </w:tc>
        <w:tc>
          <w:tcPr>
            <w:tcW w:w="1530" w:type="dxa"/>
            <w:shd w:val="clear" w:color="auto" w:fill="auto"/>
            <w:vAlign w:val="bottom"/>
          </w:tcPr>
          <w:p w14:paraId="11E2C42D" w14:textId="3E2C20B9" w:rsidR="00244353" w:rsidRPr="00E054D1" w:rsidRDefault="00244353" w:rsidP="00244353">
            <w:pPr>
              <w:pBdr>
                <w:bottom w:val="single" w:sz="4" w:space="1" w:color="auto"/>
              </w:pBdr>
              <w:ind w:left="0" w:right="-72"/>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FVOCI</w:t>
            </w:r>
          </w:p>
        </w:tc>
        <w:tc>
          <w:tcPr>
            <w:tcW w:w="1620" w:type="dxa"/>
          </w:tcPr>
          <w:p w14:paraId="2396F0E9" w14:textId="7E7C5C8A" w:rsidR="00244353" w:rsidRPr="00E054D1" w:rsidRDefault="00244353" w:rsidP="00244353">
            <w:pPr>
              <w:pBdr>
                <w:bottom w:val="single" w:sz="4" w:space="1" w:color="auto"/>
              </w:pBdr>
              <w:ind w:left="0" w:right="-72"/>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620" w:type="dxa"/>
            <w:vAlign w:val="bottom"/>
          </w:tcPr>
          <w:p w14:paraId="438C9EA1" w14:textId="26659F24" w:rsidR="00244353" w:rsidRPr="00E054D1" w:rsidRDefault="00244353" w:rsidP="00244353">
            <w:pPr>
              <w:pBdr>
                <w:bottom w:val="single" w:sz="4" w:space="1" w:color="auto"/>
              </w:pBdr>
              <w:ind w:left="0" w:right="-72"/>
              <w:jc w:val="center"/>
              <w:rPr>
                <w:rFonts w:asciiTheme="majorBidi" w:eastAsia="Arial Unicode MS" w:hAnsiTheme="majorBidi" w:cstheme="majorBidi"/>
                <w:sz w:val="28"/>
                <w:szCs w:val="28"/>
              </w:rPr>
            </w:pPr>
            <w:r w:rsidRPr="00E054D1">
              <w:rPr>
                <w:rFonts w:asciiTheme="majorBidi" w:eastAsia="Arial Unicode MS" w:hAnsiTheme="majorBidi" w:cstheme="majorBidi"/>
                <w:sz w:val="28"/>
                <w:szCs w:val="28"/>
              </w:rPr>
              <w:t>Total</w:t>
            </w:r>
          </w:p>
        </w:tc>
      </w:tr>
      <w:tr w:rsidR="002A2E6D" w:rsidRPr="00E054D1" w14:paraId="0290FC96" w14:textId="77777777" w:rsidTr="002A2E6D">
        <w:trPr>
          <w:trHeight w:val="90"/>
        </w:trPr>
        <w:tc>
          <w:tcPr>
            <w:tcW w:w="3240" w:type="dxa"/>
            <w:shd w:val="clear" w:color="auto" w:fill="auto"/>
            <w:vAlign w:val="bottom"/>
          </w:tcPr>
          <w:p w14:paraId="2933ADC2" w14:textId="3E86D36D" w:rsidR="002A2E6D" w:rsidRPr="00E054D1" w:rsidRDefault="002A2E6D" w:rsidP="00422103">
            <w:pPr>
              <w:ind w:left="-72"/>
              <w:rPr>
                <w:rFonts w:asciiTheme="majorBidi" w:eastAsia="Arial Unicode MS" w:hAnsiTheme="majorBidi" w:cstheme="majorBidi"/>
                <w:sz w:val="28"/>
                <w:szCs w:val="28"/>
              </w:rPr>
            </w:pPr>
            <w:r w:rsidRPr="0055040E">
              <w:rPr>
                <w:rFonts w:asciiTheme="majorBidi" w:eastAsia="Arial Unicode MS" w:hAnsiTheme="majorBidi" w:cstheme="majorBidi"/>
                <w:b/>
                <w:bCs/>
                <w:sz w:val="28"/>
                <w:szCs w:val="28"/>
              </w:rPr>
              <w:t>Financial assets</w:t>
            </w:r>
            <w:r>
              <w:rPr>
                <w:rFonts w:asciiTheme="majorBidi" w:eastAsia="Arial Unicode MS" w:hAnsiTheme="majorBidi" w:cstheme="majorBidi"/>
                <w:b/>
                <w:bCs/>
                <w:sz w:val="28"/>
                <w:szCs w:val="28"/>
              </w:rPr>
              <w:t xml:space="preserve"> </w:t>
            </w:r>
            <w:r w:rsidRPr="0055040E">
              <w:rPr>
                <w:rFonts w:asciiTheme="majorBidi" w:eastAsia="Arial Unicode MS" w:hAnsiTheme="majorBidi" w:cstheme="majorBidi"/>
                <w:b/>
                <w:bCs/>
                <w:sz w:val="28"/>
                <w:szCs w:val="28"/>
              </w:rPr>
              <w:t xml:space="preserve">as at January </w:t>
            </w:r>
            <w:r>
              <w:rPr>
                <w:rFonts w:asciiTheme="majorBidi" w:eastAsia="Arial Unicode MS" w:hAnsiTheme="majorBidi" w:cstheme="majorBidi"/>
                <w:b/>
                <w:bCs/>
                <w:sz w:val="28"/>
                <w:szCs w:val="28"/>
              </w:rPr>
              <w:t xml:space="preserve">1, </w:t>
            </w:r>
            <w:r w:rsidRPr="0055040E">
              <w:rPr>
                <w:rFonts w:asciiTheme="majorBidi" w:eastAsia="Arial Unicode MS" w:hAnsiTheme="majorBidi" w:cstheme="majorBidi"/>
                <w:b/>
                <w:bCs/>
                <w:sz w:val="28"/>
                <w:szCs w:val="28"/>
              </w:rPr>
              <w:t>20</w:t>
            </w:r>
            <w:r>
              <w:rPr>
                <w:rFonts w:asciiTheme="majorBidi" w:eastAsia="Arial Unicode MS" w:hAnsiTheme="majorBidi" w:cstheme="majorBidi"/>
                <w:b/>
                <w:bCs/>
                <w:sz w:val="28"/>
                <w:szCs w:val="28"/>
              </w:rPr>
              <w:t>20</w:t>
            </w:r>
          </w:p>
        </w:tc>
        <w:tc>
          <w:tcPr>
            <w:tcW w:w="1620" w:type="dxa"/>
            <w:shd w:val="clear" w:color="auto" w:fill="auto"/>
            <w:vAlign w:val="bottom"/>
          </w:tcPr>
          <w:p w14:paraId="3E9DC098" w14:textId="77777777" w:rsidR="002A2E6D" w:rsidRPr="00980B08" w:rsidRDefault="002A2E6D" w:rsidP="00422103">
            <w:pPr>
              <w:tabs>
                <w:tab w:val="decimal" w:pos="1253"/>
              </w:tabs>
              <w:ind w:left="0" w:right="-72"/>
              <w:jc w:val="left"/>
              <w:rPr>
                <w:sz w:val="28"/>
                <w:szCs w:val="28"/>
              </w:rPr>
            </w:pPr>
          </w:p>
        </w:tc>
        <w:tc>
          <w:tcPr>
            <w:tcW w:w="1530" w:type="dxa"/>
            <w:shd w:val="clear" w:color="auto" w:fill="auto"/>
            <w:vAlign w:val="bottom"/>
          </w:tcPr>
          <w:p w14:paraId="44F26E3F" w14:textId="77777777" w:rsidR="002A2E6D" w:rsidRPr="001B03D3" w:rsidRDefault="002A2E6D" w:rsidP="00422103">
            <w:pPr>
              <w:tabs>
                <w:tab w:val="decimal" w:pos="1253"/>
              </w:tabs>
              <w:ind w:left="0" w:right="-72"/>
              <w:jc w:val="left"/>
              <w:rPr>
                <w:color w:val="000000"/>
                <w:sz w:val="28"/>
                <w:szCs w:val="28"/>
              </w:rPr>
            </w:pPr>
          </w:p>
        </w:tc>
        <w:tc>
          <w:tcPr>
            <w:tcW w:w="1620" w:type="dxa"/>
          </w:tcPr>
          <w:p w14:paraId="237C375D" w14:textId="77777777" w:rsidR="002A2E6D" w:rsidRPr="001B03D3" w:rsidRDefault="002A2E6D" w:rsidP="00422103">
            <w:pPr>
              <w:tabs>
                <w:tab w:val="decimal" w:pos="1253"/>
              </w:tabs>
              <w:ind w:left="0" w:right="-72"/>
              <w:jc w:val="left"/>
              <w:rPr>
                <w:color w:val="000000"/>
                <w:sz w:val="28"/>
                <w:szCs w:val="28"/>
              </w:rPr>
            </w:pPr>
          </w:p>
        </w:tc>
        <w:tc>
          <w:tcPr>
            <w:tcW w:w="1620" w:type="dxa"/>
            <w:vAlign w:val="bottom"/>
          </w:tcPr>
          <w:p w14:paraId="6F64A168" w14:textId="77777777" w:rsidR="002A2E6D" w:rsidRPr="001B03D3" w:rsidRDefault="002A2E6D" w:rsidP="00422103">
            <w:pPr>
              <w:tabs>
                <w:tab w:val="decimal" w:pos="1253"/>
              </w:tabs>
              <w:ind w:left="0" w:right="-72"/>
              <w:jc w:val="left"/>
              <w:rPr>
                <w:color w:val="000000"/>
                <w:sz w:val="28"/>
                <w:szCs w:val="28"/>
              </w:rPr>
            </w:pPr>
          </w:p>
        </w:tc>
      </w:tr>
      <w:tr w:rsidR="002A2E6D" w:rsidRPr="00E054D1" w14:paraId="29C136CB" w14:textId="77777777" w:rsidTr="00BD5D6D">
        <w:trPr>
          <w:trHeight w:val="90"/>
        </w:trPr>
        <w:tc>
          <w:tcPr>
            <w:tcW w:w="3240" w:type="dxa"/>
            <w:shd w:val="clear" w:color="auto" w:fill="auto"/>
            <w:vAlign w:val="bottom"/>
          </w:tcPr>
          <w:p w14:paraId="52695653" w14:textId="33090C40" w:rsidR="002A2E6D" w:rsidRPr="00E054D1" w:rsidRDefault="002A2E6D" w:rsidP="002A2E6D">
            <w:pPr>
              <w:ind w:left="-72"/>
              <w:rPr>
                <w:rFonts w:asciiTheme="majorBidi" w:eastAsia="Arial Unicode MS" w:hAnsiTheme="majorBidi" w:cstheme="majorBidi"/>
                <w:sz w:val="28"/>
                <w:szCs w:val="28"/>
              </w:rPr>
            </w:pPr>
            <w:r w:rsidRPr="0055040E">
              <w:rPr>
                <w:rFonts w:asciiTheme="majorBidi" w:eastAsia="Arial Unicode MS" w:hAnsiTheme="majorBidi" w:cstheme="majorBidi"/>
                <w:sz w:val="28"/>
                <w:szCs w:val="28"/>
              </w:rPr>
              <w:t>Cash and cash equivalents</w:t>
            </w:r>
          </w:p>
        </w:tc>
        <w:tc>
          <w:tcPr>
            <w:tcW w:w="1620" w:type="dxa"/>
            <w:shd w:val="clear" w:color="auto" w:fill="auto"/>
            <w:vAlign w:val="bottom"/>
          </w:tcPr>
          <w:p w14:paraId="2E219B06" w14:textId="7A3EA52C"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w:t>
            </w:r>
          </w:p>
        </w:tc>
        <w:tc>
          <w:tcPr>
            <w:tcW w:w="1530" w:type="dxa"/>
            <w:shd w:val="clear" w:color="auto" w:fill="auto"/>
            <w:vAlign w:val="bottom"/>
          </w:tcPr>
          <w:p w14:paraId="25EDE989" w14:textId="2E5E5839"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620" w:type="dxa"/>
            <w:vAlign w:val="bottom"/>
          </w:tcPr>
          <w:p w14:paraId="4AA93389" w14:textId="746B48FD" w:rsidR="002A2E6D" w:rsidRPr="001B03D3" w:rsidRDefault="002A2E6D" w:rsidP="002A2E6D">
            <w:pPr>
              <w:tabs>
                <w:tab w:val="decimal" w:pos="1253"/>
              </w:tabs>
              <w:ind w:left="0" w:right="-72"/>
              <w:jc w:val="left"/>
              <w:rPr>
                <w:color w:val="000000"/>
                <w:sz w:val="28"/>
                <w:szCs w:val="28"/>
              </w:rPr>
            </w:pPr>
            <w:r w:rsidRPr="00315D07">
              <w:rPr>
                <w:rFonts w:asciiTheme="majorBidi" w:eastAsia="Arial Unicode MS" w:hAnsiTheme="majorBidi" w:cstheme="majorBidi"/>
                <w:sz w:val="28"/>
                <w:szCs w:val="28"/>
              </w:rPr>
              <w:t>143,691</w:t>
            </w:r>
          </w:p>
        </w:tc>
        <w:tc>
          <w:tcPr>
            <w:tcW w:w="1620" w:type="dxa"/>
            <w:vAlign w:val="bottom"/>
          </w:tcPr>
          <w:p w14:paraId="3324E711" w14:textId="5C1D9D68"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143,691</w:t>
            </w:r>
          </w:p>
        </w:tc>
      </w:tr>
      <w:tr w:rsidR="002A2E6D" w:rsidRPr="00E054D1" w14:paraId="5588CBDA" w14:textId="77777777" w:rsidTr="00BD5D6D">
        <w:trPr>
          <w:trHeight w:val="90"/>
        </w:trPr>
        <w:tc>
          <w:tcPr>
            <w:tcW w:w="3240" w:type="dxa"/>
            <w:shd w:val="clear" w:color="auto" w:fill="auto"/>
            <w:vAlign w:val="bottom"/>
          </w:tcPr>
          <w:p w14:paraId="745FC563" w14:textId="02020795" w:rsidR="002A2E6D" w:rsidRPr="00E054D1" w:rsidRDefault="002A2E6D" w:rsidP="002A2E6D">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Accounts</w:t>
            </w:r>
            <w:r w:rsidRPr="0055040E">
              <w:rPr>
                <w:rFonts w:asciiTheme="majorBidi" w:eastAsia="Arial Unicode MS" w:hAnsiTheme="majorBidi" w:cstheme="majorBidi"/>
                <w:sz w:val="28"/>
                <w:szCs w:val="28"/>
              </w:rPr>
              <w:t xml:space="preserve"> receivable</w:t>
            </w:r>
          </w:p>
        </w:tc>
        <w:tc>
          <w:tcPr>
            <w:tcW w:w="1620" w:type="dxa"/>
            <w:shd w:val="clear" w:color="auto" w:fill="auto"/>
            <w:vAlign w:val="bottom"/>
          </w:tcPr>
          <w:p w14:paraId="19245749" w14:textId="74B8A0D8"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30" w:type="dxa"/>
            <w:shd w:val="clear" w:color="auto" w:fill="auto"/>
            <w:vAlign w:val="bottom"/>
          </w:tcPr>
          <w:p w14:paraId="715C7BAF" w14:textId="076F57E5"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620" w:type="dxa"/>
            <w:vAlign w:val="bottom"/>
          </w:tcPr>
          <w:p w14:paraId="7F23A1B9" w14:textId="558BADAE" w:rsidR="002A2E6D" w:rsidRPr="001B03D3" w:rsidRDefault="002A2E6D" w:rsidP="002A2E6D">
            <w:pPr>
              <w:tabs>
                <w:tab w:val="decimal" w:pos="1253"/>
              </w:tabs>
              <w:ind w:left="0" w:right="-72"/>
              <w:jc w:val="left"/>
              <w:rPr>
                <w:color w:val="000000"/>
                <w:sz w:val="28"/>
                <w:szCs w:val="28"/>
              </w:rPr>
            </w:pPr>
            <w:r w:rsidRPr="00315D07">
              <w:rPr>
                <w:rFonts w:asciiTheme="majorBidi" w:eastAsia="Arial Unicode MS" w:hAnsiTheme="majorBidi" w:cstheme="majorBidi"/>
                <w:sz w:val="28"/>
                <w:szCs w:val="28"/>
              </w:rPr>
              <w:t>24,630</w:t>
            </w:r>
          </w:p>
        </w:tc>
        <w:tc>
          <w:tcPr>
            <w:tcW w:w="1620" w:type="dxa"/>
            <w:vAlign w:val="bottom"/>
          </w:tcPr>
          <w:p w14:paraId="0401D659" w14:textId="1A5A82B1"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24,630</w:t>
            </w:r>
          </w:p>
        </w:tc>
      </w:tr>
      <w:tr w:rsidR="002A2E6D" w:rsidRPr="00E054D1" w14:paraId="64C453BE" w14:textId="77777777" w:rsidTr="00BD5D6D">
        <w:trPr>
          <w:trHeight w:val="90"/>
        </w:trPr>
        <w:tc>
          <w:tcPr>
            <w:tcW w:w="3240" w:type="dxa"/>
            <w:shd w:val="clear" w:color="auto" w:fill="auto"/>
            <w:vAlign w:val="bottom"/>
          </w:tcPr>
          <w:p w14:paraId="7C015AE2" w14:textId="4EECC84E" w:rsidR="002A2E6D" w:rsidRPr="00E054D1" w:rsidRDefault="002A2E6D" w:rsidP="002A2E6D">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Factoring receivables</w:t>
            </w:r>
          </w:p>
        </w:tc>
        <w:tc>
          <w:tcPr>
            <w:tcW w:w="1620" w:type="dxa"/>
            <w:shd w:val="clear" w:color="auto" w:fill="auto"/>
            <w:vAlign w:val="bottom"/>
          </w:tcPr>
          <w:p w14:paraId="5B08977F" w14:textId="182FECD5"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30" w:type="dxa"/>
            <w:shd w:val="clear" w:color="auto" w:fill="auto"/>
            <w:vAlign w:val="bottom"/>
          </w:tcPr>
          <w:p w14:paraId="2CB4057E" w14:textId="0CE1532A"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620" w:type="dxa"/>
            <w:vAlign w:val="bottom"/>
          </w:tcPr>
          <w:p w14:paraId="41264F11" w14:textId="3B403013" w:rsidR="002A2E6D" w:rsidRPr="001B03D3" w:rsidRDefault="002A2E6D" w:rsidP="002A2E6D">
            <w:pPr>
              <w:tabs>
                <w:tab w:val="decimal" w:pos="1253"/>
              </w:tabs>
              <w:ind w:left="0" w:right="-72"/>
              <w:jc w:val="left"/>
              <w:rPr>
                <w:color w:val="000000"/>
                <w:sz w:val="28"/>
                <w:szCs w:val="28"/>
              </w:rPr>
            </w:pPr>
            <w:r w:rsidRPr="00315D07">
              <w:rPr>
                <w:rFonts w:asciiTheme="majorBidi" w:eastAsia="Arial Unicode MS" w:hAnsiTheme="majorBidi" w:cstheme="majorBidi"/>
                <w:sz w:val="28"/>
                <w:szCs w:val="28"/>
              </w:rPr>
              <w:t>3,589</w:t>
            </w:r>
          </w:p>
        </w:tc>
        <w:tc>
          <w:tcPr>
            <w:tcW w:w="1620" w:type="dxa"/>
            <w:vAlign w:val="bottom"/>
          </w:tcPr>
          <w:p w14:paraId="11437AA2" w14:textId="7E004A81"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3,589</w:t>
            </w:r>
          </w:p>
        </w:tc>
      </w:tr>
      <w:tr w:rsidR="002A2E6D" w:rsidRPr="00E054D1" w14:paraId="31AD0BBE" w14:textId="77777777" w:rsidTr="00BD5D6D">
        <w:trPr>
          <w:trHeight w:val="90"/>
        </w:trPr>
        <w:tc>
          <w:tcPr>
            <w:tcW w:w="3240" w:type="dxa"/>
            <w:shd w:val="clear" w:color="auto" w:fill="auto"/>
            <w:vAlign w:val="bottom"/>
          </w:tcPr>
          <w:p w14:paraId="5ACD9762" w14:textId="1A34BC5C" w:rsidR="002A2E6D" w:rsidRPr="00E054D1" w:rsidRDefault="002A2E6D" w:rsidP="002A2E6D">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Pr="00AC1567">
              <w:rPr>
                <w:rFonts w:asciiTheme="majorBidi" w:eastAsia="Arial Unicode MS" w:hAnsiTheme="majorBidi" w:cstheme="majorBidi"/>
                <w:sz w:val="28"/>
                <w:szCs w:val="28"/>
              </w:rPr>
              <w:t>oans to employees</w:t>
            </w:r>
          </w:p>
        </w:tc>
        <w:tc>
          <w:tcPr>
            <w:tcW w:w="1620" w:type="dxa"/>
            <w:shd w:val="clear" w:color="auto" w:fill="auto"/>
            <w:vAlign w:val="bottom"/>
          </w:tcPr>
          <w:p w14:paraId="1C357201" w14:textId="2BE50923"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30" w:type="dxa"/>
            <w:shd w:val="clear" w:color="auto" w:fill="auto"/>
            <w:vAlign w:val="bottom"/>
          </w:tcPr>
          <w:p w14:paraId="03FFB4CF" w14:textId="63F1F6F3"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620" w:type="dxa"/>
            <w:vAlign w:val="bottom"/>
          </w:tcPr>
          <w:p w14:paraId="1B6C8664" w14:textId="549BA8DC" w:rsidR="002A2E6D" w:rsidRPr="001B03D3" w:rsidRDefault="002A2E6D" w:rsidP="002A2E6D">
            <w:pPr>
              <w:tabs>
                <w:tab w:val="decimal" w:pos="1253"/>
              </w:tabs>
              <w:ind w:left="0" w:right="-72"/>
              <w:jc w:val="left"/>
              <w:rPr>
                <w:color w:val="000000"/>
                <w:sz w:val="28"/>
                <w:szCs w:val="28"/>
              </w:rPr>
            </w:pPr>
            <w:r>
              <w:rPr>
                <w:rFonts w:asciiTheme="majorBidi" w:eastAsia="Arial Unicode MS" w:hAnsiTheme="majorBidi" w:cstheme="majorBidi"/>
                <w:sz w:val="28"/>
                <w:szCs w:val="28"/>
              </w:rPr>
              <w:t>10</w:t>
            </w:r>
          </w:p>
        </w:tc>
        <w:tc>
          <w:tcPr>
            <w:tcW w:w="1620" w:type="dxa"/>
            <w:vAlign w:val="bottom"/>
          </w:tcPr>
          <w:p w14:paraId="03C82E83" w14:textId="79DA3696"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10</w:t>
            </w:r>
          </w:p>
        </w:tc>
      </w:tr>
      <w:tr w:rsidR="002A2E6D" w:rsidRPr="00E054D1" w14:paraId="3E46AE4C" w14:textId="77777777" w:rsidTr="00BD5D6D">
        <w:trPr>
          <w:trHeight w:val="90"/>
        </w:trPr>
        <w:tc>
          <w:tcPr>
            <w:tcW w:w="3240" w:type="dxa"/>
            <w:shd w:val="clear" w:color="auto" w:fill="auto"/>
            <w:vAlign w:val="bottom"/>
          </w:tcPr>
          <w:p w14:paraId="56A83BAF" w14:textId="48EC5258" w:rsidR="002A2E6D" w:rsidRPr="00E054D1" w:rsidRDefault="002A2E6D" w:rsidP="002A2E6D">
            <w:pPr>
              <w:ind w:left="205" w:hanging="283"/>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Pr="00AC1567">
              <w:rPr>
                <w:rFonts w:asciiTheme="majorBidi" w:eastAsia="Arial Unicode MS" w:hAnsiTheme="majorBidi" w:cstheme="majorBidi"/>
                <w:sz w:val="28"/>
                <w:szCs w:val="28"/>
              </w:rPr>
              <w:t>oans to other companies</w:t>
            </w:r>
          </w:p>
        </w:tc>
        <w:tc>
          <w:tcPr>
            <w:tcW w:w="1620" w:type="dxa"/>
            <w:shd w:val="clear" w:color="auto" w:fill="auto"/>
            <w:vAlign w:val="bottom"/>
          </w:tcPr>
          <w:p w14:paraId="0F06833E" w14:textId="3B32852C"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30" w:type="dxa"/>
            <w:shd w:val="clear" w:color="auto" w:fill="auto"/>
            <w:vAlign w:val="bottom"/>
          </w:tcPr>
          <w:p w14:paraId="0C55C0E7" w14:textId="52D2ED5F"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620" w:type="dxa"/>
            <w:vAlign w:val="bottom"/>
          </w:tcPr>
          <w:p w14:paraId="34DE10E7" w14:textId="00E9332D" w:rsidR="002A2E6D" w:rsidRPr="004B700A" w:rsidRDefault="002A2E6D" w:rsidP="002A2E6D">
            <w:pPr>
              <w:tabs>
                <w:tab w:val="decimal" w:pos="1253"/>
              </w:tabs>
              <w:ind w:left="0" w:right="-72"/>
              <w:jc w:val="left"/>
              <w:rPr>
                <w:rFonts w:eastAsia="Arial Unicode MS"/>
                <w:bCs/>
                <w:sz w:val="28"/>
                <w:szCs w:val="28"/>
              </w:rPr>
            </w:pPr>
            <w:r w:rsidRPr="00AC1567">
              <w:rPr>
                <w:rFonts w:asciiTheme="majorBidi" w:eastAsia="Arial Unicode MS" w:hAnsiTheme="majorBidi" w:cstheme="majorBidi"/>
                <w:sz w:val="28"/>
                <w:szCs w:val="28"/>
              </w:rPr>
              <w:t>337,205</w:t>
            </w:r>
          </w:p>
        </w:tc>
        <w:tc>
          <w:tcPr>
            <w:tcW w:w="1620" w:type="dxa"/>
            <w:vAlign w:val="bottom"/>
          </w:tcPr>
          <w:p w14:paraId="50D609E6" w14:textId="430D44F7"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337,205</w:t>
            </w:r>
          </w:p>
        </w:tc>
      </w:tr>
      <w:tr w:rsidR="002A2E6D" w:rsidRPr="00E054D1" w14:paraId="0684B1A5" w14:textId="77777777" w:rsidTr="00BD5D6D">
        <w:trPr>
          <w:trHeight w:val="90"/>
        </w:trPr>
        <w:tc>
          <w:tcPr>
            <w:tcW w:w="3240" w:type="dxa"/>
            <w:shd w:val="clear" w:color="auto" w:fill="auto"/>
            <w:vAlign w:val="bottom"/>
          </w:tcPr>
          <w:p w14:paraId="3899691C" w14:textId="0CC5512F" w:rsidR="002A2E6D" w:rsidRPr="00E054D1" w:rsidRDefault="002A2E6D" w:rsidP="002A2E6D">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Other current financial assets</w:t>
            </w:r>
          </w:p>
        </w:tc>
        <w:tc>
          <w:tcPr>
            <w:tcW w:w="1620" w:type="dxa"/>
            <w:shd w:val="clear" w:color="auto" w:fill="auto"/>
            <w:vAlign w:val="bottom"/>
          </w:tcPr>
          <w:p w14:paraId="7062264B" w14:textId="01611BBA"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c>
          <w:tcPr>
            <w:tcW w:w="1530" w:type="dxa"/>
            <w:shd w:val="clear" w:color="auto" w:fill="auto"/>
            <w:vAlign w:val="bottom"/>
          </w:tcPr>
          <w:p w14:paraId="180418F1" w14:textId="6AAB6DF1"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620" w:type="dxa"/>
            <w:vAlign w:val="bottom"/>
          </w:tcPr>
          <w:p w14:paraId="66F8604A" w14:textId="4DA5B344" w:rsidR="002A2E6D" w:rsidRPr="001B03D3" w:rsidRDefault="002A2E6D" w:rsidP="002A2E6D">
            <w:pPr>
              <w:tabs>
                <w:tab w:val="decimal" w:pos="1253"/>
              </w:tabs>
              <w:ind w:left="0" w:right="-72"/>
              <w:jc w:val="left"/>
              <w:rPr>
                <w:color w:val="000000"/>
                <w:sz w:val="28"/>
                <w:szCs w:val="28"/>
              </w:rPr>
            </w:pPr>
            <w:r>
              <w:rPr>
                <w:rFonts w:asciiTheme="majorBidi" w:eastAsia="Arial Unicode MS" w:hAnsiTheme="majorBidi" w:cstheme="majorBidi"/>
                <w:sz w:val="28"/>
                <w:szCs w:val="28"/>
              </w:rPr>
              <w:t>-</w:t>
            </w:r>
          </w:p>
        </w:tc>
        <w:tc>
          <w:tcPr>
            <w:tcW w:w="1620" w:type="dxa"/>
            <w:vAlign w:val="bottom"/>
          </w:tcPr>
          <w:p w14:paraId="703D9B88" w14:textId="352ECAD6"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r>
      <w:tr w:rsidR="002A2E6D" w:rsidRPr="00E054D1" w14:paraId="1DC9EA55" w14:textId="77777777" w:rsidTr="00BD5D6D">
        <w:trPr>
          <w:trHeight w:val="90"/>
        </w:trPr>
        <w:tc>
          <w:tcPr>
            <w:tcW w:w="3240" w:type="dxa"/>
            <w:shd w:val="clear" w:color="auto" w:fill="auto"/>
            <w:vAlign w:val="bottom"/>
          </w:tcPr>
          <w:p w14:paraId="2B9FA896" w14:textId="262CD636" w:rsidR="002A2E6D" w:rsidRPr="00E054D1" w:rsidRDefault="002A2E6D" w:rsidP="002A2E6D">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Restricted deposits at bank</w:t>
            </w:r>
          </w:p>
        </w:tc>
        <w:tc>
          <w:tcPr>
            <w:tcW w:w="1620" w:type="dxa"/>
            <w:shd w:val="clear" w:color="auto" w:fill="auto"/>
            <w:vAlign w:val="bottom"/>
          </w:tcPr>
          <w:p w14:paraId="27134B53" w14:textId="476D72CF"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30" w:type="dxa"/>
            <w:shd w:val="clear" w:color="auto" w:fill="auto"/>
            <w:vAlign w:val="bottom"/>
          </w:tcPr>
          <w:p w14:paraId="132DE76F" w14:textId="6E9DE5E1"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620" w:type="dxa"/>
            <w:vAlign w:val="bottom"/>
          </w:tcPr>
          <w:p w14:paraId="5D042556" w14:textId="3A88CFD7" w:rsidR="002A2E6D" w:rsidRPr="001B03D3" w:rsidRDefault="002A2E6D" w:rsidP="002A2E6D">
            <w:pPr>
              <w:tabs>
                <w:tab w:val="decimal" w:pos="1253"/>
              </w:tabs>
              <w:ind w:left="0" w:right="-72"/>
              <w:jc w:val="left"/>
              <w:rPr>
                <w:color w:val="000000"/>
                <w:sz w:val="28"/>
                <w:szCs w:val="28"/>
              </w:rPr>
            </w:pPr>
            <w:r w:rsidRPr="00AC1567">
              <w:rPr>
                <w:rFonts w:asciiTheme="majorBidi" w:eastAsia="Arial Unicode MS" w:hAnsiTheme="majorBidi" w:cstheme="majorBidi"/>
                <w:sz w:val="28"/>
                <w:szCs w:val="28"/>
              </w:rPr>
              <w:t>292</w:t>
            </w:r>
          </w:p>
        </w:tc>
        <w:tc>
          <w:tcPr>
            <w:tcW w:w="1620" w:type="dxa"/>
            <w:vAlign w:val="bottom"/>
          </w:tcPr>
          <w:p w14:paraId="6314533B" w14:textId="11F7CDBA"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292</w:t>
            </w:r>
          </w:p>
        </w:tc>
      </w:tr>
      <w:tr w:rsidR="002A2E6D" w:rsidRPr="00E054D1" w14:paraId="1728EC4F" w14:textId="77777777" w:rsidTr="00BD5D6D">
        <w:trPr>
          <w:trHeight w:val="90"/>
        </w:trPr>
        <w:tc>
          <w:tcPr>
            <w:tcW w:w="3240" w:type="dxa"/>
            <w:shd w:val="clear" w:color="auto" w:fill="auto"/>
            <w:vAlign w:val="bottom"/>
          </w:tcPr>
          <w:p w14:paraId="662F87EF" w14:textId="01F99DD8" w:rsidR="002A2E6D" w:rsidRPr="00E054D1" w:rsidRDefault="002A2E6D" w:rsidP="002A2E6D">
            <w:pPr>
              <w:ind w:left="205" w:hanging="283"/>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Defaulted loans to other companies</w:t>
            </w:r>
          </w:p>
        </w:tc>
        <w:tc>
          <w:tcPr>
            <w:tcW w:w="1620" w:type="dxa"/>
            <w:shd w:val="clear" w:color="auto" w:fill="auto"/>
            <w:vAlign w:val="bottom"/>
          </w:tcPr>
          <w:p w14:paraId="487EB97C" w14:textId="2183240B"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30" w:type="dxa"/>
            <w:shd w:val="clear" w:color="auto" w:fill="auto"/>
            <w:vAlign w:val="bottom"/>
          </w:tcPr>
          <w:p w14:paraId="214CC9C7" w14:textId="0F5B5E05"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620" w:type="dxa"/>
            <w:vAlign w:val="bottom"/>
          </w:tcPr>
          <w:p w14:paraId="7B008B28" w14:textId="3F329386" w:rsidR="002A2E6D" w:rsidRDefault="002A2E6D" w:rsidP="002A2E6D">
            <w:pPr>
              <w:tabs>
                <w:tab w:val="decimal" w:pos="1253"/>
              </w:tabs>
              <w:ind w:left="0" w:right="-72"/>
              <w:jc w:val="left"/>
              <w:rPr>
                <w:rFonts w:eastAsia="Arial Unicode MS"/>
                <w:bCs/>
                <w:sz w:val="28"/>
                <w:szCs w:val="28"/>
              </w:rPr>
            </w:pPr>
            <w:r w:rsidRPr="000E4EA7">
              <w:rPr>
                <w:rFonts w:asciiTheme="majorBidi" w:eastAsia="Arial Unicode MS" w:hAnsiTheme="majorBidi" w:cstheme="majorBidi"/>
                <w:sz w:val="28"/>
                <w:szCs w:val="28"/>
              </w:rPr>
              <w:t>2,196,792</w:t>
            </w:r>
          </w:p>
        </w:tc>
        <w:tc>
          <w:tcPr>
            <w:tcW w:w="1620" w:type="dxa"/>
            <w:vAlign w:val="bottom"/>
          </w:tcPr>
          <w:p w14:paraId="19E59244" w14:textId="7A826E2D" w:rsidR="002A2E6D" w:rsidRPr="00E054D1" w:rsidRDefault="002A2E6D" w:rsidP="002A2E6D">
            <w:pPr>
              <w:tabs>
                <w:tab w:val="decimal" w:pos="1253"/>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2,196,792</w:t>
            </w:r>
          </w:p>
        </w:tc>
      </w:tr>
      <w:tr w:rsidR="002A2E6D" w:rsidRPr="00E054D1" w14:paraId="1136E6E1" w14:textId="77777777" w:rsidTr="00BD5D6D">
        <w:trPr>
          <w:trHeight w:val="90"/>
        </w:trPr>
        <w:tc>
          <w:tcPr>
            <w:tcW w:w="3240" w:type="dxa"/>
            <w:shd w:val="clear" w:color="auto" w:fill="auto"/>
            <w:vAlign w:val="bottom"/>
          </w:tcPr>
          <w:p w14:paraId="17FE4F9E" w14:textId="6CCFDA97" w:rsidR="002A2E6D" w:rsidRPr="00E054D1" w:rsidRDefault="002A2E6D" w:rsidP="002A2E6D">
            <w:pPr>
              <w:ind w:left="205" w:hanging="283"/>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Other non-current financial assets</w:t>
            </w:r>
          </w:p>
        </w:tc>
        <w:tc>
          <w:tcPr>
            <w:tcW w:w="1620" w:type="dxa"/>
            <w:shd w:val="clear" w:color="auto" w:fill="auto"/>
            <w:vAlign w:val="bottom"/>
          </w:tcPr>
          <w:p w14:paraId="12412DBA" w14:textId="45536E83" w:rsidR="002A2E6D" w:rsidRPr="00E054D1" w:rsidRDefault="002A2E6D" w:rsidP="002A2E6D">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30" w:type="dxa"/>
            <w:shd w:val="clear" w:color="auto" w:fill="auto"/>
            <w:vAlign w:val="bottom"/>
          </w:tcPr>
          <w:p w14:paraId="079E3C08" w14:textId="628CC77E" w:rsidR="002A2E6D" w:rsidRPr="00E054D1" w:rsidRDefault="002A2E6D" w:rsidP="002A2E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c>
          <w:tcPr>
            <w:tcW w:w="1620" w:type="dxa"/>
            <w:vAlign w:val="bottom"/>
          </w:tcPr>
          <w:p w14:paraId="6FAD568B" w14:textId="4DCE0A0F" w:rsidR="002A2E6D" w:rsidRPr="001B03D3" w:rsidRDefault="002A2E6D" w:rsidP="002A2E6D">
            <w:pPr>
              <w:pBdr>
                <w:bottom w:val="single" w:sz="4" w:space="1" w:color="auto"/>
              </w:pBdr>
              <w:tabs>
                <w:tab w:val="decimal" w:pos="1253"/>
              </w:tabs>
              <w:ind w:left="0" w:right="-72"/>
              <w:jc w:val="left"/>
              <w:rPr>
                <w:color w:val="000000"/>
                <w:sz w:val="28"/>
                <w:szCs w:val="28"/>
              </w:rPr>
            </w:pPr>
            <w:r>
              <w:rPr>
                <w:rFonts w:asciiTheme="majorBidi" w:eastAsia="Arial Unicode MS" w:hAnsiTheme="majorBidi" w:cstheme="majorBidi"/>
                <w:sz w:val="28"/>
                <w:szCs w:val="28"/>
              </w:rPr>
              <w:t>-</w:t>
            </w:r>
          </w:p>
        </w:tc>
        <w:tc>
          <w:tcPr>
            <w:tcW w:w="1620" w:type="dxa"/>
            <w:vAlign w:val="bottom"/>
          </w:tcPr>
          <w:p w14:paraId="5C71B4EE" w14:textId="5843AE1D" w:rsidR="002A2E6D" w:rsidRPr="00E054D1" w:rsidRDefault="002A2E6D" w:rsidP="002A2E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r>
      <w:tr w:rsidR="002A2E6D" w:rsidRPr="00E054D1" w14:paraId="110C2014" w14:textId="77777777" w:rsidTr="00BD5D6D">
        <w:trPr>
          <w:trHeight w:val="432"/>
        </w:trPr>
        <w:tc>
          <w:tcPr>
            <w:tcW w:w="3240" w:type="dxa"/>
            <w:shd w:val="clear" w:color="auto" w:fill="auto"/>
            <w:vAlign w:val="bottom"/>
          </w:tcPr>
          <w:p w14:paraId="0244061B" w14:textId="153A72B9" w:rsidR="002A2E6D" w:rsidRPr="00E054D1" w:rsidRDefault="002A2E6D" w:rsidP="002A2E6D">
            <w:pPr>
              <w:ind w:left="205" w:hanging="283"/>
              <w:jc w:val="left"/>
              <w:rPr>
                <w:rFonts w:asciiTheme="majorBidi" w:eastAsia="Arial Unicode MS" w:hAnsiTheme="majorBidi" w:cstheme="majorBidi"/>
                <w:b/>
                <w:bCs/>
                <w:sz w:val="28"/>
                <w:szCs w:val="28"/>
              </w:rPr>
            </w:pPr>
            <w:r w:rsidRPr="00AC1567">
              <w:rPr>
                <w:rFonts w:asciiTheme="majorBidi" w:eastAsia="Arial Unicode MS" w:hAnsiTheme="majorBidi" w:cstheme="majorBidi"/>
                <w:b/>
                <w:bCs/>
                <w:sz w:val="28"/>
                <w:szCs w:val="28"/>
              </w:rPr>
              <w:t>Total financial assets</w:t>
            </w:r>
          </w:p>
        </w:tc>
        <w:tc>
          <w:tcPr>
            <w:tcW w:w="1620" w:type="dxa"/>
            <w:shd w:val="clear" w:color="auto" w:fill="auto"/>
          </w:tcPr>
          <w:p w14:paraId="06AAEE69" w14:textId="56E914E2" w:rsidR="002A2E6D" w:rsidRPr="00E054D1" w:rsidRDefault="002A2E6D" w:rsidP="002A2E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c>
          <w:tcPr>
            <w:tcW w:w="1530" w:type="dxa"/>
            <w:shd w:val="clear" w:color="auto" w:fill="auto"/>
            <w:vAlign w:val="bottom"/>
          </w:tcPr>
          <w:p w14:paraId="2FCF0B8C" w14:textId="2ADDF2C5" w:rsidR="002A2E6D" w:rsidRPr="00E054D1" w:rsidRDefault="002A2E6D" w:rsidP="002A2E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c>
          <w:tcPr>
            <w:tcW w:w="1620" w:type="dxa"/>
            <w:vAlign w:val="bottom"/>
          </w:tcPr>
          <w:p w14:paraId="48AF0654" w14:textId="1FB7455D" w:rsidR="002A2E6D" w:rsidRDefault="002A2E6D" w:rsidP="002A2E6D">
            <w:pPr>
              <w:pBdr>
                <w:bottom w:val="double" w:sz="4" w:space="1" w:color="auto"/>
              </w:pBdr>
              <w:tabs>
                <w:tab w:val="decimal" w:pos="1253"/>
              </w:tabs>
              <w:ind w:left="0" w:right="-72"/>
              <w:jc w:val="left"/>
              <w:rPr>
                <w:color w:val="000000"/>
                <w:sz w:val="28"/>
                <w:szCs w:val="28"/>
              </w:rPr>
            </w:pPr>
            <w:r w:rsidRPr="00FB0435">
              <w:rPr>
                <w:rFonts w:asciiTheme="majorBidi" w:eastAsia="Arial Unicode MS" w:hAnsiTheme="majorBidi" w:cstheme="majorBidi"/>
                <w:sz w:val="28"/>
                <w:szCs w:val="28"/>
              </w:rPr>
              <w:t>2,706,209</w:t>
            </w:r>
          </w:p>
        </w:tc>
        <w:tc>
          <w:tcPr>
            <w:tcW w:w="1620" w:type="dxa"/>
            <w:vAlign w:val="bottom"/>
          </w:tcPr>
          <w:p w14:paraId="34FAB55A" w14:textId="17ACA170" w:rsidR="002A2E6D" w:rsidRPr="00E054D1" w:rsidRDefault="002A2E6D" w:rsidP="002A2E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3,038,400</w:t>
            </w:r>
          </w:p>
        </w:tc>
      </w:tr>
    </w:tbl>
    <w:p w14:paraId="3D052B10" w14:textId="77777777" w:rsidR="002A2E6D" w:rsidRDefault="002A2E6D" w:rsidP="005834D0">
      <w:pPr>
        <w:pStyle w:val="BlockText"/>
        <w:ind w:left="994" w:right="0"/>
        <w:rPr>
          <w:rFonts w:asciiTheme="majorBidi" w:eastAsia="Arial Unicode MS" w:hAnsiTheme="majorBidi" w:cstheme="majorBidi"/>
        </w:rPr>
      </w:pPr>
    </w:p>
    <w:p w14:paraId="0A51D118" w14:textId="77777777" w:rsidR="002A2E6D" w:rsidRDefault="002A2E6D" w:rsidP="005834D0">
      <w:pPr>
        <w:pStyle w:val="BlockText"/>
        <w:ind w:left="994" w:right="0"/>
        <w:rPr>
          <w:rFonts w:asciiTheme="majorBidi" w:eastAsia="Arial Unicode MS" w:hAnsiTheme="majorBidi" w:cstheme="majorBidi"/>
        </w:rPr>
      </w:pPr>
    </w:p>
    <w:p w14:paraId="7FCF35BF" w14:textId="77777777" w:rsidR="002A2E6D" w:rsidRDefault="002A2E6D" w:rsidP="005834D0">
      <w:pPr>
        <w:pStyle w:val="BlockText"/>
        <w:ind w:left="994" w:right="0"/>
        <w:rPr>
          <w:rFonts w:asciiTheme="majorBidi" w:eastAsia="Arial Unicode MS" w:hAnsiTheme="majorBidi" w:cstheme="majorBidi"/>
        </w:rPr>
      </w:pPr>
    </w:p>
    <w:tbl>
      <w:tblPr>
        <w:tblW w:w="9524" w:type="dxa"/>
        <w:tblLayout w:type="fixed"/>
        <w:tblLook w:val="04A0" w:firstRow="1" w:lastRow="0" w:firstColumn="1" w:lastColumn="0" w:noHBand="0" w:noVBand="1"/>
      </w:tblPr>
      <w:tblGrid>
        <w:gridCol w:w="3174"/>
        <w:gridCol w:w="1587"/>
        <w:gridCol w:w="1587"/>
        <w:gridCol w:w="1588"/>
        <w:gridCol w:w="1588"/>
      </w:tblGrid>
      <w:tr w:rsidR="002A2E6D" w:rsidRPr="004D2033" w14:paraId="54326902" w14:textId="77777777" w:rsidTr="00BD5D6D">
        <w:trPr>
          <w:tblHeader/>
        </w:trPr>
        <w:tc>
          <w:tcPr>
            <w:tcW w:w="3174" w:type="dxa"/>
            <w:shd w:val="clear" w:color="auto" w:fill="auto"/>
            <w:vAlign w:val="bottom"/>
          </w:tcPr>
          <w:p w14:paraId="7D6BB4E7" w14:textId="77777777" w:rsidR="002A2E6D" w:rsidRPr="0055040E" w:rsidRDefault="002A2E6D" w:rsidP="00BD5D6D">
            <w:pPr>
              <w:ind w:left="-72"/>
              <w:rPr>
                <w:rFonts w:asciiTheme="majorBidi" w:eastAsia="Arial Unicode MS" w:hAnsiTheme="majorBidi" w:cstheme="majorBidi"/>
                <w:b/>
                <w:bCs/>
                <w:sz w:val="28"/>
                <w:szCs w:val="28"/>
              </w:rPr>
            </w:pPr>
          </w:p>
        </w:tc>
        <w:tc>
          <w:tcPr>
            <w:tcW w:w="6350" w:type="dxa"/>
            <w:gridSpan w:val="4"/>
            <w:shd w:val="clear" w:color="auto" w:fill="auto"/>
          </w:tcPr>
          <w:p w14:paraId="2807F443" w14:textId="77777777" w:rsidR="002A2E6D" w:rsidRPr="004D2033" w:rsidRDefault="002A2E6D" w:rsidP="00BD5D6D">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Unit</w:t>
            </w:r>
            <w:r>
              <w:rPr>
                <w:rFonts w:asciiTheme="majorBidi" w:eastAsia="Arial Unicode MS" w:hAnsiTheme="majorBidi" w:cstheme="majorBidi"/>
                <w:sz w:val="28"/>
                <w:szCs w:val="28"/>
              </w:rPr>
              <w:t>:</w:t>
            </w:r>
            <w:r w:rsidRPr="004D2033">
              <w:rPr>
                <w:rFonts w:asciiTheme="majorBidi" w:eastAsia="Arial Unicode MS" w:hAnsiTheme="majorBidi" w:cstheme="majorBidi"/>
                <w:sz w:val="28"/>
                <w:szCs w:val="28"/>
              </w:rPr>
              <w:t xml:space="preserve"> Thousand Baht</w:t>
            </w:r>
          </w:p>
        </w:tc>
      </w:tr>
      <w:tr w:rsidR="002A2E6D" w:rsidRPr="004D2033" w14:paraId="7F758025" w14:textId="77777777" w:rsidTr="00BD5D6D">
        <w:trPr>
          <w:tblHeader/>
        </w:trPr>
        <w:tc>
          <w:tcPr>
            <w:tcW w:w="3174" w:type="dxa"/>
            <w:shd w:val="clear" w:color="auto" w:fill="auto"/>
            <w:vAlign w:val="bottom"/>
          </w:tcPr>
          <w:p w14:paraId="2CF3542F" w14:textId="77777777" w:rsidR="002A2E6D" w:rsidRPr="0055040E" w:rsidRDefault="002A2E6D" w:rsidP="00BD5D6D">
            <w:pPr>
              <w:ind w:left="-72"/>
              <w:rPr>
                <w:rFonts w:asciiTheme="majorBidi" w:eastAsia="Arial Unicode MS" w:hAnsiTheme="majorBidi" w:cstheme="majorBidi"/>
                <w:b/>
                <w:bCs/>
                <w:sz w:val="28"/>
                <w:szCs w:val="28"/>
              </w:rPr>
            </w:pPr>
          </w:p>
        </w:tc>
        <w:tc>
          <w:tcPr>
            <w:tcW w:w="6350" w:type="dxa"/>
            <w:gridSpan w:val="4"/>
            <w:shd w:val="clear" w:color="auto" w:fill="auto"/>
          </w:tcPr>
          <w:p w14:paraId="0DF15C7B" w14:textId="686F1F9E" w:rsidR="002A2E6D" w:rsidRPr="004D2033" w:rsidRDefault="002A2E6D" w:rsidP="00BD5D6D">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 xml:space="preserve">Consolidated </w:t>
            </w:r>
            <w:r w:rsidR="008E7A9A">
              <w:rPr>
                <w:rFonts w:asciiTheme="majorBidi" w:eastAsia="Arial Unicode MS" w:hAnsiTheme="majorBidi" w:cstheme="majorBidi"/>
                <w:sz w:val="28"/>
                <w:szCs w:val="28"/>
              </w:rPr>
              <w:t xml:space="preserve">financial statements </w:t>
            </w:r>
          </w:p>
        </w:tc>
      </w:tr>
      <w:tr w:rsidR="002A2E6D" w:rsidRPr="00DF173E" w14:paraId="4B072D08" w14:textId="77777777" w:rsidTr="00BD5D6D">
        <w:trPr>
          <w:tblHeader/>
        </w:trPr>
        <w:tc>
          <w:tcPr>
            <w:tcW w:w="3174" w:type="dxa"/>
            <w:shd w:val="clear" w:color="auto" w:fill="auto"/>
            <w:vAlign w:val="bottom"/>
          </w:tcPr>
          <w:p w14:paraId="59C204C0" w14:textId="77777777" w:rsidR="002A2E6D" w:rsidRPr="0055040E" w:rsidRDefault="002A2E6D" w:rsidP="00BD5D6D">
            <w:pPr>
              <w:ind w:left="-72"/>
              <w:rPr>
                <w:rFonts w:asciiTheme="majorBidi" w:eastAsia="Arial Unicode MS" w:hAnsiTheme="majorBidi" w:cstheme="majorBidi"/>
                <w:b/>
                <w:bCs/>
                <w:sz w:val="28"/>
                <w:szCs w:val="28"/>
              </w:rPr>
            </w:pPr>
          </w:p>
        </w:tc>
        <w:tc>
          <w:tcPr>
            <w:tcW w:w="1587" w:type="dxa"/>
            <w:shd w:val="clear" w:color="auto" w:fill="auto"/>
            <w:vAlign w:val="bottom"/>
          </w:tcPr>
          <w:p w14:paraId="033D1697" w14:textId="77777777" w:rsidR="002A2E6D" w:rsidRPr="004D2033" w:rsidRDefault="002A2E6D" w:rsidP="00BD5D6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587" w:type="dxa"/>
            <w:shd w:val="clear" w:color="auto" w:fill="auto"/>
            <w:vAlign w:val="bottom"/>
          </w:tcPr>
          <w:p w14:paraId="5998545A" w14:textId="77777777" w:rsidR="002A2E6D" w:rsidRPr="004D2033" w:rsidRDefault="002A2E6D" w:rsidP="00BD5D6D">
            <w:pPr>
              <w:pBdr>
                <w:bottom w:val="single" w:sz="4" w:space="1" w:color="auto"/>
              </w:pBdr>
              <w:ind w:left="0" w:right="-72"/>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FVOCI</w:t>
            </w:r>
          </w:p>
        </w:tc>
        <w:tc>
          <w:tcPr>
            <w:tcW w:w="1588" w:type="dxa"/>
            <w:shd w:val="clear" w:color="auto" w:fill="auto"/>
            <w:vAlign w:val="bottom"/>
          </w:tcPr>
          <w:p w14:paraId="43E8F510" w14:textId="77777777" w:rsidR="002A2E6D" w:rsidRPr="00AC6FB9" w:rsidRDefault="002A2E6D" w:rsidP="00BD5D6D">
            <w:pPr>
              <w:pBdr>
                <w:bottom w:val="single" w:sz="4" w:space="1" w:color="auto"/>
              </w:pBdr>
              <w:ind w:left="0" w:right="-72"/>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588" w:type="dxa"/>
            <w:vAlign w:val="bottom"/>
          </w:tcPr>
          <w:p w14:paraId="5B0E34A9" w14:textId="77777777" w:rsidR="002A2E6D" w:rsidRPr="004D2033" w:rsidRDefault="002A2E6D" w:rsidP="00BD5D6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Total</w:t>
            </w:r>
          </w:p>
        </w:tc>
      </w:tr>
      <w:tr w:rsidR="002A2E6D" w:rsidRPr="0055040E" w14:paraId="1ED3AD00" w14:textId="77777777" w:rsidTr="00BD5D6D">
        <w:trPr>
          <w:trHeight w:val="90"/>
        </w:trPr>
        <w:tc>
          <w:tcPr>
            <w:tcW w:w="7936" w:type="dxa"/>
            <w:gridSpan w:val="4"/>
            <w:shd w:val="clear" w:color="auto" w:fill="auto"/>
            <w:vAlign w:val="bottom"/>
          </w:tcPr>
          <w:p w14:paraId="6D576C7D" w14:textId="77777777" w:rsidR="002A2E6D" w:rsidRPr="00AC1567" w:rsidRDefault="002A2E6D" w:rsidP="00BD5D6D">
            <w:pPr>
              <w:ind w:left="-72"/>
              <w:rPr>
                <w:rFonts w:asciiTheme="majorBidi" w:eastAsia="Arial Unicode MS" w:hAnsiTheme="majorBidi" w:cstheme="majorBidi"/>
                <w:sz w:val="28"/>
                <w:szCs w:val="28"/>
              </w:rPr>
            </w:pPr>
            <w:r w:rsidRPr="0055040E">
              <w:rPr>
                <w:rFonts w:asciiTheme="majorBidi" w:eastAsia="Arial Unicode MS" w:hAnsiTheme="majorBidi" w:cstheme="majorBidi"/>
                <w:b/>
                <w:bCs/>
                <w:sz w:val="28"/>
                <w:szCs w:val="28"/>
              </w:rPr>
              <w:t xml:space="preserve">Financial </w:t>
            </w:r>
            <w:r>
              <w:rPr>
                <w:rFonts w:asciiTheme="majorBidi" w:eastAsia="Arial Unicode MS" w:hAnsiTheme="majorBidi" w:cstheme="majorBidi"/>
                <w:b/>
                <w:bCs/>
                <w:sz w:val="28"/>
                <w:szCs w:val="28"/>
              </w:rPr>
              <w:t>l</w:t>
            </w:r>
            <w:r w:rsidRPr="00AC1567">
              <w:rPr>
                <w:rFonts w:asciiTheme="majorBidi" w:eastAsia="Arial Unicode MS" w:hAnsiTheme="majorBidi" w:cstheme="majorBidi"/>
                <w:b/>
                <w:bCs/>
                <w:sz w:val="28"/>
                <w:szCs w:val="28"/>
              </w:rPr>
              <w:t>iabilities</w:t>
            </w:r>
            <w:r>
              <w:rPr>
                <w:rFonts w:asciiTheme="majorBidi" w:eastAsia="Arial Unicode MS" w:hAnsiTheme="majorBidi" w:cstheme="majorBidi"/>
                <w:b/>
                <w:bCs/>
                <w:sz w:val="28"/>
                <w:szCs w:val="28"/>
              </w:rPr>
              <w:t xml:space="preserve"> </w:t>
            </w:r>
            <w:r w:rsidRPr="0055040E">
              <w:rPr>
                <w:rFonts w:asciiTheme="majorBidi" w:eastAsia="Arial Unicode MS" w:hAnsiTheme="majorBidi" w:cstheme="majorBidi"/>
                <w:b/>
                <w:bCs/>
                <w:sz w:val="28"/>
                <w:szCs w:val="28"/>
              </w:rPr>
              <w:t xml:space="preserve">as at January </w:t>
            </w:r>
            <w:r>
              <w:rPr>
                <w:rFonts w:asciiTheme="majorBidi" w:eastAsia="Arial Unicode MS" w:hAnsiTheme="majorBidi" w:cstheme="majorBidi"/>
                <w:b/>
                <w:bCs/>
                <w:sz w:val="28"/>
                <w:szCs w:val="28"/>
              </w:rPr>
              <w:t xml:space="preserve">1, </w:t>
            </w:r>
            <w:r w:rsidRPr="0055040E">
              <w:rPr>
                <w:rFonts w:asciiTheme="majorBidi" w:eastAsia="Arial Unicode MS" w:hAnsiTheme="majorBidi" w:cstheme="majorBidi"/>
                <w:b/>
                <w:bCs/>
                <w:sz w:val="28"/>
                <w:szCs w:val="28"/>
              </w:rPr>
              <w:t>20</w:t>
            </w:r>
            <w:r>
              <w:rPr>
                <w:rFonts w:asciiTheme="majorBidi" w:eastAsia="Arial Unicode MS" w:hAnsiTheme="majorBidi" w:cstheme="majorBidi"/>
                <w:b/>
                <w:bCs/>
                <w:sz w:val="28"/>
                <w:szCs w:val="28"/>
              </w:rPr>
              <w:t>20</w:t>
            </w:r>
          </w:p>
        </w:tc>
        <w:tc>
          <w:tcPr>
            <w:tcW w:w="1588" w:type="dxa"/>
          </w:tcPr>
          <w:p w14:paraId="4DE9D66B" w14:textId="77777777" w:rsidR="002A2E6D" w:rsidRPr="0055040E" w:rsidRDefault="002A2E6D" w:rsidP="00BD5D6D">
            <w:pPr>
              <w:ind w:left="-72"/>
              <w:rPr>
                <w:rFonts w:asciiTheme="majorBidi" w:eastAsia="Arial Unicode MS" w:hAnsiTheme="majorBidi" w:cstheme="majorBidi"/>
                <w:b/>
                <w:bCs/>
                <w:sz w:val="28"/>
                <w:szCs w:val="28"/>
              </w:rPr>
            </w:pPr>
          </w:p>
        </w:tc>
      </w:tr>
      <w:tr w:rsidR="002A2E6D" w:rsidRPr="0055040E" w14:paraId="00EAB35B" w14:textId="77777777" w:rsidTr="00BD5D6D">
        <w:trPr>
          <w:trHeight w:val="90"/>
        </w:trPr>
        <w:tc>
          <w:tcPr>
            <w:tcW w:w="3174" w:type="dxa"/>
            <w:shd w:val="clear" w:color="auto" w:fill="auto"/>
            <w:vAlign w:val="bottom"/>
          </w:tcPr>
          <w:p w14:paraId="39A0A295" w14:textId="77777777" w:rsidR="002A2E6D" w:rsidRDefault="002A2E6D" w:rsidP="00BD5D6D">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Interest payables</w:t>
            </w:r>
          </w:p>
        </w:tc>
        <w:tc>
          <w:tcPr>
            <w:tcW w:w="1587" w:type="dxa"/>
            <w:shd w:val="clear" w:color="auto" w:fill="auto"/>
          </w:tcPr>
          <w:p w14:paraId="6289EFD7"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60C2F068"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318DB5CD"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32</w:t>
            </w:r>
            <w:r w:rsidRPr="003E4C37">
              <w:rPr>
                <w:rFonts w:asciiTheme="majorBidi" w:eastAsia="Arial Unicode MS" w:hAnsiTheme="majorBidi" w:cstheme="majorBidi"/>
                <w:sz w:val="28"/>
                <w:szCs w:val="28"/>
              </w:rPr>
              <w:t>,</w:t>
            </w:r>
            <w:r w:rsidRPr="00DA666A">
              <w:rPr>
                <w:rFonts w:asciiTheme="majorBidi" w:eastAsia="Arial Unicode MS" w:hAnsiTheme="majorBidi" w:cstheme="majorBidi"/>
                <w:sz w:val="28"/>
                <w:szCs w:val="28"/>
              </w:rPr>
              <w:t>840</w:t>
            </w:r>
          </w:p>
        </w:tc>
        <w:tc>
          <w:tcPr>
            <w:tcW w:w="1588" w:type="dxa"/>
            <w:vAlign w:val="bottom"/>
          </w:tcPr>
          <w:p w14:paraId="24844228"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32</w:t>
            </w:r>
            <w:r w:rsidRPr="003E4C37">
              <w:rPr>
                <w:rFonts w:asciiTheme="majorBidi" w:eastAsia="Arial Unicode MS" w:hAnsiTheme="majorBidi" w:cstheme="majorBidi"/>
                <w:sz w:val="28"/>
                <w:szCs w:val="28"/>
              </w:rPr>
              <w:t>,</w:t>
            </w:r>
            <w:r w:rsidRPr="00DA666A">
              <w:rPr>
                <w:rFonts w:asciiTheme="majorBidi" w:eastAsia="Arial Unicode MS" w:hAnsiTheme="majorBidi" w:cstheme="majorBidi"/>
                <w:sz w:val="28"/>
                <w:szCs w:val="28"/>
              </w:rPr>
              <w:t>840</w:t>
            </w:r>
          </w:p>
        </w:tc>
      </w:tr>
      <w:tr w:rsidR="002A2E6D" w:rsidRPr="0055040E" w14:paraId="7A16F299" w14:textId="77777777" w:rsidTr="00BD5D6D">
        <w:trPr>
          <w:trHeight w:val="90"/>
        </w:trPr>
        <w:tc>
          <w:tcPr>
            <w:tcW w:w="3174" w:type="dxa"/>
            <w:shd w:val="clear" w:color="auto" w:fill="auto"/>
            <w:vAlign w:val="bottom"/>
          </w:tcPr>
          <w:p w14:paraId="46EF4DB9" w14:textId="77777777" w:rsidR="002A2E6D" w:rsidRDefault="002A2E6D" w:rsidP="00BD5D6D">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Other payables</w:t>
            </w:r>
          </w:p>
        </w:tc>
        <w:tc>
          <w:tcPr>
            <w:tcW w:w="1587" w:type="dxa"/>
            <w:shd w:val="clear" w:color="auto" w:fill="auto"/>
            <w:vAlign w:val="bottom"/>
          </w:tcPr>
          <w:p w14:paraId="65859DBA"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5200E6F9"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07A9C8B6"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13,292</w:t>
            </w:r>
          </w:p>
        </w:tc>
        <w:tc>
          <w:tcPr>
            <w:tcW w:w="1588" w:type="dxa"/>
            <w:vAlign w:val="bottom"/>
          </w:tcPr>
          <w:p w14:paraId="178590F6"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13,292</w:t>
            </w:r>
          </w:p>
        </w:tc>
      </w:tr>
      <w:tr w:rsidR="002A2E6D" w:rsidRPr="0055040E" w14:paraId="17CD3951" w14:textId="77777777" w:rsidTr="00BD5D6D">
        <w:trPr>
          <w:trHeight w:val="90"/>
        </w:trPr>
        <w:tc>
          <w:tcPr>
            <w:tcW w:w="3174" w:type="dxa"/>
            <w:shd w:val="clear" w:color="auto" w:fill="auto"/>
            <w:vAlign w:val="bottom"/>
          </w:tcPr>
          <w:p w14:paraId="5D65D17D" w14:textId="77777777" w:rsidR="002A2E6D" w:rsidRDefault="002A2E6D" w:rsidP="00BD5D6D">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T</w:t>
            </w:r>
            <w:r w:rsidRPr="003E4C37">
              <w:rPr>
                <w:rFonts w:asciiTheme="majorBidi" w:eastAsia="Arial Unicode MS" w:hAnsiTheme="majorBidi" w:cstheme="majorBidi"/>
                <w:sz w:val="28"/>
                <w:szCs w:val="28"/>
              </w:rPr>
              <w:t>erm loans from related parties</w:t>
            </w:r>
          </w:p>
        </w:tc>
        <w:tc>
          <w:tcPr>
            <w:tcW w:w="1587" w:type="dxa"/>
            <w:shd w:val="clear" w:color="auto" w:fill="auto"/>
            <w:vAlign w:val="bottom"/>
          </w:tcPr>
          <w:p w14:paraId="262296A2"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17F97FBF"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59A69362"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20,000</w:t>
            </w:r>
          </w:p>
        </w:tc>
        <w:tc>
          <w:tcPr>
            <w:tcW w:w="1588" w:type="dxa"/>
            <w:vAlign w:val="bottom"/>
          </w:tcPr>
          <w:p w14:paraId="6670FE00"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20,000</w:t>
            </w:r>
          </w:p>
        </w:tc>
      </w:tr>
      <w:tr w:rsidR="002A2E6D" w:rsidRPr="0055040E" w14:paraId="7EFC08E7" w14:textId="77777777" w:rsidTr="00BD5D6D">
        <w:trPr>
          <w:trHeight w:val="90"/>
        </w:trPr>
        <w:tc>
          <w:tcPr>
            <w:tcW w:w="3174" w:type="dxa"/>
            <w:shd w:val="clear" w:color="auto" w:fill="auto"/>
            <w:vAlign w:val="bottom"/>
          </w:tcPr>
          <w:p w14:paraId="371CA0CF" w14:textId="2248A25F" w:rsidR="002A2E6D" w:rsidRDefault="002A2E6D" w:rsidP="00707A52">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Short-term loans from </w:t>
            </w:r>
            <w:r w:rsidR="00707A52">
              <w:rPr>
                <w:rFonts w:asciiTheme="majorBidi" w:eastAsia="Arial Unicode MS" w:hAnsiTheme="majorBidi" w:cstheme="majorBidi"/>
                <w:sz w:val="28"/>
                <w:szCs w:val="28"/>
              </w:rPr>
              <w:t>others</w:t>
            </w:r>
          </w:p>
        </w:tc>
        <w:tc>
          <w:tcPr>
            <w:tcW w:w="1587" w:type="dxa"/>
            <w:shd w:val="clear" w:color="auto" w:fill="auto"/>
            <w:vAlign w:val="bottom"/>
          </w:tcPr>
          <w:p w14:paraId="6051EA82"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419E57BD"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7298D7AE"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362,215</w:t>
            </w:r>
          </w:p>
        </w:tc>
        <w:tc>
          <w:tcPr>
            <w:tcW w:w="1588" w:type="dxa"/>
            <w:vAlign w:val="bottom"/>
          </w:tcPr>
          <w:p w14:paraId="6C972F3C"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362,215</w:t>
            </w:r>
          </w:p>
        </w:tc>
      </w:tr>
      <w:tr w:rsidR="002A2E6D" w:rsidRPr="0055040E" w14:paraId="1786BAD8" w14:textId="77777777" w:rsidTr="00BD5D6D">
        <w:trPr>
          <w:trHeight w:val="90"/>
        </w:trPr>
        <w:tc>
          <w:tcPr>
            <w:tcW w:w="3174" w:type="dxa"/>
            <w:shd w:val="clear" w:color="auto" w:fill="auto"/>
            <w:vAlign w:val="bottom"/>
          </w:tcPr>
          <w:p w14:paraId="25EE8CB7" w14:textId="77777777" w:rsidR="002A2E6D" w:rsidRDefault="002A2E6D" w:rsidP="00BD5D6D">
            <w:pPr>
              <w:ind w:left="205" w:hanging="283"/>
              <w:jc w:val="left"/>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Current portion of</w:t>
            </w:r>
            <w:r>
              <w:rPr>
                <w:rFonts w:asciiTheme="majorBidi" w:eastAsia="Arial Unicode MS" w:hAnsiTheme="majorBidi" w:cstheme="majorBidi"/>
                <w:sz w:val="28"/>
                <w:szCs w:val="28"/>
              </w:rPr>
              <w:t xml:space="preserve"> lease</w:t>
            </w:r>
            <w:r w:rsidRPr="003E4C37">
              <w:rPr>
                <w:rFonts w:asciiTheme="majorBidi" w:eastAsia="Arial Unicode MS" w:hAnsiTheme="majorBidi" w:cstheme="majorBidi"/>
                <w:sz w:val="28"/>
                <w:szCs w:val="28"/>
              </w:rPr>
              <w:t xml:space="preserve"> 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 xml:space="preserve">ties </w:t>
            </w:r>
          </w:p>
        </w:tc>
        <w:tc>
          <w:tcPr>
            <w:tcW w:w="1587" w:type="dxa"/>
            <w:shd w:val="clear" w:color="auto" w:fill="auto"/>
            <w:vAlign w:val="bottom"/>
          </w:tcPr>
          <w:p w14:paraId="4B9919A1"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4B790476"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7CAD0DF0"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6,481</w:t>
            </w:r>
          </w:p>
        </w:tc>
        <w:tc>
          <w:tcPr>
            <w:tcW w:w="1588" w:type="dxa"/>
            <w:vAlign w:val="bottom"/>
          </w:tcPr>
          <w:p w14:paraId="15FC9FAF"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6,481</w:t>
            </w:r>
          </w:p>
        </w:tc>
      </w:tr>
      <w:tr w:rsidR="002A2E6D" w:rsidRPr="0055040E" w14:paraId="7571DFC1" w14:textId="77777777" w:rsidTr="00BD5D6D">
        <w:trPr>
          <w:trHeight w:val="90"/>
        </w:trPr>
        <w:tc>
          <w:tcPr>
            <w:tcW w:w="3174" w:type="dxa"/>
            <w:shd w:val="clear" w:color="auto" w:fill="auto"/>
            <w:vAlign w:val="bottom"/>
          </w:tcPr>
          <w:p w14:paraId="26BAA1C6" w14:textId="77777777" w:rsidR="002A2E6D" w:rsidRDefault="002A2E6D" w:rsidP="00BD5D6D">
            <w:pPr>
              <w:ind w:left="-72"/>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Current portion of debentures</w:t>
            </w:r>
          </w:p>
        </w:tc>
        <w:tc>
          <w:tcPr>
            <w:tcW w:w="1587" w:type="dxa"/>
            <w:shd w:val="clear" w:color="auto" w:fill="auto"/>
            <w:vAlign w:val="bottom"/>
          </w:tcPr>
          <w:p w14:paraId="60DCF056"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16FCF10E"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00B86973"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2,367,039</w:t>
            </w:r>
          </w:p>
        </w:tc>
        <w:tc>
          <w:tcPr>
            <w:tcW w:w="1588" w:type="dxa"/>
            <w:vAlign w:val="bottom"/>
          </w:tcPr>
          <w:p w14:paraId="3DB21F91"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2,367,039</w:t>
            </w:r>
          </w:p>
        </w:tc>
      </w:tr>
      <w:tr w:rsidR="002A2E6D" w:rsidRPr="0055040E" w14:paraId="7949B92D" w14:textId="77777777" w:rsidTr="00BD5D6D">
        <w:trPr>
          <w:trHeight w:val="90"/>
        </w:trPr>
        <w:tc>
          <w:tcPr>
            <w:tcW w:w="3174" w:type="dxa"/>
            <w:shd w:val="clear" w:color="auto" w:fill="auto"/>
            <w:vAlign w:val="bottom"/>
          </w:tcPr>
          <w:p w14:paraId="2CA1F1DD" w14:textId="07A36439" w:rsidR="002A2E6D" w:rsidRDefault="002A2E6D" w:rsidP="00BD5D6D">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Long-term loans </w:t>
            </w:r>
            <w:r w:rsidR="00707A52">
              <w:rPr>
                <w:rFonts w:asciiTheme="majorBidi" w:eastAsia="Arial Unicode MS" w:hAnsiTheme="majorBidi" w:cstheme="majorBidi"/>
                <w:sz w:val="28"/>
                <w:szCs w:val="28"/>
              </w:rPr>
              <w:t>from others</w:t>
            </w:r>
          </w:p>
        </w:tc>
        <w:tc>
          <w:tcPr>
            <w:tcW w:w="1587" w:type="dxa"/>
            <w:shd w:val="clear" w:color="auto" w:fill="auto"/>
            <w:vAlign w:val="bottom"/>
          </w:tcPr>
          <w:p w14:paraId="5BC883C6"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367430A0"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227A40F8"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3,000</w:t>
            </w:r>
          </w:p>
        </w:tc>
        <w:tc>
          <w:tcPr>
            <w:tcW w:w="1588" w:type="dxa"/>
            <w:vAlign w:val="bottom"/>
          </w:tcPr>
          <w:p w14:paraId="471B3193"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3,000</w:t>
            </w:r>
          </w:p>
        </w:tc>
      </w:tr>
      <w:tr w:rsidR="002A2E6D" w:rsidRPr="0055040E" w14:paraId="01A302DB" w14:textId="77777777" w:rsidTr="00BD5D6D">
        <w:trPr>
          <w:trHeight w:val="90"/>
        </w:trPr>
        <w:tc>
          <w:tcPr>
            <w:tcW w:w="3174" w:type="dxa"/>
            <w:shd w:val="clear" w:color="auto" w:fill="auto"/>
            <w:vAlign w:val="bottom"/>
          </w:tcPr>
          <w:p w14:paraId="1C51FF51" w14:textId="77777777" w:rsidR="002A2E6D" w:rsidRDefault="002A2E6D" w:rsidP="00BD5D6D">
            <w:pPr>
              <w:ind w:left="205" w:hanging="283"/>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Lease liabilities</w:t>
            </w:r>
          </w:p>
        </w:tc>
        <w:tc>
          <w:tcPr>
            <w:tcW w:w="1587" w:type="dxa"/>
            <w:shd w:val="clear" w:color="auto" w:fill="auto"/>
            <w:vAlign w:val="bottom"/>
          </w:tcPr>
          <w:p w14:paraId="10BC8598"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B5DD06B"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49115530"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28,096</w:t>
            </w:r>
          </w:p>
        </w:tc>
        <w:tc>
          <w:tcPr>
            <w:tcW w:w="1588" w:type="dxa"/>
            <w:vAlign w:val="bottom"/>
          </w:tcPr>
          <w:p w14:paraId="38FDF4BF" w14:textId="77777777" w:rsidR="002A2E6D" w:rsidRPr="00DA666A" w:rsidRDefault="002A2E6D" w:rsidP="00BD5D6D">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28,096</w:t>
            </w:r>
          </w:p>
        </w:tc>
      </w:tr>
      <w:tr w:rsidR="002A2E6D" w:rsidRPr="0055040E" w14:paraId="7FB5BB8F" w14:textId="77777777" w:rsidTr="00BD5D6D">
        <w:trPr>
          <w:trHeight w:val="90"/>
        </w:trPr>
        <w:tc>
          <w:tcPr>
            <w:tcW w:w="3174" w:type="dxa"/>
            <w:shd w:val="clear" w:color="auto" w:fill="auto"/>
            <w:vAlign w:val="bottom"/>
          </w:tcPr>
          <w:p w14:paraId="65B13943" w14:textId="77777777" w:rsidR="002A2E6D" w:rsidRPr="003E4C37" w:rsidRDefault="002A2E6D" w:rsidP="00BD5D6D">
            <w:pPr>
              <w:ind w:left="205" w:hanging="283"/>
              <w:jc w:val="left"/>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Debentures</w:t>
            </w:r>
            <w:r w:rsidRPr="00A0421D">
              <w:rPr>
                <w:rFonts w:asciiTheme="majorBidi" w:eastAsia="Arial Unicode MS" w:hAnsiTheme="majorBidi" w:cstheme="majorBidi" w:hint="cs"/>
                <w:sz w:val="28"/>
                <w:szCs w:val="28"/>
              </w:rPr>
              <w:t xml:space="preserve"> </w:t>
            </w:r>
            <w:r>
              <w:rPr>
                <w:rFonts w:asciiTheme="majorBidi" w:eastAsia="Arial Unicode MS" w:hAnsiTheme="majorBidi" w:cstheme="majorBidi"/>
                <w:sz w:val="28"/>
                <w:szCs w:val="28"/>
              </w:rPr>
              <w:t>- net</w:t>
            </w:r>
          </w:p>
        </w:tc>
        <w:tc>
          <w:tcPr>
            <w:tcW w:w="1587" w:type="dxa"/>
            <w:shd w:val="clear" w:color="auto" w:fill="auto"/>
            <w:vAlign w:val="bottom"/>
          </w:tcPr>
          <w:p w14:paraId="5AEEB7E6" w14:textId="77777777" w:rsidR="002A2E6D" w:rsidRPr="00AC1567"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1311E1D4" w14:textId="77777777" w:rsidR="002A2E6D" w:rsidRPr="00DA666A"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30112B61" w14:textId="77777777" w:rsidR="002A2E6D" w:rsidRPr="00DA666A"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302,490</w:t>
            </w:r>
          </w:p>
        </w:tc>
        <w:tc>
          <w:tcPr>
            <w:tcW w:w="1588" w:type="dxa"/>
            <w:vAlign w:val="bottom"/>
          </w:tcPr>
          <w:p w14:paraId="1DB9E5E8" w14:textId="77777777" w:rsidR="002A2E6D" w:rsidRPr="00DA666A"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302,490</w:t>
            </w:r>
          </w:p>
        </w:tc>
      </w:tr>
      <w:tr w:rsidR="002A2E6D" w:rsidRPr="0055040E" w14:paraId="39BDB188" w14:textId="77777777" w:rsidTr="00BD5D6D">
        <w:trPr>
          <w:trHeight w:val="432"/>
        </w:trPr>
        <w:tc>
          <w:tcPr>
            <w:tcW w:w="3174" w:type="dxa"/>
            <w:shd w:val="clear" w:color="auto" w:fill="auto"/>
            <w:vAlign w:val="bottom"/>
          </w:tcPr>
          <w:p w14:paraId="79E96BAF" w14:textId="77777777" w:rsidR="002A2E6D" w:rsidRPr="003E4C37" w:rsidRDefault="002A2E6D" w:rsidP="00BD5D6D">
            <w:pPr>
              <w:ind w:left="205" w:hanging="283"/>
              <w:jc w:val="left"/>
              <w:rPr>
                <w:rFonts w:asciiTheme="majorBidi" w:eastAsia="Arial Unicode MS" w:hAnsiTheme="majorBidi" w:cstheme="majorBidi"/>
                <w:b/>
                <w:bCs/>
                <w:sz w:val="28"/>
                <w:szCs w:val="28"/>
              </w:rPr>
            </w:pPr>
            <w:r w:rsidRPr="003E4C37">
              <w:rPr>
                <w:rFonts w:asciiTheme="majorBidi" w:eastAsia="Arial Unicode MS" w:hAnsiTheme="majorBidi" w:cstheme="majorBidi"/>
                <w:b/>
                <w:bCs/>
                <w:sz w:val="28"/>
                <w:szCs w:val="28"/>
              </w:rPr>
              <w:t>Total financial liabilities</w:t>
            </w:r>
          </w:p>
        </w:tc>
        <w:tc>
          <w:tcPr>
            <w:tcW w:w="1587" w:type="dxa"/>
            <w:shd w:val="clear" w:color="auto" w:fill="auto"/>
            <w:vAlign w:val="bottom"/>
          </w:tcPr>
          <w:p w14:paraId="0AD519D4" w14:textId="77777777" w:rsidR="002A2E6D" w:rsidRPr="00AC1567"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C4C9A3B" w14:textId="77777777" w:rsidR="002A2E6D" w:rsidRPr="00AC1567"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14:paraId="11C59677" w14:textId="77777777" w:rsidR="002A2E6D" w:rsidRPr="00AC1567"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3,135,453</w:t>
            </w:r>
          </w:p>
        </w:tc>
        <w:tc>
          <w:tcPr>
            <w:tcW w:w="1588" w:type="dxa"/>
            <w:vAlign w:val="bottom"/>
          </w:tcPr>
          <w:p w14:paraId="6429FC37" w14:textId="77777777" w:rsidR="002A2E6D" w:rsidRPr="00DA666A"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3,135,453</w:t>
            </w:r>
          </w:p>
        </w:tc>
      </w:tr>
    </w:tbl>
    <w:p w14:paraId="193765B3" w14:textId="77777777" w:rsidR="006972A5" w:rsidRDefault="006972A5" w:rsidP="00307A59">
      <w:pPr>
        <w:pStyle w:val="BlockText"/>
        <w:spacing w:before="240" w:after="120"/>
        <w:ind w:left="994" w:right="0"/>
        <w:rPr>
          <w:rFonts w:asciiTheme="majorBidi" w:eastAsia="Arial Unicode MS" w:hAnsiTheme="majorBidi" w:cstheme="majorBidi"/>
        </w:rPr>
      </w:pPr>
      <w:r w:rsidRPr="00E054D1">
        <w:rPr>
          <w:rFonts w:asciiTheme="majorBidi" w:eastAsia="Arial Unicode MS" w:hAnsiTheme="majorBidi" w:cstheme="majorBidi"/>
        </w:rPr>
        <w:t>Financial assets mandatorily measured at FVPL as at January 1, 2020, include the following</w:t>
      </w:r>
    </w:p>
    <w:tbl>
      <w:tblPr>
        <w:tblW w:w="8121" w:type="dxa"/>
        <w:tblInd w:w="990" w:type="dxa"/>
        <w:tblLayout w:type="fixed"/>
        <w:tblCellMar>
          <w:left w:w="57" w:type="dxa"/>
          <w:right w:w="57" w:type="dxa"/>
        </w:tblCellMar>
        <w:tblLook w:val="0600" w:firstRow="0" w:lastRow="0" w:firstColumn="0" w:lastColumn="0" w:noHBand="1" w:noVBand="1"/>
      </w:tblPr>
      <w:tblGrid>
        <w:gridCol w:w="5846"/>
        <w:gridCol w:w="2275"/>
      </w:tblGrid>
      <w:tr w:rsidR="002A2E6D" w:rsidRPr="00ED502B" w14:paraId="58B7A2EB" w14:textId="77777777" w:rsidTr="00BD5D6D">
        <w:trPr>
          <w:trHeight w:val="20"/>
        </w:trPr>
        <w:tc>
          <w:tcPr>
            <w:tcW w:w="5846" w:type="dxa"/>
            <w:shd w:val="clear" w:color="auto" w:fill="auto"/>
            <w:vAlign w:val="center"/>
          </w:tcPr>
          <w:p w14:paraId="4BC47D78" w14:textId="77777777" w:rsidR="002A2E6D" w:rsidRPr="00AC6FB9" w:rsidRDefault="002A2E6D" w:rsidP="00BD5D6D">
            <w:pPr>
              <w:spacing w:before="120"/>
              <w:ind w:left="0"/>
              <w:jc w:val="center"/>
              <w:rPr>
                <w:rFonts w:eastAsia="Arial Unicode MS"/>
                <w:b/>
                <w:sz w:val="28"/>
                <w:szCs w:val="28"/>
                <w:cs/>
              </w:rPr>
            </w:pPr>
          </w:p>
        </w:tc>
        <w:tc>
          <w:tcPr>
            <w:tcW w:w="2275" w:type="dxa"/>
            <w:shd w:val="clear" w:color="auto" w:fill="auto"/>
            <w:vAlign w:val="bottom"/>
            <w:hideMark/>
          </w:tcPr>
          <w:p w14:paraId="4C0E3943" w14:textId="77777777" w:rsidR="002A2E6D" w:rsidRPr="00ED502B" w:rsidRDefault="002A2E6D" w:rsidP="00BD5D6D">
            <w:pPr>
              <w:pBdr>
                <w:bottom w:val="single" w:sz="4" w:space="1" w:color="auto"/>
              </w:pBdr>
              <w:ind w:left="-135" w:right="-81"/>
              <w:jc w:val="center"/>
              <w:rPr>
                <w:sz w:val="28"/>
                <w:szCs w:val="28"/>
              </w:rPr>
            </w:pPr>
            <w:r w:rsidRPr="00E51914">
              <w:rPr>
                <w:rFonts w:eastAsia="Arial Unicode MS"/>
                <w:sz w:val="28"/>
                <w:szCs w:val="28"/>
              </w:rPr>
              <w:t>Unit</w:t>
            </w:r>
            <w:r>
              <w:rPr>
                <w:rFonts w:eastAsia="Arial Unicode MS"/>
                <w:sz w:val="28"/>
                <w:szCs w:val="28"/>
              </w:rPr>
              <w:t>:</w:t>
            </w:r>
            <w:r w:rsidRPr="00E51914">
              <w:rPr>
                <w:rFonts w:eastAsia="Arial Unicode MS"/>
                <w:sz w:val="28"/>
                <w:szCs w:val="28"/>
              </w:rPr>
              <w:t xml:space="preserve"> Thousand Baht</w:t>
            </w:r>
          </w:p>
        </w:tc>
      </w:tr>
      <w:tr w:rsidR="002A2E6D" w:rsidRPr="00ED502B" w14:paraId="1719E3DC" w14:textId="77777777" w:rsidTr="00BD5D6D">
        <w:trPr>
          <w:trHeight w:val="20"/>
        </w:trPr>
        <w:tc>
          <w:tcPr>
            <w:tcW w:w="5846" w:type="dxa"/>
            <w:shd w:val="clear" w:color="auto" w:fill="auto"/>
            <w:vAlign w:val="center"/>
          </w:tcPr>
          <w:p w14:paraId="17F1FA93" w14:textId="77777777" w:rsidR="002A2E6D" w:rsidRPr="00AC6FB9" w:rsidRDefault="002A2E6D" w:rsidP="00BD5D6D">
            <w:pPr>
              <w:spacing w:before="120"/>
              <w:ind w:left="0"/>
              <w:jc w:val="center"/>
              <w:rPr>
                <w:rFonts w:eastAsia="Arial Unicode MS"/>
                <w:b/>
                <w:sz w:val="28"/>
                <w:szCs w:val="28"/>
                <w:cs/>
              </w:rPr>
            </w:pPr>
          </w:p>
        </w:tc>
        <w:tc>
          <w:tcPr>
            <w:tcW w:w="2275" w:type="dxa"/>
            <w:shd w:val="clear" w:color="auto" w:fill="auto"/>
            <w:vAlign w:val="bottom"/>
          </w:tcPr>
          <w:p w14:paraId="39268DC7" w14:textId="0A1CEFA1" w:rsidR="002A2E6D" w:rsidRPr="00AC6FB9" w:rsidRDefault="002A2E6D" w:rsidP="00BD5D6D">
            <w:pPr>
              <w:pBdr>
                <w:bottom w:val="single" w:sz="4" w:space="1" w:color="auto"/>
              </w:pBdr>
              <w:ind w:left="0" w:right="-72"/>
              <w:jc w:val="center"/>
              <w:rPr>
                <w:rFonts w:eastAsia="Arial Unicode MS"/>
                <w:sz w:val="28"/>
                <w:szCs w:val="28"/>
                <w:cs/>
              </w:rPr>
            </w:pPr>
            <w:r>
              <w:rPr>
                <w:rFonts w:asciiTheme="majorBidi" w:eastAsia="Arial Unicode MS" w:hAnsiTheme="majorBidi" w:cstheme="majorBidi"/>
                <w:sz w:val="28"/>
                <w:szCs w:val="28"/>
              </w:rPr>
              <w:t xml:space="preserve">Consolidated financial statements </w:t>
            </w:r>
          </w:p>
        </w:tc>
      </w:tr>
      <w:tr w:rsidR="002A2E6D" w:rsidRPr="00ED502B" w14:paraId="3FA5F1D1" w14:textId="77777777" w:rsidTr="00BD5D6D">
        <w:trPr>
          <w:trHeight w:val="20"/>
        </w:trPr>
        <w:tc>
          <w:tcPr>
            <w:tcW w:w="5846" w:type="dxa"/>
            <w:shd w:val="clear" w:color="auto" w:fill="auto"/>
            <w:vAlign w:val="bottom"/>
          </w:tcPr>
          <w:p w14:paraId="57473D39" w14:textId="77777777" w:rsidR="002A2E6D" w:rsidRPr="00AC6FB9" w:rsidRDefault="002A2E6D" w:rsidP="00BD5D6D">
            <w:pPr>
              <w:spacing w:before="120"/>
              <w:ind w:left="393" w:hanging="360"/>
              <w:jc w:val="left"/>
              <w:rPr>
                <w:rFonts w:eastAsia="Arial Unicode MS"/>
                <w:b/>
                <w:bCs/>
                <w:sz w:val="28"/>
                <w:szCs w:val="28"/>
                <w:cs/>
              </w:rPr>
            </w:pPr>
            <w:r w:rsidRPr="0055040E">
              <w:rPr>
                <w:rFonts w:asciiTheme="majorBidi" w:eastAsia="Arial Unicode MS" w:hAnsiTheme="majorBidi" w:cstheme="majorBidi" w:hint="cs"/>
                <w:b/>
                <w:bCs/>
                <w:sz w:val="28"/>
                <w:szCs w:val="28"/>
              </w:rPr>
              <w:t>Financial assets</w:t>
            </w:r>
          </w:p>
        </w:tc>
        <w:tc>
          <w:tcPr>
            <w:tcW w:w="2275" w:type="dxa"/>
            <w:shd w:val="clear" w:color="auto" w:fill="auto"/>
            <w:vAlign w:val="bottom"/>
          </w:tcPr>
          <w:p w14:paraId="6304866D" w14:textId="77777777" w:rsidR="002A2E6D" w:rsidRPr="00745C43" w:rsidRDefault="002A2E6D" w:rsidP="00BD5D6D">
            <w:pPr>
              <w:tabs>
                <w:tab w:val="decimal" w:pos="1748"/>
              </w:tabs>
              <w:ind w:left="0" w:right="-72"/>
              <w:jc w:val="center"/>
              <w:rPr>
                <w:color w:val="000000"/>
                <w:sz w:val="28"/>
                <w:szCs w:val="28"/>
              </w:rPr>
            </w:pPr>
          </w:p>
        </w:tc>
      </w:tr>
      <w:tr w:rsidR="002A2E6D" w:rsidRPr="00ED502B" w14:paraId="6DCF45F0" w14:textId="77777777" w:rsidTr="00BD5D6D">
        <w:trPr>
          <w:trHeight w:val="20"/>
        </w:trPr>
        <w:tc>
          <w:tcPr>
            <w:tcW w:w="5846" w:type="dxa"/>
            <w:shd w:val="clear" w:color="auto" w:fill="auto"/>
            <w:vAlign w:val="bottom"/>
          </w:tcPr>
          <w:p w14:paraId="5C3AC02E" w14:textId="77777777" w:rsidR="002A2E6D" w:rsidRPr="0029152F" w:rsidRDefault="002A2E6D" w:rsidP="00BD5D6D">
            <w:pPr>
              <w:tabs>
                <w:tab w:val="left" w:pos="2563"/>
              </w:tabs>
              <w:ind w:left="33"/>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Open-end</w:t>
            </w:r>
            <w:r w:rsidRPr="004676EF">
              <w:rPr>
                <w:rFonts w:asciiTheme="majorBidi" w:eastAsia="Arial Unicode MS" w:hAnsiTheme="majorBidi" w:cstheme="majorBidi"/>
                <w:snapToGrid w:val="0"/>
                <w:sz w:val="28"/>
                <w:szCs w:val="28"/>
                <w:lang w:eastAsia="th-TH"/>
              </w:rPr>
              <w:t xml:space="preserve"> funds</w:t>
            </w:r>
            <w:r>
              <w:rPr>
                <w:rFonts w:asciiTheme="majorBidi" w:eastAsia="Arial Unicode MS" w:hAnsiTheme="majorBidi" w:cstheme="majorBidi"/>
                <w:snapToGrid w:val="0"/>
                <w:sz w:val="28"/>
                <w:szCs w:val="28"/>
                <w:lang w:eastAsia="th-TH"/>
              </w:rPr>
              <w:t xml:space="preserve"> - </w:t>
            </w:r>
            <w:r>
              <w:rPr>
                <w:sz w:val="28"/>
                <w:szCs w:val="28"/>
              </w:rPr>
              <w:t>d</w:t>
            </w:r>
            <w:r w:rsidRPr="004676EF">
              <w:rPr>
                <w:sz w:val="28"/>
                <w:szCs w:val="28"/>
              </w:rPr>
              <w:t>ebt securities</w:t>
            </w:r>
          </w:p>
        </w:tc>
        <w:tc>
          <w:tcPr>
            <w:tcW w:w="2275" w:type="dxa"/>
            <w:shd w:val="clear" w:color="auto" w:fill="auto"/>
            <w:vAlign w:val="bottom"/>
          </w:tcPr>
          <w:p w14:paraId="54EB9C12" w14:textId="77777777" w:rsidR="002A2E6D" w:rsidRPr="00CB35B9" w:rsidRDefault="002A2E6D" w:rsidP="00BD5D6D">
            <w:pPr>
              <w:pBdr>
                <w:bottom w:val="single" w:sz="4" w:space="1" w:color="auto"/>
              </w:pBdr>
              <w:tabs>
                <w:tab w:val="decimal" w:pos="1748"/>
              </w:tabs>
              <w:ind w:left="0" w:right="-72"/>
              <w:jc w:val="center"/>
              <w:rPr>
                <w:color w:val="000000"/>
                <w:sz w:val="28"/>
                <w:szCs w:val="28"/>
              </w:rPr>
            </w:pPr>
            <w:r w:rsidRPr="00980B08">
              <w:rPr>
                <w:color w:val="000000"/>
                <w:sz w:val="28"/>
                <w:szCs w:val="28"/>
              </w:rPr>
              <w:t>211,120</w:t>
            </w:r>
          </w:p>
        </w:tc>
      </w:tr>
      <w:tr w:rsidR="002A2E6D" w:rsidRPr="00ED502B" w14:paraId="382FB211" w14:textId="77777777" w:rsidTr="00BD5D6D">
        <w:trPr>
          <w:trHeight w:val="432"/>
        </w:trPr>
        <w:tc>
          <w:tcPr>
            <w:tcW w:w="5846" w:type="dxa"/>
            <w:shd w:val="clear" w:color="auto" w:fill="auto"/>
            <w:vAlign w:val="bottom"/>
          </w:tcPr>
          <w:p w14:paraId="43BAFB81" w14:textId="77777777" w:rsidR="002A2E6D" w:rsidRPr="004676EF" w:rsidRDefault="002A2E6D" w:rsidP="00BD5D6D">
            <w:pPr>
              <w:tabs>
                <w:tab w:val="left" w:pos="2563"/>
              </w:tabs>
              <w:ind w:left="33"/>
              <w:jc w:val="left"/>
              <w:rPr>
                <w:rFonts w:asciiTheme="majorBidi" w:eastAsia="Arial Unicode MS" w:hAnsiTheme="majorBidi" w:cstheme="majorBidi"/>
                <w:b/>
                <w:bCs/>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75" w:type="dxa"/>
            <w:shd w:val="clear" w:color="auto" w:fill="auto"/>
            <w:vAlign w:val="bottom"/>
          </w:tcPr>
          <w:p w14:paraId="774F4C51" w14:textId="77777777" w:rsidR="002A2E6D" w:rsidRPr="00AC6FB9" w:rsidRDefault="002A2E6D" w:rsidP="00BD5D6D">
            <w:pPr>
              <w:pBdr>
                <w:bottom w:val="double" w:sz="4" w:space="1" w:color="auto"/>
              </w:pBdr>
              <w:tabs>
                <w:tab w:val="decimal" w:pos="1748"/>
              </w:tabs>
              <w:ind w:left="0" w:right="-72"/>
              <w:jc w:val="center"/>
              <w:rPr>
                <w:color w:val="000000"/>
                <w:sz w:val="28"/>
                <w:szCs w:val="28"/>
                <w:cs/>
              </w:rPr>
            </w:pPr>
            <w:r w:rsidRPr="00980B08">
              <w:rPr>
                <w:color w:val="000000"/>
                <w:sz w:val="28"/>
                <w:szCs w:val="28"/>
              </w:rPr>
              <w:t>211,120</w:t>
            </w:r>
          </w:p>
        </w:tc>
      </w:tr>
    </w:tbl>
    <w:p w14:paraId="352C5CA4" w14:textId="77777777" w:rsidR="002A2E6D" w:rsidRDefault="002A2E6D" w:rsidP="00307A59">
      <w:pPr>
        <w:pStyle w:val="BlockText"/>
        <w:spacing w:after="120"/>
        <w:ind w:left="994"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w:t>
      </w:r>
      <w:r>
        <w:rPr>
          <w:rFonts w:asciiTheme="majorBidi" w:eastAsia="Arial Unicode MS" w:hAnsiTheme="majorBidi" w:cstheme="majorBidi"/>
        </w:rPr>
        <w:t>OCI as at January 1, 2020,</w:t>
      </w:r>
      <w:r w:rsidRPr="003E4C37">
        <w:rPr>
          <w:rFonts w:asciiTheme="majorBidi" w:eastAsia="Arial Unicode MS" w:hAnsiTheme="majorBidi" w:cstheme="majorBidi"/>
        </w:rPr>
        <w:t xml:space="preserve"> include the following</w:t>
      </w:r>
    </w:p>
    <w:tbl>
      <w:tblPr>
        <w:tblW w:w="8125" w:type="dxa"/>
        <w:tblInd w:w="990" w:type="dxa"/>
        <w:tblLayout w:type="fixed"/>
        <w:tblCellMar>
          <w:left w:w="57" w:type="dxa"/>
          <w:right w:w="57" w:type="dxa"/>
        </w:tblCellMar>
        <w:tblLook w:val="0600" w:firstRow="0" w:lastRow="0" w:firstColumn="0" w:lastColumn="0" w:noHBand="1" w:noVBand="1"/>
      </w:tblPr>
      <w:tblGrid>
        <w:gridCol w:w="5850"/>
        <w:gridCol w:w="2275"/>
      </w:tblGrid>
      <w:tr w:rsidR="002A2E6D" w:rsidRPr="00ED502B" w14:paraId="5CA2A185" w14:textId="77777777" w:rsidTr="00BD5D6D">
        <w:trPr>
          <w:trHeight w:val="20"/>
        </w:trPr>
        <w:tc>
          <w:tcPr>
            <w:tcW w:w="5850" w:type="dxa"/>
            <w:shd w:val="clear" w:color="auto" w:fill="auto"/>
            <w:vAlign w:val="center"/>
          </w:tcPr>
          <w:p w14:paraId="01EAC9E9" w14:textId="77777777" w:rsidR="002A2E6D" w:rsidRPr="00AC6FB9" w:rsidRDefault="002A2E6D" w:rsidP="00BD5D6D">
            <w:pPr>
              <w:spacing w:before="120"/>
              <w:ind w:left="0"/>
              <w:jc w:val="center"/>
              <w:rPr>
                <w:rFonts w:eastAsia="Arial Unicode MS"/>
                <w:b/>
                <w:sz w:val="28"/>
                <w:szCs w:val="28"/>
                <w:cs/>
              </w:rPr>
            </w:pPr>
          </w:p>
        </w:tc>
        <w:tc>
          <w:tcPr>
            <w:tcW w:w="2275" w:type="dxa"/>
            <w:shd w:val="clear" w:color="auto" w:fill="auto"/>
            <w:vAlign w:val="bottom"/>
            <w:hideMark/>
          </w:tcPr>
          <w:p w14:paraId="2750AA51" w14:textId="77777777" w:rsidR="002A2E6D" w:rsidRPr="00ED502B" w:rsidRDefault="002A2E6D" w:rsidP="00BD5D6D">
            <w:pPr>
              <w:pBdr>
                <w:bottom w:val="single" w:sz="4" w:space="1" w:color="auto"/>
              </w:pBdr>
              <w:ind w:left="-135" w:right="-81"/>
              <w:jc w:val="center"/>
              <w:rPr>
                <w:sz w:val="28"/>
                <w:szCs w:val="28"/>
              </w:rPr>
            </w:pPr>
            <w:r w:rsidRPr="00E51914">
              <w:rPr>
                <w:rFonts w:eastAsia="Arial Unicode MS"/>
                <w:sz w:val="28"/>
                <w:szCs w:val="28"/>
              </w:rPr>
              <w:t>Unit</w:t>
            </w:r>
            <w:r>
              <w:rPr>
                <w:rFonts w:eastAsia="Arial Unicode MS"/>
                <w:sz w:val="28"/>
                <w:szCs w:val="28"/>
              </w:rPr>
              <w:t>:</w:t>
            </w:r>
            <w:r w:rsidRPr="00E51914">
              <w:rPr>
                <w:rFonts w:eastAsia="Arial Unicode MS"/>
                <w:sz w:val="28"/>
                <w:szCs w:val="28"/>
              </w:rPr>
              <w:t xml:space="preserve"> Thousand Baht</w:t>
            </w:r>
          </w:p>
        </w:tc>
      </w:tr>
      <w:tr w:rsidR="002A2E6D" w:rsidRPr="00ED502B" w14:paraId="40ECB3DD" w14:textId="77777777" w:rsidTr="00BD5D6D">
        <w:trPr>
          <w:trHeight w:val="20"/>
        </w:trPr>
        <w:tc>
          <w:tcPr>
            <w:tcW w:w="5850" w:type="dxa"/>
            <w:shd w:val="clear" w:color="auto" w:fill="auto"/>
            <w:vAlign w:val="center"/>
          </w:tcPr>
          <w:p w14:paraId="661B4FB8" w14:textId="77777777" w:rsidR="002A2E6D" w:rsidRPr="00AC6FB9" w:rsidRDefault="002A2E6D" w:rsidP="00BD5D6D">
            <w:pPr>
              <w:spacing w:before="120"/>
              <w:ind w:left="0"/>
              <w:jc w:val="center"/>
              <w:rPr>
                <w:rFonts w:eastAsia="Arial Unicode MS"/>
                <w:b/>
                <w:sz w:val="28"/>
                <w:szCs w:val="28"/>
                <w:cs/>
              </w:rPr>
            </w:pPr>
          </w:p>
        </w:tc>
        <w:tc>
          <w:tcPr>
            <w:tcW w:w="2275" w:type="dxa"/>
            <w:shd w:val="clear" w:color="auto" w:fill="auto"/>
            <w:vAlign w:val="bottom"/>
          </w:tcPr>
          <w:p w14:paraId="40CE2EF8" w14:textId="0F81C736" w:rsidR="002A2E6D" w:rsidRPr="00AC6FB9" w:rsidRDefault="002A2E6D" w:rsidP="00BD5D6D">
            <w:pPr>
              <w:pBdr>
                <w:bottom w:val="single" w:sz="4" w:space="1" w:color="auto"/>
              </w:pBdr>
              <w:ind w:left="0" w:right="-72"/>
              <w:jc w:val="center"/>
              <w:rPr>
                <w:rFonts w:eastAsia="Arial Unicode MS"/>
                <w:sz w:val="28"/>
                <w:szCs w:val="28"/>
                <w:cs/>
              </w:rPr>
            </w:pPr>
            <w:r>
              <w:rPr>
                <w:rFonts w:asciiTheme="majorBidi" w:eastAsia="Arial Unicode MS" w:hAnsiTheme="majorBidi" w:cstheme="majorBidi"/>
                <w:sz w:val="28"/>
                <w:szCs w:val="28"/>
              </w:rPr>
              <w:t xml:space="preserve">Consolidated financial </w:t>
            </w:r>
            <w:r w:rsidR="008E7A9A">
              <w:rPr>
                <w:rFonts w:asciiTheme="majorBidi" w:eastAsia="Arial Unicode MS" w:hAnsiTheme="majorBidi" w:cstheme="majorBidi"/>
                <w:sz w:val="28"/>
                <w:szCs w:val="28"/>
              </w:rPr>
              <w:t xml:space="preserve">statements </w:t>
            </w:r>
          </w:p>
        </w:tc>
      </w:tr>
      <w:tr w:rsidR="002A2E6D" w:rsidRPr="00ED502B" w14:paraId="74E734D7" w14:textId="77777777" w:rsidTr="00BD5D6D">
        <w:trPr>
          <w:trHeight w:val="20"/>
        </w:trPr>
        <w:tc>
          <w:tcPr>
            <w:tcW w:w="5850" w:type="dxa"/>
            <w:shd w:val="clear" w:color="auto" w:fill="auto"/>
            <w:vAlign w:val="bottom"/>
          </w:tcPr>
          <w:p w14:paraId="53BD01F8" w14:textId="77777777" w:rsidR="002A2E6D" w:rsidRPr="005834D0" w:rsidRDefault="002A2E6D" w:rsidP="00BD5D6D">
            <w:pPr>
              <w:spacing w:before="120"/>
              <w:ind w:left="393" w:hanging="360"/>
              <w:jc w:val="left"/>
              <w:rPr>
                <w:rFonts w:eastAsia="Arial Unicode MS"/>
                <w:b/>
                <w:bCs/>
                <w:sz w:val="24"/>
                <w:szCs w:val="24"/>
                <w:cs/>
              </w:rPr>
            </w:pPr>
            <w:r w:rsidRPr="0055040E">
              <w:rPr>
                <w:rFonts w:asciiTheme="majorBidi" w:eastAsia="Arial Unicode MS" w:hAnsiTheme="majorBidi" w:cstheme="majorBidi" w:hint="cs"/>
                <w:b/>
                <w:bCs/>
                <w:sz w:val="28"/>
                <w:szCs w:val="28"/>
              </w:rPr>
              <w:t>Financial assets</w:t>
            </w:r>
          </w:p>
        </w:tc>
        <w:tc>
          <w:tcPr>
            <w:tcW w:w="2275" w:type="dxa"/>
            <w:shd w:val="clear" w:color="auto" w:fill="auto"/>
            <w:vAlign w:val="bottom"/>
          </w:tcPr>
          <w:p w14:paraId="15017B63" w14:textId="77777777" w:rsidR="002A2E6D" w:rsidRPr="00745C43" w:rsidRDefault="002A2E6D" w:rsidP="00BD5D6D">
            <w:pPr>
              <w:tabs>
                <w:tab w:val="decimal" w:pos="1748"/>
              </w:tabs>
              <w:ind w:left="0" w:right="-72"/>
              <w:jc w:val="center"/>
              <w:rPr>
                <w:color w:val="000000"/>
                <w:sz w:val="28"/>
                <w:szCs w:val="28"/>
              </w:rPr>
            </w:pPr>
          </w:p>
        </w:tc>
      </w:tr>
      <w:tr w:rsidR="002A2E6D" w:rsidRPr="00ED502B" w14:paraId="75A353D0" w14:textId="77777777" w:rsidTr="00BD5D6D">
        <w:trPr>
          <w:trHeight w:val="20"/>
        </w:trPr>
        <w:tc>
          <w:tcPr>
            <w:tcW w:w="5850" w:type="dxa"/>
            <w:shd w:val="clear" w:color="auto" w:fill="auto"/>
            <w:vAlign w:val="bottom"/>
          </w:tcPr>
          <w:p w14:paraId="64E31EEE" w14:textId="4D218B63" w:rsidR="002A2E6D" w:rsidRPr="0029152F" w:rsidRDefault="002A2E6D" w:rsidP="00284500">
            <w:pPr>
              <w:tabs>
                <w:tab w:val="left" w:pos="2563"/>
              </w:tabs>
              <w:ind w:left="33"/>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Investment in - non-</w:t>
            </w:r>
            <w:r w:rsidR="00284500">
              <w:rPr>
                <w:rFonts w:asciiTheme="majorBidi" w:eastAsia="Arial Unicode MS" w:hAnsiTheme="majorBidi" w:cstheme="majorBidi"/>
                <w:snapToGrid w:val="0"/>
                <w:sz w:val="28"/>
                <w:szCs w:val="28"/>
                <w:lang w:eastAsia="th-TH"/>
              </w:rPr>
              <w:t>marketable securities</w:t>
            </w:r>
          </w:p>
        </w:tc>
        <w:tc>
          <w:tcPr>
            <w:tcW w:w="2275" w:type="dxa"/>
            <w:shd w:val="clear" w:color="auto" w:fill="auto"/>
            <w:vAlign w:val="bottom"/>
          </w:tcPr>
          <w:p w14:paraId="78266FFE" w14:textId="77777777" w:rsidR="002A2E6D" w:rsidRPr="00CB35B9" w:rsidRDefault="002A2E6D" w:rsidP="00BD5D6D">
            <w:pPr>
              <w:pBdr>
                <w:bottom w:val="single" w:sz="4" w:space="1" w:color="auto"/>
              </w:pBdr>
              <w:tabs>
                <w:tab w:val="decimal" w:pos="1748"/>
              </w:tabs>
              <w:ind w:left="0" w:right="-72"/>
              <w:jc w:val="center"/>
              <w:rPr>
                <w:color w:val="000000"/>
                <w:sz w:val="28"/>
                <w:szCs w:val="28"/>
              </w:rPr>
            </w:pPr>
            <w:r w:rsidRPr="00A0421D">
              <w:rPr>
                <w:color w:val="000000"/>
                <w:sz w:val="28"/>
                <w:szCs w:val="28"/>
              </w:rPr>
              <w:t>121</w:t>
            </w:r>
            <w:r w:rsidRPr="00CB35B9">
              <w:rPr>
                <w:color w:val="000000"/>
                <w:sz w:val="28"/>
                <w:szCs w:val="28"/>
              </w:rPr>
              <w:t>,</w:t>
            </w:r>
            <w:r w:rsidRPr="00A0421D">
              <w:rPr>
                <w:color w:val="000000"/>
                <w:sz w:val="28"/>
                <w:szCs w:val="28"/>
              </w:rPr>
              <w:t>071</w:t>
            </w:r>
          </w:p>
        </w:tc>
      </w:tr>
      <w:tr w:rsidR="002A2E6D" w:rsidRPr="00ED502B" w14:paraId="28E5B642" w14:textId="77777777" w:rsidTr="00BD5D6D">
        <w:trPr>
          <w:trHeight w:val="432"/>
        </w:trPr>
        <w:tc>
          <w:tcPr>
            <w:tcW w:w="5850" w:type="dxa"/>
            <w:shd w:val="clear" w:color="auto" w:fill="auto"/>
            <w:vAlign w:val="bottom"/>
          </w:tcPr>
          <w:p w14:paraId="15D34C2D" w14:textId="77777777" w:rsidR="002A2E6D" w:rsidRPr="004676EF" w:rsidRDefault="002A2E6D" w:rsidP="00BD5D6D">
            <w:pPr>
              <w:tabs>
                <w:tab w:val="left" w:pos="2563"/>
              </w:tabs>
              <w:ind w:left="33"/>
              <w:jc w:val="left"/>
              <w:rPr>
                <w:rFonts w:asciiTheme="majorBidi" w:eastAsia="Arial Unicode MS" w:hAnsiTheme="majorBidi" w:cstheme="majorBidi"/>
                <w:b/>
                <w:bCs/>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75" w:type="dxa"/>
            <w:shd w:val="clear" w:color="auto" w:fill="auto"/>
            <w:vAlign w:val="bottom"/>
          </w:tcPr>
          <w:p w14:paraId="661E0654" w14:textId="77777777" w:rsidR="002A2E6D" w:rsidRPr="00AC6FB9" w:rsidRDefault="002A2E6D" w:rsidP="00BD5D6D">
            <w:pPr>
              <w:pBdr>
                <w:bottom w:val="double" w:sz="4" w:space="1" w:color="auto"/>
              </w:pBdr>
              <w:tabs>
                <w:tab w:val="decimal" w:pos="1748"/>
              </w:tabs>
              <w:ind w:left="0" w:right="-72"/>
              <w:jc w:val="center"/>
              <w:rPr>
                <w:color w:val="000000"/>
                <w:sz w:val="28"/>
                <w:szCs w:val="28"/>
                <w:cs/>
              </w:rPr>
            </w:pPr>
            <w:r w:rsidRPr="00A0421D">
              <w:rPr>
                <w:color w:val="000000"/>
                <w:sz w:val="28"/>
                <w:szCs w:val="28"/>
              </w:rPr>
              <w:t>121</w:t>
            </w:r>
            <w:r w:rsidRPr="00CB35B9">
              <w:rPr>
                <w:color w:val="000000"/>
                <w:sz w:val="28"/>
                <w:szCs w:val="28"/>
              </w:rPr>
              <w:t>,</w:t>
            </w:r>
            <w:r w:rsidRPr="00A0421D">
              <w:rPr>
                <w:color w:val="000000"/>
                <w:sz w:val="28"/>
                <w:szCs w:val="28"/>
              </w:rPr>
              <w:t>071</w:t>
            </w:r>
          </w:p>
        </w:tc>
      </w:tr>
    </w:tbl>
    <w:p w14:paraId="489E2909" w14:textId="77777777" w:rsidR="002A2E6D" w:rsidRDefault="002A2E6D" w:rsidP="002A2E6D">
      <w:pPr>
        <w:pStyle w:val="BlockText"/>
        <w:spacing w:before="240"/>
        <w:ind w:left="992" w:right="0"/>
        <w:rPr>
          <w:rFonts w:asciiTheme="majorBidi" w:eastAsia="Arial Unicode MS" w:hAnsiTheme="majorBidi" w:cstheme="majorBidi"/>
        </w:rPr>
      </w:pPr>
    </w:p>
    <w:p w14:paraId="00D6E9D1" w14:textId="77777777" w:rsidR="002A2E6D" w:rsidRDefault="002A2E6D" w:rsidP="002A2E6D">
      <w:pPr>
        <w:pStyle w:val="BlockText"/>
        <w:spacing w:before="240"/>
        <w:ind w:left="992" w:right="0"/>
        <w:rPr>
          <w:rFonts w:asciiTheme="majorBidi" w:eastAsia="Arial Unicode MS" w:hAnsiTheme="majorBidi" w:cstheme="majorBidi"/>
        </w:rPr>
      </w:pPr>
    </w:p>
    <w:p w14:paraId="4FD49ABE" w14:textId="77777777" w:rsidR="002A2E6D" w:rsidRPr="00E054D1" w:rsidRDefault="002A2E6D" w:rsidP="002A2E6D">
      <w:pPr>
        <w:pStyle w:val="BlockText"/>
        <w:spacing w:before="240"/>
        <w:ind w:left="992" w:right="0"/>
        <w:rPr>
          <w:rFonts w:asciiTheme="majorBidi" w:eastAsia="Arial Unicode MS" w:hAnsiTheme="majorBidi" w:cstheme="majorBidi"/>
        </w:rPr>
      </w:pPr>
    </w:p>
    <w:tbl>
      <w:tblPr>
        <w:tblW w:w="9524" w:type="dxa"/>
        <w:tblLayout w:type="fixed"/>
        <w:tblLook w:val="04A0" w:firstRow="1" w:lastRow="0" w:firstColumn="1" w:lastColumn="0" w:noHBand="0" w:noVBand="1"/>
      </w:tblPr>
      <w:tblGrid>
        <w:gridCol w:w="3174"/>
        <w:gridCol w:w="1587"/>
        <w:gridCol w:w="1587"/>
        <w:gridCol w:w="1587"/>
        <w:gridCol w:w="1589"/>
      </w:tblGrid>
      <w:tr w:rsidR="002A2E6D" w:rsidRPr="00E51914" w14:paraId="19BDB118" w14:textId="77777777" w:rsidTr="00BD5D6D">
        <w:trPr>
          <w:trHeight w:val="20"/>
          <w:tblHeader/>
        </w:trPr>
        <w:tc>
          <w:tcPr>
            <w:tcW w:w="3174" w:type="dxa"/>
            <w:shd w:val="clear" w:color="auto" w:fill="auto"/>
            <w:vAlign w:val="bottom"/>
          </w:tcPr>
          <w:p w14:paraId="097F6329" w14:textId="77777777" w:rsidR="002A2E6D" w:rsidRPr="004D2033" w:rsidRDefault="002A2E6D" w:rsidP="00BD5D6D">
            <w:pPr>
              <w:ind w:left="-72"/>
              <w:rPr>
                <w:rFonts w:asciiTheme="majorBidi" w:eastAsia="Arial Unicode MS" w:hAnsiTheme="majorBidi" w:cstheme="majorBidi"/>
                <w:sz w:val="28"/>
                <w:szCs w:val="28"/>
              </w:rPr>
            </w:pPr>
          </w:p>
        </w:tc>
        <w:tc>
          <w:tcPr>
            <w:tcW w:w="6350" w:type="dxa"/>
            <w:gridSpan w:val="4"/>
            <w:shd w:val="clear" w:color="auto" w:fill="auto"/>
          </w:tcPr>
          <w:p w14:paraId="770BC627" w14:textId="77777777" w:rsidR="002A2E6D" w:rsidRPr="00E51914" w:rsidRDefault="002A2E6D" w:rsidP="00BD5D6D">
            <w:pPr>
              <w:pBdr>
                <w:bottom w:val="single" w:sz="4" w:space="1" w:color="auto"/>
              </w:pBdr>
              <w:ind w:left="-18" w:right="-81"/>
              <w:jc w:val="center"/>
              <w:rPr>
                <w:rFonts w:eastAsia="Arial Unicode MS"/>
                <w:sz w:val="28"/>
                <w:szCs w:val="28"/>
              </w:rPr>
            </w:pPr>
            <w:r w:rsidRPr="00E51914">
              <w:rPr>
                <w:rFonts w:eastAsia="Arial Unicode MS"/>
                <w:sz w:val="28"/>
                <w:szCs w:val="28"/>
              </w:rPr>
              <w:t>Unit</w:t>
            </w:r>
            <w:r>
              <w:rPr>
                <w:rFonts w:eastAsia="Arial Unicode MS"/>
                <w:sz w:val="28"/>
                <w:szCs w:val="28"/>
              </w:rPr>
              <w:t>:</w:t>
            </w:r>
            <w:r w:rsidRPr="00E51914">
              <w:rPr>
                <w:rFonts w:eastAsia="Arial Unicode MS"/>
                <w:sz w:val="28"/>
                <w:szCs w:val="28"/>
              </w:rPr>
              <w:t xml:space="preserve"> Thousand Baht</w:t>
            </w:r>
          </w:p>
        </w:tc>
      </w:tr>
      <w:tr w:rsidR="002A2E6D" w:rsidRPr="004D2033" w14:paraId="53C6C3C2" w14:textId="77777777" w:rsidTr="00BD5D6D">
        <w:trPr>
          <w:trHeight w:val="20"/>
          <w:tblHeader/>
        </w:trPr>
        <w:tc>
          <w:tcPr>
            <w:tcW w:w="3174" w:type="dxa"/>
            <w:shd w:val="clear" w:color="auto" w:fill="auto"/>
            <w:vAlign w:val="bottom"/>
          </w:tcPr>
          <w:p w14:paraId="1D3FA0FD" w14:textId="77777777" w:rsidR="002A2E6D" w:rsidRPr="004D2033" w:rsidRDefault="002A2E6D" w:rsidP="00BD5D6D">
            <w:pPr>
              <w:ind w:left="-72"/>
              <w:rPr>
                <w:rFonts w:asciiTheme="majorBidi" w:eastAsia="Arial Unicode MS" w:hAnsiTheme="majorBidi" w:cstheme="majorBidi"/>
                <w:sz w:val="28"/>
                <w:szCs w:val="28"/>
              </w:rPr>
            </w:pPr>
          </w:p>
        </w:tc>
        <w:tc>
          <w:tcPr>
            <w:tcW w:w="6350" w:type="dxa"/>
            <w:gridSpan w:val="4"/>
            <w:shd w:val="clear" w:color="auto" w:fill="auto"/>
          </w:tcPr>
          <w:p w14:paraId="2D0FD763" w14:textId="00D7C2A2" w:rsidR="002A2E6D" w:rsidRPr="004D2033" w:rsidRDefault="002A2E6D" w:rsidP="00BD5D6D">
            <w:pPr>
              <w:pBdr>
                <w:bottom w:val="single" w:sz="4" w:space="1" w:color="auto"/>
              </w:pBdr>
              <w:ind w:left="-18"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 xml:space="preserve">Separate </w:t>
            </w:r>
            <w:r w:rsidR="008E7A9A">
              <w:rPr>
                <w:rFonts w:asciiTheme="majorBidi" w:eastAsia="Arial Unicode MS" w:hAnsiTheme="majorBidi" w:cstheme="majorBidi"/>
                <w:sz w:val="28"/>
                <w:szCs w:val="28"/>
              </w:rPr>
              <w:t xml:space="preserve">financial statements </w:t>
            </w:r>
          </w:p>
        </w:tc>
      </w:tr>
      <w:tr w:rsidR="002A2E6D" w:rsidRPr="004D2033" w14:paraId="326BA7D8" w14:textId="77777777" w:rsidTr="00BD5D6D">
        <w:trPr>
          <w:trHeight w:val="20"/>
          <w:tblHeader/>
        </w:trPr>
        <w:tc>
          <w:tcPr>
            <w:tcW w:w="3174" w:type="dxa"/>
            <w:shd w:val="clear" w:color="auto" w:fill="auto"/>
            <w:vAlign w:val="bottom"/>
          </w:tcPr>
          <w:p w14:paraId="0B50DEAB" w14:textId="77777777" w:rsidR="002A2E6D" w:rsidRPr="004D2033" w:rsidRDefault="002A2E6D" w:rsidP="00BD5D6D">
            <w:pPr>
              <w:ind w:left="-72"/>
              <w:rPr>
                <w:rFonts w:asciiTheme="majorBidi" w:eastAsia="Arial Unicode MS" w:hAnsiTheme="majorBidi" w:cstheme="majorBidi"/>
                <w:sz w:val="28"/>
                <w:szCs w:val="28"/>
              </w:rPr>
            </w:pPr>
          </w:p>
        </w:tc>
        <w:tc>
          <w:tcPr>
            <w:tcW w:w="1587" w:type="dxa"/>
            <w:shd w:val="clear" w:color="auto" w:fill="auto"/>
            <w:vAlign w:val="bottom"/>
          </w:tcPr>
          <w:p w14:paraId="387AFCE5" w14:textId="77777777" w:rsidR="002A2E6D" w:rsidRPr="004D2033" w:rsidRDefault="002A2E6D" w:rsidP="00BD5D6D">
            <w:pPr>
              <w:pBdr>
                <w:bottom w:val="single" w:sz="4" w:space="1" w:color="auto"/>
              </w:pBdr>
              <w:ind w:left="-18" w:right="-106"/>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587" w:type="dxa"/>
            <w:shd w:val="clear" w:color="auto" w:fill="auto"/>
            <w:vAlign w:val="bottom"/>
          </w:tcPr>
          <w:p w14:paraId="6144AE90" w14:textId="77777777" w:rsidR="002A2E6D" w:rsidRPr="004D2033" w:rsidRDefault="002A2E6D" w:rsidP="00BD5D6D">
            <w:pPr>
              <w:pBdr>
                <w:bottom w:val="single" w:sz="4" w:space="1" w:color="auto"/>
              </w:pBdr>
              <w:ind w:left="0" w:right="-113"/>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FVOCI</w:t>
            </w:r>
          </w:p>
        </w:tc>
        <w:tc>
          <w:tcPr>
            <w:tcW w:w="1587" w:type="dxa"/>
            <w:shd w:val="clear" w:color="auto" w:fill="auto"/>
            <w:vAlign w:val="bottom"/>
          </w:tcPr>
          <w:p w14:paraId="22E9AE32" w14:textId="77777777" w:rsidR="002A2E6D" w:rsidRPr="00AC6FB9" w:rsidRDefault="002A2E6D" w:rsidP="00BD5D6D">
            <w:pPr>
              <w:pBdr>
                <w:bottom w:val="single" w:sz="4" w:space="1" w:color="auto"/>
              </w:pBdr>
              <w:ind w:left="0" w:right="-106"/>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589" w:type="dxa"/>
            <w:vAlign w:val="bottom"/>
          </w:tcPr>
          <w:p w14:paraId="79CC6C82" w14:textId="77777777" w:rsidR="002A2E6D" w:rsidRPr="004D2033" w:rsidRDefault="002A2E6D" w:rsidP="00BD5D6D">
            <w:pPr>
              <w:pBdr>
                <w:bottom w:val="single" w:sz="4" w:space="1" w:color="auto"/>
              </w:pBdr>
              <w:ind w:left="0" w:right="-106"/>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Total</w:t>
            </w:r>
          </w:p>
        </w:tc>
      </w:tr>
      <w:tr w:rsidR="002A2E6D" w:rsidRPr="00A923FF" w14:paraId="591174C4" w14:textId="77777777" w:rsidTr="00BD5D6D">
        <w:trPr>
          <w:trHeight w:val="20"/>
        </w:trPr>
        <w:tc>
          <w:tcPr>
            <w:tcW w:w="3174" w:type="dxa"/>
            <w:shd w:val="clear" w:color="auto" w:fill="auto"/>
            <w:vAlign w:val="bottom"/>
          </w:tcPr>
          <w:p w14:paraId="6712E39B" w14:textId="77777777" w:rsidR="002A2E6D" w:rsidRPr="00F5123D" w:rsidRDefault="002A2E6D" w:rsidP="00BD5D6D">
            <w:pPr>
              <w:tabs>
                <w:tab w:val="decimal" w:pos="1424"/>
              </w:tabs>
              <w:ind w:left="0" w:right="-72"/>
              <w:jc w:val="left"/>
              <w:rPr>
                <w:rFonts w:eastAsia="Arial Unicode MS"/>
                <w:b/>
                <w:bCs/>
                <w:sz w:val="28"/>
                <w:szCs w:val="28"/>
              </w:rPr>
            </w:pPr>
            <w:r w:rsidRPr="00F5123D">
              <w:rPr>
                <w:rFonts w:eastAsia="Arial Unicode MS"/>
                <w:b/>
                <w:bCs/>
                <w:sz w:val="28"/>
                <w:szCs w:val="28"/>
              </w:rPr>
              <w:t>Financial assets as at January 1, 2020</w:t>
            </w:r>
          </w:p>
        </w:tc>
        <w:tc>
          <w:tcPr>
            <w:tcW w:w="1587" w:type="dxa"/>
            <w:shd w:val="clear" w:color="auto" w:fill="auto"/>
            <w:vAlign w:val="bottom"/>
          </w:tcPr>
          <w:p w14:paraId="5AB29EDA"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p>
        </w:tc>
        <w:tc>
          <w:tcPr>
            <w:tcW w:w="1587" w:type="dxa"/>
            <w:shd w:val="clear" w:color="auto" w:fill="auto"/>
            <w:vAlign w:val="bottom"/>
          </w:tcPr>
          <w:p w14:paraId="11850078"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p>
        </w:tc>
        <w:tc>
          <w:tcPr>
            <w:tcW w:w="1587" w:type="dxa"/>
            <w:shd w:val="clear" w:color="auto" w:fill="auto"/>
            <w:vAlign w:val="bottom"/>
          </w:tcPr>
          <w:p w14:paraId="366FA4F5"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p>
        </w:tc>
        <w:tc>
          <w:tcPr>
            <w:tcW w:w="1589" w:type="dxa"/>
            <w:vAlign w:val="bottom"/>
          </w:tcPr>
          <w:p w14:paraId="741808AB"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p>
        </w:tc>
      </w:tr>
      <w:tr w:rsidR="002A2E6D" w:rsidRPr="00315D07" w14:paraId="291065DA" w14:textId="77777777" w:rsidTr="00BD5D6D">
        <w:trPr>
          <w:trHeight w:val="20"/>
        </w:trPr>
        <w:tc>
          <w:tcPr>
            <w:tcW w:w="3174" w:type="dxa"/>
            <w:shd w:val="clear" w:color="auto" w:fill="auto"/>
            <w:vAlign w:val="bottom"/>
          </w:tcPr>
          <w:p w14:paraId="0DB96BBB"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Cash and cash equivalents</w:t>
            </w:r>
          </w:p>
        </w:tc>
        <w:tc>
          <w:tcPr>
            <w:tcW w:w="1587" w:type="dxa"/>
            <w:shd w:val="clear" w:color="auto" w:fill="auto"/>
            <w:vAlign w:val="bottom"/>
          </w:tcPr>
          <w:p w14:paraId="1D66A753"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062DCC16"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5FB0C8F"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137,726</w:t>
            </w:r>
          </w:p>
        </w:tc>
        <w:tc>
          <w:tcPr>
            <w:tcW w:w="1589" w:type="dxa"/>
            <w:vAlign w:val="bottom"/>
          </w:tcPr>
          <w:p w14:paraId="2B1D9601"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137,726</w:t>
            </w:r>
          </w:p>
        </w:tc>
      </w:tr>
      <w:tr w:rsidR="002A2E6D" w:rsidRPr="0029152F" w14:paraId="42EC1304" w14:textId="77777777" w:rsidTr="00BD5D6D">
        <w:trPr>
          <w:trHeight w:val="20"/>
        </w:trPr>
        <w:tc>
          <w:tcPr>
            <w:tcW w:w="3174" w:type="dxa"/>
            <w:shd w:val="clear" w:color="auto" w:fill="auto"/>
            <w:vAlign w:val="bottom"/>
          </w:tcPr>
          <w:p w14:paraId="75202C97"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Amounts due from related companies</w:t>
            </w:r>
          </w:p>
        </w:tc>
        <w:tc>
          <w:tcPr>
            <w:tcW w:w="1587" w:type="dxa"/>
            <w:shd w:val="clear" w:color="auto" w:fill="auto"/>
            <w:vAlign w:val="bottom"/>
          </w:tcPr>
          <w:p w14:paraId="6E5B993C"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4B1280B7"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1FE0D84E"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10,252</w:t>
            </w:r>
          </w:p>
        </w:tc>
        <w:tc>
          <w:tcPr>
            <w:tcW w:w="1589" w:type="dxa"/>
            <w:vAlign w:val="bottom"/>
          </w:tcPr>
          <w:p w14:paraId="0FD6EA6D"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10,252</w:t>
            </w:r>
          </w:p>
        </w:tc>
      </w:tr>
      <w:tr w:rsidR="002A2E6D" w14:paraId="4AEBB770" w14:textId="77777777" w:rsidTr="00BD5D6D">
        <w:trPr>
          <w:trHeight w:val="20"/>
        </w:trPr>
        <w:tc>
          <w:tcPr>
            <w:tcW w:w="3174" w:type="dxa"/>
            <w:shd w:val="clear" w:color="auto" w:fill="auto"/>
            <w:vAlign w:val="bottom"/>
          </w:tcPr>
          <w:p w14:paraId="75A25BDD"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Short-term loans to other companies</w:t>
            </w:r>
          </w:p>
        </w:tc>
        <w:tc>
          <w:tcPr>
            <w:tcW w:w="1587" w:type="dxa"/>
            <w:shd w:val="clear" w:color="auto" w:fill="auto"/>
            <w:vAlign w:val="bottom"/>
          </w:tcPr>
          <w:p w14:paraId="70AB1E33"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6FB28089"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DFA0B45"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337,205</w:t>
            </w:r>
          </w:p>
        </w:tc>
        <w:tc>
          <w:tcPr>
            <w:tcW w:w="1589" w:type="dxa"/>
            <w:vAlign w:val="bottom"/>
          </w:tcPr>
          <w:p w14:paraId="6C8F2783"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337,205</w:t>
            </w:r>
          </w:p>
        </w:tc>
      </w:tr>
      <w:tr w:rsidR="002A2E6D" w:rsidRPr="00AC1567" w14:paraId="476891DD" w14:textId="77777777" w:rsidTr="00BD5D6D">
        <w:trPr>
          <w:trHeight w:val="20"/>
        </w:trPr>
        <w:tc>
          <w:tcPr>
            <w:tcW w:w="3174" w:type="dxa"/>
            <w:shd w:val="clear" w:color="auto" w:fill="auto"/>
            <w:vAlign w:val="bottom"/>
          </w:tcPr>
          <w:p w14:paraId="4FE91E6D"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Other current financial assets</w:t>
            </w:r>
          </w:p>
        </w:tc>
        <w:tc>
          <w:tcPr>
            <w:tcW w:w="1587" w:type="dxa"/>
            <w:shd w:val="clear" w:color="auto" w:fill="auto"/>
            <w:vAlign w:val="bottom"/>
          </w:tcPr>
          <w:p w14:paraId="3D41142A"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15,578</w:t>
            </w:r>
          </w:p>
        </w:tc>
        <w:tc>
          <w:tcPr>
            <w:tcW w:w="1587" w:type="dxa"/>
            <w:shd w:val="clear" w:color="auto" w:fill="auto"/>
            <w:vAlign w:val="bottom"/>
          </w:tcPr>
          <w:p w14:paraId="04AF5D90"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56A509AB"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9" w:type="dxa"/>
            <w:vAlign w:val="bottom"/>
          </w:tcPr>
          <w:p w14:paraId="1470D358"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15,578</w:t>
            </w:r>
          </w:p>
        </w:tc>
      </w:tr>
      <w:tr w:rsidR="002A2E6D" w:rsidRPr="00315D07" w14:paraId="73C57CAB" w14:textId="77777777" w:rsidTr="00BD5D6D">
        <w:trPr>
          <w:trHeight w:val="20"/>
        </w:trPr>
        <w:tc>
          <w:tcPr>
            <w:tcW w:w="3174" w:type="dxa"/>
            <w:shd w:val="clear" w:color="auto" w:fill="auto"/>
            <w:vAlign w:val="bottom"/>
          </w:tcPr>
          <w:p w14:paraId="11B09C49"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Long-term loans to related companies</w:t>
            </w:r>
          </w:p>
        </w:tc>
        <w:tc>
          <w:tcPr>
            <w:tcW w:w="1587" w:type="dxa"/>
            <w:shd w:val="clear" w:color="auto" w:fill="auto"/>
            <w:vAlign w:val="bottom"/>
          </w:tcPr>
          <w:p w14:paraId="3F685D8F"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21DA03E7"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43D47D4C"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249,720</w:t>
            </w:r>
          </w:p>
        </w:tc>
        <w:tc>
          <w:tcPr>
            <w:tcW w:w="1589" w:type="dxa"/>
            <w:vAlign w:val="bottom"/>
          </w:tcPr>
          <w:p w14:paraId="49D7B848"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249,720</w:t>
            </w:r>
          </w:p>
        </w:tc>
      </w:tr>
      <w:tr w:rsidR="002A2E6D" w14:paraId="6BFE3D1C" w14:textId="77777777" w:rsidTr="00BD5D6D">
        <w:trPr>
          <w:trHeight w:val="20"/>
        </w:trPr>
        <w:tc>
          <w:tcPr>
            <w:tcW w:w="3174" w:type="dxa"/>
            <w:shd w:val="clear" w:color="auto" w:fill="auto"/>
            <w:vAlign w:val="bottom"/>
          </w:tcPr>
          <w:p w14:paraId="7A4C9624"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Defaulted loans to other companies</w:t>
            </w:r>
          </w:p>
        </w:tc>
        <w:tc>
          <w:tcPr>
            <w:tcW w:w="1587" w:type="dxa"/>
            <w:shd w:val="clear" w:color="auto" w:fill="auto"/>
            <w:vAlign w:val="bottom"/>
          </w:tcPr>
          <w:p w14:paraId="6728E42D"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26C6915A"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AC2FEF7"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2,005,349</w:t>
            </w:r>
          </w:p>
        </w:tc>
        <w:tc>
          <w:tcPr>
            <w:tcW w:w="1589" w:type="dxa"/>
            <w:vAlign w:val="bottom"/>
          </w:tcPr>
          <w:p w14:paraId="15BC1855"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2,005,349</w:t>
            </w:r>
          </w:p>
        </w:tc>
      </w:tr>
      <w:tr w:rsidR="002A2E6D" w:rsidRPr="00315D07" w14:paraId="44577F11" w14:textId="77777777" w:rsidTr="00BD5D6D">
        <w:trPr>
          <w:trHeight w:val="20"/>
        </w:trPr>
        <w:tc>
          <w:tcPr>
            <w:tcW w:w="3174" w:type="dxa"/>
            <w:shd w:val="clear" w:color="auto" w:fill="auto"/>
            <w:vAlign w:val="bottom"/>
          </w:tcPr>
          <w:p w14:paraId="137B38E9"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Other non-current financial assets</w:t>
            </w:r>
          </w:p>
        </w:tc>
        <w:tc>
          <w:tcPr>
            <w:tcW w:w="1587" w:type="dxa"/>
            <w:shd w:val="clear" w:color="auto" w:fill="auto"/>
            <w:vAlign w:val="bottom"/>
          </w:tcPr>
          <w:p w14:paraId="7942FF1C" w14:textId="77777777" w:rsidR="002A2E6D" w:rsidRPr="00431FD2"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1A41C56B" w14:textId="77777777" w:rsidR="002A2E6D" w:rsidRPr="00431FD2"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c>
          <w:tcPr>
            <w:tcW w:w="1587" w:type="dxa"/>
            <w:shd w:val="clear" w:color="auto" w:fill="auto"/>
            <w:vAlign w:val="bottom"/>
          </w:tcPr>
          <w:p w14:paraId="683F513E" w14:textId="77777777" w:rsidR="002A2E6D" w:rsidRPr="00431FD2"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9" w:type="dxa"/>
            <w:vAlign w:val="bottom"/>
          </w:tcPr>
          <w:p w14:paraId="601C9A47" w14:textId="77777777" w:rsidR="002A2E6D" w:rsidRPr="00431FD2"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r>
      <w:tr w:rsidR="002A2E6D" w:rsidRPr="00315D07" w14:paraId="08397F17" w14:textId="77777777" w:rsidTr="00BD5D6D">
        <w:trPr>
          <w:trHeight w:val="432"/>
        </w:trPr>
        <w:tc>
          <w:tcPr>
            <w:tcW w:w="3174" w:type="dxa"/>
            <w:shd w:val="clear" w:color="auto" w:fill="auto"/>
            <w:vAlign w:val="bottom"/>
          </w:tcPr>
          <w:p w14:paraId="6BB290E1" w14:textId="77777777" w:rsidR="002A2E6D" w:rsidRPr="00F5123D" w:rsidRDefault="002A2E6D" w:rsidP="00BD5D6D">
            <w:pPr>
              <w:tabs>
                <w:tab w:val="decimal" w:pos="1424"/>
              </w:tabs>
              <w:ind w:left="0" w:right="-72"/>
              <w:jc w:val="left"/>
              <w:rPr>
                <w:rFonts w:eastAsia="Arial Unicode MS"/>
                <w:b/>
                <w:bCs/>
                <w:sz w:val="28"/>
                <w:szCs w:val="28"/>
              </w:rPr>
            </w:pPr>
            <w:r w:rsidRPr="00F5123D">
              <w:rPr>
                <w:rFonts w:eastAsia="Arial Unicode MS"/>
                <w:b/>
                <w:bCs/>
                <w:sz w:val="28"/>
                <w:szCs w:val="28"/>
              </w:rPr>
              <w:t>Total financial assets</w:t>
            </w:r>
          </w:p>
        </w:tc>
        <w:tc>
          <w:tcPr>
            <w:tcW w:w="1587" w:type="dxa"/>
            <w:shd w:val="clear" w:color="auto" w:fill="auto"/>
          </w:tcPr>
          <w:p w14:paraId="3C6D028C" w14:textId="77777777" w:rsidR="002A2E6D" w:rsidRPr="00431FD2"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6F399E">
              <w:rPr>
                <w:color w:val="000000"/>
                <w:sz w:val="28"/>
                <w:szCs w:val="28"/>
              </w:rPr>
              <w:t>15,578</w:t>
            </w:r>
          </w:p>
        </w:tc>
        <w:tc>
          <w:tcPr>
            <w:tcW w:w="1587" w:type="dxa"/>
            <w:shd w:val="clear" w:color="auto" w:fill="auto"/>
          </w:tcPr>
          <w:p w14:paraId="3D07839C" w14:textId="77777777" w:rsidR="002A2E6D" w:rsidRPr="00431FD2"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c>
          <w:tcPr>
            <w:tcW w:w="1587" w:type="dxa"/>
            <w:shd w:val="clear" w:color="auto" w:fill="auto"/>
          </w:tcPr>
          <w:p w14:paraId="6450CDD6" w14:textId="77777777" w:rsidR="002A2E6D" w:rsidRPr="00431FD2"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2,740,252</w:t>
            </w:r>
          </w:p>
        </w:tc>
        <w:tc>
          <w:tcPr>
            <w:tcW w:w="1589" w:type="dxa"/>
          </w:tcPr>
          <w:p w14:paraId="0AF5869A" w14:textId="77777777" w:rsidR="002A2E6D" w:rsidRPr="00431FD2"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2,876,901</w:t>
            </w:r>
          </w:p>
        </w:tc>
      </w:tr>
      <w:tr w:rsidR="002A2E6D" w:rsidRPr="00AC1567" w14:paraId="7FB1D690" w14:textId="77777777" w:rsidTr="00BD5D6D">
        <w:trPr>
          <w:trHeight w:val="20"/>
        </w:trPr>
        <w:tc>
          <w:tcPr>
            <w:tcW w:w="9524" w:type="dxa"/>
            <w:gridSpan w:val="5"/>
            <w:shd w:val="clear" w:color="auto" w:fill="auto"/>
            <w:vAlign w:val="bottom"/>
          </w:tcPr>
          <w:p w14:paraId="20CD513A" w14:textId="77777777" w:rsidR="002A2E6D" w:rsidRPr="00286461" w:rsidRDefault="002A2E6D" w:rsidP="00BD5D6D">
            <w:pPr>
              <w:tabs>
                <w:tab w:val="decimal" w:pos="1424"/>
              </w:tabs>
              <w:ind w:left="0" w:right="-72"/>
              <w:jc w:val="left"/>
              <w:rPr>
                <w:rFonts w:eastAsia="Arial Unicode MS"/>
                <w:b/>
                <w:bCs/>
                <w:sz w:val="28"/>
                <w:szCs w:val="28"/>
              </w:rPr>
            </w:pPr>
            <w:r w:rsidRPr="00286461">
              <w:rPr>
                <w:rFonts w:eastAsia="Arial Unicode MS"/>
                <w:b/>
                <w:bCs/>
                <w:sz w:val="28"/>
                <w:szCs w:val="28"/>
              </w:rPr>
              <w:t>Financial liabilities as at January 1, 2020</w:t>
            </w:r>
          </w:p>
        </w:tc>
      </w:tr>
      <w:tr w:rsidR="002A2E6D" w:rsidRPr="00AC1567" w14:paraId="493D60A3" w14:textId="77777777" w:rsidTr="00BD5D6D">
        <w:trPr>
          <w:trHeight w:val="20"/>
        </w:trPr>
        <w:tc>
          <w:tcPr>
            <w:tcW w:w="3174" w:type="dxa"/>
            <w:shd w:val="clear" w:color="auto" w:fill="auto"/>
            <w:vAlign w:val="bottom"/>
          </w:tcPr>
          <w:p w14:paraId="648150DD" w14:textId="77777777" w:rsidR="002A2E6D" w:rsidRPr="00F5123D" w:rsidRDefault="002A2E6D" w:rsidP="00BD5D6D">
            <w:pPr>
              <w:tabs>
                <w:tab w:val="decimal" w:pos="1089"/>
              </w:tabs>
              <w:ind w:left="0" w:right="-72"/>
              <w:jc w:val="left"/>
              <w:rPr>
                <w:rFonts w:eastAsia="Arial Unicode MS"/>
                <w:sz w:val="28"/>
                <w:szCs w:val="28"/>
              </w:rPr>
            </w:pPr>
            <w:r w:rsidRPr="00F5123D">
              <w:rPr>
                <w:rFonts w:eastAsia="Arial Unicode MS"/>
                <w:sz w:val="28"/>
                <w:szCs w:val="28"/>
              </w:rPr>
              <w:t>Interest payables</w:t>
            </w:r>
          </w:p>
        </w:tc>
        <w:tc>
          <w:tcPr>
            <w:tcW w:w="1587" w:type="dxa"/>
            <w:shd w:val="clear" w:color="auto" w:fill="auto"/>
          </w:tcPr>
          <w:p w14:paraId="5008268B"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63BB90CA"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DAE7D9C"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32,840</w:t>
            </w:r>
          </w:p>
        </w:tc>
        <w:tc>
          <w:tcPr>
            <w:tcW w:w="1589" w:type="dxa"/>
            <w:vAlign w:val="bottom"/>
          </w:tcPr>
          <w:p w14:paraId="1A15968D"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32,840</w:t>
            </w:r>
          </w:p>
        </w:tc>
      </w:tr>
      <w:tr w:rsidR="002A2E6D" w:rsidRPr="003E4C37" w14:paraId="0AA0FC3D" w14:textId="77777777" w:rsidTr="00BD5D6D">
        <w:trPr>
          <w:trHeight w:val="20"/>
        </w:trPr>
        <w:tc>
          <w:tcPr>
            <w:tcW w:w="3174" w:type="dxa"/>
            <w:shd w:val="clear" w:color="auto" w:fill="auto"/>
            <w:vAlign w:val="bottom"/>
          </w:tcPr>
          <w:p w14:paraId="52B116A5" w14:textId="77777777" w:rsidR="002A2E6D" w:rsidRPr="00F5123D" w:rsidRDefault="002A2E6D" w:rsidP="00BD5D6D">
            <w:pPr>
              <w:tabs>
                <w:tab w:val="decimal" w:pos="1089"/>
              </w:tabs>
              <w:ind w:left="0" w:right="-72"/>
              <w:jc w:val="left"/>
              <w:rPr>
                <w:rFonts w:eastAsia="Arial Unicode MS"/>
                <w:sz w:val="28"/>
                <w:szCs w:val="28"/>
              </w:rPr>
            </w:pPr>
            <w:r w:rsidRPr="00F5123D">
              <w:rPr>
                <w:rFonts w:eastAsia="Arial Unicode MS"/>
                <w:sz w:val="28"/>
                <w:szCs w:val="28"/>
              </w:rPr>
              <w:t>Other payables</w:t>
            </w:r>
          </w:p>
        </w:tc>
        <w:tc>
          <w:tcPr>
            <w:tcW w:w="1587" w:type="dxa"/>
            <w:shd w:val="clear" w:color="auto" w:fill="auto"/>
            <w:vAlign w:val="bottom"/>
          </w:tcPr>
          <w:p w14:paraId="6EBE9214"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1FF6F6D0"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6067529E"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1,410</w:t>
            </w:r>
          </w:p>
        </w:tc>
        <w:tc>
          <w:tcPr>
            <w:tcW w:w="1589" w:type="dxa"/>
            <w:vAlign w:val="bottom"/>
          </w:tcPr>
          <w:p w14:paraId="76D9550E"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1,410</w:t>
            </w:r>
          </w:p>
        </w:tc>
      </w:tr>
      <w:tr w:rsidR="002A2E6D" w:rsidRPr="00C36304" w14:paraId="49DB6065" w14:textId="77777777" w:rsidTr="00BD5D6D">
        <w:trPr>
          <w:trHeight w:val="20"/>
        </w:trPr>
        <w:tc>
          <w:tcPr>
            <w:tcW w:w="3174" w:type="dxa"/>
            <w:shd w:val="clear" w:color="auto" w:fill="auto"/>
            <w:vAlign w:val="bottom"/>
          </w:tcPr>
          <w:p w14:paraId="5CF97744"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Amounts due to related companies</w:t>
            </w:r>
          </w:p>
        </w:tc>
        <w:tc>
          <w:tcPr>
            <w:tcW w:w="1587" w:type="dxa"/>
            <w:shd w:val="clear" w:color="auto" w:fill="auto"/>
            <w:vAlign w:val="bottom"/>
          </w:tcPr>
          <w:p w14:paraId="69615400"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55E07E35"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0569AE9"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210</w:t>
            </w:r>
          </w:p>
        </w:tc>
        <w:tc>
          <w:tcPr>
            <w:tcW w:w="1589" w:type="dxa"/>
            <w:vAlign w:val="bottom"/>
          </w:tcPr>
          <w:p w14:paraId="3581A673"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210</w:t>
            </w:r>
          </w:p>
        </w:tc>
      </w:tr>
      <w:tr w:rsidR="002A2E6D" w:rsidRPr="003E4C37" w14:paraId="05D92423" w14:textId="77777777" w:rsidTr="00BD5D6D">
        <w:trPr>
          <w:trHeight w:val="20"/>
        </w:trPr>
        <w:tc>
          <w:tcPr>
            <w:tcW w:w="3174" w:type="dxa"/>
            <w:shd w:val="clear" w:color="auto" w:fill="auto"/>
            <w:vAlign w:val="bottom"/>
          </w:tcPr>
          <w:p w14:paraId="000DDBA3"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Term loans from related parties</w:t>
            </w:r>
          </w:p>
        </w:tc>
        <w:tc>
          <w:tcPr>
            <w:tcW w:w="1587" w:type="dxa"/>
            <w:shd w:val="clear" w:color="auto" w:fill="auto"/>
            <w:vAlign w:val="bottom"/>
          </w:tcPr>
          <w:p w14:paraId="2EAFA0A2"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22B224F8"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7411576"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276,470</w:t>
            </w:r>
          </w:p>
        </w:tc>
        <w:tc>
          <w:tcPr>
            <w:tcW w:w="1589" w:type="dxa"/>
            <w:vAlign w:val="bottom"/>
          </w:tcPr>
          <w:p w14:paraId="06E121C5"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276,470</w:t>
            </w:r>
          </w:p>
        </w:tc>
      </w:tr>
      <w:tr w:rsidR="002A2E6D" w:rsidRPr="003E4C37" w14:paraId="2FE27AD0" w14:textId="77777777" w:rsidTr="00BD5D6D">
        <w:trPr>
          <w:trHeight w:val="20"/>
        </w:trPr>
        <w:tc>
          <w:tcPr>
            <w:tcW w:w="3174" w:type="dxa"/>
            <w:shd w:val="clear" w:color="auto" w:fill="auto"/>
            <w:vAlign w:val="bottom"/>
          </w:tcPr>
          <w:p w14:paraId="764C1493" w14:textId="2D7A47C6"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 xml:space="preserve">Short-term loans </w:t>
            </w:r>
            <w:r w:rsidR="00707A52">
              <w:rPr>
                <w:rFonts w:asciiTheme="majorBidi" w:eastAsia="Arial Unicode MS" w:hAnsiTheme="majorBidi" w:cstheme="majorBidi"/>
                <w:sz w:val="28"/>
                <w:szCs w:val="28"/>
              </w:rPr>
              <w:t>from others</w:t>
            </w:r>
          </w:p>
        </w:tc>
        <w:tc>
          <w:tcPr>
            <w:tcW w:w="1587" w:type="dxa"/>
            <w:shd w:val="clear" w:color="auto" w:fill="auto"/>
            <w:vAlign w:val="bottom"/>
          </w:tcPr>
          <w:p w14:paraId="5FBE3EA4"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0760182"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6A24893A"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362,215</w:t>
            </w:r>
          </w:p>
        </w:tc>
        <w:tc>
          <w:tcPr>
            <w:tcW w:w="1589" w:type="dxa"/>
            <w:vAlign w:val="bottom"/>
          </w:tcPr>
          <w:p w14:paraId="16B16E55"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362,215</w:t>
            </w:r>
          </w:p>
        </w:tc>
      </w:tr>
      <w:tr w:rsidR="002A2E6D" w:rsidRPr="003E4C37" w14:paraId="3E80E14D" w14:textId="77777777" w:rsidTr="00BD5D6D">
        <w:trPr>
          <w:trHeight w:val="20"/>
        </w:trPr>
        <w:tc>
          <w:tcPr>
            <w:tcW w:w="3174" w:type="dxa"/>
            <w:shd w:val="clear" w:color="auto" w:fill="auto"/>
            <w:vAlign w:val="bottom"/>
          </w:tcPr>
          <w:p w14:paraId="1E8E3F6D"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 xml:space="preserve">Current portion of lease </w:t>
            </w:r>
            <w:r w:rsidRPr="003E4C37">
              <w:rPr>
                <w:rFonts w:asciiTheme="majorBidi" w:eastAsia="Arial Unicode MS" w:hAnsiTheme="majorBidi" w:cstheme="majorBidi"/>
                <w:sz w:val="28"/>
                <w:szCs w:val="28"/>
              </w:rPr>
              <w:t>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ties</w:t>
            </w:r>
            <w:r w:rsidRPr="00F5123D">
              <w:rPr>
                <w:rFonts w:eastAsia="Arial Unicode MS"/>
                <w:sz w:val="28"/>
                <w:szCs w:val="28"/>
              </w:rPr>
              <w:t xml:space="preserve"> </w:t>
            </w:r>
          </w:p>
        </w:tc>
        <w:tc>
          <w:tcPr>
            <w:tcW w:w="1587" w:type="dxa"/>
            <w:shd w:val="clear" w:color="auto" w:fill="auto"/>
            <w:vAlign w:val="bottom"/>
          </w:tcPr>
          <w:p w14:paraId="52240579"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4AF2DABB"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61BE27BA"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5,375</w:t>
            </w:r>
          </w:p>
        </w:tc>
        <w:tc>
          <w:tcPr>
            <w:tcW w:w="1589" w:type="dxa"/>
            <w:vAlign w:val="bottom"/>
          </w:tcPr>
          <w:p w14:paraId="5706E4B5"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5,375</w:t>
            </w:r>
          </w:p>
        </w:tc>
      </w:tr>
      <w:tr w:rsidR="002A2E6D" w:rsidRPr="003E4C37" w14:paraId="4FBC04B6" w14:textId="77777777" w:rsidTr="00BD5D6D">
        <w:trPr>
          <w:trHeight w:val="20"/>
        </w:trPr>
        <w:tc>
          <w:tcPr>
            <w:tcW w:w="3174" w:type="dxa"/>
            <w:shd w:val="clear" w:color="auto" w:fill="auto"/>
            <w:vAlign w:val="bottom"/>
          </w:tcPr>
          <w:p w14:paraId="71500FE0" w14:textId="77777777"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Current portion of debentures</w:t>
            </w:r>
          </w:p>
        </w:tc>
        <w:tc>
          <w:tcPr>
            <w:tcW w:w="1587" w:type="dxa"/>
            <w:shd w:val="clear" w:color="auto" w:fill="auto"/>
            <w:vAlign w:val="bottom"/>
          </w:tcPr>
          <w:p w14:paraId="277DFA77"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6FE64E6"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087191D7"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2,367,039</w:t>
            </w:r>
          </w:p>
        </w:tc>
        <w:tc>
          <w:tcPr>
            <w:tcW w:w="1589" w:type="dxa"/>
            <w:vAlign w:val="bottom"/>
          </w:tcPr>
          <w:p w14:paraId="07F4A71F"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2,367,039</w:t>
            </w:r>
          </w:p>
        </w:tc>
      </w:tr>
      <w:tr w:rsidR="002A2E6D" w:rsidRPr="003E4C37" w14:paraId="0C10581F" w14:textId="77777777" w:rsidTr="00BD5D6D">
        <w:trPr>
          <w:trHeight w:val="20"/>
        </w:trPr>
        <w:tc>
          <w:tcPr>
            <w:tcW w:w="3174" w:type="dxa"/>
            <w:shd w:val="clear" w:color="auto" w:fill="auto"/>
            <w:vAlign w:val="bottom"/>
          </w:tcPr>
          <w:p w14:paraId="7B0D99A6" w14:textId="3B9CA033" w:rsidR="002A2E6D" w:rsidRPr="00F5123D" w:rsidRDefault="002A2E6D" w:rsidP="00BD5D6D">
            <w:pPr>
              <w:tabs>
                <w:tab w:val="decimal" w:pos="1424"/>
              </w:tabs>
              <w:ind w:left="0" w:right="-72"/>
              <w:jc w:val="left"/>
              <w:rPr>
                <w:rFonts w:eastAsia="Arial Unicode MS"/>
                <w:sz w:val="28"/>
                <w:szCs w:val="28"/>
              </w:rPr>
            </w:pPr>
            <w:r w:rsidRPr="00F5123D">
              <w:rPr>
                <w:rFonts w:eastAsia="Arial Unicode MS"/>
                <w:sz w:val="28"/>
                <w:szCs w:val="28"/>
              </w:rPr>
              <w:t xml:space="preserve">Long-term loans </w:t>
            </w:r>
            <w:r w:rsidR="00707A52">
              <w:rPr>
                <w:rFonts w:asciiTheme="majorBidi" w:eastAsia="Arial Unicode MS" w:hAnsiTheme="majorBidi" w:cstheme="majorBidi"/>
                <w:sz w:val="28"/>
                <w:szCs w:val="28"/>
              </w:rPr>
              <w:t>from others</w:t>
            </w:r>
          </w:p>
        </w:tc>
        <w:tc>
          <w:tcPr>
            <w:tcW w:w="1587" w:type="dxa"/>
            <w:shd w:val="clear" w:color="auto" w:fill="auto"/>
            <w:vAlign w:val="bottom"/>
          </w:tcPr>
          <w:p w14:paraId="53CC65D9"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636C0913"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42A51689"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3,000</w:t>
            </w:r>
          </w:p>
        </w:tc>
        <w:tc>
          <w:tcPr>
            <w:tcW w:w="1589" w:type="dxa"/>
            <w:vAlign w:val="bottom"/>
          </w:tcPr>
          <w:p w14:paraId="525E708B"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3,000</w:t>
            </w:r>
          </w:p>
        </w:tc>
      </w:tr>
      <w:tr w:rsidR="002A2E6D" w:rsidRPr="003E4C37" w14:paraId="4905D1E6" w14:textId="77777777" w:rsidTr="00BD5D6D">
        <w:trPr>
          <w:trHeight w:val="20"/>
        </w:trPr>
        <w:tc>
          <w:tcPr>
            <w:tcW w:w="3174" w:type="dxa"/>
            <w:shd w:val="clear" w:color="auto" w:fill="auto"/>
            <w:vAlign w:val="bottom"/>
          </w:tcPr>
          <w:p w14:paraId="6A1145A5" w14:textId="77777777" w:rsidR="002A2E6D" w:rsidRPr="00F5123D" w:rsidRDefault="002A2E6D" w:rsidP="00BD5D6D">
            <w:pPr>
              <w:ind w:left="0" w:right="-72"/>
              <w:jc w:val="left"/>
              <w:rPr>
                <w:rFonts w:eastAsia="Arial Unicode MS"/>
                <w:sz w:val="28"/>
                <w:szCs w:val="28"/>
              </w:rPr>
            </w:pPr>
            <w:r w:rsidRPr="00F5123D">
              <w:rPr>
                <w:rFonts w:eastAsia="Arial Unicode MS"/>
                <w:sz w:val="28"/>
                <w:szCs w:val="28"/>
              </w:rPr>
              <w:t xml:space="preserve">Lease </w:t>
            </w:r>
            <w:r w:rsidRPr="003E4C37">
              <w:rPr>
                <w:rFonts w:asciiTheme="majorBidi" w:eastAsia="Arial Unicode MS" w:hAnsiTheme="majorBidi" w:cstheme="majorBidi"/>
                <w:sz w:val="28"/>
                <w:szCs w:val="28"/>
              </w:rPr>
              <w:t>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ties</w:t>
            </w:r>
          </w:p>
        </w:tc>
        <w:tc>
          <w:tcPr>
            <w:tcW w:w="1587" w:type="dxa"/>
            <w:shd w:val="clear" w:color="auto" w:fill="auto"/>
            <w:vAlign w:val="bottom"/>
          </w:tcPr>
          <w:p w14:paraId="33A9C779" w14:textId="77777777" w:rsidR="002A2E6D" w:rsidRPr="00AC1567"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13564274"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6F401948"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6,552</w:t>
            </w:r>
          </w:p>
        </w:tc>
        <w:tc>
          <w:tcPr>
            <w:tcW w:w="1589" w:type="dxa"/>
            <w:vAlign w:val="bottom"/>
          </w:tcPr>
          <w:p w14:paraId="0916C164" w14:textId="77777777" w:rsidR="002A2E6D" w:rsidRPr="00431FD2" w:rsidRDefault="002A2E6D" w:rsidP="00BD5D6D">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6,552</w:t>
            </w:r>
          </w:p>
        </w:tc>
      </w:tr>
      <w:tr w:rsidR="002A2E6D" w:rsidRPr="003E4C37" w14:paraId="47A0C312" w14:textId="77777777" w:rsidTr="00BD5D6D">
        <w:trPr>
          <w:trHeight w:val="20"/>
        </w:trPr>
        <w:tc>
          <w:tcPr>
            <w:tcW w:w="3174" w:type="dxa"/>
            <w:shd w:val="clear" w:color="auto" w:fill="auto"/>
            <w:vAlign w:val="bottom"/>
          </w:tcPr>
          <w:p w14:paraId="7F5243B6" w14:textId="77777777" w:rsidR="002A2E6D" w:rsidRPr="00F5123D" w:rsidRDefault="002A2E6D" w:rsidP="00BD5D6D">
            <w:pPr>
              <w:tabs>
                <w:tab w:val="decimal" w:pos="819"/>
              </w:tabs>
              <w:ind w:left="0" w:right="-72"/>
              <w:jc w:val="left"/>
              <w:rPr>
                <w:rFonts w:eastAsia="Arial Unicode MS"/>
                <w:sz w:val="28"/>
                <w:szCs w:val="28"/>
              </w:rPr>
            </w:pPr>
            <w:r w:rsidRPr="00F5123D">
              <w:rPr>
                <w:rFonts w:eastAsia="Arial Unicode MS"/>
                <w:sz w:val="28"/>
                <w:szCs w:val="28"/>
              </w:rPr>
              <w:t>Debentures</w:t>
            </w:r>
          </w:p>
        </w:tc>
        <w:tc>
          <w:tcPr>
            <w:tcW w:w="1587" w:type="dxa"/>
            <w:shd w:val="clear" w:color="auto" w:fill="auto"/>
            <w:vAlign w:val="bottom"/>
          </w:tcPr>
          <w:p w14:paraId="11FC912F" w14:textId="77777777" w:rsidR="002A2E6D" w:rsidRPr="00AC1567"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15A797D" w14:textId="77777777" w:rsidR="002A2E6D" w:rsidRPr="00431FD2"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26F379D7" w14:textId="77777777" w:rsidR="002A2E6D" w:rsidRPr="00431FD2"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302,490</w:t>
            </w:r>
          </w:p>
        </w:tc>
        <w:tc>
          <w:tcPr>
            <w:tcW w:w="1589" w:type="dxa"/>
            <w:vAlign w:val="bottom"/>
          </w:tcPr>
          <w:p w14:paraId="6596073E" w14:textId="77777777" w:rsidR="002A2E6D" w:rsidRPr="00431FD2" w:rsidRDefault="002A2E6D" w:rsidP="00BD5D6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302,490</w:t>
            </w:r>
          </w:p>
        </w:tc>
      </w:tr>
      <w:tr w:rsidR="002A2E6D" w:rsidRPr="00AC1567" w14:paraId="62A220F3" w14:textId="77777777" w:rsidTr="00BD5D6D">
        <w:trPr>
          <w:trHeight w:val="432"/>
        </w:trPr>
        <w:tc>
          <w:tcPr>
            <w:tcW w:w="3174" w:type="dxa"/>
            <w:shd w:val="clear" w:color="auto" w:fill="auto"/>
            <w:vAlign w:val="bottom"/>
          </w:tcPr>
          <w:p w14:paraId="7D685271" w14:textId="77777777" w:rsidR="002A2E6D" w:rsidRPr="00F5123D" w:rsidRDefault="002A2E6D" w:rsidP="00BD5D6D">
            <w:pPr>
              <w:tabs>
                <w:tab w:val="decimal" w:pos="1424"/>
              </w:tabs>
              <w:ind w:left="0" w:right="-72"/>
              <w:jc w:val="left"/>
              <w:rPr>
                <w:rFonts w:eastAsia="Arial Unicode MS"/>
                <w:b/>
                <w:bCs/>
                <w:sz w:val="28"/>
                <w:szCs w:val="28"/>
              </w:rPr>
            </w:pPr>
            <w:r w:rsidRPr="00F5123D">
              <w:rPr>
                <w:rFonts w:eastAsia="Arial Unicode MS"/>
                <w:b/>
                <w:bCs/>
                <w:sz w:val="28"/>
                <w:szCs w:val="28"/>
              </w:rPr>
              <w:t>Total financial liabilities</w:t>
            </w:r>
          </w:p>
        </w:tc>
        <w:tc>
          <w:tcPr>
            <w:tcW w:w="1587" w:type="dxa"/>
            <w:shd w:val="clear" w:color="auto" w:fill="auto"/>
            <w:vAlign w:val="bottom"/>
          </w:tcPr>
          <w:p w14:paraId="262FAF24" w14:textId="77777777" w:rsidR="002A2E6D" w:rsidRPr="00431FD2"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14:paraId="0E5EB5BF" w14:textId="77777777" w:rsidR="002A2E6D" w:rsidRPr="00431FD2"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14:paraId="626F26AB" w14:textId="77777777" w:rsidR="002A2E6D" w:rsidRPr="00431FD2"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3,357,601</w:t>
            </w:r>
          </w:p>
        </w:tc>
        <w:tc>
          <w:tcPr>
            <w:tcW w:w="1589" w:type="dxa"/>
            <w:vAlign w:val="bottom"/>
          </w:tcPr>
          <w:p w14:paraId="5D2B567F" w14:textId="77777777" w:rsidR="002A2E6D" w:rsidRPr="00431FD2" w:rsidRDefault="002A2E6D" w:rsidP="00BD5D6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3,357,601</w:t>
            </w:r>
          </w:p>
        </w:tc>
      </w:tr>
    </w:tbl>
    <w:p w14:paraId="66A2A8DF" w14:textId="77777777" w:rsidR="006972A5" w:rsidRPr="002A2E6D" w:rsidRDefault="006972A5" w:rsidP="0022435D">
      <w:pPr>
        <w:spacing w:before="120"/>
        <w:ind w:left="562" w:right="58"/>
        <w:rPr>
          <w:rFonts w:asciiTheme="majorBidi" w:eastAsia="Arial Unicode MS" w:hAnsiTheme="majorBidi" w:cstheme="majorBidi"/>
          <w:sz w:val="8"/>
          <w:szCs w:val="8"/>
          <w:lang w:eastAsia="th-TH"/>
        </w:rPr>
      </w:pPr>
    </w:p>
    <w:p w14:paraId="121DADF4" w14:textId="77777777" w:rsidR="002A2E6D" w:rsidRDefault="002A2E6D" w:rsidP="002A2E6D">
      <w:pPr>
        <w:pStyle w:val="BlockText"/>
        <w:ind w:left="994"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FVPL</w:t>
      </w:r>
      <w:r>
        <w:rPr>
          <w:rFonts w:asciiTheme="majorBidi" w:eastAsia="Arial Unicode MS" w:hAnsiTheme="majorBidi" w:cstheme="majorBidi"/>
        </w:rPr>
        <w:t xml:space="preserve"> as at January 1, 2020,</w:t>
      </w:r>
      <w:r w:rsidRPr="003E4C37">
        <w:rPr>
          <w:rFonts w:asciiTheme="majorBidi" w:eastAsia="Arial Unicode MS" w:hAnsiTheme="majorBidi" w:cstheme="majorBidi"/>
        </w:rPr>
        <w:t xml:space="preserve"> include the following</w:t>
      </w:r>
    </w:p>
    <w:tbl>
      <w:tblPr>
        <w:tblW w:w="8100" w:type="dxa"/>
        <w:tblInd w:w="990" w:type="dxa"/>
        <w:tblLayout w:type="fixed"/>
        <w:tblCellMar>
          <w:left w:w="57" w:type="dxa"/>
          <w:right w:w="57" w:type="dxa"/>
        </w:tblCellMar>
        <w:tblLook w:val="0600" w:firstRow="0" w:lastRow="0" w:firstColumn="0" w:lastColumn="0" w:noHBand="1" w:noVBand="1"/>
      </w:tblPr>
      <w:tblGrid>
        <w:gridCol w:w="5850"/>
        <w:gridCol w:w="2250"/>
      </w:tblGrid>
      <w:tr w:rsidR="002A2E6D" w:rsidRPr="00ED502B" w14:paraId="03EDBDF0" w14:textId="77777777" w:rsidTr="00BD5D6D">
        <w:trPr>
          <w:trHeight w:val="288"/>
        </w:trPr>
        <w:tc>
          <w:tcPr>
            <w:tcW w:w="5850" w:type="dxa"/>
            <w:shd w:val="clear" w:color="auto" w:fill="auto"/>
            <w:vAlign w:val="center"/>
          </w:tcPr>
          <w:p w14:paraId="17A7291C" w14:textId="77777777" w:rsidR="002A2E6D" w:rsidRPr="00745C43" w:rsidRDefault="002A2E6D" w:rsidP="00BD5D6D">
            <w:pPr>
              <w:spacing w:before="120"/>
              <w:ind w:left="33"/>
              <w:jc w:val="both"/>
              <w:rPr>
                <w:rFonts w:eastAsia="Arial Unicode MS"/>
                <w:b/>
                <w:sz w:val="14"/>
                <w:szCs w:val="14"/>
              </w:rPr>
            </w:pPr>
          </w:p>
        </w:tc>
        <w:tc>
          <w:tcPr>
            <w:tcW w:w="2250" w:type="dxa"/>
            <w:shd w:val="clear" w:color="auto" w:fill="auto"/>
            <w:vAlign w:val="bottom"/>
            <w:hideMark/>
          </w:tcPr>
          <w:p w14:paraId="02E0C4E2" w14:textId="77777777" w:rsidR="002A2E6D" w:rsidRPr="00ED502B" w:rsidRDefault="002A2E6D" w:rsidP="00BD5D6D">
            <w:pPr>
              <w:pBdr>
                <w:bottom w:val="single" w:sz="6" w:space="1" w:color="auto"/>
              </w:pBdr>
              <w:ind w:left="-135" w:right="-81"/>
              <w:jc w:val="center"/>
              <w:rPr>
                <w:sz w:val="28"/>
                <w:szCs w:val="28"/>
              </w:rPr>
            </w:pPr>
            <w:r w:rsidRPr="00E51914">
              <w:rPr>
                <w:rFonts w:eastAsia="Arial Unicode MS"/>
                <w:sz w:val="28"/>
                <w:szCs w:val="28"/>
              </w:rPr>
              <w:t>Unit</w:t>
            </w:r>
            <w:r>
              <w:rPr>
                <w:rFonts w:eastAsia="Arial Unicode MS"/>
                <w:sz w:val="28"/>
                <w:szCs w:val="28"/>
              </w:rPr>
              <w:t>:</w:t>
            </w:r>
            <w:r w:rsidRPr="00E51914">
              <w:rPr>
                <w:rFonts w:eastAsia="Arial Unicode MS"/>
                <w:sz w:val="28"/>
                <w:szCs w:val="28"/>
              </w:rPr>
              <w:t xml:space="preserve"> Thousand Baht</w:t>
            </w:r>
          </w:p>
        </w:tc>
      </w:tr>
      <w:tr w:rsidR="002A2E6D" w:rsidRPr="00ED502B" w14:paraId="2833DF18" w14:textId="77777777" w:rsidTr="00BD5D6D">
        <w:trPr>
          <w:trHeight w:val="288"/>
        </w:trPr>
        <w:tc>
          <w:tcPr>
            <w:tcW w:w="5850" w:type="dxa"/>
            <w:shd w:val="clear" w:color="auto" w:fill="auto"/>
            <w:vAlign w:val="bottom"/>
          </w:tcPr>
          <w:p w14:paraId="529C5DA1" w14:textId="77777777" w:rsidR="002A2E6D" w:rsidRPr="00AC6FB9" w:rsidRDefault="002A2E6D" w:rsidP="00BD5D6D">
            <w:pPr>
              <w:tabs>
                <w:tab w:val="left" w:pos="2563"/>
              </w:tabs>
              <w:ind w:left="33"/>
              <w:rPr>
                <w:rFonts w:eastAsia="Arial Unicode MS"/>
                <w:b/>
                <w:bCs/>
                <w:sz w:val="18"/>
                <w:szCs w:val="18"/>
                <w:cs/>
              </w:rPr>
            </w:pPr>
          </w:p>
        </w:tc>
        <w:tc>
          <w:tcPr>
            <w:tcW w:w="2250" w:type="dxa"/>
            <w:shd w:val="clear" w:color="auto" w:fill="auto"/>
            <w:vAlign w:val="bottom"/>
          </w:tcPr>
          <w:p w14:paraId="53C0D839" w14:textId="705265CA" w:rsidR="002A2E6D" w:rsidRPr="00665575" w:rsidRDefault="002A2E6D" w:rsidP="00BD5D6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w:t>
            </w:r>
            <w:r>
              <w:rPr>
                <w:rFonts w:asciiTheme="majorBidi" w:eastAsia="Arial Unicode MS" w:hAnsiTheme="majorBidi" w:cstheme="majorBidi"/>
                <w:sz w:val="28"/>
                <w:szCs w:val="28"/>
              </w:rPr>
              <w:t xml:space="preserve"> </w:t>
            </w:r>
          </w:p>
        </w:tc>
      </w:tr>
      <w:tr w:rsidR="002A2E6D" w:rsidRPr="00ED502B" w14:paraId="6B04913A" w14:textId="77777777" w:rsidTr="00BD5D6D">
        <w:trPr>
          <w:trHeight w:val="288"/>
        </w:trPr>
        <w:tc>
          <w:tcPr>
            <w:tcW w:w="5850" w:type="dxa"/>
            <w:shd w:val="clear" w:color="auto" w:fill="auto"/>
            <w:vAlign w:val="bottom"/>
          </w:tcPr>
          <w:p w14:paraId="69027422" w14:textId="77777777" w:rsidR="002A2E6D" w:rsidRPr="00AC6FB9" w:rsidRDefault="002A2E6D" w:rsidP="00BD5D6D">
            <w:pPr>
              <w:tabs>
                <w:tab w:val="left" w:pos="2563"/>
              </w:tabs>
              <w:ind w:left="29" w:right="58"/>
              <w:rPr>
                <w:rFonts w:eastAsia="Arial Unicode MS"/>
                <w:sz w:val="28"/>
                <w:szCs w:val="28"/>
                <w:cs/>
              </w:rPr>
            </w:pPr>
            <w:r w:rsidRPr="0055040E">
              <w:rPr>
                <w:rFonts w:asciiTheme="majorBidi" w:eastAsia="Arial Unicode MS" w:hAnsiTheme="majorBidi" w:cstheme="majorBidi"/>
                <w:b/>
                <w:bCs/>
                <w:sz w:val="28"/>
                <w:szCs w:val="28"/>
              </w:rPr>
              <w:t>Financial assets</w:t>
            </w:r>
          </w:p>
        </w:tc>
        <w:tc>
          <w:tcPr>
            <w:tcW w:w="2250" w:type="dxa"/>
            <w:shd w:val="clear" w:color="auto" w:fill="auto"/>
            <w:vAlign w:val="bottom"/>
          </w:tcPr>
          <w:p w14:paraId="1E2E2315" w14:textId="77777777" w:rsidR="002A2E6D" w:rsidRPr="006F399E" w:rsidRDefault="002A2E6D" w:rsidP="00BD5D6D">
            <w:pPr>
              <w:tabs>
                <w:tab w:val="decimal" w:pos="1748"/>
              </w:tabs>
              <w:ind w:left="0" w:right="-72"/>
              <w:jc w:val="center"/>
              <w:rPr>
                <w:color w:val="000000"/>
                <w:sz w:val="28"/>
                <w:szCs w:val="28"/>
              </w:rPr>
            </w:pPr>
          </w:p>
        </w:tc>
      </w:tr>
      <w:tr w:rsidR="002A2E6D" w:rsidRPr="00ED502B" w14:paraId="3995B70A" w14:textId="77777777" w:rsidTr="00BD5D6D">
        <w:trPr>
          <w:trHeight w:val="288"/>
        </w:trPr>
        <w:tc>
          <w:tcPr>
            <w:tcW w:w="5850" w:type="dxa"/>
            <w:shd w:val="clear" w:color="auto" w:fill="auto"/>
            <w:vAlign w:val="bottom"/>
          </w:tcPr>
          <w:p w14:paraId="29444B8B" w14:textId="77777777" w:rsidR="002A2E6D" w:rsidRPr="0029152F" w:rsidRDefault="002A2E6D" w:rsidP="00BD5D6D">
            <w:pPr>
              <w:tabs>
                <w:tab w:val="left" w:pos="2563"/>
              </w:tabs>
              <w:ind w:left="29" w:right="58"/>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Open-end</w:t>
            </w:r>
            <w:r w:rsidRPr="004676EF">
              <w:rPr>
                <w:rFonts w:asciiTheme="majorBidi" w:eastAsia="Arial Unicode MS" w:hAnsiTheme="majorBidi" w:cstheme="majorBidi"/>
                <w:snapToGrid w:val="0"/>
                <w:sz w:val="28"/>
                <w:szCs w:val="28"/>
                <w:lang w:eastAsia="th-TH"/>
              </w:rPr>
              <w:t xml:space="preserve"> funds</w:t>
            </w:r>
            <w:r>
              <w:rPr>
                <w:rFonts w:asciiTheme="majorBidi" w:eastAsia="Arial Unicode MS" w:hAnsiTheme="majorBidi" w:cstheme="majorBidi"/>
                <w:snapToGrid w:val="0"/>
                <w:sz w:val="28"/>
                <w:szCs w:val="28"/>
                <w:lang w:eastAsia="th-TH"/>
              </w:rPr>
              <w:t xml:space="preserve"> - </w:t>
            </w:r>
            <w:r>
              <w:rPr>
                <w:sz w:val="28"/>
                <w:szCs w:val="28"/>
              </w:rPr>
              <w:t>d</w:t>
            </w:r>
            <w:r w:rsidRPr="004676EF">
              <w:rPr>
                <w:sz w:val="28"/>
                <w:szCs w:val="28"/>
              </w:rPr>
              <w:t>ebt securities</w:t>
            </w:r>
          </w:p>
        </w:tc>
        <w:tc>
          <w:tcPr>
            <w:tcW w:w="2250" w:type="dxa"/>
            <w:shd w:val="clear" w:color="auto" w:fill="auto"/>
            <w:vAlign w:val="bottom"/>
          </w:tcPr>
          <w:p w14:paraId="3C12D582" w14:textId="77777777" w:rsidR="002A2E6D" w:rsidRPr="00745C43" w:rsidRDefault="002A2E6D" w:rsidP="00BD5D6D">
            <w:pPr>
              <w:pBdr>
                <w:bottom w:val="single" w:sz="4" w:space="1" w:color="auto"/>
              </w:pBdr>
              <w:tabs>
                <w:tab w:val="decimal" w:pos="1748"/>
              </w:tabs>
              <w:ind w:left="0" w:right="-72"/>
              <w:jc w:val="center"/>
              <w:rPr>
                <w:color w:val="000000"/>
                <w:sz w:val="28"/>
                <w:szCs w:val="28"/>
              </w:rPr>
            </w:pPr>
            <w:r w:rsidRPr="00745C43">
              <w:rPr>
                <w:color w:val="000000"/>
                <w:sz w:val="28"/>
                <w:szCs w:val="28"/>
              </w:rPr>
              <w:t>15,578</w:t>
            </w:r>
          </w:p>
        </w:tc>
      </w:tr>
      <w:tr w:rsidR="002A2E6D" w:rsidRPr="00ED502B" w14:paraId="733A2491" w14:textId="77777777" w:rsidTr="00BD5D6D">
        <w:trPr>
          <w:trHeight w:val="432"/>
        </w:trPr>
        <w:tc>
          <w:tcPr>
            <w:tcW w:w="5850" w:type="dxa"/>
            <w:shd w:val="clear" w:color="auto" w:fill="auto"/>
            <w:vAlign w:val="bottom"/>
          </w:tcPr>
          <w:p w14:paraId="3F9BDA2B" w14:textId="77777777" w:rsidR="002A2E6D" w:rsidRPr="0029152F" w:rsidRDefault="002A2E6D" w:rsidP="00BD5D6D">
            <w:pPr>
              <w:tabs>
                <w:tab w:val="left" w:pos="2563"/>
              </w:tabs>
              <w:ind w:left="29" w:right="58"/>
              <w:rPr>
                <w:rFonts w:asciiTheme="majorBidi" w:eastAsia="Arial Unicode MS" w:hAnsiTheme="majorBidi" w:cstheme="majorBidi"/>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50" w:type="dxa"/>
            <w:shd w:val="clear" w:color="auto" w:fill="auto"/>
            <w:vAlign w:val="bottom"/>
          </w:tcPr>
          <w:p w14:paraId="590D6DCD" w14:textId="77777777" w:rsidR="002A2E6D" w:rsidRPr="00745C43" w:rsidRDefault="002A2E6D" w:rsidP="00BD5D6D">
            <w:pPr>
              <w:pBdr>
                <w:bottom w:val="double" w:sz="4" w:space="1" w:color="auto"/>
              </w:pBdr>
              <w:tabs>
                <w:tab w:val="decimal" w:pos="1748"/>
              </w:tabs>
              <w:ind w:left="0" w:right="-72"/>
              <w:jc w:val="center"/>
              <w:rPr>
                <w:color w:val="000000"/>
                <w:sz w:val="28"/>
                <w:szCs w:val="28"/>
              </w:rPr>
            </w:pPr>
            <w:r w:rsidRPr="00745C43">
              <w:rPr>
                <w:color w:val="000000"/>
                <w:sz w:val="28"/>
                <w:szCs w:val="28"/>
              </w:rPr>
              <w:t>15,578</w:t>
            </w:r>
          </w:p>
        </w:tc>
      </w:tr>
    </w:tbl>
    <w:p w14:paraId="6DE555E9" w14:textId="080A0718" w:rsidR="007D20D6" w:rsidRDefault="007D20D6" w:rsidP="0022435D">
      <w:pPr>
        <w:spacing w:before="120"/>
        <w:ind w:left="562" w:right="58"/>
        <w:rPr>
          <w:rFonts w:asciiTheme="majorBidi" w:eastAsia="Arial Unicode MS" w:hAnsiTheme="majorBidi" w:cstheme="majorBidi"/>
          <w:sz w:val="28"/>
          <w:szCs w:val="28"/>
          <w:lang w:eastAsia="th-TH"/>
        </w:rPr>
      </w:pPr>
    </w:p>
    <w:p w14:paraId="03BEDF97" w14:textId="77777777" w:rsidR="007D20D6" w:rsidRDefault="007D20D6">
      <w:pPr>
        <w:spacing w:after="160" w:line="259" w:lineRule="auto"/>
        <w:ind w:left="0" w:right="0"/>
        <w:jc w:val="lef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br w:type="page"/>
      </w:r>
    </w:p>
    <w:p w14:paraId="6EE8190B" w14:textId="77777777" w:rsidR="002A2E6D" w:rsidRDefault="002A2E6D" w:rsidP="002A2E6D">
      <w:pPr>
        <w:pStyle w:val="BlockText"/>
        <w:ind w:left="994" w:right="0"/>
        <w:rPr>
          <w:rFonts w:asciiTheme="majorBidi" w:eastAsia="Arial Unicode MS" w:hAnsiTheme="majorBidi" w:cstheme="majorBidi"/>
        </w:rPr>
      </w:pPr>
      <w:r w:rsidRPr="003E4C37">
        <w:rPr>
          <w:rFonts w:asciiTheme="majorBidi" w:eastAsia="Arial Unicode MS" w:hAnsiTheme="majorBidi" w:cstheme="majorBidi"/>
        </w:rPr>
        <w:lastRenderedPageBreak/>
        <w:t>Financial as</w:t>
      </w:r>
      <w:r>
        <w:rPr>
          <w:rFonts w:asciiTheme="majorBidi" w:eastAsia="Arial Unicode MS" w:hAnsiTheme="majorBidi" w:cstheme="majorBidi"/>
        </w:rPr>
        <w:t>sets mandatorily measured at FVOCI as at January 1, 2020,</w:t>
      </w:r>
      <w:r w:rsidRPr="003E4C37">
        <w:rPr>
          <w:rFonts w:asciiTheme="majorBidi" w:eastAsia="Arial Unicode MS" w:hAnsiTheme="majorBidi" w:cstheme="majorBidi"/>
        </w:rPr>
        <w:t xml:space="preserve"> include the following</w:t>
      </w:r>
    </w:p>
    <w:tbl>
      <w:tblPr>
        <w:tblW w:w="8100" w:type="dxa"/>
        <w:tblInd w:w="990" w:type="dxa"/>
        <w:tblLayout w:type="fixed"/>
        <w:tblCellMar>
          <w:left w:w="57" w:type="dxa"/>
          <w:right w:w="57" w:type="dxa"/>
        </w:tblCellMar>
        <w:tblLook w:val="0600" w:firstRow="0" w:lastRow="0" w:firstColumn="0" w:lastColumn="0" w:noHBand="1" w:noVBand="1"/>
      </w:tblPr>
      <w:tblGrid>
        <w:gridCol w:w="5850"/>
        <w:gridCol w:w="2250"/>
      </w:tblGrid>
      <w:tr w:rsidR="002A2E6D" w:rsidRPr="00ED502B" w14:paraId="0705FA90" w14:textId="77777777" w:rsidTr="00BD5D6D">
        <w:trPr>
          <w:trHeight w:val="288"/>
        </w:trPr>
        <w:tc>
          <w:tcPr>
            <w:tcW w:w="5850" w:type="dxa"/>
            <w:shd w:val="clear" w:color="auto" w:fill="auto"/>
            <w:vAlign w:val="center"/>
          </w:tcPr>
          <w:p w14:paraId="5915BA13" w14:textId="77777777" w:rsidR="002A2E6D" w:rsidRPr="00745C43" w:rsidRDefault="002A2E6D" w:rsidP="00BD5D6D">
            <w:pPr>
              <w:spacing w:before="120"/>
              <w:ind w:left="33"/>
              <w:jc w:val="both"/>
              <w:rPr>
                <w:rFonts w:eastAsia="Arial Unicode MS"/>
                <w:b/>
                <w:sz w:val="14"/>
                <w:szCs w:val="14"/>
              </w:rPr>
            </w:pPr>
          </w:p>
        </w:tc>
        <w:tc>
          <w:tcPr>
            <w:tcW w:w="2250" w:type="dxa"/>
            <w:shd w:val="clear" w:color="auto" w:fill="auto"/>
            <w:vAlign w:val="bottom"/>
            <w:hideMark/>
          </w:tcPr>
          <w:p w14:paraId="31904724" w14:textId="77777777" w:rsidR="002A2E6D" w:rsidRPr="00ED502B" w:rsidRDefault="002A2E6D" w:rsidP="00BD5D6D">
            <w:pPr>
              <w:pBdr>
                <w:bottom w:val="single" w:sz="6" w:space="1" w:color="auto"/>
              </w:pBdr>
              <w:ind w:left="-135" w:right="-81"/>
              <w:jc w:val="center"/>
              <w:rPr>
                <w:sz w:val="28"/>
                <w:szCs w:val="28"/>
              </w:rPr>
            </w:pPr>
            <w:r w:rsidRPr="00E51914">
              <w:rPr>
                <w:rFonts w:eastAsia="Arial Unicode MS"/>
                <w:sz w:val="28"/>
                <w:szCs w:val="28"/>
              </w:rPr>
              <w:t>Unit</w:t>
            </w:r>
            <w:r>
              <w:rPr>
                <w:rFonts w:eastAsia="Arial Unicode MS"/>
                <w:sz w:val="28"/>
                <w:szCs w:val="28"/>
              </w:rPr>
              <w:t>:</w:t>
            </w:r>
            <w:r w:rsidRPr="00E51914">
              <w:rPr>
                <w:rFonts w:eastAsia="Arial Unicode MS"/>
                <w:sz w:val="28"/>
                <w:szCs w:val="28"/>
              </w:rPr>
              <w:t xml:space="preserve"> Thousand Baht</w:t>
            </w:r>
          </w:p>
        </w:tc>
      </w:tr>
      <w:tr w:rsidR="002A2E6D" w:rsidRPr="00ED502B" w14:paraId="3D9FCBA0" w14:textId="77777777" w:rsidTr="00BD5D6D">
        <w:trPr>
          <w:trHeight w:val="288"/>
        </w:trPr>
        <w:tc>
          <w:tcPr>
            <w:tcW w:w="5850" w:type="dxa"/>
            <w:shd w:val="clear" w:color="auto" w:fill="auto"/>
            <w:vAlign w:val="bottom"/>
          </w:tcPr>
          <w:p w14:paraId="0B6A088F" w14:textId="77777777" w:rsidR="002A2E6D" w:rsidRPr="00AC6FB9" w:rsidRDefault="002A2E6D" w:rsidP="00BD5D6D">
            <w:pPr>
              <w:tabs>
                <w:tab w:val="left" w:pos="2563"/>
              </w:tabs>
              <w:ind w:left="33"/>
              <w:rPr>
                <w:rFonts w:eastAsia="Arial Unicode MS"/>
                <w:b/>
                <w:bCs/>
                <w:sz w:val="18"/>
                <w:szCs w:val="18"/>
                <w:cs/>
              </w:rPr>
            </w:pPr>
          </w:p>
        </w:tc>
        <w:tc>
          <w:tcPr>
            <w:tcW w:w="2250" w:type="dxa"/>
            <w:shd w:val="clear" w:color="auto" w:fill="auto"/>
            <w:vAlign w:val="bottom"/>
          </w:tcPr>
          <w:p w14:paraId="7DD709CC" w14:textId="2417F0C7" w:rsidR="002A2E6D" w:rsidRPr="00665575" w:rsidRDefault="002A2E6D" w:rsidP="00BD5D6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w:t>
            </w:r>
            <w:r>
              <w:rPr>
                <w:rFonts w:asciiTheme="majorBidi" w:eastAsia="Arial Unicode MS" w:hAnsiTheme="majorBidi" w:cstheme="majorBidi"/>
                <w:sz w:val="28"/>
                <w:szCs w:val="28"/>
              </w:rPr>
              <w:t xml:space="preserve"> </w:t>
            </w:r>
          </w:p>
        </w:tc>
      </w:tr>
      <w:tr w:rsidR="002A2E6D" w:rsidRPr="00ED502B" w14:paraId="0D387A6D" w14:textId="77777777" w:rsidTr="00BD5D6D">
        <w:trPr>
          <w:trHeight w:val="288"/>
        </w:trPr>
        <w:tc>
          <w:tcPr>
            <w:tcW w:w="5850" w:type="dxa"/>
            <w:shd w:val="clear" w:color="auto" w:fill="auto"/>
            <w:vAlign w:val="bottom"/>
          </w:tcPr>
          <w:p w14:paraId="36537DFC" w14:textId="77777777" w:rsidR="002A2E6D" w:rsidRPr="00AC6FB9" w:rsidRDefault="002A2E6D" w:rsidP="00BD5D6D">
            <w:pPr>
              <w:tabs>
                <w:tab w:val="left" w:pos="2563"/>
              </w:tabs>
              <w:ind w:left="29" w:right="58"/>
              <w:rPr>
                <w:rFonts w:eastAsia="Arial Unicode MS"/>
                <w:sz w:val="28"/>
                <w:szCs w:val="28"/>
                <w:cs/>
              </w:rPr>
            </w:pPr>
            <w:r w:rsidRPr="0055040E">
              <w:rPr>
                <w:rFonts w:asciiTheme="majorBidi" w:eastAsia="Arial Unicode MS" w:hAnsiTheme="majorBidi" w:cstheme="majorBidi"/>
                <w:b/>
                <w:bCs/>
                <w:sz w:val="28"/>
                <w:szCs w:val="28"/>
              </w:rPr>
              <w:t>Financial assets</w:t>
            </w:r>
          </w:p>
        </w:tc>
        <w:tc>
          <w:tcPr>
            <w:tcW w:w="2250" w:type="dxa"/>
            <w:shd w:val="clear" w:color="auto" w:fill="auto"/>
            <w:vAlign w:val="bottom"/>
          </w:tcPr>
          <w:p w14:paraId="3C15039D" w14:textId="77777777" w:rsidR="002A2E6D" w:rsidRPr="006F399E" w:rsidRDefault="002A2E6D" w:rsidP="00BD5D6D">
            <w:pPr>
              <w:tabs>
                <w:tab w:val="decimal" w:pos="1748"/>
              </w:tabs>
              <w:ind w:left="0" w:right="-72"/>
              <w:jc w:val="center"/>
              <w:rPr>
                <w:color w:val="000000"/>
                <w:sz w:val="28"/>
                <w:szCs w:val="28"/>
              </w:rPr>
            </w:pPr>
          </w:p>
        </w:tc>
      </w:tr>
      <w:tr w:rsidR="002A2E6D" w:rsidRPr="00ED502B" w14:paraId="73B139DE" w14:textId="77777777" w:rsidTr="00BD5D6D">
        <w:trPr>
          <w:trHeight w:val="288"/>
        </w:trPr>
        <w:tc>
          <w:tcPr>
            <w:tcW w:w="5850" w:type="dxa"/>
            <w:shd w:val="clear" w:color="auto" w:fill="auto"/>
            <w:vAlign w:val="bottom"/>
          </w:tcPr>
          <w:p w14:paraId="4ABD59A6" w14:textId="66D9E5B5" w:rsidR="002A2E6D" w:rsidRPr="0029152F" w:rsidRDefault="00284500" w:rsidP="00BD5D6D">
            <w:pPr>
              <w:tabs>
                <w:tab w:val="left" w:pos="2563"/>
              </w:tabs>
              <w:ind w:left="29" w:right="58"/>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Investment in - non-marketable securities</w:t>
            </w:r>
          </w:p>
        </w:tc>
        <w:tc>
          <w:tcPr>
            <w:tcW w:w="2250" w:type="dxa"/>
            <w:shd w:val="clear" w:color="auto" w:fill="auto"/>
            <w:vAlign w:val="bottom"/>
          </w:tcPr>
          <w:p w14:paraId="5D251C08" w14:textId="77777777" w:rsidR="002A2E6D" w:rsidRPr="00745C43" w:rsidRDefault="002A2E6D" w:rsidP="00BD5D6D">
            <w:pPr>
              <w:pBdr>
                <w:bottom w:val="single" w:sz="4" w:space="1" w:color="auto"/>
              </w:pBdr>
              <w:tabs>
                <w:tab w:val="decimal" w:pos="1748"/>
              </w:tabs>
              <w:ind w:left="0" w:right="-72"/>
              <w:jc w:val="center"/>
              <w:rPr>
                <w:color w:val="000000"/>
                <w:sz w:val="28"/>
                <w:szCs w:val="28"/>
              </w:rPr>
            </w:pPr>
            <w:r w:rsidRPr="00A0421D">
              <w:rPr>
                <w:color w:val="000000"/>
                <w:sz w:val="28"/>
                <w:szCs w:val="28"/>
              </w:rPr>
              <w:t>121</w:t>
            </w:r>
            <w:r w:rsidRPr="00745C43">
              <w:rPr>
                <w:color w:val="000000"/>
                <w:sz w:val="28"/>
                <w:szCs w:val="28"/>
              </w:rPr>
              <w:t>,</w:t>
            </w:r>
            <w:r w:rsidRPr="00A0421D">
              <w:rPr>
                <w:color w:val="000000"/>
                <w:sz w:val="28"/>
                <w:szCs w:val="28"/>
              </w:rPr>
              <w:t>071</w:t>
            </w:r>
          </w:p>
        </w:tc>
      </w:tr>
      <w:tr w:rsidR="002A2E6D" w:rsidRPr="00ED502B" w14:paraId="77E12251" w14:textId="77777777" w:rsidTr="00BD5D6D">
        <w:trPr>
          <w:trHeight w:val="432"/>
        </w:trPr>
        <w:tc>
          <w:tcPr>
            <w:tcW w:w="5850" w:type="dxa"/>
            <w:shd w:val="clear" w:color="auto" w:fill="auto"/>
            <w:vAlign w:val="bottom"/>
          </w:tcPr>
          <w:p w14:paraId="7105E71E" w14:textId="77777777" w:rsidR="002A2E6D" w:rsidRPr="0029152F" w:rsidRDefault="002A2E6D" w:rsidP="00BD5D6D">
            <w:pPr>
              <w:tabs>
                <w:tab w:val="left" w:pos="2563"/>
              </w:tabs>
              <w:ind w:left="29" w:right="58"/>
              <w:rPr>
                <w:rFonts w:asciiTheme="majorBidi" w:eastAsia="Arial Unicode MS" w:hAnsiTheme="majorBidi" w:cstheme="majorBidi"/>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50" w:type="dxa"/>
            <w:shd w:val="clear" w:color="auto" w:fill="auto"/>
            <w:vAlign w:val="bottom"/>
          </w:tcPr>
          <w:p w14:paraId="0A805247" w14:textId="77777777" w:rsidR="002A2E6D" w:rsidRPr="00745C43" w:rsidRDefault="002A2E6D" w:rsidP="00BD5D6D">
            <w:pPr>
              <w:pBdr>
                <w:bottom w:val="double" w:sz="4" w:space="1" w:color="auto"/>
              </w:pBdr>
              <w:tabs>
                <w:tab w:val="decimal" w:pos="1748"/>
              </w:tabs>
              <w:ind w:left="0" w:right="-72"/>
              <w:jc w:val="center"/>
              <w:rPr>
                <w:color w:val="000000"/>
                <w:sz w:val="28"/>
                <w:szCs w:val="28"/>
              </w:rPr>
            </w:pPr>
            <w:r w:rsidRPr="00A0421D">
              <w:rPr>
                <w:color w:val="000000"/>
                <w:sz w:val="28"/>
                <w:szCs w:val="28"/>
              </w:rPr>
              <w:t>121</w:t>
            </w:r>
            <w:r w:rsidRPr="00745C43">
              <w:rPr>
                <w:color w:val="000000"/>
                <w:sz w:val="28"/>
                <w:szCs w:val="28"/>
              </w:rPr>
              <w:t>,</w:t>
            </w:r>
            <w:r w:rsidRPr="00A0421D">
              <w:rPr>
                <w:color w:val="000000"/>
                <w:sz w:val="28"/>
                <w:szCs w:val="28"/>
              </w:rPr>
              <w:t>071</w:t>
            </w:r>
          </w:p>
        </w:tc>
      </w:tr>
    </w:tbl>
    <w:p w14:paraId="12EE63EE" w14:textId="77777777" w:rsidR="002A2E6D" w:rsidRPr="00EB2371" w:rsidRDefault="002A2E6D" w:rsidP="002A2E6D">
      <w:pPr>
        <w:pStyle w:val="BlockText"/>
        <w:ind w:left="992" w:right="0"/>
        <w:rPr>
          <w:rFonts w:asciiTheme="majorBidi" w:eastAsia="Arial Unicode MS" w:hAnsiTheme="majorBidi" w:cstheme="majorBidi"/>
        </w:rPr>
      </w:pPr>
      <w:r w:rsidRPr="00C36304">
        <w:rPr>
          <w:rFonts w:asciiTheme="majorBidi" w:eastAsia="Arial Unicode MS" w:hAnsiTheme="majorBidi" w:cstheme="majorBidi"/>
          <w:lang w:val="en-GB"/>
        </w:rPr>
        <w:t>Financial assets and</w:t>
      </w:r>
      <w:r>
        <w:rPr>
          <w:rFonts w:asciiTheme="majorBidi" w:eastAsia="Arial Unicode MS" w:hAnsiTheme="majorBidi" w:cstheme="majorBidi"/>
          <w:lang w:val="en-GB"/>
        </w:rPr>
        <w:t xml:space="preserve"> liabilities measured at amortiz</w:t>
      </w:r>
      <w:r w:rsidRPr="00C36304">
        <w:rPr>
          <w:rFonts w:asciiTheme="majorBidi" w:eastAsia="Arial Unicode MS" w:hAnsiTheme="majorBidi" w:cstheme="majorBidi"/>
          <w:lang w:val="en-GB"/>
        </w:rPr>
        <w:t>ed cost approximate fair value</w:t>
      </w:r>
      <w:r>
        <w:rPr>
          <w:rFonts w:asciiTheme="majorBidi" w:eastAsia="Arial Unicode MS" w:hAnsiTheme="majorBidi" w:cstheme="majorBidi"/>
          <w:lang w:val="en-GB"/>
        </w:rPr>
        <w:t>.</w:t>
      </w:r>
    </w:p>
    <w:p w14:paraId="324FDAFE" w14:textId="77777777" w:rsidR="006972A5" w:rsidRPr="00E054D1" w:rsidRDefault="006972A5" w:rsidP="002A2E6D">
      <w:pPr>
        <w:pStyle w:val="BlockText"/>
        <w:ind w:left="992" w:right="0"/>
        <w:rPr>
          <w:rFonts w:asciiTheme="majorBidi" w:eastAsia="Arial Unicode MS" w:hAnsiTheme="majorBidi" w:cstheme="majorBidi"/>
          <w:i/>
          <w:iCs/>
          <w:u w:val="single"/>
        </w:rPr>
      </w:pPr>
      <w:r w:rsidRPr="00E054D1">
        <w:rPr>
          <w:rFonts w:asciiTheme="majorBidi" w:eastAsia="Arial Unicode MS" w:hAnsiTheme="majorBidi" w:cstheme="majorBidi"/>
          <w:i/>
          <w:iCs/>
          <w:u w:val="single"/>
          <w:lang w:val="en-GB"/>
        </w:rPr>
        <w:t>Impairment of financial assets</w:t>
      </w:r>
    </w:p>
    <w:p w14:paraId="3C9107A8" w14:textId="60209697" w:rsidR="00B512E0" w:rsidRDefault="006972A5" w:rsidP="006972A5">
      <w:pPr>
        <w:ind w:left="994" w:right="0"/>
        <w:jc w:val="both"/>
        <w:rPr>
          <w:rFonts w:asciiTheme="majorBidi" w:hAnsiTheme="majorBidi" w:cstheme="majorBidi"/>
          <w:sz w:val="28"/>
          <w:szCs w:val="28"/>
        </w:rPr>
      </w:pPr>
      <w:r w:rsidRPr="00E054D1">
        <w:rPr>
          <w:rFonts w:asciiTheme="majorBidi" w:hAnsiTheme="majorBidi" w:cstheme="majorBidi"/>
          <w:sz w:val="28"/>
          <w:szCs w:val="28"/>
        </w:rPr>
        <w:t>The Group has accounts receivable, factoring receivables and loans to other companies that are subject to the expected credit loss model. The Company h</w:t>
      </w:r>
      <w:r w:rsidR="00E043EF">
        <w:rPr>
          <w:rFonts w:asciiTheme="majorBidi" w:hAnsiTheme="majorBidi" w:cstheme="majorBidi"/>
          <w:sz w:val="28"/>
          <w:szCs w:val="28"/>
        </w:rPr>
        <w:t xml:space="preserve">as </w:t>
      </w:r>
      <w:r w:rsidR="00E043EF" w:rsidRPr="00E054D1">
        <w:rPr>
          <w:rFonts w:asciiTheme="majorBidi" w:hAnsiTheme="majorBidi" w:cstheme="majorBidi"/>
          <w:sz w:val="28"/>
          <w:szCs w:val="28"/>
        </w:rPr>
        <w:t xml:space="preserve">loans to other companies </w:t>
      </w:r>
      <w:r w:rsidR="00E043EF">
        <w:rPr>
          <w:rFonts w:asciiTheme="majorBidi" w:hAnsiTheme="majorBidi" w:cstheme="majorBidi"/>
          <w:sz w:val="28"/>
          <w:szCs w:val="28"/>
        </w:rPr>
        <w:t>and long</w:t>
      </w:r>
      <w:r w:rsidRPr="00E054D1">
        <w:rPr>
          <w:rFonts w:asciiTheme="majorBidi" w:hAnsiTheme="majorBidi" w:cstheme="majorBidi"/>
          <w:sz w:val="28"/>
          <w:szCs w:val="28"/>
        </w:rPr>
        <w:t xml:space="preserve">-term loans to related parties that are subject to the expected credit loss model. </w:t>
      </w:r>
    </w:p>
    <w:p w14:paraId="22DF9984" w14:textId="77777777" w:rsidR="006972A5" w:rsidRPr="00E054D1" w:rsidRDefault="006972A5" w:rsidP="002A2E6D">
      <w:pPr>
        <w:pStyle w:val="BlockText"/>
        <w:ind w:left="992" w:right="0"/>
        <w:rPr>
          <w:rFonts w:asciiTheme="majorBidi" w:eastAsia="Arial Unicode MS" w:hAnsiTheme="majorBidi" w:cstheme="majorBidi"/>
          <w:i/>
          <w:iCs/>
          <w:u w:val="single"/>
          <w:cs/>
          <w:lang w:val="en-GB"/>
        </w:rPr>
      </w:pPr>
      <w:r w:rsidRPr="00E054D1">
        <w:rPr>
          <w:rFonts w:asciiTheme="majorBidi" w:eastAsia="Arial Unicode MS" w:hAnsiTheme="majorBidi" w:cstheme="majorBidi"/>
          <w:i/>
          <w:iCs/>
          <w:u w:val="single"/>
          <w:lang w:val="en-GB"/>
        </w:rPr>
        <w:t>Accounts receivable</w:t>
      </w:r>
    </w:p>
    <w:p w14:paraId="77111C7D" w14:textId="77777777" w:rsidR="006972A5" w:rsidRPr="00E054D1" w:rsidRDefault="006972A5" w:rsidP="006972A5">
      <w:pPr>
        <w:ind w:left="994" w:right="0"/>
        <w:jc w:val="both"/>
        <w:rPr>
          <w:rFonts w:asciiTheme="majorBidi" w:hAnsiTheme="majorBidi" w:cstheme="majorBidi"/>
          <w:sz w:val="28"/>
          <w:szCs w:val="28"/>
        </w:rPr>
      </w:pPr>
      <w:r w:rsidRPr="00E054D1">
        <w:rPr>
          <w:rFonts w:asciiTheme="majorBidi" w:hAnsiTheme="majorBidi" w:cstheme="majorBidi"/>
          <w:sz w:val="28"/>
          <w:szCs w:val="28"/>
        </w:rPr>
        <w:t>The Group applies the simplified approach to measuring expected credit losses, which use a lifetime expected loss allowance for all accounts receivable.</w:t>
      </w:r>
    </w:p>
    <w:p w14:paraId="72649F95" w14:textId="46D3DF07" w:rsidR="00412A07" w:rsidRPr="00E054D1" w:rsidRDefault="006972A5" w:rsidP="00412A07">
      <w:pPr>
        <w:ind w:left="994" w:right="0"/>
        <w:jc w:val="both"/>
        <w:rPr>
          <w:rFonts w:asciiTheme="majorBidi" w:hAnsiTheme="majorBidi" w:cstheme="majorBidi"/>
          <w:sz w:val="28"/>
          <w:szCs w:val="28"/>
        </w:rPr>
      </w:pPr>
      <w:r w:rsidRPr="00E054D1">
        <w:rPr>
          <w:rFonts w:asciiTheme="majorBidi" w:hAnsiTheme="majorBidi" w:cstheme="majorBidi"/>
          <w:sz w:val="28"/>
          <w:szCs w:val="28"/>
        </w:rPr>
        <w:t xml:space="preserve">To measure the expected credit losses, accounts receivable have been grouped based on shared credit risk characteristics and the days past due. The expected loss rates are based on the historical payment profiles and </w:t>
      </w:r>
      <w:r w:rsidRPr="00E054D1">
        <w:rPr>
          <w:rFonts w:asciiTheme="majorBidi" w:hAnsiTheme="majorBidi" w:cstheme="majorBidi"/>
          <w:spacing w:val="-4"/>
          <w:sz w:val="28"/>
          <w:szCs w:val="28"/>
        </w:rPr>
        <w:t>the corresponding historical credit losses experienced.</w:t>
      </w:r>
      <w:r w:rsidRPr="00E054D1">
        <w:rPr>
          <w:rFonts w:asciiTheme="majorBidi" w:hAnsiTheme="majorBidi" w:cstheme="majorBidi"/>
          <w:sz w:val="28"/>
          <w:szCs w:val="28"/>
        </w:rPr>
        <w:t xml:space="preserve"> </w:t>
      </w:r>
    </w:p>
    <w:p w14:paraId="2DB641B7" w14:textId="77777777" w:rsidR="006972A5" w:rsidRPr="00E054D1" w:rsidRDefault="006972A5" w:rsidP="006972A5">
      <w:pPr>
        <w:ind w:left="994" w:right="0"/>
        <w:jc w:val="both"/>
        <w:rPr>
          <w:rFonts w:asciiTheme="majorBidi" w:hAnsiTheme="majorBidi" w:cstheme="majorBidi"/>
          <w:sz w:val="28"/>
          <w:szCs w:val="28"/>
        </w:rPr>
      </w:pPr>
      <w:r w:rsidRPr="00E054D1">
        <w:rPr>
          <w:rFonts w:asciiTheme="majorBidi" w:hAnsiTheme="majorBidi" w:cstheme="majorBidi"/>
          <w:sz w:val="28"/>
          <w:szCs w:val="28"/>
        </w:rPr>
        <w:t>On that basis, the loss allowance for accounts receivable as at January 1, 2020 was as follows:</w:t>
      </w:r>
    </w:p>
    <w:tbl>
      <w:tblPr>
        <w:tblW w:w="8885" w:type="dxa"/>
        <w:tblInd w:w="1008" w:type="dxa"/>
        <w:tblLayout w:type="fixed"/>
        <w:tblLook w:val="04A0" w:firstRow="1" w:lastRow="0" w:firstColumn="1" w:lastColumn="0" w:noHBand="0" w:noVBand="1"/>
      </w:tblPr>
      <w:tblGrid>
        <w:gridCol w:w="1973"/>
        <w:gridCol w:w="1152"/>
        <w:gridCol w:w="1152"/>
        <w:gridCol w:w="1152"/>
        <w:gridCol w:w="1152"/>
        <w:gridCol w:w="1152"/>
        <w:gridCol w:w="1152"/>
      </w:tblGrid>
      <w:tr w:rsidR="006972A5" w:rsidRPr="00E054D1" w14:paraId="449956FB" w14:textId="77777777" w:rsidTr="00BB3559">
        <w:trPr>
          <w:trHeight w:val="395"/>
        </w:trPr>
        <w:tc>
          <w:tcPr>
            <w:tcW w:w="1973" w:type="dxa"/>
            <w:shd w:val="clear" w:color="auto" w:fill="auto"/>
            <w:vAlign w:val="bottom"/>
          </w:tcPr>
          <w:p w14:paraId="4403CE44" w14:textId="77777777" w:rsidR="006972A5" w:rsidRPr="00E054D1" w:rsidRDefault="006972A5" w:rsidP="00C94F47">
            <w:pPr>
              <w:pStyle w:val="BlockText"/>
              <w:ind w:left="0" w:right="0"/>
              <w:rPr>
                <w:rFonts w:asciiTheme="majorBidi" w:hAnsiTheme="majorBidi" w:cstheme="majorBidi"/>
              </w:rPr>
            </w:pPr>
          </w:p>
        </w:tc>
        <w:tc>
          <w:tcPr>
            <w:tcW w:w="6912" w:type="dxa"/>
            <w:gridSpan w:val="6"/>
            <w:shd w:val="clear" w:color="auto" w:fill="auto"/>
            <w:vAlign w:val="bottom"/>
          </w:tcPr>
          <w:p w14:paraId="610CD6CD" w14:textId="7E96C31B" w:rsidR="006972A5" w:rsidRPr="00E054D1" w:rsidRDefault="006972A5" w:rsidP="000D1D50">
            <w:pPr>
              <w:pBdr>
                <w:bottom w:val="single" w:sz="4" w:space="1" w:color="auto"/>
              </w:pBdr>
              <w:ind w:left="0" w:right="-25"/>
              <w:jc w:val="center"/>
              <w:rPr>
                <w:rFonts w:asciiTheme="majorBidi" w:hAnsiTheme="majorBidi" w:cstheme="majorBidi"/>
                <w:sz w:val="28"/>
                <w:szCs w:val="28"/>
                <w:highlight w:val="yellow"/>
              </w:rPr>
            </w:pPr>
            <w:r w:rsidRPr="00E054D1">
              <w:rPr>
                <w:rFonts w:asciiTheme="majorBidi" w:eastAsia="Arial Unicode MS" w:hAnsiTheme="majorBidi" w:cstheme="majorBidi"/>
                <w:sz w:val="28"/>
                <w:szCs w:val="28"/>
              </w:rPr>
              <w:t>Unit</w:t>
            </w:r>
            <w:r w:rsidR="00D507EE" w:rsidRPr="00E054D1">
              <w:rPr>
                <w:rFonts w:asciiTheme="majorBidi" w:eastAsia="Arial Unicode MS" w:hAnsiTheme="majorBidi" w:cstheme="majorBidi"/>
                <w:sz w:val="28"/>
                <w:szCs w:val="28"/>
              </w:rPr>
              <w:t>:</w:t>
            </w:r>
            <w:r w:rsidRPr="00E054D1">
              <w:rPr>
                <w:rFonts w:asciiTheme="majorBidi" w:eastAsia="Arial Unicode MS" w:hAnsiTheme="majorBidi" w:cstheme="majorBidi"/>
                <w:sz w:val="28"/>
                <w:szCs w:val="28"/>
              </w:rPr>
              <w:t xml:space="preserve"> </w:t>
            </w:r>
            <w:r w:rsidR="002A2E6D" w:rsidRPr="00E51914">
              <w:rPr>
                <w:rFonts w:eastAsia="Arial Unicode MS"/>
                <w:sz w:val="28"/>
                <w:szCs w:val="28"/>
              </w:rPr>
              <w:t>Thousand Baht</w:t>
            </w:r>
          </w:p>
        </w:tc>
      </w:tr>
      <w:tr w:rsidR="006972A5" w:rsidRPr="00E054D1" w14:paraId="0B622F36" w14:textId="77777777" w:rsidTr="00BB3559">
        <w:trPr>
          <w:trHeight w:val="74"/>
        </w:trPr>
        <w:tc>
          <w:tcPr>
            <w:tcW w:w="1973" w:type="dxa"/>
            <w:shd w:val="clear" w:color="auto" w:fill="auto"/>
            <w:vAlign w:val="bottom"/>
          </w:tcPr>
          <w:p w14:paraId="49AAB339" w14:textId="77777777" w:rsidR="006972A5" w:rsidRPr="00E054D1" w:rsidRDefault="006972A5" w:rsidP="00C94F47">
            <w:pPr>
              <w:pStyle w:val="BlockText"/>
              <w:ind w:left="0" w:right="0"/>
              <w:rPr>
                <w:rFonts w:asciiTheme="majorBidi" w:hAnsiTheme="majorBidi" w:cstheme="majorBidi"/>
              </w:rPr>
            </w:pPr>
          </w:p>
        </w:tc>
        <w:tc>
          <w:tcPr>
            <w:tcW w:w="6912" w:type="dxa"/>
            <w:gridSpan w:val="6"/>
            <w:shd w:val="clear" w:color="auto" w:fill="auto"/>
            <w:vAlign w:val="bottom"/>
          </w:tcPr>
          <w:p w14:paraId="34AA7BF5" w14:textId="5FDCAFA1" w:rsidR="006972A5" w:rsidRPr="00E054D1" w:rsidRDefault="006972A5" w:rsidP="000D1D50">
            <w:pPr>
              <w:pStyle w:val="BlockText"/>
              <w:pBdr>
                <w:bottom w:val="single" w:sz="4" w:space="1" w:color="auto"/>
              </w:pBdr>
              <w:spacing w:before="0"/>
              <w:ind w:left="0" w:right="0"/>
              <w:jc w:val="center"/>
              <w:rPr>
                <w:rFonts w:asciiTheme="majorBidi" w:hAnsiTheme="majorBidi" w:cstheme="majorBidi"/>
                <w:highlight w:val="yellow"/>
              </w:rPr>
            </w:pPr>
            <w:r w:rsidRPr="00E054D1">
              <w:rPr>
                <w:rFonts w:asciiTheme="majorBidi" w:hAnsiTheme="majorBidi" w:cstheme="majorBidi"/>
              </w:rPr>
              <w:t xml:space="preserve">Consolidated </w:t>
            </w:r>
            <w:r w:rsidR="008E7A9A">
              <w:rPr>
                <w:rFonts w:asciiTheme="majorBidi" w:hAnsiTheme="majorBidi" w:cstheme="majorBidi"/>
              </w:rPr>
              <w:t>financial statements</w:t>
            </w:r>
          </w:p>
        </w:tc>
      </w:tr>
      <w:tr w:rsidR="006972A5" w:rsidRPr="00E054D1" w14:paraId="363BFB27" w14:textId="77777777" w:rsidTr="000D1D50">
        <w:trPr>
          <w:trHeight w:hRule="exact" w:val="792"/>
        </w:trPr>
        <w:tc>
          <w:tcPr>
            <w:tcW w:w="1973" w:type="dxa"/>
            <w:shd w:val="clear" w:color="auto" w:fill="auto"/>
            <w:vAlign w:val="bottom"/>
          </w:tcPr>
          <w:p w14:paraId="50B9EFDA" w14:textId="77777777" w:rsidR="006972A5" w:rsidRPr="00E054D1" w:rsidRDefault="006972A5" w:rsidP="00D670D6">
            <w:pPr>
              <w:ind w:left="0"/>
              <w:jc w:val="center"/>
              <w:rPr>
                <w:rFonts w:asciiTheme="majorBidi" w:hAnsiTheme="majorBidi" w:cstheme="majorBidi"/>
                <w:sz w:val="28"/>
                <w:szCs w:val="28"/>
              </w:rPr>
            </w:pPr>
            <w:r w:rsidRPr="00E054D1">
              <w:rPr>
                <w:rFonts w:asciiTheme="majorBidi" w:hAnsiTheme="majorBidi" w:cstheme="majorBidi"/>
                <w:sz w:val="28"/>
                <w:szCs w:val="28"/>
              </w:rPr>
              <w:t>As at January 1, 2020</w:t>
            </w:r>
          </w:p>
        </w:tc>
        <w:tc>
          <w:tcPr>
            <w:tcW w:w="1152" w:type="dxa"/>
            <w:shd w:val="clear" w:color="auto" w:fill="auto"/>
            <w:vAlign w:val="bottom"/>
          </w:tcPr>
          <w:p w14:paraId="083351BE" w14:textId="77777777" w:rsidR="006972A5" w:rsidRPr="00E054D1" w:rsidRDefault="006972A5" w:rsidP="000D1D50">
            <w:pPr>
              <w:pStyle w:val="BlockText"/>
              <w:pBdr>
                <w:bottom w:val="single" w:sz="4" w:space="1" w:color="auto"/>
              </w:pBdr>
              <w:spacing w:before="0"/>
              <w:ind w:left="0" w:right="-72"/>
              <w:jc w:val="center"/>
              <w:rPr>
                <w:rFonts w:asciiTheme="majorBidi" w:hAnsiTheme="majorBidi" w:cstheme="majorBidi"/>
              </w:rPr>
            </w:pPr>
            <w:r w:rsidRPr="00E054D1">
              <w:rPr>
                <w:rFonts w:asciiTheme="majorBidi" w:hAnsiTheme="majorBidi" w:cstheme="majorBidi"/>
              </w:rPr>
              <w:t>Not yet due</w:t>
            </w:r>
          </w:p>
        </w:tc>
        <w:tc>
          <w:tcPr>
            <w:tcW w:w="1152" w:type="dxa"/>
            <w:shd w:val="clear" w:color="auto" w:fill="auto"/>
            <w:vAlign w:val="bottom"/>
          </w:tcPr>
          <w:p w14:paraId="33D3ADCE" w14:textId="77777777" w:rsidR="006972A5" w:rsidRPr="00E054D1" w:rsidRDefault="006972A5" w:rsidP="000D1D50">
            <w:pPr>
              <w:pStyle w:val="BlockText"/>
              <w:pBdr>
                <w:bottom w:val="single" w:sz="4" w:space="1" w:color="auto"/>
              </w:pBdr>
              <w:spacing w:before="0"/>
              <w:ind w:left="0" w:right="-72"/>
              <w:jc w:val="center"/>
              <w:rPr>
                <w:rFonts w:asciiTheme="majorBidi" w:hAnsiTheme="majorBidi" w:cstheme="majorBidi"/>
              </w:rPr>
            </w:pPr>
            <w:r w:rsidRPr="00E054D1">
              <w:rPr>
                <w:rFonts w:asciiTheme="majorBidi" w:hAnsiTheme="majorBidi" w:cstheme="majorBidi"/>
              </w:rPr>
              <w:t>Up to 3 months</w:t>
            </w:r>
          </w:p>
        </w:tc>
        <w:tc>
          <w:tcPr>
            <w:tcW w:w="1152" w:type="dxa"/>
            <w:shd w:val="clear" w:color="auto" w:fill="auto"/>
            <w:vAlign w:val="bottom"/>
          </w:tcPr>
          <w:p w14:paraId="5ABF9220" w14:textId="77777777" w:rsidR="006972A5" w:rsidRPr="00E054D1" w:rsidRDefault="006972A5" w:rsidP="000D1D50">
            <w:pPr>
              <w:pStyle w:val="BlockText"/>
              <w:pBdr>
                <w:bottom w:val="single" w:sz="4" w:space="1" w:color="auto"/>
              </w:pBdr>
              <w:spacing w:before="0"/>
              <w:ind w:left="0" w:right="-72"/>
              <w:jc w:val="center"/>
              <w:rPr>
                <w:rFonts w:asciiTheme="majorBidi" w:hAnsiTheme="majorBidi" w:cstheme="majorBidi"/>
              </w:rPr>
            </w:pPr>
            <w:r w:rsidRPr="00E054D1">
              <w:rPr>
                <w:rFonts w:asciiTheme="majorBidi" w:hAnsiTheme="majorBidi" w:cstheme="majorBidi"/>
              </w:rPr>
              <w:t>3 - 6 months</w:t>
            </w:r>
          </w:p>
        </w:tc>
        <w:tc>
          <w:tcPr>
            <w:tcW w:w="1152" w:type="dxa"/>
            <w:shd w:val="clear" w:color="auto" w:fill="auto"/>
            <w:vAlign w:val="bottom"/>
          </w:tcPr>
          <w:p w14:paraId="0255AABF" w14:textId="0D48D051" w:rsidR="006972A5" w:rsidRPr="00E054D1" w:rsidRDefault="006972A5" w:rsidP="000D1D50">
            <w:pPr>
              <w:pStyle w:val="BlockText"/>
              <w:pBdr>
                <w:bottom w:val="single" w:sz="4" w:space="1" w:color="auto"/>
              </w:pBdr>
              <w:spacing w:before="0"/>
              <w:ind w:left="0" w:right="-72"/>
              <w:jc w:val="center"/>
              <w:rPr>
                <w:rFonts w:asciiTheme="majorBidi" w:hAnsiTheme="majorBidi" w:cstheme="majorBidi"/>
              </w:rPr>
            </w:pPr>
            <w:r w:rsidRPr="00E054D1">
              <w:rPr>
                <w:rFonts w:asciiTheme="majorBidi" w:hAnsiTheme="majorBidi" w:cstheme="majorBidi"/>
              </w:rPr>
              <w:t>6 - 12 months</w:t>
            </w:r>
          </w:p>
        </w:tc>
        <w:tc>
          <w:tcPr>
            <w:tcW w:w="1152" w:type="dxa"/>
            <w:shd w:val="clear" w:color="auto" w:fill="auto"/>
            <w:vAlign w:val="bottom"/>
          </w:tcPr>
          <w:p w14:paraId="2B84220D" w14:textId="77777777" w:rsidR="006972A5" w:rsidRPr="00E054D1" w:rsidRDefault="006972A5" w:rsidP="000D1D50">
            <w:pPr>
              <w:pStyle w:val="BlockText"/>
              <w:pBdr>
                <w:bottom w:val="single" w:sz="4" w:space="1" w:color="auto"/>
              </w:pBdr>
              <w:spacing w:before="0"/>
              <w:ind w:left="0" w:right="-72"/>
              <w:jc w:val="center"/>
              <w:rPr>
                <w:rFonts w:asciiTheme="majorBidi" w:hAnsiTheme="majorBidi" w:cstheme="majorBidi"/>
              </w:rPr>
            </w:pPr>
            <w:r w:rsidRPr="00E054D1">
              <w:rPr>
                <w:rFonts w:asciiTheme="majorBidi" w:hAnsiTheme="majorBidi" w:cstheme="majorBidi"/>
              </w:rPr>
              <w:t>Over 12 months</w:t>
            </w:r>
          </w:p>
        </w:tc>
        <w:tc>
          <w:tcPr>
            <w:tcW w:w="1152" w:type="dxa"/>
            <w:shd w:val="clear" w:color="auto" w:fill="auto"/>
            <w:vAlign w:val="bottom"/>
          </w:tcPr>
          <w:p w14:paraId="071B1D34" w14:textId="77777777" w:rsidR="006972A5" w:rsidRPr="00E054D1" w:rsidRDefault="006972A5" w:rsidP="000D1D50">
            <w:pPr>
              <w:pStyle w:val="BlockText"/>
              <w:pBdr>
                <w:bottom w:val="single" w:sz="4" w:space="1" w:color="auto"/>
              </w:pBdr>
              <w:spacing w:before="0"/>
              <w:ind w:left="0" w:right="-25"/>
              <w:jc w:val="center"/>
              <w:rPr>
                <w:rFonts w:asciiTheme="majorBidi" w:hAnsiTheme="majorBidi" w:cstheme="majorBidi"/>
              </w:rPr>
            </w:pPr>
            <w:r w:rsidRPr="00E054D1">
              <w:rPr>
                <w:rFonts w:asciiTheme="majorBidi" w:hAnsiTheme="majorBidi" w:cstheme="majorBidi"/>
              </w:rPr>
              <w:t>Total</w:t>
            </w:r>
          </w:p>
        </w:tc>
      </w:tr>
      <w:tr w:rsidR="002A2E6D" w:rsidRPr="00E054D1" w14:paraId="1E90253D" w14:textId="77777777" w:rsidTr="00C94F47">
        <w:trPr>
          <w:trHeight w:val="216"/>
        </w:trPr>
        <w:tc>
          <w:tcPr>
            <w:tcW w:w="1973" w:type="dxa"/>
            <w:shd w:val="clear" w:color="auto" w:fill="auto"/>
            <w:vAlign w:val="bottom"/>
          </w:tcPr>
          <w:p w14:paraId="361EE7E7" w14:textId="77777777"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Gross carrying amount</w:t>
            </w:r>
          </w:p>
        </w:tc>
        <w:tc>
          <w:tcPr>
            <w:tcW w:w="1152" w:type="dxa"/>
            <w:shd w:val="clear" w:color="auto" w:fill="auto"/>
            <w:vAlign w:val="bottom"/>
          </w:tcPr>
          <w:p w14:paraId="5AB34F80" w14:textId="7DBAC1AA" w:rsidR="002A2E6D" w:rsidRPr="00E054D1" w:rsidRDefault="002A2E6D" w:rsidP="002A2E6D">
            <w:pPr>
              <w:pStyle w:val="BlockText"/>
              <w:tabs>
                <w:tab w:val="decimal" w:pos="880"/>
              </w:tabs>
              <w:ind w:left="0" w:right="-72"/>
              <w:jc w:val="left"/>
              <w:rPr>
                <w:rFonts w:asciiTheme="majorBidi" w:hAnsiTheme="majorBidi" w:cstheme="majorBidi"/>
                <w:cs/>
              </w:rPr>
            </w:pPr>
            <w:r w:rsidRPr="00A070F5">
              <w:rPr>
                <w:rFonts w:asciiTheme="majorBidi" w:hAnsiTheme="majorBidi" w:cstheme="majorBidi"/>
              </w:rPr>
              <w:t>23,638</w:t>
            </w:r>
          </w:p>
        </w:tc>
        <w:tc>
          <w:tcPr>
            <w:tcW w:w="1152" w:type="dxa"/>
            <w:shd w:val="clear" w:color="auto" w:fill="auto"/>
            <w:vAlign w:val="bottom"/>
          </w:tcPr>
          <w:p w14:paraId="2BFDBF63" w14:textId="44B9131E" w:rsidR="002A2E6D" w:rsidRPr="00E054D1" w:rsidRDefault="002A2E6D" w:rsidP="002A2E6D">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40A4034B" w14:textId="4913B057" w:rsidR="002A2E6D" w:rsidRPr="00E054D1" w:rsidRDefault="002A2E6D" w:rsidP="002A2E6D">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6F1F3547" w14:textId="031B5F6B" w:rsidR="002A2E6D" w:rsidRPr="00E054D1" w:rsidRDefault="002A2E6D" w:rsidP="002A2E6D">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1B4BC740" w14:textId="414671A9" w:rsidR="002A2E6D" w:rsidRPr="00E054D1" w:rsidRDefault="002A2E6D" w:rsidP="002A2E6D">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1,420</w:t>
            </w:r>
          </w:p>
        </w:tc>
        <w:tc>
          <w:tcPr>
            <w:tcW w:w="1152" w:type="dxa"/>
            <w:shd w:val="clear" w:color="auto" w:fill="auto"/>
            <w:vAlign w:val="bottom"/>
          </w:tcPr>
          <w:p w14:paraId="4527AFCD" w14:textId="30AEE061" w:rsidR="002A2E6D" w:rsidRPr="00E054D1" w:rsidRDefault="002A2E6D" w:rsidP="002A2E6D">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25,058</w:t>
            </w:r>
          </w:p>
        </w:tc>
      </w:tr>
      <w:tr w:rsidR="002A2E6D" w:rsidRPr="00E054D1" w14:paraId="56A0D603" w14:textId="77777777" w:rsidTr="00C94F47">
        <w:trPr>
          <w:trHeight w:val="216"/>
        </w:trPr>
        <w:tc>
          <w:tcPr>
            <w:tcW w:w="1973" w:type="dxa"/>
            <w:shd w:val="clear" w:color="auto" w:fill="auto"/>
            <w:vAlign w:val="bottom"/>
          </w:tcPr>
          <w:p w14:paraId="1AF15FDE" w14:textId="77777777"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Loss allowance</w:t>
            </w:r>
          </w:p>
        </w:tc>
        <w:tc>
          <w:tcPr>
            <w:tcW w:w="1152" w:type="dxa"/>
            <w:shd w:val="clear" w:color="auto" w:fill="auto"/>
            <w:vAlign w:val="bottom"/>
          </w:tcPr>
          <w:p w14:paraId="38F77ECC" w14:textId="77715E4F" w:rsidR="002A2E6D" w:rsidRPr="00E054D1" w:rsidRDefault="002A2E6D" w:rsidP="002A2E6D">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(115)</w:t>
            </w:r>
          </w:p>
        </w:tc>
        <w:tc>
          <w:tcPr>
            <w:tcW w:w="1152" w:type="dxa"/>
            <w:shd w:val="clear" w:color="auto" w:fill="auto"/>
            <w:vAlign w:val="bottom"/>
          </w:tcPr>
          <w:p w14:paraId="09C825F7" w14:textId="3CEC77EA" w:rsidR="002A2E6D" w:rsidRPr="00E054D1" w:rsidRDefault="002A2E6D" w:rsidP="002A2E6D">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5E651DA4" w14:textId="480A07B5" w:rsidR="002A2E6D" w:rsidRPr="00E054D1" w:rsidRDefault="002A2E6D" w:rsidP="002A2E6D">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682EFD29" w14:textId="16257E5A" w:rsidR="002A2E6D" w:rsidRPr="00E054D1" w:rsidRDefault="002A2E6D" w:rsidP="002A2E6D">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6DB2ECE7" w14:textId="6CFE4731" w:rsidR="002A2E6D" w:rsidRPr="00E054D1" w:rsidRDefault="002A2E6D" w:rsidP="00D670D6">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(313)</w:t>
            </w:r>
          </w:p>
        </w:tc>
        <w:tc>
          <w:tcPr>
            <w:tcW w:w="1152" w:type="dxa"/>
            <w:shd w:val="clear" w:color="auto" w:fill="auto"/>
            <w:vAlign w:val="bottom"/>
          </w:tcPr>
          <w:p w14:paraId="0437400D" w14:textId="3DB70D5B" w:rsidR="002A2E6D" w:rsidRPr="00E054D1" w:rsidRDefault="002A2E6D" w:rsidP="002A2E6D">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(428)</w:t>
            </w:r>
          </w:p>
        </w:tc>
      </w:tr>
    </w:tbl>
    <w:p w14:paraId="733F2021" w14:textId="77777777" w:rsidR="006972A5" w:rsidRPr="00E054D1" w:rsidRDefault="006972A5" w:rsidP="002910E9">
      <w:pPr>
        <w:spacing w:before="120"/>
        <w:ind w:left="994" w:right="0"/>
        <w:jc w:val="both"/>
        <w:rPr>
          <w:rFonts w:asciiTheme="majorBidi" w:hAnsiTheme="majorBidi" w:cstheme="majorBidi"/>
          <w:sz w:val="28"/>
          <w:szCs w:val="28"/>
        </w:rPr>
      </w:pPr>
      <w:r w:rsidRPr="00E054D1">
        <w:rPr>
          <w:rFonts w:asciiTheme="majorBidi" w:hAnsiTheme="majorBidi" w:cstheme="majorBidi"/>
          <w:sz w:val="28"/>
          <w:szCs w:val="28"/>
        </w:rPr>
        <w:t>The loss allowance for accounts receivable as at December 31, 2019 is reconciled to the opening loss allowance for trade receivables as at January 1, 2020 as follow:</w:t>
      </w:r>
    </w:p>
    <w:tbl>
      <w:tblPr>
        <w:tblW w:w="8973" w:type="dxa"/>
        <w:tblInd w:w="1017" w:type="dxa"/>
        <w:tblLook w:val="04A0" w:firstRow="1" w:lastRow="0" w:firstColumn="1" w:lastColumn="0" w:noHBand="0" w:noVBand="1"/>
      </w:tblPr>
      <w:tblGrid>
        <w:gridCol w:w="5373"/>
        <w:gridCol w:w="1749"/>
        <w:gridCol w:w="1851"/>
      </w:tblGrid>
      <w:tr w:rsidR="006972A5" w:rsidRPr="00E054D1" w14:paraId="267BEB81" w14:textId="77777777" w:rsidTr="00D670D6">
        <w:trPr>
          <w:trHeight w:val="467"/>
        </w:trPr>
        <w:tc>
          <w:tcPr>
            <w:tcW w:w="5373" w:type="dxa"/>
            <w:shd w:val="clear" w:color="auto" w:fill="auto"/>
            <w:vAlign w:val="bottom"/>
          </w:tcPr>
          <w:p w14:paraId="57C09988" w14:textId="77777777" w:rsidR="006972A5" w:rsidRPr="00E054D1" w:rsidRDefault="006972A5" w:rsidP="00C94F47">
            <w:pPr>
              <w:pStyle w:val="BlockText"/>
              <w:ind w:left="0" w:right="0"/>
              <w:rPr>
                <w:rFonts w:asciiTheme="majorBidi" w:hAnsiTheme="majorBidi" w:cstheme="majorBidi"/>
                <w:b/>
                <w:bCs/>
              </w:rPr>
            </w:pPr>
          </w:p>
        </w:tc>
        <w:tc>
          <w:tcPr>
            <w:tcW w:w="3600" w:type="dxa"/>
            <w:gridSpan w:val="2"/>
            <w:shd w:val="clear" w:color="auto" w:fill="auto"/>
            <w:vAlign w:val="bottom"/>
          </w:tcPr>
          <w:p w14:paraId="12CEE6E0" w14:textId="26F1A602" w:rsidR="006972A5" w:rsidRPr="000C36A7" w:rsidRDefault="002A2E6D" w:rsidP="00D670D6">
            <w:pPr>
              <w:pBdr>
                <w:bottom w:val="single" w:sz="4" w:space="1" w:color="auto"/>
              </w:pBdr>
              <w:ind w:left="-18" w:right="-18"/>
              <w:jc w:val="center"/>
              <w:rPr>
                <w:rFonts w:asciiTheme="majorBidi" w:hAnsiTheme="majorBidi" w:cstheme="majorBidi"/>
                <w:sz w:val="28"/>
                <w:szCs w:val="28"/>
              </w:rPr>
            </w:pPr>
            <w:r w:rsidRPr="000C36A7">
              <w:rPr>
                <w:rFonts w:asciiTheme="majorBidi" w:eastAsia="Arial Unicode MS" w:hAnsiTheme="majorBidi" w:cstheme="majorBidi"/>
                <w:snapToGrid w:val="0"/>
                <w:sz w:val="28"/>
                <w:szCs w:val="28"/>
              </w:rPr>
              <w:t>Unit: Thousand Baht</w:t>
            </w:r>
          </w:p>
        </w:tc>
      </w:tr>
      <w:tr w:rsidR="006972A5" w:rsidRPr="00E054D1" w14:paraId="1A3BB0D1" w14:textId="77777777" w:rsidTr="00C94F47">
        <w:tc>
          <w:tcPr>
            <w:tcW w:w="5373" w:type="dxa"/>
            <w:shd w:val="clear" w:color="auto" w:fill="auto"/>
            <w:vAlign w:val="bottom"/>
          </w:tcPr>
          <w:p w14:paraId="7B067C51" w14:textId="77777777" w:rsidR="006972A5" w:rsidRPr="00E054D1" w:rsidRDefault="006972A5" w:rsidP="00C94F47">
            <w:pPr>
              <w:pStyle w:val="BlockText"/>
              <w:spacing w:before="0"/>
              <w:ind w:left="0" w:right="0"/>
              <w:rPr>
                <w:rFonts w:asciiTheme="majorBidi" w:hAnsiTheme="majorBidi" w:cstheme="majorBidi"/>
                <w:b/>
                <w:bCs/>
              </w:rPr>
            </w:pPr>
          </w:p>
        </w:tc>
        <w:tc>
          <w:tcPr>
            <w:tcW w:w="1749" w:type="dxa"/>
            <w:shd w:val="clear" w:color="auto" w:fill="auto"/>
            <w:vAlign w:val="bottom"/>
          </w:tcPr>
          <w:p w14:paraId="42DC2211" w14:textId="77777777" w:rsidR="006972A5" w:rsidRPr="00E054D1" w:rsidRDefault="006972A5" w:rsidP="00C94F47">
            <w:pPr>
              <w:pStyle w:val="BlockText"/>
              <w:pBdr>
                <w:bottom w:val="single" w:sz="4" w:space="1" w:color="auto"/>
              </w:pBdr>
              <w:spacing w:before="0"/>
              <w:ind w:left="0" w:right="0"/>
              <w:jc w:val="center"/>
              <w:rPr>
                <w:rFonts w:asciiTheme="majorBidi" w:hAnsiTheme="majorBidi" w:cstheme="majorBidi"/>
              </w:rPr>
            </w:pPr>
            <w:r w:rsidRPr="00E054D1">
              <w:rPr>
                <w:rFonts w:asciiTheme="majorBidi" w:hAnsiTheme="majorBidi" w:cstheme="majorBidi"/>
              </w:rPr>
              <w:t>Consolidated financial statements</w:t>
            </w:r>
          </w:p>
        </w:tc>
        <w:tc>
          <w:tcPr>
            <w:tcW w:w="1851" w:type="dxa"/>
            <w:shd w:val="clear" w:color="auto" w:fill="auto"/>
            <w:vAlign w:val="bottom"/>
          </w:tcPr>
          <w:p w14:paraId="1213BCB9" w14:textId="77777777" w:rsidR="006972A5" w:rsidRPr="00E054D1" w:rsidRDefault="006972A5" w:rsidP="00C94F47">
            <w:pPr>
              <w:pStyle w:val="BlockText"/>
              <w:pBdr>
                <w:bottom w:val="single" w:sz="4" w:space="1" w:color="auto"/>
              </w:pBdr>
              <w:spacing w:before="0"/>
              <w:ind w:left="0" w:right="0"/>
              <w:jc w:val="center"/>
              <w:rPr>
                <w:rFonts w:asciiTheme="majorBidi" w:hAnsiTheme="majorBidi" w:cstheme="majorBidi"/>
              </w:rPr>
            </w:pPr>
            <w:r w:rsidRPr="00E054D1">
              <w:rPr>
                <w:rFonts w:asciiTheme="majorBidi" w:hAnsiTheme="majorBidi" w:cstheme="majorBidi"/>
              </w:rPr>
              <w:t>Separate financial statements</w:t>
            </w:r>
          </w:p>
        </w:tc>
      </w:tr>
      <w:tr w:rsidR="006972A5" w:rsidRPr="00E054D1" w14:paraId="2FCC28D4" w14:textId="77777777" w:rsidTr="00C94F47">
        <w:tc>
          <w:tcPr>
            <w:tcW w:w="5373" w:type="dxa"/>
            <w:shd w:val="clear" w:color="auto" w:fill="auto"/>
            <w:vAlign w:val="bottom"/>
          </w:tcPr>
          <w:p w14:paraId="7EFB10D2" w14:textId="77777777" w:rsidR="006972A5" w:rsidRPr="00E054D1" w:rsidRDefault="006972A5" w:rsidP="00C94F47">
            <w:pPr>
              <w:ind w:left="0"/>
              <w:jc w:val="left"/>
              <w:rPr>
                <w:rFonts w:asciiTheme="majorBidi" w:hAnsiTheme="majorBidi" w:cstheme="majorBidi"/>
                <w:b/>
                <w:bCs/>
                <w:sz w:val="28"/>
                <w:szCs w:val="28"/>
              </w:rPr>
            </w:pPr>
            <w:r w:rsidRPr="00E054D1">
              <w:rPr>
                <w:rFonts w:asciiTheme="majorBidi" w:hAnsiTheme="majorBidi" w:cstheme="majorBidi"/>
                <w:b/>
                <w:bCs/>
                <w:sz w:val="28"/>
                <w:szCs w:val="28"/>
              </w:rPr>
              <w:t>Loss allowance</w:t>
            </w:r>
          </w:p>
        </w:tc>
        <w:tc>
          <w:tcPr>
            <w:tcW w:w="1749" w:type="dxa"/>
            <w:shd w:val="clear" w:color="auto" w:fill="auto"/>
            <w:vAlign w:val="bottom"/>
          </w:tcPr>
          <w:p w14:paraId="00C152C3" w14:textId="77777777" w:rsidR="006972A5" w:rsidRPr="00E054D1" w:rsidRDefault="006972A5" w:rsidP="00C94F47">
            <w:pPr>
              <w:pStyle w:val="BlockText"/>
              <w:tabs>
                <w:tab w:val="decimal" w:pos="1371"/>
              </w:tabs>
              <w:spacing w:before="0"/>
              <w:ind w:left="0" w:right="0"/>
              <w:jc w:val="left"/>
              <w:rPr>
                <w:rFonts w:asciiTheme="majorBidi" w:hAnsiTheme="majorBidi" w:cstheme="majorBidi"/>
                <w:cs/>
              </w:rPr>
            </w:pPr>
          </w:p>
        </w:tc>
        <w:tc>
          <w:tcPr>
            <w:tcW w:w="1851" w:type="dxa"/>
            <w:shd w:val="clear" w:color="auto" w:fill="auto"/>
            <w:vAlign w:val="bottom"/>
          </w:tcPr>
          <w:p w14:paraId="1390A9BB" w14:textId="77777777" w:rsidR="006972A5" w:rsidRPr="00E054D1" w:rsidRDefault="006972A5" w:rsidP="00C94F47">
            <w:pPr>
              <w:pStyle w:val="BlockText"/>
              <w:tabs>
                <w:tab w:val="decimal" w:pos="1371"/>
              </w:tabs>
              <w:spacing w:before="0"/>
              <w:ind w:left="0" w:right="0"/>
              <w:jc w:val="left"/>
              <w:rPr>
                <w:rFonts w:asciiTheme="majorBidi" w:hAnsiTheme="majorBidi" w:cstheme="majorBidi"/>
              </w:rPr>
            </w:pPr>
          </w:p>
        </w:tc>
      </w:tr>
      <w:tr w:rsidR="002A2E6D" w:rsidRPr="00E054D1" w14:paraId="736AF8E6" w14:textId="77777777" w:rsidTr="00C94F47">
        <w:tc>
          <w:tcPr>
            <w:tcW w:w="5373" w:type="dxa"/>
            <w:shd w:val="clear" w:color="auto" w:fill="auto"/>
            <w:vAlign w:val="bottom"/>
          </w:tcPr>
          <w:p w14:paraId="46470D57" w14:textId="02D982DA"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A</w:t>
            </w:r>
            <w:r w:rsidR="00307A59">
              <w:rPr>
                <w:rFonts w:asciiTheme="majorBidi" w:hAnsiTheme="majorBidi" w:cstheme="majorBidi"/>
                <w:sz w:val="28"/>
                <w:szCs w:val="28"/>
              </w:rPr>
              <w:t xml:space="preserve">s at December 31, 2019 </w:t>
            </w:r>
          </w:p>
        </w:tc>
        <w:tc>
          <w:tcPr>
            <w:tcW w:w="1749" w:type="dxa"/>
            <w:shd w:val="clear" w:color="auto" w:fill="auto"/>
            <w:vAlign w:val="bottom"/>
          </w:tcPr>
          <w:p w14:paraId="2ED7AD44" w14:textId="755C1168" w:rsidR="002A2E6D" w:rsidRPr="00E054D1" w:rsidRDefault="002A2E6D" w:rsidP="002A2E6D">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851" w:type="dxa"/>
            <w:shd w:val="clear" w:color="auto" w:fill="auto"/>
            <w:vAlign w:val="bottom"/>
          </w:tcPr>
          <w:p w14:paraId="231EE604" w14:textId="7B8F7D12" w:rsidR="002A2E6D" w:rsidRPr="00E054D1" w:rsidRDefault="002A2E6D" w:rsidP="002A2E6D">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2A2E6D" w:rsidRPr="00E054D1" w14:paraId="35442462" w14:textId="77777777" w:rsidTr="00C94F47">
        <w:tc>
          <w:tcPr>
            <w:tcW w:w="5373" w:type="dxa"/>
            <w:shd w:val="clear" w:color="auto" w:fill="auto"/>
            <w:vAlign w:val="bottom"/>
          </w:tcPr>
          <w:p w14:paraId="69DB7A66" w14:textId="77777777"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Amounts adjusted to opening unappropriated retained earnings</w:t>
            </w:r>
          </w:p>
        </w:tc>
        <w:tc>
          <w:tcPr>
            <w:tcW w:w="1749" w:type="dxa"/>
            <w:shd w:val="clear" w:color="auto" w:fill="auto"/>
            <w:vAlign w:val="bottom"/>
          </w:tcPr>
          <w:p w14:paraId="23F39C28" w14:textId="7B5D6CA1" w:rsidR="002A2E6D" w:rsidRPr="00E054D1" w:rsidRDefault="002A2E6D" w:rsidP="002A2E6D">
            <w:pPr>
              <w:pStyle w:val="BlockText"/>
              <w:pBdr>
                <w:bottom w:val="sing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428</w:t>
            </w:r>
          </w:p>
        </w:tc>
        <w:tc>
          <w:tcPr>
            <w:tcW w:w="1851" w:type="dxa"/>
            <w:shd w:val="clear" w:color="auto" w:fill="auto"/>
            <w:vAlign w:val="bottom"/>
          </w:tcPr>
          <w:p w14:paraId="53BA8318" w14:textId="6445DAF0" w:rsidR="002A2E6D" w:rsidRPr="00E054D1" w:rsidRDefault="002A2E6D" w:rsidP="002A2E6D">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2A2E6D" w:rsidRPr="00E054D1" w14:paraId="2305D38C" w14:textId="77777777" w:rsidTr="00FE0BCE">
        <w:trPr>
          <w:trHeight w:val="432"/>
        </w:trPr>
        <w:tc>
          <w:tcPr>
            <w:tcW w:w="5373" w:type="dxa"/>
            <w:shd w:val="clear" w:color="auto" w:fill="auto"/>
            <w:vAlign w:val="bottom"/>
          </w:tcPr>
          <w:p w14:paraId="12349653" w14:textId="05CCD65F"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 xml:space="preserve">Opening loss allowance as </w:t>
            </w:r>
            <w:r w:rsidR="00307A59">
              <w:rPr>
                <w:rFonts w:asciiTheme="majorBidi" w:hAnsiTheme="majorBidi" w:cstheme="majorBidi"/>
                <w:sz w:val="28"/>
                <w:szCs w:val="28"/>
              </w:rPr>
              <w:t xml:space="preserve">at January 1, 2020 </w:t>
            </w:r>
          </w:p>
        </w:tc>
        <w:tc>
          <w:tcPr>
            <w:tcW w:w="1749" w:type="dxa"/>
            <w:shd w:val="clear" w:color="auto" w:fill="auto"/>
            <w:vAlign w:val="bottom"/>
          </w:tcPr>
          <w:p w14:paraId="0677B603" w14:textId="31C4653C" w:rsidR="002A2E6D" w:rsidRPr="00E054D1" w:rsidRDefault="002A2E6D" w:rsidP="002A2E6D">
            <w:pPr>
              <w:pStyle w:val="BlockText"/>
              <w:pBdr>
                <w:bottom w:val="doub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428</w:t>
            </w:r>
          </w:p>
        </w:tc>
        <w:tc>
          <w:tcPr>
            <w:tcW w:w="1851" w:type="dxa"/>
            <w:shd w:val="clear" w:color="auto" w:fill="auto"/>
            <w:vAlign w:val="bottom"/>
          </w:tcPr>
          <w:p w14:paraId="398E4BFC" w14:textId="1D88FDF7" w:rsidR="002A2E6D" w:rsidRPr="00E054D1" w:rsidRDefault="002A2E6D" w:rsidP="002A2E6D">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bl>
    <w:p w14:paraId="15B51655" w14:textId="77777777" w:rsidR="000C36A7" w:rsidRDefault="000C36A7" w:rsidP="006972A5">
      <w:pPr>
        <w:pStyle w:val="BlockText"/>
        <w:spacing w:before="50"/>
        <w:ind w:left="994" w:right="0"/>
        <w:rPr>
          <w:rFonts w:asciiTheme="majorBidi" w:hAnsiTheme="majorBidi" w:cstheme="majorBidi"/>
          <w:i/>
          <w:iCs/>
          <w:u w:val="single"/>
        </w:rPr>
      </w:pPr>
    </w:p>
    <w:p w14:paraId="319162E6" w14:textId="77777777" w:rsidR="006972A5" w:rsidRPr="00E054D1" w:rsidRDefault="006972A5" w:rsidP="006972A5">
      <w:pPr>
        <w:pStyle w:val="BlockText"/>
        <w:spacing w:before="50"/>
        <w:ind w:left="994" w:right="0"/>
        <w:rPr>
          <w:rFonts w:asciiTheme="majorBidi" w:hAnsiTheme="majorBidi" w:cstheme="majorBidi"/>
          <w:i/>
          <w:iCs/>
          <w:u w:val="single"/>
        </w:rPr>
      </w:pPr>
      <w:r w:rsidRPr="00E054D1">
        <w:rPr>
          <w:rFonts w:asciiTheme="majorBidi" w:hAnsiTheme="majorBidi" w:cstheme="majorBidi"/>
          <w:i/>
          <w:iCs/>
          <w:u w:val="single"/>
        </w:rPr>
        <w:lastRenderedPageBreak/>
        <w:t>Factoring receivables</w:t>
      </w:r>
    </w:p>
    <w:p w14:paraId="318BDE82" w14:textId="77777777" w:rsidR="006972A5" w:rsidRPr="00E054D1" w:rsidRDefault="006972A5" w:rsidP="006972A5">
      <w:pPr>
        <w:pStyle w:val="BlockText"/>
        <w:ind w:left="992" w:right="0"/>
        <w:rPr>
          <w:rFonts w:asciiTheme="majorBidi" w:hAnsiTheme="majorBidi" w:cstheme="majorBidi"/>
        </w:rPr>
      </w:pPr>
      <w:r w:rsidRPr="00E054D1">
        <w:rPr>
          <w:rFonts w:asciiTheme="majorBidi" w:hAnsiTheme="majorBidi" w:cstheme="majorBidi"/>
        </w:rPr>
        <w:t>The Group applies the General approach to measuring expected credit losses, which use a lifetime expected loss allowance for all factoring receivables.</w:t>
      </w:r>
    </w:p>
    <w:p w14:paraId="5DE3E99B" w14:textId="77777777" w:rsidR="006972A5" w:rsidRPr="00E054D1" w:rsidRDefault="006972A5" w:rsidP="006972A5">
      <w:pPr>
        <w:pStyle w:val="BlockText"/>
        <w:spacing w:before="50"/>
        <w:ind w:left="994" w:right="0"/>
        <w:rPr>
          <w:rFonts w:asciiTheme="majorBidi" w:hAnsiTheme="majorBidi" w:cstheme="majorBidi"/>
        </w:rPr>
      </w:pPr>
      <w:r w:rsidRPr="00E054D1">
        <w:rPr>
          <w:rFonts w:asciiTheme="majorBidi" w:hAnsiTheme="majorBidi" w:cstheme="majorBidi"/>
        </w:rPr>
        <w:t>On that basis, the loss allowance for factoring receivables as at January 1, 2020 was as follows:</w:t>
      </w:r>
    </w:p>
    <w:tbl>
      <w:tblPr>
        <w:tblW w:w="8793" w:type="dxa"/>
        <w:tblInd w:w="1017" w:type="dxa"/>
        <w:tblLook w:val="04A0" w:firstRow="1" w:lastRow="0" w:firstColumn="1" w:lastColumn="0" w:noHBand="0" w:noVBand="1"/>
      </w:tblPr>
      <w:tblGrid>
        <w:gridCol w:w="5373"/>
        <w:gridCol w:w="1710"/>
        <w:gridCol w:w="1710"/>
      </w:tblGrid>
      <w:tr w:rsidR="006972A5" w:rsidRPr="00E054D1" w14:paraId="02546BB1" w14:textId="77777777" w:rsidTr="00C94F47">
        <w:trPr>
          <w:trHeight w:val="382"/>
        </w:trPr>
        <w:tc>
          <w:tcPr>
            <w:tcW w:w="5373" w:type="dxa"/>
            <w:shd w:val="clear" w:color="auto" w:fill="auto"/>
            <w:vAlign w:val="bottom"/>
          </w:tcPr>
          <w:p w14:paraId="0B85CAFC" w14:textId="77777777" w:rsidR="006972A5" w:rsidRPr="00E054D1" w:rsidRDefault="006972A5" w:rsidP="00C94F47">
            <w:pPr>
              <w:pStyle w:val="BlockText"/>
              <w:ind w:left="0" w:right="0"/>
              <w:rPr>
                <w:rFonts w:asciiTheme="majorBidi" w:hAnsiTheme="majorBidi" w:cstheme="majorBidi"/>
                <w:b/>
                <w:bCs/>
              </w:rPr>
            </w:pPr>
          </w:p>
        </w:tc>
        <w:tc>
          <w:tcPr>
            <w:tcW w:w="3420" w:type="dxa"/>
            <w:gridSpan w:val="2"/>
            <w:shd w:val="clear" w:color="auto" w:fill="auto"/>
            <w:vAlign w:val="bottom"/>
          </w:tcPr>
          <w:p w14:paraId="26C8D9B3" w14:textId="746FC3C3" w:rsidR="006972A5" w:rsidRPr="00E054D1" w:rsidRDefault="002A2E6D" w:rsidP="00C94F47">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Pr>
                <w:rFonts w:asciiTheme="majorBidi" w:eastAsia="Arial Unicode MS" w:hAnsiTheme="majorBidi" w:cstheme="majorBidi"/>
                <w:snapToGrid w:val="0"/>
              </w:rPr>
              <w:t>:</w:t>
            </w:r>
            <w:r w:rsidRPr="00A31F39">
              <w:rPr>
                <w:rFonts w:asciiTheme="majorBidi" w:eastAsia="Arial Unicode MS" w:hAnsiTheme="majorBidi" w:cstheme="majorBidi"/>
                <w:snapToGrid w:val="0"/>
              </w:rPr>
              <w:t xml:space="preserve"> Thousand Baht</w:t>
            </w:r>
          </w:p>
        </w:tc>
      </w:tr>
      <w:tr w:rsidR="006972A5" w:rsidRPr="00E054D1" w14:paraId="5BCC1A03" w14:textId="77777777" w:rsidTr="00C94F47">
        <w:tc>
          <w:tcPr>
            <w:tcW w:w="5373" w:type="dxa"/>
            <w:shd w:val="clear" w:color="auto" w:fill="auto"/>
            <w:vAlign w:val="bottom"/>
          </w:tcPr>
          <w:p w14:paraId="7BB41999" w14:textId="77777777" w:rsidR="006972A5" w:rsidRPr="00E054D1" w:rsidRDefault="006972A5" w:rsidP="00C94F47">
            <w:pPr>
              <w:pStyle w:val="BlockText"/>
              <w:spacing w:before="0"/>
              <w:ind w:left="0" w:right="0"/>
              <w:rPr>
                <w:rFonts w:asciiTheme="majorBidi" w:hAnsiTheme="majorBidi" w:cstheme="majorBidi"/>
                <w:b/>
                <w:bCs/>
              </w:rPr>
            </w:pPr>
          </w:p>
        </w:tc>
        <w:tc>
          <w:tcPr>
            <w:tcW w:w="1710" w:type="dxa"/>
            <w:shd w:val="clear" w:color="auto" w:fill="auto"/>
            <w:vAlign w:val="bottom"/>
          </w:tcPr>
          <w:p w14:paraId="4746FA8B" w14:textId="77777777" w:rsidR="006972A5" w:rsidRPr="00E054D1" w:rsidRDefault="006972A5" w:rsidP="00C94F47">
            <w:pPr>
              <w:pStyle w:val="BlockText"/>
              <w:pBdr>
                <w:bottom w:val="single" w:sz="4" w:space="1" w:color="auto"/>
              </w:pBdr>
              <w:spacing w:before="0"/>
              <w:ind w:left="0" w:right="0"/>
              <w:jc w:val="center"/>
              <w:rPr>
                <w:rFonts w:asciiTheme="majorBidi" w:hAnsiTheme="majorBidi" w:cstheme="majorBidi"/>
              </w:rPr>
            </w:pPr>
            <w:r w:rsidRPr="00E054D1">
              <w:rPr>
                <w:rFonts w:asciiTheme="majorBidi" w:hAnsiTheme="majorBidi" w:cstheme="majorBidi"/>
              </w:rPr>
              <w:t>Consolidated financial statements</w:t>
            </w:r>
          </w:p>
        </w:tc>
        <w:tc>
          <w:tcPr>
            <w:tcW w:w="1710" w:type="dxa"/>
            <w:shd w:val="clear" w:color="auto" w:fill="auto"/>
            <w:vAlign w:val="bottom"/>
          </w:tcPr>
          <w:p w14:paraId="09068FED" w14:textId="77777777" w:rsidR="006972A5" w:rsidRPr="00E054D1" w:rsidRDefault="006972A5" w:rsidP="00C94F47">
            <w:pPr>
              <w:pStyle w:val="BlockText"/>
              <w:pBdr>
                <w:bottom w:val="single" w:sz="4" w:space="1" w:color="auto"/>
              </w:pBdr>
              <w:spacing w:before="0"/>
              <w:ind w:left="0" w:right="0"/>
              <w:jc w:val="center"/>
              <w:rPr>
                <w:rFonts w:asciiTheme="majorBidi" w:hAnsiTheme="majorBidi" w:cstheme="majorBidi"/>
              </w:rPr>
            </w:pPr>
            <w:r w:rsidRPr="00E054D1">
              <w:rPr>
                <w:rFonts w:asciiTheme="majorBidi" w:hAnsiTheme="majorBidi" w:cstheme="majorBidi"/>
              </w:rPr>
              <w:t>Separate financial statements</w:t>
            </w:r>
          </w:p>
        </w:tc>
      </w:tr>
      <w:tr w:rsidR="006972A5" w:rsidRPr="00E054D1" w14:paraId="622A4929" w14:textId="77777777" w:rsidTr="00C94F47">
        <w:tc>
          <w:tcPr>
            <w:tcW w:w="5373" w:type="dxa"/>
            <w:shd w:val="clear" w:color="auto" w:fill="auto"/>
            <w:vAlign w:val="bottom"/>
          </w:tcPr>
          <w:p w14:paraId="400ED7A8" w14:textId="67FF3ECE" w:rsidR="006972A5" w:rsidRPr="00E054D1" w:rsidRDefault="006972A5" w:rsidP="00C94F47">
            <w:pPr>
              <w:ind w:left="0"/>
              <w:jc w:val="left"/>
              <w:rPr>
                <w:rFonts w:asciiTheme="majorBidi" w:hAnsiTheme="majorBidi" w:cstheme="majorBidi"/>
                <w:b/>
                <w:bCs/>
                <w:sz w:val="28"/>
                <w:szCs w:val="28"/>
              </w:rPr>
            </w:pPr>
            <w:r w:rsidRPr="00E054D1">
              <w:rPr>
                <w:rFonts w:asciiTheme="majorBidi" w:hAnsiTheme="majorBidi" w:cstheme="majorBidi"/>
                <w:b/>
                <w:bCs/>
                <w:sz w:val="28"/>
                <w:szCs w:val="28"/>
              </w:rPr>
              <w:t>Loss allowance</w:t>
            </w:r>
          </w:p>
        </w:tc>
        <w:tc>
          <w:tcPr>
            <w:tcW w:w="1710" w:type="dxa"/>
            <w:shd w:val="clear" w:color="auto" w:fill="auto"/>
            <w:vAlign w:val="bottom"/>
          </w:tcPr>
          <w:p w14:paraId="14741775" w14:textId="77777777" w:rsidR="006972A5" w:rsidRPr="00E054D1" w:rsidRDefault="006972A5" w:rsidP="00C94F47">
            <w:pPr>
              <w:pStyle w:val="BlockText"/>
              <w:spacing w:before="0"/>
              <w:ind w:left="0" w:right="0"/>
              <w:jc w:val="right"/>
              <w:rPr>
                <w:rFonts w:asciiTheme="majorBidi" w:hAnsiTheme="majorBidi" w:cstheme="majorBidi"/>
                <w:cs/>
              </w:rPr>
            </w:pPr>
          </w:p>
        </w:tc>
        <w:tc>
          <w:tcPr>
            <w:tcW w:w="1710" w:type="dxa"/>
            <w:shd w:val="clear" w:color="auto" w:fill="auto"/>
            <w:vAlign w:val="bottom"/>
          </w:tcPr>
          <w:p w14:paraId="44B4ABA9" w14:textId="77777777" w:rsidR="006972A5" w:rsidRPr="00E054D1" w:rsidRDefault="006972A5" w:rsidP="00C94F47">
            <w:pPr>
              <w:pStyle w:val="BlockText"/>
              <w:spacing w:before="0"/>
              <w:ind w:left="0" w:right="0"/>
              <w:jc w:val="right"/>
              <w:rPr>
                <w:rFonts w:asciiTheme="majorBidi" w:hAnsiTheme="majorBidi" w:cstheme="majorBidi"/>
              </w:rPr>
            </w:pPr>
          </w:p>
        </w:tc>
      </w:tr>
      <w:tr w:rsidR="002A2E6D" w:rsidRPr="00E054D1" w14:paraId="7F46318D" w14:textId="77777777" w:rsidTr="00C94F47">
        <w:tc>
          <w:tcPr>
            <w:tcW w:w="5373" w:type="dxa"/>
            <w:shd w:val="clear" w:color="auto" w:fill="auto"/>
            <w:vAlign w:val="bottom"/>
          </w:tcPr>
          <w:p w14:paraId="0B4590C6" w14:textId="0172DA65"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A</w:t>
            </w:r>
            <w:r w:rsidR="005A4C4B">
              <w:rPr>
                <w:rFonts w:asciiTheme="majorBidi" w:hAnsiTheme="majorBidi" w:cstheme="majorBidi"/>
                <w:sz w:val="28"/>
                <w:szCs w:val="28"/>
              </w:rPr>
              <w:t xml:space="preserve">s at December 31, 2019 </w:t>
            </w:r>
          </w:p>
        </w:tc>
        <w:tc>
          <w:tcPr>
            <w:tcW w:w="1710" w:type="dxa"/>
            <w:shd w:val="clear" w:color="auto" w:fill="auto"/>
            <w:vAlign w:val="bottom"/>
          </w:tcPr>
          <w:p w14:paraId="06CFBE78" w14:textId="1D43F10B" w:rsidR="002A2E6D" w:rsidRPr="00E054D1" w:rsidRDefault="002A2E6D" w:rsidP="002A2E6D">
            <w:pPr>
              <w:pStyle w:val="BlockText"/>
              <w:tabs>
                <w:tab w:val="decimal" w:pos="1371"/>
              </w:tabs>
              <w:spacing w:before="0"/>
              <w:ind w:left="0" w:right="0"/>
              <w:jc w:val="left"/>
              <w:rPr>
                <w:rFonts w:asciiTheme="majorBidi" w:hAnsiTheme="majorBidi" w:cstheme="majorBidi"/>
              </w:rPr>
            </w:pPr>
            <w:r w:rsidRPr="00A31F39">
              <w:rPr>
                <w:rFonts w:asciiTheme="majorBidi" w:hAnsiTheme="majorBidi" w:cstheme="majorBidi"/>
              </w:rPr>
              <w:t>2,609</w:t>
            </w:r>
          </w:p>
        </w:tc>
        <w:tc>
          <w:tcPr>
            <w:tcW w:w="1710" w:type="dxa"/>
            <w:shd w:val="clear" w:color="auto" w:fill="auto"/>
            <w:vAlign w:val="bottom"/>
          </w:tcPr>
          <w:p w14:paraId="6ACAC075" w14:textId="0614FC00" w:rsidR="002A2E6D" w:rsidRPr="00E054D1" w:rsidRDefault="002A2E6D" w:rsidP="002A2E6D">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2A2E6D" w:rsidRPr="00E054D1" w14:paraId="2DD192BF" w14:textId="77777777" w:rsidTr="00C94F47">
        <w:tc>
          <w:tcPr>
            <w:tcW w:w="5373" w:type="dxa"/>
            <w:shd w:val="clear" w:color="auto" w:fill="auto"/>
            <w:vAlign w:val="bottom"/>
          </w:tcPr>
          <w:p w14:paraId="42E7E18A" w14:textId="77777777"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Amounts adjusted to opening unappropriated retained earnings</w:t>
            </w:r>
          </w:p>
        </w:tc>
        <w:tc>
          <w:tcPr>
            <w:tcW w:w="1710" w:type="dxa"/>
            <w:shd w:val="clear" w:color="auto" w:fill="auto"/>
            <w:vAlign w:val="bottom"/>
          </w:tcPr>
          <w:p w14:paraId="54C43396" w14:textId="18446EF9" w:rsidR="002A2E6D" w:rsidRPr="00E054D1" w:rsidRDefault="002A2E6D" w:rsidP="002A2E6D">
            <w:pPr>
              <w:pStyle w:val="BlockText"/>
              <w:pBdr>
                <w:bottom w:val="sing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1,022</w:t>
            </w:r>
          </w:p>
        </w:tc>
        <w:tc>
          <w:tcPr>
            <w:tcW w:w="1710" w:type="dxa"/>
            <w:shd w:val="clear" w:color="auto" w:fill="auto"/>
            <w:vAlign w:val="bottom"/>
          </w:tcPr>
          <w:p w14:paraId="05FBF423" w14:textId="0D4B1CAC" w:rsidR="002A2E6D" w:rsidRPr="00E054D1" w:rsidRDefault="002A2E6D" w:rsidP="002A2E6D">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2A2E6D" w:rsidRPr="00E054D1" w14:paraId="2196F0BB" w14:textId="77777777" w:rsidTr="00C94F47">
        <w:tc>
          <w:tcPr>
            <w:tcW w:w="5373" w:type="dxa"/>
            <w:shd w:val="clear" w:color="auto" w:fill="auto"/>
            <w:vAlign w:val="bottom"/>
          </w:tcPr>
          <w:p w14:paraId="5BF76D6C" w14:textId="2921B629"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Opening loss allowance a</w:t>
            </w:r>
            <w:r w:rsidR="005A4C4B">
              <w:rPr>
                <w:rFonts w:asciiTheme="majorBidi" w:hAnsiTheme="majorBidi" w:cstheme="majorBidi"/>
                <w:sz w:val="28"/>
                <w:szCs w:val="28"/>
              </w:rPr>
              <w:t xml:space="preserve">s at January 1, 2020 </w:t>
            </w:r>
          </w:p>
        </w:tc>
        <w:tc>
          <w:tcPr>
            <w:tcW w:w="1710" w:type="dxa"/>
            <w:shd w:val="clear" w:color="auto" w:fill="auto"/>
            <w:vAlign w:val="bottom"/>
          </w:tcPr>
          <w:p w14:paraId="3E2D9F60" w14:textId="776A4D28" w:rsidR="002A2E6D" w:rsidRPr="00E054D1" w:rsidRDefault="002A2E6D" w:rsidP="002A2E6D">
            <w:pPr>
              <w:pStyle w:val="BlockText"/>
              <w:pBdr>
                <w:bottom w:val="doub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3,631</w:t>
            </w:r>
          </w:p>
        </w:tc>
        <w:tc>
          <w:tcPr>
            <w:tcW w:w="1710" w:type="dxa"/>
            <w:shd w:val="clear" w:color="auto" w:fill="auto"/>
            <w:vAlign w:val="bottom"/>
          </w:tcPr>
          <w:p w14:paraId="7748093A" w14:textId="6F136715" w:rsidR="002A2E6D" w:rsidRPr="00E054D1" w:rsidRDefault="002A2E6D" w:rsidP="002A2E6D">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bl>
    <w:p w14:paraId="369DF6BF" w14:textId="77777777" w:rsidR="006972A5" w:rsidRPr="00E054D1" w:rsidRDefault="006972A5" w:rsidP="002A2E6D">
      <w:pPr>
        <w:pStyle w:val="BlockText"/>
        <w:ind w:left="992" w:right="0"/>
        <w:rPr>
          <w:rFonts w:asciiTheme="majorBidi" w:hAnsiTheme="majorBidi" w:cstheme="majorBidi"/>
          <w:i/>
          <w:iCs/>
          <w:u w:val="single"/>
        </w:rPr>
      </w:pPr>
      <w:r w:rsidRPr="00E054D1">
        <w:rPr>
          <w:rFonts w:asciiTheme="majorBidi" w:hAnsiTheme="majorBidi" w:cstheme="majorBidi"/>
          <w:i/>
          <w:iCs/>
          <w:u w:val="single"/>
        </w:rPr>
        <w:t>Loans to other companies</w:t>
      </w:r>
    </w:p>
    <w:p w14:paraId="650FDBCB" w14:textId="77777777" w:rsidR="006972A5" w:rsidRPr="00E054D1" w:rsidRDefault="006972A5" w:rsidP="006972A5">
      <w:pPr>
        <w:pStyle w:val="BlockText"/>
        <w:ind w:left="992" w:right="0"/>
        <w:rPr>
          <w:rFonts w:asciiTheme="majorBidi" w:hAnsiTheme="majorBidi" w:cstheme="majorBidi"/>
        </w:rPr>
      </w:pPr>
      <w:r w:rsidRPr="00E054D1">
        <w:rPr>
          <w:rFonts w:asciiTheme="majorBidi" w:hAnsiTheme="majorBidi" w:cstheme="majorBidi"/>
        </w:rPr>
        <w:t>The Group applies the General approach to measuring expected credit losses, which use a lifetime expected loss allowance for all loans to other companies.</w:t>
      </w:r>
    </w:p>
    <w:p w14:paraId="2C6FF5DB" w14:textId="77777777" w:rsidR="006972A5" w:rsidRPr="00E054D1" w:rsidRDefault="006972A5" w:rsidP="006972A5">
      <w:pPr>
        <w:pStyle w:val="BlockText"/>
        <w:spacing w:before="50"/>
        <w:ind w:left="994" w:right="0"/>
        <w:rPr>
          <w:rFonts w:asciiTheme="majorBidi" w:hAnsiTheme="majorBidi" w:cstheme="majorBidi"/>
        </w:rPr>
      </w:pPr>
      <w:r w:rsidRPr="00E054D1">
        <w:rPr>
          <w:rFonts w:asciiTheme="majorBidi" w:hAnsiTheme="majorBidi" w:cstheme="majorBidi"/>
        </w:rPr>
        <w:t>On that basis, the loss allowa</w:t>
      </w:r>
      <w:r w:rsidR="007E154C" w:rsidRPr="00E054D1">
        <w:rPr>
          <w:rFonts w:asciiTheme="majorBidi" w:hAnsiTheme="majorBidi" w:cstheme="majorBidi"/>
        </w:rPr>
        <w:t>nce for loans to other companies</w:t>
      </w:r>
      <w:r w:rsidRPr="00E054D1">
        <w:rPr>
          <w:rFonts w:asciiTheme="majorBidi" w:hAnsiTheme="majorBidi" w:cstheme="majorBidi"/>
        </w:rPr>
        <w:t xml:space="preserve"> as at January 1, 2020 was as follows:</w:t>
      </w:r>
    </w:p>
    <w:tbl>
      <w:tblPr>
        <w:tblW w:w="8883" w:type="dxa"/>
        <w:tblInd w:w="1017" w:type="dxa"/>
        <w:tblLayout w:type="fixed"/>
        <w:tblLook w:val="04A0" w:firstRow="1" w:lastRow="0" w:firstColumn="1" w:lastColumn="0" w:noHBand="0" w:noVBand="1"/>
      </w:tblPr>
      <w:tblGrid>
        <w:gridCol w:w="5373"/>
        <w:gridCol w:w="1755"/>
        <w:gridCol w:w="1755"/>
      </w:tblGrid>
      <w:tr w:rsidR="002A2E6D" w:rsidRPr="00E054D1" w14:paraId="0A6EAC90" w14:textId="77777777" w:rsidTr="00C94F47">
        <w:trPr>
          <w:trHeight w:val="337"/>
        </w:trPr>
        <w:tc>
          <w:tcPr>
            <w:tcW w:w="5373" w:type="dxa"/>
            <w:shd w:val="clear" w:color="auto" w:fill="auto"/>
            <w:vAlign w:val="bottom"/>
          </w:tcPr>
          <w:p w14:paraId="5E3796BE" w14:textId="77777777" w:rsidR="002A2E6D" w:rsidRPr="00E054D1" w:rsidRDefault="002A2E6D" w:rsidP="002A2E6D">
            <w:pPr>
              <w:pStyle w:val="BlockText"/>
              <w:tabs>
                <w:tab w:val="decimal" w:pos="1371"/>
              </w:tabs>
              <w:spacing w:before="0"/>
              <w:ind w:left="0" w:right="0"/>
              <w:jc w:val="left"/>
              <w:rPr>
                <w:rFonts w:asciiTheme="majorBidi" w:hAnsiTheme="majorBidi" w:cstheme="majorBidi"/>
                <w:b/>
                <w:bCs/>
              </w:rPr>
            </w:pPr>
          </w:p>
        </w:tc>
        <w:tc>
          <w:tcPr>
            <w:tcW w:w="3510" w:type="dxa"/>
            <w:gridSpan w:val="2"/>
            <w:shd w:val="clear" w:color="auto" w:fill="auto"/>
            <w:vAlign w:val="bottom"/>
          </w:tcPr>
          <w:p w14:paraId="159EDC1B" w14:textId="0368471E" w:rsidR="002A2E6D" w:rsidRPr="00E054D1" w:rsidRDefault="002A2E6D" w:rsidP="002A2E6D">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Pr>
                <w:rFonts w:asciiTheme="majorBidi" w:eastAsia="Arial Unicode MS" w:hAnsiTheme="majorBidi" w:cstheme="majorBidi"/>
                <w:snapToGrid w:val="0"/>
              </w:rPr>
              <w:t>:</w:t>
            </w:r>
            <w:r w:rsidRPr="00A31F39">
              <w:rPr>
                <w:rFonts w:asciiTheme="majorBidi" w:eastAsia="Arial Unicode MS" w:hAnsiTheme="majorBidi" w:cstheme="majorBidi"/>
                <w:snapToGrid w:val="0"/>
              </w:rPr>
              <w:t xml:space="preserve"> Thousand Baht</w:t>
            </w:r>
          </w:p>
        </w:tc>
      </w:tr>
      <w:tr w:rsidR="002A2E6D" w:rsidRPr="00E054D1" w14:paraId="01E6D193" w14:textId="77777777" w:rsidTr="00C94F47">
        <w:tc>
          <w:tcPr>
            <w:tcW w:w="5373" w:type="dxa"/>
            <w:shd w:val="clear" w:color="auto" w:fill="auto"/>
            <w:vAlign w:val="bottom"/>
          </w:tcPr>
          <w:p w14:paraId="52DEBEFE" w14:textId="77777777" w:rsidR="002A2E6D" w:rsidRPr="00E054D1" w:rsidRDefault="002A2E6D" w:rsidP="002A2E6D">
            <w:pPr>
              <w:pStyle w:val="BlockText"/>
              <w:spacing w:before="0"/>
              <w:ind w:left="0" w:right="0"/>
              <w:rPr>
                <w:rFonts w:asciiTheme="majorBidi" w:hAnsiTheme="majorBidi" w:cstheme="majorBidi"/>
                <w:b/>
                <w:bCs/>
              </w:rPr>
            </w:pPr>
          </w:p>
        </w:tc>
        <w:tc>
          <w:tcPr>
            <w:tcW w:w="1755" w:type="dxa"/>
            <w:shd w:val="clear" w:color="auto" w:fill="auto"/>
            <w:vAlign w:val="bottom"/>
          </w:tcPr>
          <w:p w14:paraId="4651F655" w14:textId="1E1CF40D" w:rsidR="002A2E6D" w:rsidRPr="00E054D1" w:rsidRDefault="002A2E6D" w:rsidP="002A2E6D">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55" w:type="dxa"/>
            <w:shd w:val="clear" w:color="auto" w:fill="auto"/>
            <w:vAlign w:val="bottom"/>
          </w:tcPr>
          <w:p w14:paraId="5163EF79" w14:textId="14F63E0E" w:rsidR="002A2E6D" w:rsidRPr="00E054D1" w:rsidRDefault="002A2E6D" w:rsidP="002A2E6D">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2A2E6D" w:rsidRPr="00E054D1" w14:paraId="6328D031" w14:textId="77777777" w:rsidTr="00C94F47">
        <w:tc>
          <w:tcPr>
            <w:tcW w:w="5373" w:type="dxa"/>
            <w:shd w:val="clear" w:color="auto" w:fill="auto"/>
            <w:vAlign w:val="bottom"/>
          </w:tcPr>
          <w:p w14:paraId="0F029500" w14:textId="77777777" w:rsidR="002A2E6D" w:rsidRPr="00E054D1" w:rsidRDefault="002A2E6D" w:rsidP="002A2E6D">
            <w:pPr>
              <w:ind w:left="0"/>
              <w:jc w:val="left"/>
              <w:rPr>
                <w:rFonts w:asciiTheme="majorBidi" w:hAnsiTheme="majorBidi" w:cstheme="majorBidi"/>
                <w:b/>
                <w:bCs/>
                <w:sz w:val="28"/>
                <w:szCs w:val="28"/>
              </w:rPr>
            </w:pPr>
            <w:r w:rsidRPr="00E054D1">
              <w:rPr>
                <w:rFonts w:asciiTheme="majorBidi" w:hAnsiTheme="majorBidi" w:cstheme="majorBidi"/>
                <w:b/>
                <w:bCs/>
                <w:sz w:val="28"/>
                <w:szCs w:val="28"/>
              </w:rPr>
              <w:t>Loss allowance</w:t>
            </w:r>
          </w:p>
        </w:tc>
        <w:tc>
          <w:tcPr>
            <w:tcW w:w="1755" w:type="dxa"/>
            <w:shd w:val="clear" w:color="auto" w:fill="auto"/>
            <w:vAlign w:val="bottom"/>
          </w:tcPr>
          <w:p w14:paraId="711AD500" w14:textId="77777777" w:rsidR="002A2E6D" w:rsidRPr="00E054D1" w:rsidRDefault="002A2E6D" w:rsidP="002A2E6D">
            <w:pPr>
              <w:pStyle w:val="BlockText"/>
              <w:spacing w:before="0"/>
              <w:ind w:left="0" w:right="0"/>
              <w:jc w:val="right"/>
              <w:rPr>
                <w:rFonts w:asciiTheme="majorBidi" w:hAnsiTheme="majorBidi" w:cstheme="majorBidi"/>
                <w:cs/>
              </w:rPr>
            </w:pPr>
          </w:p>
        </w:tc>
        <w:tc>
          <w:tcPr>
            <w:tcW w:w="1755" w:type="dxa"/>
            <w:shd w:val="clear" w:color="auto" w:fill="auto"/>
            <w:vAlign w:val="bottom"/>
          </w:tcPr>
          <w:p w14:paraId="2D6A5417" w14:textId="77777777" w:rsidR="002A2E6D" w:rsidRPr="00E054D1" w:rsidRDefault="002A2E6D" w:rsidP="002A2E6D">
            <w:pPr>
              <w:pStyle w:val="BlockText"/>
              <w:spacing w:before="0"/>
              <w:ind w:left="0" w:right="0"/>
              <w:jc w:val="right"/>
              <w:rPr>
                <w:rFonts w:asciiTheme="majorBidi" w:hAnsiTheme="majorBidi" w:cstheme="majorBidi"/>
              </w:rPr>
            </w:pPr>
          </w:p>
        </w:tc>
      </w:tr>
      <w:tr w:rsidR="002A2E6D" w:rsidRPr="00E054D1" w14:paraId="4FAA6584" w14:textId="77777777" w:rsidTr="00C94F47">
        <w:tc>
          <w:tcPr>
            <w:tcW w:w="5373" w:type="dxa"/>
            <w:shd w:val="clear" w:color="auto" w:fill="auto"/>
            <w:vAlign w:val="bottom"/>
          </w:tcPr>
          <w:p w14:paraId="2FC7DFD6" w14:textId="1E3A4A8D" w:rsidR="002A2E6D" w:rsidRPr="00E054D1" w:rsidRDefault="005A4C4B" w:rsidP="002A2E6D">
            <w:pPr>
              <w:ind w:left="0"/>
              <w:jc w:val="left"/>
              <w:rPr>
                <w:rFonts w:asciiTheme="majorBidi" w:hAnsiTheme="majorBidi" w:cstheme="majorBidi"/>
                <w:sz w:val="28"/>
                <w:szCs w:val="28"/>
              </w:rPr>
            </w:pPr>
            <w:r>
              <w:rPr>
                <w:rFonts w:asciiTheme="majorBidi" w:hAnsiTheme="majorBidi" w:cstheme="majorBidi"/>
                <w:sz w:val="28"/>
                <w:szCs w:val="28"/>
              </w:rPr>
              <w:t>As at December 31, 2019</w:t>
            </w:r>
          </w:p>
        </w:tc>
        <w:tc>
          <w:tcPr>
            <w:tcW w:w="1755" w:type="dxa"/>
            <w:shd w:val="clear" w:color="auto" w:fill="auto"/>
            <w:vAlign w:val="bottom"/>
          </w:tcPr>
          <w:p w14:paraId="21E2EE22" w14:textId="30D2AB32" w:rsidR="002A2E6D" w:rsidRPr="00E054D1" w:rsidRDefault="002A2E6D" w:rsidP="002A2E6D">
            <w:pPr>
              <w:pStyle w:val="BlockText"/>
              <w:tabs>
                <w:tab w:val="decimal" w:pos="1371"/>
              </w:tabs>
              <w:spacing w:before="0"/>
              <w:ind w:left="0" w:right="0"/>
              <w:jc w:val="left"/>
              <w:rPr>
                <w:rFonts w:asciiTheme="majorBidi" w:hAnsiTheme="majorBidi" w:cstheme="majorBidi"/>
              </w:rPr>
            </w:pPr>
            <w:r w:rsidRPr="00B43189">
              <w:rPr>
                <w:rFonts w:asciiTheme="majorBidi" w:hAnsiTheme="majorBidi" w:cstheme="majorBidi"/>
              </w:rPr>
              <w:t>136,318</w:t>
            </w:r>
          </w:p>
        </w:tc>
        <w:tc>
          <w:tcPr>
            <w:tcW w:w="1755" w:type="dxa"/>
            <w:shd w:val="clear" w:color="auto" w:fill="auto"/>
            <w:vAlign w:val="bottom"/>
          </w:tcPr>
          <w:p w14:paraId="19D65C94" w14:textId="263780DB" w:rsidR="002A2E6D" w:rsidRPr="00E054D1" w:rsidRDefault="002A2E6D" w:rsidP="002A2E6D">
            <w:pPr>
              <w:pStyle w:val="BlockText"/>
              <w:tabs>
                <w:tab w:val="decimal" w:pos="1371"/>
              </w:tabs>
              <w:spacing w:before="0"/>
              <w:ind w:left="0" w:right="0"/>
              <w:jc w:val="left"/>
              <w:rPr>
                <w:rFonts w:asciiTheme="majorBidi" w:hAnsiTheme="majorBidi" w:cstheme="majorBidi"/>
              </w:rPr>
            </w:pPr>
            <w:r w:rsidRPr="00B43189">
              <w:rPr>
                <w:rFonts w:asciiTheme="majorBidi" w:hAnsiTheme="majorBidi" w:cstheme="majorBidi"/>
              </w:rPr>
              <w:t>73,883</w:t>
            </w:r>
          </w:p>
        </w:tc>
      </w:tr>
      <w:tr w:rsidR="002A2E6D" w:rsidRPr="00E054D1" w14:paraId="29C1E3DF" w14:textId="77777777" w:rsidTr="00C94F47">
        <w:tc>
          <w:tcPr>
            <w:tcW w:w="5373" w:type="dxa"/>
            <w:shd w:val="clear" w:color="auto" w:fill="auto"/>
            <w:vAlign w:val="bottom"/>
          </w:tcPr>
          <w:p w14:paraId="57056B4B" w14:textId="77777777"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Amounts adjusted to opening unappropriated retained earnings</w:t>
            </w:r>
          </w:p>
        </w:tc>
        <w:tc>
          <w:tcPr>
            <w:tcW w:w="1755" w:type="dxa"/>
            <w:shd w:val="clear" w:color="auto" w:fill="auto"/>
            <w:vAlign w:val="bottom"/>
          </w:tcPr>
          <w:p w14:paraId="05F1FD22" w14:textId="66E38D28" w:rsidR="002A2E6D" w:rsidRPr="00E054D1" w:rsidRDefault="002A2E6D" w:rsidP="002A2E6D">
            <w:pPr>
              <w:pStyle w:val="BlockText"/>
              <w:pBdr>
                <w:bottom w:val="sing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407,578</w:t>
            </w:r>
          </w:p>
        </w:tc>
        <w:tc>
          <w:tcPr>
            <w:tcW w:w="1755" w:type="dxa"/>
            <w:shd w:val="clear" w:color="auto" w:fill="auto"/>
            <w:vAlign w:val="bottom"/>
          </w:tcPr>
          <w:p w14:paraId="2F88AF82" w14:textId="39D30023" w:rsidR="002A2E6D" w:rsidRPr="00E054D1" w:rsidRDefault="002A2E6D" w:rsidP="002A2E6D">
            <w:pPr>
              <w:pStyle w:val="BlockText"/>
              <w:pBdr>
                <w:bottom w:val="sing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359,155</w:t>
            </w:r>
          </w:p>
        </w:tc>
      </w:tr>
      <w:tr w:rsidR="002A2E6D" w:rsidRPr="00E054D1" w14:paraId="6B727EE9" w14:textId="77777777" w:rsidTr="00C94F47">
        <w:tc>
          <w:tcPr>
            <w:tcW w:w="5373" w:type="dxa"/>
            <w:shd w:val="clear" w:color="auto" w:fill="auto"/>
            <w:vAlign w:val="bottom"/>
          </w:tcPr>
          <w:p w14:paraId="0E4FAD18" w14:textId="75D42842" w:rsidR="002A2E6D" w:rsidRPr="00E054D1" w:rsidRDefault="002A2E6D" w:rsidP="002A2E6D">
            <w:pPr>
              <w:ind w:left="0"/>
              <w:jc w:val="left"/>
              <w:rPr>
                <w:rFonts w:asciiTheme="majorBidi" w:hAnsiTheme="majorBidi" w:cstheme="majorBidi"/>
                <w:sz w:val="28"/>
                <w:szCs w:val="28"/>
              </w:rPr>
            </w:pPr>
            <w:r w:rsidRPr="00E054D1">
              <w:rPr>
                <w:rFonts w:asciiTheme="majorBidi" w:hAnsiTheme="majorBidi" w:cstheme="majorBidi"/>
                <w:sz w:val="28"/>
                <w:szCs w:val="28"/>
              </w:rPr>
              <w:t>Opening loss allowance a</w:t>
            </w:r>
            <w:r w:rsidR="005A4C4B">
              <w:rPr>
                <w:rFonts w:asciiTheme="majorBidi" w:hAnsiTheme="majorBidi" w:cstheme="majorBidi"/>
                <w:sz w:val="28"/>
                <w:szCs w:val="28"/>
              </w:rPr>
              <w:t xml:space="preserve">s at January 1, 2020 </w:t>
            </w:r>
          </w:p>
        </w:tc>
        <w:tc>
          <w:tcPr>
            <w:tcW w:w="1755" w:type="dxa"/>
            <w:shd w:val="clear" w:color="auto" w:fill="auto"/>
            <w:vAlign w:val="bottom"/>
          </w:tcPr>
          <w:p w14:paraId="21B02559" w14:textId="3BBA0DA9" w:rsidR="002A2E6D" w:rsidRPr="00E054D1" w:rsidRDefault="002A2E6D" w:rsidP="002A2E6D">
            <w:pPr>
              <w:pStyle w:val="BlockText"/>
              <w:pBdr>
                <w:bottom w:val="doub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543,896</w:t>
            </w:r>
          </w:p>
        </w:tc>
        <w:tc>
          <w:tcPr>
            <w:tcW w:w="1755" w:type="dxa"/>
            <w:shd w:val="clear" w:color="auto" w:fill="auto"/>
            <w:vAlign w:val="bottom"/>
          </w:tcPr>
          <w:p w14:paraId="7D958093" w14:textId="4D51B85F" w:rsidR="002A2E6D" w:rsidRPr="00E054D1" w:rsidRDefault="002A2E6D" w:rsidP="002A2E6D">
            <w:pPr>
              <w:pStyle w:val="BlockText"/>
              <w:pBdr>
                <w:bottom w:val="doub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433,038</w:t>
            </w:r>
          </w:p>
        </w:tc>
      </w:tr>
    </w:tbl>
    <w:p w14:paraId="227BA60F" w14:textId="77777777" w:rsidR="006972A5" w:rsidRPr="00E054D1" w:rsidRDefault="006972A5" w:rsidP="00E70E69">
      <w:pPr>
        <w:pStyle w:val="BlockText"/>
        <w:ind w:left="994" w:right="0"/>
        <w:rPr>
          <w:rFonts w:asciiTheme="majorBidi" w:hAnsiTheme="majorBidi" w:cstheme="majorBidi"/>
          <w:i/>
          <w:iCs/>
          <w:u w:val="single"/>
        </w:rPr>
      </w:pPr>
      <w:r w:rsidRPr="00E054D1">
        <w:rPr>
          <w:rFonts w:asciiTheme="majorBidi" w:hAnsiTheme="majorBidi" w:cstheme="majorBidi"/>
          <w:i/>
          <w:iCs/>
          <w:u w:val="single"/>
        </w:rPr>
        <w:t>Long-term loans to related companies</w:t>
      </w:r>
    </w:p>
    <w:p w14:paraId="7C9E5933" w14:textId="77777777" w:rsidR="006972A5" w:rsidRPr="00E054D1" w:rsidRDefault="006972A5" w:rsidP="006972A5">
      <w:pPr>
        <w:pStyle w:val="BlockText"/>
        <w:ind w:left="992" w:right="0"/>
        <w:rPr>
          <w:rFonts w:asciiTheme="majorBidi" w:hAnsiTheme="majorBidi" w:cstheme="majorBidi"/>
        </w:rPr>
      </w:pPr>
      <w:r w:rsidRPr="00E054D1">
        <w:rPr>
          <w:rFonts w:asciiTheme="majorBidi" w:hAnsiTheme="majorBidi" w:cstheme="majorBidi"/>
        </w:rPr>
        <w:t>The Company has long-term loans to related companies measured at amortized cost. The allowance for loss is limited to the expected credit losses for the next 12 months.</w:t>
      </w:r>
    </w:p>
    <w:p w14:paraId="61D0EBDE" w14:textId="77777777" w:rsidR="006972A5" w:rsidRPr="00E054D1" w:rsidRDefault="006972A5" w:rsidP="006972A5">
      <w:pPr>
        <w:pStyle w:val="BlockText"/>
        <w:spacing w:before="50"/>
        <w:ind w:left="994" w:right="0"/>
        <w:rPr>
          <w:rFonts w:asciiTheme="majorBidi" w:hAnsiTheme="majorBidi" w:cstheme="majorBidi"/>
        </w:rPr>
      </w:pPr>
      <w:r w:rsidRPr="00E054D1">
        <w:rPr>
          <w:rFonts w:asciiTheme="majorBidi" w:hAnsiTheme="majorBidi" w:cstheme="majorBidi"/>
        </w:rPr>
        <w:t>The movement in lon</w:t>
      </w:r>
      <w:r w:rsidR="007E154C" w:rsidRPr="00E054D1">
        <w:rPr>
          <w:rFonts w:asciiTheme="majorBidi" w:hAnsiTheme="majorBidi" w:cstheme="majorBidi"/>
        </w:rPr>
        <w:t>g-term loans to related companies</w:t>
      </w:r>
      <w:r w:rsidRPr="00E054D1">
        <w:rPr>
          <w:rFonts w:asciiTheme="majorBidi" w:hAnsiTheme="majorBidi" w:cstheme="majorBidi"/>
        </w:rPr>
        <w:t xml:space="preserve"> are as follows:</w:t>
      </w:r>
    </w:p>
    <w:tbl>
      <w:tblPr>
        <w:tblW w:w="8561" w:type="dxa"/>
        <w:tblInd w:w="1017" w:type="dxa"/>
        <w:tblLook w:val="04A0" w:firstRow="1" w:lastRow="0" w:firstColumn="1" w:lastColumn="0" w:noHBand="0" w:noVBand="1"/>
      </w:tblPr>
      <w:tblGrid>
        <w:gridCol w:w="5159"/>
        <w:gridCol w:w="1701"/>
        <w:gridCol w:w="1701"/>
      </w:tblGrid>
      <w:tr w:rsidR="000C36A7" w:rsidRPr="00E054D1" w14:paraId="15E41286" w14:textId="77777777" w:rsidTr="00C94F47">
        <w:tc>
          <w:tcPr>
            <w:tcW w:w="5159" w:type="dxa"/>
            <w:shd w:val="clear" w:color="auto" w:fill="auto"/>
            <w:vAlign w:val="bottom"/>
          </w:tcPr>
          <w:p w14:paraId="26F584AF" w14:textId="77777777" w:rsidR="000C36A7" w:rsidRPr="00E054D1" w:rsidRDefault="000C36A7" w:rsidP="000C36A7">
            <w:pPr>
              <w:pStyle w:val="BlockText"/>
              <w:ind w:left="0" w:right="0"/>
              <w:rPr>
                <w:rFonts w:asciiTheme="majorBidi" w:hAnsiTheme="majorBidi" w:cstheme="majorBidi"/>
                <w:b/>
                <w:bCs/>
              </w:rPr>
            </w:pPr>
          </w:p>
        </w:tc>
        <w:tc>
          <w:tcPr>
            <w:tcW w:w="3402" w:type="dxa"/>
            <w:gridSpan w:val="2"/>
            <w:shd w:val="clear" w:color="auto" w:fill="auto"/>
            <w:vAlign w:val="bottom"/>
          </w:tcPr>
          <w:p w14:paraId="33EFE9AB" w14:textId="5FF54438" w:rsidR="000C36A7" w:rsidRPr="00E054D1" w:rsidRDefault="000C36A7" w:rsidP="000C36A7">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Pr>
                <w:rFonts w:asciiTheme="majorBidi" w:eastAsia="Arial Unicode MS" w:hAnsiTheme="majorBidi" w:cstheme="majorBidi"/>
                <w:snapToGrid w:val="0"/>
              </w:rPr>
              <w:t>:</w:t>
            </w:r>
            <w:r w:rsidRPr="00A31F39">
              <w:rPr>
                <w:rFonts w:asciiTheme="majorBidi" w:eastAsia="Arial Unicode MS" w:hAnsiTheme="majorBidi" w:cstheme="majorBidi"/>
                <w:snapToGrid w:val="0"/>
              </w:rPr>
              <w:t xml:space="preserve"> Thousand Baht</w:t>
            </w:r>
          </w:p>
        </w:tc>
      </w:tr>
      <w:tr w:rsidR="006972A5" w:rsidRPr="00E054D1" w14:paraId="657AE847" w14:textId="77777777" w:rsidTr="00C94F47">
        <w:tc>
          <w:tcPr>
            <w:tcW w:w="5159" w:type="dxa"/>
            <w:shd w:val="clear" w:color="auto" w:fill="auto"/>
            <w:vAlign w:val="bottom"/>
          </w:tcPr>
          <w:p w14:paraId="69A76A81" w14:textId="77777777" w:rsidR="006972A5" w:rsidRPr="00E054D1" w:rsidRDefault="006972A5" w:rsidP="00C94F47">
            <w:pPr>
              <w:pStyle w:val="BlockText"/>
              <w:spacing w:before="0"/>
              <w:ind w:left="0" w:right="0"/>
              <w:rPr>
                <w:rFonts w:asciiTheme="majorBidi" w:hAnsiTheme="majorBidi" w:cstheme="majorBidi"/>
                <w:b/>
                <w:bCs/>
              </w:rPr>
            </w:pPr>
          </w:p>
        </w:tc>
        <w:tc>
          <w:tcPr>
            <w:tcW w:w="1701" w:type="dxa"/>
            <w:shd w:val="clear" w:color="auto" w:fill="auto"/>
            <w:vAlign w:val="bottom"/>
          </w:tcPr>
          <w:p w14:paraId="56ADD02C" w14:textId="77777777" w:rsidR="006972A5" w:rsidRPr="00E054D1" w:rsidRDefault="006972A5" w:rsidP="00C94F47">
            <w:pPr>
              <w:pStyle w:val="BlockText"/>
              <w:pBdr>
                <w:bottom w:val="single" w:sz="4" w:space="1" w:color="auto"/>
              </w:pBdr>
              <w:spacing w:before="0"/>
              <w:ind w:left="0" w:right="0"/>
              <w:jc w:val="center"/>
              <w:rPr>
                <w:rFonts w:asciiTheme="majorBidi" w:hAnsiTheme="majorBidi" w:cstheme="majorBidi"/>
              </w:rPr>
            </w:pPr>
            <w:r w:rsidRPr="00E054D1">
              <w:rPr>
                <w:rFonts w:asciiTheme="majorBidi" w:hAnsiTheme="majorBidi" w:cstheme="majorBidi"/>
              </w:rPr>
              <w:t>Consolidated financial statements</w:t>
            </w:r>
          </w:p>
        </w:tc>
        <w:tc>
          <w:tcPr>
            <w:tcW w:w="1701" w:type="dxa"/>
            <w:shd w:val="clear" w:color="auto" w:fill="auto"/>
            <w:vAlign w:val="bottom"/>
          </w:tcPr>
          <w:p w14:paraId="651804BE" w14:textId="77777777" w:rsidR="006972A5" w:rsidRPr="00E054D1" w:rsidRDefault="006972A5" w:rsidP="00C94F47">
            <w:pPr>
              <w:pStyle w:val="BlockText"/>
              <w:pBdr>
                <w:bottom w:val="single" w:sz="4" w:space="1" w:color="auto"/>
              </w:pBdr>
              <w:spacing w:before="0"/>
              <w:ind w:left="0" w:right="0"/>
              <w:jc w:val="center"/>
              <w:rPr>
                <w:rFonts w:asciiTheme="majorBidi" w:hAnsiTheme="majorBidi" w:cstheme="majorBidi"/>
              </w:rPr>
            </w:pPr>
            <w:r w:rsidRPr="00E054D1">
              <w:rPr>
                <w:rFonts w:asciiTheme="majorBidi" w:hAnsiTheme="majorBidi" w:cstheme="majorBidi"/>
              </w:rPr>
              <w:t>Separate financial statements</w:t>
            </w:r>
          </w:p>
        </w:tc>
      </w:tr>
      <w:tr w:rsidR="00914B1F" w:rsidRPr="00E054D1" w14:paraId="6DEACAD8" w14:textId="77777777" w:rsidTr="00C94F47">
        <w:tc>
          <w:tcPr>
            <w:tcW w:w="5159" w:type="dxa"/>
            <w:shd w:val="clear" w:color="auto" w:fill="auto"/>
            <w:vAlign w:val="bottom"/>
          </w:tcPr>
          <w:p w14:paraId="372DE447" w14:textId="53162C8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rPr>
              <w:t>Carrying amount a</w:t>
            </w:r>
            <w:r w:rsidR="005A4C4B">
              <w:rPr>
                <w:rFonts w:asciiTheme="majorBidi" w:hAnsiTheme="majorBidi" w:cstheme="majorBidi"/>
                <w:sz w:val="28"/>
                <w:szCs w:val="28"/>
              </w:rPr>
              <w:t xml:space="preserve">s at December 31, 2019 </w:t>
            </w:r>
          </w:p>
        </w:tc>
        <w:tc>
          <w:tcPr>
            <w:tcW w:w="1701" w:type="dxa"/>
            <w:shd w:val="clear" w:color="auto" w:fill="auto"/>
            <w:vAlign w:val="bottom"/>
          </w:tcPr>
          <w:p w14:paraId="769B54A0" w14:textId="77777777" w:rsidR="00914B1F" w:rsidRPr="00E054D1" w:rsidRDefault="00914B1F" w:rsidP="00914B1F">
            <w:pPr>
              <w:pStyle w:val="BlockText"/>
              <w:tabs>
                <w:tab w:val="decimal" w:pos="1371"/>
              </w:tabs>
              <w:spacing w:before="0"/>
              <w:ind w:left="0" w:right="0"/>
              <w:jc w:val="left"/>
              <w:rPr>
                <w:rFonts w:asciiTheme="majorBidi" w:hAnsiTheme="majorBidi" w:cstheme="majorBidi"/>
              </w:rPr>
            </w:pPr>
            <w:r w:rsidRPr="00E054D1">
              <w:rPr>
                <w:rFonts w:asciiTheme="majorBidi" w:hAnsiTheme="majorBidi" w:cstheme="majorBidi"/>
              </w:rPr>
              <w:t>-</w:t>
            </w:r>
          </w:p>
        </w:tc>
        <w:tc>
          <w:tcPr>
            <w:tcW w:w="1701" w:type="dxa"/>
            <w:shd w:val="clear" w:color="auto" w:fill="auto"/>
            <w:vAlign w:val="bottom"/>
          </w:tcPr>
          <w:p w14:paraId="400A805A" w14:textId="4A85D051" w:rsidR="00914B1F" w:rsidRPr="00E054D1" w:rsidRDefault="00914B1F" w:rsidP="00914B1F">
            <w:pPr>
              <w:pStyle w:val="BlockText"/>
              <w:tabs>
                <w:tab w:val="decimal" w:pos="1371"/>
              </w:tabs>
              <w:spacing w:before="0"/>
              <w:ind w:left="0" w:right="0"/>
              <w:jc w:val="left"/>
              <w:rPr>
                <w:rFonts w:asciiTheme="majorBidi" w:hAnsiTheme="majorBidi" w:cstheme="majorBidi"/>
              </w:rPr>
            </w:pPr>
            <w:r w:rsidRPr="004D2033">
              <w:rPr>
                <w:rFonts w:asciiTheme="majorBidi" w:hAnsiTheme="majorBidi" w:cstheme="majorBidi"/>
              </w:rPr>
              <w:t>446,500</w:t>
            </w:r>
          </w:p>
        </w:tc>
      </w:tr>
      <w:tr w:rsidR="00914B1F" w:rsidRPr="00E054D1" w14:paraId="198829C4" w14:textId="77777777" w:rsidTr="00C94F47">
        <w:tc>
          <w:tcPr>
            <w:tcW w:w="5159" w:type="dxa"/>
            <w:shd w:val="clear" w:color="auto" w:fill="auto"/>
            <w:vAlign w:val="bottom"/>
          </w:tcPr>
          <w:p w14:paraId="6374AB9D"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rPr>
              <w:t>Adjustment from the adoption of TFRS 9 as at January 1, 2020*</w:t>
            </w:r>
          </w:p>
        </w:tc>
        <w:tc>
          <w:tcPr>
            <w:tcW w:w="1701" w:type="dxa"/>
            <w:shd w:val="clear" w:color="auto" w:fill="auto"/>
            <w:vAlign w:val="bottom"/>
          </w:tcPr>
          <w:p w14:paraId="0DE89CA6" w14:textId="77777777" w:rsidR="00914B1F" w:rsidRPr="00E054D1" w:rsidRDefault="00914B1F" w:rsidP="00914B1F">
            <w:pPr>
              <w:pStyle w:val="BlockText"/>
              <w:pBdr>
                <w:bottom w:val="single" w:sz="4" w:space="1" w:color="auto"/>
              </w:pBdr>
              <w:tabs>
                <w:tab w:val="decimal" w:pos="1371"/>
              </w:tabs>
              <w:spacing w:before="0"/>
              <w:ind w:left="0" w:right="0"/>
              <w:jc w:val="left"/>
              <w:rPr>
                <w:rFonts w:asciiTheme="majorBidi" w:hAnsiTheme="majorBidi" w:cstheme="majorBidi"/>
              </w:rPr>
            </w:pPr>
            <w:r w:rsidRPr="00E054D1">
              <w:rPr>
                <w:rFonts w:asciiTheme="majorBidi" w:hAnsiTheme="majorBidi" w:cstheme="majorBidi"/>
              </w:rPr>
              <w:t>-</w:t>
            </w:r>
          </w:p>
        </w:tc>
        <w:tc>
          <w:tcPr>
            <w:tcW w:w="1701" w:type="dxa"/>
            <w:shd w:val="clear" w:color="auto" w:fill="auto"/>
            <w:vAlign w:val="bottom"/>
          </w:tcPr>
          <w:p w14:paraId="2FCE5463" w14:textId="26DD756E" w:rsidR="00914B1F" w:rsidRPr="00E054D1" w:rsidRDefault="00914B1F" w:rsidP="00914B1F">
            <w:pPr>
              <w:pStyle w:val="BlockText"/>
              <w:pBdr>
                <w:bottom w:val="single" w:sz="4" w:space="1" w:color="auto"/>
              </w:pBdr>
              <w:tabs>
                <w:tab w:val="decimal" w:pos="1371"/>
              </w:tabs>
              <w:spacing w:before="0"/>
              <w:ind w:left="0" w:right="0"/>
              <w:jc w:val="left"/>
              <w:rPr>
                <w:rFonts w:asciiTheme="majorBidi" w:hAnsiTheme="majorBidi" w:cstheme="majorBidi"/>
              </w:rPr>
            </w:pPr>
            <w:r w:rsidRPr="0035305B">
              <w:rPr>
                <w:rFonts w:asciiTheme="majorBidi" w:hAnsiTheme="majorBidi" w:cstheme="majorBidi"/>
              </w:rPr>
              <w:t>(196,779)</w:t>
            </w:r>
          </w:p>
        </w:tc>
      </w:tr>
      <w:tr w:rsidR="00914B1F" w:rsidRPr="00E054D1" w14:paraId="7DEDC06E" w14:textId="77777777" w:rsidTr="00297625">
        <w:trPr>
          <w:trHeight w:val="449"/>
        </w:trPr>
        <w:tc>
          <w:tcPr>
            <w:tcW w:w="5159" w:type="dxa"/>
            <w:shd w:val="clear" w:color="auto" w:fill="auto"/>
            <w:vAlign w:val="bottom"/>
          </w:tcPr>
          <w:p w14:paraId="17B708D7" w14:textId="4DBC2386"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rPr>
              <w:t>Carrying amount a</w:t>
            </w:r>
            <w:r w:rsidR="005A4C4B">
              <w:rPr>
                <w:rFonts w:asciiTheme="majorBidi" w:hAnsiTheme="majorBidi" w:cstheme="majorBidi"/>
                <w:sz w:val="28"/>
                <w:szCs w:val="28"/>
              </w:rPr>
              <w:t xml:space="preserve">s at January 1, 2020 </w:t>
            </w:r>
          </w:p>
        </w:tc>
        <w:tc>
          <w:tcPr>
            <w:tcW w:w="1701" w:type="dxa"/>
            <w:shd w:val="clear" w:color="auto" w:fill="auto"/>
            <w:vAlign w:val="bottom"/>
          </w:tcPr>
          <w:p w14:paraId="63DAE244" w14:textId="77777777" w:rsidR="00914B1F" w:rsidRPr="00E054D1" w:rsidRDefault="00914B1F" w:rsidP="00914B1F">
            <w:pPr>
              <w:pStyle w:val="BlockText"/>
              <w:pBdr>
                <w:bottom w:val="double" w:sz="4" w:space="1" w:color="auto"/>
              </w:pBdr>
              <w:tabs>
                <w:tab w:val="decimal" w:pos="1371"/>
              </w:tabs>
              <w:spacing w:before="0"/>
              <w:ind w:left="0" w:right="0"/>
              <w:jc w:val="left"/>
              <w:rPr>
                <w:rFonts w:asciiTheme="majorBidi" w:hAnsiTheme="majorBidi" w:cstheme="majorBidi"/>
              </w:rPr>
            </w:pPr>
            <w:r w:rsidRPr="00E054D1">
              <w:rPr>
                <w:rFonts w:asciiTheme="majorBidi" w:hAnsiTheme="majorBidi" w:cstheme="majorBidi"/>
              </w:rPr>
              <w:t>-</w:t>
            </w:r>
          </w:p>
        </w:tc>
        <w:tc>
          <w:tcPr>
            <w:tcW w:w="1701" w:type="dxa"/>
            <w:shd w:val="clear" w:color="auto" w:fill="auto"/>
            <w:vAlign w:val="bottom"/>
          </w:tcPr>
          <w:p w14:paraId="5F273374" w14:textId="18388742" w:rsidR="00914B1F" w:rsidRPr="00E054D1" w:rsidRDefault="00914B1F" w:rsidP="00914B1F">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249,721</w:t>
            </w:r>
          </w:p>
        </w:tc>
      </w:tr>
    </w:tbl>
    <w:p w14:paraId="24FC2D41" w14:textId="77777777" w:rsidR="006972A5" w:rsidRPr="00E054D1" w:rsidRDefault="006972A5" w:rsidP="006972A5">
      <w:pPr>
        <w:pStyle w:val="BlockText"/>
        <w:spacing w:after="120"/>
        <w:ind w:left="994" w:right="0"/>
        <w:rPr>
          <w:rFonts w:asciiTheme="majorBidi" w:hAnsiTheme="majorBidi" w:cstheme="majorBidi"/>
        </w:rPr>
      </w:pPr>
      <w:r w:rsidRPr="00E054D1">
        <w:rPr>
          <w:rFonts w:asciiTheme="majorBidi" w:hAnsiTheme="majorBidi" w:cstheme="majorBidi"/>
        </w:rPr>
        <w:t>* Affecting the investment in subsidiary by increasing of Baht 196.78 million.</w:t>
      </w:r>
    </w:p>
    <w:p w14:paraId="7960E2AA" w14:textId="77777777" w:rsidR="006972A5" w:rsidRPr="00E054D1" w:rsidRDefault="006972A5" w:rsidP="006972A5">
      <w:pPr>
        <w:pStyle w:val="BlockText"/>
        <w:spacing w:before="240" w:after="120"/>
        <w:ind w:left="992" w:right="0"/>
        <w:rPr>
          <w:rFonts w:asciiTheme="majorBidi" w:hAnsiTheme="majorBidi" w:cstheme="majorBidi"/>
          <w:b/>
          <w:bCs/>
        </w:rPr>
      </w:pPr>
      <w:r w:rsidRPr="00E054D1">
        <w:rPr>
          <w:rFonts w:asciiTheme="majorBidi" w:hAnsiTheme="majorBidi" w:cstheme="majorBidi"/>
          <w:b/>
          <w:bCs/>
        </w:rPr>
        <w:lastRenderedPageBreak/>
        <w:t>Leases</w:t>
      </w:r>
    </w:p>
    <w:p w14:paraId="14E47B9D" w14:textId="0DF66E5F" w:rsidR="006972A5" w:rsidRDefault="006972A5" w:rsidP="006972A5">
      <w:pPr>
        <w:spacing w:before="120"/>
        <w:ind w:left="993"/>
        <w:rPr>
          <w:rFonts w:asciiTheme="majorBidi" w:hAnsiTheme="majorBidi" w:cstheme="majorBidi"/>
          <w:sz w:val="28"/>
          <w:szCs w:val="28"/>
        </w:rPr>
      </w:pPr>
      <w:r w:rsidRPr="00E054D1">
        <w:rPr>
          <w:rFonts w:asciiTheme="majorBidi" w:hAnsiTheme="majorBidi" w:cstheme="majorBidi"/>
          <w:sz w:val="28"/>
          <w:szCs w:val="28"/>
        </w:rPr>
        <w:t xml:space="preserve">On adoption of TFRS 16, the Group </w:t>
      </w:r>
      <w:proofErr w:type="spellStart"/>
      <w:r w:rsidRPr="00E054D1">
        <w:rPr>
          <w:rFonts w:asciiTheme="majorBidi" w:hAnsiTheme="majorBidi" w:cstheme="majorBidi"/>
          <w:sz w:val="28"/>
          <w:szCs w:val="28"/>
        </w:rPr>
        <w:t>recognised</w:t>
      </w:r>
      <w:proofErr w:type="spellEnd"/>
      <w:r w:rsidRPr="00E054D1">
        <w:rPr>
          <w:rFonts w:asciiTheme="majorBidi" w:hAnsiTheme="majorBidi" w:cstheme="majorBidi"/>
          <w:sz w:val="28"/>
          <w:szCs w:val="28"/>
        </w:rPr>
        <w:t xml:space="preserve"> lease liabilities in relation to leases, which had previously been classified as operating leases under the principles of TAS 17 </w:t>
      </w:r>
      <w:r w:rsidRPr="00E054D1">
        <w:rPr>
          <w:rFonts w:asciiTheme="majorBidi" w:hAnsiTheme="majorBidi" w:cstheme="majorBidi"/>
          <w:i/>
          <w:iCs/>
          <w:sz w:val="28"/>
          <w:szCs w:val="28"/>
        </w:rPr>
        <w:t>Leases</w:t>
      </w:r>
      <w:r w:rsidRPr="00E054D1">
        <w:rPr>
          <w:rFonts w:asciiTheme="majorBidi" w:hAnsiTheme="majorBidi" w:cstheme="majorBidi"/>
          <w:sz w:val="28"/>
          <w:szCs w:val="28"/>
        </w:rPr>
        <w:t xml:space="preserve">. The right-of-use assets were measured at amount equal to the lease liability, adjusted by the amount of any prepaid or accrued lease payments relating to that lease </w:t>
      </w:r>
      <w:proofErr w:type="spellStart"/>
      <w:r w:rsidRPr="00E054D1">
        <w:rPr>
          <w:rFonts w:asciiTheme="majorBidi" w:hAnsiTheme="majorBidi" w:cstheme="majorBidi"/>
          <w:sz w:val="28"/>
          <w:szCs w:val="28"/>
        </w:rPr>
        <w:t>recognised</w:t>
      </w:r>
      <w:proofErr w:type="spellEnd"/>
      <w:r w:rsidRPr="00E054D1">
        <w:rPr>
          <w:rFonts w:asciiTheme="majorBidi" w:hAnsiTheme="majorBidi" w:cstheme="majorBidi"/>
          <w:sz w:val="28"/>
          <w:szCs w:val="28"/>
        </w:rPr>
        <w:t xml:space="preserve"> in the statement of financial position immediately before the date of initial application. These liabilities were measured at the present value of the remaining lease payments, discounted using the Group’s increme</w:t>
      </w:r>
      <w:r w:rsidR="00DD573C">
        <w:rPr>
          <w:rFonts w:asciiTheme="majorBidi" w:hAnsiTheme="majorBidi" w:cstheme="majorBidi"/>
          <w:sz w:val="28"/>
          <w:szCs w:val="28"/>
        </w:rPr>
        <w:t>ntal borrowing rates. The Group’</w:t>
      </w:r>
      <w:r w:rsidR="003B2226">
        <w:rPr>
          <w:rFonts w:asciiTheme="majorBidi" w:hAnsiTheme="majorBidi" w:cstheme="majorBidi"/>
          <w:sz w:val="28"/>
          <w:szCs w:val="28"/>
        </w:rPr>
        <w:t xml:space="preserve">s incremental </w:t>
      </w:r>
      <w:r w:rsidRPr="00E054D1">
        <w:rPr>
          <w:rFonts w:asciiTheme="majorBidi" w:hAnsiTheme="majorBidi" w:cstheme="majorBidi"/>
          <w:sz w:val="28"/>
          <w:szCs w:val="28"/>
        </w:rPr>
        <w:t>borrowing rates applied to the lease liabilities as at January 1,</w:t>
      </w:r>
      <w:r w:rsidR="003B2226">
        <w:rPr>
          <w:rFonts w:asciiTheme="majorBidi" w:hAnsiTheme="majorBidi" w:cstheme="majorBidi"/>
          <w:sz w:val="28"/>
          <w:szCs w:val="28"/>
        </w:rPr>
        <w:t xml:space="preserve"> 2020 is 6.65% and 15%.</w:t>
      </w:r>
    </w:p>
    <w:p w14:paraId="2C0E7185" w14:textId="7C5B2E27" w:rsidR="00A96ADF" w:rsidRPr="00E054D1" w:rsidRDefault="00A96ADF" w:rsidP="006972A5">
      <w:pPr>
        <w:spacing w:before="120"/>
        <w:ind w:left="993"/>
        <w:rPr>
          <w:rFonts w:asciiTheme="majorBidi" w:hAnsiTheme="majorBidi" w:cstheme="majorBidi"/>
          <w:sz w:val="28"/>
          <w:szCs w:val="28"/>
        </w:rPr>
      </w:pPr>
      <w:r w:rsidRPr="00A96ADF">
        <w:rPr>
          <w:rFonts w:asciiTheme="majorBidi" w:hAnsiTheme="majorBidi" w:cstheme="majorBidi"/>
          <w:sz w:val="28"/>
          <w:szCs w:val="28"/>
        </w:rPr>
        <w:t xml:space="preserve">For leases previously classified as finance leases applying TAS </w:t>
      </w:r>
      <w:r w:rsidR="00635E30" w:rsidRPr="00635E30">
        <w:rPr>
          <w:rFonts w:asciiTheme="majorBidi" w:hAnsiTheme="majorBidi"/>
          <w:sz w:val="28"/>
          <w:szCs w:val="28"/>
        </w:rPr>
        <w:t>17</w:t>
      </w:r>
      <w:r w:rsidR="00DD573C">
        <w:rPr>
          <w:rFonts w:asciiTheme="majorBidi" w:hAnsiTheme="majorBidi" w:cstheme="majorBidi"/>
          <w:sz w:val="28"/>
          <w:szCs w:val="28"/>
        </w:rPr>
        <w:t>, the Group</w:t>
      </w:r>
      <w:r w:rsidRPr="00A96ADF">
        <w:rPr>
          <w:rFonts w:asciiTheme="majorBidi" w:hAnsiTheme="majorBidi" w:cstheme="majorBidi"/>
          <w:sz w:val="28"/>
          <w:szCs w:val="28"/>
        </w:rPr>
        <w:t xml:space="preserve"> recognized the carrying amount of the lease assets and lease liabilities immediately before adoption of TFRS </w:t>
      </w:r>
      <w:r w:rsidR="00635E30" w:rsidRPr="00635E30">
        <w:rPr>
          <w:rFonts w:asciiTheme="majorBidi" w:hAnsiTheme="majorBidi"/>
          <w:sz w:val="28"/>
          <w:szCs w:val="28"/>
        </w:rPr>
        <w:t>16</w:t>
      </w:r>
      <w:r w:rsidRPr="00A96ADF">
        <w:rPr>
          <w:rFonts w:asciiTheme="majorBidi" w:hAnsiTheme="majorBidi"/>
          <w:sz w:val="28"/>
          <w:szCs w:val="28"/>
          <w:cs/>
        </w:rPr>
        <w:t xml:space="preserve"> </w:t>
      </w:r>
      <w:r w:rsidRPr="00A96ADF">
        <w:rPr>
          <w:rFonts w:asciiTheme="majorBidi" w:hAnsiTheme="majorBidi" w:cstheme="majorBidi"/>
          <w:sz w:val="28"/>
          <w:szCs w:val="28"/>
        </w:rPr>
        <w:t>as the carrying amount of the right-of-use assets and the lease liabilities at the date of initial application.</w:t>
      </w:r>
    </w:p>
    <w:p w14:paraId="1C66E039" w14:textId="77777777" w:rsidR="006972A5" w:rsidRPr="00E054D1" w:rsidRDefault="006972A5" w:rsidP="006972A5">
      <w:pPr>
        <w:spacing w:before="120"/>
        <w:ind w:left="993"/>
        <w:rPr>
          <w:rFonts w:asciiTheme="majorBidi" w:hAnsiTheme="majorBidi" w:cstheme="majorBidi"/>
          <w:sz w:val="28"/>
          <w:szCs w:val="28"/>
        </w:rPr>
      </w:pPr>
      <w:r w:rsidRPr="00E054D1">
        <w:rPr>
          <w:rFonts w:asciiTheme="majorBidi" w:hAnsiTheme="majorBidi" w:cstheme="majorBidi"/>
          <w:sz w:val="28"/>
          <w:szCs w:val="28"/>
        </w:rPr>
        <w:t>The lease liabilities as at January 1, 2020, and operating lease commitments as at December 31, 2019 which is disclosed in accordance with TAS 17 are reconciled as follow:</w:t>
      </w:r>
    </w:p>
    <w:tbl>
      <w:tblPr>
        <w:tblW w:w="8544" w:type="dxa"/>
        <w:tblInd w:w="990" w:type="dxa"/>
        <w:tblLayout w:type="fixed"/>
        <w:tblCellMar>
          <w:left w:w="57" w:type="dxa"/>
          <w:right w:w="57" w:type="dxa"/>
        </w:tblCellMar>
        <w:tblLook w:val="0600" w:firstRow="0" w:lastRow="0" w:firstColumn="0" w:lastColumn="0" w:noHBand="1" w:noVBand="1"/>
      </w:tblPr>
      <w:tblGrid>
        <w:gridCol w:w="4769"/>
        <w:gridCol w:w="1889"/>
        <w:gridCol w:w="1886"/>
      </w:tblGrid>
      <w:tr w:rsidR="006972A5" w:rsidRPr="00E054D1" w14:paraId="4CA04A04" w14:textId="77777777" w:rsidTr="00052C8C">
        <w:trPr>
          <w:trHeight w:val="20"/>
          <w:tblHeader/>
        </w:trPr>
        <w:tc>
          <w:tcPr>
            <w:tcW w:w="4769" w:type="dxa"/>
            <w:shd w:val="clear" w:color="auto" w:fill="auto"/>
            <w:vAlign w:val="center"/>
          </w:tcPr>
          <w:p w14:paraId="31B4A84D" w14:textId="77777777" w:rsidR="006972A5" w:rsidRPr="00E054D1" w:rsidRDefault="006972A5" w:rsidP="00C94F47">
            <w:pPr>
              <w:spacing w:before="120"/>
              <w:jc w:val="center"/>
              <w:rPr>
                <w:rFonts w:asciiTheme="majorBidi" w:eastAsia="Arial Unicode MS" w:hAnsiTheme="majorBidi" w:cstheme="majorBidi"/>
                <w:b/>
                <w:sz w:val="28"/>
                <w:szCs w:val="28"/>
                <w:lang w:val="en-GB"/>
              </w:rPr>
            </w:pPr>
          </w:p>
        </w:tc>
        <w:tc>
          <w:tcPr>
            <w:tcW w:w="3775" w:type="dxa"/>
            <w:gridSpan w:val="2"/>
            <w:shd w:val="clear" w:color="auto" w:fill="auto"/>
            <w:vAlign w:val="bottom"/>
            <w:hideMark/>
          </w:tcPr>
          <w:p w14:paraId="7AA95149" w14:textId="69439AFD" w:rsidR="006972A5" w:rsidRPr="00E054D1" w:rsidRDefault="00914B1F" w:rsidP="00C94F47">
            <w:pPr>
              <w:pBdr>
                <w:bottom w:val="single" w:sz="4" w:space="1" w:color="auto"/>
              </w:pBdr>
              <w:tabs>
                <w:tab w:val="left" w:pos="680"/>
                <w:tab w:val="left" w:pos="907"/>
              </w:tabs>
              <w:spacing w:before="120"/>
              <w:ind w:left="0"/>
              <w:jc w:val="center"/>
              <w:rPr>
                <w:rFonts w:asciiTheme="majorBidi" w:eastAsia="Arial Unicode MS" w:hAnsiTheme="majorBidi" w:cstheme="majorBidi"/>
                <w:b/>
                <w:sz w:val="28"/>
                <w:szCs w:val="28"/>
                <w:cs/>
              </w:rPr>
            </w:pPr>
            <w:r w:rsidRPr="004E7D7A">
              <w:rPr>
                <w:color w:val="000000"/>
                <w:sz w:val="28"/>
                <w:szCs w:val="28"/>
              </w:rPr>
              <w:t>Unit</w:t>
            </w:r>
            <w:r>
              <w:rPr>
                <w:color w:val="000000"/>
                <w:sz w:val="28"/>
                <w:szCs w:val="28"/>
              </w:rPr>
              <w:t>:</w:t>
            </w:r>
            <w:r w:rsidRPr="004E7D7A">
              <w:rPr>
                <w:color w:val="000000"/>
                <w:sz w:val="28"/>
                <w:szCs w:val="28"/>
              </w:rPr>
              <w:t xml:space="preserve"> Thousand Baht</w:t>
            </w:r>
          </w:p>
        </w:tc>
      </w:tr>
      <w:tr w:rsidR="006972A5" w:rsidRPr="00E054D1" w14:paraId="5158FFB0" w14:textId="77777777" w:rsidTr="00052C8C">
        <w:trPr>
          <w:trHeight w:val="20"/>
          <w:tblHeader/>
        </w:trPr>
        <w:tc>
          <w:tcPr>
            <w:tcW w:w="4769" w:type="dxa"/>
            <w:shd w:val="clear" w:color="auto" w:fill="auto"/>
            <w:vAlign w:val="center"/>
          </w:tcPr>
          <w:p w14:paraId="3C4455E4" w14:textId="77777777" w:rsidR="006972A5" w:rsidRPr="00E054D1" w:rsidRDefault="006972A5" w:rsidP="00C94F47">
            <w:pPr>
              <w:jc w:val="center"/>
              <w:rPr>
                <w:rFonts w:asciiTheme="majorBidi" w:eastAsia="Arial Unicode MS" w:hAnsiTheme="majorBidi" w:cstheme="majorBidi"/>
                <w:b/>
                <w:sz w:val="28"/>
                <w:szCs w:val="28"/>
                <w:lang w:val="en-GB"/>
              </w:rPr>
            </w:pPr>
          </w:p>
        </w:tc>
        <w:tc>
          <w:tcPr>
            <w:tcW w:w="1889" w:type="dxa"/>
            <w:shd w:val="clear" w:color="auto" w:fill="auto"/>
            <w:vAlign w:val="bottom"/>
            <w:hideMark/>
          </w:tcPr>
          <w:p w14:paraId="249FEEE3" w14:textId="77777777" w:rsidR="006972A5" w:rsidRPr="00E054D1" w:rsidRDefault="006972A5" w:rsidP="00C94F47">
            <w:pPr>
              <w:pBdr>
                <w:bottom w:val="single" w:sz="4" w:space="1" w:color="auto"/>
              </w:pBdr>
              <w:ind w:left="0"/>
              <w:jc w:val="center"/>
              <w:rPr>
                <w:rFonts w:asciiTheme="majorBidi" w:hAnsiTheme="majorBidi" w:cstheme="majorBidi"/>
                <w:sz w:val="28"/>
                <w:szCs w:val="28"/>
              </w:rPr>
            </w:pPr>
            <w:r w:rsidRPr="00E054D1">
              <w:rPr>
                <w:rFonts w:asciiTheme="majorBidi" w:eastAsia="Arial Unicode MS" w:hAnsiTheme="majorBidi" w:cstheme="majorBidi"/>
                <w:sz w:val="28"/>
                <w:szCs w:val="28"/>
              </w:rPr>
              <w:t>Consolidated financial statements</w:t>
            </w:r>
          </w:p>
        </w:tc>
        <w:tc>
          <w:tcPr>
            <w:tcW w:w="1886" w:type="dxa"/>
            <w:vAlign w:val="bottom"/>
          </w:tcPr>
          <w:p w14:paraId="269C32E3" w14:textId="77777777" w:rsidR="006972A5" w:rsidRPr="00E054D1" w:rsidRDefault="006972A5" w:rsidP="00C94F47">
            <w:pPr>
              <w:pBdr>
                <w:bottom w:val="single" w:sz="4" w:space="1" w:color="auto"/>
              </w:pBdr>
              <w:ind w:left="0"/>
              <w:jc w:val="center"/>
              <w:rPr>
                <w:rFonts w:asciiTheme="majorBidi" w:eastAsia="Arial Unicode MS" w:hAnsiTheme="majorBidi" w:cstheme="majorBidi"/>
                <w:sz w:val="28"/>
                <w:szCs w:val="28"/>
              </w:rPr>
            </w:pPr>
            <w:r w:rsidRPr="00E054D1">
              <w:rPr>
                <w:rFonts w:asciiTheme="majorBidi" w:eastAsia="Arial Unicode MS" w:hAnsiTheme="majorBidi" w:cstheme="majorBidi"/>
                <w:sz w:val="28"/>
                <w:szCs w:val="28"/>
              </w:rPr>
              <w:t>Separate financial statements</w:t>
            </w:r>
          </w:p>
        </w:tc>
      </w:tr>
      <w:tr w:rsidR="00914B1F" w:rsidRPr="00E054D1" w14:paraId="7BF5DEF9" w14:textId="77777777" w:rsidTr="00052C8C">
        <w:trPr>
          <w:trHeight w:val="20"/>
        </w:trPr>
        <w:tc>
          <w:tcPr>
            <w:tcW w:w="4769" w:type="dxa"/>
            <w:shd w:val="clear" w:color="auto" w:fill="auto"/>
          </w:tcPr>
          <w:p w14:paraId="5E55D8E1"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rPr>
              <w:t xml:space="preserve">Obligation under the lease agreement disclosed as at </w:t>
            </w:r>
          </w:p>
          <w:p w14:paraId="1E6E16B1"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rPr>
              <w:t xml:space="preserve">   December 31, 2019</w:t>
            </w:r>
          </w:p>
        </w:tc>
        <w:tc>
          <w:tcPr>
            <w:tcW w:w="1889" w:type="dxa"/>
            <w:shd w:val="clear" w:color="auto" w:fill="auto"/>
            <w:vAlign w:val="bottom"/>
          </w:tcPr>
          <w:p w14:paraId="00694DCF" w14:textId="125EB2FB" w:rsidR="00914B1F" w:rsidRPr="00E054D1" w:rsidRDefault="00914B1F" w:rsidP="00914B1F">
            <w:pPr>
              <w:tabs>
                <w:tab w:val="decimal" w:pos="1506"/>
              </w:tabs>
              <w:rPr>
                <w:rFonts w:asciiTheme="majorBidi" w:eastAsia="Arial Unicode MS" w:hAnsiTheme="majorBidi" w:cstheme="majorBidi"/>
                <w:bCs/>
                <w:sz w:val="28"/>
                <w:szCs w:val="28"/>
              </w:rPr>
            </w:pPr>
            <w:r w:rsidRPr="00A31441">
              <w:rPr>
                <w:rFonts w:eastAsia="Arial Unicode MS"/>
                <w:bCs/>
                <w:sz w:val="28"/>
                <w:szCs w:val="28"/>
              </w:rPr>
              <w:t>12,081</w:t>
            </w:r>
          </w:p>
        </w:tc>
        <w:tc>
          <w:tcPr>
            <w:tcW w:w="1886" w:type="dxa"/>
            <w:shd w:val="clear" w:color="auto" w:fill="auto"/>
            <w:vAlign w:val="bottom"/>
          </w:tcPr>
          <w:p w14:paraId="62DAB8F1" w14:textId="1B277381" w:rsidR="00914B1F" w:rsidRPr="00E054D1" w:rsidRDefault="00914B1F" w:rsidP="00914B1F">
            <w:pPr>
              <w:tabs>
                <w:tab w:val="decimal" w:pos="1506"/>
              </w:tabs>
              <w:jc w:val="left"/>
              <w:rPr>
                <w:rFonts w:asciiTheme="majorBidi" w:eastAsia="Arial Unicode MS" w:hAnsiTheme="majorBidi" w:cstheme="majorBidi"/>
                <w:bCs/>
                <w:sz w:val="28"/>
                <w:szCs w:val="28"/>
              </w:rPr>
            </w:pPr>
            <w:r w:rsidRPr="00C80DE6">
              <w:rPr>
                <w:rFonts w:eastAsia="Arial Unicode MS"/>
                <w:bCs/>
                <w:sz w:val="28"/>
                <w:szCs w:val="28"/>
              </w:rPr>
              <w:t>9,066</w:t>
            </w:r>
          </w:p>
        </w:tc>
      </w:tr>
      <w:tr w:rsidR="00914B1F" w:rsidRPr="00E054D1" w14:paraId="716BD2F3" w14:textId="77777777" w:rsidTr="00914B1F">
        <w:trPr>
          <w:trHeight w:val="20"/>
        </w:trPr>
        <w:tc>
          <w:tcPr>
            <w:tcW w:w="4769" w:type="dxa"/>
            <w:shd w:val="clear" w:color="auto" w:fill="auto"/>
          </w:tcPr>
          <w:p w14:paraId="2277F47D"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Obligation from extended lease period</w:t>
            </w:r>
          </w:p>
        </w:tc>
        <w:tc>
          <w:tcPr>
            <w:tcW w:w="1889" w:type="dxa"/>
            <w:shd w:val="clear" w:color="auto" w:fill="auto"/>
            <w:vAlign w:val="bottom"/>
          </w:tcPr>
          <w:p w14:paraId="6EEB26F7" w14:textId="785F50A9" w:rsidR="00914B1F" w:rsidRPr="00E054D1" w:rsidRDefault="00914B1F" w:rsidP="00914B1F">
            <w:pPr>
              <w:tabs>
                <w:tab w:val="decimal" w:pos="1506"/>
              </w:tabs>
              <w:rPr>
                <w:rFonts w:asciiTheme="majorBidi" w:eastAsia="Arial Unicode MS" w:hAnsiTheme="majorBidi" w:cstheme="majorBidi"/>
                <w:bCs/>
                <w:sz w:val="28"/>
                <w:szCs w:val="28"/>
              </w:rPr>
            </w:pPr>
            <w:r w:rsidRPr="00EA2286">
              <w:rPr>
                <w:rFonts w:eastAsia="Arial Unicode MS"/>
                <w:bCs/>
                <w:sz w:val="28"/>
                <w:szCs w:val="28"/>
              </w:rPr>
              <w:t>32,827</w:t>
            </w:r>
          </w:p>
        </w:tc>
        <w:tc>
          <w:tcPr>
            <w:tcW w:w="1886" w:type="dxa"/>
            <w:shd w:val="clear" w:color="auto" w:fill="auto"/>
            <w:vAlign w:val="bottom"/>
          </w:tcPr>
          <w:p w14:paraId="4E42BD7A" w14:textId="35C3FEE2" w:rsidR="00914B1F" w:rsidRPr="00E054D1" w:rsidRDefault="00914B1F" w:rsidP="00914B1F">
            <w:pPr>
              <w:tabs>
                <w:tab w:val="decimal" w:pos="1506"/>
              </w:tabs>
              <w:jc w:val="left"/>
              <w:rPr>
                <w:rFonts w:asciiTheme="majorBidi" w:eastAsia="Arial Unicode MS" w:hAnsiTheme="majorBidi" w:cstheme="majorBidi"/>
                <w:bCs/>
                <w:sz w:val="28"/>
                <w:szCs w:val="28"/>
              </w:rPr>
            </w:pPr>
            <w:r>
              <w:rPr>
                <w:rFonts w:eastAsia="Arial Unicode MS"/>
                <w:bCs/>
                <w:sz w:val="28"/>
                <w:szCs w:val="28"/>
              </w:rPr>
              <w:t>-</w:t>
            </w:r>
          </w:p>
        </w:tc>
      </w:tr>
      <w:tr w:rsidR="00914B1F" w:rsidRPr="00E054D1" w14:paraId="7796FC53" w14:textId="77777777" w:rsidTr="00052C8C">
        <w:trPr>
          <w:trHeight w:val="20"/>
        </w:trPr>
        <w:tc>
          <w:tcPr>
            <w:tcW w:w="4769" w:type="dxa"/>
            <w:shd w:val="clear" w:color="auto" w:fill="auto"/>
          </w:tcPr>
          <w:p w14:paraId="5088A81E"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Leases of low-value assets</w:t>
            </w:r>
          </w:p>
        </w:tc>
        <w:tc>
          <w:tcPr>
            <w:tcW w:w="1889" w:type="dxa"/>
            <w:shd w:val="clear" w:color="auto" w:fill="auto"/>
            <w:vAlign w:val="bottom"/>
          </w:tcPr>
          <w:p w14:paraId="25A659D9" w14:textId="559959C6" w:rsidR="00914B1F" w:rsidRPr="00E054D1" w:rsidRDefault="00914B1F" w:rsidP="00914B1F">
            <w:pPr>
              <w:tabs>
                <w:tab w:val="decimal" w:pos="1506"/>
              </w:tabs>
              <w:rPr>
                <w:rFonts w:asciiTheme="majorBidi" w:eastAsia="Arial Unicode MS" w:hAnsiTheme="majorBidi" w:cstheme="majorBidi"/>
                <w:bCs/>
                <w:sz w:val="28"/>
                <w:szCs w:val="28"/>
              </w:rPr>
            </w:pPr>
            <w:r w:rsidRPr="00EA2286">
              <w:rPr>
                <w:rFonts w:eastAsia="Arial Unicode MS"/>
                <w:bCs/>
                <w:sz w:val="28"/>
                <w:szCs w:val="28"/>
              </w:rPr>
              <w:t>(199)</w:t>
            </w:r>
          </w:p>
        </w:tc>
        <w:tc>
          <w:tcPr>
            <w:tcW w:w="1886" w:type="dxa"/>
            <w:shd w:val="clear" w:color="auto" w:fill="auto"/>
          </w:tcPr>
          <w:p w14:paraId="79D1903A" w14:textId="1E0EB6E0" w:rsidR="00914B1F" w:rsidRPr="00E054D1" w:rsidRDefault="00914B1F" w:rsidP="00914B1F">
            <w:pPr>
              <w:tabs>
                <w:tab w:val="decimal" w:pos="1506"/>
              </w:tabs>
              <w:rPr>
                <w:rFonts w:asciiTheme="majorBidi" w:eastAsia="Arial Unicode MS" w:hAnsiTheme="majorBidi" w:cstheme="majorBidi"/>
                <w:bCs/>
                <w:sz w:val="28"/>
                <w:szCs w:val="28"/>
              </w:rPr>
            </w:pPr>
            <w:r w:rsidRPr="00A34452">
              <w:rPr>
                <w:rFonts w:eastAsia="Arial Unicode MS"/>
                <w:bCs/>
                <w:sz w:val="28"/>
                <w:szCs w:val="28"/>
              </w:rPr>
              <w:t>(167)</w:t>
            </w:r>
          </w:p>
        </w:tc>
      </w:tr>
      <w:tr w:rsidR="00914B1F" w:rsidRPr="00E054D1" w14:paraId="1BFD9676" w14:textId="77777777" w:rsidTr="00914B1F">
        <w:trPr>
          <w:trHeight w:val="20"/>
        </w:trPr>
        <w:tc>
          <w:tcPr>
            <w:tcW w:w="4769" w:type="dxa"/>
            <w:shd w:val="clear" w:color="auto" w:fill="auto"/>
          </w:tcPr>
          <w:p w14:paraId="765AF4B5"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The agreement is considered as a service agreement</w:t>
            </w:r>
          </w:p>
        </w:tc>
        <w:tc>
          <w:tcPr>
            <w:tcW w:w="1889" w:type="dxa"/>
            <w:shd w:val="clear" w:color="auto" w:fill="auto"/>
            <w:vAlign w:val="bottom"/>
          </w:tcPr>
          <w:p w14:paraId="1A6ACE00" w14:textId="1D37E63E" w:rsidR="00914B1F" w:rsidRPr="00E054D1" w:rsidRDefault="00914B1F" w:rsidP="00914B1F">
            <w:pPr>
              <w:tabs>
                <w:tab w:val="decimal" w:pos="1506"/>
              </w:tabs>
              <w:rPr>
                <w:rFonts w:asciiTheme="majorBidi" w:eastAsia="Arial Unicode MS" w:hAnsiTheme="majorBidi" w:cstheme="majorBidi"/>
                <w:bCs/>
                <w:sz w:val="28"/>
                <w:szCs w:val="28"/>
              </w:rPr>
            </w:pPr>
            <w:r w:rsidRPr="00EA2286">
              <w:rPr>
                <w:rFonts w:eastAsia="Arial Unicode MS"/>
                <w:bCs/>
                <w:sz w:val="28"/>
                <w:szCs w:val="28"/>
              </w:rPr>
              <w:t>(2,718)</w:t>
            </w:r>
          </w:p>
        </w:tc>
        <w:tc>
          <w:tcPr>
            <w:tcW w:w="1886" w:type="dxa"/>
            <w:shd w:val="clear" w:color="auto" w:fill="auto"/>
          </w:tcPr>
          <w:p w14:paraId="0E6D8E6D" w14:textId="08DF461A" w:rsidR="00914B1F" w:rsidRPr="00E054D1" w:rsidRDefault="00914B1F" w:rsidP="00914B1F">
            <w:pPr>
              <w:tabs>
                <w:tab w:val="decimal" w:pos="1506"/>
              </w:tabs>
              <w:rPr>
                <w:rFonts w:asciiTheme="majorBidi" w:eastAsia="Arial Unicode MS" w:hAnsiTheme="majorBidi" w:cstheme="majorBidi"/>
                <w:bCs/>
                <w:sz w:val="28"/>
                <w:szCs w:val="28"/>
              </w:rPr>
            </w:pPr>
            <w:r w:rsidRPr="00A34452">
              <w:rPr>
                <w:rFonts w:eastAsia="Arial Unicode MS"/>
                <w:bCs/>
                <w:sz w:val="28"/>
                <w:szCs w:val="28"/>
              </w:rPr>
              <w:t>(147)</w:t>
            </w:r>
          </w:p>
        </w:tc>
      </w:tr>
      <w:tr w:rsidR="00914B1F" w:rsidRPr="00E054D1" w14:paraId="3F0312C7" w14:textId="77777777" w:rsidTr="00052C8C">
        <w:trPr>
          <w:trHeight w:val="20"/>
        </w:trPr>
        <w:tc>
          <w:tcPr>
            <w:tcW w:w="4769" w:type="dxa"/>
          </w:tcPr>
          <w:p w14:paraId="6A81DC72"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Deferred interest expenses</w:t>
            </w:r>
          </w:p>
        </w:tc>
        <w:tc>
          <w:tcPr>
            <w:tcW w:w="1889" w:type="dxa"/>
            <w:shd w:val="clear" w:color="auto" w:fill="auto"/>
            <w:vAlign w:val="bottom"/>
          </w:tcPr>
          <w:p w14:paraId="12F2E85E" w14:textId="6F6FD5A5" w:rsidR="00914B1F" w:rsidRPr="00E054D1" w:rsidRDefault="00914B1F" w:rsidP="00914B1F">
            <w:pPr>
              <w:pBdr>
                <w:bottom w:val="single" w:sz="4" w:space="1" w:color="auto"/>
              </w:pBdr>
              <w:tabs>
                <w:tab w:val="decimal" w:pos="1506"/>
              </w:tabs>
              <w:ind w:left="0"/>
              <w:rPr>
                <w:rFonts w:asciiTheme="majorBidi" w:eastAsia="Arial Unicode MS" w:hAnsiTheme="majorBidi" w:cstheme="majorBidi"/>
                <w:bCs/>
                <w:sz w:val="28"/>
                <w:szCs w:val="28"/>
              </w:rPr>
            </w:pPr>
            <w:r w:rsidRPr="00A31441">
              <w:rPr>
                <w:rFonts w:eastAsia="Arial Unicode MS"/>
                <w:bCs/>
                <w:sz w:val="28"/>
                <w:szCs w:val="28"/>
              </w:rPr>
              <w:t>(11,765)</w:t>
            </w:r>
          </w:p>
        </w:tc>
        <w:tc>
          <w:tcPr>
            <w:tcW w:w="1886" w:type="dxa"/>
            <w:shd w:val="clear" w:color="auto" w:fill="auto"/>
          </w:tcPr>
          <w:p w14:paraId="0BC927A8" w14:textId="08D74A32" w:rsidR="00914B1F" w:rsidRPr="00E054D1" w:rsidRDefault="00914B1F" w:rsidP="00914B1F">
            <w:pPr>
              <w:pBdr>
                <w:bottom w:val="single" w:sz="4" w:space="1" w:color="auto"/>
              </w:pBdr>
              <w:tabs>
                <w:tab w:val="decimal" w:pos="1506"/>
              </w:tabs>
              <w:ind w:left="0"/>
              <w:rPr>
                <w:rFonts w:asciiTheme="majorBidi" w:eastAsia="Arial Unicode MS" w:hAnsiTheme="majorBidi" w:cstheme="majorBidi"/>
                <w:bCs/>
                <w:sz w:val="28"/>
                <w:szCs w:val="28"/>
              </w:rPr>
            </w:pPr>
            <w:r w:rsidRPr="00C80DE6">
              <w:rPr>
                <w:rFonts w:eastAsia="Arial Unicode MS"/>
                <w:bCs/>
                <w:sz w:val="28"/>
                <w:szCs w:val="28"/>
              </w:rPr>
              <w:t>(1,176)</w:t>
            </w:r>
          </w:p>
        </w:tc>
      </w:tr>
      <w:tr w:rsidR="00914B1F" w:rsidRPr="00E054D1" w14:paraId="2FA95C71" w14:textId="77777777" w:rsidTr="00052C8C">
        <w:trPr>
          <w:trHeight w:val="20"/>
        </w:trPr>
        <w:tc>
          <w:tcPr>
            <w:tcW w:w="4769" w:type="dxa"/>
          </w:tcPr>
          <w:p w14:paraId="73F41F5A" w14:textId="6A63DD66" w:rsidR="00914B1F" w:rsidRPr="00E054D1" w:rsidRDefault="00914B1F" w:rsidP="00914B1F">
            <w:pPr>
              <w:ind w:left="229" w:hanging="229"/>
              <w:jc w:val="left"/>
              <w:rPr>
                <w:rFonts w:asciiTheme="majorBidi" w:hAnsiTheme="majorBidi" w:cstheme="majorBidi"/>
                <w:sz w:val="28"/>
                <w:szCs w:val="28"/>
              </w:rPr>
            </w:pPr>
            <w:r w:rsidRPr="00E054D1">
              <w:rPr>
                <w:rFonts w:asciiTheme="majorBidi" w:hAnsiTheme="majorBidi" w:cstheme="majorBidi"/>
                <w:sz w:val="28"/>
                <w:szCs w:val="28"/>
              </w:rPr>
              <w:t>Additional lease liabilities from TFRS 16 adoption</w:t>
            </w:r>
          </w:p>
        </w:tc>
        <w:tc>
          <w:tcPr>
            <w:tcW w:w="1889" w:type="dxa"/>
            <w:shd w:val="clear" w:color="auto" w:fill="auto"/>
            <w:vAlign w:val="bottom"/>
          </w:tcPr>
          <w:p w14:paraId="7763AF56" w14:textId="09F3662D" w:rsidR="00914B1F" w:rsidRPr="00E054D1" w:rsidRDefault="00914B1F" w:rsidP="00914B1F">
            <w:pPr>
              <w:tabs>
                <w:tab w:val="decimal" w:pos="1506"/>
              </w:tabs>
              <w:ind w:left="0"/>
              <w:rPr>
                <w:rFonts w:asciiTheme="majorBidi" w:eastAsia="Arial Unicode MS" w:hAnsiTheme="majorBidi" w:cstheme="majorBidi"/>
                <w:bCs/>
                <w:sz w:val="28"/>
                <w:szCs w:val="28"/>
              </w:rPr>
            </w:pPr>
            <w:r w:rsidRPr="008D4B54">
              <w:rPr>
                <w:rFonts w:eastAsia="Arial Unicode MS"/>
                <w:bCs/>
                <w:sz w:val="28"/>
                <w:szCs w:val="28"/>
              </w:rPr>
              <w:t>30,226</w:t>
            </w:r>
          </w:p>
        </w:tc>
        <w:tc>
          <w:tcPr>
            <w:tcW w:w="1886" w:type="dxa"/>
            <w:shd w:val="clear" w:color="auto" w:fill="auto"/>
            <w:vAlign w:val="bottom"/>
          </w:tcPr>
          <w:p w14:paraId="464A68F5" w14:textId="70127755" w:rsidR="00914B1F" w:rsidRPr="00E054D1" w:rsidRDefault="00914B1F" w:rsidP="00914B1F">
            <w:pPr>
              <w:tabs>
                <w:tab w:val="decimal" w:pos="1506"/>
              </w:tabs>
              <w:ind w:left="0"/>
              <w:rPr>
                <w:rFonts w:asciiTheme="majorBidi" w:eastAsia="Arial Unicode MS" w:hAnsiTheme="majorBidi" w:cstheme="majorBidi"/>
                <w:bCs/>
                <w:sz w:val="28"/>
                <w:szCs w:val="28"/>
              </w:rPr>
            </w:pPr>
            <w:r w:rsidRPr="008D4B54">
              <w:rPr>
                <w:rFonts w:eastAsia="Arial Unicode MS"/>
                <w:bCs/>
                <w:sz w:val="28"/>
                <w:szCs w:val="28"/>
              </w:rPr>
              <w:t>7,576</w:t>
            </w:r>
          </w:p>
        </w:tc>
      </w:tr>
      <w:tr w:rsidR="00914B1F" w:rsidRPr="00E054D1" w14:paraId="317D20C1" w14:textId="77777777" w:rsidTr="00052C8C">
        <w:trPr>
          <w:trHeight w:val="20"/>
        </w:trPr>
        <w:tc>
          <w:tcPr>
            <w:tcW w:w="4769" w:type="dxa"/>
          </w:tcPr>
          <w:p w14:paraId="0F4C21F0"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rPr>
              <w:t>Finance lease liabilities as at December 31, 2019</w:t>
            </w:r>
          </w:p>
        </w:tc>
        <w:tc>
          <w:tcPr>
            <w:tcW w:w="1889" w:type="dxa"/>
            <w:shd w:val="clear" w:color="auto" w:fill="auto"/>
            <w:vAlign w:val="bottom"/>
          </w:tcPr>
          <w:p w14:paraId="76BEA137" w14:textId="2AE6DC96" w:rsidR="00914B1F" w:rsidRPr="00E054D1" w:rsidRDefault="00914B1F" w:rsidP="00914B1F">
            <w:pPr>
              <w:pBdr>
                <w:bottom w:val="single" w:sz="4" w:space="1" w:color="auto"/>
              </w:pBdr>
              <w:tabs>
                <w:tab w:val="decimal" w:pos="1506"/>
              </w:tabs>
              <w:ind w:left="0"/>
              <w:rPr>
                <w:rFonts w:asciiTheme="majorBidi" w:eastAsia="Arial Unicode MS" w:hAnsiTheme="majorBidi" w:cstheme="majorBidi"/>
                <w:bCs/>
                <w:sz w:val="28"/>
                <w:szCs w:val="28"/>
              </w:rPr>
            </w:pPr>
            <w:r w:rsidRPr="008D4B54">
              <w:rPr>
                <w:rFonts w:eastAsia="Arial Unicode MS"/>
                <w:bCs/>
                <w:sz w:val="28"/>
                <w:szCs w:val="28"/>
              </w:rPr>
              <w:t>4,351</w:t>
            </w:r>
          </w:p>
        </w:tc>
        <w:tc>
          <w:tcPr>
            <w:tcW w:w="1886" w:type="dxa"/>
            <w:shd w:val="clear" w:color="auto" w:fill="auto"/>
          </w:tcPr>
          <w:p w14:paraId="0A3BC18E" w14:textId="782CF906" w:rsidR="00914B1F" w:rsidRPr="00E054D1" w:rsidRDefault="00914B1F" w:rsidP="00914B1F">
            <w:pPr>
              <w:pBdr>
                <w:bottom w:val="single" w:sz="4" w:space="1" w:color="auto"/>
              </w:pBdr>
              <w:tabs>
                <w:tab w:val="decimal" w:pos="1506"/>
              </w:tabs>
              <w:ind w:left="0"/>
              <w:rPr>
                <w:rFonts w:asciiTheme="majorBidi" w:eastAsia="Arial Unicode MS" w:hAnsiTheme="majorBidi" w:cstheme="majorBidi"/>
                <w:bCs/>
                <w:sz w:val="28"/>
                <w:szCs w:val="28"/>
              </w:rPr>
            </w:pPr>
            <w:r w:rsidRPr="00A31441">
              <w:rPr>
                <w:rFonts w:eastAsia="Arial Unicode MS"/>
                <w:bCs/>
                <w:sz w:val="28"/>
                <w:szCs w:val="28"/>
              </w:rPr>
              <w:t>4,351</w:t>
            </w:r>
          </w:p>
        </w:tc>
      </w:tr>
      <w:tr w:rsidR="00914B1F" w:rsidRPr="00E054D1" w14:paraId="6704FA90" w14:textId="77777777" w:rsidTr="00052C8C">
        <w:trPr>
          <w:trHeight w:val="20"/>
        </w:trPr>
        <w:tc>
          <w:tcPr>
            <w:tcW w:w="4769" w:type="dxa"/>
          </w:tcPr>
          <w:p w14:paraId="285E607C" w14:textId="77777777" w:rsidR="00914B1F" w:rsidRPr="00E054D1" w:rsidRDefault="00914B1F" w:rsidP="00914B1F">
            <w:pPr>
              <w:ind w:left="0"/>
              <w:jc w:val="left"/>
              <w:rPr>
                <w:rFonts w:asciiTheme="majorBidi" w:hAnsiTheme="majorBidi" w:cstheme="majorBidi"/>
                <w:sz w:val="28"/>
                <w:szCs w:val="28"/>
              </w:rPr>
            </w:pPr>
            <w:r w:rsidRPr="00E054D1">
              <w:rPr>
                <w:rFonts w:asciiTheme="majorBidi" w:hAnsiTheme="majorBidi" w:cstheme="majorBidi"/>
                <w:sz w:val="28"/>
                <w:szCs w:val="28"/>
              </w:rPr>
              <w:t>Lease liabilities as at January 1, 2020</w:t>
            </w:r>
          </w:p>
        </w:tc>
        <w:tc>
          <w:tcPr>
            <w:tcW w:w="1889" w:type="dxa"/>
            <w:shd w:val="clear" w:color="auto" w:fill="auto"/>
            <w:vAlign w:val="bottom"/>
          </w:tcPr>
          <w:p w14:paraId="47A83CC1" w14:textId="53AA64C8" w:rsidR="00914B1F" w:rsidRPr="00E054D1" w:rsidRDefault="00914B1F" w:rsidP="00914B1F">
            <w:pPr>
              <w:pBdr>
                <w:bottom w:val="double" w:sz="4" w:space="1" w:color="auto"/>
              </w:pBdr>
              <w:tabs>
                <w:tab w:val="decimal" w:pos="1506"/>
              </w:tabs>
              <w:ind w:left="0"/>
              <w:rPr>
                <w:rFonts w:asciiTheme="majorBidi" w:eastAsia="Arial Unicode MS" w:hAnsiTheme="majorBidi" w:cstheme="majorBidi"/>
                <w:bCs/>
                <w:sz w:val="28"/>
                <w:szCs w:val="28"/>
              </w:rPr>
            </w:pPr>
            <w:r w:rsidRPr="008D4B54">
              <w:rPr>
                <w:rFonts w:eastAsia="Arial Unicode MS"/>
                <w:bCs/>
                <w:sz w:val="28"/>
                <w:szCs w:val="28"/>
              </w:rPr>
              <w:t>34,577</w:t>
            </w:r>
          </w:p>
        </w:tc>
        <w:tc>
          <w:tcPr>
            <w:tcW w:w="1886" w:type="dxa"/>
            <w:shd w:val="clear" w:color="auto" w:fill="auto"/>
          </w:tcPr>
          <w:p w14:paraId="1C2F8B70" w14:textId="6E4B5E3C" w:rsidR="00914B1F" w:rsidRPr="00E054D1" w:rsidRDefault="00914B1F" w:rsidP="00914B1F">
            <w:pPr>
              <w:pBdr>
                <w:bottom w:val="double" w:sz="4" w:space="1" w:color="auto"/>
              </w:pBdr>
              <w:tabs>
                <w:tab w:val="decimal" w:pos="1506"/>
              </w:tabs>
              <w:ind w:left="0"/>
              <w:rPr>
                <w:rFonts w:asciiTheme="majorBidi" w:eastAsia="Arial Unicode MS" w:hAnsiTheme="majorBidi" w:cstheme="majorBidi"/>
                <w:bCs/>
                <w:sz w:val="28"/>
                <w:szCs w:val="28"/>
              </w:rPr>
            </w:pPr>
            <w:r w:rsidRPr="00A31441">
              <w:rPr>
                <w:rFonts w:eastAsia="Arial Unicode MS"/>
                <w:bCs/>
                <w:sz w:val="28"/>
                <w:szCs w:val="28"/>
              </w:rPr>
              <w:t>11,927</w:t>
            </w:r>
          </w:p>
        </w:tc>
      </w:tr>
      <w:tr w:rsidR="00914B1F" w:rsidRPr="00E054D1" w14:paraId="71AC8708" w14:textId="77777777" w:rsidTr="00914B1F">
        <w:trPr>
          <w:trHeight w:val="20"/>
        </w:trPr>
        <w:tc>
          <w:tcPr>
            <w:tcW w:w="4769" w:type="dxa"/>
          </w:tcPr>
          <w:p w14:paraId="450D4CF7" w14:textId="441EA85B" w:rsidR="00914B1F" w:rsidRPr="00E054D1" w:rsidRDefault="00914B1F" w:rsidP="00914B1F">
            <w:pPr>
              <w:ind w:left="0"/>
              <w:rPr>
                <w:rFonts w:asciiTheme="majorBidi" w:hAnsiTheme="majorBidi" w:cstheme="majorBidi"/>
                <w:sz w:val="28"/>
                <w:szCs w:val="28"/>
              </w:rPr>
            </w:pPr>
          </w:p>
        </w:tc>
        <w:tc>
          <w:tcPr>
            <w:tcW w:w="1889" w:type="dxa"/>
            <w:shd w:val="clear" w:color="auto" w:fill="auto"/>
            <w:vAlign w:val="bottom"/>
          </w:tcPr>
          <w:p w14:paraId="2A4E73BA" w14:textId="77777777" w:rsidR="00914B1F" w:rsidRPr="00E054D1" w:rsidRDefault="00914B1F" w:rsidP="00914B1F">
            <w:pPr>
              <w:tabs>
                <w:tab w:val="decimal" w:pos="1506"/>
              </w:tabs>
              <w:rPr>
                <w:rFonts w:asciiTheme="majorBidi" w:eastAsia="Arial Unicode MS" w:hAnsiTheme="majorBidi" w:cstheme="majorBidi"/>
                <w:bCs/>
                <w:sz w:val="28"/>
                <w:szCs w:val="28"/>
              </w:rPr>
            </w:pPr>
          </w:p>
        </w:tc>
        <w:tc>
          <w:tcPr>
            <w:tcW w:w="1886" w:type="dxa"/>
            <w:shd w:val="clear" w:color="auto" w:fill="auto"/>
          </w:tcPr>
          <w:p w14:paraId="1EBA71CD" w14:textId="77777777" w:rsidR="00914B1F" w:rsidRPr="00E054D1" w:rsidRDefault="00914B1F" w:rsidP="00914B1F">
            <w:pPr>
              <w:tabs>
                <w:tab w:val="decimal" w:pos="1506"/>
              </w:tabs>
              <w:rPr>
                <w:rFonts w:asciiTheme="majorBidi" w:eastAsia="Arial Unicode MS" w:hAnsiTheme="majorBidi" w:cstheme="majorBidi"/>
                <w:bCs/>
                <w:sz w:val="28"/>
                <w:szCs w:val="28"/>
              </w:rPr>
            </w:pPr>
          </w:p>
        </w:tc>
      </w:tr>
      <w:tr w:rsidR="005A4C4B" w:rsidRPr="00E054D1" w14:paraId="65770A6B" w14:textId="77777777" w:rsidTr="00914B1F">
        <w:trPr>
          <w:trHeight w:val="20"/>
        </w:trPr>
        <w:tc>
          <w:tcPr>
            <w:tcW w:w="4769" w:type="dxa"/>
          </w:tcPr>
          <w:p w14:paraId="2342F9F2" w14:textId="672D73D0" w:rsidR="005A4C4B" w:rsidRPr="00E054D1" w:rsidRDefault="005A4C4B" w:rsidP="00914B1F">
            <w:pPr>
              <w:ind w:left="0"/>
              <w:rPr>
                <w:rFonts w:asciiTheme="majorBidi" w:hAnsiTheme="majorBidi" w:cstheme="majorBidi"/>
                <w:sz w:val="28"/>
                <w:szCs w:val="28"/>
              </w:rPr>
            </w:pPr>
            <w:r w:rsidRPr="00E054D1">
              <w:rPr>
                <w:rFonts w:asciiTheme="majorBidi" w:hAnsiTheme="majorBidi" w:cstheme="majorBidi"/>
                <w:sz w:val="28"/>
                <w:szCs w:val="28"/>
              </w:rPr>
              <w:t>Of which are:</w:t>
            </w:r>
          </w:p>
        </w:tc>
        <w:tc>
          <w:tcPr>
            <w:tcW w:w="1889" w:type="dxa"/>
            <w:shd w:val="clear" w:color="auto" w:fill="auto"/>
            <w:vAlign w:val="bottom"/>
          </w:tcPr>
          <w:p w14:paraId="5B7B89D6" w14:textId="77777777" w:rsidR="005A4C4B" w:rsidRPr="00E054D1" w:rsidRDefault="005A4C4B" w:rsidP="00914B1F">
            <w:pPr>
              <w:tabs>
                <w:tab w:val="decimal" w:pos="1506"/>
              </w:tabs>
              <w:rPr>
                <w:rFonts w:asciiTheme="majorBidi" w:eastAsia="Arial Unicode MS" w:hAnsiTheme="majorBidi" w:cstheme="majorBidi"/>
                <w:bCs/>
                <w:sz w:val="28"/>
                <w:szCs w:val="28"/>
              </w:rPr>
            </w:pPr>
          </w:p>
        </w:tc>
        <w:tc>
          <w:tcPr>
            <w:tcW w:w="1886" w:type="dxa"/>
            <w:shd w:val="clear" w:color="auto" w:fill="auto"/>
          </w:tcPr>
          <w:p w14:paraId="2D63B72D" w14:textId="77777777" w:rsidR="005A4C4B" w:rsidRPr="00E054D1" w:rsidRDefault="005A4C4B" w:rsidP="00914B1F">
            <w:pPr>
              <w:tabs>
                <w:tab w:val="decimal" w:pos="1506"/>
              </w:tabs>
              <w:rPr>
                <w:rFonts w:asciiTheme="majorBidi" w:eastAsia="Arial Unicode MS" w:hAnsiTheme="majorBidi" w:cstheme="majorBidi"/>
                <w:bCs/>
                <w:sz w:val="28"/>
                <w:szCs w:val="28"/>
              </w:rPr>
            </w:pPr>
          </w:p>
        </w:tc>
      </w:tr>
      <w:tr w:rsidR="00914B1F" w:rsidRPr="00E054D1" w14:paraId="6D57E63D" w14:textId="77777777" w:rsidTr="00914B1F">
        <w:trPr>
          <w:trHeight w:val="20"/>
        </w:trPr>
        <w:tc>
          <w:tcPr>
            <w:tcW w:w="4769" w:type="dxa"/>
          </w:tcPr>
          <w:p w14:paraId="02C53BA4" w14:textId="55862426" w:rsidR="00914B1F" w:rsidRPr="00E054D1" w:rsidRDefault="00914B1F" w:rsidP="00914B1F">
            <w:pPr>
              <w:ind w:left="0"/>
              <w:rPr>
                <w:rFonts w:asciiTheme="majorBidi" w:hAnsiTheme="majorBidi" w:cstheme="majorBidi"/>
                <w:sz w:val="28"/>
                <w:szCs w:val="28"/>
              </w:rPr>
            </w:pPr>
            <w:r w:rsidRPr="00E054D1">
              <w:rPr>
                <w:rFonts w:asciiTheme="majorBidi" w:hAnsiTheme="majorBidi" w:cstheme="majorBidi"/>
                <w:sz w:val="28"/>
                <w:szCs w:val="28"/>
              </w:rPr>
              <w:t>Current lease liabilities</w:t>
            </w:r>
          </w:p>
        </w:tc>
        <w:tc>
          <w:tcPr>
            <w:tcW w:w="1889" w:type="dxa"/>
            <w:shd w:val="clear" w:color="auto" w:fill="auto"/>
            <w:vAlign w:val="bottom"/>
          </w:tcPr>
          <w:p w14:paraId="638DAE42" w14:textId="158A632A" w:rsidR="00914B1F" w:rsidRPr="00E054D1" w:rsidRDefault="00914B1F" w:rsidP="00914B1F">
            <w:pPr>
              <w:tabs>
                <w:tab w:val="decimal" w:pos="1506"/>
              </w:tabs>
              <w:ind w:left="0"/>
              <w:rPr>
                <w:rFonts w:asciiTheme="majorBidi" w:eastAsia="Arial Unicode MS" w:hAnsiTheme="majorBidi" w:cstheme="majorBidi"/>
                <w:bCs/>
                <w:sz w:val="28"/>
                <w:szCs w:val="28"/>
              </w:rPr>
            </w:pPr>
            <w:r w:rsidRPr="008D4B54">
              <w:rPr>
                <w:rFonts w:eastAsia="Arial Unicode MS"/>
                <w:bCs/>
                <w:sz w:val="28"/>
                <w:szCs w:val="28"/>
              </w:rPr>
              <w:t>6,481</w:t>
            </w:r>
          </w:p>
        </w:tc>
        <w:tc>
          <w:tcPr>
            <w:tcW w:w="1886" w:type="dxa"/>
            <w:shd w:val="clear" w:color="auto" w:fill="auto"/>
          </w:tcPr>
          <w:p w14:paraId="4D631636" w14:textId="34A19D8C" w:rsidR="00914B1F" w:rsidRPr="00E054D1" w:rsidRDefault="00914B1F" w:rsidP="00914B1F">
            <w:pPr>
              <w:tabs>
                <w:tab w:val="decimal" w:pos="1506"/>
              </w:tabs>
              <w:rPr>
                <w:rFonts w:asciiTheme="majorBidi" w:eastAsia="Arial Unicode MS" w:hAnsiTheme="majorBidi" w:cstheme="majorBidi"/>
                <w:bCs/>
                <w:sz w:val="28"/>
                <w:szCs w:val="28"/>
              </w:rPr>
            </w:pPr>
            <w:r w:rsidRPr="00A31441">
              <w:rPr>
                <w:rFonts w:eastAsia="Arial Unicode MS"/>
                <w:bCs/>
                <w:sz w:val="28"/>
                <w:szCs w:val="28"/>
              </w:rPr>
              <w:t>5,375</w:t>
            </w:r>
          </w:p>
        </w:tc>
      </w:tr>
      <w:tr w:rsidR="00914B1F" w:rsidRPr="00E054D1" w14:paraId="2695CFB9" w14:textId="77777777" w:rsidTr="00914B1F">
        <w:trPr>
          <w:trHeight w:val="20"/>
        </w:trPr>
        <w:tc>
          <w:tcPr>
            <w:tcW w:w="4769" w:type="dxa"/>
          </w:tcPr>
          <w:p w14:paraId="60289D15" w14:textId="5350B541" w:rsidR="00914B1F" w:rsidRPr="00E054D1" w:rsidRDefault="00914B1F" w:rsidP="00914B1F">
            <w:pPr>
              <w:ind w:left="0"/>
              <w:rPr>
                <w:rFonts w:asciiTheme="majorBidi" w:hAnsiTheme="majorBidi" w:cstheme="majorBidi"/>
                <w:sz w:val="28"/>
                <w:szCs w:val="28"/>
              </w:rPr>
            </w:pPr>
            <w:r w:rsidRPr="00E054D1">
              <w:rPr>
                <w:rFonts w:asciiTheme="majorBidi" w:hAnsiTheme="majorBidi" w:cstheme="majorBidi"/>
                <w:sz w:val="28"/>
                <w:szCs w:val="28"/>
              </w:rPr>
              <w:t>Non-current lease liabilities</w:t>
            </w:r>
          </w:p>
        </w:tc>
        <w:tc>
          <w:tcPr>
            <w:tcW w:w="1889" w:type="dxa"/>
            <w:shd w:val="clear" w:color="auto" w:fill="auto"/>
            <w:vAlign w:val="bottom"/>
          </w:tcPr>
          <w:p w14:paraId="111F1043" w14:textId="419D3A60" w:rsidR="00914B1F" w:rsidRPr="00E054D1" w:rsidRDefault="00914B1F" w:rsidP="00914B1F">
            <w:pPr>
              <w:pBdr>
                <w:bottom w:val="single" w:sz="4" w:space="1" w:color="auto"/>
              </w:pBdr>
              <w:tabs>
                <w:tab w:val="decimal" w:pos="1506"/>
              </w:tabs>
              <w:ind w:left="0"/>
              <w:rPr>
                <w:rFonts w:asciiTheme="majorBidi" w:eastAsia="Arial Unicode MS" w:hAnsiTheme="majorBidi" w:cstheme="majorBidi"/>
                <w:bCs/>
                <w:sz w:val="28"/>
                <w:szCs w:val="28"/>
              </w:rPr>
            </w:pPr>
            <w:r w:rsidRPr="008D4B54">
              <w:rPr>
                <w:rFonts w:eastAsia="Arial Unicode MS"/>
                <w:bCs/>
                <w:sz w:val="28"/>
                <w:szCs w:val="28"/>
              </w:rPr>
              <w:t>28,096</w:t>
            </w:r>
          </w:p>
        </w:tc>
        <w:tc>
          <w:tcPr>
            <w:tcW w:w="1886" w:type="dxa"/>
            <w:shd w:val="clear" w:color="auto" w:fill="auto"/>
          </w:tcPr>
          <w:p w14:paraId="6FBFA7D0" w14:textId="5A70B439" w:rsidR="00914B1F" w:rsidRPr="00E054D1" w:rsidRDefault="00914B1F" w:rsidP="00914B1F">
            <w:pPr>
              <w:pBdr>
                <w:bottom w:val="single" w:sz="4" w:space="1" w:color="auto"/>
              </w:pBdr>
              <w:tabs>
                <w:tab w:val="decimal" w:pos="1506"/>
              </w:tabs>
              <w:ind w:left="0"/>
              <w:rPr>
                <w:rFonts w:asciiTheme="majorBidi" w:eastAsia="Arial Unicode MS" w:hAnsiTheme="majorBidi" w:cstheme="majorBidi"/>
                <w:bCs/>
                <w:sz w:val="28"/>
                <w:szCs w:val="28"/>
              </w:rPr>
            </w:pPr>
            <w:r w:rsidRPr="00A31441">
              <w:rPr>
                <w:rFonts w:eastAsia="Arial Unicode MS"/>
                <w:bCs/>
                <w:sz w:val="28"/>
                <w:szCs w:val="28"/>
              </w:rPr>
              <w:t>6,552</w:t>
            </w:r>
          </w:p>
        </w:tc>
      </w:tr>
      <w:tr w:rsidR="00914B1F" w:rsidRPr="00E054D1" w14:paraId="18CEBC3C" w14:textId="77777777" w:rsidTr="00297625">
        <w:trPr>
          <w:trHeight w:val="476"/>
        </w:trPr>
        <w:tc>
          <w:tcPr>
            <w:tcW w:w="4769" w:type="dxa"/>
          </w:tcPr>
          <w:p w14:paraId="5C4EBB1B" w14:textId="77777777" w:rsidR="00914B1F" w:rsidRPr="00E054D1" w:rsidRDefault="00914B1F" w:rsidP="00914B1F">
            <w:pPr>
              <w:ind w:left="0"/>
              <w:rPr>
                <w:rFonts w:asciiTheme="majorBidi" w:hAnsiTheme="majorBidi" w:cstheme="majorBidi"/>
                <w:sz w:val="28"/>
                <w:szCs w:val="28"/>
              </w:rPr>
            </w:pPr>
            <w:r w:rsidRPr="00E054D1">
              <w:rPr>
                <w:rFonts w:asciiTheme="majorBidi" w:hAnsiTheme="majorBidi" w:cstheme="majorBidi"/>
                <w:sz w:val="28"/>
                <w:szCs w:val="28"/>
              </w:rPr>
              <w:t>Lease liabilities as at January 1, 2020</w:t>
            </w:r>
          </w:p>
        </w:tc>
        <w:tc>
          <w:tcPr>
            <w:tcW w:w="1889" w:type="dxa"/>
            <w:shd w:val="clear" w:color="auto" w:fill="auto"/>
            <w:vAlign w:val="bottom"/>
          </w:tcPr>
          <w:p w14:paraId="536CDEE9" w14:textId="25BE0AE4" w:rsidR="00914B1F" w:rsidRPr="00297625" w:rsidRDefault="00914B1F" w:rsidP="00914B1F">
            <w:pPr>
              <w:pBdr>
                <w:bottom w:val="double" w:sz="4" w:space="1" w:color="auto"/>
              </w:pBdr>
              <w:tabs>
                <w:tab w:val="decimal" w:pos="1506"/>
              </w:tabs>
              <w:ind w:left="0"/>
              <w:rPr>
                <w:rFonts w:eastAsia="Arial Unicode MS"/>
                <w:bCs/>
                <w:sz w:val="28"/>
                <w:szCs w:val="28"/>
              </w:rPr>
            </w:pPr>
            <w:r w:rsidRPr="008D4B54">
              <w:rPr>
                <w:rFonts w:eastAsia="Arial Unicode MS"/>
                <w:bCs/>
                <w:sz w:val="28"/>
                <w:szCs w:val="28"/>
              </w:rPr>
              <w:t>34,577</w:t>
            </w:r>
          </w:p>
        </w:tc>
        <w:tc>
          <w:tcPr>
            <w:tcW w:w="1886" w:type="dxa"/>
            <w:shd w:val="clear" w:color="auto" w:fill="auto"/>
            <w:vAlign w:val="bottom"/>
          </w:tcPr>
          <w:p w14:paraId="12B08443" w14:textId="57F567A0" w:rsidR="00914B1F" w:rsidRPr="00297625" w:rsidRDefault="00914B1F" w:rsidP="00297625">
            <w:pPr>
              <w:pBdr>
                <w:bottom w:val="double" w:sz="4" w:space="1" w:color="auto"/>
              </w:pBdr>
              <w:tabs>
                <w:tab w:val="decimal" w:pos="1506"/>
              </w:tabs>
              <w:ind w:left="0"/>
              <w:rPr>
                <w:rFonts w:eastAsia="Arial Unicode MS"/>
                <w:bCs/>
                <w:sz w:val="28"/>
                <w:szCs w:val="28"/>
              </w:rPr>
            </w:pPr>
            <w:r w:rsidRPr="00A31441">
              <w:rPr>
                <w:rFonts w:eastAsia="Arial Unicode MS"/>
                <w:bCs/>
                <w:sz w:val="28"/>
                <w:szCs w:val="28"/>
              </w:rPr>
              <w:t>11,927</w:t>
            </w:r>
          </w:p>
        </w:tc>
      </w:tr>
    </w:tbl>
    <w:p w14:paraId="3BAD618B" w14:textId="77777777" w:rsidR="00A96ADF" w:rsidRDefault="00A96ADF" w:rsidP="0041683D">
      <w:pPr>
        <w:spacing w:before="120"/>
        <w:ind w:left="547" w:right="58" w:firstLine="446"/>
        <w:rPr>
          <w:rFonts w:asciiTheme="majorBidi" w:hAnsiTheme="majorBidi" w:cstheme="majorBidi"/>
          <w:spacing w:val="4"/>
          <w:sz w:val="28"/>
          <w:szCs w:val="28"/>
        </w:rPr>
      </w:pPr>
    </w:p>
    <w:p w14:paraId="2ECBAC3B" w14:textId="77777777" w:rsidR="00A96ADF" w:rsidRDefault="00A96ADF">
      <w:pPr>
        <w:spacing w:after="160" w:line="259" w:lineRule="auto"/>
        <w:ind w:left="0" w:right="0"/>
        <w:jc w:val="left"/>
        <w:rPr>
          <w:rFonts w:asciiTheme="majorBidi" w:hAnsiTheme="majorBidi" w:cstheme="majorBidi"/>
          <w:spacing w:val="4"/>
          <w:sz w:val="28"/>
          <w:szCs w:val="28"/>
        </w:rPr>
      </w:pPr>
      <w:r>
        <w:rPr>
          <w:rFonts w:asciiTheme="majorBidi" w:hAnsiTheme="majorBidi" w:cstheme="majorBidi"/>
          <w:spacing w:val="4"/>
          <w:sz w:val="28"/>
          <w:szCs w:val="28"/>
        </w:rPr>
        <w:br w:type="page"/>
      </w:r>
    </w:p>
    <w:p w14:paraId="4E17FE9F" w14:textId="0583DD41" w:rsidR="006972A5" w:rsidRPr="00E054D1" w:rsidRDefault="006972A5" w:rsidP="0041683D">
      <w:pPr>
        <w:spacing w:before="120"/>
        <w:ind w:left="547" w:right="58" w:firstLine="446"/>
        <w:rPr>
          <w:rFonts w:asciiTheme="majorBidi" w:hAnsiTheme="majorBidi" w:cstheme="majorBidi"/>
          <w:spacing w:val="4"/>
          <w:sz w:val="28"/>
          <w:szCs w:val="28"/>
        </w:rPr>
      </w:pPr>
      <w:r w:rsidRPr="00E054D1">
        <w:rPr>
          <w:rFonts w:asciiTheme="majorBidi" w:hAnsiTheme="majorBidi" w:cstheme="majorBidi"/>
          <w:spacing w:val="4"/>
          <w:sz w:val="28"/>
          <w:szCs w:val="28"/>
        </w:rPr>
        <w:lastRenderedPageBreak/>
        <w:t xml:space="preserve">The </w:t>
      </w:r>
      <w:proofErr w:type="spellStart"/>
      <w:r w:rsidRPr="00E054D1">
        <w:rPr>
          <w:rFonts w:asciiTheme="majorBidi" w:hAnsiTheme="majorBidi" w:cstheme="majorBidi"/>
          <w:spacing w:val="4"/>
          <w:sz w:val="28"/>
          <w:szCs w:val="28"/>
        </w:rPr>
        <w:t>recognised</w:t>
      </w:r>
      <w:proofErr w:type="spellEnd"/>
      <w:r w:rsidRPr="00E054D1">
        <w:rPr>
          <w:rFonts w:asciiTheme="majorBidi" w:hAnsiTheme="majorBidi" w:cstheme="majorBidi"/>
          <w:spacing w:val="4"/>
          <w:sz w:val="28"/>
          <w:szCs w:val="28"/>
        </w:rPr>
        <w:t xml:space="preserve"> right-of-use assets relate to the following types of assets:</w:t>
      </w:r>
    </w:p>
    <w:tbl>
      <w:tblPr>
        <w:tblW w:w="8554" w:type="dxa"/>
        <w:tblInd w:w="1037" w:type="dxa"/>
        <w:tblLayout w:type="fixed"/>
        <w:tblCellMar>
          <w:left w:w="57" w:type="dxa"/>
          <w:right w:w="57" w:type="dxa"/>
        </w:tblCellMar>
        <w:tblLook w:val="04A0" w:firstRow="1" w:lastRow="0" w:firstColumn="1" w:lastColumn="0" w:noHBand="0" w:noVBand="1"/>
      </w:tblPr>
      <w:tblGrid>
        <w:gridCol w:w="2293"/>
        <w:gridCol w:w="1565"/>
        <w:gridCol w:w="1565"/>
        <w:gridCol w:w="1565"/>
        <w:gridCol w:w="1566"/>
      </w:tblGrid>
      <w:tr w:rsidR="000C36A7" w:rsidRPr="00E054D1" w14:paraId="5E93819E" w14:textId="77777777" w:rsidTr="00C94F47">
        <w:trPr>
          <w:trHeight w:val="394"/>
        </w:trPr>
        <w:tc>
          <w:tcPr>
            <w:tcW w:w="2293" w:type="dxa"/>
            <w:tcBorders>
              <w:top w:val="nil"/>
              <w:left w:val="nil"/>
              <w:bottom w:val="nil"/>
              <w:right w:val="nil"/>
            </w:tcBorders>
            <w:shd w:val="clear" w:color="auto" w:fill="auto"/>
            <w:noWrap/>
            <w:vAlign w:val="bottom"/>
            <w:hideMark/>
          </w:tcPr>
          <w:p w14:paraId="098FF5C7" w14:textId="77777777" w:rsidR="000C36A7" w:rsidRPr="00E054D1" w:rsidRDefault="000C36A7" w:rsidP="000C36A7">
            <w:pPr>
              <w:spacing w:before="240"/>
              <w:jc w:val="center"/>
              <w:rPr>
                <w:rFonts w:asciiTheme="majorBidi" w:hAnsiTheme="majorBidi" w:cstheme="majorBidi"/>
                <w:sz w:val="28"/>
                <w:szCs w:val="28"/>
              </w:rPr>
            </w:pPr>
          </w:p>
        </w:tc>
        <w:tc>
          <w:tcPr>
            <w:tcW w:w="6261" w:type="dxa"/>
            <w:gridSpan w:val="4"/>
            <w:tcBorders>
              <w:top w:val="nil"/>
              <w:left w:val="nil"/>
              <w:right w:val="nil"/>
            </w:tcBorders>
            <w:shd w:val="clear" w:color="auto" w:fill="auto"/>
            <w:noWrap/>
            <w:vAlign w:val="bottom"/>
            <w:hideMark/>
          </w:tcPr>
          <w:p w14:paraId="72D488DD" w14:textId="2C67D975" w:rsidR="000C36A7" w:rsidRPr="00E054D1" w:rsidRDefault="000C36A7" w:rsidP="005A4C4B">
            <w:pPr>
              <w:pBdr>
                <w:bottom w:val="single" w:sz="6" w:space="1" w:color="auto"/>
              </w:pBdr>
              <w:tabs>
                <w:tab w:val="left" w:pos="680"/>
                <w:tab w:val="left" w:pos="907"/>
              </w:tabs>
              <w:spacing w:before="120"/>
              <w:ind w:left="0"/>
              <w:jc w:val="center"/>
              <w:rPr>
                <w:rFonts w:asciiTheme="majorBidi" w:hAnsiTheme="majorBidi" w:cstheme="majorBidi"/>
                <w:sz w:val="28"/>
                <w:szCs w:val="28"/>
              </w:rPr>
            </w:pPr>
            <w:r w:rsidRPr="004E7D7A">
              <w:rPr>
                <w:color w:val="000000"/>
                <w:sz w:val="28"/>
                <w:szCs w:val="28"/>
              </w:rPr>
              <w:t>Unit</w:t>
            </w:r>
            <w:r>
              <w:rPr>
                <w:color w:val="000000"/>
                <w:sz w:val="28"/>
                <w:szCs w:val="28"/>
              </w:rPr>
              <w:t>:</w:t>
            </w:r>
            <w:r w:rsidRPr="004E7D7A">
              <w:rPr>
                <w:color w:val="000000"/>
                <w:sz w:val="28"/>
                <w:szCs w:val="28"/>
              </w:rPr>
              <w:t xml:space="preserve"> Thousand Baht</w:t>
            </w:r>
          </w:p>
        </w:tc>
      </w:tr>
      <w:tr w:rsidR="006972A5" w:rsidRPr="00E054D1" w14:paraId="4FC3572B" w14:textId="77777777" w:rsidTr="00C94F47">
        <w:trPr>
          <w:trHeight w:val="394"/>
        </w:trPr>
        <w:tc>
          <w:tcPr>
            <w:tcW w:w="2293" w:type="dxa"/>
            <w:tcBorders>
              <w:top w:val="nil"/>
              <w:left w:val="nil"/>
              <w:bottom w:val="nil"/>
              <w:right w:val="nil"/>
            </w:tcBorders>
            <w:shd w:val="clear" w:color="auto" w:fill="auto"/>
            <w:noWrap/>
            <w:vAlign w:val="bottom"/>
            <w:hideMark/>
          </w:tcPr>
          <w:p w14:paraId="5BE063A3" w14:textId="77777777" w:rsidR="006972A5" w:rsidRPr="00E054D1" w:rsidRDefault="006972A5" w:rsidP="00C94F47">
            <w:pPr>
              <w:jc w:val="center"/>
              <w:rPr>
                <w:rFonts w:asciiTheme="majorBidi" w:hAnsiTheme="majorBidi" w:cstheme="majorBidi"/>
                <w:sz w:val="28"/>
                <w:szCs w:val="28"/>
              </w:rPr>
            </w:pPr>
          </w:p>
        </w:tc>
        <w:tc>
          <w:tcPr>
            <w:tcW w:w="3130" w:type="dxa"/>
            <w:gridSpan w:val="2"/>
            <w:tcBorders>
              <w:top w:val="nil"/>
              <w:left w:val="nil"/>
              <w:right w:val="nil"/>
            </w:tcBorders>
            <w:shd w:val="clear" w:color="auto" w:fill="auto"/>
            <w:noWrap/>
            <w:vAlign w:val="bottom"/>
            <w:hideMark/>
          </w:tcPr>
          <w:p w14:paraId="4A5B4ADE" w14:textId="77777777" w:rsidR="006972A5" w:rsidRPr="00E054D1" w:rsidRDefault="006972A5" w:rsidP="00C94F47">
            <w:pPr>
              <w:pBdr>
                <w:bottom w:val="single" w:sz="4" w:space="1" w:color="auto"/>
              </w:pBdr>
              <w:ind w:left="0"/>
              <w:jc w:val="center"/>
              <w:rPr>
                <w:rFonts w:asciiTheme="majorBidi" w:hAnsiTheme="majorBidi" w:cstheme="majorBidi"/>
                <w:sz w:val="28"/>
                <w:szCs w:val="28"/>
              </w:rPr>
            </w:pPr>
            <w:r w:rsidRPr="00E054D1">
              <w:rPr>
                <w:rFonts w:asciiTheme="majorBidi" w:eastAsia="Arial Unicode MS" w:hAnsiTheme="majorBidi" w:cstheme="majorBidi"/>
                <w:sz w:val="28"/>
                <w:szCs w:val="28"/>
              </w:rPr>
              <w:t>Consolidated financial statements</w:t>
            </w:r>
          </w:p>
        </w:tc>
        <w:tc>
          <w:tcPr>
            <w:tcW w:w="3131" w:type="dxa"/>
            <w:gridSpan w:val="2"/>
            <w:tcBorders>
              <w:top w:val="nil"/>
              <w:left w:val="nil"/>
              <w:right w:val="nil"/>
            </w:tcBorders>
            <w:shd w:val="clear" w:color="auto" w:fill="auto"/>
            <w:noWrap/>
            <w:vAlign w:val="bottom"/>
            <w:hideMark/>
          </w:tcPr>
          <w:p w14:paraId="2B53FAA5" w14:textId="77777777" w:rsidR="006972A5" w:rsidRPr="00E054D1" w:rsidRDefault="006972A5" w:rsidP="00C94F47">
            <w:pPr>
              <w:pBdr>
                <w:bottom w:val="single" w:sz="4" w:space="1" w:color="auto"/>
              </w:pBdr>
              <w:ind w:left="0"/>
              <w:jc w:val="center"/>
              <w:rPr>
                <w:rFonts w:asciiTheme="majorBidi" w:eastAsia="Arial Unicode MS" w:hAnsiTheme="majorBidi" w:cstheme="majorBidi"/>
                <w:sz w:val="28"/>
                <w:szCs w:val="28"/>
              </w:rPr>
            </w:pPr>
            <w:r w:rsidRPr="00E054D1">
              <w:rPr>
                <w:rFonts w:asciiTheme="majorBidi" w:eastAsia="Arial Unicode MS" w:hAnsiTheme="majorBidi" w:cstheme="majorBidi"/>
                <w:sz w:val="28"/>
                <w:szCs w:val="28"/>
              </w:rPr>
              <w:t>Separate financial statements</w:t>
            </w:r>
          </w:p>
        </w:tc>
      </w:tr>
      <w:tr w:rsidR="006972A5" w:rsidRPr="00E054D1" w14:paraId="38B41AA9" w14:textId="77777777" w:rsidTr="00C94F47">
        <w:trPr>
          <w:trHeight w:val="394"/>
        </w:trPr>
        <w:tc>
          <w:tcPr>
            <w:tcW w:w="2293" w:type="dxa"/>
            <w:tcBorders>
              <w:top w:val="nil"/>
              <w:left w:val="nil"/>
              <w:bottom w:val="nil"/>
              <w:right w:val="nil"/>
            </w:tcBorders>
            <w:shd w:val="clear" w:color="auto" w:fill="auto"/>
            <w:noWrap/>
            <w:vAlign w:val="bottom"/>
            <w:hideMark/>
          </w:tcPr>
          <w:p w14:paraId="13F3F48D" w14:textId="77777777" w:rsidR="006972A5" w:rsidRPr="00E054D1" w:rsidRDefault="006972A5" w:rsidP="00C94F47">
            <w:pPr>
              <w:jc w:val="center"/>
              <w:rPr>
                <w:rFonts w:asciiTheme="majorBidi" w:hAnsiTheme="majorBidi" w:cstheme="majorBidi"/>
                <w:sz w:val="28"/>
                <w:szCs w:val="28"/>
              </w:rPr>
            </w:pPr>
          </w:p>
        </w:tc>
        <w:tc>
          <w:tcPr>
            <w:tcW w:w="1565" w:type="dxa"/>
            <w:tcBorders>
              <w:top w:val="nil"/>
              <w:left w:val="nil"/>
              <w:right w:val="nil"/>
            </w:tcBorders>
            <w:shd w:val="clear" w:color="auto" w:fill="auto"/>
            <w:noWrap/>
            <w:vAlign w:val="bottom"/>
            <w:hideMark/>
          </w:tcPr>
          <w:p w14:paraId="10F9763B" w14:textId="4CAC3C9E" w:rsidR="006972A5" w:rsidRPr="00E054D1" w:rsidRDefault="00D45BC1" w:rsidP="00C94F47">
            <w:pPr>
              <w:pBdr>
                <w:bottom w:val="single" w:sz="4" w:space="1" w:color="auto"/>
              </w:pBdr>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December 31</w:t>
            </w:r>
            <w:r w:rsidR="006972A5" w:rsidRPr="00E054D1">
              <w:rPr>
                <w:rFonts w:asciiTheme="majorBidi" w:hAnsiTheme="majorBidi" w:cstheme="majorBidi"/>
                <w:spacing w:val="-4"/>
                <w:sz w:val="28"/>
                <w:szCs w:val="28"/>
              </w:rPr>
              <w:t>, 2020</w:t>
            </w:r>
          </w:p>
        </w:tc>
        <w:tc>
          <w:tcPr>
            <w:tcW w:w="1565" w:type="dxa"/>
            <w:tcBorders>
              <w:top w:val="nil"/>
              <w:left w:val="nil"/>
              <w:right w:val="nil"/>
            </w:tcBorders>
            <w:shd w:val="clear" w:color="auto" w:fill="auto"/>
            <w:noWrap/>
            <w:vAlign w:val="bottom"/>
            <w:hideMark/>
          </w:tcPr>
          <w:p w14:paraId="4D3960F7"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January 1, 2020</w:t>
            </w:r>
          </w:p>
        </w:tc>
        <w:tc>
          <w:tcPr>
            <w:tcW w:w="1565" w:type="dxa"/>
            <w:tcBorders>
              <w:top w:val="nil"/>
              <w:left w:val="nil"/>
              <w:right w:val="nil"/>
            </w:tcBorders>
            <w:shd w:val="clear" w:color="auto" w:fill="auto"/>
            <w:noWrap/>
            <w:vAlign w:val="bottom"/>
            <w:hideMark/>
          </w:tcPr>
          <w:p w14:paraId="2D49D207" w14:textId="03A4148F" w:rsidR="006972A5" w:rsidRPr="00E054D1" w:rsidRDefault="00D45BC1" w:rsidP="00C94F47">
            <w:pPr>
              <w:pBdr>
                <w:bottom w:val="single" w:sz="4" w:space="1" w:color="auto"/>
              </w:pBdr>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December 31</w:t>
            </w:r>
            <w:r w:rsidR="006972A5" w:rsidRPr="00E054D1">
              <w:rPr>
                <w:rFonts w:asciiTheme="majorBidi" w:hAnsiTheme="majorBidi" w:cstheme="majorBidi"/>
                <w:spacing w:val="-4"/>
                <w:sz w:val="28"/>
                <w:szCs w:val="28"/>
              </w:rPr>
              <w:t>, 2020</w:t>
            </w:r>
          </w:p>
        </w:tc>
        <w:tc>
          <w:tcPr>
            <w:tcW w:w="1566" w:type="dxa"/>
            <w:tcBorders>
              <w:top w:val="nil"/>
              <w:left w:val="nil"/>
              <w:right w:val="nil"/>
            </w:tcBorders>
            <w:shd w:val="clear" w:color="auto" w:fill="auto"/>
            <w:noWrap/>
            <w:vAlign w:val="bottom"/>
            <w:hideMark/>
          </w:tcPr>
          <w:p w14:paraId="040B1869"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January 1, 2020</w:t>
            </w:r>
          </w:p>
        </w:tc>
      </w:tr>
      <w:tr w:rsidR="000C36A7" w:rsidRPr="00E054D1" w14:paraId="33EA7834" w14:textId="77777777" w:rsidTr="00C94F47">
        <w:trPr>
          <w:trHeight w:val="394"/>
        </w:trPr>
        <w:tc>
          <w:tcPr>
            <w:tcW w:w="2293" w:type="dxa"/>
            <w:tcBorders>
              <w:top w:val="nil"/>
              <w:left w:val="nil"/>
              <w:bottom w:val="nil"/>
              <w:right w:val="nil"/>
            </w:tcBorders>
            <w:shd w:val="clear" w:color="auto" w:fill="auto"/>
            <w:noWrap/>
            <w:vAlign w:val="bottom"/>
            <w:hideMark/>
          </w:tcPr>
          <w:p w14:paraId="706F86CE" w14:textId="77777777" w:rsidR="000C36A7" w:rsidRPr="00E054D1" w:rsidRDefault="000C36A7" w:rsidP="000C36A7">
            <w:pPr>
              <w:ind w:left="-15"/>
              <w:rPr>
                <w:rFonts w:asciiTheme="majorBidi" w:hAnsiTheme="majorBidi" w:cstheme="majorBidi"/>
                <w:sz w:val="28"/>
                <w:szCs w:val="28"/>
              </w:rPr>
            </w:pPr>
            <w:r w:rsidRPr="00E054D1">
              <w:rPr>
                <w:rFonts w:asciiTheme="majorBidi" w:hAnsiTheme="majorBidi" w:cstheme="majorBidi"/>
                <w:spacing w:val="2"/>
                <w:sz w:val="28"/>
                <w:szCs w:val="28"/>
              </w:rPr>
              <w:t>Building</w:t>
            </w:r>
          </w:p>
        </w:tc>
        <w:tc>
          <w:tcPr>
            <w:tcW w:w="1565" w:type="dxa"/>
            <w:tcBorders>
              <w:left w:val="nil"/>
              <w:bottom w:val="nil"/>
              <w:right w:val="nil"/>
            </w:tcBorders>
            <w:shd w:val="clear" w:color="auto" w:fill="auto"/>
            <w:noWrap/>
            <w:vAlign w:val="bottom"/>
            <w:hideMark/>
          </w:tcPr>
          <w:p w14:paraId="01937CA2" w14:textId="56DD7B7D" w:rsidR="000C36A7" w:rsidRPr="00E054D1" w:rsidRDefault="000C36A7" w:rsidP="000C36A7">
            <w:pPr>
              <w:tabs>
                <w:tab w:val="decimal" w:pos="1220"/>
              </w:tabs>
              <w:rPr>
                <w:rFonts w:asciiTheme="majorBidi" w:hAnsiTheme="majorBidi" w:cstheme="majorBidi"/>
                <w:b/>
                <w:bCs/>
                <w:sz w:val="28"/>
                <w:szCs w:val="28"/>
              </w:rPr>
            </w:pPr>
            <w:r>
              <w:rPr>
                <w:sz w:val="28"/>
                <w:szCs w:val="28"/>
              </w:rPr>
              <w:t>4,260</w:t>
            </w:r>
          </w:p>
        </w:tc>
        <w:tc>
          <w:tcPr>
            <w:tcW w:w="1565" w:type="dxa"/>
            <w:tcBorders>
              <w:left w:val="nil"/>
              <w:bottom w:val="nil"/>
              <w:right w:val="nil"/>
            </w:tcBorders>
            <w:shd w:val="clear" w:color="auto" w:fill="auto"/>
            <w:noWrap/>
            <w:vAlign w:val="bottom"/>
            <w:hideMark/>
          </w:tcPr>
          <w:p w14:paraId="122106A1" w14:textId="23EBEB35" w:rsidR="000C36A7" w:rsidRPr="00E054D1" w:rsidRDefault="000C36A7" w:rsidP="000C36A7">
            <w:pPr>
              <w:tabs>
                <w:tab w:val="decimal" w:pos="1220"/>
              </w:tabs>
              <w:ind w:left="268" w:firstLine="270"/>
              <w:rPr>
                <w:rFonts w:asciiTheme="majorBidi" w:hAnsiTheme="majorBidi" w:cstheme="majorBidi"/>
                <w:sz w:val="28"/>
                <w:szCs w:val="28"/>
              </w:rPr>
            </w:pPr>
            <w:r>
              <w:rPr>
                <w:rFonts w:eastAsia="Arial Unicode MS"/>
                <w:bCs/>
                <w:sz w:val="28"/>
                <w:szCs w:val="28"/>
              </w:rPr>
              <w:t>32,184</w:t>
            </w:r>
          </w:p>
        </w:tc>
        <w:tc>
          <w:tcPr>
            <w:tcW w:w="1565" w:type="dxa"/>
            <w:tcBorders>
              <w:left w:val="nil"/>
              <w:bottom w:val="nil"/>
              <w:right w:val="nil"/>
            </w:tcBorders>
            <w:shd w:val="clear" w:color="auto" w:fill="auto"/>
            <w:noWrap/>
            <w:vAlign w:val="bottom"/>
            <w:hideMark/>
          </w:tcPr>
          <w:p w14:paraId="180815AD" w14:textId="394A7CA1" w:rsidR="000C36A7" w:rsidRPr="00E054D1" w:rsidRDefault="000C36A7" w:rsidP="000C36A7">
            <w:pPr>
              <w:tabs>
                <w:tab w:val="decimal" w:pos="1220"/>
              </w:tabs>
              <w:rPr>
                <w:rFonts w:asciiTheme="majorBidi" w:hAnsiTheme="majorBidi" w:cstheme="majorBidi"/>
                <w:sz w:val="28"/>
                <w:szCs w:val="28"/>
              </w:rPr>
            </w:pPr>
            <w:r w:rsidRPr="00514D8C">
              <w:rPr>
                <w:sz w:val="28"/>
                <w:szCs w:val="28"/>
              </w:rPr>
              <w:t>4,</w:t>
            </w:r>
            <w:r>
              <w:rPr>
                <w:sz w:val="28"/>
                <w:szCs w:val="28"/>
              </w:rPr>
              <w:t>260</w:t>
            </w:r>
          </w:p>
        </w:tc>
        <w:tc>
          <w:tcPr>
            <w:tcW w:w="1566" w:type="dxa"/>
            <w:tcBorders>
              <w:left w:val="nil"/>
              <w:bottom w:val="nil"/>
              <w:right w:val="nil"/>
            </w:tcBorders>
            <w:shd w:val="clear" w:color="auto" w:fill="auto"/>
            <w:noWrap/>
            <w:vAlign w:val="bottom"/>
            <w:hideMark/>
          </w:tcPr>
          <w:p w14:paraId="09343BE5" w14:textId="71FEF26F" w:rsidR="000C36A7" w:rsidRPr="00E054D1" w:rsidRDefault="000C36A7" w:rsidP="000C36A7">
            <w:pPr>
              <w:tabs>
                <w:tab w:val="decimal" w:pos="1220"/>
              </w:tabs>
              <w:rPr>
                <w:rFonts w:asciiTheme="majorBidi" w:hAnsiTheme="majorBidi" w:cstheme="majorBidi"/>
                <w:sz w:val="28"/>
                <w:szCs w:val="28"/>
              </w:rPr>
            </w:pPr>
            <w:r>
              <w:rPr>
                <w:rFonts w:eastAsia="Arial Unicode MS"/>
                <w:bCs/>
                <w:sz w:val="28"/>
                <w:szCs w:val="28"/>
              </w:rPr>
              <w:t>7,576</w:t>
            </w:r>
          </w:p>
        </w:tc>
      </w:tr>
    </w:tbl>
    <w:p w14:paraId="3A4C200E" w14:textId="77777777" w:rsidR="00914B1F" w:rsidRPr="00914B1F" w:rsidRDefault="00914B1F" w:rsidP="00E216AE">
      <w:pPr>
        <w:pStyle w:val="ListParagraph"/>
        <w:numPr>
          <w:ilvl w:val="0"/>
          <w:numId w:val="4"/>
        </w:numPr>
        <w:spacing w:before="120"/>
        <w:ind w:right="0"/>
        <w:jc w:val="both"/>
        <w:outlineLvl w:val="0"/>
        <w:rPr>
          <w:b/>
          <w:bCs/>
          <w:sz w:val="28"/>
        </w:rPr>
      </w:pPr>
      <w:r w:rsidRPr="00914B1F">
        <w:rPr>
          <w:b/>
          <w:bCs/>
          <w:sz w:val="28"/>
        </w:rPr>
        <w:t xml:space="preserve">Revised </w:t>
      </w:r>
      <w:r w:rsidRPr="00914B1F">
        <w:rPr>
          <w:b/>
          <w:bCs/>
          <w:sz w:val="28"/>
          <w:szCs w:val="28"/>
        </w:rPr>
        <w:t>financial</w:t>
      </w:r>
      <w:r w:rsidRPr="00914B1F">
        <w:rPr>
          <w:b/>
          <w:bCs/>
          <w:sz w:val="28"/>
        </w:rPr>
        <w:t xml:space="preserve"> reporting standards</w:t>
      </w:r>
    </w:p>
    <w:p w14:paraId="3390A819" w14:textId="77777777" w:rsidR="00A96ADF" w:rsidRPr="00A96ADF" w:rsidRDefault="00A96ADF" w:rsidP="00A96ADF">
      <w:pPr>
        <w:ind w:left="910"/>
        <w:rPr>
          <w:sz w:val="28"/>
          <w:szCs w:val="28"/>
        </w:rPr>
      </w:pPr>
      <w:r w:rsidRPr="00A96ADF">
        <w:rPr>
          <w:sz w:val="28"/>
          <w:szCs w:val="28"/>
        </w:rPr>
        <w:t>In January 2021, the Federation of Accounting Professions announced the new TFRS 16 Lease (revised 2020), which was amended to provide the following two practical forms of relief:</w:t>
      </w:r>
    </w:p>
    <w:p w14:paraId="7AEA8F10" w14:textId="5E2024D8" w:rsidR="00DA1314" w:rsidRPr="00DA1314" w:rsidRDefault="00A96ADF" w:rsidP="00DA1314">
      <w:pPr>
        <w:pStyle w:val="ListParagraph"/>
        <w:tabs>
          <w:tab w:val="left" w:pos="1350"/>
        </w:tabs>
        <w:spacing w:before="60"/>
        <w:ind w:left="1350" w:hanging="450"/>
        <w:rPr>
          <w:sz w:val="28"/>
          <w:szCs w:val="28"/>
        </w:rPr>
      </w:pPr>
      <w:r w:rsidRPr="00A96ADF">
        <w:rPr>
          <w:sz w:val="28"/>
          <w:szCs w:val="28"/>
        </w:rPr>
        <w:t>1)</w:t>
      </w:r>
      <w:r w:rsidRPr="00A96ADF">
        <w:rPr>
          <w:sz w:val="28"/>
          <w:szCs w:val="28"/>
        </w:rPr>
        <w:tab/>
      </w:r>
      <w:r w:rsidR="00DA1314" w:rsidRPr="00DA1314">
        <w:rPr>
          <w:sz w:val="28"/>
          <w:szCs w:val="28"/>
        </w:rPr>
        <w:t xml:space="preserve">Rent concessions to lessees as a result of the COVID-19 pandemic: </w:t>
      </w:r>
    </w:p>
    <w:p w14:paraId="4F8D9FB9" w14:textId="1883B4D2" w:rsidR="00A96ADF" w:rsidRPr="00A96ADF" w:rsidRDefault="00DA1314" w:rsidP="00DA1314">
      <w:pPr>
        <w:pStyle w:val="ListParagraph"/>
        <w:tabs>
          <w:tab w:val="left" w:pos="1350"/>
        </w:tabs>
        <w:spacing w:before="60"/>
        <w:ind w:left="1350"/>
        <w:rPr>
          <w:spacing w:val="-2"/>
          <w:sz w:val="28"/>
          <w:szCs w:val="28"/>
        </w:rPr>
      </w:pPr>
      <w:r w:rsidRPr="00DA1314">
        <w:rPr>
          <w:sz w:val="28"/>
          <w:szCs w:val="28"/>
        </w:rPr>
        <w:t>A lessee may elect not to assess whether a COVID-19 related rent concession is a lease modification and shall account for those rent concessions as if they were not lease modifications. This amendment is effective for fiscal periods beginning on or after June 1, 2020.</w:t>
      </w:r>
    </w:p>
    <w:p w14:paraId="5384F92D" w14:textId="77777777" w:rsidR="00DA1314" w:rsidRDefault="00DA1314" w:rsidP="00DA1314">
      <w:pPr>
        <w:pStyle w:val="ListParagraph"/>
        <w:tabs>
          <w:tab w:val="left" w:pos="1350"/>
        </w:tabs>
        <w:spacing w:before="60"/>
        <w:ind w:left="1350" w:hanging="450"/>
        <w:rPr>
          <w:sz w:val="28"/>
        </w:rPr>
      </w:pPr>
      <w:r>
        <w:rPr>
          <w:sz w:val="28"/>
        </w:rPr>
        <w:t>2)</w:t>
      </w:r>
      <w:r>
        <w:rPr>
          <w:sz w:val="28"/>
        </w:rPr>
        <w:tab/>
      </w:r>
      <w:r w:rsidRPr="00F30060">
        <w:rPr>
          <w:sz w:val="28"/>
        </w:rPr>
        <w:t>Lease modifications as a result of interest rate be</w:t>
      </w:r>
      <w:r>
        <w:rPr>
          <w:sz w:val="28"/>
        </w:rPr>
        <w:t xml:space="preserve">nchmark reform: </w:t>
      </w:r>
    </w:p>
    <w:p w14:paraId="04E2771C" w14:textId="2F5822D8" w:rsidR="00DA1314" w:rsidRPr="00DA1314" w:rsidRDefault="00DA1314" w:rsidP="00DA1314">
      <w:pPr>
        <w:pStyle w:val="ListParagraph"/>
        <w:tabs>
          <w:tab w:val="left" w:pos="1350"/>
        </w:tabs>
        <w:spacing w:before="60"/>
        <w:ind w:left="1350"/>
        <w:rPr>
          <w:sz w:val="28"/>
        </w:rPr>
      </w:pPr>
      <w:r w:rsidRPr="00DA1314">
        <w:rPr>
          <w:sz w:val="28"/>
        </w:rPr>
        <w:t>This will be</w:t>
      </w:r>
      <w:r w:rsidRPr="00DA1314">
        <w:rPr>
          <w:spacing w:val="-2"/>
          <w:sz w:val="28"/>
        </w:rPr>
        <w:t xml:space="preserve"> effective for fiscal periods beginning on or after January 1, 2022.</w:t>
      </w:r>
    </w:p>
    <w:p w14:paraId="48873C74" w14:textId="77777777" w:rsidR="00860AD8" w:rsidRPr="00860AD8" w:rsidRDefault="00860AD8" w:rsidP="00860AD8">
      <w:pPr>
        <w:ind w:left="910"/>
        <w:rPr>
          <w:rFonts w:ascii="AngsanaUPC" w:hAnsi="AngsanaUPC" w:cs="AngsanaUPC"/>
          <w:sz w:val="28"/>
          <w:szCs w:val="28"/>
        </w:rPr>
      </w:pPr>
      <w:r w:rsidRPr="00860AD8">
        <w:rPr>
          <w:rFonts w:ascii="AngsanaUPC" w:hAnsi="AngsanaUPC" w:cs="AngsanaUPC"/>
          <w:sz w:val="28"/>
          <w:szCs w:val="28"/>
        </w:rPr>
        <w:t>The management of the Company has believed that the adoption of these financial reporting standards does not have any significant impact on the financial statements.</w:t>
      </w:r>
    </w:p>
    <w:p w14:paraId="36D9E34D" w14:textId="77777777" w:rsidR="00914B1F" w:rsidRPr="00914B1F" w:rsidRDefault="006455CB" w:rsidP="00860AD8">
      <w:pPr>
        <w:pStyle w:val="ListParagraph"/>
        <w:numPr>
          <w:ilvl w:val="0"/>
          <w:numId w:val="4"/>
        </w:numPr>
        <w:spacing w:before="120"/>
        <w:ind w:right="0"/>
        <w:jc w:val="both"/>
        <w:outlineLvl w:val="0"/>
        <w:rPr>
          <w:b/>
          <w:bCs/>
          <w:sz w:val="28"/>
          <w:szCs w:val="28"/>
        </w:rPr>
      </w:pPr>
      <w:r w:rsidRPr="00BD218F">
        <w:rPr>
          <w:b/>
          <w:bCs/>
          <w:sz w:val="28"/>
          <w:szCs w:val="28"/>
        </w:rPr>
        <w:t>Accounting Treatment Guidance on “Temporary relief measures on accounting alternatives in response to the impact of the COVID-19”</w:t>
      </w:r>
    </w:p>
    <w:p w14:paraId="1BFE64E2" w14:textId="77777777" w:rsidR="00A96ADF" w:rsidRPr="002B0D32" w:rsidRDefault="00A96ADF" w:rsidP="00A96ADF">
      <w:pPr>
        <w:spacing w:before="60"/>
        <w:ind w:left="994"/>
        <w:rPr>
          <w:sz w:val="28"/>
          <w:szCs w:val="28"/>
        </w:rPr>
      </w:pPr>
      <w:r w:rsidRPr="002B0D32">
        <w:rPr>
          <w:sz w:val="28"/>
          <w:szCs w:val="28"/>
        </w:rPr>
        <w:t xml:space="preserve">The Federation of Accounting Professions announced Accounting Treatment Guidance on “Temporary relief measures on accounting alternatives in response to the impact of COVID-19.” </w:t>
      </w:r>
    </w:p>
    <w:p w14:paraId="09710400" w14:textId="77777777" w:rsidR="00A96ADF" w:rsidRPr="002B0D32" w:rsidRDefault="00A96ADF" w:rsidP="00A96ADF">
      <w:pPr>
        <w:spacing w:before="60"/>
        <w:ind w:left="994"/>
        <w:rPr>
          <w:spacing w:val="-4"/>
          <w:sz w:val="28"/>
          <w:szCs w:val="28"/>
        </w:rPr>
      </w:pPr>
      <w:r w:rsidRPr="002B0D32">
        <w:rPr>
          <w:spacing w:val="-4"/>
          <w:sz w:val="28"/>
          <w:szCs w:val="28"/>
        </w:rPr>
        <w:t>The Accounting Treatment Guidance was published in the Royal Government Gazette on April 22, 2020, and is effective for financial statements prepared for reporting periods between January 1, 2020 and December 31, 2020.</w:t>
      </w:r>
    </w:p>
    <w:p w14:paraId="4FB33BEE" w14:textId="566479B0" w:rsidR="00A96ADF" w:rsidRPr="002B0D32" w:rsidRDefault="00A96ADF" w:rsidP="00A96ADF">
      <w:pPr>
        <w:spacing w:before="60"/>
        <w:ind w:left="994"/>
        <w:rPr>
          <w:rFonts w:asciiTheme="majorBidi" w:hAnsiTheme="majorBidi" w:cstheme="majorBidi"/>
          <w:sz w:val="28"/>
          <w:szCs w:val="28"/>
          <w:highlight w:val="yellow"/>
        </w:rPr>
      </w:pPr>
      <w:r w:rsidRPr="002B0D32">
        <w:rPr>
          <w:sz w:val="28"/>
          <w:szCs w:val="28"/>
        </w:rPr>
        <w:t xml:space="preserve">Among the temporary relief measures on accounting alternatives, the </w:t>
      </w:r>
      <w:r w:rsidR="003B2226">
        <w:rPr>
          <w:sz w:val="28"/>
          <w:szCs w:val="28"/>
        </w:rPr>
        <w:t>Group</w:t>
      </w:r>
      <w:r w:rsidRPr="002B0D32">
        <w:rPr>
          <w:sz w:val="28"/>
          <w:szCs w:val="28"/>
        </w:rPr>
        <w:t xml:space="preserve"> has elected:</w:t>
      </w:r>
    </w:p>
    <w:p w14:paraId="2A0F01B0" w14:textId="77777777" w:rsidR="00A96ADF" w:rsidRPr="002B0D32" w:rsidRDefault="00A96ADF" w:rsidP="00E216AE">
      <w:pPr>
        <w:pStyle w:val="ListParagraph"/>
        <w:numPr>
          <w:ilvl w:val="0"/>
          <w:numId w:val="18"/>
        </w:numPr>
        <w:spacing w:before="60"/>
        <w:ind w:left="1350" w:right="0" w:hanging="180"/>
        <w:rPr>
          <w:rFonts w:asciiTheme="majorBidi" w:hAnsiTheme="majorBidi" w:cstheme="majorBidi"/>
          <w:spacing w:val="-4"/>
          <w:sz w:val="28"/>
          <w:szCs w:val="28"/>
        </w:rPr>
      </w:pPr>
      <w:r w:rsidRPr="002B0D32">
        <w:rPr>
          <w:rFonts w:asciiTheme="majorBidi" w:hAnsiTheme="majorBidi"/>
          <w:sz w:val="28"/>
          <w:szCs w:val="28"/>
        </w:rPr>
        <w:t>Not to consider forward-looking information to measure the expected credit losses of trade receivable when using simplified approach</w:t>
      </w:r>
      <w:r w:rsidRPr="002B0D32">
        <w:rPr>
          <w:rFonts w:asciiTheme="majorBidi" w:hAnsiTheme="majorBidi"/>
          <w:spacing w:val="-4"/>
          <w:sz w:val="28"/>
          <w:szCs w:val="28"/>
        </w:rPr>
        <w:t>.</w:t>
      </w:r>
    </w:p>
    <w:p w14:paraId="1CC089D1" w14:textId="77777777" w:rsidR="00A96ADF" w:rsidRPr="002B0D32" w:rsidRDefault="00A96ADF" w:rsidP="00E216AE">
      <w:pPr>
        <w:pStyle w:val="ListParagraph"/>
        <w:numPr>
          <w:ilvl w:val="0"/>
          <w:numId w:val="18"/>
        </w:numPr>
        <w:spacing w:before="60"/>
        <w:ind w:left="1350" w:right="0" w:hanging="180"/>
        <w:rPr>
          <w:sz w:val="28"/>
          <w:szCs w:val="28"/>
          <w:lang w:val="x-none" w:eastAsia="x-none"/>
        </w:rPr>
      </w:pPr>
      <w:r w:rsidRPr="002B0D32">
        <w:rPr>
          <w:sz w:val="28"/>
          <w:szCs w:val="28"/>
          <w:lang w:val="x-none" w:eastAsia="x-none"/>
        </w:rPr>
        <w:t>Not to consider the COVID-19 situation as an indication that an asset may be impaired in accordance with TAS 36, Impairment of Assets.</w:t>
      </w:r>
    </w:p>
    <w:p w14:paraId="1FC70100" w14:textId="7C6F2F0E" w:rsidR="00A96ADF" w:rsidRDefault="002C3278" w:rsidP="002C3278">
      <w:pPr>
        <w:ind w:left="910"/>
        <w:rPr>
          <w:rFonts w:asciiTheme="majorBidi" w:hAnsiTheme="majorBidi"/>
          <w:sz w:val="28"/>
          <w:szCs w:val="28"/>
        </w:rPr>
      </w:pPr>
      <w:r w:rsidRPr="002C3278">
        <w:rPr>
          <w:rFonts w:asciiTheme="majorBidi" w:hAnsiTheme="majorBidi"/>
          <w:sz w:val="28"/>
          <w:szCs w:val="28"/>
        </w:rPr>
        <w:t>However, the management believes that there will have no significant effects to the financial statements after the relief.</w:t>
      </w:r>
      <w:r w:rsidR="00A96ADF">
        <w:rPr>
          <w:rFonts w:asciiTheme="majorBidi" w:hAnsiTheme="majorBidi"/>
          <w:sz w:val="28"/>
          <w:szCs w:val="28"/>
        </w:rPr>
        <w:br w:type="page"/>
      </w:r>
    </w:p>
    <w:p w14:paraId="3B23DFC3" w14:textId="77777777" w:rsidR="00690F2E" w:rsidRPr="00A564D4" w:rsidRDefault="00690F2E" w:rsidP="00006913">
      <w:pPr>
        <w:numPr>
          <w:ilvl w:val="0"/>
          <w:numId w:val="1"/>
        </w:numPr>
        <w:tabs>
          <w:tab w:val="clear" w:pos="562"/>
        </w:tabs>
        <w:spacing w:before="240"/>
        <w:ind w:left="567" w:right="0" w:hanging="567"/>
        <w:jc w:val="both"/>
        <w:rPr>
          <w:b/>
          <w:bCs/>
          <w:caps/>
          <w:sz w:val="28"/>
          <w:szCs w:val="28"/>
        </w:rPr>
      </w:pPr>
      <w:r w:rsidRPr="00A564D4">
        <w:rPr>
          <w:b/>
          <w:bCs/>
          <w:caps/>
          <w:sz w:val="28"/>
          <w:szCs w:val="28"/>
        </w:rPr>
        <w:lastRenderedPageBreak/>
        <w:t>SUMMARY of significant accounting policies</w:t>
      </w:r>
    </w:p>
    <w:p w14:paraId="6A4C0E42" w14:textId="77777777" w:rsidR="00690F2E" w:rsidRPr="00A564D4" w:rsidRDefault="00690F2E" w:rsidP="00690F2E">
      <w:pPr>
        <w:pStyle w:val="ListParagraph"/>
        <w:spacing w:before="120"/>
        <w:ind w:left="567"/>
        <w:jc w:val="both"/>
        <w:outlineLvl w:val="0"/>
        <w:rPr>
          <w:b/>
          <w:bCs/>
          <w:spacing w:val="-4"/>
          <w:sz w:val="28"/>
          <w:szCs w:val="28"/>
        </w:rPr>
      </w:pPr>
      <w:r>
        <w:rPr>
          <w:b/>
          <w:bCs/>
          <w:sz w:val="28"/>
          <w:szCs w:val="28"/>
        </w:rPr>
        <w:t>R</w:t>
      </w:r>
      <w:r w:rsidRPr="00A564D4">
        <w:rPr>
          <w:b/>
          <w:bCs/>
          <w:sz w:val="28"/>
          <w:szCs w:val="28"/>
        </w:rPr>
        <w:t>evenues and expenses</w:t>
      </w:r>
      <w:r>
        <w:rPr>
          <w:b/>
          <w:bCs/>
          <w:sz w:val="28"/>
          <w:szCs w:val="28"/>
        </w:rPr>
        <w:t xml:space="preserve"> recognition</w:t>
      </w:r>
    </w:p>
    <w:p w14:paraId="1A8093EE" w14:textId="4995A886" w:rsidR="00690F2E" w:rsidRPr="00A564D4" w:rsidRDefault="005750A9" w:rsidP="00424DB3">
      <w:pPr>
        <w:tabs>
          <w:tab w:val="left" w:pos="540"/>
        </w:tabs>
        <w:outlineLvl w:val="0"/>
        <w:rPr>
          <w:spacing w:val="-4"/>
          <w:sz w:val="28"/>
          <w:szCs w:val="28"/>
        </w:rPr>
      </w:pPr>
      <w:r w:rsidRPr="005750A9">
        <w:rPr>
          <w:spacing w:val="-4"/>
          <w:sz w:val="28"/>
          <w:szCs w:val="28"/>
        </w:rPr>
        <w:t xml:space="preserve">Revenue from rendering services is </w:t>
      </w:r>
      <w:proofErr w:type="spellStart"/>
      <w:r w:rsidRPr="005750A9">
        <w:rPr>
          <w:spacing w:val="-4"/>
          <w:sz w:val="28"/>
          <w:szCs w:val="28"/>
        </w:rPr>
        <w:t>recognised</w:t>
      </w:r>
      <w:proofErr w:type="spellEnd"/>
      <w:r w:rsidRPr="005750A9">
        <w:rPr>
          <w:spacing w:val="-4"/>
          <w:sz w:val="28"/>
          <w:szCs w:val="28"/>
        </w:rPr>
        <w:t xml:space="preserve"> when service is rendered.</w:t>
      </w:r>
      <w:r w:rsidR="00284500" w:rsidRPr="00284500">
        <w:rPr>
          <w:spacing w:val="-4"/>
          <w:sz w:val="28"/>
          <w:szCs w:val="28"/>
        </w:rPr>
        <w:t xml:space="preserve"> </w:t>
      </w:r>
    </w:p>
    <w:p w14:paraId="51B7D139" w14:textId="77777777" w:rsidR="00690F2E" w:rsidRPr="00A564D4" w:rsidRDefault="00690F2E" w:rsidP="00690F2E">
      <w:pPr>
        <w:spacing w:line="380" w:lineRule="exact"/>
        <w:rPr>
          <w:spacing w:val="-4"/>
          <w:sz w:val="28"/>
          <w:szCs w:val="28"/>
        </w:rPr>
      </w:pPr>
      <w:r w:rsidRPr="003C5C65">
        <w:rPr>
          <w:sz w:val="28"/>
          <w:szCs w:val="28"/>
        </w:rPr>
        <w:t>Interest</w:t>
      </w:r>
      <w:r w:rsidRPr="00A564D4">
        <w:rPr>
          <w:spacing w:val="-4"/>
          <w:sz w:val="28"/>
          <w:szCs w:val="28"/>
        </w:rPr>
        <w:t xml:space="preserve"> income is </w:t>
      </w:r>
      <w:proofErr w:type="spellStart"/>
      <w:r w:rsidRPr="00A564D4">
        <w:rPr>
          <w:spacing w:val="-4"/>
          <w:sz w:val="28"/>
          <w:szCs w:val="28"/>
        </w:rPr>
        <w:t>recognised</w:t>
      </w:r>
      <w:proofErr w:type="spellEnd"/>
      <w:r w:rsidRPr="00A564D4">
        <w:rPr>
          <w:spacing w:val="-4"/>
          <w:sz w:val="28"/>
          <w:szCs w:val="28"/>
        </w:rPr>
        <w:t xml:space="preserve"> using effective interest method.</w:t>
      </w:r>
    </w:p>
    <w:p w14:paraId="13E267A7" w14:textId="77777777" w:rsidR="00690F2E" w:rsidRPr="00A564D4" w:rsidRDefault="00690F2E" w:rsidP="00690F2E">
      <w:pPr>
        <w:spacing w:line="380" w:lineRule="exact"/>
        <w:rPr>
          <w:spacing w:val="-4"/>
          <w:sz w:val="28"/>
          <w:szCs w:val="28"/>
        </w:rPr>
      </w:pPr>
      <w:r w:rsidRPr="003C5C65">
        <w:rPr>
          <w:sz w:val="28"/>
          <w:szCs w:val="28"/>
        </w:rPr>
        <w:t>Placement</w:t>
      </w:r>
      <w:r w:rsidRPr="00A564D4">
        <w:rPr>
          <w:spacing w:val="-4"/>
          <w:sz w:val="28"/>
          <w:szCs w:val="28"/>
        </w:rPr>
        <w:t xml:space="preserve"> fee income is </w:t>
      </w:r>
      <w:proofErr w:type="spellStart"/>
      <w:r w:rsidRPr="00A564D4">
        <w:rPr>
          <w:spacing w:val="-4"/>
          <w:sz w:val="28"/>
          <w:szCs w:val="28"/>
        </w:rPr>
        <w:t>recognised</w:t>
      </w:r>
      <w:proofErr w:type="spellEnd"/>
      <w:r w:rsidRPr="00A564D4">
        <w:rPr>
          <w:spacing w:val="-4"/>
          <w:sz w:val="28"/>
          <w:szCs w:val="28"/>
        </w:rPr>
        <w:t xml:space="preserve"> using effective interest method over the period of loan agreement which the Group is a lender. </w:t>
      </w:r>
    </w:p>
    <w:p w14:paraId="6FAF3361" w14:textId="77777777" w:rsidR="00690F2E" w:rsidRDefault="00690F2E" w:rsidP="00690F2E">
      <w:pPr>
        <w:spacing w:line="380" w:lineRule="exact"/>
        <w:rPr>
          <w:spacing w:val="-4"/>
          <w:sz w:val="28"/>
          <w:szCs w:val="28"/>
        </w:rPr>
      </w:pPr>
      <w:r w:rsidRPr="003C5C65">
        <w:rPr>
          <w:sz w:val="28"/>
          <w:szCs w:val="28"/>
        </w:rPr>
        <w:t>Other</w:t>
      </w:r>
      <w:r w:rsidRPr="00A564D4">
        <w:rPr>
          <w:spacing w:val="-4"/>
          <w:sz w:val="28"/>
          <w:szCs w:val="28"/>
        </w:rPr>
        <w:t xml:space="preserve"> </w:t>
      </w:r>
      <w:r>
        <w:rPr>
          <w:spacing w:val="-4"/>
          <w:sz w:val="28"/>
          <w:szCs w:val="28"/>
        </w:rPr>
        <w:t>revenues</w:t>
      </w:r>
      <w:r w:rsidRPr="00A564D4">
        <w:rPr>
          <w:spacing w:val="-4"/>
          <w:sz w:val="28"/>
          <w:szCs w:val="28"/>
        </w:rPr>
        <w:t xml:space="preserve"> and expenses are </w:t>
      </w:r>
      <w:proofErr w:type="spellStart"/>
      <w:r w:rsidRPr="00A564D4">
        <w:rPr>
          <w:spacing w:val="-4"/>
          <w:sz w:val="28"/>
          <w:szCs w:val="28"/>
        </w:rPr>
        <w:t>recognised</w:t>
      </w:r>
      <w:proofErr w:type="spellEnd"/>
      <w:r w:rsidRPr="00A564D4">
        <w:rPr>
          <w:spacing w:val="-4"/>
          <w:sz w:val="28"/>
          <w:szCs w:val="28"/>
        </w:rPr>
        <w:t xml:space="preserve"> on accrual basis.</w:t>
      </w:r>
    </w:p>
    <w:p w14:paraId="2F52F58B" w14:textId="77777777" w:rsidR="00690F2E" w:rsidRPr="00A564D4" w:rsidRDefault="00690F2E" w:rsidP="00690F2E">
      <w:pPr>
        <w:spacing w:before="120"/>
        <w:jc w:val="both"/>
        <w:rPr>
          <w:b/>
          <w:bCs/>
          <w:sz w:val="28"/>
          <w:szCs w:val="28"/>
        </w:rPr>
      </w:pPr>
      <w:r w:rsidRPr="00A564D4">
        <w:rPr>
          <w:b/>
          <w:bCs/>
          <w:sz w:val="28"/>
          <w:szCs w:val="28"/>
        </w:rPr>
        <w:t>Cash and cash equivalents</w:t>
      </w:r>
    </w:p>
    <w:p w14:paraId="1CA29F27" w14:textId="77777777" w:rsidR="00690F2E" w:rsidRPr="00A564D4" w:rsidRDefault="00690F2E" w:rsidP="00690F2E">
      <w:pPr>
        <w:tabs>
          <w:tab w:val="left" w:pos="540"/>
        </w:tabs>
        <w:spacing w:before="120"/>
        <w:outlineLvl w:val="0"/>
        <w:rPr>
          <w:sz w:val="28"/>
          <w:szCs w:val="28"/>
        </w:rPr>
      </w:pPr>
      <w:r w:rsidRPr="008F1414">
        <w:rPr>
          <w:sz w:val="28"/>
          <w:szCs w:val="28"/>
        </w:rPr>
        <w:t>Cash and cash equivalents represented cash on hand and at financial institute and short-term investment with high liquidity of less than 3 months due date and no restrictions on use.</w:t>
      </w:r>
    </w:p>
    <w:p w14:paraId="390E0D84" w14:textId="77777777" w:rsidR="00914B1F" w:rsidRDefault="00914B1F" w:rsidP="00914B1F">
      <w:pPr>
        <w:tabs>
          <w:tab w:val="left" w:pos="540"/>
        </w:tabs>
        <w:spacing w:before="120"/>
        <w:outlineLvl w:val="0"/>
        <w:rPr>
          <w:b/>
          <w:bCs/>
          <w:sz w:val="28"/>
          <w:szCs w:val="28"/>
        </w:rPr>
      </w:pPr>
      <w:r w:rsidRPr="00830F37">
        <w:rPr>
          <w:b/>
          <w:bCs/>
          <w:sz w:val="28"/>
          <w:szCs w:val="28"/>
        </w:rPr>
        <w:t>Financial assets and financial liabilities</w:t>
      </w:r>
    </w:p>
    <w:p w14:paraId="33E23876" w14:textId="45D8D625" w:rsidR="00B579C0" w:rsidRPr="00923219" w:rsidRDefault="00B579C0" w:rsidP="00B579C0">
      <w:pPr>
        <w:spacing w:before="120"/>
        <w:jc w:val="both"/>
        <w:rPr>
          <w:sz w:val="28"/>
          <w:szCs w:val="28"/>
        </w:rPr>
      </w:pPr>
      <w:r w:rsidRPr="00923219">
        <w:rPr>
          <w:sz w:val="28"/>
          <w:szCs w:val="28"/>
        </w:rPr>
        <w:t>Ac</w:t>
      </w:r>
      <w:r w:rsidR="002C3278">
        <w:rPr>
          <w:sz w:val="28"/>
          <w:szCs w:val="28"/>
        </w:rPr>
        <w:t>counting policies adopted since</w:t>
      </w:r>
      <w:r w:rsidRPr="00923219">
        <w:rPr>
          <w:sz w:val="28"/>
          <w:szCs w:val="28"/>
        </w:rPr>
        <w:t xml:space="preserve"> January 1, 2020</w:t>
      </w:r>
      <w:r>
        <w:rPr>
          <w:sz w:val="28"/>
          <w:szCs w:val="28"/>
        </w:rPr>
        <w:t>.</w:t>
      </w:r>
    </w:p>
    <w:p w14:paraId="6B2952D9" w14:textId="77777777" w:rsidR="00914B1F" w:rsidRPr="000E197C" w:rsidRDefault="00914B1F" w:rsidP="00914B1F">
      <w:pPr>
        <w:tabs>
          <w:tab w:val="left" w:pos="540"/>
        </w:tabs>
        <w:spacing w:before="120"/>
        <w:outlineLvl w:val="0"/>
        <w:rPr>
          <w:b/>
          <w:bCs/>
          <w:i/>
          <w:iCs/>
          <w:sz w:val="28"/>
          <w:szCs w:val="28"/>
        </w:rPr>
      </w:pPr>
      <w:r w:rsidRPr="000E197C">
        <w:rPr>
          <w:b/>
          <w:bCs/>
          <w:i/>
          <w:iCs/>
          <w:sz w:val="28"/>
          <w:szCs w:val="28"/>
        </w:rPr>
        <w:t>Classification and measurement of financial assets and financial liabilities</w:t>
      </w:r>
    </w:p>
    <w:p w14:paraId="0CA1DCDB" w14:textId="77777777" w:rsidR="00914B1F" w:rsidRPr="00B579C0" w:rsidRDefault="00914B1F" w:rsidP="00914B1F">
      <w:pPr>
        <w:tabs>
          <w:tab w:val="left" w:pos="540"/>
        </w:tabs>
        <w:spacing w:before="120"/>
        <w:outlineLvl w:val="0"/>
        <w:rPr>
          <w:i/>
          <w:iCs/>
          <w:sz w:val="28"/>
          <w:szCs w:val="28"/>
        </w:rPr>
      </w:pPr>
      <w:r w:rsidRPr="00B579C0">
        <w:rPr>
          <w:i/>
          <w:iCs/>
          <w:sz w:val="28"/>
          <w:szCs w:val="28"/>
        </w:rPr>
        <w:t>Classification</w:t>
      </w:r>
    </w:p>
    <w:p w14:paraId="79105FA7" w14:textId="77777777" w:rsidR="005C4F42" w:rsidRPr="005C4F42" w:rsidRDefault="005C4F42" w:rsidP="005C4F42">
      <w:pPr>
        <w:spacing w:before="120"/>
        <w:rPr>
          <w:sz w:val="28"/>
          <w:szCs w:val="28"/>
        </w:rPr>
      </w:pPr>
      <w:r w:rsidRPr="005C4F42">
        <w:rPr>
          <w:sz w:val="28"/>
          <w:szCs w:val="28"/>
        </w:rPr>
        <w:t>The classification of financial assets depends on the entity’s business model for managing the financial assets and the contractual terms of the cash flows.</w:t>
      </w:r>
    </w:p>
    <w:p w14:paraId="38641FA6" w14:textId="04329005" w:rsidR="00754740" w:rsidRDefault="005C4F42" w:rsidP="005C4F42">
      <w:pPr>
        <w:spacing w:before="120"/>
        <w:rPr>
          <w:sz w:val="28"/>
          <w:szCs w:val="28"/>
        </w:rPr>
      </w:pPr>
      <w:r w:rsidRPr="005C4F42">
        <w:rPr>
          <w:sz w:val="28"/>
          <w:szCs w:val="28"/>
        </w:rPr>
        <w:t>The Group classifies its debt instruments in the following categories:</w:t>
      </w:r>
    </w:p>
    <w:p w14:paraId="0A810AB6" w14:textId="0E5F7DFA" w:rsidR="005C4F42" w:rsidRPr="00F30060" w:rsidRDefault="00297625" w:rsidP="00E216AE">
      <w:pPr>
        <w:pStyle w:val="BlockText"/>
        <w:numPr>
          <w:ilvl w:val="0"/>
          <w:numId w:val="6"/>
        </w:numPr>
        <w:snapToGrid w:val="0"/>
        <w:ind w:left="938" w:right="0"/>
        <w:rPr>
          <w:rFonts w:ascii="Angsana New" w:hAnsi="Angsana New" w:cs="Angsana New"/>
        </w:rPr>
      </w:pPr>
      <w:r>
        <w:rPr>
          <w:rFonts w:ascii="Angsana New" w:hAnsi="Angsana New" w:cs="Angsana New"/>
        </w:rPr>
        <w:t>T</w:t>
      </w:r>
      <w:r w:rsidR="005C4F42" w:rsidRPr="00F30060">
        <w:rPr>
          <w:rFonts w:ascii="Angsana New" w:hAnsi="Angsana New" w:cs="Angsana New"/>
        </w:rPr>
        <w:t>hose to be measured subsequently at fair value (either through other comprehensive income or through profit or loss); and</w:t>
      </w:r>
    </w:p>
    <w:p w14:paraId="13849BAC" w14:textId="61A312A6" w:rsidR="005C4F42" w:rsidRPr="00F30060" w:rsidRDefault="00297625" w:rsidP="00E216AE">
      <w:pPr>
        <w:pStyle w:val="BlockText"/>
        <w:numPr>
          <w:ilvl w:val="0"/>
          <w:numId w:val="6"/>
        </w:numPr>
        <w:spacing w:before="0"/>
        <w:ind w:left="938" w:right="0"/>
        <w:rPr>
          <w:rFonts w:ascii="Angsana New" w:hAnsi="Angsana New" w:cs="Angsana New"/>
        </w:rPr>
      </w:pPr>
      <w:r w:rsidRPr="00F30060">
        <w:rPr>
          <w:rFonts w:ascii="Angsana New" w:hAnsi="Angsana New" w:cs="Angsana New"/>
        </w:rPr>
        <w:t>Those</w:t>
      </w:r>
      <w:r w:rsidR="005C4F42" w:rsidRPr="00F30060">
        <w:rPr>
          <w:rFonts w:ascii="Angsana New" w:hAnsi="Angsana New" w:cs="Angsana New"/>
        </w:rPr>
        <w:t xml:space="preserve"> to be measured at </w:t>
      </w:r>
      <w:proofErr w:type="spellStart"/>
      <w:r w:rsidR="005C4F42" w:rsidRPr="00F30060">
        <w:rPr>
          <w:rFonts w:ascii="Angsana New" w:hAnsi="Angsana New" w:cs="Angsana New"/>
        </w:rPr>
        <w:t>amortised</w:t>
      </w:r>
      <w:proofErr w:type="spellEnd"/>
      <w:r w:rsidR="005C4F42" w:rsidRPr="00F30060">
        <w:rPr>
          <w:rFonts w:ascii="Angsana New" w:hAnsi="Angsana New" w:cs="Angsana New"/>
        </w:rPr>
        <w:t xml:space="preserve"> cost.</w:t>
      </w:r>
    </w:p>
    <w:p w14:paraId="3CABD2E1" w14:textId="77777777" w:rsidR="005C4F42" w:rsidRPr="005C4F42" w:rsidRDefault="005C4F42" w:rsidP="002C3278">
      <w:pPr>
        <w:spacing w:before="120"/>
        <w:ind w:left="562" w:right="58"/>
        <w:rPr>
          <w:spacing w:val="-4"/>
          <w:sz w:val="28"/>
          <w:szCs w:val="28"/>
        </w:rPr>
      </w:pPr>
      <w:r w:rsidRPr="005C4F42">
        <w:rPr>
          <w:spacing w:val="-4"/>
          <w:sz w:val="28"/>
          <w:szCs w:val="28"/>
        </w:rPr>
        <w:t>The Group reclassifies debt instruments when and only when its business model for managing those assets changes.</w:t>
      </w:r>
    </w:p>
    <w:p w14:paraId="4B539025" w14:textId="076386E7" w:rsidR="00E216AE" w:rsidRPr="005C4F42" w:rsidRDefault="005C4F42" w:rsidP="002C3278">
      <w:pPr>
        <w:spacing w:before="120"/>
        <w:ind w:left="562" w:right="58"/>
        <w:rPr>
          <w:spacing w:val="-2"/>
          <w:sz w:val="28"/>
          <w:szCs w:val="28"/>
        </w:rPr>
      </w:pPr>
      <w:r w:rsidRPr="005C4F42">
        <w:rPr>
          <w:spacing w:val="-2"/>
          <w:sz w:val="28"/>
          <w:szCs w:val="28"/>
        </w:rPr>
        <w:t xml:space="preserve">The equity instruments held must be irrevocably classified to two measurement categories; </w:t>
      </w:r>
      <w:proofErr w:type="spellStart"/>
      <w:r w:rsidRPr="005C4F42">
        <w:rPr>
          <w:spacing w:val="-2"/>
          <w:sz w:val="28"/>
          <w:szCs w:val="28"/>
        </w:rPr>
        <w:t>i</w:t>
      </w:r>
      <w:proofErr w:type="spellEnd"/>
      <w:r w:rsidRPr="005C4F42">
        <w:rPr>
          <w:spacing w:val="-2"/>
          <w:sz w:val="28"/>
          <w:szCs w:val="28"/>
        </w:rPr>
        <w:t xml:space="preserve">) at fair value through profit or loss (FVPL), or ii) at fair value through other comprehensive income (FVOCI) without recycling to profit or loss. </w:t>
      </w:r>
      <w:r w:rsidR="00754740" w:rsidRPr="005C4F42">
        <w:rPr>
          <w:spacing w:val="-2"/>
          <w:sz w:val="28"/>
          <w:szCs w:val="28"/>
          <w:cs/>
        </w:rPr>
        <w:t xml:space="preserve"> </w:t>
      </w:r>
    </w:p>
    <w:p w14:paraId="0C4B5C4B" w14:textId="3D2E247B" w:rsidR="00754740" w:rsidRPr="00B579C0" w:rsidRDefault="005C4F42" w:rsidP="00754740">
      <w:pPr>
        <w:tabs>
          <w:tab w:val="left" w:pos="540"/>
        </w:tabs>
        <w:spacing w:before="120"/>
        <w:outlineLvl w:val="0"/>
        <w:rPr>
          <w:i/>
          <w:iCs/>
          <w:sz w:val="28"/>
          <w:szCs w:val="28"/>
        </w:rPr>
      </w:pPr>
      <w:r w:rsidRPr="00B579C0">
        <w:rPr>
          <w:i/>
          <w:iCs/>
          <w:sz w:val="28"/>
          <w:szCs w:val="28"/>
        </w:rPr>
        <w:t>Measurement</w:t>
      </w:r>
    </w:p>
    <w:p w14:paraId="47BA8FB4" w14:textId="152A45F4" w:rsidR="0054430E" w:rsidRDefault="005C4F42" w:rsidP="0043631C">
      <w:pPr>
        <w:spacing w:before="120"/>
        <w:ind w:left="562" w:right="58"/>
        <w:rPr>
          <w:sz w:val="28"/>
          <w:szCs w:val="28"/>
        </w:rPr>
      </w:pPr>
      <w:r w:rsidRPr="005C4F42">
        <w:rPr>
          <w:sz w:val="28"/>
          <w:szCs w:val="28"/>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11CA5498" w14:textId="77777777" w:rsidR="0054430E" w:rsidRDefault="0054430E">
      <w:pPr>
        <w:spacing w:after="160" w:line="259" w:lineRule="auto"/>
        <w:ind w:left="0" w:right="0"/>
        <w:jc w:val="left"/>
        <w:rPr>
          <w:sz w:val="28"/>
          <w:szCs w:val="28"/>
        </w:rPr>
      </w:pPr>
      <w:r>
        <w:rPr>
          <w:sz w:val="28"/>
          <w:szCs w:val="28"/>
        </w:rPr>
        <w:br w:type="page"/>
      </w:r>
    </w:p>
    <w:p w14:paraId="6E303B46" w14:textId="18E52225" w:rsidR="0054430E" w:rsidRDefault="005C4F42" w:rsidP="005C4F42">
      <w:pPr>
        <w:rPr>
          <w:sz w:val="28"/>
          <w:szCs w:val="28"/>
        </w:rPr>
      </w:pPr>
      <w:r w:rsidRPr="005C4F42">
        <w:rPr>
          <w:sz w:val="28"/>
          <w:szCs w:val="28"/>
        </w:rPr>
        <w:lastRenderedPageBreak/>
        <w:t>There are three measurement categories into which the Group classifies its debt instruments:</w:t>
      </w:r>
    </w:p>
    <w:p w14:paraId="72E9E012" w14:textId="77777777" w:rsidR="005C4F42" w:rsidRPr="005C4F42" w:rsidRDefault="005C4F42" w:rsidP="00E216AE">
      <w:pPr>
        <w:pStyle w:val="BlockText"/>
        <w:numPr>
          <w:ilvl w:val="0"/>
          <w:numId w:val="6"/>
        </w:numPr>
        <w:spacing w:before="0"/>
        <w:ind w:left="938" w:right="0"/>
        <w:rPr>
          <w:rFonts w:ascii="Angsana New" w:hAnsi="Angsana New" w:cs="Angsana New"/>
        </w:rPr>
      </w:pPr>
      <w:proofErr w:type="spellStart"/>
      <w:r w:rsidRPr="008865C5">
        <w:rPr>
          <w:rFonts w:ascii="Angsana New" w:hAnsi="Angsana New" w:cs="Angsana New"/>
          <w:i/>
          <w:iCs/>
        </w:rPr>
        <w:t>Amortised</w:t>
      </w:r>
      <w:proofErr w:type="spellEnd"/>
      <w:r w:rsidRPr="005C4F42">
        <w:rPr>
          <w:rFonts w:ascii="Angsana New" w:hAnsi="Angsana New" w:cs="Angsana New"/>
          <w:i/>
          <w:iCs/>
        </w:rPr>
        <w:t xml:space="preserve"> cost</w:t>
      </w:r>
      <w:r w:rsidRPr="005C4F42">
        <w:rPr>
          <w:rFonts w:ascii="Angsana New" w:hAnsi="Angsana New" w:cs="Angsana New"/>
        </w:rPr>
        <w:t xml:space="preserve">: A financial asset will be measured at </w:t>
      </w:r>
      <w:proofErr w:type="spellStart"/>
      <w:r w:rsidRPr="005C4F42">
        <w:rPr>
          <w:rFonts w:ascii="Angsana New" w:hAnsi="Angsana New" w:cs="Angsana New"/>
        </w:rPr>
        <w:t>amortised</w:t>
      </w:r>
      <w:proofErr w:type="spellEnd"/>
      <w:r w:rsidRPr="005C4F42">
        <w:rPr>
          <w:rFonts w:ascii="Angsana New" w:hAnsi="Angsana New" w:cs="Angsana New"/>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w:t>
      </w:r>
      <w:proofErr w:type="spellStart"/>
      <w:r w:rsidRPr="005C4F42">
        <w:rPr>
          <w:rFonts w:ascii="Angsana New" w:hAnsi="Angsana New" w:cs="Angsana New"/>
        </w:rPr>
        <w:t>derecognition</w:t>
      </w:r>
      <w:proofErr w:type="spellEnd"/>
      <w:r w:rsidRPr="005C4F42">
        <w:rPr>
          <w:rFonts w:ascii="Angsana New" w:hAnsi="Angsana New" w:cs="Angsana New"/>
        </w:rPr>
        <w:t xml:space="preserve"> is </w:t>
      </w:r>
      <w:proofErr w:type="spellStart"/>
      <w:r w:rsidRPr="005C4F42">
        <w:rPr>
          <w:rFonts w:ascii="Angsana New" w:hAnsi="Angsana New" w:cs="Angsana New"/>
        </w:rPr>
        <w:t>recognised</w:t>
      </w:r>
      <w:proofErr w:type="spellEnd"/>
      <w:r w:rsidRPr="005C4F42">
        <w:rPr>
          <w:rFonts w:ascii="Angsana New" w:hAnsi="Angsana New" w:cs="Angsana New"/>
        </w:rPr>
        <w:t xml:space="preserve"> directly in profit or loss and presented in other gains</w:t>
      </w:r>
      <w:proofErr w:type="gramStart"/>
      <w:r w:rsidRPr="005C4F42">
        <w:rPr>
          <w:rFonts w:ascii="Angsana New" w:hAnsi="Angsana New" w:cs="Angsana New"/>
        </w:rPr>
        <w:t>/(</w:t>
      </w:r>
      <w:proofErr w:type="gramEnd"/>
      <w:r w:rsidRPr="005C4F42">
        <w:rPr>
          <w:rFonts w:ascii="Angsana New" w:hAnsi="Angsana New" w:cs="Angsana New"/>
        </w:rPr>
        <w:t>losses) together with foreign exchange gains and losses. Impairment losses are presented in profit or loss.</w:t>
      </w:r>
    </w:p>
    <w:p w14:paraId="11461764" w14:textId="77777777" w:rsidR="005C4F42" w:rsidRPr="005C4F42" w:rsidRDefault="005C4F42" w:rsidP="00E216AE">
      <w:pPr>
        <w:pStyle w:val="BlockText"/>
        <w:numPr>
          <w:ilvl w:val="0"/>
          <w:numId w:val="6"/>
        </w:numPr>
        <w:spacing w:before="0"/>
        <w:ind w:left="938" w:right="0"/>
        <w:rPr>
          <w:rFonts w:ascii="Angsana New" w:hAnsi="Angsana New" w:cs="Angsana New"/>
        </w:rPr>
      </w:pPr>
      <w:r w:rsidRPr="005C4F42">
        <w:rPr>
          <w:rFonts w:ascii="Angsana New" w:hAnsi="Angsana New" w:cs="Angsana New"/>
          <w:i/>
          <w:iCs/>
        </w:rPr>
        <w:t>FVOCI</w:t>
      </w:r>
      <w:r w:rsidRPr="005C4F42">
        <w:rPr>
          <w:rFonts w:ascii="Angsana New" w:hAnsi="Angsana New" w:cs="Angsana New"/>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5C4F42">
        <w:rPr>
          <w:rFonts w:ascii="Angsana New" w:hAnsi="Angsana New" w:cs="Angsana New"/>
        </w:rPr>
        <w:t>recognised</w:t>
      </w:r>
      <w:proofErr w:type="spellEnd"/>
      <w:r w:rsidRPr="005C4F42">
        <w:rPr>
          <w:rFonts w:ascii="Angsana New" w:hAnsi="Angsana New" w:cs="Angsana New"/>
        </w:rPr>
        <w:t xml:space="preserve"> in profit or loss. When the financial asset is </w:t>
      </w:r>
      <w:proofErr w:type="spellStart"/>
      <w:r w:rsidRPr="005C4F42">
        <w:rPr>
          <w:rFonts w:ascii="Angsana New" w:hAnsi="Angsana New" w:cs="Angsana New"/>
        </w:rPr>
        <w:t>derecognised</w:t>
      </w:r>
      <w:proofErr w:type="spellEnd"/>
      <w:r w:rsidRPr="005C4F42">
        <w:rPr>
          <w:rFonts w:ascii="Angsana New" w:hAnsi="Angsana New" w:cs="Angsana New"/>
        </w:rPr>
        <w:t xml:space="preserve">, the cumulative gain or loss previously </w:t>
      </w:r>
      <w:proofErr w:type="spellStart"/>
      <w:r w:rsidRPr="005C4F42">
        <w:rPr>
          <w:rFonts w:ascii="Angsana New" w:hAnsi="Angsana New" w:cs="Angsana New"/>
        </w:rPr>
        <w:t>recognised</w:t>
      </w:r>
      <w:proofErr w:type="spellEnd"/>
      <w:r w:rsidRPr="005C4F42">
        <w:rPr>
          <w:rFonts w:ascii="Angsana New" w:hAnsi="Angsana New" w:cs="Angsana New"/>
        </w:rPr>
        <w:t xml:space="preserve"> in other comprehensive income is reclassified from equity to profit or loss and </w:t>
      </w:r>
      <w:proofErr w:type="spellStart"/>
      <w:r w:rsidRPr="005C4F42">
        <w:rPr>
          <w:rFonts w:ascii="Angsana New" w:hAnsi="Angsana New" w:cs="Angsana New"/>
        </w:rPr>
        <w:t>recognised</w:t>
      </w:r>
      <w:proofErr w:type="spellEnd"/>
      <w:r w:rsidRPr="005C4F42">
        <w:rPr>
          <w:rFonts w:ascii="Angsana New" w:hAnsi="Angsana New" w:cs="Angsana New"/>
        </w:rPr>
        <w:t xml:space="preserve"> on other gains</w:t>
      </w:r>
      <w:proofErr w:type="gramStart"/>
      <w:r w:rsidRPr="005C4F42">
        <w:rPr>
          <w:rFonts w:ascii="Angsana New" w:hAnsi="Angsana New" w:cs="Angsana New"/>
        </w:rPr>
        <w:t>/(</w:t>
      </w:r>
      <w:proofErr w:type="gramEnd"/>
      <w:r w:rsidRPr="005C4F42">
        <w:rPr>
          <w:rFonts w:ascii="Angsana New" w:hAnsi="Angsana New" w:cs="Angsana New"/>
        </w:rPr>
        <w:t>losses). Interest income from these financial assets is included in finance income using the effective interest rate method. Foreign exchange gains and losses are presented in other gains</w:t>
      </w:r>
      <w:proofErr w:type="gramStart"/>
      <w:r w:rsidRPr="005C4F42">
        <w:rPr>
          <w:rFonts w:ascii="Angsana New" w:hAnsi="Angsana New" w:cs="Angsana New"/>
        </w:rPr>
        <w:t>/(</w:t>
      </w:r>
      <w:proofErr w:type="gramEnd"/>
      <w:r w:rsidRPr="005C4F42">
        <w:rPr>
          <w:rFonts w:ascii="Angsana New" w:hAnsi="Angsana New" w:cs="Angsana New"/>
        </w:rPr>
        <w:t>losses) and impairment expenses are presented as separate line item in the statement of comprehensive income.</w:t>
      </w:r>
    </w:p>
    <w:p w14:paraId="48FC0CC0" w14:textId="27E6BEAD" w:rsidR="005C4F42" w:rsidRPr="005C4F42" w:rsidRDefault="005C4F42" w:rsidP="00E216AE">
      <w:pPr>
        <w:pStyle w:val="BlockText"/>
        <w:numPr>
          <w:ilvl w:val="0"/>
          <w:numId w:val="6"/>
        </w:numPr>
        <w:spacing w:before="0"/>
        <w:ind w:left="938" w:right="0"/>
        <w:rPr>
          <w:rFonts w:ascii="Angsana New" w:hAnsi="Angsana New" w:cs="Angsana New"/>
        </w:rPr>
      </w:pPr>
      <w:r w:rsidRPr="008865C5">
        <w:rPr>
          <w:rFonts w:ascii="Angsana New" w:hAnsi="Angsana New" w:cs="Angsana New"/>
          <w:i/>
          <w:iCs/>
        </w:rPr>
        <w:t>FVPL</w:t>
      </w:r>
      <w:r w:rsidRPr="005C4F42">
        <w:rPr>
          <w:rFonts w:ascii="Angsana New" w:hAnsi="Angsana New" w:cs="Angsana New"/>
        </w:rPr>
        <w:t>: A</w:t>
      </w:r>
      <w:r w:rsidR="008865C5">
        <w:rPr>
          <w:rFonts w:ascii="Angsana New" w:hAnsi="Angsana New" w:cs="Angsana New"/>
        </w:rPr>
        <w:t>n</w:t>
      </w:r>
      <w:r w:rsidRPr="005C4F42">
        <w:rPr>
          <w:rFonts w:ascii="Angsana New" w:hAnsi="Angsana New" w:cs="Angsana New"/>
        </w:rPr>
        <w:t xml:space="preserve"> asset that does not meet the criteria for </w:t>
      </w:r>
      <w:proofErr w:type="spellStart"/>
      <w:r w:rsidRPr="005C4F42">
        <w:rPr>
          <w:rFonts w:ascii="Angsana New" w:hAnsi="Angsana New" w:cs="Angsana New"/>
        </w:rPr>
        <w:t>amortised</w:t>
      </w:r>
      <w:proofErr w:type="spellEnd"/>
      <w:r w:rsidRPr="005C4F42">
        <w:rPr>
          <w:rFonts w:ascii="Angsana New" w:hAnsi="Angsana New" w:cs="Angsana New"/>
        </w:rPr>
        <w:t xml:space="preserve"> cost or FVOCI is measured at FVPL. A gain or loss on a debt investment that is subsequently measured at FVPL is </w:t>
      </w:r>
      <w:proofErr w:type="spellStart"/>
      <w:r w:rsidRPr="005C4F42">
        <w:rPr>
          <w:rFonts w:ascii="Angsana New" w:hAnsi="Angsana New" w:cs="Angsana New"/>
        </w:rPr>
        <w:t>recognised</w:t>
      </w:r>
      <w:proofErr w:type="spellEnd"/>
      <w:r w:rsidRPr="005C4F42">
        <w:rPr>
          <w:rFonts w:ascii="Angsana New" w:hAnsi="Angsana New" w:cs="Angsana New"/>
        </w:rPr>
        <w:t xml:space="preserve"> in profit or loss and presented net within other gains</w:t>
      </w:r>
      <w:proofErr w:type="gramStart"/>
      <w:r w:rsidRPr="005C4F42">
        <w:rPr>
          <w:rFonts w:ascii="Angsana New" w:hAnsi="Angsana New" w:cs="Angsana New"/>
        </w:rPr>
        <w:t>/(</w:t>
      </w:r>
      <w:proofErr w:type="gramEnd"/>
      <w:r w:rsidRPr="005C4F42">
        <w:rPr>
          <w:rFonts w:ascii="Angsana New" w:hAnsi="Angsana New" w:cs="Angsana New"/>
        </w:rPr>
        <w:t>losses) in the period in which it arises.</w:t>
      </w:r>
    </w:p>
    <w:p w14:paraId="3C40ABE9" w14:textId="77777777" w:rsidR="005C4F42" w:rsidRPr="005C4F42" w:rsidRDefault="005C4F42" w:rsidP="0043631C">
      <w:pPr>
        <w:spacing w:before="120"/>
        <w:ind w:left="562" w:right="58"/>
        <w:rPr>
          <w:sz w:val="28"/>
          <w:szCs w:val="28"/>
        </w:rPr>
      </w:pPr>
      <w:r w:rsidRPr="005C4F42">
        <w:rPr>
          <w:sz w:val="28"/>
          <w:szCs w:val="28"/>
        </w:rPr>
        <w:t xml:space="preserve">Equity instruments shall be subsequently measured at fair value and the fair value change is to be </w:t>
      </w:r>
      <w:proofErr w:type="spellStart"/>
      <w:r w:rsidRPr="005C4F42">
        <w:rPr>
          <w:sz w:val="28"/>
          <w:szCs w:val="28"/>
        </w:rPr>
        <w:t>recognised</w:t>
      </w:r>
      <w:proofErr w:type="spellEnd"/>
      <w:r w:rsidRPr="005C4F42">
        <w:rPr>
          <w:sz w:val="28"/>
          <w:szCs w:val="28"/>
        </w:rPr>
        <w:t xml:space="preserve"> through profit or loss or other comprehensive income depending on the classification of such equity instrument. </w:t>
      </w:r>
    </w:p>
    <w:p w14:paraId="180FDBB2" w14:textId="77777777" w:rsidR="005C4F42" w:rsidRPr="005C4F42" w:rsidRDefault="005C4F42" w:rsidP="005C4F42">
      <w:pPr>
        <w:spacing w:before="120"/>
        <w:rPr>
          <w:sz w:val="28"/>
          <w:szCs w:val="28"/>
        </w:rPr>
      </w:pPr>
      <w:r w:rsidRPr="005C4F42">
        <w:rPr>
          <w:sz w:val="28"/>
          <w:szCs w:val="28"/>
        </w:rPr>
        <w:t>Derivatives are classified and measured at fair value through profit or loss unless hedge accounting is applied.</w:t>
      </w:r>
    </w:p>
    <w:p w14:paraId="65EFFE23" w14:textId="0489CB9F" w:rsidR="00E216AE" w:rsidRDefault="005C4F42" w:rsidP="003910DD">
      <w:pPr>
        <w:spacing w:before="120"/>
        <w:rPr>
          <w:sz w:val="28"/>
          <w:szCs w:val="28"/>
        </w:rPr>
      </w:pPr>
      <w:r w:rsidRPr="005C4F42">
        <w:rPr>
          <w:sz w:val="28"/>
          <w:szCs w:val="28"/>
        </w:rPr>
        <w:t xml:space="preserve">Dividends from such investments continue to be </w:t>
      </w:r>
      <w:proofErr w:type="spellStart"/>
      <w:r w:rsidRPr="005C4F42">
        <w:rPr>
          <w:sz w:val="28"/>
          <w:szCs w:val="28"/>
        </w:rPr>
        <w:t>recognised</w:t>
      </w:r>
      <w:proofErr w:type="spellEnd"/>
      <w:r w:rsidRPr="005C4F42">
        <w:rPr>
          <w:sz w:val="28"/>
          <w:szCs w:val="28"/>
        </w:rPr>
        <w:t xml:space="preserve"> in profit or loss when the Group’s right to receive payments is established.</w:t>
      </w:r>
    </w:p>
    <w:p w14:paraId="08438600" w14:textId="77777777" w:rsidR="005C4F42" w:rsidRPr="00BB6262" w:rsidRDefault="005C4F42" w:rsidP="00E216AE">
      <w:pPr>
        <w:tabs>
          <w:tab w:val="left" w:pos="540"/>
        </w:tabs>
        <w:spacing w:before="120"/>
        <w:outlineLvl w:val="0"/>
        <w:rPr>
          <w:b/>
          <w:bCs/>
          <w:i/>
          <w:iCs/>
          <w:sz w:val="28"/>
          <w:szCs w:val="28"/>
        </w:rPr>
      </w:pPr>
      <w:r w:rsidRPr="00BB6262">
        <w:rPr>
          <w:b/>
          <w:bCs/>
          <w:i/>
          <w:iCs/>
          <w:sz w:val="28"/>
          <w:szCs w:val="28"/>
        </w:rPr>
        <w:t>Impairment</w:t>
      </w:r>
    </w:p>
    <w:p w14:paraId="42F55F27" w14:textId="16224031" w:rsidR="0043631C" w:rsidRDefault="005C4F42" w:rsidP="005C4F42">
      <w:pPr>
        <w:spacing w:before="120"/>
        <w:rPr>
          <w:rFonts w:eastAsia="Arial Unicode MS"/>
          <w:sz w:val="28"/>
          <w:szCs w:val="28"/>
        </w:rPr>
      </w:pPr>
      <w:r w:rsidRPr="00F30060">
        <w:rPr>
          <w:rFonts w:eastAsia="Arial Unicode MS"/>
          <w:sz w:val="28"/>
          <w:szCs w:val="28"/>
        </w:rPr>
        <w:t xml:space="preserve">Expected credit losses associated with financial assets carried at amortized cost and FVOCI, and assets from loan commitments and financial guarantees, are assessed without the </w:t>
      </w:r>
      <w:r w:rsidR="002C3278">
        <w:rPr>
          <w:rFonts w:eastAsia="Arial Unicode MS"/>
          <w:sz w:val="28"/>
          <w:szCs w:val="28"/>
        </w:rPr>
        <w:t>increases in credit risk. The Group</w:t>
      </w:r>
      <w:r w:rsidRPr="00F30060">
        <w:rPr>
          <w:rFonts w:eastAsia="Arial Unicode MS"/>
          <w:sz w:val="28"/>
          <w:szCs w:val="28"/>
        </w:rPr>
        <w:t xml:space="preserve"> applies the general approach to the measurement</w:t>
      </w:r>
      <w:r w:rsidR="00597041">
        <w:rPr>
          <w:rFonts w:eastAsia="Arial Unicode MS"/>
          <w:sz w:val="28"/>
          <w:szCs w:val="28"/>
        </w:rPr>
        <w:t xml:space="preserve"> of expected credit losses. </w:t>
      </w:r>
      <w:r w:rsidRPr="00F30060">
        <w:rPr>
          <w:rFonts w:eastAsia="Arial Unicode MS"/>
          <w:sz w:val="28"/>
          <w:szCs w:val="28"/>
        </w:rPr>
        <w:t>In the case of tra</w:t>
      </w:r>
      <w:r w:rsidR="002C3278">
        <w:rPr>
          <w:rFonts w:eastAsia="Arial Unicode MS"/>
          <w:sz w:val="28"/>
          <w:szCs w:val="28"/>
        </w:rPr>
        <w:t>de receivables, however, the Group</w:t>
      </w:r>
      <w:r w:rsidRPr="00F30060">
        <w:rPr>
          <w:rFonts w:eastAsia="Arial Unicode MS"/>
          <w:sz w:val="28"/>
          <w:szCs w:val="28"/>
        </w:rPr>
        <w:t xml:space="preserve"> applies the simplified approach to measure expected credit losses.</w:t>
      </w:r>
    </w:p>
    <w:p w14:paraId="2E6F332E" w14:textId="77777777" w:rsidR="0043631C" w:rsidRDefault="0043631C">
      <w:pPr>
        <w:spacing w:after="160" w:line="259" w:lineRule="auto"/>
        <w:ind w:left="0" w:right="0"/>
        <w:jc w:val="left"/>
        <w:rPr>
          <w:rFonts w:eastAsia="Arial Unicode MS"/>
          <w:sz w:val="28"/>
          <w:szCs w:val="28"/>
        </w:rPr>
      </w:pPr>
      <w:r>
        <w:rPr>
          <w:rFonts w:eastAsia="Arial Unicode MS"/>
          <w:sz w:val="28"/>
          <w:szCs w:val="28"/>
        </w:rPr>
        <w:br w:type="page"/>
      </w:r>
    </w:p>
    <w:p w14:paraId="2D1C8A93" w14:textId="51068155" w:rsidR="00E216AE" w:rsidRPr="00E216AE" w:rsidRDefault="00E216AE" w:rsidP="00E216AE">
      <w:pPr>
        <w:spacing w:before="120"/>
        <w:rPr>
          <w:rFonts w:eastAsia="Arial Unicode MS"/>
          <w:sz w:val="28"/>
          <w:szCs w:val="28"/>
        </w:rPr>
      </w:pPr>
      <w:r w:rsidRPr="00E216AE">
        <w:rPr>
          <w:rFonts w:eastAsia="Arial Unicode MS"/>
          <w:sz w:val="28"/>
          <w:szCs w:val="28"/>
        </w:rPr>
        <w:lastRenderedPageBreak/>
        <w:t>The Group measures expected credit losses using the following approaches</w:t>
      </w:r>
      <w:r w:rsidR="00DD573C">
        <w:rPr>
          <w:rFonts w:eastAsia="Arial Unicode MS"/>
          <w:sz w:val="28"/>
          <w:szCs w:val="28"/>
        </w:rPr>
        <w:t>.</w:t>
      </w:r>
    </w:p>
    <w:p w14:paraId="3AFCF767" w14:textId="77777777" w:rsidR="00E216AE" w:rsidRPr="00964D23" w:rsidRDefault="00E216AE" w:rsidP="00E216AE">
      <w:pPr>
        <w:numPr>
          <w:ilvl w:val="0"/>
          <w:numId w:val="19"/>
        </w:numPr>
        <w:spacing w:before="120"/>
        <w:ind w:left="990" w:right="0" w:hanging="450"/>
        <w:rPr>
          <w:sz w:val="28"/>
          <w:szCs w:val="28"/>
        </w:rPr>
      </w:pPr>
      <w:r w:rsidRPr="00CD6F53">
        <w:rPr>
          <w:rFonts w:eastAsia="Cordia New"/>
          <w:sz w:val="28"/>
          <w:szCs w:val="28"/>
          <w:lang w:eastAsia="th-TH"/>
        </w:rPr>
        <w:t>General</w:t>
      </w:r>
      <w:r w:rsidRPr="00964D23">
        <w:rPr>
          <w:sz w:val="28"/>
          <w:szCs w:val="28"/>
        </w:rPr>
        <w:t xml:space="preserve"> approach</w:t>
      </w:r>
    </w:p>
    <w:p w14:paraId="15AC07A2" w14:textId="77777777" w:rsidR="00E216AE" w:rsidRPr="002B4BA8" w:rsidRDefault="00E216AE" w:rsidP="00413124">
      <w:pPr>
        <w:spacing w:before="120"/>
        <w:rPr>
          <w:sz w:val="28"/>
          <w:szCs w:val="28"/>
        </w:rPr>
      </w:pPr>
      <w:r w:rsidRPr="002B4BA8">
        <w:rPr>
          <w:sz w:val="28"/>
          <w:szCs w:val="28"/>
        </w:rPr>
        <w:t xml:space="preserve">At each </w:t>
      </w:r>
      <w:r w:rsidRPr="00CD6F53">
        <w:rPr>
          <w:rFonts w:eastAsia="Cordia New"/>
          <w:sz w:val="28"/>
          <w:szCs w:val="28"/>
          <w:lang w:eastAsia="th-TH"/>
        </w:rPr>
        <w:t>reporting</w:t>
      </w:r>
      <w:r w:rsidRPr="002B4BA8">
        <w:rPr>
          <w:sz w:val="28"/>
          <w:szCs w:val="28"/>
        </w:rPr>
        <w:t xml:space="preserve"> date, The Group applies general approach to measure expected credit losses on financial assets including </w:t>
      </w:r>
      <w:r>
        <w:rPr>
          <w:sz w:val="28"/>
          <w:szCs w:val="28"/>
        </w:rPr>
        <w:t>factoring receivables, s</w:t>
      </w:r>
      <w:r w:rsidRPr="00821755">
        <w:rPr>
          <w:sz w:val="28"/>
          <w:szCs w:val="28"/>
        </w:rPr>
        <w:t>hort-term loans to other companies</w:t>
      </w:r>
      <w:r w:rsidRPr="002B4BA8">
        <w:rPr>
          <w:sz w:val="28"/>
          <w:szCs w:val="28"/>
        </w:rPr>
        <w:t>,</w:t>
      </w:r>
      <w:r>
        <w:rPr>
          <w:sz w:val="28"/>
          <w:szCs w:val="28"/>
        </w:rPr>
        <w:t xml:space="preserve"> defaulted loan to other companies, long-term</w:t>
      </w:r>
      <w:r w:rsidRPr="002B4BA8">
        <w:rPr>
          <w:sz w:val="28"/>
          <w:szCs w:val="28"/>
        </w:rPr>
        <w:t xml:space="preserve"> </w:t>
      </w:r>
      <w:r>
        <w:rPr>
          <w:sz w:val="28"/>
          <w:szCs w:val="28"/>
        </w:rPr>
        <w:t xml:space="preserve">loans to related companies, </w:t>
      </w:r>
      <w:r w:rsidRPr="002B4BA8">
        <w:rPr>
          <w:sz w:val="28"/>
          <w:szCs w:val="28"/>
        </w:rPr>
        <w:t xml:space="preserve">debt instruments measured at </w:t>
      </w:r>
      <w:proofErr w:type="spellStart"/>
      <w:r w:rsidRPr="002B4BA8">
        <w:rPr>
          <w:sz w:val="28"/>
          <w:szCs w:val="28"/>
        </w:rPr>
        <w:t>amortised</w:t>
      </w:r>
      <w:proofErr w:type="spellEnd"/>
      <w:r w:rsidRPr="002B4BA8">
        <w:rPr>
          <w:sz w:val="28"/>
          <w:szCs w:val="28"/>
        </w:rPr>
        <w:t xml:space="preserve"> cost and debt instruments measured at fair value through other comprehensive income.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28C4C26B" w14:textId="77777777" w:rsidR="00E216AE" w:rsidRDefault="00E216AE" w:rsidP="008865C5">
      <w:pPr>
        <w:spacing w:before="60"/>
        <w:ind w:left="990" w:right="0" w:hanging="360"/>
        <w:rPr>
          <w:sz w:val="28"/>
          <w:szCs w:val="28"/>
        </w:rPr>
      </w:pPr>
      <w:r w:rsidRPr="002B4BA8">
        <w:rPr>
          <w:sz w:val="28"/>
          <w:szCs w:val="28"/>
        </w:rPr>
        <w:t>-</w:t>
      </w:r>
      <w:r w:rsidRPr="002B4BA8">
        <w:rPr>
          <w:sz w:val="28"/>
          <w:szCs w:val="28"/>
        </w:rPr>
        <w:tab/>
        <w:t xml:space="preserve">Stage 1 - from initial recognition of a financial assets to the date on which the credit risk of the asset has not increased significantly relative to its initial recognition, a loss allowance is </w:t>
      </w:r>
      <w:proofErr w:type="spellStart"/>
      <w:r w:rsidRPr="002B4BA8">
        <w:rPr>
          <w:sz w:val="28"/>
          <w:szCs w:val="28"/>
        </w:rPr>
        <w:t>recognised</w:t>
      </w:r>
      <w:proofErr w:type="spellEnd"/>
      <w:r w:rsidRPr="002B4BA8">
        <w:rPr>
          <w:sz w:val="28"/>
          <w:szCs w:val="28"/>
        </w:rPr>
        <w:t xml:space="preserve"> equal to the credit losses expected to result from defaults occurring over the next 12 months.</w:t>
      </w:r>
    </w:p>
    <w:p w14:paraId="30E0BE96" w14:textId="6E82F5C7" w:rsidR="00E216AE" w:rsidRPr="002B4BA8" w:rsidRDefault="00E216AE" w:rsidP="008865C5">
      <w:pPr>
        <w:spacing w:before="60"/>
        <w:ind w:left="990" w:right="0" w:hanging="360"/>
        <w:rPr>
          <w:sz w:val="28"/>
          <w:szCs w:val="28"/>
        </w:rPr>
      </w:pPr>
      <w:r>
        <w:rPr>
          <w:sz w:val="28"/>
          <w:szCs w:val="28"/>
        </w:rPr>
        <w:t>-</w:t>
      </w:r>
      <w:r>
        <w:rPr>
          <w:sz w:val="28"/>
          <w:szCs w:val="28"/>
        </w:rPr>
        <w:tab/>
      </w:r>
      <w:r w:rsidRPr="002B4BA8">
        <w:rPr>
          <w:sz w:val="28"/>
          <w:szCs w:val="28"/>
        </w:rPr>
        <w:t xml:space="preserve">Stage 2 - following a significant increase in credit risk relative to the initial recognition of the financial assets, a loss allowance is </w:t>
      </w:r>
      <w:proofErr w:type="spellStart"/>
      <w:r w:rsidRPr="002B4BA8">
        <w:rPr>
          <w:sz w:val="28"/>
          <w:szCs w:val="28"/>
        </w:rPr>
        <w:t>recognised</w:t>
      </w:r>
      <w:proofErr w:type="spellEnd"/>
      <w:r w:rsidRPr="002B4BA8">
        <w:rPr>
          <w:sz w:val="28"/>
          <w:szCs w:val="28"/>
        </w:rPr>
        <w:t xml:space="preserve"> equal to the credit losses expected over the remaining life of the asset.</w:t>
      </w:r>
    </w:p>
    <w:p w14:paraId="38FC5FA7" w14:textId="77777777" w:rsidR="00E216AE" w:rsidRDefault="00E216AE" w:rsidP="008865C5">
      <w:pPr>
        <w:spacing w:before="60"/>
        <w:ind w:left="990" w:right="0" w:hanging="360"/>
        <w:rPr>
          <w:sz w:val="28"/>
          <w:szCs w:val="28"/>
        </w:rPr>
      </w:pPr>
      <w:r w:rsidRPr="002B4BA8">
        <w:rPr>
          <w:sz w:val="28"/>
          <w:szCs w:val="28"/>
        </w:rPr>
        <w:t>-</w:t>
      </w:r>
      <w:r w:rsidRPr="002B4BA8">
        <w:rPr>
          <w:sz w:val="28"/>
          <w:szCs w:val="28"/>
        </w:rPr>
        <w:tab/>
        <w:t xml:space="preserve">Stage 3 - when a financial asset is considered to be credit-impaired, a loss allowance equal to full lifetime expected credit losses is to be </w:t>
      </w:r>
      <w:proofErr w:type="spellStart"/>
      <w:r w:rsidRPr="002B4BA8">
        <w:rPr>
          <w:sz w:val="28"/>
          <w:szCs w:val="28"/>
        </w:rPr>
        <w:t>recognised</w:t>
      </w:r>
      <w:proofErr w:type="spellEnd"/>
      <w:r w:rsidRPr="002B4BA8">
        <w:rPr>
          <w:sz w:val="28"/>
          <w:szCs w:val="28"/>
        </w:rPr>
        <w:t>.</w:t>
      </w:r>
    </w:p>
    <w:p w14:paraId="44EE6E5F" w14:textId="574D116F" w:rsidR="00E216AE" w:rsidRPr="0046362D" w:rsidRDefault="00E216AE" w:rsidP="00413124">
      <w:pPr>
        <w:spacing w:before="120"/>
        <w:rPr>
          <w:sz w:val="28"/>
          <w:szCs w:val="28"/>
        </w:rPr>
      </w:pPr>
      <w:r w:rsidRPr="002B4BA8">
        <w:rPr>
          <w:sz w:val="28"/>
          <w:szCs w:val="28"/>
        </w:rPr>
        <w:t>Under the three-stage expected credit loss impairment model to customer, the impairment will be assessed by using collective approach model with forward looking information adjustment.</w:t>
      </w:r>
      <w:r w:rsidR="002022F8" w:rsidRPr="002022F8">
        <w:t xml:space="preserve"> </w:t>
      </w:r>
      <w:r w:rsidR="002022F8">
        <w:rPr>
          <w:sz w:val="28"/>
          <w:szCs w:val="28"/>
        </w:rPr>
        <w:t xml:space="preserve">The </w:t>
      </w:r>
      <w:r w:rsidR="007E5BBB">
        <w:rPr>
          <w:sz w:val="28"/>
          <w:szCs w:val="28"/>
        </w:rPr>
        <w:t>Company</w:t>
      </w:r>
      <w:r w:rsidR="002022F8" w:rsidRPr="002022F8">
        <w:rPr>
          <w:sz w:val="28"/>
          <w:szCs w:val="28"/>
        </w:rPr>
        <w:t xml:space="preserve"> calculat</w:t>
      </w:r>
      <w:r w:rsidR="006B1E96">
        <w:rPr>
          <w:sz w:val="28"/>
          <w:szCs w:val="28"/>
        </w:rPr>
        <w:t>es the expected credit loss</w:t>
      </w:r>
      <w:r w:rsidR="002022F8" w:rsidRPr="002022F8">
        <w:rPr>
          <w:sz w:val="28"/>
          <w:szCs w:val="28"/>
        </w:rPr>
        <w:t xml:space="preserve"> by referencing to the announcement of Bank of Thailand </w:t>
      </w:r>
      <w:proofErr w:type="spellStart"/>
      <w:r w:rsidR="002022F8" w:rsidRPr="002022F8">
        <w:rPr>
          <w:sz w:val="28"/>
          <w:szCs w:val="28"/>
        </w:rPr>
        <w:t>Sor.Nor.Sor</w:t>
      </w:r>
      <w:proofErr w:type="spellEnd"/>
      <w:r w:rsidR="002022F8" w:rsidRPr="002022F8">
        <w:rPr>
          <w:sz w:val="28"/>
          <w:szCs w:val="28"/>
        </w:rPr>
        <w:t>. 23/2018 regarding the basis for classification and reserve of the financ</w:t>
      </w:r>
      <w:r w:rsidR="0046362D">
        <w:rPr>
          <w:sz w:val="28"/>
          <w:szCs w:val="28"/>
        </w:rPr>
        <w:t>ial institution announced on Oc</w:t>
      </w:r>
      <w:r w:rsidR="002022F8" w:rsidRPr="002022F8">
        <w:rPr>
          <w:sz w:val="28"/>
          <w:szCs w:val="28"/>
        </w:rPr>
        <w:t>tober 31,</w:t>
      </w:r>
      <w:r w:rsidR="007E5BBB">
        <w:rPr>
          <w:sz w:val="28"/>
          <w:szCs w:val="28"/>
        </w:rPr>
        <w:t xml:space="preserve"> </w:t>
      </w:r>
      <w:r w:rsidR="002022F8" w:rsidRPr="002022F8">
        <w:rPr>
          <w:sz w:val="28"/>
          <w:szCs w:val="28"/>
        </w:rPr>
        <w:t>2018</w:t>
      </w:r>
      <w:r w:rsidR="0046362D" w:rsidRPr="0046362D">
        <w:rPr>
          <w:sz w:val="28"/>
          <w:szCs w:val="28"/>
        </w:rPr>
        <w:t>.</w:t>
      </w:r>
    </w:p>
    <w:p w14:paraId="0A0D1126" w14:textId="77777777" w:rsidR="00E216AE" w:rsidRPr="00964D23" w:rsidRDefault="00E216AE" w:rsidP="00E216AE">
      <w:pPr>
        <w:numPr>
          <w:ilvl w:val="0"/>
          <w:numId w:val="19"/>
        </w:numPr>
        <w:spacing w:before="120"/>
        <w:ind w:left="990" w:right="0" w:hanging="450"/>
        <w:rPr>
          <w:sz w:val="28"/>
          <w:szCs w:val="28"/>
        </w:rPr>
      </w:pPr>
      <w:r w:rsidRPr="00CD6F53">
        <w:rPr>
          <w:rFonts w:eastAsia="Cordia New"/>
          <w:sz w:val="28"/>
          <w:szCs w:val="28"/>
          <w:lang w:eastAsia="th-TH"/>
        </w:rPr>
        <w:t>Simplified</w:t>
      </w:r>
      <w:r w:rsidRPr="00964D23">
        <w:rPr>
          <w:sz w:val="28"/>
          <w:szCs w:val="28"/>
        </w:rPr>
        <w:t xml:space="preserve"> approach</w:t>
      </w:r>
      <w:r w:rsidRPr="004A42C7">
        <w:rPr>
          <w:sz w:val="28"/>
          <w:szCs w:val="28"/>
        </w:rPr>
        <w:t xml:space="preserve"> </w:t>
      </w:r>
    </w:p>
    <w:p w14:paraId="3257A217" w14:textId="27ED1700" w:rsidR="00E216AE" w:rsidRDefault="00E216AE" w:rsidP="00413124">
      <w:pPr>
        <w:spacing w:before="120"/>
        <w:rPr>
          <w:sz w:val="28"/>
          <w:szCs w:val="28"/>
        </w:rPr>
      </w:pPr>
      <w:r w:rsidRPr="00964D23">
        <w:rPr>
          <w:sz w:val="28"/>
          <w:szCs w:val="28"/>
        </w:rPr>
        <w:t>The Group applies simplified approach to measure expected credit losses</w:t>
      </w:r>
      <w:r>
        <w:rPr>
          <w:sz w:val="28"/>
          <w:szCs w:val="28"/>
        </w:rPr>
        <w:t xml:space="preserve"> on accounts </w:t>
      </w:r>
      <w:r w:rsidRPr="00846DA3">
        <w:rPr>
          <w:sz w:val="28"/>
          <w:szCs w:val="28"/>
        </w:rPr>
        <w:t>receivable</w:t>
      </w:r>
      <w:r w:rsidRPr="00964D23">
        <w:rPr>
          <w:sz w:val="28"/>
          <w:szCs w:val="28"/>
        </w:rPr>
        <w:t xml:space="preserve"> which uses a lifetime expected credit loss for purchased or originated credit-impaired financial asset.</w:t>
      </w:r>
    </w:p>
    <w:p w14:paraId="38C1D62E" w14:textId="77777777" w:rsidR="00597041" w:rsidRPr="00923219" w:rsidRDefault="00597041" w:rsidP="00597041">
      <w:pPr>
        <w:spacing w:before="120"/>
        <w:jc w:val="both"/>
        <w:rPr>
          <w:sz w:val="28"/>
          <w:szCs w:val="28"/>
        </w:rPr>
      </w:pPr>
      <w:r w:rsidRPr="00923219">
        <w:rPr>
          <w:sz w:val="28"/>
          <w:szCs w:val="28"/>
        </w:rPr>
        <w:t>Accounting policies adopted before January 1, 2020</w:t>
      </w:r>
      <w:r>
        <w:rPr>
          <w:sz w:val="28"/>
          <w:szCs w:val="28"/>
        </w:rPr>
        <w:t>.</w:t>
      </w:r>
    </w:p>
    <w:p w14:paraId="17CB16EC" w14:textId="77777777" w:rsidR="00B579C0" w:rsidRPr="00BB6262" w:rsidRDefault="00B579C0" w:rsidP="00B579C0">
      <w:pPr>
        <w:tabs>
          <w:tab w:val="left" w:pos="540"/>
        </w:tabs>
        <w:spacing w:before="120"/>
        <w:outlineLvl w:val="0"/>
        <w:rPr>
          <w:b/>
          <w:bCs/>
          <w:i/>
          <w:iCs/>
          <w:sz w:val="28"/>
          <w:szCs w:val="28"/>
        </w:rPr>
      </w:pPr>
      <w:r w:rsidRPr="00BB6262">
        <w:rPr>
          <w:b/>
          <w:bCs/>
          <w:i/>
          <w:iCs/>
          <w:sz w:val="28"/>
          <w:szCs w:val="28"/>
        </w:rPr>
        <w:t xml:space="preserve">Short-term investments </w:t>
      </w:r>
    </w:p>
    <w:p w14:paraId="653B08EA" w14:textId="4E8DB849" w:rsidR="00B579C0" w:rsidRDefault="00B579C0" w:rsidP="0043631C">
      <w:pPr>
        <w:tabs>
          <w:tab w:val="left" w:pos="540"/>
        </w:tabs>
        <w:spacing w:before="120"/>
        <w:ind w:left="562" w:right="58"/>
        <w:jc w:val="both"/>
        <w:outlineLvl w:val="0"/>
        <w:rPr>
          <w:sz w:val="28"/>
          <w:szCs w:val="28"/>
        </w:rPr>
      </w:pPr>
      <w:r>
        <w:rPr>
          <w:sz w:val="28"/>
          <w:szCs w:val="28"/>
        </w:rPr>
        <w:t>The C</w:t>
      </w:r>
      <w:r w:rsidRPr="00A564D4">
        <w:rPr>
          <w:sz w:val="28"/>
          <w:szCs w:val="28"/>
        </w:rPr>
        <w:t>ompany</w:t>
      </w:r>
      <w:r>
        <w:rPr>
          <w:sz w:val="28"/>
          <w:szCs w:val="28"/>
        </w:rPr>
        <w:t xml:space="preserve"> and </w:t>
      </w:r>
      <w:r w:rsidR="00DD573C">
        <w:rPr>
          <w:sz w:val="28"/>
          <w:szCs w:val="28"/>
        </w:rPr>
        <w:t xml:space="preserve">its </w:t>
      </w:r>
      <w:r>
        <w:rPr>
          <w:sz w:val="28"/>
          <w:szCs w:val="28"/>
        </w:rPr>
        <w:t xml:space="preserve">subsidiaries </w:t>
      </w:r>
      <w:r w:rsidRPr="00A564D4">
        <w:rPr>
          <w:sz w:val="28"/>
          <w:szCs w:val="28"/>
        </w:rPr>
        <w:t xml:space="preserve">classified investment </w:t>
      </w:r>
      <w:r>
        <w:rPr>
          <w:sz w:val="28"/>
          <w:szCs w:val="28"/>
        </w:rPr>
        <w:t>as</w:t>
      </w:r>
      <w:r w:rsidRPr="00A564D4">
        <w:rPr>
          <w:sz w:val="28"/>
          <w:szCs w:val="28"/>
        </w:rPr>
        <w:t xml:space="preserve"> trading investment. The classification</w:t>
      </w:r>
      <w:r>
        <w:rPr>
          <w:sz w:val="28"/>
          <w:szCs w:val="28"/>
        </w:rPr>
        <w:t xml:space="preserve"> is</w:t>
      </w:r>
      <w:r w:rsidRPr="00A564D4">
        <w:rPr>
          <w:sz w:val="28"/>
          <w:szCs w:val="28"/>
        </w:rPr>
        <w:t xml:space="preserve"> depend</w:t>
      </w:r>
      <w:r>
        <w:rPr>
          <w:sz w:val="28"/>
          <w:szCs w:val="28"/>
        </w:rPr>
        <w:t>ent</w:t>
      </w:r>
      <w:r w:rsidRPr="00A564D4">
        <w:rPr>
          <w:sz w:val="28"/>
          <w:szCs w:val="28"/>
        </w:rPr>
        <w:t xml:space="preserve"> on the purpose </w:t>
      </w:r>
      <w:r>
        <w:rPr>
          <w:sz w:val="28"/>
          <w:szCs w:val="28"/>
        </w:rPr>
        <w:t>f</w:t>
      </w:r>
      <w:r w:rsidRPr="00A564D4">
        <w:rPr>
          <w:sz w:val="28"/>
          <w:szCs w:val="28"/>
        </w:rPr>
        <w:t>o</w:t>
      </w:r>
      <w:r>
        <w:rPr>
          <w:sz w:val="28"/>
          <w:szCs w:val="28"/>
        </w:rPr>
        <w:t>r which</w:t>
      </w:r>
      <w:r w:rsidRPr="00A564D4">
        <w:rPr>
          <w:sz w:val="28"/>
          <w:szCs w:val="28"/>
        </w:rPr>
        <w:t xml:space="preserve"> </w:t>
      </w:r>
      <w:r>
        <w:rPr>
          <w:sz w:val="28"/>
          <w:szCs w:val="28"/>
        </w:rPr>
        <w:t xml:space="preserve">the </w:t>
      </w:r>
      <w:r w:rsidRPr="00A564D4">
        <w:rPr>
          <w:sz w:val="28"/>
          <w:szCs w:val="28"/>
        </w:rPr>
        <w:t>investment</w:t>
      </w:r>
      <w:r>
        <w:rPr>
          <w:sz w:val="28"/>
          <w:szCs w:val="28"/>
        </w:rPr>
        <w:t xml:space="preserve">s </w:t>
      </w:r>
      <w:r w:rsidRPr="00BC063A">
        <w:rPr>
          <w:sz w:val="28"/>
          <w:szCs w:val="28"/>
        </w:rPr>
        <w:t>were acquired</w:t>
      </w:r>
      <w:r w:rsidRPr="00A564D4">
        <w:rPr>
          <w:sz w:val="28"/>
          <w:szCs w:val="28"/>
        </w:rPr>
        <w:t>.</w:t>
      </w:r>
      <w:r w:rsidRPr="00BC063A">
        <w:rPr>
          <w:sz w:val="28"/>
          <w:szCs w:val="28"/>
        </w:rPr>
        <w:t xml:space="preserve"> Management determines the appropriate classification of its investments at the time of the purchase and re-evaluates such designation on a regular basis.</w:t>
      </w:r>
      <w:r w:rsidRPr="00A564D4">
        <w:rPr>
          <w:sz w:val="28"/>
          <w:szCs w:val="28"/>
        </w:rPr>
        <w:t xml:space="preserve"> </w:t>
      </w:r>
    </w:p>
    <w:p w14:paraId="24D1E728" w14:textId="5C6D6425" w:rsidR="00413124" w:rsidRDefault="00B579C0" w:rsidP="0043631C">
      <w:pPr>
        <w:tabs>
          <w:tab w:val="left" w:pos="540"/>
        </w:tabs>
        <w:spacing w:before="120"/>
        <w:ind w:left="562" w:right="58"/>
        <w:jc w:val="both"/>
        <w:outlineLvl w:val="0"/>
        <w:rPr>
          <w:sz w:val="28"/>
          <w:szCs w:val="28"/>
        </w:rPr>
      </w:pPr>
      <w:r>
        <w:rPr>
          <w:sz w:val="28"/>
          <w:szCs w:val="28"/>
        </w:rPr>
        <w:t>Trading i</w:t>
      </w:r>
      <w:r w:rsidRPr="00BC063A">
        <w:rPr>
          <w:sz w:val="28"/>
          <w:szCs w:val="28"/>
        </w:rPr>
        <w:t xml:space="preserve">nvestments that </w:t>
      </w:r>
      <w:r>
        <w:rPr>
          <w:sz w:val="28"/>
          <w:szCs w:val="28"/>
        </w:rPr>
        <w:t>are</w:t>
      </w:r>
      <w:r w:rsidRPr="00BC063A">
        <w:rPr>
          <w:sz w:val="28"/>
          <w:szCs w:val="28"/>
        </w:rPr>
        <w:t xml:space="preserve"> acquired principally for the purpose of generating a profit from short-term fluctuations in price are classified as trading investments and included in current assets.</w:t>
      </w:r>
    </w:p>
    <w:p w14:paraId="6BA7D2C1" w14:textId="77777777" w:rsidR="00413124" w:rsidRDefault="00413124">
      <w:pPr>
        <w:spacing w:after="160" w:line="259" w:lineRule="auto"/>
        <w:ind w:left="0" w:right="0"/>
        <w:jc w:val="left"/>
        <w:rPr>
          <w:sz w:val="28"/>
          <w:szCs w:val="28"/>
        </w:rPr>
      </w:pPr>
      <w:r>
        <w:rPr>
          <w:sz w:val="28"/>
          <w:szCs w:val="28"/>
        </w:rPr>
        <w:br w:type="page"/>
      </w:r>
    </w:p>
    <w:p w14:paraId="239D9D75" w14:textId="77777777" w:rsidR="00B579C0" w:rsidRPr="00A564D4" w:rsidRDefault="00B579C0" w:rsidP="0043631C">
      <w:pPr>
        <w:tabs>
          <w:tab w:val="left" w:pos="540"/>
        </w:tabs>
        <w:spacing w:before="120"/>
        <w:ind w:left="562" w:right="58"/>
        <w:jc w:val="both"/>
        <w:outlineLvl w:val="0"/>
        <w:rPr>
          <w:sz w:val="28"/>
          <w:szCs w:val="28"/>
        </w:rPr>
      </w:pPr>
      <w:r w:rsidRPr="00A564D4">
        <w:rPr>
          <w:sz w:val="28"/>
          <w:szCs w:val="28"/>
        </w:rPr>
        <w:lastRenderedPageBreak/>
        <w:t xml:space="preserve">Trading investments </w:t>
      </w:r>
      <w:r>
        <w:rPr>
          <w:sz w:val="28"/>
          <w:szCs w:val="28"/>
        </w:rPr>
        <w:t>are</w:t>
      </w:r>
      <w:r w:rsidRPr="003C5C65">
        <w:rPr>
          <w:sz w:val="28"/>
          <w:szCs w:val="28"/>
        </w:rPr>
        <w:t xml:space="preserve"> initially </w:t>
      </w:r>
      <w:proofErr w:type="spellStart"/>
      <w:r w:rsidRPr="003C5C65">
        <w:rPr>
          <w:sz w:val="28"/>
          <w:szCs w:val="28"/>
        </w:rPr>
        <w:t>recognised</w:t>
      </w:r>
      <w:proofErr w:type="spellEnd"/>
      <w:r w:rsidRPr="003C5C65">
        <w:rPr>
          <w:sz w:val="28"/>
          <w:szCs w:val="28"/>
        </w:rPr>
        <w:t xml:space="preserve"> at cost, which is equal to the fair value of consideration paid plus transaction cost.</w:t>
      </w:r>
    </w:p>
    <w:p w14:paraId="70AE669F" w14:textId="77777777" w:rsidR="00B579C0" w:rsidRPr="00A564D4" w:rsidRDefault="00B579C0" w:rsidP="00B579C0">
      <w:pPr>
        <w:tabs>
          <w:tab w:val="left" w:pos="540"/>
        </w:tabs>
        <w:spacing w:before="60"/>
        <w:outlineLvl w:val="0"/>
        <w:rPr>
          <w:sz w:val="28"/>
          <w:szCs w:val="28"/>
        </w:rPr>
      </w:pPr>
      <w:r>
        <w:rPr>
          <w:sz w:val="28"/>
          <w:szCs w:val="28"/>
        </w:rPr>
        <w:t xml:space="preserve">Trading investments </w:t>
      </w:r>
      <w:r w:rsidRPr="003C5C65">
        <w:rPr>
          <w:sz w:val="28"/>
          <w:szCs w:val="28"/>
        </w:rPr>
        <w:t xml:space="preserve">subsequently measured at fair value. The unrealized gains and losses of trading investments are </w:t>
      </w:r>
      <w:proofErr w:type="spellStart"/>
      <w:r w:rsidRPr="003C5C65">
        <w:rPr>
          <w:sz w:val="28"/>
          <w:szCs w:val="28"/>
        </w:rPr>
        <w:t>recognised</w:t>
      </w:r>
      <w:proofErr w:type="spellEnd"/>
      <w:r w:rsidRPr="003C5C65">
        <w:rPr>
          <w:sz w:val="28"/>
          <w:szCs w:val="28"/>
        </w:rPr>
        <w:t xml:space="preserve"> in</w:t>
      </w:r>
      <w:r>
        <w:rPr>
          <w:sz w:val="28"/>
          <w:szCs w:val="28"/>
        </w:rPr>
        <w:t xml:space="preserve"> the statement of</w:t>
      </w:r>
      <w:r w:rsidRPr="003C5C65">
        <w:rPr>
          <w:sz w:val="28"/>
          <w:szCs w:val="28"/>
        </w:rPr>
        <w:t xml:space="preserve"> profit or loss.</w:t>
      </w:r>
    </w:p>
    <w:p w14:paraId="6DA3C8C9" w14:textId="77777777" w:rsidR="00B579C0" w:rsidRDefault="00B579C0" w:rsidP="0043631C">
      <w:pPr>
        <w:tabs>
          <w:tab w:val="left" w:pos="540"/>
        </w:tabs>
        <w:spacing w:before="120"/>
        <w:ind w:left="562" w:right="58"/>
        <w:jc w:val="both"/>
        <w:outlineLvl w:val="0"/>
        <w:rPr>
          <w:sz w:val="28"/>
          <w:szCs w:val="28"/>
        </w:rPr>
      </w:pPr>
      <w:r w:rsidRPr="003C5C65">
        <w:rPr>
          <w:sz w:val="28"/>
          <w:szCs w:val="28"/>
        </w:rPr>
        <w:t xml:space="preserve">On disposal of an investment, the difference between the net disposal proceeds and the carrying amount is charged or credited to the profit or loss. When disposing of part of the Company's holding of a particular </w:t>
      </w:r>
      <w:r>
        <w:rPr>
          <w:sz w:val="28"/>
          <w:szCs w:val="28"/>
        </w:rPr>
        <w:t>i</w:t>
      </w:r>
      <w:r w:rsidRPr="003C5C65">
        <w:rPr>
          <w:sz w:val="28"/>
          <w:szCs w:val="28"/>
        </w:rPr>
        <w:t>nvestment in equity securities, the carrying amount of the disposed part is determined by the weighted average carrying amount of the total holding of the investment.</w:t>
      </w:r>
    </w:p>
    <w:p w14:paraId="61B3FC38" w14:textId="66FB5721" w:rsidR="0043631C" w:rsidRPr="00BB6262" w:rsidRDefault="0043631C" w:rsidP="0043631C">
      <w:pPr>
        <w:tabs>
          <w:tab w:val="left" w:pos="540"/>
        </w:tabs>
        <w:spacing w:before="120"/>
        <w:outlineLvl w:val="0"/>
        <w:rPr>
          <w:b/>
          <w:bCs/>
          <w:i/>
          <w:iCs/>
          <w:sz w:val="28"/>
          <w:szCs w:val="28"/>
        </w:rPr>
      </w:pPr>
      <w:r w:rsidRPr="00BB6262">
        <w:rPr>
          <w:b/>
          <w:bCs/>
          <w:i/>
          <w:iCs/>
          <w:sz w:val="28"/>
          <w:szCs w:val="28"/>
        </w:rPr>
        <w:t>Trade receivables</w:t>
      </w:r>
      <w:r w:rsidR="00517EC8" w:rsidRPr="00517EC8">
        <w:rPr>
          <w:b/>
          <w:bCs/>
          <w:i/>
          <w:iCs/>
          <w:sz w:val="28"/>
          <w:szCs w:val="28"/>
        </w:rPr>
        <w:t xml:space="preserve"> </w:t>
      </w:r>
      <w:r w:rsidR="00517EC8" w:rsidRPr="00BB6262">
        <w:rPr>
          <w:b/>
          <w:bCs/>
          <w:i/>
          <w:iCs/>
          <w:sz w:val="28"/>
          <w:szCs w:val="28"/>
        </w:rPr>
        <w:t>and allowance for doubtful accounts</w:t>
      </w:r>
    </w:p>
    <w:p w14:paraId="50DFD0DA" w14:textId="77777777" w:rsidR="0043631C" w:rsidRPr="00A564D4" w:rsidRDefault="0043631C" w:rsidP="0043631C">
      <w:pPr>
        <w:tabs>
          <w:tab w:val="left" w:pos="540"/>
        </w:tabs>
        <w:spacing w:before="120"/>
        <w:outlineLvl w:val="0"/>
        <w:rPr>
          <w:sz w:val="28"/>
          <w:szCs w:val="28"/>
        </w:rPr>
      </w:pPr>
      <w:r w:rsidRPr="00A564D4">
        <w:rPr>
          <w:sz w:val="28"/>
          <w:szCs w:val="28"/>
        </w:rPr>
        <w:t>Trade receivables are stated at net realizable value. Allowance for doubtful accounts is an estimate of those amounts which may prove to be uncollectible based on a review of the current status of existing accounts receivables and the local economy environment.</w:t>
      </w:r>
    </w:p>
    <w:p w14:paraId="355C133D" w14:textId="404674CA" w:rsidR="0043631C" w:rsidRPr="00BB6262" w:rsidRDefault="0043631C" w:rsidP="0043631C">
      <w:pPr>
        <w:spacing w:before="120"/>
        <w:jc w:val="both"/>
        <w:rPr>
          <w:b/>
          <w:bCs/>
          <w:i/>
          <w:iCs/>
          <w:sz w:val="28"/>
          <w:szCs w:val="28"/>
        </w:rPr>
      </w:pPr>
      <w:r w:rsidRPr="00BB6262">
        <w:rPr>
          <w:b/>
          <w:bCs/>
          <w:i/>
          <w:iCs/>
          <w:sz w:val="28"/>
          <w:szCs w:val="28"/>
        </w:rPr>
        <w:t xml:space="preserve">Factoring receivable </w:t>
      </w:r>
      <w:r w:rsidR="00517EC8" w:rsidRPr="00BB6262">
        <w:rPr>
          <w:b/>
          <w:bCs/>
          <w:i/>
          <w:iCs/>
          <w:sz w:val="28"/>
          <w:szCs w:val="28"/>
        </w:rPr>
        <w:t>and allowance for doubtful accounts</w:t>
      </w:r>
    </w:p>
    <w:p w14:paraId="285ACF0C" w14:textId="77777777" w:rsidR="0043631C" w:rsidRPr="00A564D4" w:rsidRDefault="0043631C" w:rsidP="00413124">
      <w:pPr>
        <w:tabs>
          <w:tab w:val="left" w:pos="540"/>
        </w:tabs>
        <w:spacing w:before="60"/>
        <w:ind w:left="562" w:right="58"/>
        <w:outlineLvl w:val="0"/>
        <w:rPr>
          <w:sz w:val="28"/>
          <w:szCs w:val="28"/>
        </w:rPr>
      </w:pPr>
      <w:r w:rsidRPr="00A564D4">
        <w:rPr>
          <w:sz w:val="28"/>
          <w:szCs w:val="28"/>
        </w:rPr>
        <w:t xml:space="preserve">Factoring receivables are </w:t>
      </w:r>
      <w:proofErr w:type="spellStart"/>
      <w:r w:rsidRPr="00A564D4">
        <w:rPr>
          <w:sz w:val="28"/>
          <w:szCs w:val="28"/>
        </w:rPr>
        <w:t>recognised</w:t>
      </w:r>
      <w:proofErr w:type="spellEnd"/>
      <w:r w:rsidRPr="00A564D4">
        <w:rPr>
          <w:sz w:val="28"/>
          <w:szCs w:val="28"/>
        </w:rPr>
        <w:t xml:space="preserve"> on the transaction date.</w:t>
      </w:r>
    </w:p>
    <w:p w14:paraId="3EC5C891" w14:textId="77777777" w:rsidR="0043631C" w:rsidRDefault="0043631C" w:rsidP="0043631C">
      <w:pPr>
        <w:tabs>
          <w:tab w:val="left" w:pos="540"/>
        </w:tabs>
        <w:spacing w:before="60"/>
        <w:outlineLvl w:val="0"/>
        <w:rPr>
          <w:sz w:val="28"/>
          <w:szCs w:val="28"/>
        </w:rPr>
      </w:pPr>
      <w:r>
        <w:rPr>
          <w:sz w:val="28"/>
          <w:szCs w:val="28"/>
        </w:rPr>
        <w:t>Factoring receivables are</w:t>
      </w:r>
      <w:r w:rsidRPr="00A564D4">
        <w:rPr>
          <w:sz w:val="28"/>
          <w:szCs w:val="28"/>
        </w:rPr>
        <w:t xml:space="preserve"> initially </w:t>
      </w:r>
      <w:proofErr w:type="spellStart"/>
      <w:r w:rsidRPr="00A564D4">
        <w:rPr>
          <w:sz w:val="28"/>
          <w:szCs w:val="28"/>
        </w:rPr>
        <w:t>recognised</w:t>
      </w:r>
      <w:proofErr w:type="spellEnd"/>
      <w:r w:rsidRPr="00A564D4">
        <w:rPr>
          <w:sz w:val="28"/>
          <w:szCs w:val="28"/>
        </w:rPr>
        <w:t xml:space="preserve"> at the amount equal to e.g. 70%</w:t>
      </w:r>
      <w:r w:rsidRPr="00E046A0">
        <w:rPr>
          <w:sz w:val="28"/>
          <w:szCs w:val="28"/>
        </w:rPr>
        <w:t xml:space="preserve"> </w:t>
      </w:r>
      <w:r w:rsidRPr="00A564D4">
        <w:rPr>
          <w:sz w:val="28"/>
          <w:szCs w:val="28"/>
        </w:rPr>
        <w:t>or 90</w:t>
      </w:r>
      <w:r w:rsidRPr="00E046A0">
        <w:rPr>
          <w:sz w:val="28"/>
          <w:szCs w:val="28"/>
        </w:rPr>
        <w:t>%</w:t>
      </w:r>
      <w:r>
        <w:rPr>
          <w:sz w:val="28"/>
          <w:szCs w:val="28"/>
        </w:rPr>
        <w:t xml:space="preserve"> </w:t>
      </w:r>
      <w:r w:rsidRPr="00A564D4">
        <w:rPr>
          <w:sz w:val="28"/>
          <w:szCs w:val="28"/>
        </w:rPr>
        <w:t xml:space="preserve">of bills and stated at the outstanding contract amount, net of unearned interest income less allowance for doubtful accounts. Unearned interest income is </w:t>
      </w:r>
      <w:proofErr w:type="spellStart"/>
      <w:r w:rsidRPr="00A564D4">
        <w:rPr>
          <w:sz w:val="28"/>
          <w:szCs w:val="28"/>
        </w:rPr>
        <w:t>recognised</w:t>
      </w:r>
      <w:proofErr w:type="spellEnd"/>
      <w:r w:rsidRPr="00A564D4">
        <w:rPr>
          <w:sz w:val="28"/>
          <w:szCs w:val="28"/>
        </w:rPr>
        <w:t xml:space="preserve"> over a period of contract using the effective interest method and is presented as interest income in </w:t>
      </w:r>
      <w:r>
        <w:rPr>
          <w:sz w:val="28"/>
          <w:szCs w:val="28"/>
        </w:rPr>
        <w:t xml:space="preserve">the </w:t>
      </w:r>
      <w:r w:rsidRPr="00A564D4">
        <w:rPr>
          <w:sz w:val="28"/>
          <w:szCs w:val="28"/>
        </w:rPr>
        <w:t>statements of comprehensive income.</w:t>
      </w:r>
    </w:p>
    <w:p w14:paraId="0A63B558" w14:textId="77777777" w:rsidR="0043631C" w:rsidRPr="00BB6262" w:rsidRDefault="0043631C" w:rsidP="0043631C">
      <w:pPr>
        <w:spacing w:before="120"/>
        <w:jc w:val="both"/>
        <w:rPr>
          <w:b/>
          <w:bCs/>
          <w:i/>
          <w:iCs/>
          <w:sz w:val="28"/>
          <w:szCs w:val="28"/>
        </w:rPr>
      </w:pPr>
      <w:r w:rsidRPr="00BB6262">
        <w:rPr>
          <w:b/>
          <w:bCs/>
          <w:i/>
          <w:iCs/>
          <w:sz w:val="28"/>
          <w:szCs w:val="28"/>
        </w:rPr>
        <w:t>Loan receivables and allowance for doubtful accounts</w:t>
      </w:r>
    </w:p>
    <w:p w14:paraId="2E309469" w14:textId="17E43338" w:rsidR="0043631C" w:rsidRPr="00B30311" w:rsidRDefault="0043631C" w:rsidP="00413124">
      <w:pPr>
        <w:tabs>
          <w:tab w:val="left" w:pos="540"/>
        </w:tabs>
        <w:spacing w:before="60"/>
        <w:ind w:left="562" w:right="58"/>
        <w:outlineLvl w:val="0"/>
        <w:rPr>
          <w:sz w:val="28"/>
          <w:szCs w:val="28"/>
        </w:rPr>
      </w:pPr>
      <w:r w:rsidRPr="00A564D4">
        <w:rPr>
          <w:sz w:val="28"/>
          <w:szCs w:val="28"/>
        </w:rPr>
        <w:t xml:space="preserve">Loan receivables are comprised of receivables from loan agreement and bills of exchange. Loan receivables are </w:t>
      </w:r>
      <w:proofErr w:type="spellStart"/>
      <w:r w:rsidRPr="00A564D4">
        <w:rPr>
          <w:sz w:val="28"/>
          <w:szCs w:val="28"/>
        </w:rPr>
        <w:t>recognised</w:t>
      </w:r>
      <w:proofErr w:type="spellEnd"/>
      <w:r w:rsidRPr="00A564D4">
        <w:rPr>
          <w:sz w:val="28"/>
          <w:szCs w:val="28"/>
        </w:rPr>
        <w:t xml:space="preserve"> on the transaction date.</w:t>
      </w:r>
      <w:r w:rsidRPr="00370AD2">
        <w:rPr>
          <w:sz w:val="28"/>
          <w:szCs w:val="28"/>
        </w:rPr>
        <w:t xml:space="preserve"> </w:t>
      </w:r>
      <w:r w:rsidRPr="00A564D4">
        <w:rPr>
          <w:sz w:val="28"/>
          <w:szCs w:val="28"/>
        </w:rPr>
        <w:t xml:space="preserve">Allowance for doubtful accounts is </w:t>
      </w:r>
      <w:r>
        <w:rPr>
          <w:sz w:val="28"/>
          <w:szCs w:val="28"/>
        </w:rPr>
        <w:t xml:space="preserve">based on </w:t>
      </w:r>
      <w:r w:rsidRPr="00370AD2">
        <w:rPr>
          <w:sz w:val="28"/>
          <w:szCs w:val="28"/>
        </w:rPr>
        <w:t>outstanding balances less collateral</w:t>
      </w:r>
      <w:r>
        <w:rPr>
          <w:sz w:val="28"/>
          <w:szCs w:val="28"/>
        </w:rPr>
        <w:t xml:space="preserve"> value, which is calculated by referencing to </w:t>
      </w:r>
      <w:r w:rsidRPr="00261534">
        <w:rPr>
          <w:sz w:val="28"/>
          <w:szCs w:val="28"/>
        </w:rPr>
        <w:t>the announcement of</w:t>
      </w:r>
      <w:r>
        <w:rPr>
          <w:sz w:val="28"/>
          <w:szCs w:val="28"/>
        </w:rPr>
        <w:t xml:space="preserve"> Bank of Thailand </w:t>
      </w:r>
      <w:proofErr w:type="spellStart"/>
      <w:r>
        <w:rPr>
          <w:sz w:val="28"/>
          <w:szCs w:val="28"/>
        </w:rPr>
        <w:t>Sor.Nor.Sor</w:t>
      </w:r>
      <w:proofErr w:type="spellEnd"/>
      <w:r>
        <w:rPr>
          <w:sz w:val="28"/>
          <w:szCs w:val="28"/>
        </w:rPr>
        <w:t>. 5/2559</w:t>
      </w:r>
      <w:r w:rsidRPr="00261534">
        <w:rPr>
          <w:sz w:val="28"/>
          <w:szCs w:val="28"/>
        </w:rPr>
        <w:t xml:space="preserve"> regarding the basis for classification and reserve of the financial institution ann</w:t>
      </w:r>
      <w:r>
        <w:rPr>
          <w:sz w:val="28"/>
          <w:szCs w:val="28"/>
        </w:rPr>
        <w:t>ounced on June 10, 20</w:t>
      </w:r>
      <w:r w:rsidR="007D20D6">
        <w:rPr>
          <w:sz w:val="28"/>
          <w:szCs w:val="28"/>
        </w:rPr>
        <w:t>16</w:t>
      </w:r>
      <w:r>
        <w:rPr>
          <w:sz w:val="28"/>
          <w:szCs w:val="28"/>
        </w:rPr>
        <w:t>.</w:t>
      </w:r>
    </w:p>
    <w:p w14:paraId="18BA56C4" w14:textId="77777777" w:rsidR="0043631C" w:rsidRDefault="0043631C" w:rsidP="00413124">
      <w:pPr>
        <w:tabs>
          <w:tab w:val="left" w:pos="540"/>
        </w:tabs>
        <w:spacing w:before="60"/>
        <w:ind w:left="562" w:right="58"/>
        <w:outlineLvl w:val="0"/>
        <w:rPr>
          <w:spacing w:val="-4"/>
          <w:sz w:val="28"/>
          <w:szCs w:val="28"/>
        </w:rPr>
      </w:pPr>
      <w:r w:rsidRPr="00413124">
        <w:rPr>
          <w:sz w:val="28"/>
          <w:szCs w:val="28"/>
        </w:rPr>
        <w:t>Loan</w:t>
      </w:r>
      <w:r w:rsidRPr="00902B42">
        <w:rPr>
          <w:spacing w:val="-4"/>
          <w:sz w:val="28"/>
          <w:szCs w:val="28"/>
        </w:rPr>
        <w:t xml:space="preserve"> receivables is generally stated at principal amounts outstanding, net of unearned interest income, deferred fee income and allowance for doubtful accounts. Unearned interest income is </w:t>
      </w:r>
      <w:proofErr w:type="spellStart"/>
      <w:r w:rsidRPr="00902B42">
        <w:rPr>
          <w:spacing w:val="-4"/>
          <w:sz w:val="28"/>
          <w:szCs w:val="28"/>
        </w:rPr>
        <w:t>recognised</w:t>
      </w:r>
      <w:proofErr w:type="spellEnd"/>
      <w:r w:rsidRPr="00902B42">
        <w:rPr>
          <w:spacing w:val="-4"/>
          <w:sz w:val="28"/>
          <w:szCs w:val="28"/>
        </w:rPr>
        <w:t xml:space="preserve"> over a period of contract using effective interest method and is presented as interest income in statement of comprehensive income. Deferred fee income is </w:t>
      </w:r>
      <w:proofErr w:type="spellStart"/>
      <w:r w:rsidRPr="00902B42">
        <w:rPr>
          <w:spacing w:val="-4"/>
          <w:sz w:val="28"/>
          <w:szCs w:val="28"/>
        </w:rPr>
        <w:t>recognised</w:t>
      </w:r>
      <w:proofErr w:type="spellEnd"/>
      <w:r w:rsidRPr="00902B42">
        <w:rPr>
          <w:spacing w:val="-4"/>
          <w:sz w:val="28"/>
          <w:szCs w:val="28"/>
        </w:rPr>
        <w:t xml:space="preserve"> over a period of contract using effective interest method and is presented net of interest income in statement of comprehensive income.</w:t>
      </w:r>
      <w:r w:rsidRPr="003B32B7">
        <w:rPr>
          <w:spacing w:val="-4"/>
          <w:sz w:val="28"/>
          <w:szCs w:val="28"/>
        </w:rPr>
        <w:t xml:space="preserve"> </w:t>
      </w:r>
    </w:p>
    <w:p w14:paraId="3F9F4FC8" w14:textId="77777777" w:rsidR="0043631C" w:rsidRPr="00BB6262" w:rsidRDefault="0043631C" w:rsidP="00DD573C">
      <w:pPr>
        <w:tabs>
          <w:tab w:val="left" w:pos="540"/>
        </w:tabs>
        <w:spacing w:before="100"/>
        <w:ind w:left="562" w:right="58"/>
        <w:outlineLvl w:val="0"/>
        <w:rPr>
          <w:b/>
          <w:bCs/>
          <w:i/>
          <w:iCs/>
          <w:sz w:val="28"/>
          <w:szCs w:val="28"/>
        </w:rPr>
      </w:pPr>
      <w:r w:rsidRPr="00BB6262">
        <w:rPr>
          <w:b/>
          <w:bCs/>
          <w:i/>
          <w:iCs/>
          <w:sz w:val="28"/>
          <w:szCs w:val="28"/>
        </w:rPr>
        <w:t>Long-term investment</w:t>
      </w:r>
    </w:p>
    <w:p w14:paraId="5DC4766F" w14:textId="77777777" w:rsidR="0043631C" w:rsidRPr="00A564D4" w:rsidRDefault="0043631C" w:rsidP="0043631C">
      <w:pPr>
        <w:tabs>
          <w:tab w:val="left" w:pos="540"/>
        </w:tabs>
        <w:spacing w:before="120"/>
        <w:outlineLvl w:val="0"/>
        <w:rPr>
          <w:i/>
          <w:iCs/>
          <w:sz w:val="28"/>
          <w:szCs w:val="28"/>
        </w:rPr>
      </w:pPr>
      <w:r w:rsidRPr="00A564D4">
        <w:rPr>
          <w:i/>
          <w:iCs/>
          <w:sz w:val="28"/>
          <w:szCs w:val="28"/>
        </w:rPr>
        <w:t>General investment</w:t>
      </w:r>
    </w:p>
    <w:p w14:paraId="550064CD" w14:textId="77777777" w:rsidR="0043631C" w:rsidRPr="00A564D4" w:rsidRDefault="0043631C" w:rsidP="00DD573C">
      <w:pPr>
        <w:tabs>
          <w:tab w:val="left" w:pos="540"/>
        </w:tabs>
        <w:spacing w:before="60"/>
        <w:ind w:left="562" w:right="58"/>
        <w:outlineLvl w:val="0"/>
        <w:rPr>
          <w:sz w:val="28"/>
          <w:szCs w:val="28"/>
        </w:rPr>
      </w:pPr>
      <w:r w:rsidRPr="003B32B7">
        <w:rPr>
          <w:sz w:val="28"/>
          <w:szCs w:val="28"/>
        </w:rPr>
        <w:t>Investments in non-marketable equity securities are cl</w:t>
      </w:r>
      <w:r>
        <w:rPr>
          <w:sz w:val="28"/>
          <w:szCs w:val="28"/>
        </w:rPr>
        <w:t>assified as general investments,</w:t>
      </w:r>
      <w:r w:rsidRPr="00A564D4">
        <w:rPr>
          <w:sz w:val="28"/>
          <w:szCs w:val="28"/>
        </w:rPr>
        <w:t xml:space="preserve"> </w:t>
      </w:r>
      <w:r w:rsidRPr="003B32B7">
        <w:rPr>
          <w:sz w:val="28"/>
          <w:szCs w:val="28"/>
        </w:rPr>
        <w:t>are carried</w:t>
      </w:r>
      <w:r>
        <w:rPr>
          <w:sz w:val="28"/>
          <w:szCs w:val="28"/>
        </w:rPr>
        <w:t xml:space="preserve"> at cost less impairment</w:t>
      </w:r>
      <w:r w:rsidRPr="003B32B7">
        <w:rPr>
          <w:sz w:val="28"/>
          <w:szCs w:val="28"/>
        </w:rPr>
        <w:t xml:space="preserve"> </w:t>
      </w:r>
      <w:r w:rsidRPr="00A564D4">
        <w:rPr>
          <w:sz w:val="28"/>
          <w:szCs w:val="28"/>
        </w:rPr>
        <w:t>(if any).</w:t>
      </w:r>
    </w:p>
    <w:p w14:paraId="62924B36" w14:textId="77777777" w:rsidR="0043631C" w:rsidRPr="00A564D4" w:rsidRDefault="0043631C" w:rsidP="00DD573C">
      <w:pPr>
        <w:tabs>
          <w:tab w:val="left" w:pos="540"/>
        </w:tabs>
        <w:spacing w:before="60"/>
        <w:ind w:left="562" w:right="58"/>
        <w:outlineLvl w:val="0"/>
        <w:rPr>
          <w:sz w:val="28"/>
          <w:szCs w:val="28"/>
        </w:rPr>
      </w:pPr>
      <w:r w:rsidRPr="00A564D4">
        <w:rPr>
          <w:sz w:val="28"/>
          <w:szCs w:val="28"/>
        </w:rPr>
        <w:t xml:space="preserve">The Company </w:t>
      </w:r>
      <w:r>
        <w:rPr>
          <w:sz w:val="28"/>
          <w:szCs w:val="28"/>
        </w:rPr>
        <w:t xml:space="preserve">and its subsidiaries </w:t>
      </w:r>
      <w:r w:rsidRPr="00A564D4">
        <w:rPr>
          <w:sz w:val="28"/>
          <w:szCs w:val="28"/>
        </w:rPr>
        <w:t>calculated cost of the disposed securities during the year by the weighted average method.</w:t>
      </w:r>
      <w:r w:rsidRPr="00E046A0">
        <w:rPr>
          <w:sz w:val="28"/>
          <w:szCs w:val="28"/>
        </w:rPr>
        <w:t xml:space="preserve"> </w:t>
      </w:r>
    </w:p>
    <w:p w14:paraId="215C4763" w14:textId="607C7401" w:rsidR="0043631C" w:rsidRDefault="0043631C" w:rsidP="00DD573C">
      <w:pPr>
        <w:tabs>
          <w:tab w:val="left" w:pos="540"/>
        </w:tabs>
        <w:ind w:left="562" w:right="58"/>
        <w:outlineLvl w:val="0"/>
        <w:rPr>
          <w:sz w:val="28"/>
          <w:szCs w:val="28"/>
        </w:rPr>
      </w:pPr>
      <w:r w:rsidRPr="00A564D4">
        <w:rPr>
          <w:sz w:val="28"/>
          <w:szCs w:val="28"/>
        </w:rPr>
        <w:lastRenderedPageBreak/>
        <w:t>On disposal of an investment, the difference between net disposal proceeds and the carrying amount of the investment is recognized in profit or loss.</w:t>
      </w:r>
    </w:p>
    <w:p w14:paraId="68F361A0" w14:textId="7AA8A5C3" w:rsidR="00754740" w:rsidRPr="0043631C" w:rsidRDefault="00754740" w:rsidP="00754740">
      <w:pPr>
        <w:tabs>
          <w:tab w:val="left" w:pos="540"/>
        </w:tabs>
        <w:spacing w:before="120"/>
        <w:outlineLvl w:val="0"/>
        <w:rPr>
          <w:b/>
          <w:bCs/>
          <w:sz w:val="28"/>
          <w:szCs w:val="28"/>
        </w:rPr>
      </w:pPr>
      <w:r w:rsidRPr="0043631C">
        <w:rPr>
          <w:b/>
          <w:bCs/>
          <w:sz w:val="28"/>
          <w:szCs w:val="28"/>
        </w:rPr>
        <w:t>Investment</w:t>
      </w:r>
      <w:r w:rsidR="002401ED">
        <w:rPr>
          <w:b/>
          <w:bCs/>
          <w:sz w:val="28"/>
          <w:szCs w:val="28"/>
        </w:rPr>
        <w:t xml:space="preserve"> </w:t>
      </w:r>
      <w:r w:rsidR="002401ED" w:rsidRPr="002401ED">
        <w:rPr>
          <w:b/>
          <w:bCs/>
          <w:sz w:val="28"/>
          <w:szCs w:val="28"/>
        </w:rPr>
        <w:t>in subsidiaries</w:t>
      </w:r>
    </w:p>
    <w:p w14:paraId="08524608" w14:textId="77777777" w:rsidR="00754740" w:rsidRDefault="00754740" w:rsidP="00754740">
      <w:pPr>
        <w:tabs>
          <w:tab w:val="left" w:pos="540"/>
        </w:tabs>
        <w:spacing w:before="60"/>
        <w:outlineLvl w:val="0"/>
        <w:rPr>
          <w:sz w:val="28"/>
          <w:szCs w:val="28"/>
        </w:rPr>
      </w:pPr>
      <w:r w:rsidRPr="00192039">
        <w:rPr>
          <w:sz w:val="28"/>
          <w:szCs w:val="28"/>
        </w:rPr>
        <w:t>Investments in subsidiaries in the separate financial statements are accounted for using the cost method less allowance for impairment (if any).</w:t>
      </w:r>
    </w:p>
    <w:p w14:paraId="62FC4961" w14:textId="77777777" w:rsidR="00754740" w:rsidRPr="00A564D4" w:rsidRDefault="00754740" w:rsidP="00754740">
      <w:pPr>
        <w:spacing w:before="120"/>
        <w:jc w:val="both"/>
        <w:rPr>
          <w:b/>
          <w:bCs/>
          <w:snapToGrid w:val="0"/>
          <w:sz w:val="28"/>
          <w:szCs w:val="28"/>
        </w:rPr>
      </w:pPr>
      <w:r>
        <w:rPr>
          <w:b/>
          <w:bCs/>
          <w:sz w:val="28"/>
          <w:szCs w:val="28"/>
        </w:rPr>
        <w:t>Investment properties</w:t>
      </w:r>
    </w:p>
    <w:p w14:paraId="0397F6FE" w14:textId="77777777" w:rsidR="00754740" w:rsidRDefault="00754740" w:rsidP="00754740">
      <w:pPr>
        <w:tabs>
          <w:tab w:val="left" w:pos="540"/>
        </w:tabs>
        <w:spacing w:before="120"/>
        <w:outlineLvl w:val="0"/>
        <w:rPr>
          <w:b/>
          <w:bCs/>
          <w:snapToGrid w:val="0"/>
          <w:sz w:val="28"/>
          <w:szCs w:val="28"/>
        </w:rPr>
      </w:pPr>
      <w:r w:rsidRPr="00192039">
        <w:rPr>
          <w:sz w:val="28"/>
          <w:szCs w:val="28"/>
        </w:rPr>
        <w:t>Investment property is property held to earn rental income or for capital appreciation (or both). It is not intended to be sold in the normal course of business or for the production or supply of goods or servi</w:t>
      </w:r>
      <w:r>
        <w:rPr>
          <w:sz w:val="28"/>
          <w:szCs w:val="28"/>
        </w:rPr>
        <w:t>ces or for administrative tasks.</w:t>
      </w:r>
    </w:p>
    <w:p w14:paraId="77EB1F33" w14:textId="77777777" w:rsidR="00754740" w:rsidRDefault="00754740" w:rsidP="00754740">
      <w:pPr>
        <w:tabs>
          <w:tab w:val="left" w:pos="540"/>
        </w:tabs>
        <w:spacing w:before="120"/>
        <w:outlineLvl w:val="0"/>
        <w:rPr>
          <w:snapToGrid w:val="0"/>
          <w:sz w:val="28"/>
          <w:szCs w:val="28"/>
        </w:rPr>
      </w:pPr>
      <w:r>
        <w:rPr>
          <w:snapToGrid w:val="0"/>
          <w:sz w:val="28"/>
          <w:szCs w:val="28"/>
        </w:rPr>
        <w:t>Investment property includes land and buildings.</w:t>
      </w:r>
    </w:p>
    <w:p w14:paraId="1218D8D2" w14:textId="77777777" w:rsidR="00754740" w:rsidRDefault="00754740" w:rsidP="00754740">
      <w:pPr>
        <w:tabs>
          <w:tab w:val="left" w:pos="540"/>
        </w:tabs>
        <w:outlineLvl w:val="0"/>
        <w:rPr>
          <w:snapToGrid w:val="0"/>
          <w:spacing w:val="-4"/>
          <w:sz w:val="28"/>
          <w:szCs w:val="28"/>
        </w:rPr>
      </w:pPr>
      <w:r w:rsidRPr="00310269">
        <w:rPr>
          <w:snapToGrid w:val="0"/>
          <w:spacing w:val="-4"/>
          <w:sz w:val="28"/>
          <w:szCs w:val="28"/>
        </w:rPr>
        <w:t>Buildings are stated at cost less accumulated depreciation and allowance for impairment (if any).</w:t>
      </w:r>
    </w:p>
    <w:p w14:paraId="5E42BC57" w14:textId="21E1DEAF" w:rsidR="00754740" w:rsidRPr="00B16207" w:rsidRDefault="00754740" w:rsidP="00754740">
      <w:pPr>
        <w:pStyle w:val="BodyTextIndent"/>
        <w:spacing w:before="60"/>
        <w:rPr>
          <w:rFonts w:asciiTheme="majorBidi" w:hAnsiTheme="majorBidi" w:cstheme="majorBidi"/>
        </w:rPr>
      </w:pPr>
      <w:r w:rsidRPr="00B16207">
        <w:rPr>
          <w:rFonts w:asciiTheme="majorBidi" w:hAnsiTheme="majorBidi" w:cstheme="majorBidi"/>
        </w:rPr>
        <w:t xml:space="preserve">Depreciations of </w:t>
      </w:r>
      <w:r>
        <w:rPr>
          <w:rFonts w:asciiTheme="majorBidi" w:hAnsiTheme="majorBidi" w:cstheme="majorBidi"/>
        </w:rPr>
        <w:t>b</w:t>
      </w:r>
      <w:r w:rsidRPr="00310269">
        <w:rPr>
          <w:rFonts w:asciiTheme="majorBidi" w:hAnsiTheme="majorBidi" w:cstheme="majorBidi"/>
        </w:rPr>
        <w:t xml:space="preserve">uildings </w:t>
      </w:r>
      <w:r w:rsidRPr="00B16207">
        <w:rPr>
          <w:rFonts w:asciiTheme="majorBidi" w:hAnsiTheme="majorBidi" w:cstheme="majorBidi"/>
        </w:rPr>
        <w:t>are calculated by reference to their costs on a straight</w:t>
      </w:r>
      <w:r w:rsidRPr="006F2B0A">
        <w:rPr>
          <w:rFonts w:asciiTheme="majorBidi" w:hAnsiTheme="majorBidi" w:cs="Angsana New"/>
        </w:rPr>
        <w:t>-</w:t>
      </w:r>
      <w:r w:rsidRPr="00B16207">
        <w:rPr>
          <w:rFonts w:asciiTheme="majorBidi" w:hAnsiTheme="majorBidi" w:cstheme="majorBidi"/>
        </w:rPr>
        <w:t xml:space="preserve">line basis </w:t>
      </w:r>
      <w:r w:rsidR="00975888">
        <w:rPr>
          <w:rFonts w:asciiTheme="majorBidi" w:hAnsiTheme="majorBidi" w:cstheme="majorBidi"/>
        </w:rPr>
        <w:t>over their estimated useful life</w:t>
      </w:r>
      <w:r w:rsidRPr="00B16207">
        <w:rPr>
          <w:rFonts w:asciiTheme="majorBidi" w:hAnsiTheme="majorBidi" w:cstheme="majorBidi"/>
        </w:rPr>
        <w:t xml:space="preserve"> as follows</w:t>
      </w:r>
      <w:r w:rsidRPr="006F2B0A">
        <w:rPr>
          <w:rFonts w:asciiTheme="majorBidi" w:hAnsiTheme="majorBidi" w:cs="Angsana New"/>
        </w:rPr>
        <w:t>:</w:t>
      </w:r>
    </w:p>
    <w:tbl>
      <w:tblPr>
        <w:tblW w:w="7987" w:type="dxa"/>
        <w:tblInd w:w="540" w:type="dxa"/>
        <w:tblCellMar>
          <w:left w:w="57" w:type="dxa"/>
          <w:right w:w="57" w:type="dxa"/>
        </w:tblCellMar>
        <w:tblLook w:val="04A0" w:firstRow="1" w:lastRow="0" w:firstColumn="1" w:lastColumn="0" w:noHBand="0" w:noVBand="1"/>
      </w:tblPr>
      <w:tblGrid>
        <w:gridCol w:w="4869"/>
        <w:gridCol w:w="3118"/>
      </w:tblGrid>
      <w:tr w:rsidR="00754740" w:rsidRPr="00E77FA7" w14:paraId="21BE50F0" w14:textId="77777777" w:rsidTr="00CA0D21">
        <w:trPr>
          <w:trHeight w:val="144"/>
        </w:trPr>
        <w:tc>
          <w:tcPr>
            <w:tcW w:w="4869" w:type="dxa"/>
            <w:vAlign w:val="bottom"/>
          </w:tcPr>
          <w:p w14:paraId="41403D75" w14:textId="77777777" w:rsidR="00754740" w:rsidRDefault="00754740" w:rsidP="006A5A47">
            <w:pPr>
              <w:spacing w:before="120"/>
              <w:jc w:val="center"/>
              <w:rPr>
                <w:b/>
                <w:bCs/>
                <w:color w:val="000000"/>
                <w:sz w:val="28"/>
                <w:szCs w:val="28"/>
              </w:rPr>
            </w:pPr>
          </w:p>
        </w:tc>
        <w:tc>
          <w:tcPr>
            <w:tcW w:w="3118" w:type="dxa"/>
            <w:vAlign w:val="bottom"/>
          </w:tcPr>
          <w:p w14:paraId="588281E7" w14:textId="77777777" w:rsidR="00754740" w:rsidRPr="007C1C4C" w:rsidRDefault="00754740" w:rsidP="00CA0D21">
            <w:pPr>
              <w:pBdr>
                <w:bottom w:val="single" w:sz="4" w:space="1" w:color="auto"/>
              </w:pBdr>
              <w:ind w:left="0"/>
              <w:jc w:val="center"/>
              <w:rPr>
                <w:color w:val="000000"/>
                <w:sz w:val="28"/>
                <w:szCs w:val="28"/>
              </w:rPr>
            </w:pPr>
            <w:r w:rsidRPr="007C1C4C">
              <w:rPr>
                <w:color w:val="000000"/>
                <w:sz w:val="28"/>
                <w:szCs w:val="28"/>
              </w:rPr>
              <w:t>Useful life (Years)</w:t>
            </w:r>
          </w:p>
        </w:tc>
      </w:tr>
      <w:tr w:rsidR="00754740" w:rsidRPr="00E77FA7" w14:paraId="7CCE790B" w14:textId="77777777" w:rsidTr="00754740">
        <w:trPr>
          <w:trHeight w:val="397"/>
        </w:trPr>
        <w:tc>
          <w:tcPr>
            <w:tcW w:w="4869" w:type="dxa"/>
            <w:vAlign w:val="bottom"/>
          </w:tcPr>
          <w:p w14:paraId="1D33CEBF" w14:textId="77777777" w:rsidR="00754740" w:rsidRDefault="00754740" w:rsidP="00754740">
            <w:pPr>
              <w:ind w:left="0"/>
              <w:rPr>
                <w:color w:val="000000"/>
                <w:sz w:val="28"/>
                <w:szCs w:val="28"/>
              </w:rPr>
            </w:pPr>
            <w:r>
              <w:rPr>
                <w:color w:val="000000"/>
                <w:sz w:val="28"/>
                <w:szCs w:val="28"/>
              </w:rPr>
              <w:t>B</w:t>
            </w:r>
            <w:r w:rsidRPr="00310269">
              <w:rPr>
                <w:color w:val="000000"/>
                <w:sz w:val="28"/>
                <w:szCs w:val="28"/>
              </w:rPr>
              <w:t>uilding</w:t>
            </w:r>
            <w:r>
              <w:rPr>
                <w:color w:val="000000"/>
                <w:sz w:val="28"/>
                <w:szCs w:val="28"/>
              </w:rPr>
              <w:t>s</w:t>
            </w:r>
          </w:p>
        </w:tc>
        <w:tc>
          <w:tcPr>
            <w:tcW w:w="3118" w:type="dxa"/>
            <w:vAlign w:val="bottom"/>
          </w:tcPr>
          <w:p w14:paraId="678F3AC5" w14:textId="77777777" w:rsidR="00754740" w:rsidRDefault="00754740" w:rsidP="00754740">
            <w:pPr>
              <w:ind w:left="-66"/>
              <w:jc w:val="center"/>
              <w:rPr>
                <w:color w:val="000000"/>
                <w:sz w:val="28"/>
                <w:szCs w:val="28"/>
              </w:rPr>
            </w:pPr>
            <w:r>
              <w:rPr>
                <w:color w:val="000000"/>
                <w:sz w:val="28"/>
                <w:szCs w:val="28"/>
              </w:rPr>
              <w:t>20</w:t>
            </w:r>
          </w:p>
        </w:tc>
      </w:tr>
    </w:tbl>
    <w:p w14:paraId="1806A744" w14:textId="77777777" w:rsidR="00754740" w:rsidRPr="00A564D4" w:rsidRDefault="00754740" w:rsidP="00754740">
      <w:pPr>
        <w:tabs>
          <w:tab w:val="left" w:pos="540"/>
        </w:tabs>
        <w:spacing w:before="120"/>
        <w:outlineLvl w:val="0"/>
        <w:rPr>
          <w:sz w:val="28"/>
          <w:szCs w:val="28"/>
        </w:rPr>
      </w:pPr>
      <w:r w:rsidRPr="00A564D4">
        <w:rPr>
          <w:sz w:val="28"/>
          <w:szCs w:val="28"/>
        </w:rPr>
        <w:t>Land</w:t>
      </w:r>
      <w:r>
        <w:rPr>
          <w:sz w:val="28"/>
          <w:szCs w:val="28"/>
        </w:rPr>
        <w:t xml:space="preserve"> and building in construction</w:t>
      </w:r>
      <w:r w:rsidRPr="00A564D4">
        <w:rPr>
          <w:sz w:val="28"/>
          <w:szCs w:val="28"/>
        </w:rPr>
        <w:t xml:space="preserve"> </w:t>
      </w:r>
      <w:r>
        <w:rPr>
          <w:sz w:val="28"/>
          <w:szCs w:val="28"/>
        </w:rPr>
        <w:t xml:space="preserve">are </w:t>
      </w:r>
      <w:r w:rsidRPr="00297F33">
        <w:rPr>
          <w:snapToGrid w:val="0"/>
          <w:sz w:val="28"/>
          <w:szCs w:val="28"/>
        </w:rPr>
        <w:t>stated at historical</w:t>
      </w:r>
      <w:r>
        <w:rPr>
          <w:snapToGrid w:val="0"/>
          <w:sz w:val="28"/>
          <w:szCs w:val="28"/>
        </w:rPr>
        <w:t xml:space="preserve"> </w:t>
      </w:r>
      <w:r w:rsidRPr="00297F33">
        <w:rPr>
          <w:snapToGrid w:val="0"/>
          <w:sz w:val="28"/>
          <w:szCs w:val="28"/>
        </w:rPr>
        <w:t>cost</w:t>
      </w:r>
      <w:r>
        <w:rPr>
          <w:snapToGrid w:val="0"/>
          <w:sz w:val="28"/>
          <w:szCs w:val="28"/>
        </w:rPr>
        <w:t xml:space="preserve"> and</w:t>
      </w:r>
      <w:r w:rsidRPr="00A564D4">
        <w:rPr>
          <w:sz w:val="28"/>
          <w:szCs w:val="28"/>
        </w:rPr>
        <w:t xml:space="preserve"> not depreciated.</w:t>
      </w:r>
      <w:r>
        <w:rPr>
          <w:sz w:val="28"/>
          <w:szCs w:val="28"/>
        </w:rPr>
        <w:t xml:space="preserve"> </w:t>
      </w:r>
    </w:p>
    <w:p w14:paraId="524B9060" w14:textId="77777777" w:rsidR="00754740" w:rsidRPr="00A564D4" w:rsidRDefault="00754740" w:rsidP="00FC4D94">
      <w:pPr>
        <w:spacing w:before="120"/>
        <w:ind w:left="562" w:right="58"/>
        <w:jc w:val="both"/>
        <w:rPr>
          <w:b/>
          <w:bCs/>
          <w:sz w:val="28"/>
          <w:szCs w:val="28"/>
        </w:rPr>
      </w:pPr>
      <w:r w:rsidRPr="00A564D4">
        <w:rPr>
          <w:b/>
          <w:bCs/>
          <w:sz w:val="28"/>
          <w:szCs w:val="28"/>
        </w:rPr>
        <w:t xml:space="preserve">Leasehold improvements and equipment </w:t>
      </w:r>
    </w:p>
    <w:p w14:paraId="28C5BE85" w14:textId="77777777" w:rsidR="00FC4D94" w:rsidRDefault="00754740" w:rsidP="0043631C">
      <w:pPr>
        <w:pStyle w:val="BodyTextIndent"/>
        <w:spacing w:before="120"/>
        <w:ind w:left="562" w:right="58"/>
        <w:rPr>
          <w:rFonts w:ascii="Angsana New" w:eastAsia="Times New Roman" w:hAnsi="Angsana New" w:cs="Angsana New"/>
          <w:lang w:eastAsia="en-US"/>
        </w:rPr>
      </w:pPr>
      <w:r w:rsidRPr="00A564D4">
        <w:rPr>
          <w:rFonts w:ascii="Angsana New" w:eastAsia="Times New Roman" w:hAnsi="Angsana New" w:cs="Angsana New"/>
          <w:lang w:eastAsia="en-US"/>
        </w:rPr>
        <w:t xml:space="preserve">Leasehold improvements and </w:t>
      </w:r>
      <w:r w:rsidRPr="007C1C4C">
        <w:rPr>
          <w:rFonts w:ascii="Angsana New" w:eastAsia="Times New Roman" w:hAnsi="Angsana New" w:cs="Angsana New"/>
          <w:lang w:eastAsia="en-US"/>
        </w:rPr>
        <w:t xml:space="preserve">equipment </w:t>
      </w:r>
      <w:r w:rsidRPr="00310269">
        <w:rPr>
          <w:rFonts w:ascii="Angsana New" w:eastAsia="Times New Roman" w:hAnsi="Angsana New" w:cs="Angsana New"/>
          <w:lang w:eastAsia="en-US"/>
        </w:rPr>
        <w:t>are stated at cost less accumulated depreciation and all</w:t>
      </w:r>
      <w:r w:rsidR="00FC4D94">
        <w:rPr>
          <w:rFonts w:ascii="Angsana New" w:eastAsia="Times New Roman" w:hAnsi="Angsana New" w:cs="Angsana New"/>
          <w:lang w:eastAsia="en-US"/>
        </w:rPr>
        <w:t>owance for impairment (if any).</w:t>
      </w:r>
    </w:p>
    <w:p w14:paraId="37EEA750" w14:textId="3CFD0721" w:rsidR="00754740" w:rsidRPr="00A564D4" w:rsidRDefault="00754740" w:rsidP="0043631C">
      <w:pPr>
        <w:pStyle w:val="BodyTextIndent"/>
        <w:spacing w:before="120"/>
        <w:ind w:left="562" w:right="58"/>
        <w:rPr>
          <w:rFonts w:ascii="Angsana New" w:eastAsia="Times New Roman" w:hAnsi="Angsana New" w:cs="Angsana New"/>
          <w:lang w:eastAsia="en-US"/>
        </w:rPr>
      </w:pPr>
      <w:r w:rsidRPr="00310269">
        <w:rPr>
          <w:rFonts w:ascii="Angsana New" w:eastAsia="Times New Roman" w:hAnsi="Angsana New" w:cs="Angsana New"/>
          <w:lang w:eastAsia="en-US"/>
        </w:rPr>
        <w:t xml:space="preserve">Depreciations of </w:t>
      </w:r>
      <w:r>
        <w:rPr>
          <w:rFonts w:ascii="Angsana New" w:eastAsia="Times New Roman" w:hAnsi="Angsana New" w:cs="Angsana New"/>
          <w:lang w:eastAsia="en-US"/>
        </w:rPr>
        <w:t>l</w:t>
      </w:r>
      <w:r w:rsidRPr="007C1C4C">
        <w:rPr>
          <w:rFonts w:ascii="Angsana New" w:eastAsia="Times New Roman" w:hAnsi="Angsana New" w:cs="Angsana New"/>
          <w:lang w:eastAsia="en-US"/>
        </w:rPr>
        <w:t>easehold improvement</w:t>
      </w:r>
      <w:r w:rsidRPr="00310269">
        <w:rPr>
          <w:rFonts w:ascii="Angsana New" w:eastAsia="Times New Roman" w:hAnsi="Angsana New" w:cs="Angsana New"/>
          <w:lang w:eastAsia="en-US"/>
        </w:rPr>
        <w:t xml:space="preserve"> and equipment are calculated by reference to their costs on a straight-line basis over th</w:t>
      </w:r>
      <w:r w:rsidR="00975888">
        <w:rPr>
          <w:rFonts w:ascii="Angsana New" w:eastAsia="Times New Roman" w:hAnsi="Angsana New" w:cs="Angsana New"/>
          <w:lang w:eastAsia="en-US"/>
        </w:rPr>
        <w:t>eir estimated useful life</w:t>
      </w:r>
      <w:r w:rsidRPr="00310269">
        <w:rPr>
          <w:rFonts w:ascii="Angsana New" w:eastAsia="Times New Roman" w:hAnsi="Angsana New" w:cs="Angsana New"/>
          <w:lang w:eastAsia="en-US"/>
        </w:rPr>
        <w:t xml:space="preserve"> as follows:</w:t>
      </w:r>
    </w:p>
    <w:tbl>
      <w:tblPr>
        <w:tblW w:w="7987" w:type="dxa"/>
        <w:tblInd w:w="540" w:type="dxa"/>
        <w:tblCellMar>
          <w:left w:w="57" w:type="dxa"/>
          <w:right w:w="57" w:type="dxa"/>
        </w:tblCellMar>
        <w:tblLook w:val="04A0" w:firstRow="1" w:lastRow="0" w:firstColumn="1" w:lastColumn="0" w:noHBand="0" w:noVBand="1"/>
      </w:tblPr>
      <w:tblGrid>
        <w:gridCol w:w="4869"/>
        <w:gridCol w:w="3118"/>
      </w:tblGrid>
      <w:tr w:rsidR="00754740" w:rsidRPr="00A564D4" w14:paraId="6D6D2B27" w14:textId="77777777" w:rsidTr="00754740">
        <w:trPr>
          <w:trHeight w:val="283"/>
        </w:trPr>
        <w:tc>
          <w:tcPr>
            <w:tcW w:w="4869" w:type="dxa"/>
            <w:vAlign w:val="bottom"/>
          </w:tcPr>
          <w:p w14:paraId="59958C3E" w14:textId="77777777" w:rsidR="00754740" w:rsidRPr="00A564D4" w:rsidRDefault="00754740" w:rsidP="006A5A47">
            <w:pPr>
              <w:jc w:val="center"/>
              <w:rPr>
                <w:b/>
                <w:bCs/>
                <w:color w:val="000000"/>
                <w:sz w:val="28"/>
                <w:szCs w:val="28"/>
              </w:rPr>
            </w:pPr>
          </w:p>
        </w:tc>
        <w:tc>
          <w:tcPr>
            <w:tcW w:w="3118" w:type="dxa"/>
            <w:vAlign w:val="bottom"/>
          </w:tcPr>
          <w:p w14:paraId="5931FABE" w14:textId="2A1C9F14" w:rsidR="00754740" w:rsidRPr="007C1C4C" w:rsidRDefault="00754740" w:rsidP="00754740">
            <w:pPr>
              <w:pBdr>
                <w:bottom w:val="single" w:sz="4" w:space="1" w:color="auto"/>
              </w:pBdr>
              <w:ind w:left="0"/>
              <w:jc w:val="center"/>
              <w:rPr>
                <w:color w:val="000000"/>
                <w:sz w:val="28"/>
                <w:szCs w:val="28"/>
              </w:rPr>
            </w:pPr>
            <w:r w:rsidRPr="007C1C4C">
              <w:rPr>
                <w:color w:val="000000"/>
                <w:sz w:val="28"/>
                <w:szCs w:val="28"/>
              </w:rPr>
              <w:t>Useful life (Years)</w:t>
            </w:r>
          </w:p>
        </w:tc>
      </w:tr>
      <w:tr w:rsidR="00754740" w:rsidRPr="00A564D4" w14:paraId="1152ACB2" w14:textId="77777777" w:rsidTr="00754740">
        <w:trPr>
          <w:trHeight w:val="397"/>
        </w:trPr>
        <w:tc>
          <w:tcPr>
            <w:tcW w:w="4869" w:type="dxa"/>
            <w:vAlign w:val="bottom"/>
          </w:tcPr>
          <w:p w14:paraId="101D7919" w14:textId="77777777" w:rsidR="00754740" w:rsidRPr="00A564D4" w:rsidRDefault="00754740" w:rsidP="00754740">
            <w:pPr>
              <w:ind w:left="0"/>
              <w:rPr>
                <w:color w:val="000000"/>
                <w:sz w:val="28"/>
                <w:szCs w:val="28"/>
              </w:rPr>
            </w:pPr>
            <w:r w:rsidRPr="00A564D4">
              <w:rPr>
                <w:color w:val="000000"/>
                <w:sz w:val="28"/>
                <w:szCs w:val="28"/>
              </w:rPr>
              <w:t>Leasehold improvements</w:t>
            </w:r>
          </w:p>
        </w:tc>
        <w:tc>
          <w:tcPr>
            <w:tcW w:w="3118" w:type="dxa"/>
            <w:vAlign w:val="bottom"/>
          </w:tcPr>
          <w:p w14:paraId="55BB665C" w14:textId="77777777" w:rsidR="00754740" w:rsidRPr="00A564D4" w:rsidRDefault="00754740" w:rsidP="00754740">
            <w:pPr>
              <w:ind w:left="-66"/>
              <w:jc w:val="center"/>
              <w:rPr>
                <w:color w:val="000000"/>
                <w:sz w:val="28"/>
                <w:szCs w:val="28"/>
              </w:rPr>
            </w:pPr>
            <w:r w:rsidRPr="00A564D4">
              <w:rPr>
                <w:color w:val="000000"/>
                <w:sz w:val="28"/>
                <w:szCs w:val="28"/>
              </w:rPr>
              <w:t>5</w:t>
            </w:r>
          </w:p>
        </w:tc>
      </w:tr>
      <w:tr w:rsidR="00754740" w:rsidRPr="00A564D4" w14:paraId="3C50ED8A" w14:textId="77777777" w:rsidTr="00754740">
        <w:trPr>
          <w:trHeight w:val="397"/>
        </w:trPr>
        <w:tc>
          <w:tcPr>
            <w:tcW w:w="4869" w:type="dxa"/>
            <w:vAlign w:val="bottom"/>
          </w:tcPr>
          <w:p w14:paraId="2BB7D0E7" w14:textId="77777777" w:rsidR="00754740" w:rsidRPr="00A564D4" w:rsidRDefault="00754740" w:rsidP="00754740">
            <w:pPr>
              <w:ind w:left="0"/>
              <w:rPr>
                <w:color w:val="000000"/>
                <w:sz w:val="28"/>
                <w:szCs w:val="28"/>
              </w:rPr>
            </w:pPr>
            <w:r w:rsidRPr="00A564D4">
              <w:rPr>
                <w:color w:val="000000"/>
                <w:sz w:val="28"/>
                <w:szCs w:val="28"/>
              </w:rPr>
              <w:t>Computers</w:t>
            </w:r>
          </w:p>
        </w:tc>
        <w:tc>
          <w:tcPr>
            <w:tcW w:w="3118" w:type="dxa"/>
            <w:vAlign w:val="bottom"/>
          </w:tcPr>
          <w:p w14:paraId="45D5F626" w14:textId="77777777" w:rsidR="00754740" w:rsidRPr="00A564D4" w:rsidRDefault="00754740" w:rsidP="00754740">
            <w:pPr>
              <w:ind w:left="-66"/>
              <w:jc w:val="center"/>
              <w:rPr>
                <w:color w:val="000000"/>
                <w:sz w:val="28"/>
                <w:szCs w:val="28"/>
              </w:rPr>
            </w:pPr>
            <w:r w:rsidRPr="00A564D4">
              <w:rPr>
                <w:color w:val="000000"/>
                <w:sz w:val="28"/>
                <w:szCs w:val="28"/>
              </w:rPr>
              <w:t>3</w:t>
            </w:r>
            <w:r w:rsidRPr="00E046A0">
              <w:rPr>
                <w:color w:val="000000"/>
                <w:sz w:val="28"/>
                <w:szCs w:val="28"/>
              </w:rPr>
              <w:t xml:space="preserve"> </w:t>
            </w:r>
            <w:r w:rsidRPr="00A564D4">
              <w:rPr>
                <w:color w:val="000000"/>
                <w:sz w:val="28"/>
                <w:szCs w:val="28"/>
              </w:rPr>
              <w:t>- 10</w:t>
            </w:r>
          </w:p>
        </w:tc>
      </w:tr>
      <w:tr w:rsidR="00754740" w:rsidRPr="00A564D4" w14:paraId="34C9FE5E" w14:textId="77777777" w:rsidTr="00754740">
        <w:trPr>
          <w:trHeight w:val="397"/>
        </w:trPr>
        <w:tc>
          <w:tcPr>
            <w:tcW w:w="4869" w:type="dxa"/>
            <w:vAlign w:val="bottom"/>
          </w:tcPr>
          <w:p w14:paraId="07B5A9E4" w14:textId="77777777" w:rsidR="00754740" w:rsidRPr="00A564D4" w:rsidRDefault="00754740" w:rsidP="00754740">
            <w:pPr>
              <w:ind w:left="0"/>
              <w:rPr>
                <w:color w:val="000000"/>
                <w:sz w:val="28"/>
                <w:szCs w:val="28"/>
              </w:rPr>
            </w:pPr>
            <w:r w:rsidRPr="00754740">
              <w:rPr>
                <w:color w:val="000000"/>
                <w:sz w:val="28"/>
                <w:szCs w:val="28"/>
              </w:rPr>
              <w:t>Furniture and fixture</w:t>
            </w:r>
          </w:p>
        </w:tc>
        <w:tc>
          <w:tcPr>
            <w:tcW w:w="3118" w:type="dxa"/>
            <w:vAlign w:val="bottom"/>
          </w:tcPr>
          <w:p w14:paraId="5F4352BD" w14:textId="77777777" w:rsidR="00754740" w:rsidRPr="00A564D4" w:rsidRDefault="00754740" w:rsidP="00754740">
            <w:pPr>
              <w:ind w:left="-66"/>
              <w:jc w:val="center"/>
              <w:rPr>
                <w:color w:val="000000"/>
                <w:sz w:val="28"/>
                <w:szCs w:val="28"/>
              </w:rPr>
            </w:pPr>
            <w:r w:rsidRPr="00A564D4">
              <w:rPr>
                <w:color w:val="000000"/>
                <w:sz w:val="28"/>
                <w:szCs w:val="28"/>
              </w:rPr>
              <w:t>5</w:t>
            </w:r>
          </w:p>
        </w:tc>
      </w:tr>
      <w:tr w:rsidR="00754740" w:rsidRPr="00A564D4" w14:paraId="2C7FF164" w14:textId="77777777" w:rsidTr="00754740">
        <w:trPr>
          <w:trHeight w:val="397"/>
        </w:trPr>
        <w:tc>
          <w:tcPr>
            <w:tcW w:w="4869" w:type="dxa"/>
            <w:vAlign w:val="bottom"/>
          </w:tcPr>
          <w:p w14:paraId="44303098" w14:textId="77777777" w:rsidR="00754740" w:rsidRPr="00A564D4" w:rsidRDefault="00754740" w:rsidP="00754740">
            <w:pPr>
              <w:ind w:left="0"/>
              <w:rPr>
                <w:color w:val="000000"/>
                <w:sz w:val="28"/>
                <w:szCs w:val="28"/>
              </w:rPr>
            </w:pPr>
            <w:r w:rsidRPr="00754740">
              <w:rPr>
                <w:color w:val="000000"/>
                <w:sz w:val="28"/>
                <w:szCs w:val="28"/>
              </w:rPr>
              <w:t>Office equipment</w:t>
            </w:r>
          </w:p>
        </w:tc>
        <w:tc>
          <w:tcPr>
            <w:tcW w:w="3118" w:type="dxa"/>
            <w:vAlign w:val="bottom"/>
          </w:tcPr>
          <w:p w14:paraId="07C505E6" w14:textId="77777777" w:rsidR="00754740" w:rsidRPr="00A564D4" w:rsidRDefault="00754740" w:rsidP="00754740">
            <w:pPr>
              <w:ind w:left="-66"/>
              <w:jc w:val="center"/>
              <w:rPr>
                <w:color w:val="000000"/>
                <w:sz w:val="28"/>
                <w:szCs w:val="28"/>
              </w:rPr>
            </w:pPr>
            <w:r w:rsidRPr="00A564D4">
              <w:rPr>
                <w:color w:val="000000"/>
                <w:sz w:val="28"/>
                <w:szCs w:val="28"/>
              </w:rPr>
              <w:t>5</w:t>
            </w:r>
          </w:p>
        </w:tc>
      </w:tr>
      <w:tr w:rsidR="00754740" w:rsidRPr="00A564D4" w14:paraId="77D6EAF6" w14:textId="77777777" w:rsidTr="00754740">
        <w:trPr>
          <w:trHeight w:val="397"/>
        </w:trPr>
        <w:tc>
          <w:tcPr>
            <w:tcW w:w="4869" w:type="dxa"/>
            <w:vAlign w:val="bottom"/>
          </w:tcPr>
          <w:p w14:paraId="435C62F1" w14:textId="77777777" w:rsidR="00754740" w:rsidRPr="00A564D4" w:rsidRDefault="00754740" w:rsidP="00754740">
            <w:pPr>
              <w:ind w:left="0"/>
              <w:rPr>
                <w:color w:val="000000"/>
                <w:sz w:val="28"/>
                <w:szCs w:val="28"/>
              </w:rPr>
            </w:pPr>
            <w:r w:rsidRPr="00A564D4">
              <w:rPr>
                <w:color w:val="000000"/>
                <w:sz w:val="28"/>
                <w:szCs w:val="28"/>
              </w:rPr>
              <w:t>Vehicles</w:t>
            </w:r>
          </w:p>
        </w:tc>
        <w:tc>
          <w:tcPr>
            <w:tcW w:w="3118" w:type="dxa"/>
            <w:vAlign w:val="bottom"/>
          </w:tcPr>
          <w:p w14:paraId="4A4C9AAE" w14:textId="77777777" w:rsidR="00754740" w:rsidRPr="00A564D4" w:rsidRDefault="00754740" w:rsidP="00754740">
            <w:pPr>
              <w:ind w:left="-66"/>
              <w:jc w:val="center"/>
              <w:rPr>
                <w:color w:val="000000"/>
                <w:sz w:val="28"/>
                <w:szCs w:val="28"/>
              </w:rPr>
            </w:pPr>
            <w:r w:rsidRPr="00A564D4">
              <w:rPr>
                <w:color w:val="000000"/>
                <w:sz w:val="28"/>
                <w:szCs w:val="28"/>
              </w:rPr>
              <w:t>5</w:t>
            </w:r>
          </w:p>
        </w:tc>
      </w:tr>
    </w:tbl>
    <w:p w14:paraId="0B00D2D6" w14:textId="77777777" w:rsidR="00754740" w:rsidRPr="008644EF" w:rsidRDefault="00754740" w:rsidP="00754740">
      <w:pPr>
        <w:pStyle w:val="BodyTextIndent"/>
        <w:spacing w:before="120"/>
        <w:rPr>
          <w:rFonts w:ascii="Angsana New" w:eastAsia="Times New Roman" w:hAnsi="Angsana New" w:cs="Angsana New"/>
          <w:spacing w:val="-6"/>
          <w:lang w:eastAsia="en-US"/>
        </w:rPr>
      </w:pPr>
      <w:bookmarkStart w:id="1" w:name="_MON_1548349559"/>
      <w:bookmarkStart w:id="2" w:name="_MON_1517565117"/>
      <w:bookmarkStart w:id="3" w:name="_MON_1517565123"/>
      <w:bookmarkStart w:id="4" w:name="_MON_1517417019"/>
      <w:bookmarkStart w:id="5" w:name="_MON_1517417068"/>
      <w:bookmarkStart w:id="6" w:name="_MON_1541924503"/>
      <w:bookmarkStart w:id="7" w:name="_MON_1541924511"/>
      <w:bookmarkStart w:id="8" w:name="_MON_1517417085"/>
      <w:bookmarkStart w:id="9" w:name="_MON_1548328338"/>
      <w:bookmarkStart w:id="10" w:name="_MON_1517378692"/>
      <w:bookmarkStart w:id="11" w:name="_MON_1517416947"/>
      <w:bookmarkEnd w:id="1"/>
      <w:bookmarkEnd w:id="2"/>
      <w:bookmarkEnd w:id="3"/>
      <w:bookmarkEnd w:id="4"/>
      <w:bookmarkEnd w:id="5"/>
      <w:bookmarkEnd w:id="6"/>
      <w:bookmarkEnd w:id="7"/>
      <w:bookmarkEnd w:id="8"/>
      <w:bookmarkEnd w:id="9"/>
      <w:bookmarkEnd w:id="10"/>
      <w:bookmarkEnd w:id="11"/>
      <w:r w:rsidRPr="00310269">
        <w:rPr>
          <w:rFonts w:ascii="Angsana New" w:eastAsia="Times New Roman" w:hAnsi="Angsana New" w:cs="Angsana New"/>
          <w:spacing w:val="-6"/>
          <w:lang w:eastAsia="en-US"/>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39A50BC6" w14:textId="77777777" w:rsidR="00754740" w:rsidRDefault="00754740" w:rsidP="00754740">
      <w:pPr>
        <w:pStyle w:val="BodyTextIndent"/>
        <w:spacing w:before="60"/>
        <w:rPr>
          <w:rFonts w:ascii="Angsana New" w:eastAsia="Times New Roman" w:hAnsi="Angsana New" w:cs="Angsana New"/>
          <w:lang w:eastAsia="en-US"/>
        </w:rPr>
      </w:pPr>
      <w:r w:rsidRPr="008644EF">
        <w:rPr>
          <w:rFonts w:ascii="Angsana New" w:eastAsia="Times New Roman" w:hAnsi="Angsana New" w:cs="Angsana New"/>
          <w:lang w:eastAsia="en-US"/>
        </w:rPr>
        <w:t>Expenditures for the addition, renewal or improvements that make the replacement value of assets substantially increase will be included in the cost of the asset. Repair and maintenance expenses are recognized as expenses in the period incurred.</w:t>
      </w:r>
    </w:p>
    <w:p w14:paraId="0BC16EF8" w14:textId="77777777" w:rsidR="00754740" w:rsidRPr="008644EF" w:rsidRDefault="00754740" w:rsidP="00754740">
      <w:pPr>
        <w:pStyle w:val="BodyTextIndent"/>
        <w:spacing w:before="60"/>
        <w:rPr>
          <w:rFonts w:ascii="Angsana New" w:eastAsia="Times New Roman" w:hAnsi="Angsana New" w:cs="Angsana New"/>
          <w:lang w:eastAsia="en-US"/>
        </w:rPr>
      </w:pPr>
      <w:r w:rsidRPr="008644EF">
        <w:rPr>
          <w:rFonts w:ascii="Angsana New" w:eastAsia="Times New Roman" w:hAnsi="Angsana New" w:cs="Angsana New"/>
          <w:lang w:eastAsia="en-US"/>
        </w:rPr>
        <w:lastRenderedPageBreak/>
        <w:t>Gains and losses on disposal of an item of property, plant and equipment are calculated with the carrying amount of property, plant and equipment, and are recognized within profit or loss from operating.</w:t>
      </w:r>
    </w:p>
    <w:p w14:paraId="16CAD0E0" w14:textId="77777777" w:rsidR="00754740" w:rsidRDefault="00754740" w:rsidP="00754740">
      <w:pPr>
        <w:pStyle w:val="BodyTextIndent"/>
        <w:spacing w:before="60"/>
        <w:rPr>
          <w:rFonts w:ascii="Angsana New" w:eastAsia="Times New Roman" w:hAnsi="Angsana New" w:cs="Angsana New"/>
          <w:lang w:eastAsia="en-US"/>
        </w:rPr>
      </w:pPr>
      <w:r w:rsidRPr="008644EF">
        <w:rPr>
          <w:rFonts w:ascii="Angsana New" w:eastAsia="Times New Roman" w:hAnsi="Angsana New" w:cs="Angsana New"/>
          <w:lang w:eastAsia="en-US"/>
        </w:rPr>
        <w:t>Depreciation method, useful life and the residual value will be reviewed at the end of the accounting period and are adjusted if appropriate.</w:t>
      </w:r>
    </w:p>
    <w:p w14:paraId="7DBBDE5D" w14:textId="77777777" w:rsidR="00754740" w:rsidRPr="00A564D4" w:rsidRDefault="00754740" w:rsidP="00754740">
      <w:pPr>
        <w:spacing w:before="60"/>
        <w:jc w:val="both"/>
        <w:rPr>
          <w:b/>
          <w:bCs/>
          <w:sz w:val="28"/>
          <w:szCs w:val="28"/>
        </w:rPr>
      </w:pPr>
      <w:r w:rsidRPr="00A564D4">
        <w:rPr>
          <w:b/>
          <w:bCs/>
          <w:sz w:val="28"/>
          <w:szCs w:val="28"/>
        </w:rPr>
        <w:t xml:space="preserve">Intangible assets </w:t>
      </w:r>
    </w:p>
    <w:p w14:paraId="2B4E9072" w14:textId="77777777" w:rsidR="00754740" w:rsidRPr="00A564D4" w:rsidRDefault="00754740" w:rsidP="00754740">
      <w:pPr>
        <w:pStyle w:val="BodyTextIndent"/>
        <w:rPr>
          <w:rFonts w:ascii="Angsana New" w:eastAsia="Times New Roman" w:hAnsi="Angsana New" w:cs="Angsana New"/>
          <w:b/>
          <w:bCs/>
          <w:lang w:eastAsia="en-US"/>
        </w:rPr>
      </w:pPr>
      <w:r w:rsidRPr="00A564D4">
        <w:rPr>
          <w:rFonts w:ascii="Angsana New" w:eastAsia="Times New Roman" w:hAnsi="Angsana New" w:cs="Angsana New"/>
          <w:b/>
          <w:bCs/>
          <w:lang w:eastAsia="en-US"/>
        </w:rPr>
        <w:t>Computer software</w:t>
      </w:r>
    </w:p>
    <w:p w14:paraId="0008263B" w14:textId="77777777" w:rsidR="00754740" w:rsidRPr="00A564D4" w:rsidRDefault="00754740" w:rsidP="00754740">
      <w:pPr>
        <w:tabs>
          <w:tab w:val="left" w:pos="540"/>
        </w:tabs>
        <w:outlineLvl w:val="0"/>
        <w:rPr>
          <w:sz w:val="28"/>
          <w:szCs w:val="28"/>
        </w:rPr>
      </w:pPr>
      <w:r w:rsidRPr="00A564D4">
        <w:rPr>
          <w:sz w:val="28"/>
          <w:szCs w:val="28"/>
        </w:rPr>
        <w:t xml:space="preserve">Expenditure on acquired licenses and cost of computer software are </w:t>
      </w:r>
      <w:proofErr w:type="spellStart"/>
      <w:r w:rsidRPr="00A564D4">
        <w:rPr>
          <w:sz w:val="28"/>
          <w:szCs w:val="28"/>
        </w:rPr>
        <w:t>capitalised</w:t>
      </w:r>
      <w:proofErr w:type="spellEnd"/>
      <w:r w:rsidRPr="00A564D4">
        <w:rPr>
          <w:sz w:val="28"/>
          <w:szCs w:val="28"/>
        </w:rPr>
        <w:t xml:space="preserve"> and </w:t>
      </w:r>
      <w:proofErr w:type="spellStart"/>
      <w:r w:rsidRPr="00A564D4">
        <w:rPr>
          <w:sz w:val="28"/>
          <w:szCs w:val="28"/>
        </w:rPr>
        <w:t>amortised</w:t>
      </w:r>
      <w:proofErr w:type="spellEnd"/>
      <w:r w:rsidRPr="00A564D4">
        <w:rPr>
          <w:sz w:val="28"/>
          <w:szCs w:val="28"/>
        </w:rPr>
        <w:t xml:space="preserve"> using the straight-line method over their useful lives generally </w:t>
      </w:r>
      <w:r w:rsidRPr="00E046A0">
        <w:rPr>
          <w:sz w:val="28"/>
          <w:szCs w:val="28"/>
        </w:rPr>
        <w:t>5</w:t>
      </w:r>
      <w:r w:rsidRPr="00A564D4">
        <w:rPr>
          <w:sz w:val="28"/>
          <w:szCs w:val="28"/>
        </w:rPr>
        <w:t xml:space="preserve"> years or over the contract period. Intangible assets are not revalued.  The Company regularly reviews the carrying amount of intangible assets and adjusted if impairment is identified.</w:t>
      </w:r>
    </w:p>
    <w:p w14:paraId="53AF5D7B" w14:textId="77777777" w:rsidR="00754740" w:rsidRDefault="00754740" w:rsidP="00754740">
      <w:pPr>
        <w:pStyle w:val="BodyTextIndent"/>
        <w:spacing w:before="120"/>
      </w:pPr>
      <w:r w:rsidRPr="00A564D4">
        <w:rPr>
          <w:rFonts w:ascii="Angsana New" w:eastAsia="Times New Roman" w:hAnsi="Angsana New" w:cs="Angsana New"/>
          <w:lang w:eastAsia="en-US"/>
        </w:rPr>
        <w:t xml:space="preserve">Expenditure which enhances or extends the performance computer software </w:t>
      </w:r>
      <w:proofErr w:type="spellStart"/>
      <w:r w:rsidRPr="00A564D4">
        <w:rPr>
          <w:rFonts w:ascii="Angsana New" w:eastAsia="Times New Roman" w:hAnsi="Angsana New" w:cs="Angsana New"/>
          <w:lang w:eastAsia="en-US"/>
        </w:rPr>
        <w:t>programmes</w:t>
      </w:r>
      <w:proofErr w:type="spellEnd"/>
      <w:r w:rsidRPr="00A564D4">
        <w:rPr>
          <w:rFonts w:ascii="Angsana New" w:eastAsia="Times New Roman" w:hAnsi="Angsana New" w:cs="Angsana New"/>
          <w:lang w:eastAsia="en-US"/>
        </w:rPr>
        <w:t xml:space="preserve"> beyond their original specifications is </w:t>
      </w:r>
      <w:proofErr w:type="spellStart"/>
      <w:r w:rsidRPr="00A564D4">
        <w:rPr>
          <w:rFonts w:ascii="Angsana New" w:eastAsia="Times New Roman" w:hAnsi="Angsana New" w:cs="Angsana New"/>
          <w:lang w:eastAsia="en-US"/>
        </w:rPr>
        <w:t>recognised</w:t>
      </w:r>
      <w:proofErr w:type="spellEnd"/>
      <w:r w:rsidRPr="00A564D4">
        <w:rPr>
          <w:rFonts w:ascii="Angsana New" w:eastAsia="Times New Roman" w:hAnsi="Angsana New" w:cs="Angsana New"/>
          <w:lang w:eastAsia="en-US"/>
        </w:rPr>
        <w:t xml:space="preserve"> as a capital improvement and added into the original cost of the software.</w:t>
      </w:r>
    </w:p>
    <w:p w14:paraId="0CBAD018" w14:textId="77777777" w:rsidR="003910DD" w:rsidRPr="00AF2E05" w:rsidRDefault="003910DD" w:rsidP="003910DD">
      <w:pPr>
        <w:spacing w:before="120"/>
        <w:jc w:val="both"/>
        <w:outlineLvl w:val="0"/>
        <w:rPr>
          <w:rFonts w:asciiTheme="majorBidi" w:hAnsiTheme="majorBidi" w:cstheme="majorBidi"/>
          <w:b/>
          <w:bCs/>
          <w:sz w:val="28"/>
          <w:szCs w:val="28"/>
        </w:rPr>
      </w:pPr>
      <w:r>
        <w:rPr>
          <w:rFonts w:asciiTheme="majorBidi" w:hAnsiTheme="majorBidi" w:cstheme="majorBidi"/>
          <w:b/>
          <w:bCs/>
          <w:sz w:val="28"/>
          <w:szCs w:val="28"/>
        </w:rPr>
        <w:t xml:space="preserve">Impairment of non-financial assets </w:t>
      </w:r>
    </w:p>
    <w:p w14:paraId="75CDD3CD" w14:textId="77777777" w:rsidR="003910DD" w:rsidRDefault="003910DD" w:rsidP="003910DD">
      <w:pPr>
        <w:pStyle w:val="BodyTextIndent"/>
        <w:spacing w:before="120"/>
        <w:rPr>
          <w:rFonts w:ascii="Angsana New" w:hAnsi="Angsana New"/>
        </w:rPr>
      </w:pPr>
      <w:r w:rsidRPr="00AF2E05">
        <w:rPr>
          <w:rFonts w:asciiTheme="majorBidi" w:hAnsiTheme="majorBidi" w:cstheme="majorBidi"/>
        </w:rPr>
        <w:t xml:space="preserve">Land, buildings and equipment and other assets are subject to </w:t>
      </w:r>
      <w:proofErr w:type="spellStart"/>
      <w:r w:rsidRPr="00AF2E05">
        <w:rPr>
          <w:rFonts w:asciiTheme="majorBidi" w:hAnsiTheme="majorBidi" w:cstheme="majorBidi"/>
        </w:rPr>
        <w:t>amortisation</w:t>
      </w:r>
      <w:proofErr w:type="spellEnd"/>
      <w:r w:rsidRPr="00AF2E05">
        <w:rPr>
          <w:rFonts w:asciiTheme="majorBidi" w:hAnsiTheme="majorBidi" w:cstheme="majorBidi"/>
        </w:rPr>
        <w:t xml:space="preserve"> are reviewed for impairment</w:t>
      </w:r>
      <w:r w:rsidRPr="00577819">
        <w:rPr>
          <w:rFonts w:ascii="Angsana New" w:hAnsi="Angsana New"/>
        </w:rPr>
        <w:t xml:space="preserve"> whenever events or changes in circumstances indicate that the carrying amount may not be recoverable. An impairment loss is </w:t>
      </w:r>
      <w:proofErr w:type="spellStart"/>
      <w:r w:rsidRPr="00577819">
        <w:rPr>
          <w:rFonts w:ascii="Angsana New" w:hAnsi="Angsana New"/>
        </w:rPr>
        <w:t>recognised</w:t>
      </w:r>
      <w:proofErr w:type="spellEnd"/>
      <w:r w:rsidRPr="00577819">
        <w:rPr>
          <w:rFonts w:ascii="Angsana New" w:hAnsi="Angsana New"/>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Pr>
          <w:rFonts w:ascii="Angsana New" w:hAnsi="Angsana New"/>
        </w:rPr>
        <w:t>rately identifiable cash flows.</w:t>
      </w:r>
      <w:r w:rsidRPr="00577819">
        <w:rPr>
          <w:rFonts w:ascii="Angsana New" w:hAnsi="Angsana New"/>
        </w:rPr>
        <w:t xml:space="preserve"> Non-financial assets other than goodwill that suffered an impairment are reviewed for possible reversal of the impairment at each reporting date.</w:t>
      </w:r>
    </w:p>
    <w:p w14:paraId="09A20C6F" w14:textId="77777777" w:rsidR="00754740" w:rsidRPr="00A564D4" w:rsidRDefault="00754740" w:rsidP="00754740">
      <w:pPr>
        <w:tabs>
          <w:tab w:val="left" w:pos="540"/>
        </w:tabs>
        <w:spacing w:before="120"/>
        <w:outlineLvl w:val="0"/>
        <w:rPr>
          <w:b/>
          <w:bCs/>
          <w:sz w:val="28"/>
          <w:szCs w:val="28"/>
        </w:rPr>
      </w:pPr>
      <w:r w:rsidRPr="00A564D4">
        <w:rPr>
          <w:b/>
          <w:bCs/>
          <w:sz w:val="28"/>
          <w:szCs w:val="28"/>
        </w:rPr>
        <w:t>Related party transactions</w:t>
      </w:r>
    </w:p>
    <w:p w14:paraId="28C3A9C9" w14:textId="77777777" w:rsidR="00754740" w:rsidRPr="00A564D4" w:rsidRDefault="00754740" w:rsidP="00754740">
      <w:pPr>
        <w:tabs>
          <w:tab w:val="left" w:pos="540"/>
        </w:tabs>
        <w:spacing w:before="120"/>
        <w:outlineLvl w:val="0"/>
        <w:rPr>
          <w:sz w:val="28"/>
          <w:szCs w:val="28"/>
        </w:rPr>
      </w:pPr>
      <w:r w:rsidRPr="00A564D4">
        <w:rPr>
          <w:sz w:val="28"/>
          <w:szCs w:val="28"/>
        </w:rPr>
        <w:t>Related parties comprise enterprises and individuals that control or are controlled by the Company, whether directly or indirectly, or which are under common control with the Company</w:t>
      </w:r>
      <w:r>
        <w:rPr>
          <w:sz w:val="28"/>
          <w:szCs w:val="28"/>
        </w:rPr>
        <w:t>.</w:t>
      </w:r>
    </w:p>
    <w:p w14:paraId="76396642" w14:textId="74434A51" w:rsidR="003910DD" w:rsidRPr="00417076" w:rsidRDefault="00754740" w:rsidP="00BB6262">
      <w:pPr>
        <w:tabs>
          <w:tab w:val="left" w:pos="540"/>
        </w:tabs>
        <w:ind w:left="562" w:right="58"/>
        <w:outlineLvl w:val="0"/>
        <w:rPr>
          <w:sz w:val="28"/>
          <w:szCs w:val="28"/>
        </w:rPr>
      </w:pPr>
      <w:r w:rsidRPr="00A564D4">
        <w:rPr>
          <w:sz w:val="28"/>
          <w:szCs w:val="28"/>
        </w:rPr>
        <w:t>They also include associated companies and individuals which directly or indirectly own a voting interest in the entities that gives them significant influence over the Company, key management personnel, directors, and officers with authority in the planning and direction of the Company’s operations</w:t>
      </w:r>
      <w:r>
        <w:rPr>
          <w:sz w:val="28"/>
          <w:szCs w:val="28"/>
        </w:rPr>
        <w:t>.</w:t>
      </w:r>
    </w:p>
    <w:p w14:paraId="511E0DDE" w14:textId="545E9DA3" w:rsidR="00414F91" w:rsidRDefault="00414F91" w:rsidP="00414F91">
      <w:pPr>
        <w:tabs>
          <w:tab w:val="left" w:pos="540"/>
        </w:tabs>
        <w:spacing w:before="120"/>
        <w:outlineLvl w:val="0"/>
        <w:rPr>
          <w:b/>
          <w:bCs/>
          <w:sz w:val="28"/>
          <w:szCs w:val="28"/>
        </w:rPr>
      </w:pPr>
      <w:r w:rsidRPr="00414F91">
        <w:rPr>
          <w:b/>
          <w:bCs/>
          <w:sz w:val="28"/>
          <w:szCs w:val="28"/>
        </w:rPr>
        <w:t>Leases</w:t>
      </w:r>
    </w:p>
    <w:p w14:paraId="4CD2554C" w14:textId="24ADC5D5" w:rsidR="00923219" w:rsidRPr="00923219" w:rsidRDefault="00923219" w:rsidP="00BB6262">
      <w:pPr>
        <w:tabs>
          <w:tab w:val="left" w:pos="540"/>
        </w:tabs>
        <w:spacing w:before="60"/>
        <w:ind w:left="562" w:right="58"/>
        <w:outlineLvl w:val="0"/>
        <w:rPr>
          <w:sz w:val="28"/>
          <w:szCs w:val="28"/>
        </w:rPr>
      </w:pPr>
      <w:r w:rsidRPr="00923219">
        <w:rPr>
          <w:sz w:val="28"/>
          <w:szCs w:val="28"/>
        </w:rPr>
        <w:t>Ac</w:t>
      </w:r>
      <w:r w:rsidR="00EA4548">
        <w:rPr>
          <w:sz w:val="28"/>
          <w:szCs w:val="28"/>
        </w:rPr>
        <w:t>counting policies adopted since</w:t>
      </w:r>
      <w:r w:rsidRPr="00923219">
        <w:rPr>
          <w:sz w:val="28"/>
          <w:szCs w:val="28"/>
        </w:rPr>
        <w:t xml:space="preserve"> January 1, 2020</w:t>
      </w:r>
      <w:r w:rsidR="001E5BE1">
        <w:rPr>
          <w:sz w:val="28"/>
          <w:szCs w:val="28"/>
        </w:rPr>
        <w:t>.</w:t>
      </w:r>
    </w:p>
    <w:p w14:paraId="7A5732B2" w14:textId="0D5555D9" w:rsidR="00754740" w:rsidRPr="00BB6262" w:rsidRDefault="00414F91" w:rsidP="00BB6262">
      <w:pPr>
        <w:tabs>
          <w:tab w:val="left" w:pos="540"/>
        </w:tabs>
        <w:spacing w:before="60"/>
        <w:ind w:left="562" w:right="58"/>
        <w:outlineLvl w:val="0"/>
        <w:rPr>
          <w:b/>
          <w:bCs/>
          <w:i/>
          <w:iCs/>
          <w:sz w:val="28"/>
          <w:szCs w:val="28"/>
        </w:rPr>
      </w:pPr>
      <w:r w:rsidRPr="00BB6262">
        <w:rPr>
          <w:b/>
          <w:bCs/>
          <w:i/>
          <w:iCs/>
          <w:sz w:val="28"/>
          <w:szCs w:val="28"/>
        </w:rPr>
        <w:t xml:space="preserve">Leases - where the Group is the lessee </w:t>
      </w:r>
    </w:p>
    <w:p w14:paraId="4F14C0C7" w14:textId="72F8F9E6" w:rsidR="00BE73F0" w:rsidRDefault="00414F91" w:rsidP="00BB6262">
      <w:pPr>
        <w:tabs>
          <w:tab w:val="left" w:pos="540"/>
        </w:tabs>
        <w:spacing w:before="60"/>
        <w:ind w:left="562" w:right="58"/>
        <w:outlineLvl w:val="0"/>
        <w:rPr>
          <w:sz w:val="28"/>
          <w:szCs w:val="28"/>
        </w:rPr>
      </w:pPr>
      <w:r w:rsidRPr="00414F91">
        <w:rPr>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r w:rsidR="00BE73F0">
        <w:rPr>
          <w:sz w:val="28"/>
          <w:szCs w:val="28"/>
        </w:rPr>
        <w:br w:type="page"/>
      </w:r>
    </w:p>
    <w:p w14:paraId="78D1B11E" w14:textId="51152571" w:rsidR="00414F91" w:rsidRDefault="00414F91" w:rsidP="00414F91">
      <w:pPr>
        <w:tabs>
          <w:tab w:val="left" w:pos="540"/>
        </w:tabs>
        <w:spacing w:before="120"/>
        <w:outlineLvl w:val="0"/>
        <w:rPr>
          <w:sz w:val="28"/>
          <w:szCs w:val="28"/>
        </w:rPr>
      </w:pPr>
      <w:r w:rsidRPr="00F30060">
        <w:rPr>
          <w:rFonts w:eastAsia="Arial Unicode MS"/>
          <w:sz w:val="28"/>
          <w:szCs w:val="28"/>
        </w:rPr>
        <w:lastRenderedPageBreak/>
        <w:t>The Group recogni</w:t>
      </w:r>
      <w:r w:rsidR="00DD573C">
        <w:rPr>
          <w:rFonts w:eastAsia="Arial Unicode MS"/>
          <w:sz w:val="28"/>
          <w:szCs w:val="28"/>
        </w:rPr>
        <w:t>z</w:t>
      </w:r>
      <w:r w:rsidRPr="00F30060">
        <w:rPr>
          <w:rFonts w:eastAsia="Arial Unicode MS"/>
          <w:sz w:val="28"/>
          <w:szCs w:val="28"/>
        </w:rPr>
        <w:t>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1841B7DF" w14:textId="2C37A255" w:rsidR="00414F91" w:rsidRDefault="00414F91" w:rsidP="00414F91">
      <w:pPr>
        <w:tabs>
          <w:tab w:val="left" w:pos="540"/>
        </w:tabs>
        <w:spacing w:before="120"/>
        <w:outlineLvl w:val="0"/>
        <w:rPr>
          <w:sz w:val="28"/>
          <w:szCs w:val="28"/>
        </w:rPr>
      </w:pPr>
      <w:r w:rsidRPr="00F30060">
        <w:rPr>
          <w:rFonts w:eastAsia="Arial Unicode MS"/>
          <w:sz w:val="28"/>
          <w:szCs w:val="28"/>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55EA7EF6" w14:textId="77777777" w:rsidR="00414F91" w:rsidRPr="00F30060" w:rsidRDefault="00414F91" w:rsidP="00414F91">
      <w:pPr>
        <w:tabs>
          <w:tab w:val="left" w:pos="540"/>
        </w:tabs>
        <w:spacing w:before="120"/>
        <w:outlineLvl w:val="0"/>
        <w:rPr>
          <w:rFonts w:eastAsia="Arial Unicode MS"/>
          <w:sz w:val="28"/>
          <w:szCs w:val="28"/>
        </w:rPr>
      </w:pPr>
      <w:r w:rsidRPr="00F30060">
        <w:rPr>
          <w:rFonts w:eastAsia="Arial Unicode MS"/>
          <w:sz w:val="28"/>
          <w:szCs w:val="28"/>
        </w:rPr>
        <w:t>Lease payments included in the measurement of the lease liability are as follows:</w:t>
      </w:r>
    </w:p>
    <w:p w14:paraId="201599C2" w14:textId="165CBD6E" w:rsidR="00414F91" w:rsidRPr="00F30060" w:rsidRDefault="007D20D6" w:rsidP="00E216AE">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F</w:t>
      </w:r>
      <w:r w:rsidR="00414F91" w:rsidRPr="00F30060">
        <w:rPr>
          <w:rFonts w:ascii="Angsana New" w:eastAsia="Arial Unicode MS" w:hAnsi="Angsana New" w:cs="Angsana New"/>
        </w:rPr>
        <w:t>ixed payments including in-substance fixed payments;</w:t>
      </w:r>
    </w:p>
    <w:p w14:paraId="77B85AA6" w14:textId="3654CA19" w:rsidR="00414F91" w:rsidRPr="00F30060" w:rsidRDefault="007D20D6" w:rsidP="00E216AE">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V</w:t>
      </w:r>
      <w:r w:rsidR="00414F91" w:rsidRPr="00F30060">
        <w:rPr>
          <w:rFonts w:ascii="Angsana New" w:eastAsia="Arial Unicode MS" w:hAnsi="Angsana New" w:cs="Angsana New"/>
        </w:rPr>
        <w:t>ariable lease payments that depend on an index or a rate, initially measured using the index or rate as at the commencement date;</w:t>
      </w:r>
    </w:p>
    <w:p w14:paraId="767A94D4" w14:textId="3657D4E7" w:rsidR="00414F91" w:rsidRPr="00F30060" w:rsidRDefault="007D20D6" w:rsidP="00E216AE">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A</w:t>
      </w:r>
      <w:r w:rsidR="00414F91" w:rsidRPr="00F30060">
        <w:rPr>
          <w:rFonts w:ascii="Angsana New" w:eastAsia="Arial Unicode MS" w:hAnsi="Angsana New" w:cs="Angsana New"/>
        </w:rPr>
        <w:t>mounts expected to be payable under a residual value guarantee;</w:t>
      </w:r>
    </w:p>
    <w:p w14:paraId="57AC730A" w14:textId="5B6E2495" w:rsidR="00414F91" w:rsidRPr="00F30060" w:rsidRDefault="007D20D6" w:rsidP="00E216AE">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T</w:t>
      </w:r>
      <w:r w:rsidR="00414F91" w:rsidRPr="00F30060">
        <w:rPr>
          <w:rFonts w:ascii="Angsana New" w:eastAsia="Arial Unicode MS" w:hAnsi="Angsana New" w:cs="Angsana New"/>
        </w:rPr>
        <w:t>he exercise price, under a purchase option that the Group is reasonably certain to exercise, whereby</w:t>
      </w:r>
      <w:r w:rsidR="00414F91" w:rsidRPr="00F30060">
        <w:rPr>
          <w:rFonts w:ascii="Angsana New" w:eastAsia="Arial Unicode MS" w:hAnsi="Angsana New" w:cs="Angsana New" w:hint="cs"/>
          <w:cs/>
        </w:rPr>
        <w:t xml:space="preserve"> </w:t>
      </w:r>
      <w:r w:rsidR="00414F91" w:rsidRPr="00F30060">
        <w:rPr>
          <w:rFonts w:ascii="Angsana New" w:eastAsia="Arial Unicode MS" w:hAnsi="Angsana New" w:cs="Angsana New"/>
        </w:rPr>
        <w:t>the exercise price is considered as lease payments in an optional renewal period; and</w:t>
      </w:r>
    </w:p>
    <w:p w14:paraId="0DC62160" w14:textId="26EC0ACD" w:rsidR="00414F91" w:rsidRPr="00F30060" w:rsidRDefault="007D20D6" w:rsidP="00E216AE">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P</w:t>
      </w:r>
      <w:r w:rsidR="00414F91" w:rsidRPr="00F30060">
        <w:rPr>
          <w:rFonts w:ascii="Angsana New" w:eastAsia="Arial Unicode MS" w:hAnsi="Angsana New" w:cs="Angsana New"/>
        </w:rPr>
        <w:t>ayments of penalties for early termination of a lease if the Group is reasonably certain to terminate early.</w:t>
      </w:r>
    </w:p>
    <w:p w14:paraId="2930F317" w14:textId="34A0380D" w:rsidR="00414F91" w:rsidRDefault="00414F91" w:rsidP="00414F91">
      <w:pPr>
        <w:tabs>
          <w:tab w:val="left" w:pos="540"/>
        </w:tabs>
        <w:spacing w:before="120"/>
        <w:outlineLvl w:val="0"/>
        <w:rPr>
          <w:sz w:val="28"/>
          <w:szCs w:val="28"/>
        </w:rPr>
      </w:pPr>
      <w:r w:rsidRPr="00414F91">
        <w:rPr>
          <w:rFonts w:eastAsia="Arial Unicode MS"/>
          <w:sz w:val="28"/>
          <w:szCs w:val="28"/>
        </w:rPr>
        <w:t>To apply a cost model, the Group measures the ROU asset at cost, less accumulated depreciation and</w:t>
      </w:r>
      <w:r w:rsidRPr="00414F91">
        <w:rPr>
          <w:sz w:val="28"/>
          <w:szCs w:val="28"/>
        </w:rPr>
        <w:t xml:space="preserve"> accumulated impairment loss and then makes adjustments for any </w:t>
      </w:r>
      <w:proofErr w:type="spellStart"/>
      <w:r w:rsidRPr="00414F91">
        <w:rPr>
          <w:sz w:val="28"/>
          <w:szCs w:val="28"/>
        </w:rPr>
        <w:t>remeasurement</w:t>
      </w:r>
      <w:proofErr w:type="spellEnd"/>
      <w:r w:rsidRPr="00414F91">
        <w:rPr>
          <w:sz w:val="28"/>
          <w:szCs w:val="28"/>
        </w:rPr>
        <w:t xml:space="preserve">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18EC81D0" w14:textId="77777777" w:rsidR="00414F91" w:rsidRPr="00F30060" w:rsidRDefault="00414F91" w:rsidP="00414F91">
      <w:pPr>
        <w:tabs>
          <w:tab w:val="left" w:pos="540"/>
        </w:tabs>
        <w:spacing w:before="120"/>
        <w:outlineLvl w:val="0"/>
        <w:rPr>
          <w:rFonts w:eastAsia="Arial Unicode MS"/>
          <w:sz w:val="28"/>
          <w:szCs w:val="28"/>
        </w:rPr>
      </w:pPr>
      <w:r w:rsidRPr="00F30060">
        <w:rPr>
          <w:rFonts w:eastAsia="Arial Unicode MS"/>
          <w:sz w:val="28"/>
          <w:szCs w:val="28"/>
        </w:rPr>
        <w:t xml:space="preserve">The lease liability is re-measured when there is a change in future lease payments arising from the following: </w:t>
      </w:r>
    </w:p>
    <w:p w14:paraId="443CB897" w14:textId="36C81B58" w:rsidR="00414F91" w:rsidRPr="00F30060" w:rsidRDefault="007D20D6" w:rsidP="00E216AE">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A</w:t>
      </w:r>
      <w:r w:rsidR="00414F91" w:rsidRPr="00F30060">
        <w:rPr>
          <w:rFonts w:ascii="Angsana New" w:eastAsia="Arial Unicode MS" w:hAnsi="Angsana New" w:cs="Angsana New"/>
        </w:rPr>
        <w:t xml:space="preserve"> change in an index or a rate used to determine those payments</w:t>
      </w:r>
    </w:p>
    <w:p w14:paraId="68826340" w14:textId="3365617F" w:rsidR="00414F91" w:rsidRPr="00F30060" w:rsidRDefault="007D20D6" w:rsidP="00E216AE">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A</w:t>
      </w:r>
      <w:r w:rsidR="00414F91" w:rsidRPr="00F30060">
        <w:rPr>
          <w:rFonts w:ascii="Angsana New" w:eastAsia="Arial Unicode MS" w:hAnsi="Angsana New" w:cs="Angsana New"/>
        </w:rPr>
        <w:t xml:space="preserve"> change in the Group’s estimate of the amount expected to be payable under a residual value guarantee</w:t>
      </w:r>
    </w:p>
    <w:p w14:paraId="6D268BC1" w14:textId="40441272" w:rsidR="00414F91" w:rsidRPr="00F30060" w:rsidRDefault="007D20D6" w:rsidP="00E216AE">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T</w:t>
      </w:r>
      <w:r w:rsidR="00414F91" w:rsidRPr="00F30060">
        <w:rPr>
          <w:rFonts w:ascii="Angsana New" w:eastAsia="Arial Unicode MS" w:hAnsi="Angsana New" w:cs="Angsana New"/>
        </w:rPr>
        <w:t>he Group changes its assessment of whether it will exercise a purchase, extension or termination option</w:t>
      </w:r>
    </w:p>
    <w:p w14:paraId="3B572328" w14:textId="790B7399" w:rsidR="00FC4D94" w:rsidRDefault="00414F91" w:rsidP="00414F91">
      <w:pPr>
        <w:tabs>
          <w:tab w:val="left" w:pos="540"/>
        </w:tabs>
        <w:spacing w:before="120"/>
        <w:outlineLvl w:val="0"/>
        <w:rPr>
          <w:rFonts w:eastAsia="Arial Unicode MS"/>
          <w:sz w:val="28"/>
          <w:szCs w:val="28"/>
        </w:rPr>
      </w:pPr>
      <w:r w:rsidRPr="00F30060">
        <w:rPr>
          <w:rFonts w:eastAsia="Arial Unicode MS"/>
          <w:sz w:val="28"/>
          <w:szCs w:val="28"/>
        </w:rPr>
        <w:t xml:space="preserve">When the lease liability is re-measured to reflect changes to the lease payments, the Group </w:t>
      </w:r>
      <w:proofErr w:type="spellStart"/>
      <w:r w:rsidRPr="00F30060">
        <w:rPr>
          <w:rFonts w:eastAsia="Arial Unicode MS"/>
          <w:sz w:val="28"/>
          <w:szCs w:val="28"/>
        </w:rPr>
        <w:t>recognises</w:t>
      </w:r>
      <w:proofErr w:type="spellEnd"/>
      <w:r w:rsidRPr="00F30060">
        <w:rPr>
          <w:rFonts w:eastAsia="Arial Unicode MS"/>
          <w:sz w:val="28"/>
          <w:szCs w:val="28"/>
        </w:rPr>
        <w:t xml:space="preserve"> the amount of the </w:t>
      </w:r>
      <w:proofErr w:type="spellStart"/>
      <w:r w:rsidRPr="00F30060">
        <w:rPr>
          <w:rFonts w:eastAsia="Arial Unicode MS"/>
          <w:sz w:val="28"/>
          <w:szCs w:val="28"/>
        </w:rPr>
        <w:t>remeasurement</w:t>
      </w:r>
      <w:proofErr w:type="spellEnd"/>
      <w:r w:rsidRPr="00F30060">
        <w:rPr>
          <w:rFonts w:eastAsia="Arial Unicode MS"/>
          <w:sz w:val="28"/>
          <w:szCs w:val="28"/>
        </w:rPr>
        <w:t xml:space="preserve"> of the lease liability as an adjustment to the ROU asset. However, if the carrying amount of the ROU asset is reduced to zero and there is a further reduction in the measurement of the lease liability, the Group </w:t>
      </w:r>
      <w:proofErr w:type="spellStart"/>
      <w:r w:rsidRPr="00F30060">
        <w:rPr>
          <w:rFonts w:eastAsia="Arial Unicode MS"/>
          <w:sz w:val="28"/>
          <w:szCs w:val="28"/>
        </w:rPr>
        <w:t>recognises</w:t>
      </w:r>
      <w:proofErr w:type="spellEnd"/>
      <w:r w:rsidRPr="00F30060">
        <w:rPr>
          <w:rFonts w:eastAsia="Arial Unicode MS"/>
          <w:sz w:val="28"/>
          <w:szCs w:val="28"/>
        </w:rPr>
        <w:t xml:space="preserve"> any remaining amount of the </w:t>
      </w:r>
      <w:proofErr w:type="spellStart"/>
      <w:r w:rsidRPr="00F30060">
        <w:rPr>
          <w:rFonts w:eastAsia="Arial Unicode MS"/>
          <w:sz w:val="28"/>
          <w:szCs w:val="28"/>
        </w:rPr>
        <w:t>remeasurement</w:t>
      </w:r>
      <w:proofErr w:type="spellEnd"/>
      <w:r w:rsidRPr="00F30060">
        <w:rPr>
          <w:rFonts w:eastAsia="Arial Unicode MS"/>
          <w:sz w:val="28"/>
          <w:szCs w:val="28"/>
        </w:rPr>
        <w:t xml:space="preserve"> in profit or loss.</w:t>
      </w:r>
    </w:p>
    <w:p w14:paraId="475EA799" w14:textId="77777777" w:rsidR="00FC4D94" w:rsidRDefault="00FC4D94">
      <w:pPr>
        <w:spacing w:after="160" w:line="259" w:lineRule="auto"/>
        <w:ind w:left="0" w:right="0"/>
        <w:jc w:val="left"/>
        <w:rPr>
          <w:rFonts w:eastAsia="Arial Unicode MS"/>
          <w:sz w:val="28"/>
          <w:szCs w:val="28"/>
        </w:rPr>
      </w:pPr>
      <w:r>
        <w:rPr>
          <w:rFonts w:eastAsia="Arial Unicode MS"/>
          <w:sz w:val="28"/>
          <w:szCs w:val="28"/>
        </w:rPr>
        <w:br w:type="page"/>
      </w:r>
    </w:p>
    <w:p w14:paraId="457655C1" w14:textId="67C4963E" w:rsidR="00414F91" w:rsidRPr="00864D9B" w:rsidRDefault="00414F91" w:rsidP="00414F91">
      <w:pPr>
        <w:tabs>
          <w:tab w:val="left" w:pos="540"/>
        </w:tabs>
        <w:spacing w:before="120"/>
        <w:outlineLvl w:val="0"/>
        <w:rPr>
          <w:rFonts w:eastAsia="Arial Unicode MS"/>
          <w:b/>
          <w:bCs/>
          <w:i/>
          <w:iCs/>
          <w:sz w:val="28"/>
          <w:szCs w:val="28"/>
        </w:rPr>
      </w:pPr>
      <w:r w:rsidRPr="00864D9B">
        <w:rPr>
          <w:rFonts w:eastAsia="Arial Unicode MS"/>
          <w:b/>
          <w:bCs/>
          <w:i/>
          <w:iCs/>
          <w:sz w:val="28"/>
          <w:szCs w:val="28"/>
        </w:rPr>
        <w:lastRenderedPageBreak/>
        <w:t>Short-term leases and leases of low-value assets</w:t>
      </w:r>
    </w:p>
    <w:p w14:paraId="11F6D40A" w14:textId="77777777" w:rsidR="00414F91" w:rsidRPr="00F30060" w:rsidRDefault="00414F91" w:rsidP="00414F91">
      <w:pPr>
        <w:tabs>
          <w:tab w:val="left" w:pos="540"/>
        </w:tabs>
        <w:spacing w:before="120"/>
        <w:outlineLvl w:val="0"/>
        <w:rPr>
          <w:rFonts w:eastAsia="Arial Unicode MS"/>
          <w:sz w:val="28"/>
          <w:szCs w:val="28"/>
        </w:rPr>
      </w:pPr>
      <w:r w:rsidRPr="00F30060">
        <w:rPr>
          <w:rFonts w:eastAsia="Arial Unicode MS"/>
          <w:sz w:val="28"/>
          <w:szCs w:val="28"/>
        </w:rPr>
        <w:t xml:space="preserve">The Group has elected not to </w:t>
      </w:r>
      <w:proofErr w:type="spellStart"/>
      <w:r w:rsidRPr="00F30060">
        <w:rPr>
          <w:rFonts w:eastAsia="Arial Unicode MS"/>
          <w:sz w:val="28"/>
          <w:szCs w:val="28"/>
        </w:rPr>
        <w:t>recognise</w:t>
      </w:r>
      <w:proofErr w:type="spellEnd"/>
      <w:r w:rsidRPr="00F30060">
        <w:rPr>
          <w:rFonts w:eastAsia="Arial Unicode MS"/>
          <w:sz w:val="28"/>
          <w:szCs w:val="28"/>
        </w:rPr>
        <w:t xml:space="preserve"> ROU assets and lease liabilities for short-term leases that have a lease term of 12 months or less and leases of low-value assets. The Group </w:t>
      </w:r>
      <w:proofErr w:type="spellStart"/>
      <w:r w:rsidRPr="00F30060">
        <w:rPr>
          <w:rFonts w:eastAsia="Arial Unicode MS"/>
          <w:sz w:val="28"/>
          <w:szCs w:val="28"/>
        </w:rPr>
        <w:t>recognises</w:t>
      </w:r>
      <w:proofErr w:type="spellEnd"/>
      <w:r w:rsidRPr="00F30060">
        <w:rPr>
          <w:rFonts w:eastAsia="Arial Unicode MS"/>
          <w:sz w:val="28"/>
          <w:szCs w:val="28"/>
        </w:rPr>
        <w:t xml:space="preserve"> the lease payments associated with these leases as an expense on a straight-line basis over the lease term.</w:t>
      </w:r>
    </w:p>
    <w:p w14:paraId="4531384F" w14:textId="77777777" w:rsidR="00414F91" w:rsidRPr="00864D9B" w:rsidRDefault="00414F91" w:rsidP="00414F91">
      <w:pPr>
        <w:tabs>
          <w:tab w:val="left" w:pos="540"/>
        </w:tabs>
        <w:spacing w:before="120"/>
        <w:outlineLvl w:val="0"/>
        <w:rPr>
          <w:rFonts w:eastAsia="Arial Unicode MS"/>
          <w:b/>
          <w:bCs/>
          <w:i/>
          <w:iCs/>
          <w:sz w:val="28"/>
          <w:szCs w:val="28"/>
        </w:rPr>
      </w:pPr>
      <w:r w:rsidRPr="00864D9B">
        <w:rPr>
          <w:rFonts w:eastAsia="Arial Unicode MS"/>
          <w:b/>
          <w:bCs/>
          <w:i/>
          <w:iCs/>
          <w:sz w:val="28"/>
          <w:szCs w:val="28"/>
        </w:rPr>
        <w:t>Leases - where the Group is the lessor</w:t>
      </w:r>
    </w:p>
    <w:p w14:paraId="1256408B" w14:textId="7D9B15BA" w:rsidR="00414F91" w:rsidRDefault="00414F91" w:rsidP="00414F91">
      <w:pPr>
        <w:tabs>
          <w:tab w:val="left" w:pos="540"/>
        </w:tabs>
        <w:spacing w:before="120"/>
        <w:outlineLvl w:val="0"/>
        <w:rPr>
          <w:sz w:val="28"/>
          <w:szCs w:val="28"/>
        </w:rPr>
      </w:pPr>
      <w:r w:rsidRPr="00F30060">
        <w:rPr>
          <w:rFonts w:eastAsia="Arial Unicode MS"/>
          <w:sz w:val="28"/>
          <w:szCs w:val="28"/>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w:t>
      </w:r>
      <w:r>
        <w:rPr>
          <w:sz w:val="28"/>
          <w:szCs w:val="28"/>
        </w:rPr>
        <w:t xml:space="preserve"> </w:t>
      </w:r>
      <w:r w:rsidRPr="00414F91">
        <w:rPr>
          <w:sz w:val="28"/>
          <w:szCs w:val="28"/>
        </w:rPr>
        <w:t>operating lease.</w:t>
      </w:r>
    </w:p>
    <w:p w14:paraId="195E2A65" w14:textId="77777777" w:rsidR="00414F91" w:rsidRPr="00414F91" w:rsidRDefault="00414F91" w:rsidP="00414F91">
      <w:pPr>
        <w:tabs>
          <w:tab w:val="left" w:pos="540"/>
        </w:tabs>
        <w:spacing w:before="120"/>
        <w:outlineLvl w:val="0"/>
        <w:rPr>
          <w:rFonts w:eastAsia="Arial Unicode MS"/>
          <w:spacing w:val="-2"/>
          <w:sz w:val="28"/>
          <w:szCs w:val="28"/>
        </w:rPr>
      </w:pPr>
      <w:r w:rsidRPr="00414F91">
        <w:rPr>
          <w:rFonts w:eastAsia="Arial Unicode MS"/>
          <w:spacing w:val="-2"/>
          <w:sz w:val="28"/>
          <w:szCs w:val="28"/>
        </w:rPr>
        <w:t xml:space="preserve">When assets are leased out under a finance lease, the present value of the lease payments is </w:t>
      </w:r>
      <w:proofErr w:type="spellStart"/>
      <w:r w:rsidRPr="00414F91">
        <w:rPr>
          <w:rFonts w:eastAsia="Arial Unicode MS"/>
          <w:spacing w:val="-2"/>
          <w:sz w:val="28"/>
          <w:szCs w:val="28"/>
        </w:rPr>
        <w:t>recognised</w:t>
      </w:r>
      <w:proofErr w:type="spellEnd"/>
      <w:r w:rsidRPr="00414F91">
        <w:rPr>
          <w:rFonts w:eastAsia="Arial Unicode MS"/>
          <w:spacing w:val="-2"/>
          <w:sz w:val="28"/>
          <w:szCs w:val="28"/>
        </w:rPr>
        <w:t xml:space="preserve"> as a receivable. The difference between the gross receivable and the present value of the receivable is </w:t>
      </w:r>
      <w:proofErr w:type="spellStart"/>
      <w:r w:rsidRPr="00414F91">
        <w:rPr>
          <w:rFonts w:eastAsia="Arial Unicode MS"/>
          <w:spacing w:val="-2"/>
          <w:sz w:val="28"/>
          <w:szCs w:val="28"/>
        </w:rPr>
        <w:t>recognised</w:t>
      </w:r>
      <w:proofErr w:type="spellEnd"/>
      <w:r w:rsidRPr="00414F91">
        <w:rPr>
          <w:rFonts w:eastAsia="Arial Unicode MS"/>
          <w:spacing w:val="-2"/>
          <w:sz w:val="28"/>
          <w:szCs w:val="28"/>
        </w:rPr>
        <w:t xml:space="preserve"> as unearned finance income. Lease income is </w:t>
      </w:r>
      <w:proofErr w:type="spellStart"/>
      <w:r w:rsidRPr="00414F91">
        <w:rPr>
          <w:rFonts w:eastAsia="Arial Unicode MS"/>
          <w:spacing w:val="-2"/>
          <w:sz w:val="28"/>
          <w:szCs w:val="28"/>
        </w:rPr>
        <w:t>recognised</w:t>
      </w:r>
      <w:proofErr w:type="spellEnd"/>
      <w:r w:rsidRPr="00414F91">
        <w:rPr>
          <w:rFonts w:eastAsia="Arial Unicode MS"/>
          <w:spacing w:val="-2"/>
          <w:sz w:val="28"/>
          <w:szCs w:val="28"/>
        </w:rPr>
        <w:t xml:space="preserve">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6658614D" w14:textId="103AFF9F" w:rsidR="003910DD" w:rsidRDefault="00414F91" w:rsidP="00414F91">
      <w:pPr>
        <w:tabs>
          <w:tab w:val="left" w:pos="540"/>
        </w:tabs>
        <w:spacing w:before="120"/>
        <w:outlineLvl w:val="0"/>
        <w:rPr>
          <w:sz w:val="28"/>
          <w:szCs w:val="28"/>
        </w:rPr>
      </w:pPr>
      <w:r w:rsidRPr="00414F91">
        <w:rPr>
          <w:sz w:val="28"/>
          <w:szCs w:val="28"/>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414F91">
        <w:rPr>
          <w:sz w:val="28"/>
          <w:szCs w:val="28"/>
        </w:rPr>
        <w:t>recognised</w:t>
      </w:r>
      <w:proofErr w:type="spellEnd"/>
      <w:r w:rsidRPr="00414F91">
        <w:rPr>
          <w:sz w:val="28"/>
          <w:szCs w:val="28"/>
        </w:rPr>
        <w:t xml:space="preserve"> on a straight-line basis over the lease term.</w:t>
      </w:r>
    </w:p>
    <w:p w14:paraId="426D36FA" w14:textId="4842F956" w:rsidR="001E5BE1" w:rsidRDefault="001E5BE1" w:rsidP="001E5BE1">
      <w:pPr>
        <w:spacing w:before="120"/>
        <w:jc w:val="both"/>
        <w:rPr>
          <w:sz w:val="28"/>
          <w:szCs w:val="28"/>
        </w:rPr>
      </w:pPr>
      <w:r w:rsidRPr="00923219">
        <w:rPr>
          <w:sz w:val="28"/>
          <w:szCs w:val="28"/>
        </w:rPr>
        <w:t>Accounting policies adopted before January 1, 2020</w:t>
      </w:r>
      <w:r>
        <w:rPr>
          <w:sz w:val="28"/>
          <w:szCs w:val="28"/>
        </w:rPr>
        <w:t>.</w:t>
      </w:r>
    </w:p>
    <w:p w14:paraId="45B8A0F1" w14:textId="77777777" w:rsidR="00C30148" w:rsidRPr="00864D9B" w:rsidRDefault="00C30148" w:rsidP="00C30148">
      <w:pPr>
        <w:spacing w:before="120"/>
        <w:outlineLvl w:val="0"/>
        <w:rPr>
          <w:b/>
          <w:bCs/>
          <w:i/>
          <w:iCs/>
          <w:sz w:val="28"/>
          <w:szCs w:val="28"/>
        </w:rPr>
      </w:pPr>
      <w:r w:rsidRPr="00864D9B">
        <w:rPr>
          <w:b/>
          <w:bCs/>
          <w:i/>
          <w:iCs/>
          <w:sz w:val="28"/>
          <w:szCs w:val="28"/>
        </w:rPr>
        <w:t>Long-term leases</w:t>
      </w:r>
    </w:p>
    <w:p w14:paraId="570308B4" w14:textId="77777777" w:rsidR="00C30148" w:rsidRPr="00C30148" w:rsidRDefault="00C30148" w:rsidP="00C30148">
      <w:pPr>
        <w:tabs>
          <w:tab w:val="left" w:pos="540"/>
        </w:tabs>
        <w:spacing w:before="120"/>
        <w:outlineLvl w:val="0"/>
        <w:rPr>
          <w:sz w:val="28"/>
          <w:szCs w:val="28"/>
        </w:rPr>
      </w:pPr>
      <w:r w:rsidRPr="00C30148">
        <w:rPr>
          <w:sz w:val="28"/>
          <w:szCs w:val="28"/>
        </w:rPr>
        <w:t>Building and equipment leases which substantially transfer the risks and rewards of ownership are classified as finance leases. Finance leases are capitalized at the lower of the fair value of the leased assets and the present value of the minimum lease payments. The outstanding rental obligations, net of finance charges, are included in other long-term payables, while the interest element is charged to the profit or loss over the lease period. The property, plant or equipment acquired under finance leases are depreciated over the useful life of the asset.</w:t>
      </w:r>
    </w:p>
    <w:p w14:paraId="35703E27" w14:textId="2A71C259" w:rsidR="00C30148" w:rsidRPr="00414F91" w:rsidRDefault="00C30148" w:rsidP="00C30148">
      <w:pPr>
        <w:tabs>
          <w:tab w:val="left" w:pos="540"/>
        </w:tabs>
        <w:spacing w:before="120"/>
        <w:outlineLvl w:val="0"/>
        <w:rPr>
          <w:sz w:val="28"/>
          <w:szCs w:val="28"/>
        </w:rPr>
      </w:pPr>
      <w:r w:rsidRPr="00C30148">
        <w:rPr>
          <w:sz w:val="28"/>
          <w:szCs w:val="28"/>
        </w:rPr>
        <w:t>Building and equipment leases where a significant portion of the risks and rewards of ownership are retained by the lesser are classified as operating leases. Payments made under operating leases are recognized as expenses in the profit or loss over the period of the lease.</w:t>
      </w:r>
    </w:p>
    <w:p w14:paraId="781584A6" w14:textId="77777777" w:rsidR="00BD5D6D" w:rsidRPr="00864D9B" w:rsidRDefault="00BD5D6D" w:rsidP="00BD5D6D">
      <w:pPr>
        <w:spacing w:before="120"/>
        <w:outlineLvl w:val="0"/>
        <w:rPr>
          <w:b/>
          <w:bCs/>
          <w:sz w:val="28"/>
          <w:szCs w:val="28"/>
        </w:rPr>
      </w:pPr>
      <w:r w:rsidRPr="00864D9B">
        <w:rPr>
          <w:b/>
          <w:bCs/>
          <w:sz w:val="28"/>
          <w:szCs w:val="28"/>
        </w:rPr>
        <w:t>Borrowings and debenture</w:t>
      </w:r>
    </w:p>
    <w:p w14:paraId="6C8EC9F1" w14:textId="3EC0C461" w:rsidR="00975888" w:rsidRDefault="00BD5D6D" w:rsidP="00BD5D6D">
      <w:pPr>
        <w:tabs>
          <w:tab w:val="left" w:pos="540"/>
        </w:tabs>
        <w:spacing w:before="120"/>
        <w:outlineLvl w:val="0"/>
        <w:rPr>
          <w:sz w:val="28"/>
          <w:szCs w:val="28"/>
        </w:rPr>
      </w:pPr>
      <w:r w:rsidRPr="00A564D4">
        <w:rPr>
          <w:sz w:val="28"/>
          <w:szCs w:val="28"/>
        </w:rPr>
        <w:t xml:space="preserve">Borrowings are </w:t>
      </w:r>
      <w:proofErr w:type="spellStart"/>
      <w:r w:rsidRPr="00A564D4">
        <w:rPr>
          <w:sz w:val="28"/>
          <w:szCs w:val="28"/>
        </w:rPr>
        <w:t>recognised</w:t>
      </w:r>
      <w:proofErr w:type="spellEnd"/>
      <w:r w:rsidRPr="00A564D4">
        <w:rPr>
          <w:sz w:val="28"/>
          <w:szCs w:val="28"/>
        </w:rPr>
        <w:t xml:space="preserve"> initially at the fair value, net of transaction costs incurred. Borrowings are subsequently stated at amortized cost using the effective interest method.</w:t>
      </w:r>
      <w:r w:rsidRPr="00E046A0">
        <w:rPr>
          <w:sz w:val="28"/>
          <w:szCs w:val="28"/>
        </w:rPr>
        <w:t xml:space="preserve"> </w:t>
      </w:r>
    </w:p>
    <w:p w14:paraId="043A943C" w14:textId="77777777" w:rsidR="00975888" w:rsidRDefault="00975888">
      <w:pPr>
        <w:spacing w:after="160" w:line="259" w:lineRule="auto"/>
        <w:ind w:left="0" w:right="0"/>
        <w:jc w:val="left"/>
        <w:rPr>
          <w:sz w:val="28"/>
          <w:szCs w:val="28"/>
        </w:rPr>
      </w:pPr>
      <w:r>
        <w:rPr>
          <w:sz w:val="28"/>
          <w:szCs w:val="28"/>
        </w:rPr>
        <w:br w:type="page"/>
      </w:r>
    </w:p>
    <w:p w14:paraId="3CE60349" w14:textId="77777777" w:rsidR="00BD5D6D" w:rsidRPr="00A564D4" w:rsidRDefault="00BD5D6D" w:rsidP="00BD5D6D">
      <w:pPr>
        <w:tabs>
          <w:tab w:val="left" w:pos="540"/>
        </w:tabs>
        <w:spacing w:before="60"/>
        <w:jc w:val="both"/>
        <w:outlineLvl w:val="0"/>
        <w:rPr>
          <w:sz w:val="28"/>
          <w:szCs w:val="28"/>
        </w:rPr>
      </w:pPr>
      <w:r w:rsidRPr="00A564D4">
        <w:rPr>
          <w:sz w:val="28"/>
          <w:szCs w:val="28"/>
        </w:rPr>
        <w:lastRenderedPageBreak/>
        <w:t xml:space="preserve">Borrowings are classified as current liabilities unless the Company has an unconditional right to defer settlement of the liability for at least </w:t>
      </w:r>
      <w:r w:rsidRPr="00E046A0">
        <w:rPr>
          <w:sz w:val="28"/>
          <w:szCs w:val="28"/>
        </w:rPr>
        <w:t xml:space="preserve">12 </w:t>
      </w:r>
      <w:r w:rsidRPr="00A564D4">
        <w:rPr>
          <w:sz w:val="28"/>
          <w:szCs w:val="28"/>
        </w:rPr>
        <w:t xml:space="preserve">months after the end of reporting date or it does not have an unconditional right to defer settlement of the liability for at least </w:t>
      </w:r>
      <w:r w:rsidRPr="00E046A0">
        <w:rPr>
          <w:sz w:val="28"/>
          <w:szCs w:val="28"/>
        </w:rPr>
        <w:t xml:space="preserve">12 </w:t>
      </w:r>
      <w:r w:rsidRPr="00A564D4">
        <w:rPr>
          <w:sz w:val="28"/>
          <w:szCs w:val="28"/>
        </w:rPr>
        <w:t>months after the reporting period. If the borrowings do not meet the criteria as aforementioned, the borrowings are classified as non-current liabilities.</w:t>
      </w:r>
    </w:p>
    <w:p w14:paraId="667D8244" w14:textId="2792A2AA" w:rsidR="006B7BC2" w:rsidRPr="00BD5D6D" w:rsidRDefault="00BD5D6D" w:rsidP="00BD5D6D">
      <w:pPr>
        <w:tabs>
          <w:tab w:val="left" w:pos="540"/>
        </w:tabs>
        <w:spacing w:before="60"/>
        <w:outlineLvl w:val="0"/>
        <w:rPr>
          <w:sz w:val="28"/>
          <w:szCs w:val="28"/>
        </w:rPr>
      </w:pPr>
      <w:r w:rsidRPr="00BD5D6D">
        <w:rPr>
          <w:sz w:val="28"/>
          <w:szCs w:val="28"/>
        </w:rPr>
        <w:t>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417A21A9" w14:textId="77777777" w:rsidR="00BD5D6D" w:rsidRPr="00A564D4" w:rsidRDefault="00BD5D6D" w:rsidP="00BD5D6D">
      <w:pPr>
        <w:spacing w:before="120"/>
        <w:jc w:val="both"/>
        <w:rPr>
          <w:b/>
          <w:bCs/>
          <w:sz w:val="28"/>
          <w:szCs w:val="28"/>
        </w:rPr>
      </w:pPr>
      <w:r w:rsidRPr="00A564D4">
        <w:rPr>
          <w:b/>
          <w:bCs/>
          <w:sz w:val="28"/>
          <w:szCs w:val="28"/>
        </w:rPr>
        <w:t>Employee benefits</w:t>
      </w:r>
    </w:p>
    <w:p w14:paraId="056A3627" w14:textId="77777777" w:rsidR="00BD5D6D" w:rsidRPr="00CA0D21" w:rsidRDefault="00BD5D6D" w:rsidP="00BD5D6D">
      <w:pPr>
        <w:spacing w:before="60"/>
        <w:outlineLvl w:val="0"/>
        <w:rPr>
          <w:b/>
          <w:bCs/>
          <w:i/>
          <w:iCs/>
          <w:sz w:val="28"/>
          <w:szCs w:val="28"/>
        </w:rPr>
      </w:pPr>
      <w:r w:rsidRPr="00CA0D21">
        <w:rPr>
          <w:b/>
          <w:bCs/>
          <w:i/>
          <w:iCs/>
          <w:sz w:val="28"/>
          <w:szCs w:val="28"/>
        </w:rPr>
        <w:t>Short-term employee benefits</w:t>
      </w:r>
    </w:p>
    <w:p w14:paraId="2A658164" w14:textId="6799A9BA" w:rsidR="00C352CA" w:rsidRPr="00A564D4" w:rsidRDefault="00BD5D6D" w:rsidP="003910DD">
      <w:pPr>
        <w:spacing w:before="60"/>
        <w:jc w:val="both"/>
        <w:rPr>
          <w:sz w:val="28"/>
          <w:szCs w:val="28"/>
        </w:rPr>
      </w:pPr>
      <w:r>
        <w:rPr>
          <w:sz w:val="28"/>
          <w:szCs w:val="28"/>
        </w:rPr>
        <w:t>The Company and its subsidiaries recognizes s</w:t>
      </w:r>
      <w:r w:rsidRPr="00141980">
        <w:rPr>
          <w:sz w:val="28"/>
          <w:szCs w:val="28"/>
        </w:rPr>
        <w:t xml:space="preserve">alaries, wages, bonuses and contributions to the social security fund as expenses </w:t>
      </w:r>
      <w:r>
        <w:rPr>
          <w:sz w:val="28"/>
          <w:szCs w:val="28"/>
        </w:rPr>
        <w:t>on an accrual basis</w:t>
      </w:r>
      <w:r w:rsidRPr="00141980">
        <w:rPr>
          <w:sz w:val="28"/>
          <w:szCs w:val="28"/>
        </w:rPr>
        <w:t>.</w:t>
      </w:r>
    </w:p>
    <w:p w14:paraId="23DDC69A" w14:textId="77777777" w:rsidR="00BD5D6D" w:rsidRPr="00A564D4" w:rsidRDefault="00BD5D6D" w:rsidP="00BD5D6D">
      <w:pPr>
        <w:spacing w:before="120"/>
        <w:jc w:val="both"/>
        <w:rPr>
          <w:sz w:val="28"/>
          <w:szCs w:val="28"/>
        </w:rPr>
      </w:pPr>
      <w:r w:rsidRPr="00A564D4">
        <w:rPr>
          <w:b/>
          <w:bCs/>
          <w:i/>
          <w:iCs/>
          <w:sz w:val="28"/>
          <w:szCs w:val="28"/>
        </w:rPr>
        <w:t>Post</w:t>
      </w:r>
      <w:r w:rsidRPr="00E046A0">
        <w:rPr>
          <w:b/>
          <w:bCs/>
          <w:i/>
          <w:iCs/>
          <w:sz w:val="28"/>
          <w:szCs w:val="28"/>
        </w:rPr>
        <w:t>-</w:t>
      </w:r>
      <w:r w:rsidRPr="00A564D4">
        <w:rPr>
          <w:b/>
          <w:bCs/>
          <w:i/>
          <w:iCs/>
          <w:sz w:val="28"/>
          <w:szCs w:val="28"/>
        </w:rPr>
        <w:t>employment benefits</w:t>
      </w:r>
    </w:p>
    <w:p w14:paraId="0E18BF04" w14:textId="77777777" w:rsidR="00BD5D6D" w:rsidRPr="00A564D4" w:rsidRDefault="00BD5D6D" w:rsidP="00BD5D6D">
      <w:pPr>
        <w:spacing w:before="120"/>
        <w:rPr>
          <w:sz w:val="28"/>
          <w:szCs w:val="28"/>
        </w:rPr>
      </w:pPr>
      <w:r w:rsidRPr="00A564D4">
        <w:rPr>
          <w:i/>
          <w:iCs/>
          <w:sz w:val="28"/>
          <w:szCs w:val="28"/>
        </w:rPr>
        <w:t>Defined contribution plans</w:t>
      </w:r>
    </w:p>
    <w:p w14:paraId="23104029" w14:textId="6664B15A" w:rsidR="00BD5D6D" w:rsidRDefault="00BD5D6D" w:rsidP="00BD5D6D">
      <w:pPr>
        <w:tabs>
          <w:tab w:val="left" w:pos="540"/>
        </w:tabs>
        <w:spacing w:before="60"/>
        <w:outlineLvl w:val="0"/>
        <w:rPr>
          <w:spacing w:val="-4"/>
          <w:sz w:val="28"/>
          <w:szCs w:val="28"/>
        </w:rPr>
      </w:pPr>
      <w:r w:rsidRPr="00141980">
        <w:rPr>
          <w:spacing w:val="-4"/>
          <w:sz w:val="28"/>
          <w:szCs w:val="28"/>
        </w:rPr>
        <w:t>The Company and its subsidiaries and their employees have jointly established a provident fund. The fund is monthly contributed by employees and b</w:t>
      </w:r>
      <w:r>
        <w:rPr>
          <w:spacing w:val="-4"/>
          <w:sz w:val="28"/>
          <w:szCs w:val="28"/>
        </w:rPr>
        <w:t>y the Company and its subsidiaries</w:t>
      </w:r>
      <w:r w:rsidRPr="00141980">
        <w:rPr>
          <w:spacing w:val="-4"/>
          <w:sz w:val="28"/>
          <w:szCs w:val="28"/>
        </w:rPr>
        <w:t>. The fund’s assets are held in a separate trust fund an</w:t>
      </w:r>
      <w:r>
        <w:rPr>
          <w:spacing w:val="-4"/>
          <w:sz w:val="28"/>
          <w:szCs w:val="28"/>
        </w:rPr>
        <w:t>d the Company and its subsidiaries</w:t>
      </w:r>
      <w:r w:rsidRPr="00141980">
        <w:rPr>
          <w:spacing w:val="-4"/>
          <w:sz w:val="28"/>
          <w:szCs w:val="28"/>
        </w:rPr>
        <w:t xml:space="preserve"> contributions are recognized as expenses when incurred.</w:t>
      </w:r>
    </w:p>
    <w:p w14:paraId="79A9C369" w14:textId="77777777" w:rsidR="00BD5D6D" w:rsidRPr="00A564D4" w:rsidRDefault="00BD5D6D" w:rsidP="00BD5D6D">
      <w:pPr>
        <w:spacing w:before="120"/>
        <w:rPr>
          <w:i/>
          <w:iCs/>
          <w:sz w:val="28"/>
          <w:szCs w:val="28"/>
        </w:rPr>
      </w:pPr>
      <w:r w:rsidRPr="00A564D4">
        <w:rPr>
          <w:i/>
          <w:iCs/>
          <w:sz w:val="28"/>
          <w:szCs w:val="28"/>
        </w:rPr>
        <w:t>Defined benefit plans</w:t>
      </w:r>
    </w:p>
    <w:p w14:paraId="00BA9107" w14:textId="77777777" w:rsidR="00BD5D6D" w:rsidRPr="00A564D4" w:rsidRDefault="00BD5D6D" w:rsidP="00BD5D6D">
      <w:pPr>
        <w:spacing w:before="120"/>
        <w:jc w:val="both"/>
        <w:rPr>
          <w:sz w:val="28"/>
          <w:szCs w:val="28"/>
        </w:rPr>
      </w:pPr>
      <w:r w:rsidRPr="00A564D4">
        <w:rPr>
          <w:sz w:val="28"/>
          <w:szCs w:val="28"/>
        </w:rPr>
        <w:t>The Company and its subsidiaries have obligations in respect of the severance payments it must make to employees upon retirement under labor law. The Company and its subsidiaries treat these severance payment obligations as a defined benefit plan.</w:t>
      </w:r>
    </w:p>
    <w:p w14:paraId="105A7304" w14:textId="77777777" w:rsidR="00BD5D6D" w:rsidRPr="00A564D4" w:rsidRDefault="00BD5D6D" w:rsidP="00BD5D6D">
      <w:pPr>
        <w:spacing w:before="120"/>
        <w:jc w:val="both"/>
        <w:rPr>
          <w:sz w:val="28"/>
          <w:szCs w:val="28"/>
        </w:rPr>
      </w:pPr>
      <w:r w:rsidRPr="00A564D4">
        <w:rPr>
          <w:sz w:val="28"/>
          <w:szCs w:val="28"/>
        </w:rPr>
        <w:t>The obligation under the defined benefit plan is determined by a professionally qualified independent actuary based on actuarial techniques, using the projected unit credit method.</w:t>
      </w:r>
    </w:p>
    <w:p w14:paraId="2BC9D980" w14:textId="78FB2024" w:rsidR="00BD5D6D" w:rsidRPr="003B7286" w:rsidRDefault="00BD5D6D" w:rsidP="00BD5D6D">
      <w:pPr>
        <w:tabs>
          <w:tab w:val="left" w:pos="540"/>
        </w:tabs>
        <w:spacing w:before="60"/>
        <w:outlineLvl w:val="0"/>
        <w:rPr>
          <w:spacing w:val="-4"/>
          <w:sz w:val="28"/>
          <w:szCs w:val="28"/>
        </w:rPr>
      </w:pPr>
      <w:r w:rsidRPr="00A564D4">
        <w:rPr>
          <w:sz w:val="28"/>
          <w:szCs w:val="28"/>
        </w:rPr>
        <w:t xml:space="preserve">Actuarial gains </w:t>
      </w:r>
      <w:r w:rsidRPr="00A564D4">
        <w:rPr>
          <w:spacing w:val="-4"/>
          <w:sz w:val="28"/>
          <w:szCs w:val="28"/>
        </w:rPr>
        <w:t>and</w:t>
      </w:r>
      <w:r w:rsidRPr="00A564D4">
        <w:rPr>
          <w:sz w:val="28"/>
          <w:szCs w:val="28"/>
        </w:rPr>
        <w:t xml:space="preserve"> losses arising from post-</w:t>
      </w:r>
      <w:r>
        <w:rPr>
          <w:sz w:val="28"/>
          <w:szCs w:val="28"/>
        </w:rPr>
        <w:t>employment benefits are recogniz</w:t>
      </w:r>
      <w:r w:rsidRPr="00A564D4">
        <w:rPr>
          <w:sz w:val="28"/>
          <w:szCs w:val="28"/>
        </w:rPr>
        <w:t xml:space="preserve">ed immediately in other </w:t>
      </w:r>
      <w:r w:rsidRPr="00A564D4">
        <w:rPr>
          <w:sz w:val="28"/>
          <w:szCs w:val="28"/>
        </w:rPr>
        <w:br/>
        <w:t>comprehensive income.</w:t>
      </w:r>
    </w:p>
    <w:p w14:paraId="4E8C0633" w14:textId="77777777" w:rsidR="00BD5D6D" w:rsidRPr="00A564D4" w:rsidRDefault="00BD5D6D" w:rsidP="00BD5D6D">
      <w:pPr>
        <w:spacing w:before="120"/>
        <w:rPr>
          <w:b/>
          <w:bCs/>
          <w:sz w:val="28"/>
          <w:szCs w:val="28"/>
        </w:rPr>
      </w:pPr>
      <w:r w:rsidRPr="00A564D4">
        <w:rPr>
          <w:b/>
          <w:bCs/>
          <w:sz w:val="28"/>
          <w:szCs w:val="28"/>
        </w:rPr>
        <w:t>Provisions</w:t>
      </w:r>
    </w:p>
    <w:p w14:paraId="0D112DD9" w14:textId="77FB6881" w:rsidR="003910DD" w:rsidRPr="0025344C" w:rsidRDefault="00BD5D6D" w:rsidP="00BD5D6D">
      <w:pPr>
        <w:spacing w:before="120"/>
        <w:rPr>
          <w:spacing w:val="-4"/>
          <w:sz w:val="28"/>
          <w:szCs w:val="28"/>
        </w:rPr>
      </w:pPr>
      <w:r w:rsidRPr="00835C6A">
        <w:rPr>
          <w:sz w:val="28"/>
          <w:szCs w:val="28"/>
        </w:rPr>
        <w:t>Provisions are recognized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14:paraId="0EA11F4E" w14:textId="77777777" w:rsidR="00BD5D6D" w:rsidRPr="00A564D4" w:rsidRDefault="00BD5D6D" w:rsidP="00BD5D6D">
      <w:pPr>
        <w:pStyle w:val="BodyTextIndent3"/>
        <w:spacing w:before="120" w:after="0"/>
        <w:ind w:left="567"/>
        <w:rPr>
          <w:b/>
          <w:bCs/>
          <w:sz w:val="28"/>
          <w:szCs w:val="28"/>
        </w:rPr>
      </w:pPr>
      <w:r w:rsidRPr="00A564D4">
        <w:rPr>
          <w:b/>
          <w:bCs/>
          <w:sz w:val="28"/>
          <w:szCs w:val="28"/>
        </w:rPr>
        <w:t>Income tax</w:t>
      </w:r>
    </w:p>
    <w:p w14:paraId="563AB4D2" w14:textId="4FBE11BB" w:rsidR="00FC4D94" w:rsidRDefault="00BD5D6D" w:rsidP="00413124">
      <w:pPr>
        <w:pStyle w:val="BodyTextIndent3"/>
        <w:spacing w:before="120" w:after="0"/>
        <w:ind w:left="562" w:right="58"/>
        <w:rPr>
          <w:sz w:val="28"/>
          <w:szCs w:val="28"/>
        </w:rPr>
      </w:pPr>
      <w:r w:rsidRPr="00A564D4">
        <w:rPr>
          <w:sz w:val="28"/>
          <w:szCs w:val="28"/>
        </w:rPr>
        <w:t>Income tax expenses comprise current tax and deferred tax.</w:t>
      </w:r>
    </w:p>
    <w:p w14:paraId="49BB050E" w14:textId="77777777" w:rsidR="00FC4D94" w:rsidRDefault="00FC4D94">
      <w:pPr>
        <w:spacing w:after="160" w:line="259" w:lineRule="auto"/>
        <w:ind w:left="0" w:right="0"/>
        <w:jc w:val="left"/>
        <w:rPr>
          <w:sz w:val="28"/>
          <w:szCs w:val="28"/>
        </w:rPr>
      </w:pPr>
      <w:r>
        <w:rPr>
          <w:sz w:val="28"/>
          <w:szCs w:val="28"/>
        </w:rPr>
        <w:br w:type="page"/>
      </w:r>
    </w:p>
    <w:p w14:paraId="2537D30D" w14:textId="77777777" w:rsidR="00BD5D6D" w:rsidRPr="00864D9B" w:rsidRDefault="00BD5D6D" w:rsidP="00BD5D6D">
      <w:pPr>
        <w:pStyle w:val="BodyTextIndent3"/>
        <w:spacing w:before="60" w:after="0"/>
        <w:ind w:left="567"/>
        <w:rPr>
          <w:b/>
          <w:bCs/>
          <w:i/>
          <w:iCs/>
          <w:sz w:val="28"/>
          <w:szCs w:val="28"/>
          <w:cs/>
        </w:rPr>
      </w:pPr>
      <w:r w:rsidRPr="00864D9B">
        <w:rPr>
          <w:b/>
          <w:bCs/>
          <w:i/>
          <w:iCs/>
          <w:sz w:val="28"/>
          <w:szCs w:val="28"/>
        </w:rPr>
        <w:lastRenderedPageBreak/>
        <w:t>Current tax</w:t>
      </w:r>
    </w:p>
    <w:p w14:paraId="7CFD8857" w14:textId="25645FC1" w:rsidR="006B7BC2" w:rsidRPr="00A564D4" w:rsidRDefault="00BD5D6D" w:rsidP="00BD5D6D">
      <w:pPr>
        <w:pStyle w:val="BodyTextIndent3"/>
        <w:spacing w:before="60" w:after="0"/>
        <w:ind w:left="567"/>
        <w:rPr>
          <w:sz w:val="28"/>
          <w:szCs w:val="28"/>
          <w:cs/>
        </w:rPr>
      </w:pPr>
      <w:r w:rsidRPr="00A564D4">
        <w:rPr>
          <w:sz w:val="28"/>
          <w:szCs w:val="28"/>
        </w:rPr>
        <w:t>Current income tax is provided in the accounts at the amount expected to be paid to the taxation authorities, based on taxable profits determined in accordance with tax legislation.</w:t>
      </w:r>
    </w:p>
    <w:p w14:paraId="7DD39394" w14:textId="77777777" w:rsidR="00BD5D6D" w:rsidRPr="00864D9B" w:rsidRDefault="00BD5D6D" w:rsidP="00BD5D6D">
      <w:pPr>
        <w:pStyle w:val="BodyTextIndent3"/>
        <w:spacing w:before="60" w:after="0"/>
        <w:ind w:left="567"/>
        <w:rPr>
          <w:b/>
          <w:bCs/>
          <w:i/>
          <w:iCs/>
          <w:sz w:val="28"/>
          <w:szCs w:val="28"/>
        </w:rPr>
      </w:pPr>
      <w:r w:rsidRPr="00864D9B">
        <w:rPr>
          <w:b/>
          <w:bCs/>
          <w:i/>
          <w:iCs/>
          <w:sz w:val="28"/>
          <w:szCs w:val="28"/>
        </w:rPr>
        <w:t>Deferred tax</w:t>
      </w:r>
    </w:p>
    <w:p w14:paraId="38D18083" w14:textId="77777777" w:rsidR="00BD5D6D" w:rsidRPr="005A0A37" w:rsidRDefault="00BD5D6D" w:rsidP="00BD5D6D">
      <w:pPr>
        <w:pStyle w:val="BodyTextIndent3"/>
        <w:spacing w:before="60"/>
        <w:ind w:left="567"/>
        <w:rPr>
          <w:sz w:val="28"/>
          <w:szCs w:val="28"/>
        </w:rPr>
      </w:pPr>
      <w:r w:rsidRPr="005A0A37">
        <w:rPr>
          <w:sz w:val="28"/>
          <w:szCs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583C0338" w14:textId="77777777" w:rsidR="00BD5D6D" w:rsidRPr="005A0A37" w:rsidRDefault="00BD5D6D" w:rsidP="00BD5D6D">
      <w:pPr>
        <w:pStyle w:val="BodyTextIndent3"/>
        <w:spacing w:before="60"/>
        <w:ind w:left="567"/>
        <w:rPr>
          <w:sz w:val="28"/>
          <w:szCs w:val="28"/>
        </w:rPr>
      </w:pPr>
      <w:r w:rsidRPr="005A0A37">
        <w:rPr>
          <w:sz w:val="28"/>
          <w:szCs w:val="28"/>
        </w:rPr>
        <w:t>The Company and its subsidiaries recognize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1546F30" w14:textId="77777777" w:rsidR="00BD5D6D" w:rsidRPr="005A0A37" w:rsidRDefault="00BD5D6D" w:rsidP="00BD5D6D">
      <w:pPr>
        <w:pStyle w:val="BodyTextIndent3"/>
        <w:spacing w:before="60"/>
        <w:ind w:left="567"/>
        <w:rPr>
          <w:sz w:val="28"/>
          <w:szCs w:val="28"/>
        </w:rPr>
      </w:pPr>
      <w:r w:rsidRPr="005A0A37">
        <w:rPr>
          <w:sz w:val="28"/>
          <w:szCs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14:paraId="6F3A30DE" w14:textId="77777777" w:rsidR="00BD5D6D" w:rsidRPr="00A564D4" w:rsidRDefault="00BD5D6D" w:rsidP="00BD5D6D">
      <w:pPr>
        <w:pStyle w:val="BodyTextIndent3"/>
        <w:spacing w:before="60" w:after="0"/>
        <w:ind w:left="567"/>
        <w:rPr>
          <w:sz w:val="28"/>
          <w:szCs w:val="28"/>
        </w:rPr>
      </w:pPr>
      <w:r w:rsidRPr="005A0A37">
        <w:rPr>
          <w:sz w:val="28"/>
          <w:szCs w:val="28"/>
        </w:rPr>
        <w:t>The Company and its subsidiaries record deferred tax directly to shareholders' equity if the tax relates to items that are recorded directly to shareholders' equity.</w:t>
      </w:r>
    </w:p>
    <w:p w14:paraId="078628AC" w14:textId="77777777" w:rsidR="00BD5D6D" w:rsidRPr="00A564D4" w:rsidRDefault="00BD5D6D" w:rsidP="00BD5D6D">
      <w:pPr>
        <w:pStyle w:val="BodyTextIndent3"/>
        <w:spacing w:before="60" w:after="0"/>
        <w:ind w:left="567"/>
        <w:rPr>
          <w:b/>
          <w:bCs/>
          <w:sz w:val="28"/>
          <w:szCs w:val="28"/>
        </w:rPr>
      </w:pPr>
      <w:r w:rsidRPr="00C8547B">
        <w:rPr>
          <w:b/>
          <w:bCs/>
          <w:sz w:val="28"/>
          <w:szCs w:val="28"/>
        </w:rPr>
        <w:t>Earnings</w:t>
      </w:r>
      <w:r>
        <w:rPr>
          <w:b/>
          <w:bCs/>
          <w:sz w:val="28"/>
          <w:szCs w:val="28"/>
        </w:rPr>
        <w:t xml:space="preserve"> (loss)</w:t>
      </w:r>
      <w:r w:rsidRPr="00C8547B">
        <w:rPr>
          <w:b/>
          <w:bCs/>
          <w:sz w:val="28"/>
          <w:szCs w:val="28"/>
        </w:rPr>
        <w:t xml:space="preserve"> per share and diluted earnings</w:t>
      </w:r>
      <w:r>
        <w:rPr>
          <w:b/>
          <w:bCs/>
          <w:sz w:val="28"/>
          <w:szCs w:val="28"/>
        </w:rPr>
        <w:t xml:space="preserve"> (loss)</w:t>
      </w:r>
      <w:r w:rsidRPr="00C8547B">
        <w:rPr>
          <w:b/>
          <w:bCs/>
          <w:sz w:val="28"/>
          <w:szCs w:val="28"/>
        </w:rPr>
        <w:t xml:space="preserve"> per share</w:t>
      </w:r>
    </w:p>
    <w:p w14:paraId="40D2FED0" w14:textId="77777777" w:rsidR="00BD5D6D" w:rsidRDefault="00BD5D6D" w:rsidP="00BD5D6D">
      <w:pPr>
        <w:pStyle w:val="BodyTextIndent3"/>
        <w:spacing w:before="60" w:after="0"/>
        <w:ind w:left="567"/>
        <w:rPr>
          <w:sz w:val="28"/>
          <w:szCs w:val="28"/>
        </w:rPr>
      </w:pPr>
      <w:r w:rsidRPr="00A564D4">
        <w:rPr>
          <w:sz w:val="28"/>
          <w:szCs w:val="28"/>
        </w:rPr>
        <w:t>Basic earnings</w:t>
      </w:r>
      <w:r>
        <w:rPr>
          <w:sz w:val="28"/>
          <w:szCs w:val="28"/>
        </w:rPr>
        <w:t xml:space="preserve"> (loss)</w:t>
      </w:r>
      <w:r w:rsidRPr="00A564D4">
        <w:rPr>
          <w:sz w:val="28"/>
          <w:szCs w:val="28"/>
        </w:rPr>
        <w:t xml:space="preserve"> per share is calculated by dividing profit for the year attributable to equity holders of the Company (excluding other comprehensive income) by the weighted average number of ordinary shares in issue during the year.</w:t>
      </w:r>
    </w:p>
    <w:p w14:paraId="79865178" w14:textId="04845377" w:rsidR="00BD5D6D" w:rsidRDefault="00BD5D6D" w:rsidP="00BD5D6D">
      <w:pPr>
        <w:pStyle w:val="BodyTextIndent3"/>
        <w:spacing w:before="60" w:after="0"/>
        <w:ind w:left="567"/>
        <w:rPr>
          <w:sz w:val="28"/>
          <w:szCs w:val="28"/>
        </w:rPr>
      </w:pPr>
      <w:r w:rsidRPr="00C8547B">
        <w:rPr>
          <w:sz w:val="28"/>
          <w:szCs w:val="28"/>
        </w:rPr>
        <w:t>Diluted earnings</w:t>
      </w:r>
      <w:r>
        <w:rPr>
          <w:sz w:val="28"/>
          <w:szCs w:val="28"/>
        </w:rPr>
        <w:t xml:space="preserve"> (loss)</w:t>
      </w:r>
      <w:r w:rsidRPr="00C8547B">
        <w:rPr>
          <w:sz w:val="28"/>
          <w:szCs w:val="28"/>
        </w:rPr>
        <w:t xml:space="preserve">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576D72E5" w14:textId="77777777" w:rsidR="00BD5D6D" w:rsidRPr="00A564D4" w:rsidRDefault="00BD5D6D" w:rsidP="00BD5D6D">
      <w:pPr>
        <w:pStyle w:val="BodyTextIndent3"/>
        <w:spacing w:before="60" w:after="0"/>
        <w:ind w:left="567"/>
        <w:rPr>
          <w:sz w:val="28"/>
          <w:szCs w:val="28"/>
        </w:rPr>
      </w:pPr>
      <w:r w:rsidRPr="00A564D4">
        <w:rPr>
          <w:b/>
          <w:bCs/>
          <w:sz w:val="28"/>
          <w:szCs w:val="28"/>
        </w:rPr>
        <w:t>Fair value measurement</w:t>
      </w:r>
    </w:p>
    <w:p w14:paraId="1CDDA717" w14:textId="77777777" w:rsidR="00BD5D6D" w:rsidRPr="00A564D4" w:rsidRDefault="00BD5D6D" w:rsidP="00BD5D6D">
      <w:pPr>
        <w:pStyle w:val="BodyTextIndent3"/>
        <w:spacing w:before="60"/>
        <w:ind w:left="567"/>
        <w:rPr>
          <w:sz w:val="28"/>
          <w:szCs w:val="28"/>
        </w:rPr>
      </w:pPr>
      <w:r w:rsidRPr="00A564D4">
        <w:rPr>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 </w:t>
      </w:r>
    </w:p>
    <w:p w14:paraId="7E5FE668" w14:textId="77777777" w:rsidR="00BD5D6D" w:rsidRPr="00A564D4" w:rsidRDefault="00BD5D6D" w:rsidP="00BD5D6D">
      <w:pPr>
        <w:pStyle w:val="BodyTextIndent3"/>
        <w:spacing w:before="120" w:after="0"/>
        <w:ind w:left="567"/>
        <w:rPr>
          <w:sz w:val="28"/>
          <w:szCs w:val="28"/>
        </w:rPr>
      </w:pPr>
      <w:r w:rsidRPr="00A564D4">
        <w:rPr>
          <w:sz w:val="28"/>
          <w:szCs w:val="28"/>
        </w:rPr>
        <w:lastRenderedPageBreak/>
        <w:t>All assets and liabilities for which fair value is measured or disclosed in the financial statements are categorized within the fair value hierarchy into three levels based on categorize of input to be used in fair value measurement as follows:</w:t>
      </w:r>
    </w:p>
    <w:p w14:paraId="401727CE" w14:textId="1D852B91" w:rsidR="00BD5D6D" w:rsidRPr="00A564D4" w:rsidRDefault="00BD5D6D" w:rsidP="00BD5D6D">
      <w:pPr>
        <w:pStyle w:val="BodyTextIndent3"/>
        <w:spacing w:after="0"/>
        <w:ind w:left="567"/>
        <w:rPr>
          <w:sz w:val="28"/>
          <w:szCs w:val="28"/>
        </w:rPr>
      </w:pPr>
      <w:r w:rsidRPr="00A564D4">
        <w:rPr>
          <w:sz w:val="28"/>
          <w:szCs w:val="28"/>
        </w:rPr>
        <w:t xml:space="preserve">Level </w:t>
      </w:r>
      <w:r w:rsidRPr="00E046A0">
        <w:rPr>
          <w:sz w:val="28"/>
          <w:szCs w:val="28"/>
        </w:rPr>
        <w:t>1</w:t>
      </w:r>
      <w:r w:rsidR="0079790D" w:rsidRPr="00BF455A">
        <w:rPr>
          <w:sz w:val="28"/>
          <w:szCs w:val="28"/>
        </w:rPr>
        <w:t xml:space="preserve"> </w:t>
      </w:r>
      <w:r w:rsidR="0079790D" w:rsidRPr="00BF455A">
        <w:rPr>
          <w:sz w:val="28"/>
          <w:szCs w:val="28"/>
        </w:rPr>
        <w:tab/>
      </w:r>
      <w:r w:rsidRPr="00A564D4">
        <w:rPr>
          <w:sz w:val="28"/>
          <w:szCs w:val="28"/>
        </w:rPr>
        <w:t>Use of quoted market prices in an observable active market for such assets or liabilities</w:t>
      </w:r>
    </w:p>
    <w:p w14:paraId="535EE5C6" w14:textId="75AB85A8" w:rsidR="00BD5D6D" w:rsidRPr="00A564D4" w:rsidRDefault="00BD5D6D" w:rsidP="00BD5D6D">
      <w:pPr>
        <w:pStyle w:val="BodyTextIndent3"/>
        <w:spacing w:after="0"/>
        <w:ind w:left="567"/>
        <w:rPr>
          <w:sz w:val="28"/>
          <w:szCs w:val="28"/>
        </w:rPr>
      </w:pPr>
      <w:r w:rsidRPr="00A564D4">
        <w:rPr>
          <w:sz w:val="28"/>
          <w:szCs w:val="28"/>
        </w:rPr>
        <w:t xml:space="preserve">Level </w:t>
      </w:r>
      <w:r w:rsidRPr="00E046A0">
        <w:rPr>
          <w:sz w:val="28"/>
          <w:szCs w:val="28"/>
        </w:rPr>
        <w:t xml:space="preserve">2 </w:t>
      </w:r>
      <w:r w:rsidR="0079790D" w:rsidRPr="00BF455A">
        <w:rPr>
          <w:sz w:val="28"/>
          <w:szCs w:val="28"/>
        </w:rPr>
        <w:tab/>
      </w:r>
      <w:r w:rsidRPr="00A564D4">
        <w:rPr>
          <w:sz w:val="28"/>
          <w:szCs w:val="28"/>
        </w:rPr>
        <w:t xml:space="preserve">Use of other observable inputs for such assets or liabilities, whether directly or indirectly </w:t>
      </w:r>
    </w:p>
    <w:p w14:paraId="7AA1B1E5" w14:textId="62AF7345" w:rsidR="00BD5D6D" w:rsidRPr="00A564D4" w:rsidRDefault="00BD5D6D" w:rsidP="00BD5D6D">
      <w:pPr>
        <w:pStyle w:val="BodyTextIndent3"/>
        <w:spacing w:after="0"/>
        <w:ind w:left="567"/>
        <w:rPr>
          <w:sz w:val="28"/>
          <w:szCs w:val="28"/>
        </w:rPr>
      </w:pPr>
      <w:r w:rsidRPr="00A564D4">
        <w:rPr>
          <w:sz w:val="28"/>
          <w:szCs w:val="28"/>
        </w:rPr>
        <w:t xml:space="preserve">Level </w:t>
      </w:r>
      <w:r w:rsidRPr="00E046A0">
        <w:rPr>
          <w:sz w:val="28"/>
          <w:szCs w:val="28"/>
        </w:rPr>
        <w:t xml:space="preserve">3 </w:t>
      </w:r>
      <w:r w:rsidR="0079790D" w:rsidRPr="00BF455A">
        <w:rPr>
          <w:sz w:val="28"/>
          <w:szCs w:val="28"/>
        </w:rPr>
        <w:tab/>
      </w:r>
      <w:r w:rsidRPr="00A564D4">
        <w:rPr>
          <w:sz w:val="28"/>
          <w:szCs w:val="28"/>
        </w:rPr>
        <w:t xml:space="preserve">Use of unobservable inputs such as estimates of future cash flows </w:t>
      </w:r>
    </w:p>
    <w:p w14:paraId="28329DA5" w14:textId="63FF05D6" w:rsidR="00BD5D6D" w:rsidRDefault="00BD5D6D" w:rsidP="00BD5D6D">
      <w:pPr>
        <w:pStyle w:val="BodyTextIndent3"/>
        <w:spacing w:before="120" w:after="0"/>
        <w:ind w:left="567"/>
        <w:rPr>
          <w:sz w:val="28"/>
          <w:szCs w:val="28"/>
        </w:rPr>
      </w:pPr>
      <w:r w:rsidRPr="00A564D4">
        <w:rPr>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E3E3952" w14:textId="59852798" w:rsidR="00BE488A" w:rsidRPr="00482A99" w:rsidRDefault="00BE488A" w:rsidP="001A645C">
      <w:pPr>
        <w:spacing w:before="120"/>
        <w:ind w:left="562" w:right="0"/>
        <w:jc w:val="both"/>
        <w:rPr>
          <w:rFonts w:asciiTheme="majorBidi" w:hAnsiTheme="majorBidi" w:cstheme="majorBidi"/>
          <w:b/>
          <w:bCs/>
          <w:color w:val="000000" w:themeColor="text1"/>
          <w:sz w:val="28"/>
          <w:szCs w:val="28"/>
        </w:rPr>
      </w:pPr>
      <w:r w:rsidRPr="00482A99">
        <w:rPr>
          <w:rFonts w:asciiTheme="majorBidi" w:hAnsiTheme="majorBidi" w:cstheme="majorBidi"/>
          <w:b/>
          <w:bCs/>
          <w:color w:val="000000" w:themeColor="text1"/>
          <w:sz w:val="28"/>
          <w:szCs w:val="28"/>
        </w:rPr>
        <w:t>S</w:t>
      </w:r>
      <w:r w:rsidR="00FC4D94">
        <w:rPr>
          <w:rFonts w:asciiTheme="majorBidi" w:hAnsiTheme="majorBidi" w:cstheme="majorBidi"/>
          <w:b/>
          <w:bCs/>
          <w:color w:val="000000" w:themeColor="text1"/>
          <w:sz w:val="28"/>
          <w:szCs w:val="28"/>
        </w:rPr>
        <w:t xml:space="preserve">ignificant </w:t>
      </w:r>
      <w:r w:rsidR="00170A57">
        <w:rPr>
          <w:rFonts w:asciiTheme="majorBidi" w:hAnsiTheme="majorBidi" w:cstheme="majorBidi"/>
          <w:b/>
          <w:bCs/>
          <w:color w:val="000000" w:themeColor="text1"/>
          <w:sz w:val="28"/>
          <w:szCs w:val="28"/>
        </w:rPr>
        <w:t>accounting judgments and estimates</w:t>
      </w:r>
    </w:p>
    <w:p w14:paraId="6E8BBD24" w14:textId="47292D1C" w:rsidR="005F29C9" w:rsidRPr="00BF455A" w:rsidRDefault="00BD5D6D" w:rsidP="00BD5D6D">
      <w:pPr>
        <w:pStyle w:val="BodyTextIndent3"/>
        <w:spacing w:before="120" w:after="0"/>
        <w:ind w:left="567"/>
        <w:rPr>
          <w:color w:val="000000"/>
          <w:sz w:val="28"/>
          <w:szCs w:val="28"/>
        </w:rPr>
      </w:pPr>
      <w:r w:rsidRPr="00FA0DDE">
        <w:rPr>
          <w:snapToGrid w:val="0"/>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424370F" w14:textId="77777777" w:rsidR="00B450A7" w:rsidRPr="00A564D4" w:rsidRDefault="00B450A7" w:rsidP="00B450A7">
      <w:pPr>
        <w:pStyle w:val="BodyTextIndent3"/>
        <w:spacing w:before="60" w:after="0"/>
        <w:ind w:left="567"/>
        <w:rPr>
          <w:b/>
          <w:bCs/>
          <w:color w:val="000000"/>
          <w:sz w:val="28"/>
          <w:szCs w:val="28"/>
        </w:rPr>
      </w:pPr>
      <w:r w:rsidRPr="00A564D4">
        <w:rPr>
          <w:b/>
          <w:bCs/>
          <w:color w:val="000000"/>
          <w:sz w:val="28"/>
          <w:szCs w:val="28"/>
        </w:rPr>
        <w:t>Revenue from contracts with customers</w:t>
      </w:r>
    </w:p>
    <w:p w14:paraId="5C6113FD" w14:textId="77777777" w:rsidR="00B450A7" w:rsidRPr="00A564D4" w:rsidRDefault="00B450A7" w:rsidP="00B450A7">
      <w:pPr>
        <w:pStyle w:val="BodyTextIndent3"/>
        <w:spacing w:before="120" w:after="0" w:line="216" w:lineRule="auto"/>
        <w:ind w:left="567"/>
        <w:rPr>
          <w:b/>
          <w:bCs/>
          <w:i/>
          <w:iCs/>
          <w:color w:val="000000"/>
          <w:sz w:val="28"/>
          <w:szCs w:val="28"/>
        </w:rPr>
      </w:pPr>
      <w:r w:rsidRPr="00A564D4">
        <w:rPr>
          <w:b/>
          <w:bCs/>
          <w:i/>
          <w:iCs/>
          <w:color w:val="000000"/>
          <w:sz w:val="28"/>
          <w:szCs w:val="28"/>
        </w:rPr>
        <w:t>Identification of performance obligations</w:t>
      </w:r>
    </w:p>
    <w:p w14:paraId="1348AD13" w14:textId="77777777" w:rsidR="00B450A7" w:rsidRDefault="00B450A7" w:rsidP="00B450A7">
      <w:pPr>
        <w:pStyle w:val="BodyTextIndent3"/>
        <w:spacing w:before="120" w:after="0"/>
        <w:ind w:left="567"/>
        <w:jc w:val="both"/>
        <w:rPr>
          <w:color w:val="000000"/>
          <w:sz w:val="28"/>
          <w:szCs w:val="28"/>
        </w:rPr>
      </w:pPr>
      <w:r w:rsidRPr="00A564D4">
        <w:rPr>
          <w:color w:val="000000"/>
          <w:sz w:val="28"/>
          <w:szCs w:val="28"/>
        </w:rPr>
        <w:t xml:space="preserve">In identifying performance obligations, the management is required to use </w:t>
      </w:r>
      <w:r>
        <w:rPr>
          <w:color w:val="000000"/>
          <w:sz w:val="28"/>
          <w:szCs w:val="28"/>
        </w:rPr>
        <w:t>judgment</w:t>
      </w:r>
      <w:r w:rsidRPr="00A564D4">
        <w:rPr>
          <w:color w:val="000000"/>
          <w:sz w:val="28"/>
          <w:szCs w:val="28"/>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1FB9303D" w14:textId="20BD5ADB" w:rsidR="00B450A7" w:rsidRDefault="00B450A7" w:rsidP="00B450A7">
      <w:pPr>
        <w:pStyle w:val="BodyTextIndent3"/>
        <w:spacing w:before="120" w:after="0" w:line="216" w:lineRule="auto"/>
        <w:ind w:left="567"/>
        <w:rPr>
          <w:b/>
          <w:bCs/>
          <w:i/>
          <w:iCs/>
          <w:color w:val="000000"/>
          <w:sz w:val="28"/>
          <w:szCs w:val="28"/>
        </w:rPr>
      </w:pPr>
      <w:r w:rsidRPr="00B450A7">
        <w:rPr>
          <w:b/>
          <w:bCs/>
          <w:i/>
          <w:iCs/>
          <w:color w:val="000000"/>
          <w:sz w:val="28"/>
          <w:szCs w:val="28"/>
        </w:rPr>
        <w:t>Determination of timing of revenue recognition</w:t>
      </w:r>
    </w:p>
    <w:p w14:paraId="5E18224F" w14:textId="77777777" w:rsidR="00B450A7" w:rsidRPr="00A564D4" w:rsidRDefault="00B450A7" w:rsidP="00B450A7">
      <w:pPr>
        <w:pStyle w:val="BodyTextIndent3"/>
        <w:spacing w:before="120" w:after="0"/>
        <w:ind w:left="567"/>
        <w:jc w:val="both"/>
        <w:rPr>
          <w:color w:val="000000"/>
          <w:sz w:val="28"/>
          <w:szCs w:val="28"/>
        </w:rPr>
      </w:pPr>
      <w:r w:rsidRPr="00A564D4">
        <w:rPr>
          <w:color w:val="000000"/>
          <w:sz w:val="28"/>
          <w:szCs w:val="28"/>
        </w:rPr>
        <w:t xml:space="preserve">In determining the timing of revenue recognition, the management is required to use </w:t>
      </w:r>
      <w:r>
        <w:rPr>
          <w:color w:val="000000"/>
          <w:sz w:val="28"/>
          <w:szCs w:val="28"/>
        </w:rPr>
        <w:t>judgment</w:t>
      </w:r>
      <w:r w:rsidRPr="00A564D4">
        <w:rPr>
          <w:color w:val="000000"/>
          <w:sz w:val="28"/>
          <w:szCs w:val="28"/>
        </w:rPr>
        <w:t xml:space="preserve"> regarding whether performance obligations are satisfied over time or at a point in time, taking into consideration terms and conditions of the arrangement. The </w:t>
      </w:r>
      <w:r>
        <w:rPr>
          <w:color w:val="000000"/>
          <w:sz w:val="28"/>
          <w:szCs w:val="28"/>
        </w:rPr>
        <w:t>Entity</w:t>
      </w:r>
      <w:r w:rsidRPr="00A564D4">
        <w:rPr>
          <w:color w:val="000000"/>
          <w:sz w:val="28"/>
          <w:szCs w:val="28"/>
        </w:rPr>
        <w:t xml:space="preserve"> recognizes revenue over time in the following circumstances:</w:t>
      </w:r>
    </w:p>
    <w:p w14:paraId="5EE91058" w14:textId="0A520E1E" w:rsidR="00B450A7" w:rsidRPr="00A564D4" w:rsidRDefault="007D20D6" w:rsidP="00E216AE">
      <w:pPr>
        <w:pStyle w:val="BodyTextIndent3"/>
        <w:numPr>
          <w:ilvl w:val="0"/>
          <w:numId w:val="5"/>
        </w:numPr>
        <w:spacing w:before="120" w:after="0" w:line="216" w:lineRule="auto"/>
        <w:ind w:left="709" w:right="0" w:hanging="142"/>
        <w:jc w:val="both"/>
        <w:rPr>
          <w:color w:val="000000"/>
          <w:sz w:val="28"/>
          <w:szCs w:val="28"/>
        </w:rPr>
      </w:pPr>
      <w:r>
        <w:rPr>
          <w:color w:val="000000"/>
          <w:sz w:val="28"/>
          <w:szCs w:val="28"/>
        </w:rPr>
        <w:t>T</w:t>
      </w:r>
      <w:r w:rsidR="00B450A7" w:rsidRPr="00A564D4">
        <w:rPr>
          <w:color w:val="000000"/>
          <w:sz w:val="28"/>
          <w:szCs w:val="28"/>
        </w:rPr>
        <w:t>he customer simultaneously receives and consumes the benefits provided by the entity’s performance as the entity performs</w:t>
      </w:r>
      <w:r w:rsidR="00B450A7" w:rsidRPr="00E046A0">
        <w:rPr>
          <w:color w:val="000000"/>
          <w:sz w:val="28"/>
          <w:szCs w:val="28"/>
        </w:rPr>
        <w:t xml:space="preserve"> </w:t>
      </w:r>
    </w:p>
    <w:p w14:paraId="2E24E7D2" w14:textId="1F699276" w:rsidR="00B450A7" w:rsidRPr="00FA0DDE" w:rsidRDefault="007D20D6" w:rsidP="00E216AE">
      <w:pPr>
        <w:pStyle w:val="BodyTextIndent3"/>
        <w:numPr>
          <w:ilvl w:val="0"/>
          <w:numId w:val="5"/>
        </w:numPr>
        <w:spacing w:after="0" w:line="216" w:lineRule="auto"/>
        <w:ind w:left="709" w:right="0" w:hanging="142"/>
        <w:jc w:val="both"/>
        <w:rPr>
          <w:color w:val="000000"/>
          <w:spacing w:val="-6"/>
          <w:sz w:val="28"/>
          <w:szCs w:val="28"/>
        </w:rPr>
      </w:pPr>
      <w:r>
        <w:rPr>
          <w:color w:val="000000"/>
          <w:spacing w:val="-6"/>
          <w:sz w:val="28"/>
          <w:szCs w:val="28"/>
        </w:rPr>
        <w:t>T</w:t>
      </w:r>
      <w:r w:rsidR="00B450A7" w:rsidRPr="00FA0DDE">
        <w:rPr>
          <w:color w:val="000000"/>
          <w:spacing w:val="-6"/>
          <w:sz w:val="28"/>
          <w:szCs w:val="28"/>
        </w:rPr>
        <w:t>he entity’s performance creates or enhances an asset that the customer controls as the asset is created or enhanced; or</w:t>
      </w:r>
    </w:p>
    <w:p w14:paraId="58DE33B0" w14:textId="03DE154B" w:rsidR="00B450A7" w:rsidRPr="00A564D4" w:rsidRDefault="007D20D6" w:rsidP="00E216AE">
      <w:pPr>
        <w:pStyle w:val="BodyTextIndent3"/>
        <w:numPr>
          <w:ilvl w:val="0"/>
          <w:numId w:val="5"/>
        </w:numPr>
        <w:spacing w:after="0" w:line="216" w:lineRule="auto"/>
        <w:ind w:left="709" w:right="0" w:hanging="142"/>
        <w:jc w:val="both"/>
        <w:rPr>
          <w:color w:val="000000"/>
          <w:sz w:val="28"/>
          <w:szCs w:val="28"/>
        </w:rPr>
      </w:pPr>
      <w:r>
        <w:rPr>
          <w:color w:val="000000"/>
          <w:sz w:val="28"/>
          <w:szCs w:val="28"/>
        </w:rPr>
        <w:t>T</w:t>
      </w:r>
      <w:r w:rsidR="00B450A7" w:rsidRPr="00A564D4">
        <w:rPr>
          <w:color w:val="000000"/>
          <w:sz w:val="28"/>
          <w:szCs w:val="28"/>
        </w:rPr>
        <w:t>he entity’s performance does not create an asset with an alternative use to the entity and the entity has an enforceable right to payment for performance completed to date</w:t>
      </w:r>
    </w:p>
    <w:p w14:paraId="5F71BCF4" w14:textId="77777777" w:rsidR="00B450A7" w:rsidRPr="00FA0DDE" w:rsidRDefault="00B450A7" w:rsidP="00B450A7">
      <w:pPr>
        <w:pStyle w:val="BodyTextIndent3"/>
        <w:spacing w:before="120" w:after="0"/>
        <w:ind w:left="567"/>
        <w:jc w:val="both"/>
        <w:rPr>
          <w:color w:val="000000"/>
          <w:spacing w:val="-6"/>
          <w:sz w:val="28"/>
          <w:szCs w:val="28"/>
        </w:rPr>
      </w:pPr>
      <w:r w:rsidRPr="00FA0DDE">
        <w:rPr>
          <w:color w:val="000000"/>
          <w:spacing w:val="-6"/>
          <w:sz w:val="28"/>
          <w:szCs w:val="28"/>
        </w:rPr>
        <w:t xml:space="preserve">Where the above criteria are not met, revenue is </w:t>
      </w:r>
      <w:proofErr w:type="spellStart"/>
      <w:r w:rsidRPr="00FA0DDE">
        <w:rPr>
          <w:color w:val="000000"/>
          <w:spacing w:val="-6"/>
          <w:sz w:val="28"/>
          <w:szCs w:val="28"/>
        </w:rPr>
        <w:t>recognised</w:t>
      </w:r>
      <w:proofErr w:type="spellEnd"/>
      <w:r w:rsidRPr="00FA0DDE">
        <w:rPr>
          <w:color w:val="000000"/>
          <w:spacing w:val="-6"/>
          <w:sz w:val="28"/>
          <w:szCs w:val="28"/>
        </w:rPr>
        <w:t xml:space="preserve"> at a point in time. Where revenue is </w:t>
      </w:r>
      <w:proofErr w:type="spellStart"/>
      <w:r w:rsidRPr="00FA0DDE">
        <w:rPr>
          <w:color w:val="000000"/>
          <w:spacing w:val="-6"/>
          <w:sz w:val="28"/>
          <w:szCs w:val="28"/>
        </w:rPr>
        <w:t>recognised</w:t>
      </w:r>
      <w:proofErr w:type="spellEnd"/>
      <w:r w:rsidRPr="00FA0DDE">
        <w:rPr>
          <w:color w:val="000000"/>
          <w:spacing w:val="-6"/>
          <w:sz w:val="28"/>
          <w:szCs w:val="28"/>
        </w:rPr>
        <w:t xml:space="preserve"> at a point in time, the management is required to determine when the performance obligation under the contract is satisfied.</w:t>
      </w:r>
    </w:p>
    <w:p w14:paraId="6718992C" w14:textId="505744F2" w:rsidR="00FC4D94" w:rsidRDefault="00B450A7" w:rsidP="00B450A7">
      <w:pPr>
        <w:pStyle w:val="BodyTextIndent3"/>
        <w:spacing w:before="120" w:after="0" w:line="216" w:lineRule="auto"/>
        <w:ind w:left="567"/>
        <w:rPr>
          <w:color w:val="000000"/>
          <w:sz w:val="28"/>
          <w:szCs w:val="28"/>
        </w:rPr>
      </w:pPr>
      <w:r w:rsidRPr="00A564D4">
        <w:rPr>
          <w:color w:val="000000"/>
          <w:sz w:val="28"/>
          <w:szCs w:val="28"/>
        </w:rPr>
        <w:t xml:space="preserve">In calculating the revenue </w:t>
      </w:r>
      <w:proofErr w:type="spellStart"/>
      <w:r w:rsidRPr="00A564D4">
        <w:rPr>
          <w:color w:val="000000"/>
          <w:sz w:val="28"/>
          <w:szCs w:val="28"/>
        </w:rPr>
        <w:t>recognised</w:t>
      </w:r>
      <w:proofErr w:type="spellEnd"/>
      <w:r w:rsidRPr="00A564D4">
        <w:rPr>
          <w:color w:val="000000"/>
          <w:sz w:val="28"/>
          <w:szCs w:val="28"/>
        </w:rPr>
        <w:t xml:space="preserve"> over time, the management is required to use </w:t>
      </w:r>
      <w:r>
        <w:rPr>
          <w:color w:val="000000"/>
          <w:sz w:val="28"/>
          <w:szCs w:val="28"/>
        </w:rPr>
        <w:t>judgment</w:t>
      </w:r>
      <w:r w:rsidRPr="00A564D4">
        <w:rPr>
          <w:color w:val="000000"/>
          <w:sz w:val="28"/>
          <w:szCs w:val="28"/>
        </w:rPr>
        <w:t xml:space="preserve"> regarding measuring progress towards complete satisfaction of a performance obligation</w:t>
      </w:r>
      <w:r>
        <w:rPr>
          <w:color w:val="000000"/>
          <w:sz w:val="28"/>
          <w:szCs w:val="28"/>
        </w:rPr>
        <w:t>.</w:t>
      </w:r>
    </w:p>
    <w:p w14:paraId="3EFCD7BF" w14:textId="77777777" w:rsidR="00FC4D94" w:rsidRDefault="00FC4D94">
      <w:pPr>
        <w:spacing w:after="160" w:line="259" w:lineRule="auto"/>
        <w:ind w:left="0" w:right="0"/>
        <w:jc w:val="left"/>
        <w:rPr>
          <w:color w:val="000000"/>
          <w:sz w:val="28"/>
          <w:szCs w:val="28"/>
        </w:rPr>
      </w:pPr>
      <w:r>
        <w:rPr>
          <w:color w:val="000000"/>
          <w:sz w:val="28"/>
          <w:szCs w:val="28"/>
        </w:rPr>
        <w:br w:type="page"/>
      </w:r>
    </w:p>
    <w:p w14:paraId="753A0F4B" w14:textId="662A5E88" w:rsidR="00FA68CC" w:rsidRPr="00FA68CC" w:rsidRDefault="00FA68CC" w:rsidP="00FA68CC">
      <w:pPr>
        <w:pStyle w:val="BodyTextIndent3"/>
        <w:spacing w:before="120" w:after="0"/>
        <w:ind w:left="567"/>
        <w:rPr>
          <w:b/>
          <w:bCs/>
          <w:color w:val="000000"/>
          <w:sz w:val="28"/>
          <w:szCs w:val="28"/>
        </w:rPr>
      </w:pPr>
      <w:r w:rsidRPr="00FA68CC">
        <w:rPr>
          <w:b/>
          <w:bCs/>
          <w:color w:val="000000"/>
          <w:sz w:val="28"/>
          <w:szCs w:val="28"/>
        </w:rPr>
        <w:lastRenderedPageBreak/>
        <w:t xml:space="preserve">Allowances for expected credit losses of </w:t>
      </w:r>
      <w:r w:rsidR="008576A8">
        <w:rPr>
          <w:b/>
          <w:bCs/>
          <w:color w:val="000000"/>
          <w:sz w:val="28"/>
          <w:szCs w:val="28"/>
        </w:rPr>
        <w:t>l</w:t>
      </w:r>
      <w:r w:rsidR="008576A8" w:rsidRPr="008576A8">
        <w:rPr>
          <w:b/>
          <w:bCs/>
          <w:color w:val="000000"/>
          <w:sz w:val="28"/>
          <w:szCs w:val="28"/>
        </w:rPr>
        <w:t>oans to other companies</w:t>
      </w:r>
    </w:p>
    <w:p w14:paraId="1927ED16" w14:textId="02797FAC" w:rsidR="00FA68CC" w:rsidRPr="00FA68CC" w:rsidRDefault="00FA68CC" w:rsidP="00FA68CC">
      <w:pPr>
        <w:pStyle w:val="BodyTextIndent3"/>
        <w:spacing w:before="120" w:after="0"/>
        <w:ind w:left="567"/>
        <w:rPr>
          <w:color w:val="000000"/>
          <w:sz w:val="28"/>
          <w:szCs w:val="28"/>
        </w:rPr>
      </w:pPr>
      <w:r w:rsidRPr="00FA68CC">
        <w:rPr>
          <w:color w:val="000000"/>
          <w:sz w:val="28"/>
          <w:szCs w:val="28"/>
        </w:rPr>
        <w:t>The management is required to use judgement in estimating allowance for expected credit losses for</w:t>
      </w:r>
      <w:r w:rsidRPr="008576A8">
        <w:rPr>
          <w:color w:val="000000"/>
          <w:sz w:val="28"/>
          <w:szCs w:val="28"/>
        </w:rPr>
        <w:t xml:space="preserve"> </w:t>
      </w:r>
      <w:r w:rsidR="008576A8" w:rsidRPr="008576A8">
        <w:rPr>
          <w:color w:val="000000"/>
          <w:sz w:val="28"/>
          <w:szCs w:val="28"/>
        </w:rPr>
        <w:t>loans to other companies</w:t>
      </w:r>
      <w:r w:rsidRPr="00FA68CC">
        <w:rPr>
          <w:color w:val="000000"/>
          <w:sz w:val="28"/>
          <w:szCs w:val="28"/>
        </w:rPr>
        <w:t xml:space="preserve">. The Company’s calculation of allowance for expected credit losses depends on the criteria used for assessment of a significant increase in credit risk, the development of a model, the risk that collateral value cannot be </w:t>
      </w:r>
      <w:proofErr w:type="spellStart"/>
      <w:r w:rsidRPr="00FA68CC">
        <w:rPr>
          <w:color w:val="000000"/>
          <w:sz w:val="28"/>
          <w:szCs w:val="28"/>
        </w:rPr>
        <w:t>realised</w:t>
      </w:r>
      <w:proofErr w:type="spellEnd"/>
      <w:r w:rsidRPr="00FA68CC">
        <w:rPr>
          <w:color w:val="000000"/>
          <w:sz w:val="28"/>
          <w:szCs w:val="28"/>
        </w:rPr>
        <w:t>, collective and individual analyses of the status of receivables,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318B5F66" w14:textId="77777777" w:rsidR="00B450A7" w:rsidRDefault="00B450A7" w:rsidP="00B450A7">
      <w:pPr>
        <w:pStyle w:val="BodyTextIndent3"/>
        <w:spacing w:before="120" w:after="0"/>
        <w:ind w:left="567"/>
        <w:rPr>
          <w:b/>
          <w:bCs/>
          <w:sz w:val="28"/>
          <w:szCs w:val="28"/>
        </w:rPr>
      </w:pPr>
      <w:r w:rsidRPr="00FA68CC">
        <w:rPr>
          <w:b/>
          <w:bCs/>
          <w:sz w:val="28"/>
          <w:szCs w:val="28"/>
        </w:rPr>
        <w:t>Impairment of investment in subsidiary</w:t>
      </w:r>
    </w:p>
    <w:p w14:paraId="65204882" w14:textId="0CD7D429" w:rsidR="00B450A7" w:rsidRDefault="00B450A7" w:rsidP="00B450A7">
      <w:pPr>
        <w:pStyle w:val="BodyTextIndent3"/>
        <w:spacing w:before="120" w:after="0"/>
        <w:ind w:left="567"/>
        <w:rPr>
          <w:b/>
          <w:bCs/>
          <w:color w:val="000000"/>
          <w:sz w:val="28"/>
          <w:szCs w:val="28"/>
        </w:rPr>
      </w:pPr>
      <w:r w:rsidRPr="00682D86">
        <w:rPr>
          <w:sz w:val="28"/>
          <w:szCs w:val="28"/>
        </w:rPr>
        <w:t>The Company</w:t>
      </w:r>
      <w:r w:rsidR="008576A8">
        <w:rPr>
          <w:sz w:val="28"/>
          <w:szCs w:val="28"/>
        </w:rPr>
        <w:t xml:space="preserve"> and </w:t>
      </w:r>
      <w:r w:rsidR="00E471C4">
        <w:rPr>
          <w:sz w:val="28"/>
          <w:szCs w:val="28"/>
        </w:rPr>
        <w:t>its subsidiaries</w:t>
      </w:r>
      <w:r w:rsidRPr="00682D86">
        <w:rPr>
          <w:sz w:val="28"/>
          <w:szCs w:val="28"/>
        </w:rPr>
        <w:t xml:space="preserve"> treats investment in its subsidiary as impaired when there has been a significant or prolonged decline in the fair value below its cost or where other objective evidence of impairment exists. The determination of what is “significant” or “prolonged” requires judgment of the management.</w:t>
      </w:r>
    </w:p>
    <w:p w14:paraId="4E59F7FE" w14:textId="77777777" w:rsidR="00B450A7" w:rsidRPr="00A564D4" w:rsidRDefault="00B450A7" w:rsidP="00B450A7">
      <w:pPr>
        <w:pStyle w:val="BodyTextIndent3"/>
        <w:spacing w:before="120" w:after="0"/>
        <w:ind w:left="567"/>
        <w:rPr>
          <w:b/>
          <w:bCs/>
          <w:sz w:val="28"/>
          <w:szCs w:val="28"/>
        </w:rPr>
      </w:pPr>
      <w:r w:rsidRPr="00A564D4">
        <w:rPr>
          <w:b/>
          <w:bCs/>
          <w:sz w:val="28"/>
          <w:szCs w:val="28"/>
        </w:rPr>
        <w:t>Investment properties</w:t>
      </w:r>
      <w:r>
        <w:rPr>
          <w:b/>
          <w:bCs/>
          <w:sz w:val="28"/>
          <w:szCs w:val="28"/>
        </w:rPr>
        <w:t xml:space="preserve"> </w:t>
      </w:r>
      <w:r w:rsidRPr="0096238A">
        <w:rPr>
          <w:b/>
          <w:bCs/>
          <w:sz w:val="28"/>
          <w:szCs w:val="28"/>
        </w:rPr>
        <w:t>and depreciation assets</w:t>
      </w:r>
    </w:p>
    <w:p w14:paraId="6C8BAAF5" w14:textId="77777777" w:rsidR="00B450A7" w:rsidRPr="00A564D4" w:rsidRDefault="00B450A7" w:rsidP="00B450A7">
      <w:pPr>
        <w:spacing w:before="120"/>
        <w:rPr>
          <w:sz w:val="28"/>
          <w:szCs w:val="28"/>
        </w:rPr>
      </w:pPr>
      <w:r w:rsidRPr="00767D5E">
        <w:rPr>
          <w:sz w:val="28"/>
          <w:szCs w:val="28"/>
        </w:rPr>
        <w:t xml:space="preserve">In determining depreciation of </w:t>
      </w:r>
      <w:r>
        <w:rPr>
          <w:sz w:val="28"/>
          <w:szCs w:val="28"/>
        </w:rPr>
        <w:t>investment properties</w:t>
      </w:r>
      <w:r w:rsidRPr="00767D5E">
        <w:rPr>
          <w:sz w:val="28"/>
          <w:szCs w:val="28"/>
        </w:rPr>
        <w:t xml:space="preserve">, Management is required to make estimates of the useful lives and residual values of </w:t>
      </w:r>
      <w:r w:rsidRPr="00170ECF">
        <w:rPr>
          <w:sz w:val="28"/>
          <w:szCs w:val="28"/>
        </w:rPr>
        <w:t>leasehold</w:t>
      </w:r>
      <w:r w:rsidRPr="00767D5E">
        <w:rPr>
          <w:sz w:val="28"/>
          <w:szCs w:val="28"/>
        </w:rPr>
        <w:t xml:space="preserve"> improvements and equipment and to review estimate useful lives and residual values when there are any changes.</w:t>
      </w:r>
    </w:p>
    <w:p w14:paraId="48257630" w14:textId="4CE9B56F" w:rsidR="002800B2" w:rsidRDefault="00B450A7" w:rsidP="00B450A7">
      <w:pPr>
        <w:pStyle w:val="BodyTextIndent3"/>
        <w:spacing w:before="120" w:after="0"/>
        <w:ind w:left="567"/>
        <w:rPr>
          <w:b/>
          <w:bCs/>
          <w:color w:val="000000"/>
          <w:sz w:val="28"/>
          <w:szCs w:val="28"/>
        </w:rPr>
      </w:pPr>
      <w:r w:rsidRPr="00A564D4">
        <w:rPr>
          <w:sz w:val="28"/>
          <w:szCs w:val="28"/>
        </w:rPr>
        <w:t>Management is required to re</w:t>
      </w:r>
      <w:r>
        <w:rPr>
          <w:sz w:val="28"/>
          <w:szCs w:val="28"/>
        </w:rPr>
        <w:t xml:space="preserve">view investment properties on </w:t>
      </w:r>
      <w:r w:rsidRPr="00A564D4">
        <w:rPr>
          <w:sz w:val="28"/>
          <w:szCs w:val="28"/>
        </w:rPr>
        <w:t xml:space="preserve">for impairment on </w:t>
      </w:r>
      <w:r w:rsidRPr="00767D5E">
        <w:rPr>
          <w:sz w:val="28"/>
          <w:szCs w:val="28"/>
        </w:rPr>
        <w:t xml:space="preserve">a periodic </w:t>
      </w:r>
      <w:r w:rsidRPr="00A564D4">
        <w:rPr>
          <w:sz w:val="28"/>
          <w:szCs w:val="28"/>
        </w:rPr>
        <w:t>basis and record impairment losses when it is determined that their recoverable amount is lower than the carrying amount. This requires judgment regarding forecast of future revenues and expenses relating to the assets subject to the review.</w:t>
      </w:r>
    </w:p>
    <w:p w14:paraId="436C7653" w14:textId="77777777" w:rsidR="00B450A7" w:rsidRPr="00A564D4" w:rsidRDefault="00B450A7" w:rsidP="00B450A7">
      <w:pPr>
        <w:pStyle w:val="BodyTextIndent"/>
        <w:spacing w:before="120"/>
        <w:rPr>
          <w:rFonts w:ascii="Angsana New" w:eastAsia="Times New Roman" w:hAnsi="Angsana New" w:cs="Angsana New"/>
          <w:b/>
          <w:bCs/>
          <w:lang w:eastAsia="en-US"/>
        </w:rPr>
      </w:pPr>
      <w:r w:rsidRPr="00A564D4">
        <w:rPr>
          <w:rFonts w:ascii="Angsana New" w:eastAsia="Times New Roman" w:hAnsi="Angsana New" w:cs="Angsana New"/>
          <w:b/>
          <w:bCs/>
          <w:lang w:eastAsia="en-US"/>
        </w:rPr>
        <w:t>Leasehold improvements</w:t>
      </w:r>
      <w:r>
        <w:rPr>
          <w:rFonts w:ascii="Angsana New" w:eastAsia="Times New Roman" w:hAnsi="Angsana New" w:cs="Angsana New"/>
          <w:b/>
          <w:bCs/>
          <w:lang w:eastAsia="en-US"/>
        </w:rPr>
        <w:t xml:space="preserve"> and</w:t>
      </w:r>
      <w:r w:rsidRPr="00A564D4">
        <w:rPr>
          <w:rFonts w:ascii="Angsana New" w:eastAsia="Times New Roman" w:hAnsi="Angsana New" w:cs="Angsana New"/>
          <w:b/>
          <w:bCs/>
          <w:lang w:eastAsia="en-US"/>
        </w:rPr>
        <w:t xml:space="preserve"> equipment and depreciation assets</w:t>
      </w:r>
    </w:p>
    <w:p w14:paraId="33043149" w14:textId="77777777" w:rsidR="00B450A7" w:rsidRPr="00A564D4" w:rsidRDefault="00B450A7" w:rsidP="00B450A7">
      <w:pPr>
        <w:spacing w:before="120"/>
        <w:rPr>
          <w:sz w:val="28"/>
          <w:szCs w:val="28"/>
        </w:rPr>
      </w:pPr>
      <w:r w:rsidRPr="00767D5E">
        <w:rPr>
          <w:sz w:val="28"/>
          <w:szCs w:val="28"/>
        </w:rPr>
        <w:t xml:space="preserve">In determining depreciation of </w:t>
      </w:r>
      <w:r>
        <w:rPr>
          <w:sz w:val="28"/>
          <w:szCs w:val="28"/>
        </w:rPr>
        <w:t>leasehold</w:t>
      </w:r>
      <w:r w:rsidRPr="00767D5E">
        <w:rPr>
          <w:sz w:val="28"/>
          <w:szCs w:val="28"/>
        </w:rPr>
        <w:t xml:space="preserve"> improvements and equipment, Management is required to make estimates of the useful lives and residual values of </w:t>
      </w:r>
      <w:r w:rsidRPr="00170ECF">
        <w:rPr>
          <w:sz w:val="28"/>
          <w:szCs w:val="28"/>
        </w:rPr>
        <w:t>leasehold</w:t>
      </w:r>
      <w:r w:rsidRPr="00767D5E">
        <w:rPr>
          <w:sz w:val="28"/>
          <w:szCs w:val="28"/>
        </w:rPr>
        <w:t xml:space="preserve"> improvements and equipment and to review estimate useful lives and residual values when there are any changes.</w:t>
      </w:r>
    </w:p>
    <w:p w14:paraId="35B927CB" w14:textId="4297BD8F" w:rsidR="008576A8" w:rsidRDefault="00B450A7" w:rsidP="00B450A7">
      <w:pPr>
        <w:spacing w:before="120"/>
        <w:rPr>
          <w:sz w:val="28"/>
          <w:szCs w:val="28"/>
        </w:rPr>
      </w:pPr>
      <w:r w:rsidRPr="00A564D4">
        <w:rPr>
          <w:sz w:val="28"/>
          <w:szCs w:val="28"/>
        </w:rPr>
        <w:t xml:space="preserve">In addition, Management is required to review </w:t>
      </w:r>
      <w:r w:rsidRPr="00170ECF">
        <w:rPr>
          <w:sz w:val="28"/>
          <w:szCs w:val="28"/>
        </w:rPr>
        <w:t>leasehold</w:t>
      </w:r>
      <w:r w:rsidRPr="00A564D4">
        <w:rPr>
          <w:sz w:val="28"/>
          <w:szCs w:val="28"/>
        </w:rPr>
        <w:t xml:space="preserve"> improvements and equipment for impairment on a periodic basis and record impairment losses when it is determined that their recoverable amount is lower than the carrying amount. This requires judgment regarding forecast of future revenues and expenses relating to the assets subject to the review.</w:t>
      </w:r>
    </w:p>
    <w:p w14:paraId="524FEA45" w14:textId="77777777" w:rsidR="008576A8" w:rsidRDefault="008576A8">
      <w:pPr>
        <w:spacing w:after="160" w:line="259" w:lineRule="auto"/>
        <w:ind w:left="0" w:right="0"/>
        <w:jc w:val="left"/>
        <w:rPr>
          <w:sz w:val="28"/>
          <w:szCs w:val="28"/>
        </w:rPr>
      </w:pPr>
      <w:r>
        <w:rPr>
          <w:sz w:val="28"/>
          <w:szCs w:val="28"/>
        </w:rPr>
        <w:br w:type="page"/>
      </w:r>
    </w:p>
    <w:p w14:paraId="44965600" w14:textId="77777777" w:rsidR="00A75DDC" w:rsidRPr="00A75DDC" w:rsidRDefault="00A75DDC" w:rsidP="00A75DDC">
      <w:pPr>
        <w:pStyle w:val="BodyTextIndent3"/>
        <w:spacing w:after="0" w:line="216" w:lineRule="auto"/>
        <w:ind w:left="567"/>
        <w:rPr>
          <w:b/>
          <w:bCs/>
          <w:sz w:val="28"/>
          <w:szCs w:val="28"/>
        </w:rPr>
      </w:pPr>
      <w:r w:rsidRPr="00A75DDC">
        <w:rPr>
          <w:b/>
          <w:bCs/>
          <w:sz w:val="28"/>
          <w:szCs w:val="28"/>
        </w:rPr>
        <w:lastRenderedPageBreak/>
        <w:t>Leases</w:t>
      </w:r>
    </w:p>
    <w:p w14:paraId="566E0FBF" w14:textId="77777777" w:rsidR="00A75DDC" w:rsidRPr="00BE73F0" w:rsidRDefault="00A75DDC" w:rsidP="00A75DDC">
      <w:pPr>
        <w:pStyle w:val="BodyTextIndent3"/>
        <w:spacing w:before="120" w:after="0" w:line="216" w:lineRule="auto"/>
        <w:ind w:left="562" w:right="58"/>
        <w:rPr>
          <w:b/>
          <w:bCs/>
          <w:i/>
          <w:iCs/>
          <w:sz w:val="28"/>
          <w:szCs w:val="28"/>
        </w:rPr>
      </w:pPr>
      <w:r w:rsidRPr="00BE73F0">
        <w:rPr>
          <w:b/>
          <w:bCs/>
          <w:i/>
          <w:iCs/>
          <w:sz w:val="28"/>
          <w:szCs w:val="28"/>
        </w:rPr>
        <w:t>Determining the lease term with extension and termination options - The Group as a lessee</w:t>
      </w:r>
    </w:p>
    <w:p w14:paraId="575EF2BE" w14:textId="77777777" w:rsidR="00A75DDC" w:rsidRPr="00A75DDC" w:rsidRDefault="00A75DDC" w:rsidP="00A75DDC">
      <w:pPr>
        <w:pStyle w:val="BodyTextIndent3"/>
        <w:spacing w:before="120" w:after="0"/>
        <w:ind w:left="567"/>
        <w:rPr>
          <w:sz w:val="28"/>
          <w:szCs w:val="28"/>
        </w:rPr>
      </w:pPr>
      <w:r w:rsidRPr="00A75DDC">
        <w:rPr>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A75DDC">
        <w:rPr>
          <w:rFonts w:hint="cs"/>
          <w:sz w:val="28"/>
          <w:szCs w:val="28"/>
          <w:cs/>
        </w:rPr>
        <w:t xml:space="preserve"> </w:t>
      </w:r>
      <w:r w:rsidRPr="00A75DDC">
        <w:rPr>
          <w:sz w:val="28"/>
          <w:szCs w:val="28"/>
        </w:rPr>
        <w:t xml:space="preserve">reassesses the lease term if there is a significant event or change in circumstances that is within its control and affects its ability to exercise or not to exercise the option to extend or to terminate. </w:t>
      </w:r>
    </w:p>
    <w:p w14:paraId="7093537D" w14:textId="77777777" w:rsidR="00A75DDC" w:rsidRPr="00BE73F0" w:rsidRDefault="00A75DDC" w:rsidP="00A75DDC">
      <w:pPr>
        <w:pStyle w:val="BodyTextIndent3"/>
        <w:spacing w:before="120" w:after="0" w:line="216" w:lineRule="auto"/>
        <w:ind w:left="562" w:right="58"/>
        <w:rPr>
          <w:b/>
          <w:bCs/>
          <w:i/>
          <w:iCs/>
          <w:sz w:val="28"/>
          <w:szCs w:val="28"/>
        </w:rPr>
      </w:pPr>
      <w:r w:rsidRPr="00BE73F0">
        <w:rPr>
          <w:b/>
          <w:bCs/>
          <w:i/>
          <w:iCs/>
          <w:sz w:val="28"/>
          <w:szCs w:val="28"/>
        </w:rPr>
        <w:t>Lease classification - The Group as a lessor</w:t>
      </w:r>
    </w:p>
    <w:p w14:paraId="5EF6D4E6" w14:textId="77777777" w:rsidR="00A75DDC" w:rsidRPr="00A75DDC" w:rsidRDefault="00A75DDC" w:rsidP="00A75DDC">
      <w:pPr>
        <w:pStyle w:val="BodyTextIndent3"/>
        <w:spacing w:before="120" w:after="0"/>
        <w:ind w:left="567"/>
        <w:rPr>
          <w:sz w:val="28"/>
          <w:szCs w:val="28"/>
        </w:rPr>
      </w:pPr>
      <w:r w:rsidRPr="00A75DDC">
        <w:rPr>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1D7212D0" w14:textId="77777777" w:rsidR="006B6871" w:rsidRPr="00A564D4" w:rsidRDefault="006B6871" w:rsidP="00A75DDC">
      <w:pPr>
        <w:pStyle w:val="BodyTextIndent3"/>
        <w:spacing w:before="120" w:after="0"/>
        <w:ind w:left="567"/>
        <w:rPr>
          <w:b/>
          <w:bCs/>
          <w:sz w:val="28"/>
          <w:szCs w:val="28"/>
        </w:rPr>
      </w:pPr>
      <w:r w:rsidRPr="00A564D4">
        <w:rPr>
          <w:b/>
          <w:bCs/>
          <w:sz w:val="28"/>
          <w:szCs w:val="28"/>
        </w:rPr>
        <w:t>Deferred tax assets</w:t>
      </w:r>
    </w:p>
    <w:p w14:paraId="1CFC7DC8" w14:textId="41D86BF5" w:rsidR="006B6871" w:rsidRPr="006B6871" w:rsidRDefault="006B6871" w:rsidP="00B450A7">
      <w:pPr>
        <w:pStyle w:val="BodyTextIndent3"/>
        <w:spacing w:before="120" w:after="0"/>
        <w:ind w:left="567"/>
        <w:rPr>
          <w:sz w:val="28"/>
          <w:szCs w:val="28"/>
        </w:rPr>
      </w:pPr>
      <w:r w:rsidRPr="00A564D4">
        <w:rPr>
          <w:sz w:val="28"/>
          <w:szCs w:val="28"/>
        </w:rPr>
        <w:t>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w:t>
      </w:r>
    </w:p>
    <w:p w14:paraId="163E9785" w14:textId="57957D80" w:rsidR="00B450A7" w:rsidRPr="00A564D4" w:rsidRDefault="00B450A7" w:rsidP="00B450A7">
      <w:pPr>
        <w:pStyle w:val="BodyTextIndent3"/>
        <w:spacing w:before="120" w:after="0"/>
        <w:ind w:left="567"/>
        <w:rPr>
          <w:b/>
          <w:bCs/>
          <w:sz w:val="28"/>
          <w:szCs w:val="28"/>
        </w:rPr>
      </w:pPr>
      <w:r w:rsidRPr="00A564D4">
        <w:rPr>
          <w:b/>
          <w:bCs/>
          <w:sz w:val="28"/>
          <w:szCs w:val="28"/>
        </w:rPr>
        <w:t>Post-employment benefits under defined benefit plans</w:t>
      </w:r>
      <w:r w:rsidRPr="00E046A0">
        <w:rPr>
          <w:b/>
          <w:bCs/>
          <w:sz w:val="28"/>
          <w:szCs w:val="28"/>
        </w:rPr>
        <w:t xml:space="preserve"> </w:t>
      </w:r>
    </w:p>
    <w:p w14:paraId="57345E3C" w14:textId="7D58C460" w:rsidR="00830F37" w:rsidRDefault="00B450A7" w:rsidP="00B450A7">
      <w:pPr>
        <w:pStyle w:val="BodyTextIndent3"/>
        <w:spacing w:before="120" w:after="0"/>
        <w:ind w:left="567"/>
        <w:rPr>
          <w:sz w:val="28"/>
          <w:szCs w:val="28"/>
        </w:rPr>
      </w:pPr>
      <w:r w:rsidRPr="00A564D4">
        <w:rPr>
          <w:sz w:val="28"/>
          <w:szCs w:val="28"/>
        </w:rPr>
        <w:t>The obligation under the defined benefit plan is determined based on actuarial techniques. Such determination is made based on various assumptions, including discount rates, future salary increase rates, mortality rates and staff turnover rates.</w:t>
      </w:r>
    </w:p>
    <w:p w14:paraId="7ED95A87" w14:textId="77777777" w:rsidR="00521414" w:rsidRPr="00521414" w:rsidRDefault="00521414" w:rsidP="00521414">
      <w:pPr>
        <w:pStyle w:val="BodyTextIndent3"/>
        <w:spacing w:before="120" w:after="0"/>
        <w:ind w:left="567"/>
        <w:rPr>
          <w:b/>
          <w:bCs/>
          <w:sz w:val="28"/>
          <w:szCs w:val="28"/>
        </w:rPr>
      </w:pPr>
      <w:r w:rsidRPr="00521414">
        <w:rPr>
          <w:b/>
          <w:bCs/>
          <w:sz w:val="28"/>
          <w:szCs w:val="28"/>
        </w:rPr>
        <w:t xml:space="preserve">Litigation </w:t>
      </w:r>
    </w:p>
    <w:p w14:paraId="7372DBC9" w14:textId="5BED409E" w:rsidR="00521414" w:rsidRPr="00521414" w:rsidRDefault="004F63CB" w:rsidP="00521414">
      <w:pPr>
        <w:spacing w:before="120"/>
        <w:rPr>
          <w:sz w:val="28"/>
          <w:szCs w:val="28"/>
        </w:rPr>
      </w:pPr>
      <w:r w:rsidRPr="004F63CB">
        <w:rPr>
          <w:sz w:val="28"/>
          <w:szCs w:val="28"/>
        </w:rPr>
        <w:t>The Group has contingent liabilities as a result of litigation. The Group’s management has used judgement to assess the results of the litigation and believes that the provision made would be sufficient. However, actual results could differ from the estimates.</w:t>
      </w:r>
    </w:p>
    <w:p w14:paraId="68FBD4D0" w14:textId="4138C999" w:rsidR="00830F37" w:rsidRDefault="00830F37">
      <w:pPr>
        <w:spacing w:after="160" w:line="259" w:lineRule="auto"/>
        <w:ind w:left="0" w:right="0"/>
        <w:jc w:val="left"/>
        <w:rPr>
          <w:sz w:val="28"/>
          <w:szCs w:val="28"/>
        </w:rPr>
      </w:pPr>
      <w:r>
        <w:rPr>
          <w:sz w:val="28"/>
          <w:szCs w:val="28"/>
        </w:rPr>
        <w:br w:type="page"/>
      </w:r>
    </w:p>
    <w:p w14:paraId="6387A385" w14:textId="3A80E782" w:rsidR="006972A5" w:rsidRPr="005F29C9" w:rsidRDefault="006972A5" w:rsidP="00006913">
      <w:pPr>
        <w:numPr>
          <w:ilvl w:val="0"/>
          <w:numId w:val="1"/>
        </w:numPr>
        <w:tabs>
          <w:tab w:val="clear" w:pos="562"/>
        </w:tabs>
        <w:spacing w:before="240"/>
        <w:ind w:right="0" w:hanging="562"/>
        <w:jc w:val="both"/>
        <w:rPr>
          <w:rFonts w:asciiTheme="majorBidi" w:hAnsiTheme="majorBidi" w:cstheme="majorBidi"/>
          <w:b/>
          <w:bCs/>
          <w:sz w:val="28"/>
          <w:szCs w:val="28"/>
        </w:rPr>
      </w:pPr>
      <w:r w:rsidRPr="005F29C9">
        <w:rPr>
          <w:rFonts w:asciiTheme="majorBidi" w:hAnsiTheme="majorBidi" w:cstheme="majorBidi"/>
          <w:b/>
          <w:bCs/>
          <w:caps/>
          <w:sz w:val="28"/>
          <w:szCs w:val="28"/>
        </w:rPr>
        <w:lastRenderedPageBreak/>
        <w:t>TRANSACTIONS</w:t>
      </w:r>
      <w:r w:rsidRPr="005F29C9">
        <w:rPr>
          <w:rFonts w:asciiTheme="majorBidi" w:hAnsiTheme="majorBidi" w:cstheme="majorBidi"/>
          <w:b/>
          <w:bCs/>
          <w:sz w:val="28"/>
          <w:szCs w:val="28"/>
        </w:rPr>
        <w:t xml:space="preserve"> WITH RELATED PARTIES</w:t>
      </w:r>
      <w:bookmarkStart w:id="12" w:name="_MON_1482845641"/>
      <w:bookmarkEnd w:id="12"/>
    </w:p>
    <w:p w14:paraId="79938D2D" w14:textId="3899ADFA" w:rsidR="00015497" w:rsidRPr="00E054D1" w:rsidRDefault="00015497" w:rsidP="00015497">
      <w:pPr>
        <w:pStyle w:val="BodyTextIndent3"/>
        <w:spacing w:before="120"/>
        <w:ind w:left="562"/>
        <w:rPr>
          <w:rFonts w:asciiTheme="majorBidi" w:hAnsiTheme="majorBidi" w:cstheme="majorBidi"/>
          <w:sz w:val="28"/>
          <w:szCs w:val="28"/>
        </w:rPr>
      </w:pPr>
      <w:bookmarkStart w:id="13" w:name="_MON_1541924801"/>
      <w:bookmarkStart w:id="14" w:name="_MON_1517488279"/>
      <w:bookmarkStart w:id="15" w:name="_MON_1548329881"/>
      <w:bookmarkStart w:id="16" w:name="_MON_1548329893"/>
      <w:bookmarkStart w:id="17" w:name="_MON_1517488285"/>
      <w:bookmarkStart w:id="18" w:name="_MON_1517488329"/>
      <w:bookmarkStart w:id="19" w:name="_MON_1517417456"/>
      <w:bookmarkStart w:id="20" w:name="_MON_1517417444"/>
      <w:bookmarkStart w:id="21" w:name="_MON_1548672013"/>
      <w:bookmarkStart w:id="22" w:name="_MON_1548672038"/>
      <w:bookmarkStart w:id="23" w:name="_MON_1548672423"/>
      <w:bookmarkStart w:id="24" w:name="_MON_1517565360"/>
      <w:bookmarkStart w:id="25" w:name="_MON_1548683847"/>
      <w:bookmarkStart w:id="26" w:name="_MON_1541924653"/>
      <w:bookmarkStart w:id="27" w:name="_MON_1548739266"/>
      <w:bookmarkStart w:id="28" w:name="_MON_1548739340"/>
      <w:bookmarkStart w:id="29" w:name="_MON_1548739356"/>
      <w:bookmarkStart w:id="30" w:name="_MON_1541924718"/>
      <w:bookmarkStart w:id="31" w:name="_MON_1541924736"/>
      <w:bookmarkStart w:id="32" w:name="_MON_1541924744"/>
      <w:bookmarkStart w:id="33" w:name="_MON_1541924757"/>
      <w:bookmarkStart w:id="34" w:name="_MON_154192477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E054D1">
        <w:rPr>
          <w:rFonts w:asciiTheme="majorBidi" w:hAnsiTheme="majorBidi" w:cstheme="majorBidi"/>
          <w:sz w:val="28"/>
          <w:szCs w:val="28"/>
        </w:rPr>
        <w:t>The following present relationships with enterprises and individuals that control or are controlled by the Company, whether directly or indirectly, or have influence over such companies, or have common directors or shareholders with the Company.</w:t>
      </w:r>
    </w:p>
    <w:tbl>
      <w:tblPr>
        <w:tblW w:w="9294" w:type="dxa"/>
        <w:tblInd w:w="426" w:type="dxa"/>
        <w:shd w:val="clear" w:color="auto" w:fill="FFFF00"/>
        <w:tblCellMar>
          <w:left w:w="57" w:type="dxa"/>
          <w:right w:w="57" w:type="dxa"/>
        </w:tblCellMar>
        <w:tblLook w:val="04A0" w:firstRow="1" w:lastRow="0" w:firstColumn="1" w:lastColumn="0" w:noHBand="0" w:noVBand="1"/>
      </w:tblPr>
      <w:tblGrid>
        <w:gridCol w:w="5103"/>
        <w:gridCol w:w="4191"/>
      </w:tblGrid>
      <w:tr w:rsidR="00015497" w:rsidRPr="00E054D1" w14:paraId="259868E7" w14:textId="77777777" w:rsidTr="00CA0D21">
        <w:trPr>
          <w:trHeight w:val="20"/>
        </w:trPr>
        <w:tc>
          <w:tcPr>
            <w:tcW w:w="5103" w:type="dxa"/>
            <w:shd w:val="clear" w:color="auto" w:fill="auto"/>
            <w:vAlign w:val="bottom"/>
          </w:tcPr>
          <w:p w14:paraId="6FAF6A2D" w14:textId="77777777" w:rsidR="00015497" w:rsidRPr="00E054D1" w:rsidRDefault="00015497" w:rsidP="00015497">
            <w:pPr>
              <w:pBdr>
                <w:bottom w:val="single" w:sz="4" w:space="1" w:color="auto"/>
              </w:pBdr>
              <w:spacing w:before="120"/>
              <w:ind w:left="0" w:right="0"/>
              <w:jc w:val="center"/>
              <w:rPr>
                <w:rFonts w:asciiTheme="majorBidi" w:hAnsiTheme="majorBidi" w:cstheme="majorBidi"/>
                <w:b/>
                <w:bCs/>
                <w:sz w:val="28"/>
                <w:szCs w:val="28"/>
              </w:rPr>
            </w:pPr>
            <w:r w:rsidRPr="00E054D1">
              <w:rPr>
                <w:rFonts w:asciiTheme="majorBidi" w:hAnsiTheme="majorBidi" w:cstheme="majorBidi"/>
                <w:b/>
                <w:bCs/>
                <w:sz w:val="28"/>
                <w:szCs w:val="28"/>
              </w:rPr>
              <w:t>Name of entities</w:t>
            </w:r>
          </w:p>
        </w:tc>
        <w:tc>
          <w:tcPr>
            <w:tcW w:w="4191" w:type="dxa"/>
            <w:shd w:val="clear" w:color="auto" w:fill="auto"/>
            <w:vAlign w:val="bottom"/>
          </w:tcPr>
          <w:p w14:paraId="378933E3" w14:textId="77777777" w:rsidR="00015497" w:rsidRPr="00E054D1" w:rsidRDefault="00015497" w:rsidP="00015497">
            <w:pPr>
              <w:pBdr>
                <w:bottom w:val="single" w:sz="4" w:space="1" w:color="auto"/>
              </w:pBdr>
              <w:spacing w:before="120"/>
              <w:ind w:left="0" w:right="0"/>
              <w:jc w:val="center"/>
              <w:rPr>
                <w:rFonts w:asciiTheme="majorBidi" w:hAnsiTheme="majorBidi" w:cstheme="majorBidi"/>
                <w:b/>
                <w:bCs/>
                <w:sz w:val="28"/>
                <w:szCs w:val="28"/>
                <w:cs/>
              </w:rPr>
            </w:pPr>
            <w:r w:rsidRPr="00E054D1">
              <w:rPr>
                <w:rFonts w:asciiTheme="majorBidi" w:hAnsiTheme="majorBidi" w:cstheme="majorBidi"/>
                <w:b/>
                <w:bCs/>
                <w:sz w:val="28"/>
                <w:szCs w:val="28"/>
              </w:rPr>
              <w:t>Nature of relationships</w:t>
            </w:r>
          </w:p>
        </w:tc>
      </w:tr>
      <w:tr w:rsidR="00015497" w:rsidRPr="00E054D1" w14:paraId="66E52FDB" w14:textId="77777777" w:rsidTr="00CA0D21">
        <w:trPr>
          <w:trHeight w:val="397"/>
        </w:trPr>
        <w:tc>
          <w:tcPr>
            <w:tcW w:w="5103" w:type="dxa"/>
            <w:shd w:val="clear" w:color="auto" w:fill="auto"/>
            <w:vAlign w:val="bottom"/>
          </w:tcPr>
          <w:p w14:paraId="62FD2CCC"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pacing w:val="-6"/>
                <w:sz w:val="28"/>
                <w:szCs w:val="28"/>
              </w:rPr>
              <w:t>Global Service Center PLC. (GSC)</w:t>
            </w:r>
          </w:p>
        </w:tc>
        <w:tc>
          <w:tcPr>
            <w:tcW w:w="4191" w:type="dxa"/>
            <w:shd w:val="clear" w:color="auto" w:fill="auto"/>
            <w:vAlign w:val="bottom"/>
          </w:tcPr>
          <w:p w14:paraId="25AC87DF" w14:textId="2489D5AD" w:rsidR="00015497" w:rsidRPr="00E054D1" w:rsidRDefault="00E80803" w:rsidP="00E80803">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r>
              <w:rPr>
                <w:rFonts w:asciiTheme="majorBidi" w:hAnsiTheme="majorBidi"/>
                <w:sz w:val="28"/>
                <w:szCs w:val="28"/>
              </w:rPr>
              <w:t xml:space="preserve"> until </w:t>
            </w:r>
            <w:r w:rsidRPr="00E80803">
              <w:rPr>
                <w:rFonts w:asciiTheme="majorBidi" w:hAnsiTheme="majorBidi"/>
                <w:sz w:val="28"/>
                <w:szCs w:val="28"/>
              </w:rPr>
              <w:t xml:space="preserve">July </w:t>
            </w:r>
            <w:r w:rsidR="00635E30" w:rsidRPr="00635E30">
              <w:rPr>
                <w:rFonts w:asciiTheme="majorBidi" w:hAnsiTheme="majorBidi"/>
                <w:sz w:val="28"/>
                <w:szCs w:val="28"/>
              </w:rPr>
              <w:t>23</w:t>
            </w:r>
            <w:r>
              <w:rPr>
                <w:rFonts w:asciiTheme="majorBidi" w:hAnsiTheme="majorBidi"/>
                <w:sz w:val="28"/>
                <w:szCs w:val="28"/>
              </w:rPr>
              <w:t>, 2020</w:t>
            </w:r>
          </w:p>
        </w:tc>
      </w:tr>
      <w:tr w:rsidR="00015497" w:rsidRPr="00E054D1" w14:paraId="076E5448" w14:textId="77777777" w:rsidTr="00CA0D21">
        <w:trPr>
          <w:trHeight w:val="397"/>
        </w:trPr>
        <w:tc>
          <w:tcPr>
            <w:tcW w:w="5103" w:type="dxa"/>
            <w:shd w:val="clear" w:color="auto" w:fill="auto"/>
            <w:vAlign w:val="bottom"/>
          </w:tcPr>
          <w:p w14:paraId="0169C718"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pacing w:val="-6"/>
                <w:sz w:val="28"/>
                <w:szCs w:val="28"/>
              </w:rPr>
              <w:t>ACAP Consulting Co., Ltd.</w:t>
            </w:r>
          </w:p>
        </w:tc>
        <w:tc>
          <w:tcPr>
            <w:tcW w:w="4191" w:type="dxa"/>
            <w:shd w:val="clear" w:color="auto" w:fill="auto"/>
            <w:vAlign w:val="bottom"/>
          </w:tcPr>
          <w:p w14:paraId="520791B9"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p>
        </w:tc>
      </w:tr>
      <w:tr w:rsidR="00015497" w:rsidRPr="00E054D1" w14:paraId="59D3BBDA" w14:textId="77777777" w:rsidTr="00CA0D21">
        <w:trPr>
          <w:trHeight w:val="397"/>
        </w:trPr>
        <w:tc>
          <w:tcPr>
            <w:tcW w:w="5103" w:type="dxa"/>
            <w:shd w:val="clear" w:color="auto" w:fill="auto"/>
            <w:vAlign w:val="bottom"/>
          </w:tcPr>
          <w:p w14:paraId="2EA40694"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pacing w:val="-6"/>
                <w:sz w:val="28"/>
                <w:szCs w:val="28"/>
              </w:rPr>
              <w:t>Capital OK Co., Ltd.</w:t>
            </w:r>
          </w:p>
        </w:tc>
        <w:tc>
          <w:tcPr>
            <w:tcW w:w="4191" w:type="dxa"/>
            <w:shd w:val="clear" w:color="auto" w:fill="auto"/>
            <w:vAlign w:val="bottom"/>
          </w:tcPr>
          <w:p w14:paraId="659D2CFC"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p>
        </w:tc>
      </w:tr>
      <w:tr w:rsidR="00015497" w:rsidRPr="00E054D1" w14:paraId="64DDAFCE" w14:textId="77777777" w:rsidTr="00CA0D21">
        <w:trPr>
          <w:trHeight w:val="397"/>
        </w:trPr>
        <w:tc>
          <w:tcPr>
            <w:tcW w:w="5103" w:type="dxa"/>
            <w:shd w:val="clear" w:color="auto" w:fill="auto"/>
            <w:vAlign w:val="bottom"/>
          </w:tcPr>
          <w:p w14:paraId="2ADA8126"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pacing w:val="-6"/>
                <w:sz w:val="28"/>
                <w:szCs w:val="28"/>
              </w:rPr>
              <w:t>OK Cash Co., Ltd.</w:t>
            </w:r>
          </w:p>
        </w:tc>
        <w:tc>
          <w:tcPr>
            <w:tcW w:w="4191" w:type="dxa"/>
            <w:shd w:val="clear" w:color="auto" w:fill="auto"/>
            <w:vAlign w:val="bottom"/>
          </w:tcPr>
          <w:p w14:paraId="1B995850"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p>
        </w:tc>
      </w:tr>
      <w:tr w:rsidR="00015497" w:rsidRPr="00E054D1" w14:paraId="1BD5B9F7" w14:textId="77777777" w:rsidTr="00CA0D21">
        <w:trPr>
          <w:trHeight w:val="397"/>
        </w:trPr>
        <w:tc>
          <w:tcPr>
            <w:tcW w:w="5103" w:type="dxa"/>
            <w:shd w:val="clear" w:color="auto" w:fill="auto"/>
          </w:tcPr>
          <w:p w14:paraId="27AE5B43"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z w:val="28"/>
                <w:szCs w:val="28"/>
              </w:rPr>
              <w:t>C. Image Digital Co., Ltd.</w:t>
            </w:r>
          </w:p>
        </w:tc>
        <w:tc>
          <w:tcPr>
            <w:tcW w:w="4191" w:type="dxa"/>
            <w:shd w:val="clear" w:color="auto" w:fill="auto"/>
            <w:vAlign w:val="bottom"/>
          </w:tcPr>
          <w:p w14:paraId="66EFE29E" w14:textId="77777777" w:rsidR="00015497" w:rsidRPr="00E054D1" w:rsidRDefault="00015497" w:rsidP="00015497">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p>
        </w:tc>
      </w:tr>
      <w:tr w:rsidR="00015497" w:rsidRPr="00E054D1" w14:paraId="48F76CC7" w14:textId="77777777" w:rsidTr="00CA0D21">
        <w:trPr>
          <w:trHeight w:val="397"/>
        </w:trPr>
        <w:tc>
          <w:tcPr>
            <w:tcW w:w="5103" w:type="dxa"/>
            <w:shd w:val="clear" w:color="auto" w:fill="auto"/>
          </w:tcPr>
          <w:p w14:paraId="714C0827" w14:textId="77777777" w:rsidR="00015497" w:rsidRPr="00E054D1" w:rsidRDefault="00015497" w:rsidP="00015497">
            <w:pPr>
              <w:ind w:left="0" w:right="0"/>
              <w:rPr>
                <w:rFonts w:asciiTheme="majorBidi" w:hAnsiTheme="majorBidi" w:cstheme="majorBidi"/>
                <w:sz w:val="28"/>
                <w:szCs w:val="28"/>
                <w:cs/>
              </w:rPr>
            </w:pPr>
            <w:r w:rsidRPr="00E054D1">
              <w:rPr>
                <w:rFonts w:asciiTheme="majorBidi" w:hAnsiTheme="majorBidi" w:cstheme="majorBidi"/>
                <w:sz w:val="28"/>
                <w:szCs w:val="28"/>
              </w:rPr>
              <w:t>Aurum Capital Advisory Pte. Ltd.</w:t>
            </w:r>
          </w:p>
        </w:tc>
        <w:tc>
          <w:tcPr>
            <w:tcW w:w="4191" w:type="dxa"/>
            <w:shd w:val="clear" w:color="auto" w:fill="auto"/>
            <w:vAlign w:val="bottom"/>
          </w:tcPr>
          <w:p w14:paraId="0CE1AEB1" w14:textId="77777777" w:rsidR="00015497" w:rsidRPr="00E054D1" w:rsidRDefault="00015497" w:rsidP="00015497">
            <w:pPr>
              <w:ind w:left="0" w:right="0"/>
              <w:rPr>
                <w:rFonts w:asciiTheme="majorBidi" w:hAnsiTheme="majorBidi" w:cstheme="majorBidi"/>
                <w:sz w:val="28"/>
                <w:szCs w:val="28"/>
                <w:cs/>
              </w:rPr>
            </w:pPr>
            <w:r w:rsidRPr="00E054D1">
              <w:rPr>
                <w:rFonts w:asciiTheme="majorBidi" w:hAnsiTheme="majorBidi" w:cstheme="majorBidi"/>
                <w:sz w:val="28"/>
                <w:szCs w:val="28"/>
              </w:rPr>
              <w:t>Subsidiary company</w:t>
            </w:r>
          </w:p>
        </w:tc>
      </w:tr>
      <w:tr w:rsidR="00015497" w:rsidRPr="00E054D1" w14:paraId="41F39C80" w14:textId="77777777" w:rsidTr="00CA0D21">
        <w:trPr>
          <w:trHeight w:val="397"/>
        </w:trPr>
        <w:tc>
          <w:tcPr>
            <w:tcW w:w="5103" w:type="dxa"/>
            <w:shd w:val="clear" w:color="auto" w:fill="auto"/>
          </w:tcPr>
          <w:p w14:paraId="3B8DFA67" w14:textId="77777777" w:rsidR="00015497" w:rsidRPr="00E054D1" w:rsidRDefault="00015497" w:rsidP="00015497">
            <w:pPr>
              <w:ind w:left="0" w:right="0"/>
              <w:rPr>
                <w:rFonts w:asciiTheme="majorBidi" w:hAnsiTheme="majorBidi" w:cstheme="majorBidi"/>
                <w:sz w:val="28"/>
                <w:szCs w:val="28"/>
                <w:cs/>
              </w:rPr>
            </w:pPr>
            <w:proofErr w:type="spellStart"/>
            <w:r w:rsidRPr="00E054D1">
              <w:rPr>
                <w:rFonts w:asciiTheme="majorBidi" w:hAnsiTheme="majorBidi" w:cstheme="majorBidi"/>
                <w:sz w:val="28"/>
                <w:szCs w:val="28"/>
              </w:rPr>
              <w:t>Sukjaroenkraisri</w:t>
            </w:r>
            <w:proofErr w:type="spellEnd"/>
            <w:r w:rsidRPr="00E054D1">
              <w:rPr>
                <w:rFonts w:asciiTheme="majorBidi" w:hAnsiTheme="majorBidi" w:cstheme="majorBidi"/>
                <w:sz w:val="28"/>
                <w:szCs w:val="28"/>
              </w:rPr>
              <w:t xml:space="preserve"> family</w:t>
            </w:r>
          </w:p>
        </w:tc>
        <w:tc>
          <w:tcPr>
            <w:tcW w:w="4191" w:type="dxa"/>
            <w:shd w:val="clear" w:color="auto" w:fill="auto"/>
            <w:vAlign w:val="bottom"/>
          </w:tcPr>
          <w:p w14:paraId="5836BE98" w14:textId="77777777" w:rsidR="00CA0D21" w:rsidRDefault="00015497" w:rsidP="00CA0D21">
            <w:pPr>
              <w:ind w:left="226" w:right="0" w:hanging="226"/>
              <w:rPr>
                <w:rFonts w:asciiTheme="majorBidi" w:hAnsiTheme="majorBidi" w:cstheme="majorBidi"/>
                <w:sz w:val="28"/>
                <w:szCs w:val="28"/>
              </w:rPr>
            </w:pPr>
            <w:r w:rsidRPr="00E054D1">
              <w:rPr>
                <w:rFonts w:asciiTheme="majorBidi" w:hAnsiTheme="majorBidi" w:cstheme="majorBidi"/>
                <w:sz w:val="28"/>
                <w:szCs w:val="28"/>
              </w:rPr>
              <w:t>The Company’s major shareholder and</w:t>
            </w:r>
            <w:r w:rsidR="00CA0D21">
              <w:rPr>
                <w:rFonts w:asciiTheme="majorBidi" w:hAnsiTheme="majorBidi" w:cstheme="majorBidi"/>
                <w:sz w:val="28"/>
                <w:szCs w:val="28"/>
              </w:rPr>
              <w:t xml:space="preserve"> </w:t>
            </w:r>
            <w:r w:rsidRPr="00E054D1">
              <w:rPr>
                <w:rFonts w:asciiTheme="majorBidi" w:hAnsiTheme="majorBidi" w:cstheme="majorBidi"/>
                <w:sz w:val="28"/>
                <w:szCs w:val="28"/>
              </w:rPr>
              <w:t>authorized</w:t>
            </w:r>
          </w:p>
          <w:p w14:paraId="50CC1FFA" w14:textId="304A3A92" w:rsidR="00015497" w:rsidRPr="00E054D1" w:rsidRDefault="00CA0D21" w:rsidP="00CA0D21">
            <w:pPr>
              <w:ind w:left="226" w:right="0" w:hanging="226"/>
              <w:rPr>
                <w:rFonts w:asciiTheme="majorBidi" w:hAnsiTheme="majorBidi" w:cstheme="majorBidi"/>
                <w:sz w:val="28"/>
                <w:szCs w:val="28"/>
              </w:rPr>
            </w:pPr>
            <w:r>
              <w:rPr>
                <w:rFonts w:asciiTheme="majorBidi" w:hAnsiTheme="majorBidi" w:cstheme="majorBidi"/>
                <w:sz w:val="28"/>
                <w:szCs w:val="28"/>
              </w:rPr>
              <w:t xml:space="preserve">  </w:t>
            </w:r>
            <w:r w:rsidR="00015497" w:rsidRPr="00E054D1">
              <w:rPr>
                <w:rFonts w:asciiTheme="majorBidi" w:hAnsiTheme="majorBidi" w:cstheme="majorBidi"/>
                <w:sz w:val="28"/>
                <w:szCs w:val="28"/>
              </w:rPr>
              <w:t xml:space="preserve"> directors</w:t>
            </w:r>
          </w:p>
        </w:tc>
      </w:tr>
    </w:tbl>
    <w:p w14:paraId="7AB41979" w14:textId="25531BEE" w:rsidR="00015497" w:rsidRPr="00E054D1" w:rsidRDefault="00015497" w:rsidP="00830F37">
      <w:pPr>
        <w:pStyle w:val="BodyTextIndent3"/>
        <w:spacing w:before="120"/>
        <w:ind w:left="562"/>
        <w:rPr>
          <w:rFonts w:asciiTheme="majorBidi" w:hAnsiTheme="majorBidi" w:cstheme="majorBidi"/>
          <w:sz w:val="28"/>
          <w:szCs w:val="28"/>
        </w:rPr>
      </w:pPr>
      <w:r w:rsidRPr="00E054D1">
        <w:rPr>
          <w:rFonts w:asciiTheme="majorBidi" w:hAnsiTheme="majorBidi" w:cstheme="majorBidi"/>
          <w:sz w:val="28"/>
          <w:szCs w:val="28"/>
        </w:rPr>
        <w:t>The Company had business transactions with related parties. These parties are directly and indirectly related through common shareholding and/or directorship. The financial statements reflect the effects of these transactions on the basis determined by the Company and the parties concerned. For the year ended December 31, the significant transactions with related parties can be summarized as follows:</w:t>
      </w:r>
    </w:p>
    <w:tbl>
      <w:tblPr>
        <w:tblW w:w="9071" w:type="dxa"/>
        <w:tblInd w:w="567" w:type="dxa"/>
        <w:tblLayout w:type="fixed"/>
        <w:tblCellMar>
          <w:left w:w="57" w:type="dxa"/>
          <w:right w:w="57" w:type="dxa"/>
        </w:tblCellMar>
        <w:tblLook w:val="04A0" w:firstRow="1" w:lastRow="0" w:firstColumn="1" w:lastColumn="0" w:noHBand="0" w:noVBand="1"/>
      </w:tblPr>
      <w:tblGrid>
        <w:gridCol w:w="2781"/>
        <w:gridCol w:w="1019"/>
        <w:gridCol w:w="1020"/>
        <w:gridCol w:w="1019"/>
        <w:gridCol w:w="1021"/>
        <w:gridCol w:w="2211"/>
      </w:tblGrid>
      <w:tr w:rsidR="001F1897" w:rsidRPr="00E054D1" w14:paraId="28416199" w14:textId="77777777" w:rsidTr="00E70E69">
        <w:trPr>
          <w:trHeight w:val="352"/>
        </w:trPr>
        <w:tc>
          <w:tcPr>
            <w:tcW w:w="2781" w:type="dxa"/>
            <w:tcBorders>
              <w:top w:val="nil"/>
              <w:left w:val="nil"/>
              <w:bottom w:val="nil"/>
              <w:right w:val="nil"/>
            </w:tcBorders>
            <w:shd w:val="clear" w:color="auto" w:fill="auto"/>
            <w:noWrap/>
            <w:vAlign w:val="bottom"/>
            <w:hideMark/>
          </w:tcPr>
          <w:p w14:paraId="3B280031" w14:textId="77777777" w:rsidR="001F1897" w:rsidRPr="00E054D1" w:rsidRDefault="001F1897" w:rsidP="00C94F47">
            <w:pPr>
              <w:spacing w:before="120"/>
              <w:ind w:left="0" w:right="0"/>
              <w:jc w:val="center"/>
              <w:rPr>
                <w:rFonts w:asciiTheme="majorBidi" w:hAnsiTheme="majorBidi" w:cstheme="majorBidi"/>
                <w:sz w:val="28"/>
                <w:szCs w:val="28"/>
              </w:rPr>
            </w:pPr>
          </w:p>
        </w:tc>
        <w:tc>
          <w:tcPr>
            <w:tcW w:w="4079" w:type="dxa"/>
            <w:gridSpan w:val="4"/>
            <w:tcBorders>
              <w:top w:val="nil"/>
              <w:left w:val="nil"/>
              <w:right w:val="nil"/>
            </w:tcBorders>
            <w:shd w:val="clear" w:color="auto" w:fill="auto"/>
            <w:noWrap/>
            <w:vAlign w:val="bottom"/>
            <w:hideMark/>
          </w:tcPr>
          <w:p w14:paraId="089C3936" w14:textId="4D885461" w:rsidR="001F1897" w:rsidRPr="00E054D1" w:rsidRDefault="001F1897" w:rsidP="00C94F47">
            <w:pPr>
              <w:pBdr>
                <w:bottom w:val="single" w:sz="4" w:space="1" w:color="auto"/>
              </w:pBdr>
              <w:spacing w:before="120"/>
              <w:ind w:left="0" w:right="0"/>
              <w:jc w:val="center"/>
              <w:rPr>
                <w:rFonts w:asciiTheme="majorBidi" w:hAnsiTheme="majorBidi" w:cstheme="majorBidi"/>
                <w:sz w:val="28"/>
                <w:szCs w:val="28"/>
              </w:rPr>
            </w:pPr>
            <w:r w:rsidRPr="00E054D1">
              <w:rPr>
                <w:rFonts w:asciiTheme="majorBidi" w:hAnsiTheme="majorBidi" w:cstheme="majorBidi"/>
                <w:sz w:val="28"/>
                <w:szCs w:val="28"/>
              </w:rPr>
              <w:t>Unit</w:t>
            </w:r>
            <w:r w:rsidR="00D507EE" w:rsidRPr="00E054D1">
              <w:rPr>
                <w:rFonts w:asciiTheme="majorBidi" w:hAnsiTheme="majorBidi" w:cstheme="majorBidi"/>
                <w:sz w:val="28"/>
                <w:szCs w:val="28"/>
              </w:rPr>
              <w:t>:</w:t>
            </w:r>
            <w:r w:rsidRPr="00E054D1">
              <w:rPr>
                <w:rFonts w:asciiTheme="majorBidi" w:hAnsiTheme="majorBidi" w:cstheme="majorBidi"/>
                <w:sz w:val="28"/>
                <w:szCs w:val="28"/>
              </w:rPr>
              <w:t xml:space="preserve"> Baht</w:t>
            </w:r>
          </w:p>
        </w:tc>
        <w:tc>
          <w:tcPr>
            <w:tcW w:w="2211" w:type="dxa"/>
            <w:vMerge w:val="restart"/>
            <w:tcBorders>
              <w:top w:val="nil"/>
              <w:left w:val="nil"/>
              <w:right w:val="nil"/>
            </w:tcBorders>
            <w:shd w:val="clear" w:color="auto" w:fill="auto"/>
            <w:vAlign w:val="bottom"/>
          </w:tcPr>
          <w:p w14:paraId="6C4B8530" w14:textId="77777777" w:rsidR="001F1897" w:rsidRPr="00E054D1" w:rsidRDefault="001F1897"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Pricing policy</w:t>
            </w:r>
          </w:p>
        </w:tc>
      </w:tr>
      <w:tr w:rsidR="001F1897" w:rsidRPr="00E054D1" w14:paraId="5F0F979C" w14:textId="77777777" w:rsidTr="00E70E69">
        <w:trPr>
          <w:trHeight w:val="367"/>
        </w:trPr>
        <w:tc>
          <w:tcPr>
            <w:tcW w:w="2781" w:type="dxa"/>
            <w:tcBorders>
              <w:top w:val="nil"/>
              <w:left w:val="nil"/>
              <w:bottom w:val="nil"/>
              <w:right w:val="nil"/>
            </w:tcBorders>
            <w:shd w:val="clear" w:color="auto" w:fill="auto"/>
            <w:noWrap/>
            <w:vAlign w:val="bottom"/>
            <w:hideMark/>
          </w:tcPr>
          <w:p w14:paraId="6F49F86E" w14:textId="77777777" w:rsidR="001F1897" w:rsidRPr="00E054D1" w:rsidRDefault="001F1897" w:rsidP="00C94F47">
            <w:pPr>
              <w:ind w:left="0" w:right="0"/>
              <w:jc w:val="center"/>
              <w:rPr>
                <w:rFonts w:asciiTheme="majorBidi" w:hAnsiTheme="majorBidi" w:cstheme="majorBidi"/>
                <w:sz w:val="28"/>
                <w:szCs w:val="28"/>
              </w:rPr>
            </w:pPr>
          </w:p>
        </w:tc>
        <w:tc>
          <w:tcPr>
            <w:tcW w:w="2039" w:type="dxa"/>
            <w:gridSpan w:val="2"/>
            <w:tcBorders>
              <w:top w:val="nil"/>
              <w:left w:val="nil"/>
              <w:right w:val="nil"/>
            </w:tcBorders>
            <w:shd w:val="clear" w:color="auto" w:fill="auto"/>
            <w:noWrap/>
            <w:vAlign w:val="bottom"/>
            <w:hideMark/>
          </w:tcPr>
          <w:p w14:paraId="03CC899A" w14:textId="77777777" w:rsidR="001F1897" w:rsidRPr="00E054D1" w:rsidRDefault="001F1897"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2040" w:type="dxa"/>
            <w:gridSpan w:val="2"/>
            <w:tcBorders>
              <w:top w:val="nil"/>
              <w:left w:val="nil"/>
              <w:right w:val="nil"/>
            </w:tcBorders>
            <w:shd w:val="clear" w:color="auto" w:fill="auto"/>
            <w:noWrap/>
            <w:vAlign w:val="bottom"/>
            <w:hideMark/>
          </w:tcPr>
          <w:p w14:paraId="58C79350" w14:textId="77777777" w:rsidR="001F1897" w:rsidRPr="00E054D1" w:rsidRDefault="001F1897" w:rsidP="00E70E69">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c>
          <w:tcPr>
            <w:tcW w:w="2211" w:type="dxa"/>
            <w:vMerge/>
            <w:tcBorders>
              <w:left w:val="nil"/>
              <w:right w:val="nil"/>
            </w:tcBorders>
            <w:vAlign w:val="bottom"/>
          </w:tcPr>
          <w:p w14:paraId="7B6B5101" w14:textId="77777777" w:rsidR="001F1897" w:rsidRPr="00E054D1" w:rsidRDefault="001F1897" w:rsidP="00C94F47">
            <w:pPr>
              <w:pBdr>
                <w:bottom w:val="single" w:sz="4" w:space="1" w:color="auto"/>
              </w:pBdr>
              <w:ind w:left="0" w:right="0"/>
              <w:jc w:val="center"/>
              <w:rPr>
                <w:rFonts w:asciiTheme="majorBidi" w:hAnsiTheme="majorBidi" w:cstheme="majorBidi"/>
                <w:sz w:val="28"/>
                <w:szCs w:val="28"/>
              </w:rPr>
            </w:pPr>
          </w:p>
        </w:tc>
      </w:tr>
      <w:tr w:rsidR="001F1897" w:rsidRPr="00E054D1" w14:paraId="46A4414D" w14:textId="77777777" w:rsidTr="00E70E69">
        <w:trPr>
          <w:trHeight w:val="367"/>
        </w:trPr>
        <w:tc>
          <w:tcPr>
            <w:tcW w:w="2781" w:type="dxa"/>
            <w:tcBorders>
              <w:top w:val="nil"/>
              <w:left w:val="nil"/>
              <w:bottom w:val="nil"/>
              <w:right w:val="nil"/>
            </w:tcBorders>
            <w:shd w:val="clear" w:color="auto" w:fill="auto"/>
            <w:noWrap/>
            <w:vAlign w:val="bottom"/>
            <w:hideMark/>
          </w:tcPr>
          <w:p w14:paraId="74382C70" w14:textId="77777777" w:rsidR="001F1897" w:rsidRPr="00E054D1" w:rsidRDefault="001F1897" w:rsidP="00C94F47">
            <w:pPr>
              <w:ind w:left="0" w:right="0"/>
              <w:jc w:val="center"/>
              <w:rPr>
                <w:rFonts w:asciiTheme="majorBidi" w:hAnsiTheme="majorBidi" w:cstheme="majorBidi"/>
                <w:sz w:val="28"/>
                <w:szCs w:val="28"/>
              </w:rPr>
            </w:pPr>
          </w:p>
        </w:tc>
        <w:tc>
          <w:tcPr>
            <w:tcW w:w="1019" w:type="dxa"/>
            <w:tcBorders>
              <w:top w:val="nil"/>
              <w:left w:val="nil"/>
              <w:right w:val="nil"/>
            </w:tcBorders>
            <w:shd w:val="clear" w:color="auto" w:fill="auto"/>
            <w:noWrap/>
            <w:vAlign w:val="bottom"/>
            <w:hideMark/>
          </w:tcPr>
          <w:p w14:paraId="2A0DACB1" w14:textId="77777777" w:rsidR="001F1897" w:rsidRPr="00E054D1" w:rsidRDefault="001F1897"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020" w:type="dxa"/>
            <w:tcBorders>
              <w:top w:val="nil"/>
              <w:left w:val="nil"/>
              <w:right w:val="nil"/>
            </w:tcBorders>
            <w:shd w:val="clear" w:color="auto" w:fill="auto"/>
            <w:noWrap/>
            <w:vAlign w:val="bottom"/>
            <w:hideMark/>
          </w:tcPr>
          <w:p w14:paraId="69A6BA45" w14:textId="77777777" w:rsidR="001F1897" w:rsidRPr="00E054D1" w:rsidRDefault="001F1897"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c>
          <w:tcPr>
            <w:tcW w:w="1019" w:type="dxa"/>
            <w:tcBorders>
              <w:top w:val="nil"/>
              <w:left w:val="nil"/>
              <w:right w:val="nil"/>
            </w:tcBorders>
            <w:shd w:val="clear" w:color="auto" w:fill="auto"/>
            <w:noWrap/>
            <w:vAlign w:val="bottom"/>
            <w:hideMark/>
          </w:tcPr>
          <w:p w14:paraId="3C44DD35" w14:textId="77777777" w:rsidR="001F1897" w:rsidRPr="00E054D1" w:rsidRDefault="001F1897"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021" w:type="dxa"/>
            <w:tcBorders>
              <w:top w:val="nil"/>
              <w:left w:val="nil"/>
              <w:right w:val="nil"/>
            </w:tcBorders>
            <w:shd w:val="clear" w:color="auto" w:fill="auto"/>
            <w:noWrap/>
            <w:vAlign w:val="bottom"/>
            <w:hideMark/>
          </w:tcPr>
          <w:p w14:paraId="38E7028F" w14:textId="77777777" w:rsidR="001F1897" w:rsidRPr="00E054D1" w:rsidRDefault="001F1897"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c>
          <w:tcPr>
            <w:tcW w:w="2211" w:type="dxa"/>
            <w:vMerge/>
            <w:tcBorders>
              <w:left w:val="nil"/>
              <w:right w:val="nil"/>
            </w:tcBorders>
          </w:tcPr>
          <w:p w14:paraId="115A0CA8" w14:textId="77777777" w:rsidR="001F1897" w:rsidRPr="00E054D1" w:rsidRDefault="001F1897" w:rsidP="00C94F47">
            <w:pPr>
              <w:pBdr>
                <w:bottom w:val="single" w:sz="4" w:space="1" w:color="auto"/>
              </w:pBdr>
              <w:ind w:left="0" w:right="0"/>
              <w:jc w:val="center"/>
              <w:rPr>
                <w:rFonts w:asciiTheme="majorBidi" w:hAnsiTheme="majorBidi" w:cstheme="majorBidi"/>
                <w:sz w:val="28"/>
                <w:szCs w:val="28"/>
              </w:rPr>
            </w:pPr>
          </w:p>
        </w:tc>
      </w:tr>
      <w:tr w:rsidR="006972A5" w:rsidRPr="00E054D1" w14:paraId="50E2071E" w14:textId="77777777" w:rsidTr="00E70E69">
        <w:trPr>
          <w:trHeight w:hRule="exact" w:val="367"/>
        </w:trPr>
        <w:tc>
          <w:tcPr>
            <w:tcW w:w="6860" w:type="dxa"/>
            <w:gridSpan w:val="5"/>
            <w:tcBorders>
              <w:top w:val="nil"/>
              <w:left w:val="nil"/>
              <w:bottom w:val="nil"/>
              <w:right w:val="nil"/>
            </w:tcBorders>
            <w:shd w:val="clear" w:color="auto" w:fill="auto"/>
            <w:noWrap/>
            <w:vAlign w:val="bottom"/>
          </w:tcPr>
          <w:p w14:paraId="266A10A0" w14:textId="77777777" w:rsidR="006972A5" w:rsidRPr="00E054D1" w:rsidRDefault="006972A5" w:rsidP="00C94F47">
            <w:pPr>
              <w:tabs>
                <w:tab w:val="decimal" w:pos="1247"/>
              </w:tabs>
              <w:ind w:left="0" w:right="-57"/>
              <w:jc w:val="left"/>
              <w:rPr>
                <w:rFonts w:asciiTheme="majorBidi" w:hAnsiTheme="majorBidi" w:cstheme="majorBidi"/>
                <w:b/>
                <w:bCs/>
                <w:sz w:val="28"/>
                <w:szCs w:val="28"/>
              </w:rPr>
            </w:pPr>
            <w:r w:rsidRPr="00E054D1">
              <w:rPr>
                <w:rFonts w:asciiTheme="majorBidi" w:hAnsiTheme="majorBidi" w:cstheme="majorBidi"/>
                <w:b/>
                <w:bCs/>
                <w:sz w:val="28"/>
                <w:szCs w:val="28"/>
              </w:rPr>
              <w:t>Transactions between the Company and related parties</w:t>
            </w:r>
          </w:p>
        </w:tc>
        <w:tc>
          <w:tcPr>
            <w:tcW w:w="2211" w:type="dxa"/>
            <w:tcBorders>
              <w:top w:val="nil"/>
              <w:left w:val="nil"/>
              <w:bottom w:val="nil"/>
              <w:right w:val="nil"/>
            </w:tcBorders>
          </w:tcPr>
          <w:p w14:paraId="4E0C81F2" w14:textId="77777777" w:rsidR="006972A5" w:rsidRPr="00E054D1" w:rsidRDefault="006972A5" w:rsidP="00C94F47">
            <w:pPr>
              <w:ind w:left="0" w:right="-57"/>
              <w:jc w:val="left"/>
              <w:rPr>
                <w:rFonts w:asciiTheme="majorBidi" w:hAnsiTheme="majorBidi" w:cstheme="majorBidi"/>
                <w:b/>
                <w:bCs/>
                <w:sz w:val="28"/>
                <w:szCs w:val="28"/>
              </w:rPr>
            </w:pPr>
          </w:p>
        </w:tc>
      </w:tr>
      <w:tr w:rsidR="006972A5" w:rsidRPr="00E054D1" w14:paraId="4FC09AD3" w14:textId="77777777" w:rsidTr="00E70E69">
        <w:trPr>
          <w:trHeight w:hRule="exact" w:val="367"/>
        </w:trPr>
        <w:tc>
          <w:tcPr>
            <w:tcW w:w="6860" w:type="dxa"/>
            <w:gridSpan w:val="5"/>
            <w:tcBorders>
              <w:top w:val="nil"/>
              <w:left w:val="nil"/>
              <w:bottom w:val="nil"/>
              <w:right w:val="nil"/>
            </w:tcBorders>
            <w:shd w:val="clear" w:color="auto" w:fill="auto"/>
            <w:noWrap/>
            <w:vAlign w:val="bottom"/>
          </w:tcPr>
          <w:p w14:paraId="0A37DA73" w14:textId="2A69CCCF" w:rsidR="006972A5" w:rsidRPr="00E054D1" w:rsidRDefault="006972A5" w:rsidP="00C94F47">
            <w:pPr>
              <w:tabs>
                <w:tab w:val="decimal" w:pos="1247"/>
              </w:tabs>
              <w:ind w:left="0" w:right="-57"/>
              <w:jc w:val="left"/>
              <w:rPr>
                <w:rFonts w:asciiTheme="majorBidi" w:hAnsiTheme="majorBidi" w:cstheme="majorBidi"/>
                <w:b/>
                <w:bCs/>
                <w:sz w:val="28"/>
                <w:szCs w:val="28"/>
              </w:rPr>
            </w:pPr>
            <w:r w:rsidRPr="00E054D1">
              <w:rPr>
                <w:rFonts w:asciiTheme="majorBidi" w:hAnsiTheme="majorBidi" w:cstheme="majorBidi"/>
                <w:b/>
                <w:bCs/>
                <w:sz w:val="28"/>
                <w:szCs w:val="28"/>
              </w:rPr>
              <w:t xml:space="preserve">   </w:t>
            </w:r>
            <w:r w:rsidR="00015497" w:rsidRPr="00E054D1">
              <w:rPr>
                <w:rFonts w:asciiTheme="majorBidi" w:hAnsiTheme="majorBidi" w:cstheme="majorBidi"/>
                <w:b/>
                <w:bCs/>
                <w:sz w:val="28"/>
                <w:szCs w:val="28"/>
              </w:rPr>
              <w:t>for the year ended December 31,</w:t>
            </w:r>
          </w:p>
        </w:tc>
        <w:tc>
          <w:tcPr>
            <w:tcW w:w="2211" w:type="dxa"/>
            <w:tcBorders>
              <w:top w:val="nil"/>
              <w:left w:val="nil"/>
              <w:bottom w:val="nil"/>
              <w:right w:val="nil"/>
            </w:tcBorders>
          </w:tcPr>
          <w:p w14:paraId="1BC42B5F" w14:textId="77777777" w:rsidR="006972A5" w:rsidRPr="00E054D1" w:rsidRDefault="006972A5" w:rsidP="00C94F47">
            <w:pPr>
              <w:ind w:left="0" w:right="-57"/>
              <w:jc w:val="left"/>
              <w:rPr>
                <w:rFonts w:asciiTheme="majorBidi" w:hAnsiTheme="majorBidi" w:cstheme="majorBidi"/>
                <w:b/>
                <w:bCs/>
                <w:sz w:val="28"/>
                <w:szCs w:val="28"/>
              </w:rPr>
            </w:pPr>
          </w:p>
        </w:tc>
      </w:tr>
      <w:tr w:rsidR="008576A8" w:rsidRPr="00E054D1" w14:paraId="1EBD7B28" w14:textId="77777777" w:rsidTr="008576A8">
        <w:trPr>
          <w:trHeight w:hRule="exact" w:val="367"/>
        </w:trPr>
        <w:tc>
          <w:tcPr>
            <w:tcW w:w="6860" w:type="dxa"/>
            <w:gridSpan w:val="5"/>
            <w:tcBorders>
              <w:top w:val="nil"/>
              <w:left w:val="nil"/>
              <w:bottom w:val="nil"/>
              <w:right w:val="nil"/>
            </w:tcBorders>
            <w:shd w:val="clear" w:color="auto" w:fill="auto"/>
            <w:noWrap/>
            <w:vAlign w:val="center"/>
          </w:tcPr>
          <w:p w14:paraId="35697DE8" w14:textId="09F6BE0B" w:rsidR="008576A8" w:rsidRPr="00E054D1" w:rsidRDefault="00FA1A6B" w:rsidP="008576A8">
            <w:pPr>
              <w:ind w:left="0" w:right="-57"/>
              <w:jc w:val="left"/>
              <w:rPr>
                <w:rFonts w:asciiTheme="majorBidi" w:hAnsiTheme="majorBidi" w:cstheme="majorBidi"/>
                <w:b/>
                <w:bCs/>
                <w:sz w:val="28"/>
                <w:szCs w:val="28"/>
              </w:rPr>
            </w:pPr>
            <w:r>
              <w:rPr>
                <w:rFonts w:asciiTheme="majorBidi" w:hAnsiTheme="majorBidi" w:cstheme="majorBidi"/>
                <w:b/>
                <w:bCs/>
                <w:sz w:val="28"/>
                <w:szCs w:val="28"/>
              </w:rPr>
              <w:t>S</w:t>
            </w:r>
            <w:r w:rsidR="008576A8">
              <w:rPr>
                <w:rFonts w:asciiTheme="majorBidi" w:hAnsiTheme="majorBidi" w:cstheme="majorBidi"/>
                <w:b/>
                <w:bCs/>
                <w:sz w:val="28"/>
                <w:szCs w:val="28"/>
              </w:rPr>
              <w:t>ubsidiaries</w:t>
            </w:r>
          </w:p>
        </w:tc>
        <w:tc>
          <w:tcPr>
            <w:tcW w:w="2211" w:type="dxa"/>
            <w:tcBorders>
              <w:top w:val="nil"/>
              <w:left w:val="nil"/>
              <w:bottom w:val="nil"/>
              <w:right w:val="nil"/>
            </w:tcBorders>
          </w:tcPr>
          <w:p w14:paraId="2B0FF883" w14:textId="77777777" w:rsidR="008576A8" w:rsidRPr="00E054D1" w:rsidRDefault="008576A8" w:rsidP="00C94F47">
            <w:pPr>
              <w:ind w:left="0" w:right="-57"/>
              <w:jc w:val="left"/>
              <w:rPr>
                <w:rFonts w:asciiTheme="majorBidi" w:hAnsiTheme="majorBidi" w:cstheme="majorBidi"/>
                <w:b/>
                <w:bCs/>
                <w:sz w:val="28"/>
                <w:szCs w:val="28"/>
              </w:rPr>
            </w:pPr>
          </w:p>
        </w:tc>
      </w:tr>
      <w:tr w:rsidR="00015497" w:rsidRPr="00E054D1" w14:paraId="2808B503" w14:textId="77777777" w:rsidTr="00E70E69">
        <w:trPr>
          <w:trHeight w:hRule="exact" w:val="397"/>
        </w:trPr>
        <w:tc>
          <w:tcPr>
            <w:tcW w:w="2781" w:type="dxa"/>
            <w:tcBorders>
              <w:top w:val="nil"/>
              <w:left w:val="nil"/>
              <w:bottom w:val="nil"/>
              <w:right w:val="nil"/>
            </w:tcBorders>
            <w:shd w:val="clear" w:color="auto" w:fill="auto"/>
            <w:noWrap/>
            <w:vAlign w:val="bottom"/>
          </w:tcPr>
          <w:p w14:paraId="2B007D26" w14:textId="77777777" w:rsidR="00015497" w:rsidRPr="00E054D1" w:rsidRDefault="00015497" w:rsidP="00015497">
            <w:pPr>
              <w:ind w:left="0"/>
              <w:rPr>
                <w:rFonts w:asciiTheme="majorBidi" w:hAnsiTheme="majorBidi" w:cstheme="majorBidi"/>
                <w:sz w:val="28"/>
                <w:szCs w:val="28"/>
              </w:rPr>
            </w:pPr>
            <w:r w:rsidRPr="00E054D1">
              <w:rPr>
                <w:rFonts w:asciiTheme="majorBidi" w:hAnsiTheme="majorBidi" w:cstheme="majorBidi"/>
                <w:sz w:val="28"/>
                <w:szCs w:val="28"/>
              </w:rPr>
              <w:t>Interest income</w:t>
            </w:r>
          </w:p>
        </w:tc>
        <w:tc>
          <w:tcPr>
            <w:tcW w:w="1019" w:type="dxa"/>
            <w:tcBorders>
              <w:top w:val="nil"/>
              <w:left w:val="nil"/>
              <w:bottom w:val="nil"/>
              <w:right w:val="nil"/>
            </w:tcBorders>
            <w:shd w:val="clear" w:color="auto" w:fill="auto"/>
            <w:noWrap/>
            <w:vAlign w:val="bottom"/>
          </w:tcPr>
          <w:p w14:paraId="4CCDF53E"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14462E95"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6375C28C" w14:textId="2E996FA8"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3,202,466</w:t>
            </w:r>
          </w:p>
        </w:tc>
        <w:tc>
          <w:tcPr>
            <w:tcW w:w="1021" w:type="dxa"/>
            <w:tcBorders>
              <w:top w:val="nil"/>
              <w:left w:val="nil"/>
              <w:bottom w:val="nil"/>
              <w:right w:val="nil"/>
            </w:tcBorders>
            <w:shd w:val="clear" w:color="auto" w:fill="auto"/>
            <w:noWrap/>
            <w:vAlign w:val="bottom"/>
          </w:tcPr>
          <w:p w14:paraId="37B56C72" w14:textId="493F895A"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9,786</w:t>
            </w:r>
          </w:p>
        </w:tc>
        <w:tc>
          <w:tcPr>
            <w:tcW w:w="2211" w:type="dxa"/>
            <w:tcBorders>
              <w:top w:val="nil"/>
              <w:left w:val="nil"/>
              <w:bottom w:val="nil"/>
              <w:right w:val="nil"/>
            </w:tcBorders>
          </w:tcPr>
          <w:p w14:paraId="460E275B" w14:textId="57A61C4E" w:rsidR="00015497" w:rsidRPr="00E054D1" w:rsidRDefault="00015497" w:rsidP="00CA0D21">
            <w:pPr>
              <w:ind w:left="0" w:right="0"/>
              <w:jc w:val="center"/>
              <w:rPr>
                <w:rFonts w:asciiTheme="majorBidi" w:hAnsiTheme="majorBidi" w:cstheme="majorBidi"/>
                <w:sz w:val="28"/>
                <w:szCs w:val="28"/>
              </w:rPr>
            </w:pPr>
            <w:r w:rsidRPr="00E054D1">
              <w:rPr>
                <w:rFonts w:asciiTheme="majorBidi" w:hAnsiTheme="majorBidi" w:cstheme="majorBidi"/>
                <w:sz w:val="28"/>
                <w:szCs w:val="28"/>
              </w:rPr>
              <w:t>0.3</w:t>
            </w:r>
            <w:r w:rsidR="00482A99">
              <w:rPr>
                <w:rFonts w:asciiTheme="majorBidi" w:hAnsiTheme="majorBidi" w:cstheme="majorBidi"/>
                <w:sz w:val="28"/>
                <w:szCs w:val="28"/>
              </w:rPr>
              <w:t xml:space="preserve">0 </w:t>
            </w:r>
            <w:r w:rsidR="00CA0D21">
              <w:rPr>
                <w:rFonts w:asciiTheme="majorBidi" w:hAnsiTheme="majorBidi" w:cstheme="majorBidi"/>
                <w:sz w:val="28"/>
                <w:szCs w:val="28"/>
              </w:rPr>
              <w:t>– 0.8</w:t>
            </w:r>
            <w:r w:rsidR="00572814">
              <w:rPr>
                <w:rFonts w:asciiTheme="majorBidi" w:hAnsiTheme="majorBidi" w:cstheme="majorBidi"/>
                <w:sz w:val="28"/>
                <w:szCs w:val="28"/>
              </w:rPr>
              <w:t>0</w:t>
            </w:r>
            <w:r w:rsidRPr="00E054D1">
              <w:rPr>
                <w:rFonts w:asciiTheme="majorBidi" w:hAnsiTheme="majorBidi" w:cstheme="majorBidi"/>
                <w:sz w:val="28"/>
                <w:szCs w:val="28"/>
              </w:rPr>
              <w:t xml:space="preserve"> % per annum</w:t>
            </w:r>
          </w:p>
        </w:tc>
      </w:tr>
      <w:tr w:rsidR="00015497" w:rsidRPr="00E054D1" w14:paraId="672D22D0" w14:textId="77777777" w:rsidTr="00E70E69">
        <w:trPr>
          <w:trHeight w:hRule="exact" w:val="397"/>
        </w:trPr>
        <w:tc>
          <w:tcPr>
            <w:tcW w:w="2781" w:type="dxa"/>
            <w:tcBorders>
              <w:top w:val="nil"/>
              <w:left w:val="nil"/>
              <w:bottom w:val="nil"/>
              <w:right w:val="nil"/>
            </w:tcBorders>
            <w:shd w:val="clear" w:color="auto" w:fill="auto"/>
            <w:noWrap/>
            <w:vAlign w:val="bottom"/>
          </w:tcPr>
          <w:p w14:paraId="7114FD98" w14:textId="77777777" w:rsidR="00015497" w:rsidRPr="00E054D1" w:rsidRDefault="00015497" w:rsidP="00015497">
            <w:pPr>
              <w:ind w:left="0"/>
              <w:rPr>
                <w:rFonts w:asciiTheme="majorBidi" w:hAnsiTheme="majorBidi" w:cstheme="majorBidi"/>
                <w:sz w:val="28"/>
                <w:szCs w:val="28"/>
              </w:rPr>
            </w:pPr>
            <w:r w:rsidRPr="00E054D1">
              <w:rPr>
                <w:rFonts w:asciiTheme="majorBidi" w:hAnsiTheme="majorBidi" w:cstheme="majorBidi"/>
                <w:sz w:val="28"/>
                <w:szCs w:val="28"/>
              </w:rPr>
              <w:t>Dividend income</w:t>
            </w:r>
          </w:p>
        </w:tc>
        <w:tc>
          <w:tcPr>
            <w:tcW w:w="1019" w:type="dxa"/>
            <w:tcBorders>
              <w:top w:val="nil"/>
              <w:left w:val="nil"/>
              <w:bottom w:val="nil"/>
              <w:right w:val="nil"/>
            </w:tcBorders>
            <w:shd w:val="clear" w:color="auto" w:fill="auto"/>
            <w:noWrap/>
            <w:vAlign w:val="bottom"/>
          </w:tcPr>
          <w:p w14:paraId="4D519153"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4D410693"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52A6250B" w14:textId="7C75DFD9"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1" w:type="dxa"/>
            <w:tcBorders>
              <w:top w:val="nil"/>
              <w:left w:val="nil"/>
              <w:bottom w:val="nil"/>
              <w:right w:val="nil"/>
            </w:tcBorders>
            <w:shd w:val="clear" w:color="auto" w:fill="auto"/>
            <w:noWrap/>
            <w:vAlign w:val="bottom"/>
          </w:tcPr>
          <w:p w14:paraId="4AE80990" w14:textId="58401893"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33,849,988</w:t>
            </w:r>
          </w:p>
        </w:tc>
        <w:tc>
          <w:tcPr>
            <w:tcW w:w="2211" w:type="dxa"/>
            <w:tcBorders>
              <w:top w:val="nil"/>
              <w:left w:val="nil"/>
              <w:bottom w:val="nil"/>
              <w:right w:val="nil"/>
            </w:tcBorders>
          </w:tcPr>
          <w:p w14:paraId="42C3A8BD" w14:textId="1A639AAA" w:rsidR="00015497" w:rsidRPr="00E054D1" w:rsidRDefault="008576A8" w:rsidP="008576A8">
            <w:pPr>
              <w:ind w:left="-284" w:right="-229"/>
              <w:jc w:val="center"/>
              <w:rPr>
                <w:rFonts w:asciiTheme="majorBidi" w:hAnsiTheme="majorBidi" w:cstheme="majorBidi"/>
                <w:sz w:val="28"/>
                <w:szCs w:val="28"/>
              </w:rPr>
            </w:pPr>
            <w:r>
              <w:rPr>
                <w:rFonts w:asciiTheme="majorBidi" w:hAnsiTheme="majorBidi" w:cstheme="majorBidi"/>
                <w:sz w:val="28"/>
                <w:szCs w:val="28"/>
              </w:rPr>
              <w:t>As declared by a subsidiaries</w:t>
            </w:r>
          </w:p>
        </w:tc>
      </w:tr>
      <w:tr w:rsidR="00015497" w:rsidRPr="00E054D1" w14:paraId="5165920D" w14:textId="77777777" w:rsidTr="00E70E69">
        <w:trPr>
          <w:trHeight w:hRule="exact" w:val="397"/>
        </w:trPr>
        <w:tc>
          <w:tcPr>
            <w:tcW w:w="2781" w:type="dxa"/>
            <w:tcBorders>
              <w:top w:val="nil"/>
              <w:left w:val="nil"/>
              <w:bottom w:val="nil"/>
              <w:right w:val="nil"/>
            </w:tcBorders>
            <w:shd w:val="clear" w:color="auto" w:fill="auto"/>
            <w:noWrap/>
            <w:vAlign w:val="bottom"/>
          </w:tcPr>
          <w:p w14:paraId="499D82B1" w14:textId="77777777" w:rsidR="00015497" w:rsidRPr="00E054D1" w:rsidRDefault="00015497" w:rsidP="00015497">
            <w:pPr>
              <w:ind w:left="0"/>
              <w:jc w:val="left"/>
              <w:rPr>
                <w:rFonts w:asciiTheme="majorBidi" w:hAnsiTheme="majorBidi" w:cstheme="majorBidi"/>
                <w:sz w:val="28"/>
                <w:szCs w:val="28"/>
              </w:rPr>
            </w:pPr>
            <w:r w:rsidRPr="00E054D1">
              <w:rPr>
                <w:rFonts w:asciiTheme="majorBidi" w:hAnsiTheme="majorBidi" w:cstheme="majorBidi"/>
                <w:sz w:val="28"/>
                <w:szCs w:val="28"/>
              </w:rPr>
              <w:t>Other income</w:t>
            </w:r>
          </w:p>
        </w:tc>
        <w:tc>
          <w:tcPr>
            <w:tcW w:w="1019" w:type="dxa"/>
            <w:tcBorders>
              <w:top w:val="nil"/>
              <w:left w:val="nil"/>
              <w:bottom w:val="nil"/>
              <w:right w:val="nil"/>
            </w:tcBorders>
            <w:shd w:val="clear" w:color="auto" w:fill="auto"/>
            <w:noWrap/>
            <w:vAlign w:val="bottom"/>
          </w:tcPr>
          <w:p w14:paraId="3AABA72E"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6639523F"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4015201D" w14:textId="299FC0C6"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115,399</w:t>
            </w:r>
          </w:p>
        </w:tc>
        <w:tc>
          <w:tcPr>
            <w:tcW w:w="1021" w:type="dxa"/>
            <w:tcBorders>
              <w:top w:val="nil"/>
              <w:left w:val="nil"/>
              <w:bottom w:val="nil"/>
              <w:right w:val="nil"/>
            </w:tcBorders>
            <w:shd w:val="clear" w:color="auto" w:fill="auto"/>
            <w:noWrap/>
            <w:vAlign w:val="bottom"/>
          </w:tcPr>
          <w:p w14:paraId="057DE197" w14:textId="24C57390"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10,793,542</w:t>
            </w:r>
          </w:p>
        </w:tc>
        <w:tc>
          <w:tcPr>
            <w:tcW w:w="2211" w:type="dxa"/>
            <w:tcBorders>
              <w:top w:val="nil"/>
              <w:left w:val="nil"/>
              <w:bottom w:val="nil"/>
              <w:right w:val="nil"/>
            </w:tcBorders>
            <w:vAlign w:val="bottom"/>
          </w:tcPr>
          <w:p w14:paraId="4944044B" w14:textId="77777777" w:rsidR="00015497" w:rsidRPr="00E054D1" w:rsidRDefault="00015497" w:rsidP="00015497">
            <w:pPr>
              <w:ind w:left="0" w:right="0"/>
              <w:jc w:val="center"/>
              <w:rPr>
                <w:rFonts w:asciiTheme="majorBidi" w:hAnsiTheme="majorBidi" w:cstheme="majorBidi"/>
                <w:sz w:val="28"/>
                <w:szCs w:val="28"/>
              </w:rPr>
            </w:pPr>
            <w:r w:rsidRPr="00E054D1">
              <w:rPr>
                <w:rFonts w:asciiTheme="majorBidi" w:hAnsiTheme="majorBidi" w:cstheme="majorBidi"/>
                <w:sz w:val="28"/>
                <w:szCs w:val="28"/>
              </w:rPr>
              <w:t>Mutually agreed</w:t>
            </w:r>
          </w:p>
        </w:tc>
      </w:tr>
      <w:tr w:rsidR="00015497" w:rsidRPr="00E054D1" w14:paraId="362E8243" w14:textId="77777777" w:rsidTr="00E70E69">
        <w:trPr>
          <w:trHeight w:hRule="exact" w:val="367"/>
        </w:trPr>
        <w:tc>
          <w:tcPr>
            <w:tcW w:w="2781" w:type="dxa"/>
            <w:tcBorders>
              <w:top w:val="nil"/>
              <w:left w:val="nil"/>
              <w:bottom w:val="nil"/>
              <w:right w:val="nil"/>
            </w:tcBorders>
            <w:shd w:val="clear" w:color="auto" w:fill="auto"/>
            <w:noWrap/>
            <w:vAlign w:val="bottom"/>
          </w:tcPr>
          <w:p w14:paraId="40A0F0A3" w14:textId="77777777" w:rsidR="00015497" w:rsidRPr="00E054D1" w:rsidRDefault="00015497" w:rsidP="00015497">
            <w:pPr>
              <w:ind w:left="0"/>
              <w:rPr>
                <w:rFonts w:asciiTheme="majorBidi" w:hAnsiTheme="majorBidi" w:cstheme="majorBidi"/>
                <w:sz w:val="28"/>
                <w:szCs w:val="28"/>
              </w:rPr>
            </w:pPr>
            <w:r w:rsidRPr="00E054D1">
              <w:rPr>
                <w:rFonts w:asciiTheme="majorBidi" w:hAnsiTheme="majorBidi" w:cstheme="majorBidi"/>
                <w:sz w:val="28"/>
                <w:szCs w:val="28"/>
              </w:rPr>
              <w:t>Interest expense</w:t>
            </w:r>
          </w:p>
        </w:tc>
        <w:tc>
          <w:tcPr>
            <w:tcW w:w="1019" w:type="dxa"/>
            <w:tcBorders>
              <w:top w:val="nil"/>
              <w:left w:val="nil"/>
              <w:bottom w:val="nil"/>
              <w:right w:val="nil"/>
            </w:tcBorders>
            <w:shd w:val="clear" w:color="auto" w:fill="auto"/>
            <w:noWrap/>
            <w:vAlign w:val="bottom"/>
          </w:tcPr>
          <w:p w14:paraId="793C76FA"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1FAD45E4"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555EF30D" w14:textId="04B46C65"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1,631,388</w:t>
            </w:r>
          </w:p>
        </w:tc>
        <w:tc>
          <w:tcPr>
            <w:tcW w:w="1021" w:type="dxa"/>
            <w:tcBorders>
              <w:top w:val="nil"/>
              <w:left w:val="nil"/>
              <w:bottom w:val="nil"/>
              <w:right w:val="nil"/>
            </w:tcBorders>
            <w:shd w:val="clear" w:color="auto" w:fill="auto"/>
            <w:noWrap/>
            <w:vAlign w:val="bottom"/>
          </w:tcPr>
          <w:p w14:paraId="369F0E8B" w14:textId="10F0FAEF"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4,973,413</w:t>
            </w:r>
          </w:p>
        </w:tc>
        <w:tc>
          <w:tcPr>
            <w:tcW w:w="2211" w:type="dxa"/>
            <w:tcBorders>
              <w:top w:val="nil"/>
              <w:left w:val="nil"/>
              <w:bottom w:val="nil"/>
              <w:right w:val="nil"/>
            </w:tcBorders>
          </w:tcPr>
          <w:p w14:paraId="0EFDB5A7" w14:textId="160179F3" w:rsidR="00015497" w:rsidRPr="00E054D1" w:rsidRDefault="00482A99" w:rsidP="00015497">
            <w:pPr>
              <w:ind w:left="0" w:right="0"/>
              <w:jc w:val="center"/>
              <w:rPr>
                <w:rFonts w:asciiTheme="majorBidi" w:hAnsiTheme="majorBidi" w:cstheme="majorBidi"/>
                <w:sz w:val="28"/>
                <w:szCs w:val="28"/>
              </w:rPr>
            </w:pPr>
            <w:r>
              <w:rPr>
                <w:rFonts w:asciiTheme="majorBidi" w:hAnsiTheme="majorBidi" w:cstheme="majorBidi"/>
                <w:sz w:val="28"/>
                <w:szCs w:val="28"/>
              </w:rPr>
              <w:t>0.30 - 2</w:t>
            </w:r>
            <w:r w:rsidR="00015497" w:rsidRPr="00E054D1">
              <w:rPr>
                <w:rFonts w:asciiTheme="majorBidi" w:hAnsiTheme="majorBidi" w:cstheme="majorBidi"/>
                <w:sz w:val="28"/>
                <w:szCs w:val="28"/>
              </w:rPr>
              <w:t>.0</w:t>
            </w:r>
            <w:r w:rsidR="00572814">
              <w:rPr>
                <w:rFonts w:asciiTheme="majorBidi" w:hAnsiTheme="majorBidi" w:cstheme="majorBidi"/>
                <w:sz w:val="28"/>
                <w:szCs w:val="28"/>
              </w:rPr>
              <w:t>0</w:t>
            </w:r>
            <w:r w:rsidR="00015497" w:rsidRPr="00E054D1">
              <w:rPr>
                <w:rFonts w:asciiTheme="majorBidi" w:hAnsiTheme="majorBidi" w:cstheme="majorBidi"/>
                <w:sz w:val="28"/>
                <w:szCs w:val="28"/>
              </w:rPr>
              <w:t xml:space="preserve"> % per annum</w:t>
            </w:r>
          </w:p>
        </w:tc>
      </w:tr>
      <w:tr w:rsidR="00015497" w:rsidRPr="00E054D1" w14:paraId="7E14BE01" w14:textId="77777777" w:rsidTr="0073001B">
        <w:trPr>
          <w:trHeight w:hRule="exact" w:val="367"/>
        </w:trPr>
        <w:tc>
          <w:tcPr>
            <w:tcW w:w="2781" w:type="dxa"/>
            <w:tcBorders>
              <w:top w:val="nil"/>
              <w:left w:val="nil"/>
              <w:bottom w:val="nil"/>
              <w:right w:val="nil"/>
            </w:tcBorders>
            <w:shd w:val="clear" w:color="auto" w:fill="auto"/>
            <w:noWrap/>
            <w:vAlign w:val="bottom"/>
          </w:tcPr>
          <w:p w14:paraId="31481FD4" w14:textId="77777777" w:rsidR="00015497" w:rsidRPr="00E054D1" w:rsidRDefault="00015497" w:rsidP="00015497">
            <w:pPr>
              <w:ind w:left="0"/>
              <w:rPr>
                <w:rFonts w:asciiTheme="majorBidi" w:hAnsiTheme="majorBidi" w:cstheme="majorBidi"/>
                <w:sz w:val="28"/>
                <w:szCs w:val="28"/>
                <w:cs/>
              </w:rPr>
            </w:pPr>
            <w:r w:rsidRPr="00E054D1">
              <w:rPr>
                <w:rFonts w:asciiTheme="majorBidi" w:hAnsiTheme="majorBidi" w:cstheme="majorBidi"/>
                <w:sz w:val="28"/>
                <w:szCs w:val="28"/>
              </w:rPr>
              <w:t>Administrative expenses</w:t>
            </w:r>
          </w:p>
        </w:tc>
        <w:tc>
          <w:tcPr>
            <w:tcW w:w="1019" w:type="dxa"/>
            <w:tcBorders>
              <w:top w:val="nil"/>
              <w:left w:val="nil"/>
              <w:bottom w:val="nil"/>
              <w:right w:val="nil"/>
            </w:tcBorders>
            <w:shd w:val="clear" w:color="auto" w:fill="auto"/>
            <w:noWrap/>
            <w:vAlign w:val="bottom"/>
          </w:tcPr>
          <w:p w14:paraId="36F9D98A"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2A1B4E96" w14:textId="7777777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74A2A6F5" w14:textId="698FAB3B"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80,210</w:t>
            </w:r>
          </w:p>
        </w:tc>
        <w:tc>
          <w:tcPr>
            <w:tcW w:w="1021" w:type="dxa"/>
            <w:tcBorders>
              <w:top w:val="nil"/>
              <w:left w:val="nil"/>
              <w:bottom w:val="nil"/>
              <w:right w:val="nil"/>
            </w:tcBorders>
            <w:shd w:val="clear" w:color="auto" w:fill="auto"/>
            <w:noWrap/>
            <w:vAlign w:val="bottom"/>
          </w:tcPr>
          <w:p w14:paraId="1EEBF65F" w14:textId="35BA7787" w:rsidR="00015497" w:rsidRPr="00E054D1" w:rsidRDefault="00015497" w:rsidP="00482A99">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191,842</w:t>
            </w:r>
          </w:p>
        </w:tc>
        <w:tc>
          <w:tcPr>
            <w:tcW w:w="2211" w:type="dxa"/>
            <w:tcBorders>
              <w:top w:val="nil"/>
              <w:left w:val="nil"/>
              <w:bottom w:val="nil"/>
              <w:right w:val="nil"/>
            </w:tcBorders>
            <w:vAlign w:val="bottom"/>
          </w:tcPr>
          <w:p w14:paraId="5D576D9B" w14:textId="77777777" w:rsidR="00015497" w:rsidRPr="00E054D1" w:rsidRDefault="00015497" w:rsidP="00015497">
            <w:pPr>
              <w:ind w:left="0" w:right="0"/>
              <w:jc w:val="center"/>
              <w:rPr>
                <w:rFonts w:asciiTheme="majorBidi" w:hAnsiTheme="majorBidi" w:cstheme="majorBidi"/>
                <w:sz w:val="28"/>
                <w:szCs w:val="28"/>
              </w:rPr>
            </w:pPr>
            <w:r w:rsidRPr="00E054D1">
              <w:rPr>
                <w:rFonts w:asciiTheme="majorBidi" w:hAnsiTheme="majorBidi" w:cstheme="majorBidi"/>
                <w:sz w:val="28"/>
                <w:szCs w:val="28"/>
              </w:rPr>
              <w:t>Mutually agreed</w:t>
            </w:r>
          </w:p>
        </w:tc>
      </w:tr>
      <w:tr w:rsidR="00052C8C" w:rsidRPr="00E054D1" w14:paraId="28C15DF3" w14:textId="77777777" w:rsidTr="00E70E69">
        <w:trPr>
          <w:trHeight w:hRule="exact" w:val="367"/>
        </w:trPr>
        <w:tc>
          <w:tcPr>
            <w:tcW w:w="2781" w:type="dxa"/>
            <w:tcBorders>
              <w:top w:val="nil"/>
              <w:left w:val="nil"/>
              <w:bottom w:val="nil"/>
              <w:right w:val="nil"/>
            </w:tcBorders>
            <w:shd w:val="clear" w:color="auto" w:fill="auto"/>
            <w:noWrap/>
            <w:vAlign w:val="bottom"/>
          </w:tcPr>
          <w:p w14:paraId="573ACAC9" w14:textId="77777777" w:rsidR="00052C8C" w:rsidRPr="00E054D1" w:rsidRDefault="00052C8C" w:rsidP="00052C8C">
            <w:pPr>
              <w:ind w:left="0"/>
              <w:rPr>
                <w:rFonts w:asciiTheme="majorBidi" w:hAnsiTheme="majorBidi" w:cstheme="majorBidi"/>
                <w:b/>
                <w:bCs/>
                <w:sz w:val="28"/>
                <w:szCs w:val="28"/>
              </w:rPr>
            </w:pPr>
            <w:r w:rsidRPr="00E054D1">
              <w:rPr>
                <w:rFonts w:asciiTheme="majorBidi" w:hAnsiTheme="majorBidi" w:cstheme="majorBidi"/>
                <w:b/>
                <w:bCs/>
                <w:sz w:val="28"/>
                <w:szCs w:val="28"/>
              </w:rPr>
              <w:t>Director</w:t>
            </w:r>
          </w:p>
        </w:tc>
        <w:tc>
          <w:tcPr>
            <w:tcW w:w="1019" w:type="dxa"/>
            <w:tcBorders>
              <w:top w:val="nil"/>
              <w:left w:val="nil"/>
              <w:bottom w:val="nil"/>
              <w:right w:val="nil"/>
            </w:tcBorders>
            <w:shd w:val="clear" w:color="auto" w:fill="auto"/>
            <w:noWrap/>
            <w:vAlign w:val="bottom"/>
          </w:tcPr>
          <w:p w14:paraId="05825CF6" w14:textId="77777777" w:rsidR="00052C8C" w:rsidRPr="00E054D1" w:rsidRDefault="00052C8C" w:rsidP="00482A99">
            <w:pPr>
              <w:tabs>
                <w:tab w:val="decimal" w:pos="827"/>
              </w:tabs>
              <w:ind w:left="-91" w:right="-113"/>
              <w:rPr>
                <w:rFonts w:asciiTheme="majorBidi" w:hAnsiTheme="majorBidi" w:cstheme="majorBidi"/>
                <w:sz w:val="28"/>
                <w:szCs w:val="28"/>
              </w:rPr>
            </w:pPr>
          </w:p>
        </w:tc>
        <w:tc>
          <w:tcPr>
            <w:tcW w:w="1020" w:type="dxa"/>
            <w:tcBorders>
              <w:top w:val="nil"/>
              <w:left w:val="nil"/>
              <w:bottom w:val="nil"/>
              <w:right w:val="nil"/>
            </w:tcBorders>
            <w:shd w:val="clear" w:color="auto" w:fill="auto"/>
            <w:noWrap/>
            <w:vAlign w:val="bottom"/>
          </w:tcPr>
          <w:p w14:paraId="7534F7F8" w14:textId="77777777" w:rsidR="00052C8C" w:rsidRPr="00E054D1" w:rsidRDefault="00052C8C" w:rsidP="00482A99">
            <w:pPr>
              <w:tabs>
                <w:tab w:val="decimal" w:pos="827"/>
              </w:tabs>
              <w:ind w:left="-91" w:right="-113"/>
              <w:rPr>
                <w:rFonts w:asciiTheme="majorBidi" w:hAnsiTheme="majorBidi" w:cstheme="majorBidi"/>
                <w:sz w:val="28"/>
                <w:szCs w:val="28"/>
              </w:rPr>
            </w:pPr>
          </w:p>
        </w:tc>
        <w:tc>
          <w:tcPr>
            <w:tcW w:w="1019" w:type="dxa"/>
            <w:tcBorders>
              <w:top w:val="nil"/>
              <w:left w:val="nil"/>
              <w:bottom w:val="nil"/>
              <w:right w:val="nil"/>
            </w:tcBorders>
            <w:shd w:val="clear" w:color="auto" w:fill="auto"/>
            <w:noWrap/>
            <w:vAlign w:val="bottom"/>
          </w:tcPr>
          <w:p w14:paraId="0C19E48D" w14:textId="77777777" w:rsidR="00052C8C" w:rsidRPr="00E054D1" w:rsidRDefault="00052C8C" w:rsidP="00482A99">
            <w:pPr>
              <w:tabs>
                <w:tab w:val="decimal" w:pos="827"/>
              </w:tabs>
              <w:ind w:left="-91" w:right="-113"/>
              <w:rPr>
                <w:rFonts w:asciiTheme="majorBidi" w:hAnsiTheme="majorBidi" w:cstheme="majorBidi"/>
                <w:sz w:val="28"/>
                <w:szCs w:val="28"/>
              </w:rPr>
            </w:pPr>
          </w:p>
        </w:tc>
        <w:tc>
          <w:tcPr>
            <w:tcW w:w="1021" w:type="dxa"/>
            <w:tcBorders>
              <w:top w:val="nil"/>
              <w:left w:val="nil"/>
              <w:bottom w:val="nil"/>
              <w:right w:val="nil"/>
            </w:tcBorders>
            <w:shd w:val="clear" w:color="auto" w:fill="auto"/>
            <w:noWrap/>
            <w:vAlign w:val="bottom"/>
          </w:tcPr>
          <w:p w14:paraId="5861A7A6" w14:textId="77777777" w:rsidR="00052C8C" w:rsidRPr="00E054D1" w:rsidRDefault="00052C8C" w:rsidP="00482A99">
            <w:pPr>
              <w:tabs>
                <w:tab w:val="decimal" w:pos="827"/>
              </w:tabs>
              <w:ind w:left="-91" w:right="-113"/>
              <w:rPr>
                <w:rFonts w:asciiTheme="majorBidi" w:hAnsiTheme="majorBidi" w:cstheme="majorBidi"/>
                <w:sz w:val="28"/>
                <w:szCs w:val="28"/>
              </w:rPr>
            </w:pPr>
          </w:p>
        </w:tc>
        <w:tc>
          <w:tcPr>
            <w:tcW w:w="2211" w:type="dxa"/>
            <w:tcBorders>
              <w:top w:val="nil"/>
              <w:left w:val="nil"/>
              <w:bottom w:val="nil"/>
              <w:right w:val="nil"/>
            </w:tcBorders>
          </w:tcPr>
          <w:p w14:paraId="35696E83" w14:textId="77777777" w:rsidR="00052C8C" w:rsidRPr="00E054D1" w:rsidRDefault="00052C8C" w:rsidP="00052C8C">
            <w:pPr>
              <w:ind w:left="0" w:right="0"/>
              <w:jc w:val="center"/>
              <w:rPr>
                <w:rFonts w:asciiTheme="majorBidi" w:hAnsiTheme="majorBidi" w:cstheme="majorBidi"/>
                <w:sz w:val="28"/>
                <w:szCs w:val="28"/>
              </w:rPr>
            </w:pPr>
          </w:p>
        </w:tc>
      </w:tr>
      <w:tr w:rsidR="00482A99" w:rsidRPr="00E054D1" w14:paraId="4A4C872B" w14:textId="77777777" w:rsidTr="00E70E69">
        <w:trPr>
          <w:trHeight w:hRule="exact" w:val="367"/>
        </w:trPr>
        <w:tc>
          <w:tcPr>
            <w:tcW w:w="2781" w:type="dxa"/>
            <w:tcBorders>
              <w:top w:val="nil"/>
              <w:left w:val="nil"/>
              <w:bottom w:val="nil"/>
              <w:right w:val="nil"/>
            </w:tcBorders>
            <w:shd w:val="clear" w:color="auto" w:fill="auto"/>
            <w:noWrap/>
            <w:vAlign w:val="bottom"/>
          </w:tcPr>
          <w:p w14:paraId="1D3DFC43" w14:textId="77777777" w:rsidR="00482A99" w:rsidRPr="00E054D1" w:rsidRDefault="00482A99" w:rsidP="00482A99">
            <w:pPr>
              <w:ind w:left="0"/>
              <w:rPr>
                <w:rFonts w:asciiTheme="majorBidi" w:hAnsiTheme="majorBidi" w:cstheme="majorBidi"/>
                <w:sz w:val="28"/>
                <w:szCs w:val="28"/>
              </w:rPr>
            </w:pPr>
            <w:r w:rsidRPr="00E054D1">
              <w:rPr>
                <w:rFonts w:asciiTheme="majorBidi" w:hAnsiTheme="majorBidi" w:cstheme="majorBidi"/>
                <w:sz w:val="28"/>
                <w:szCs w:val="28"/>
              </w:rPr>
              <w:t>Interest expense</w:t>
            </w:r>
          </w:p>
          <w:p w14:paraId="6E0346AB" w14:textId="77777777" w:rsidR="00482A99" w:rsidRPr="00E054D1" w:rsidRDefault="00482A99" w:rsidP="00482A99">
            <w:pPr>
              <w:ind w:left="0"/>
              <w:rPr>
                <w:rFonts w:asciiTheme="majorBidi" w:hAnsiTheme="majorBidi" w:cstheme="majorBidi"/>
                <w:sz w:val="28"/>
                <w:szCs w:val="28"/>
              </w:rPr>
            </w:pPr>
          </w:p>
        </w:tc>
        <w:tc>
          <w:tcPr>
            <w:tcW w:w="1019" w:type="dxa"/>
            <w:tcBorders>
              <w:top w:val="nil"/>
              <w:left w:val="nil"/>
              <w:bottom w:val="nil"/>
              <w:right w:val="nil"/>
            </w:tcBorders>
            <w:shd w:val="clear" w:color="auto" w:fill="auto"/>
            <w:noWrap/>
            <w:vAlign w:val="bottom"/>
          </w:tcPr>
          <w:p w14:paraId="0EBAEE08" w14:textId="3D134D1F" w:rsidR="00482A99" w:rsidRPr="00E054D1" w:rsidRDefault="00482A99" w:rsidP="00482A99">
            <w:pPr>
              <w:tabs>
                <w:tab w:val="decimal" w:pos="827"/>
              </w:tabs>
              <w:ind w:left="-91" w:right="-113"/>
              <w:rPr>
                <w:rFonts w:asciiTheme="majorBidi" w:hAnsiTheme="majorBidi" w:cstheme="majorBidi"/>
                <w:sz w:val="28"/>
                <w:szCs w:val="28"/>
              </w:rPr>
            </w:pPr>
            <w:r>
              <w:rPr>
                <w:sz w:val="28"/>
                <w:szCs w:val="28"/>
              </w:rPr>
              <w:t>245,902</w:t>
            </w:r>
          </w:p>
        </w:tc>
        <w:tc>
          <w:tcPr>
            <w:tcW w:w="1020" w:type="dxa"/>
            <w:tcBorders>
              <w:top w:val="nil"/>
              <w:left w:val="nil"/>
              <w:bottom w:val="nil"/>
              <w:right w:val="nil"/>
            </w:tcBorders>
            <w:shd w:val="clear" w:color="auto" w:fill="auto"/>
            <w:noWrap/>
            <w:vAlign w:val="bottom"/>
          </w:tcPr>
          <w:p w14:paraId="344A6F91" w14:textId="2E7783F1" w:rsidR="00482A99" w:rsidRPr="00E054D1" w:rsidRDefault="00482A99" w:rsidP="00482A99">
            <w:pPr>
              <w:tabs>
                <w:tab w:val="decimal" w:pos="827"/>
              </w:tabs>
              <w:ind w:left="-91" w:right="-113"/>
              <w:rPr>
                <w:rFonts w:asciiTheme="majorBidi" w:hAnsiTheme="majorBidi" w:cstheme="majorBidi"/>
                <w:sz w:val="28"/>
                <w:szCs w:val="28"/>
              </w:rPr>
            </w:pPr>
            <w:r w:rsidRPr="00BF455A">
              <w:rPr>
                <w:sz w:val="28"/>
                <w:szCs w:val="28"/>
              </w:rPr>
              <w:t>250,801</w:t>
            </w:r>
          </w:p>
        </w:tc>
        <w:tc>
          <w:tcPr>
            <w:tcW w:w="1019" w:type="dxa"/>
            <w:tcBorders>
              <w:top w:val="nil"/>
              <w:left w:val="nil"/>
              <w:bottom w:val="nil"/>
              <w:right w:val="nil"/>
            </w:tcBorders>
            <w:shd w:val="clear" w:color="auto" w:fill="auto"/>
            <w:noWrap/>
            <w:vAlign w:val="bottom"/>
          </w:tcPr>
          <w:p w14:paraId="26A6CC2B" w14:textId="30FD7377" w:rsidR="00482A99" w:rsidRPr="00E054D1" w:rsidRDefault="00482A99" w:rsidP="00482A99">
            <w:pPr>
              <w:tabs>
                <w:tab w:val="decimal" w:pos="827"/>
              </w:tabs>
              <w:ind w:left="-91" w:right="-113"/>
              <w:rPr>
                <w:rFonts w:asciiTheme="majorBidi" w:hAnsiTheme="majorBidi" w:cstheme="majorBidi"/>
                <w:sz w:val="28"/>
                <w:szCs w:val="28"/>
              </w:rPr>
            </w:pPr>
            <w:r>
              <w:rPr>
                <w:sz w:val="28"/>
                <w:szCs w:val="28"/>
              </w:rPr>
              <w:t>245,902</w:t>
            </w:r>
          </w:p>
        </w:tc>
        <w:tc>
          <w:tcPr>
            <w:tcW w:w="1021" w:type="dxa"/>
            <w:tcBorders>
              <w:top w:val="nil"/>
              <w:left w:val="nil"/>
              <w:bottom w:val="nil"/>
              <w:right w:val="nil"/>
            </w:tcBorders>
            <w:shd w:val="clear" w:color="auto" w:fill="auto"/>
            <w:noWrap/>
            <w:vAlign w:val="bottom"/>
          </w:tcPr>
          <w:p w14:paraId="67F353D4" w14:textId="61B42923" w:rsidR="00482A99" w:rsidRPr="00E054D1" w:rsidRDefault="00482A99" w:rsidP="00482A99">
            <w:pPr>
              <w:tabs>
                <w:tab w:val="decimal" w:pos="827"/>
              </w:tabs>
              <w:ind w:left="-91" w:right="-113"/>
              <w:rPr>
                <w:rFonts w:asciiTheme="majorBidi" w:hAnsiTheme="majorBidi" w:cstheme="majorBidi"/>
                <w:sz w:val="28"/>
                <w:szCs w:val="28"/>
              </w:rPr>
            </w:pPr>
            <w:r w:rsidRPr="00BF455A">
              <w:rPr>
                <w:sz w:val="28"/>
                <w:szCs w:val="28"/>
              </w:rPr>
              <w:t>250,801</w:t>
            </w:r>
          </w:p>
        </w:tc>
        <w:tc>
          <w:tcPr>
            <w:tcW w:w="2211" w:type="dxa"/>
            <w:tcBorders>
              <w:top w:val="nil"/>
              <w:left w:val="nil"/>
              <w:bottom w:val="nil"/>
              <w:right w:val="nil"/>
            </w:tcBorders>
          </w:tcPr>
          <w:p w14:paraId="7CE3CD6B" w14:textId="51B01EF7" w:rsidR="00482A99" w:rsidRPr="00E054D1" w:rsidRDefault="00482A99" w:rsidP="00482A99">
            <w:pPr>
              <w:ind w:left="0" w:right="0"/>
              <w:jc w:val="center"/>
              <w:rPr>
                <w:rFonts w:asciiTheme="majorBidi" w:hAnsiTheme="majorBidi" w:cstheme="majorBidi"/>
                <w:sz w:val="28"/>
                <w:szCs w:val="28"/>
              </w:rPr>
            </w:pPr>
            <w:r w:rsidRPr="00E054D1">
              <w:rPr>
                <w:rFonts w:asciiTheme="majorBidi" w:hAnsiTheme="majorBidi" w:cstheme="majorBidi"/>
                <w:sz w:val="28"/>
                <w:szCs w:val="28"/>
              </w:rPr>
              <w:t>5.0</w:t>
            </w:r>
            <w:r w:rsidR="00572814">
              <w:rPr>
                <w:rFonts w:asciiTheme="majorBidi" w:hAnsiTheme="majorBidi" w:cstheme="majorBidi"/>
                <w:sz w:val="28"/>
                <w:szCs w:val="28"/>
              </w:rPr>
              <w:t xml:space="preserve">0 </w:t>
            </w:r>
            <w:r w:rsidRPr="00E054D1">
              <w:rPr>
                <w:rFonts w:asciiTheme="majorBidi" w:hAnsiTheme="majorBidi" w:cstheme="majorBidi"/>
                <w:sz w:val="28"/>
                <w:szCs w:val="28"/>
              </w:rPr>
              <w:t>% per annum</w:t>
            </w:r>
          </w:p>
        </w:tc>
      </w:tr>
    </w:tbl>
    <w:p w14:paraId="6296D46B" w14:textId="0FB7F345" w:rsidR="00830F37" w:rsidRDefault="00830F37" w:rsidP="00830F37">
      <w:pPr>
        <w:spacing w:before="120"/>
        <w:ind w:left="0"/>
        <w:jc w:val="both"/>
        <w:rPr>
          <w:rFonts w:asciiTheme="majorBidi" w:hAnsiTheme="majorBidi" w:cstheme="majorBidi"/>
          <w:sz w:val="28"/>
          <w:szCs w:val="28"/>
          <w:cs/>
        </w:rPr>
      </w:pPr>
    </w:p>
    <w:p w14:paraId="1EFC6194" w14:textId="77777777" w:rsidR="00830F37" w:rsidRDefault="00830F37">
      <w:pPr>
        <w:spacing w:after="160" w:line="259" w:lineRule="auto"/>
        <w:ind w:left="0" w:right="0"/>
        <w:jc w:val="left"/>
        <w:rPr>
          <w:rFonts w:asciiTheme="majorBidi" w:hAnsiTheme="majorBidi" w:cstheme="majorBidi"/>
          <w:sz w:val="28"/>
          <w:szCs w:val="28"/>
          <w:cs/>
        </w:rPr>
      </w:pPr>
      <w:r>
        <w:rPr>
          <w:rFonts w:asciiTheme="majorBidi" w:hAnsiTheme="majorBidi" w:cstheme="majorBidi"/>
          <w:sz w:val="28"/>
          <w:szCs w:val="28"/>
          <w:cs/>
        </w:rPr>
        <w:br w:type="page"/>
      </w:r>
    </w:p>
    <w:p w14:paraId="74EA5BDA" w14:textId="516BE56F" w:rsidR="006972A5" w:rsidRPr="00E054D1" w:rsidRDefault="006972A5" w:rsidP="006972A5">
      <w:pPr>
        <w:spacing w:before="120"/>
        <w:jc w:val="both"/>
        <w:rPr>
          <w:rFonts w:asciiTheme="majorBidi" w:hAnsiTheme="majorBidi" w:cstheme="majorBidi"/>
          <w:sz w:val="28"/>
          <w:szCs w:val="28"/>
          <w:shd w:val="clear" w:color="auto" w:fill="FFFFFF"/>
        </w:rPr>
      </w:pPr>
      <w:r w:rsidRPr="00E054D1">
        <w:rPr>
          <w:rFonts w:asciiTheme="majorBidi" w:hAnsiTheme="majorBidi" w:cstheme="majorBidi"/>
          <w:sz w:val="28"/>
          <w:szCs w:val="28"/>
        </w:rPr>
        <w:lastRenderedPageBreak/>
        <w:t>Significant balances with related parties can be summarized as follows:</w:t>
      </w:r>
    </w:p>
    <w:tbl>
      <w:tblPr>
        <w:tblW w:w="9224" w:type="dxa"/>
        <w:tblInd w:w="567" w:type="dxa"/>
        <w:tblLayout w:type="fixed"/>
        <w:tblCellMar>
          <w:left w:w="57" w:type="dxa"/>
          <w:right w:w="57" w:type="dxa"/>
        </w:tblCellMar>
        <w:tblLook w:val="04A0" w:firstRow="1" w:lastRow="0" w:firstColumn="1" w:lastColumn="0" w:noHBand="0" w:noVBand="1"/>
      </w:tblPr>
      <w:tblGrid>
        <w:gridCol w:w="3118"/>
        <w:gridCol w:w="1526"/>
        <w:gridCol w:w="1527"/>
        <w:gridCol w:w="1526"/>
        <w:gridCol w:w="1527"/>
      </w:tblGrid>
      <w:tr w:rsidR="00E1316B" w:rsidRPr="00E054D1" w14:paraId="2029CE46" w14:textId="77777777" w:rsidTr="00985409">
        <w:trPr>
          <w:trHeight w:val="397"/>
        </w:trPr>
        <w:tc>
          <w:tcPr>
            <w:tcW w:w="3118" w:type="dxa"/>
            <w:shd w:val="clear" w:color="auto" w:fill="auto"/>
            <w:noWrap/>
            <w:vAlign w:val="center"/>
            <w:hideMark/>
          </w:tcPr>
          <w:p w14:paraId="200F6EA3" w14:textId="77777777" w:rsidR="00E1316B" w:rsidRPr="00E054D1" w:rsidRDefault="00E1316B" w:rsidP="00E1316B">
            <w:pPr>
              <w:ind w:left="0" w:right="0"/>
              <w:rPr>
                <w:rFonts w:asciiTheme="majorBidi" w:hAnsiTheme="majorBidi" w:cstheme="majorBidi"/>
                <w:sz w:val="28"/>
                <w:szCs w:val="28"/>
              </w:rPr>
            </w:pPr>
          </w:p>
        </w:tc>
        <w:tc>
          <w:tcPr>
            <w:tcW w:w="6106" w:type="dxa"/>
            <w:gridSpan w:val="4"/>
            <w:shd w:val="clear" w:color="auto" w:fill="auto"/>
            <w:noWrap/>
            <w:vAlign w:val="bottom"/>
            <w:hideMark/>
          </w:tcPr>
          <w:p w14:paraId="0B142DB2" w14:textId="77777777" w:rsidR="00E1316B" w:rsidRPr="00E054D1" w:rsidRDefault="00E1316B" w:rsidP="00E1316B">
            <w:pPr>
              <w:pBdr>
                <w:bottom w:val="single" w:sz="6" w:space="1" w:color="auto"/>
              </w:pBdr>
              <w:spacing w:before="120"/>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E1316B" w:rsidRPr="00E054D1" w14:paraId="0F920F05" w14:textId="77777777" w:rsidTr="00985409">
        <w:trPr>
          <w:trHeight w:val="397"/>
        </w:trPr>
        <w:tc>
          <w:tcPr>
            <w:tcW w:w="3118" w:type="dxa"/>
            <w:shd w:val="clear" w:color="auto" w:fill="auto"/>
            <w:noWrap/>
            <w:vAlign w:val="center"/>
            <w:hideMark/>
          </w:tcPr>
          <w:p w14:paraId="7EDB0747" w14:textId="77777777" w:rsidR="00E1316B" w:rsidRPr="00E054D1" w:rsidRDefault="00E1316B" w:rsidP="00E1316B">
            <w:pPr>
              <w:ind w:left="0" w:right="0"/>
              <w:rPr>
                <w:rFonts w:asciiTheme="majorBidi" w:hAnsiTheme="majorBidi" w:cstheme="majorBidi"/>
                <w:sz w:val="28"/>
                <w:szCs w:val="28"/>
              </w:rPr>
            </w:pPr>
          </w:p>
        </w:tc>
        <w:tc>
          <w:tcPr>
            <w:tcW w:w="3053" w:type="dxa"/>
            <w:gridSpan w:val="2"/>
            <w:shd w:val="clear" w:color="auto" w:fill="auto"/>
            <w:noWrap/>
            <w:vAlign w:val="bottom"/>
            <w:hideMark/>
          </w:tcPr>
          <w:p w14:paraId="33B3234F" w14:textId="77777777" w:rsidR="00E1316B" w:rsidRPr="00E054D1" w:rsidRDefault="00E1316B" w:rsidP="00E1316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3053" w:type="dxa"/>
            <w:gridSpan w:val="2"/>
            <w:shd w:val="clear" w:color="auto" w:fill="auto"/>
            <w:noWrap/>
            <w:vAlign w:val="bottom"/>
            <w:hideMark/>
          </w:tcPr>
          <w:p w14:paraId="7A5E528E" w14:textId="77777777" w:rsidR="00E1316B" w:rsidRPr="00E054D1" w:rsidRDefault="00E1316B" w:rsidP="00E1316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r>
      <w:tr w:rsidR="00E1316B" w:rsidRPr="00E054D1" w14:paraId="62E24579" w14:textId="77777777" w:rsidTr="00985409">
        <w:trPr>
          <w:trHeight w:val="397"/>
        </w:trPr>
        <w:tc>
          <w:tcPr>
            <w:tcW w:w="3118" w:type="dxa"/>
            <w:shd w:val="clear" w:color="auto" w:fill="auto"/>
            <w:noWrap/>
            <w:vAlign w:val="center"/>
            <w:hideMark/>
          </w:tcPr>
          <w:p w14:paraId="7156E8FD" w14:textId="77777777" w:rsidR="00E1316B" w:rsidRPr="00E054D1" w:rsidRDefault="00E1316B" w:rsidP="00E1316B">
            <w:pPr>
              <w:ind w:left="0" w:right="0"/>
              <w:rPr>
                <w:rFonts w:asciiTheme="majorBidi" w:hAnsiTheme="majorBidi" w:cstheme="majorBidi"/>
                <w:sz w:val="28"/>
                <w:szCs w:val="28"/>
              </w:rPr>
            </w:pPr>
          </w:p>
        </w:tc>
        <w:tc>
          <w:tcPr>
            <w:tcW w:w="1526" w:type="dxa"/>
            <w:shd w:val="clear" w:color="auto" w:fill="auto"/>
            <w:noWrap/>
            <w:vAlign w:val="bottom"/>
            <w:hideMark/>
          </w:tcPr>
          <w:p w14:paraId="2E351843" w14:textId="10845034" w:rsidR="00E1316B" w:rsidRPr="00E054D1" w:rsidRDefault="00E1316B" w:rsidP="00E1316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527" w:type="dxa"/>
            <w:shd w:val="clear" w:color="auto" w:fill="auto"/>
            <w:noWrap/>
            <w:vAlign w:val="bottom"/>
            <w:hideMark/>
          </w:tcPr>
          <w:p w14:paraId="45F0A0F9" w14:textId="554FE582" w:rsidR="00E1316B" w:rsidRPr="00E054D1" w:rsidRDefault="00E1316B" w:rsidP="00E1316B">
            <w:pPr>
              <w:pBdr>
                <w:bottom w:val="single" w:sz="6"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2019</w:t>
            </w:r>
          </w:p>
        </w:tc>
        <w:tc>
          <w:tcPr>
            <w:tcW w:w="1526" w:type="dxa"/>
            <w:shd w:val="clear" w:color="auto" w:fill="auto"/>
            <w:noWrap/>
            <w:vAlign w:val="bottom"/>
            <w:hideMark/>
          </w:tcPr>
          <w:p w14:paraId="3B5C5A1B" w14:textId="60D2BE78" w:rsidR="00E1316B" w:rsidRPr="00E054D1" w:rsidRDefault="00E1316B" w:rsidP="00E1316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527" w:type="dxa"/>
            <w:shd w:val="clear" w:color="auto" w:fill="auto"/>
            <w:noWrap/>
            <w:vAlign w:val="bottom"/>
            <w:hideMark/>
          </w:tcPr>
          <w:p w14:paraId="60F99BFE" w14:textId="69CDFEE9" w:rsidR="00E1316B" w:rsidRPr="00E054D1" w:rsidRDefault="00E1316B" w:rsidP="00E1316B">
            <w:pPr>
              <w:pBdr>
                <w:bottom w:val="single" w:sz="6"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2019</w:t>
            </w:r>
          </w:p>
        </w:tc>
      </w:tr>
      <w:tr w:rsidR="00E1316B" w:rsidRPr="00E054D1" w14:paraId="3EC30590" w14:textId="77777777" w:rsidTr="00E1316B">
        <w:trPr>
          <w:trHeight w:val="397"/>
        </w:trPr>
        <w:tc>
          <w:tcPr>
            <w:tcW w:w="3118" w:type="dxa"/>
            <w:shd w:val="clear" w:color="auto" w:fill="auto"/>
            <w:noWrap/>
            <w:vAlign w:val="center"/>
            <w:hideMark/>
          </w:tcPr>
          <w:p w14:paraId="1D9029DF" w14:textId="77777777" w:rsidR="00E1316B" w:rsidRPr="00E054D1" w:rsidRDefault="00E1316B" w:rsidP="00E1316B">
            <w:pPr>
              <w:ind w:left="0" w:right="0"/>
              <w:rPr>
                <w:rFonts w:asciiTheme="majorBidi" w:hAnsiTheme="majorBidi" w:cstheme="majorBidi"/>
                <w:b/>
                <w:bCs/>
                <w:sz w:val="28"/>
                <w:szCs w:val="28"/>
              </w:rPr>
            </w:pPr>
            <w:r w:rsidRPr="00E054D1">
              <w:rPr>
                <w:rFonts w:asciiTheme="majorBidi" w:hAnsiTheme="majorBidi" w:cstheme="majorBidi"/>
                <w:b/>
                <w:bCs/>
                <w:sz w:val="28"/>
                <w:szCs w:val="28"/>
              </w:rPr>
              <w:t>Trade receivable - related parties</w:t>
            </w:r>
          </w:p>
        </w:tc>
        <w:tc>
          <w:tcPr>
            <w:tcW w:w="1526" w:type="dxa"/>
            <w:shd w:val="clear" w:color="auto" w:fill="auto"/>
            <w:noWrap/>
            <w:vAlign w:val="bottom"/>
          </w:tcPr>
          <w:p w14:paraId="3EA30D9A" w14:textId="77777777" w:rsidR="00E1316B" w:rsidRPr="00E054D1" w:rsidRDefault="00E1316B" w:rsidP="00E1316B">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104DB2A0" w14:textId="37B1EA6A" w:rsidR="00E1316B" w:rsidRPr="00E054D1" w:rsidRDefault="00E1316B" w:rsidP="00E1316B">
            <w:pPr>
              <w:tabs>
                <w:tab w:val="decimal" w:pos="1220"/>
              </w:tabs>
              <w:ind w:left="0" w:right="0"/>
              <w:rPr>
                <w:rFonts w:asciiTheme="majorBidi" w:hAnsiTheme="majorBidi" w:cstheme="majorBidi"/>
                <w:sz w:val="28"/>
                <w:szCs w:val="28"/>
              </w:rPr>
            </w:pPr>
          </w:p>
        </w:tc>
        <w:tc>
          <w:tcPr>
            <w:tcW w:w="1526" w:type="dxa"/>
            <w:shd w:val="clear" w:color="auto" w:fill="auto"/>
            <w:noWrap/>
            <w:vAlign w:val="bottom"/>
          </w:tcPr>
          <w:p w14:paraId="0FCA6A43" w14:textId="77777777" w:rsidR="00E1316B" w:rsidRPr="00E054D1" w:rsidRDefault="00E1316B" w:rsidP="00E1316B">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635B406A" w14:textId="77777777" w:rsidR="00E1316B" w:rsidRPr="00E054D1" w:rsidRDefault="00E1316B" w:rsidP="00E1316B">
            <w:pPr>
              <w:tabs>
                <w:tab w:val="decimal" w:pos="1220"/>
              </w:tabs>
              <w:ind w:left="0" w:right="0"/>
              <w:rPr>
                <w:rFonts w:asciiTheme="majorBidi" w:hAnsiTheme="majorBidi" w:cstheme="majorBidi"/>
                <w:sz w:val="28"/>
                <w:szCs w:val="28"/>
              </w:rPr>
            </w:pPr>
          </w:p>
        </w:tc>
      </w:tr>
      <w:tr w:rsidR="00E1316B" w:rsidRPr="00E054D1" w14:paraId="631B4FEF" w14:textId="77777777" w:rsidTr="00985409">
        <w:trPr>
          <w:trHeight w:val="397"/>
        </w:trPr>
        <w:tc>
          <w:tcPr>
            <w:tcW w:w="3118" w:type="dxa"/>
            <w:shd w:val="clear" w:color="auto" w:fill="auto"/>
            <w:noWrap/>
          </w:tcPr>
          <w:p w14:paraId="5AB94418" w14:textId="77777777" w:rsidR="00E1316B" w:rsidRPr="00E054D1" w:rsidRDefault="00E1316B" w:rsidP="00E1316B">
            <w:pPr>
              <w:ind w:left="284" w:right="0" w:hanging="284"/>
              <w:rPr>
                <w:rFonts w:asciiTheme="majorBidi" w:hAnsiTheme="majorBidi" w:cstheme="majorBidi"/>
                <w:sz w:val="28"/>
                <w:szCs w:val="28"/>
              </w:rPr>
            </w:pPr>
            <w:r w:rsidRPr="00E054D1">
              <w:rPr>
                <w:rFonts w:asciiTheme="majorBidi" w:hAnsiTheme="majorBidi" w:cstheme="majorBidi"/>
                <w:sz w:val="28"/>
                <w:szCs w:val="28"/>
              </w:rPr>
              <w:t>Global Service Center PLC. (GSC)</w:t>
            </w:r>
          </w:p>
        </w:tc>
        <w:tc>
          <w:tcPr>
            <w:tcW w:w="1526" w:type="dxa"/>
            <w:shd w:val="clear" w:color="auto" w:fill="auto"/>
            <w:noWrap/>
            <w:vAlign w:val="bottom"/>
          </w:tcPr>
          <w:p w14:paraId="1076444F" w14:textId="2056B0BC"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24273A48" w14:textId="409EB3C3"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0FF39CBF" w14:textId="2C0DD7B0"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0FD114E5" w14:textId="7DA7FF71"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2,017</w:t>
            </w:r>
          </w:p>
        </w:tc>
      </w:tr>
      <w:tr w:rsidR="00E1316B" w:rsidRPr="00E054D1" w14:paraId="2C3BE001" w14:textId="77777777" w:rsidTr="00985409">
        <w:trPr>
          <w:trHeight w:val="397"/>
        </w:trPr>
        <w:tc>
          <w:tcPr>
            <w:tcW w:w="3118" w:type="dxa"/>
            <w:shd w:val="clear" w:color="auto" w:fill="auto"/>
            <w:noWrap/>
          </w:tcPr>
          <w:p w14:paraId="29D66D40" w14:textId="77777777" w:rsidR="00E1316B" w:rsidRPr="00E054D1" w:rsidRDefault="00E1316B" w:rsidP="00E1316B">
            <w:pPr>
              <w:ind w:left="0" w:right="0"/>
              <w:rPr>
                <w:rFonts w:asciiTheme="majorBidi" w:hAnsiTheme="majorBidi" w:cstheme="majorBidi"/>
                <w:sz w:val="28"/>
                <w:szCs w:val="28"/>
              </w:rPr>
            </w:pPr>
            <w:r w:rsidRPr="00E054D1">
              <w:rPr>
                <w:rFonts w:asciiTheme="majorBidi" w:hAnsiTheme="majorBidi" w:cstheme="majorBidi"/>
                <w:sz w:val="28"/>
                <w:szCs w:val="28"/>
              </w:rPr>
              <w:t>Capital OK Co., Ltd.</w:t>
            </w:r>
          </w:p>
        </w:tc>
        <w:tc>
          <w:tcPr>
            <w:tcW w:w="1526" w:type="dxa"/>
            <w:shd w:val="clear" w:color="auto" w:fill="auto"/>
            <w:noWrap/>
            <w:vAlign w:val="bottom"/>
          </w:tcPr>
          <w:p w14:paraId="2229F988" w14:textId="5804F480"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3F56A29C" w14:textId="07087660"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79A90A18" w14:textId="4953C2B8"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1,299</w:t>
            </w:r>
          </w:p>
        </w:tc>
        <w:tc>
          <w:tcPr>
            <w:tcW w:w="1527" w:type="dxa"/>
            <w:shd w:val="clear" w:color="auto" w:fill="auto"/>
            <w:noWrap/>
            <w:vAlign w:val="bottom"/>
          </w:tcPr>
          <w:p w14:paraId="64F5293C" w14:textId="1FCD39E5"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r>
      <w:tr w:rsidR="00E1316B" w:rsidRPr="00E054D1" w14:paraId="59DE2D11" w14:textId="77777777" w:rsidTr="00985409">
        <w:trPr>
          <w:trHeight w:val="397"/>
        </w:trPr>
        <w:tc>
          <w:tcPr>
            <w:tcW w:w="3118" w:type="dxa"/>
            <w:shd w:val="clear" w:color="auto" w:fill="auto"/>
            <w:noWrap/>
          </w:tcPr>
          <w:p w14:paraId="100D4DD9" w14:textId="77777777" w:rsidR="00E1316B" w:rsidRPr="00E054D1" w:rsidRDefault="00E1316B" w:rsidP="00E1316B">
            <w:pPr>
              <w:ind w:left="0" w:right="0"/>
              <w:rPr>
                <w:rFonts w:asciiTheme="majorBidi" w:hAnsiTheme="majorBidi" w:cstheme="majorBidi"/>
                <w:sz w:val="28"/>
                <w:szCs w:val="28"/>
              </w:rPr>
            </w:pPr>
            <w:r w:rsidRPr="00E054D1">
              <w:rPr>
                <w:rFonts w:asciiTheme="majorBidi" w:hAnsiTheme="majorBidi" w:cstheme="majorBidi"/>
                <w:sz w:val="28"/>
                <w:szCs w:val="28"/>
              </w:rPr>
              <w:t>OK Cash Co., Ltd.</w:t>
            </w:r>
          </w:p>
        </w:tc>
        <w:tc>
          <w:tcPr>
            <w:tcW w:w="1526" w:type="dxa"/>
            <w:shd w:val="clear" w:color="auto" w:fill="auto"/>
            <w:noWrap/>
            <w:vAlign w:val="bottom"/>
          </w:tcPr>
          <w:p w14:paraId="69703C3F" w14:textId="7B0EE400"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11C4227E" w14:textId="1659BAA3"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2C6BFAF1" w14:textId="0CE68DEE"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10,239,900</w:t>
            </w:r>
          </w:p>
        </w:tc>
        <w:tc>
          <w:tcPr>
            <w:tcW w:w="1527" w:type="dxa"/>
            <w:shd w:val="clear" w:color="auto" w:fill="auto"/>
            <w:noWrap/>
            <w:vAlign w:val="bottom"/>
          </w:tcPr>
          <w:p w14:paraId="4586A7BF" w14:textId="359F907D" w:rsidR="00E1316B" w:rsidRPr="00E054D1" w:rsidRDefault="00E1316B" w:rsidP="00E1316B">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10,239,900</w:t>
            </w:r>
          </w:p>
        </w:tc>
      </w:tr>
      <w:tr w:rsidR="00E1316B" w:rsidRPr="00E054D1" w14:paraId="35A64423" w14:textId="77777777" w:rsidTr="00985409">
        <w:trPr>
          <w:trHeight w:val="397"/>
        </w:trPr>
        <w:tc>
          <w:tcPr>
            <w:tcW w:w="3118" w:type="dxa"/>
            <w:shd w:val="clear" w:color="auto" w:fill="auto"/>
            <w:noWrap/>
          </w:tcPr>
          <w:p w14:paraId="3B73C77B" w14:textId="77777777" w:rsidR="00E1316B" w:rsidRPr="00E054D1" w:rsidRDefault="00E1316B" w:rsidP="00E1316B">
            <w:pPr>
              <w:ind w:left="0" w:right="0"/>
              <w:rPr>
                <w:rFonts w:asciiTheme="majorBidi" w:hAnsiTheme="majorBidi" w:cstheme="majorBidi"/>
                <w:sz w:val="28"/>
                <w:szCs w:val="28"/>
              </w:rPr>
            </w:pPr>
            <w:proofErr w:type="spellStart"/>
            <w:r w:rsidRPr="00E054D1">
              <w:rPr>
                <w:rFonts w:asciiTheme="majorBidi" w:hAnsiTheme="majorBidi" w:cstheme="majorBidi"/>
                <w:sz w:val="28"/>
                <w:szCs w:val="28"/>
              </w:rPr>
              <w:t>C.Image</w:t>
            </w:r>
            <w:proofErr w:type="spellEnd"/>
            <w:r w:rsidRPr="00E054D1">
              <w:rPr>
                <w:rFonts w:asciiTheme="majorBidi" w:hAnsiTheme="majorBidi" w:cstheme="majorBidi"/>
                <w:sz w:val="28"/>
                <w:szCs w:val="28"/>
              </w:rPr>
              <w:t xml:space="preserve"> Digital Co., Ltd.</w:t>
            </w:r>
          </w:p>
        </w:tc>
        <w:tc>
          <w:tcPr>
            <w:tcW w:w="1526" w:type="dxa"/>
            <w:shd w:val="clear" w:color="auto" w:fill="auto"/>
            <w:noWrap/>
            <w:vAlign w:val="bottom"/>
          </w:tcPr>
          <w:p w14:paraId="63B89F82" w14:textId="79D8E15D" w:rsidR="00E1316B" w:rsidRPr="00E054D1" w:rsidRDefault="00E1316B" w:rsidP="00E1316B">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3CCC38A9" w14:textId="1A6E2802" w:rsidR="00E1316B" w:rsidRPr="00E054D1" w:rsidRDefault="00E1316B" w:rsidP="00E1316B">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01A67D98" w14:textId="71F33AD6" w:rsidR="00E1316B" w:rsidRPr="00E054D1" w:rsidRDefault="008B30C5" w:rsidP="00E1316B">
            <w:pPr>
              <w:pBdr>
                <w:bottom w:val="single" w:sz="4" w:space="1" w:color="auto"/>
              </w:pBdr>
              <w:tabs>
                <w:tab w:val="decimal" w:pos="1220"/>
              </w:tabs>
              <w:ind w:left="0" w:right="0"/>
              <w:rPr>
                <w:rFonts w:asciiTheme="majorBidi" w:hAnsiTheme="majorBidi" w:cstheme="majorBidi"/>
                <w:sz w:val="28"/>
                <w:szCs w:val="28"/>
                <w:cs/>
              </w:rPr>
            </w:pPr>
            <w:r>
              <w:rPr>
                <w:rFonts w:asciiTheme="majorBidi" w:hAnsiTheme="majorBidi" w:cstheme="majorBidi"/>
                <w:sz w:val="28"/>
                <w:szCs w:val="28"/>
              </w:rPr>
              <w:t>-</w:t>
            </w:r>
          </w:p>
        </w:tc>
        <w:tc>
          <w:tcPr>
            <w:tcW w:w="1527" w:type="dxa"/>
            <w:shd w:val="clear" w:color="auto" w:fill="auto"/>
            <w:noWrap/>
            <w:vAlign w:val="bottom"/>
          </w:tcPr>
          <w:p w14:paraId="6B2CEDA8" w14:textId="2FC2B61C" w:rsidR="00E1316B" w:rsidRPr="00E054D1" w:rsidRDefault="00E1316B" w:rsidP="00E1316B">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9,786</w:t>
            </w:r>
          </w:p>
        </w:tc>
      </w:tr>
      <w:tr w:rsidR="00E1316B" w:rsidRPr="00E054D1" w14:paraId="2EF22248" w14:textId="77777777" w:rsidTr="00985409">
        <w:trPr>
          <w:trHeight w:val="397"/>
        </w:trPr>
        <w:tc>
          <w:tcPr>
            <w:tcW w:w="3118" w:type="dxa"/>
            <w:shd w:val="clear" w:color="auto" w:fill="auto"/>
            <w:noWrap/>
          </w:tcPr>
          <w:p w14:paraId="4690CCB4" w14:textId="50A629F4" w:rsidR="00E1316B" w:rsidRPr="00E054D1" w:rsidRDefault="00E1316B" w:rsidP="00E1316B">
            <w:pPr>
              <w:ind w:left="0" w:right="0"/>
              <w:rPr>
                <w:rFonts w:asciiTheme="majorBidi" w:hAnsiTheme="majorBidi" w:cstheme="majorBidi"/>
                <w:b/>
                <w:bCs/>
                <w:sz w:val="28"/>
                <w:szCs w:val="28"/>
              </w:rPr>
            </w:pPr>
            <w:r w:rsidRPr="00E054D1">
              <w:rPr>
                <w:rFonts w:asciiTheme="majorBidi" w:hAnsiTheme="majorBidi" w:cstheme="majorBidi"/>
                <w:b/>
                <w:bCs/>
                <w:sz w:val="28"/>
                <w:szCs w:val="28"/>
              </w:rPr>
              <w:t>Total tr</w:t>
            </w:r>
            <w:r w:rsidR="00FA1A6B">
              <w:rPr>
                <w:rFonts w:asciiTheme="majorBidi" w:hAnsiTheme="majorBidi" w:cstheme="majorBidi"/>
                <w:b/>
                <w:bCs/>
                <w:sz w:val="28"/>
                <w:szCs w:val="28"/>
              </w:rPr>
              <w:t>ade receivable - related parties</w:t>
            </w:r>
          </w:p>
        </w:tc>
        <w:tc>
          <w:tcPr>
            <w:tcW w:w="1526" w:type="dxa"/>
            <w:shd w:val="clear" w:color="auto" w:fill="auto"/>
            <w:noWrap/>
            <w:vAlign w:val="bottom"/>
          </w:tcPr>
          <w:p w14:paraId="3C09F500" w14:textId="022BA7EE" w:rsidR="00E1316B" w:rsidRPr="00E054D1" w:rsidRDefault="00E1316B" w:rsidP="00E1316B">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6508D225" w14:textId="30DF93D6" w:rsidR="00E1316B" w:rsidRPr="00E054D1" w:rsidRDefault="00E1316B" w:rsidP="00E1316B">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1E72CAC8" w14:textId="04C34626" w:rsidR="00E1316B" w:rsidRPr="00E054D1" w:rsidRDefault="008B30C5" w:rsidP="00E1316B">
            <w:pPr>
              <w:pBdr>
                <w:bottom w:val="double" w:sz="6" w:space="1" w:color="auto"/>
              </w:pBdr>
              <w:tabs>
                <w:tab w:val="decimal" w:pos="1220"/>
              </w:tabs>
              <w:ind w:left="0" w:right="0"/>
              <w:rPr>
                <w:rFonts w:asciiTheme="majorBidi" w:hAnsiTheme="majorBidi" w:cstheme="majorBidi"/>
                <w:sz w:val="28"/>
                <w:szCs w:val="28"/>
              </w:rPr>
            </w:pPr>
            <w:r>
              <w:rPr>
                <w:sz w:val="28"/>
                <w:szCs w:val="28"/>
              </w:rPr>
              <w:t>10,241,199</w:t>
            </w:r>
          </w:p>
        </w:tc>
        <w:tc>
          <w:tcPr>
            <w:tcW w:w="1527" w:type="dxa"/>
            <w:shd w:val="clear" w:color="auto" w:fill="auto"/>
            <w:noWrap/>
            <w:vAlign w:val="bottom"/>
          </w:tcPr>
          <w:p w14:paraId="34DA1F5E" w14:textId="3B86A698" w:rsidR="00E1316B" w:rsidRPr="00E054D1" w:rsidRDefault="00E1316B" w:rsidP="00E1316B">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10,251,703</w:t>
            </w:r>
          </w:p>
        </w:tc>
      </w:tr>
      <w:tr w:rsidR="00B7073F" w:rsidRPr="00E054D1" w14:paraId="7BF9FF7D" w14:textId="77777777" w:rsidTr="00985409">
        <w:trPr>
          <w:trHeight w:val="397"/>
        </w:trPr>
        <w:tc>
          <w:tcPr>
            <w:tcW w:w="3118" w:type="dxa"/>
            <w:shd w:val="clear" w:color="auto" w:fill="auto"/>
            <w:noWrap/>
          </w:tcPr>
          <w:p w14:paraId="28C76EAE" w14:textId="041D4EE4" w:rsidR="00B7073F" w:rsidRPr="00E054D1" w:rsidRDefault="00B7073F" w:rsidP="00985409">
            <w:pPr>
              <w:ind w:left="0" w:right="0"/>
              <w:rPr>
                <w:rFonts w:asciiTheme="majorBidi" w:hAnsiTheme="majorBidi" w:cstheme="majorBidi"/>
                <w:sz w:val="28"/>
                <w:szCs w:val="28"/>
              </w:rPr>
            </w:pPr>
            <w:r w:rsidRPr="00E054D1">
              <w:rPr>
                <w:rFonts w:asciiTheme="majorBidi" w:hAnsiTheme="majorBidi" w:cstheme="majorBidi"/>
                <w:b/>
                <w:bCs/>
                <w:spacing w:val="-4"/>
                <w:sz w:val="28"/>
                <w:szCs w:val="28"/>
              </w:rPr>
              <w:t>Short-term loans</w:t>
            </w:r>
            <w:r w:rsidRPr="00E054D1">
              <w:rPr>
                <w:rFonts w:asciiTheme="majorBidi" w:hAnsiTheme="majorBidi" w:cstheme="majorBidi"/>
                <w:sz w:val="28"/>
                <w:szCs w:val="28"/>
              </w:rPr>
              <w:t xml:space="preserve"> </w:t>
            </w:r>
            <w:r w:rsidR="008576A8">
              <w:rPr>
                <w:rFonts w:asciiTheme="majorBidi" w:hAnsiTheme="majorBidi" w:cstheme="majorBidi"/>
                <w:b/>
                <w:bCs/>
                <w:sz w:val="28"/>
                <w:szCs w:val="28"/>
              </w:rPr>
              <w:t>to related party</w:t>
            </w:r>
          </w:p>
        </w:tc>
        <w:tc>
          <w:tcPr>
            <w:tcW w:w="1526" w:type="dxa"/>
            <w:shd w:val="clear" w:color="auto" w:fill="auto"/>
            <w:noWrap/>
            <w:vAlign w:val="bottom"/>
          </w:tcPr>
          <w:p w14:paraId="05EDDF3C" w14:textId="77777777" w:rsidR="00B7073F" w:rsidRPr="00E054D1" w:rsidRDefault="00B7073F" w:rsidP="00985409">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1199A1FE" w14:textId="77777777" w:rsidR="00B7073F" w:rsidRPr="00E054D1" w:rsidRDefault="00B7073F" w:rsidP="00985409">
            <w:pPr>
              <w:tabs>
                <w:tab w:val="decimal" w:pos="1220"/>
              </w:tabs>
              <w:ind w:left="0" w:right="0"/>
              <w:rPr>
                <w:rFonts w:asciiTheme="majorBidi" w:hAnsiTheme="majorBidi" w:cstheme="majorBidi"/>
                <w:sz w:val="28"/>
                <w:szCs w:val="28"/>
              </w:rPr>
            </w:pPr>
          </w:p>
        </w:tc>
        <w:tc>
          <w:tcPr>
            <w:tcW w:w="1526" w:type="dxa"/>
            <w:shd w:val="clear" w:color="auto" w:fill="auto"/>
            <w:noWrap/>
            <w:vAlign w:val="bottom"/>
          </w:tcPr>
          <w:p w14:paraId="4DE852A8" w14:textId="77777777" w:rsidR="00B7073F" w:rsidRPr="00E054D1" w:rsidRDefault="00B7073F" w:rsidP="00985409">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64B7D883" w14:textId="77777777" w:rsidR="00B7073F" w:rsidRPr="00E054D1" w:rsidRDefault="00B7073F" w:rsidP="00985409">
            <w:pPr>
              <w:tabs>
                <w:tab w:val="decimal" w:pos="1220"/>
              </w:tabs>
              <w:ind w:left="0" w:right="0"/>
              <w:rPr>
                <w:rFonts w:asciiTheme="majorBidi" w:hAnsiTheme="majorBidi" w:cstheme="majorBidi"/>
                <w:sz w:val="28"/>
                <w:szCs w:val="28"/>
              </w:rPr>
            </w:pPr>
          </w:p>
        </w:tc>
      </w:tr>
      <w:tr w:rsidR="00B7073F" w:rsidRPr="00E054D1" w14:paraId="6BD8DE39" w14:textId="77777777" w:rsidTr="00985409">
        <w:trPr>
          <w:trHeight w:val="397"/>
        </w:trPr>
        <w:tc>
          <w:tcPr>
            <w:tcW w:w="3118" w:type="dxa"/>
            <w:shd w:val="clear" w:color="auto" w:fill="auto"/>
            <w:noWrap/>
          </w:tcPr>
          <w:p w14:paraId="40CB5FD0" w14:textId="29C5CDBB" w:rsidR="00B7073F" w:rsidRPr="00E054D1" w:rsidRDefault="00B7073F" w:rsidP="00B7073F">
            <w:pPr>
              <w:ind w:left="0" w:right="0"/>
              <w:rPr>
                <w:rFonts w:asciiTheme="majorBidi" w:hAnsiTheme="majorBidi" w:cstheme="majorBidi"/>
                <w:sz w:val="28"/>
                <w:szCs w:val="28"/>
              </w:rPr>
            </w:pPr>
            <w:r w:rsidRPr="00E054D1">
              <w:rPr>
                <w:rFonts w:asciiTheme="majorBidi" w:hAnsiTheme="majorBidi" w:cstheme="majorBidi"/>
                <w:sz w:val="28"/>
                <w:szCs w:val="28"/>
              </w:rPr>
              <w:t>Capital OK Co., Ltd.</w:t>
            </w:r>
          </w:p>
        </w:tc>
        <w:tc>
          <w:tcPr>
            <w:tcW w:w="1526" w:type="dxa"/>
            <w:shd w:val="clear" w:color="auto" w:fill="auto"/>
            <w:noWrap/>
            <w:vAlign w:val="bottom"/>
          </w:tcPr>
          <w:p w14:paraId="55277CB6" w14:textId="066F7065" w:rsidR="00B7073F" w:rsidRPr="00E054D1" w:rsidRDefault="00B7073F" w:rsidP="00B7073F">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66E83D43" w14:textId="79794467" w:rsidR="00B7073F" w:rsidRPr="00E054D1" w:rsidRDefault="00B7073F" w:rsidP="00B7073F">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768329CC" w14:textId="5120D3B7" w:rsidR="00B7073F" w:rsidRPr="00E054D1" w:rsidRDefault="00B7073F" w:rsidP="00B7073F">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52,211,048</w:t>
            </w:r>
          </w:p>
        </w:tc>
        <w:tc>
          <w:tcPr>
            <w:tcW w:w="1527" w:type="dxa"/>
            <w:shd w:val="clear" w:color="auto" w:fill="auto"/>
            <w:noWrap/>
            <w:vAlign w:val="bottom"/>
          </w:tcPr>
          <w:p w14:paraId="20E77DFC" w14:textId="4DE4DD62" w:rsidR="00B7073F" w:rsidRPr="00E054D1" w:rsidRDefault="00B7073F" w:rsidP="00B7073F">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r>
      <w:tr w:rsidR="00B7073F" w:rsidRPr="00E054D1" w14:paraId="1BC583CF" w14:textId="77777777" w:rsidTr="00985409">
        <w:trPr>
          <w:trHeight w:val="397"/>
        </w:trPr>
        <w:tc>
          <w:tcPr>
            <w:tcW w:w="3118" w:type="dxa"/>
            <w:shd w:val="clear" w:color="auto" w:fill="auto"/>
            <w:noWrap/>
          </w:tcPr>
          <w:p w14:paraId="79D21AF4" w14:textId="5B3361A5" w:rsidR="00B7073F" w:rsidRPr="00FA1A6B" w:rsidRDefault="00B7073F" w:rsidP="00B7073F">
            <w:pPr>
              <w:ind w:left="0" w:right="0"/>
              <w:rPr>
                <w:rFonts w:asciiTheme="majorBidi" w:hAnsiTheme="majorBidi" w:cstheme="majorBidi"/>
                <w:b/>
                <w:bCs/>
                <w:sz w:val="28"/>
                <w:szCs w:val="28"/>
              </w:rPr>
            </w:pPr>
            <w:r w:rsidRPr="00E054D1">
              <w:rPr>
                <w:rFonts w:asciiTheme="majorBidi" w:hAnsiTheme="majorBidi" w:cstheme="majorBidi"/>
                <w:b/>
                <w:bCs/>
                <w:spacing w:val="-4"/>
                <w:sz w:val="28"/>
                <w:szCs w:val="28"/>
              </w:rPr>
              <w:t>Total short-term loans</w:t>
            </w:r>
            <w:r w:rsidRPr="00E054D1">
              <w:rPr>
                <w:rFonts w:asciiTheme="majorBidi" w:hAnsiTheme="majorBidi" w:cstheme="majorBidi"/>
                <w:sz w:val="28"/>
                <w:szCs w:val="28"/>
              </w:rPr>
              <w:t xml:space="preserve"> </w:t>
            </w:r>
            <w:r w:rsidR="00FA1A6B">
              <w:rPr>
                <w:rFonts w:asciiTheme="majorBidi" w:hAnsiTheme="majorBidi" w:cstheme="majorBidi"/>
                <w:b/>
                <w:bCs/>
                <w:sz w:val="28"/>
                <w:szCs w:val="28"/>
              </w:rPr>
              <w:t xml:space="preserve">to </w:t>
            </w:r>
            <w:r w:rsidR="008576A8">
              <w:rPr>
                <w:rFonts w:asciiTheme="majorBidi" w:hAnsiTheme="majorBidi" w:cstheme="majorBidi"/>
                <w:b/>
                <w:bCs/>
                <w:sz w:val="28"/>
                <w:szCs w:val="28"/>
              </w:rPr>
              <w:t>related party</w:t>
            </w:r>
          </w:p>
        </w:tc>
        <w:tc>
          <w:tcPr>
            <w:tcW w:w="1526" w:type="dxa"/>
            <w:shd w:val="clear" w:color="auto" w:fill="auto"/>
            <w:noWrap/>
            <w:vAlign w:val="bottom"/>
          </w:tcPr>
          <w:p w14:paraId="0C60F25D" w14:textId="0F9F3016" w:rsidR="00B7073F" w:rsidRPr="00E054D1" w:rsidRDefault="00B7073F" w:rsidP="00B7073F">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7E3E86AA" w14:textId="69662993" w:rsidR="00B7073F" w:rsidRPr="00E054D1" w:rsidRDefault="00B7073F" w:rsidP="00B7073F">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3FC12065" w14:textId="6CCA9A58" w:rsidR="00B7073F" w:rsidRPr="00E054D1" w:rsidRDefault="00B7073F" w:rsidP="00B7073F">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52,211,048</w:t>
            </w:r>
          </w:p>
        </w:tc>
        <w:tc>
          <w:tcPr>
            <w:tcW w:w="1527" w:type="dxa"/>
            <w:shd w:val="clear" w:color="auto" w:fill="auto"/>
            <w:noWrap/>
            <w:vAlign w:val="bottom"/>
          </w:tcPr>
          <w:p w14:paraId="6F048740" w14:textId="372075E9" w:rsidR="00B7073F" w:rsidRPr="00E054D1" w:rsidRDefault="00B7073F" w:rsidP="00B7073F">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r>
      <w:tr w:rsidR="00B7073F" w:rsidRPr="00E054D1" w14:paraId="5B8E7A45" w14:textId="77777777" w:rsidTr="00985409">
        <w:trPr>
          <w:trHeight w:val="397"/>
        </w:trPr>
        <w:tc>
          <w:tcPr>
            <w:tcW w:w="3118" w:type="dxa"/>
            <w:shd w:val="clear" w:color="auto" w:fill="auto"/>
            <w:noWrap/>
          </w:tcPr>
          <w:p w14:paraId="1A19E26D" w14:textId="6A8B0AD1" w:rsidR="00B7073F" w:rsidRPr="00E054D1" w:rsidRDefault="00B7073F" w:rsidP="00B7073F">
            <w:pPr>
              <w:ind w:left="0" w:right="0"/>
              <w:rPr>
                <w:rFonts w:asciiTheme="majorBidi" w:hAnsiTheme="majorBidi" w:cstheme="majorBidi"/>
                <w:sz w:val="28"/>
                <w:szCs w:val="28"/>
              </w:rPr>
            </w:pPr>
            <w:r w:rsidRPr="00E054D1">
              <w:rPr>
                <w:rFonts w:asciiTheme="majorBidi" w:hAnsiTheme="majorBidi" w:cstheme="majorBidi"/>
                <w:b/>
                <w:bCs/>
                <w:spacing w:val="-4"/>
                <w:sz w:val="28"/>
                <w:szCs w:val="28"/>
              </w:rPr>
              <w:t>Long-term loans</w:t>
            </w:r>
            <w:r w:rsidRPr="00E054D1">
              <w:rPr>
                <w:rFonts w:asciiTheme="majorBidi" w:hAnsiTheme="majorBidi" w:cstheme="majorBidi"/>
                <w:sz w:val="28"/>
                <w:szCs w:val="28"/>
              </w:rPr>
              <w:t xml:space="preserve"> </w:t>
            </w:r>
            <w:r w:rsidR="008576A8">
              <w:rPr>
                <w:rFonts w:asciiTheme="majorBidi" w:hAnsiTheme="majorBidi" w:cstheme="majorBidi"/>
                <w:b/>
                <w:bCs/>
                <w:sz w:val="28"/>
                <w:szCs w:val="28"/>
              </w:rPr>
              <w:t>to related party</w:t>
            </w:r>
          </w:p>
        </w:tc>
        <w:tc>
          <w:tcPr>
            <w:tcW w:w="1526" w:type="dxa"/>
            <w:shd w:val="clear" w:color="auto" w:fill="auto"/>
            <w:noWrap/>
            <w:vAlign w:val="bottom"/>
          </w:tcPr>
          <w:p w14:paraId="6E1020E6" w14:textId="77777777" w:rsidR="00B7073F" w:rsidRPr="00E054D1" w:rsidRDefault="00B7073F" w:rsidP="00B7073F">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7BCB0552" w14:textId="77777777" w:rsidR="00B7073F" w:rsidRPr="00E054D1" w:rsidRDefault="00B7073F" w:rsidP="00B7073F">
            <w:pPr>
              <w:tabs>
                <w:tab w:val="decimal" w:pos="1220"/>
              </w:tabs>
              <w:ind w:left="0" w:right="0"/>
              <w:rPr>
                <w:rFonts w:asciiTheme="majorBidi" w:hAnsiTheme="majorBidi" w:cstheme="majorBidi"/>
                <w:sz w:val="28"/>
                <w:szCs w:val="28"/>
              </w:rPr>
            </w:pPr>
          </w:p>
        </w:tc>
        <w:tc>
          <w:tcPr>
            <w:tcW w:w="1526" w:type="dxa"/>
            <w:shd w:val="clear" w:color="auto" w:fill="auto"/>
            <w:noWrap/>
            <w:vAlign w:val="bottom"/>
          </w:tcPr>
          <w:p w14:paraId="36981F0A" w14:textId="77777777" w:rsidR="00B7073F" w:rsidRPr="00E054D1" w:rsidRDefault="00B7073F" w:rsidP="00B7073F">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04EB8D0A" w14:textId="77777777" w:rsidR="00B7073F" w:rsidRPr="00E054D1" w:rsidRDefault="00B7073F" w:rsidP="00B7073F">
            <w:pPr>
              <w:tabs>
                <w:tab w:val="decimal" w:pos="1220"/>
              </w:tabs>
              <w:ind w:left="0" w:right="0"/>
              <w:rPr>
                <w:rFonts w:asciiTheme="majorBidi" w:hAnsiTheme="majorBidi" w:cstheme="majorBidi"/>
                <w:sz w:val="28"/>
                <w:szCs w:val="28"/>
              </w:rPr>
            </w:pPr>
          </w:p>
        </w:tc>
      </w:tr>
      <w:tr w:rsidR="00B7073F" w:rsidRPr="00E054D1" w14:paraId="1BB69E11" w14:textId="77777777" w:rsidTr="00985409">
        <w:trPr>
          <w:trHeight w:val="397"/>
        </w:trPr>
        <w:tc>
          <w:tcPr>
            <w:tcW w:w="3118" w:type="dxa"/>
            <w:shd w:val="clear" w:color="auto" w:fill="auto"/>
            <w:noWrap/>
          </w:tcPr>
          <w:p w14:paraId="03F58768" w14:textId="77777777" w:rsidR="00B7073F" w:rsidRPr="00E054D1" w:rsidRDefault="00B7073F" w:rsidP="00B7073F">
            <w:pPr>
              <w:ind w:left="0" w:right="0"/>
              <w:rPr>
                <w:rFonts w:asciiTheme="majorBidi" w:hAnsiTheme="majorBidi" w:cstheme="majorBidi"/>
                <w:sz w:val="28"/>
                <w:szCs w:val="28"/>
              </w:rPr>
            </w:pPr>
            <w:proofErr w:type="spellStart"/>
            <w:r w:rsidRPr="00E054D1">
              <w:rPr>
                <w:rFonts w:asciiTheme="majorBidi" w:hAnsiTheme="majorBidi" w:cstheme="majorBidi"/>
                <w:sz w:val="28"/>
                <w:szCs w:val="28"/>
              </w:rPr>
              <w:t>C.Image</w:t>
            </w:r>
            <w:proofErr w:type="spellEnd"/>
            <w:r w:rsidRPr="00E054D1">
              <w:rPr>
                <w:rFonts w:asciiTheme="majorBidi" w:hAnsiTheme="majorBidi" w:cstheme="majorBidi"/>
                <w:sz w:val="28"/>
                <w:szCs w:val="28"/>
              </w:rPr>
              <w:t xml:space="preserve"> Digital Co., Ltd.</w:t>
            </w:r>
          </w:p>
        </w:tc>
        <w:tc>
          <w:tcPr>
            <w:tcW w:w="1526" w:type="dxa"/>
            <w:shd w:val="clear" w:color="auto" w:fill="auto"/>
            <w:noWrap/>
            <w:vAlign w:val="bottom"/>
          </w:tcPr>
          <w:p w14:paraId="7D584831" w14:textId="49F16202" w:rsidR="00B7073F" w:rsidRPr="00E054D1" w:rsidRDefault="00B7073F"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3ED66E78" w14:textId="443F4E6B" w:rsidR="00B7073F" w:rsidRPr="00E054D1" w:rsidRDefault="00B7073F"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4358D65F" w14:textId="40CD4330" w:rsidR="00B7073F" w:rsidRPr="00E054D1" w:rsidRDefault="00B7073F"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250,050,499</w:t>
            </w:r>
          </w:p>
        </w:tc>
        <w:tc>
          <w:tcPr>
            <w:tcW w:w="1527" w:type="dxa"/>
            <w:shd w:val="clear" w:color="auto" w:fill="auto"/>
            <w:noWrap/>
            <w:vAlign w:val="bottom"/>
          </w:tcPr>
          <w:p w14:paraId="4224E01D" w14:textId="543788BD" w:rsidR="00B7073F" w:rsidRPr="00E054D1" w:rsidRDefault="00B7073F"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446,500,000</w:t>
            </w:r>
          </w:p>
        </w:tc>
      </w:tr>
      <w:tr w:rsidR="006053D2" w:rsidRPr="00E054D1" w14:paraId="47EE06C2" w14:textId="77777777" w:rsidTr="00985409">
        <w:trPr>
          <w:trHeight w:val="397"/>
        </w:trPr>
        <w:tc>
          <w:tcPr>
            <w:tcW w:w="3118" w:type="dxa"/>
            <w:shd w:val="clear" w:color="auto" w:fill="auto"/>
            <w:noWrap/>
          </w:tcPr>
          <w:p w14:paraId="5E40457D" w14:textId="7B40CEB0" w:rsidR="006053D2" w:rsidRPr="00E054D1" w:rsidRDefault="006053D2" w:rsidP="006053D2">
            <w:pPr>
              <w:ind w:left="0" w:right="0"/>
              <w:rPr>
                <w:rFonts w:asciiTheme="majorBidi" w:hAnsiTheme="majorBidi" w:cstheme="majorBidi"/>
                <w:sz w:val="28"/>
                <w:szCs w:val="28"/>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Interest receivable</w:t>
            </w:r>
          </w:p>
        </w:tc>
        <w:tc>
          <w:tcPr>
            <w:tcW w:w="1526" w:type="dxa"/>
            <w:shd w:val="clear" w:color="auto" w:fill="auto"/>
            <w:noWrap/>
            <w:vAlign w:val="bottom"/>
          </w:tcPr>
          <w:p w14:paraId="62B6B6A8" w14:textId="3EC415FC" w:rsidR="006053D2" w:rsidRPr="00E054D1" w:rsidRDefault="006053D2" w:rsidP="006053D2">
            <w:pPr>
              <w:pBdr>
                <w:bottom w:val="single" w:sz="4" w:space="1" w:color="auto"/>
              </w:pBdr>
              <w:tabs>
                <w:tab w:val="decimal" w:pos="1220"/>
              </w:tabs>
              <w:ind w:left="0" w:right="0"/>
              <w:rPr>
                <w:rFonts w:asciiTheme="majorBidi" w:hAnsiTheme="majorBidi" w:cstheme="majorBidi"/>
                <w:sz w:val="28"/>
                <w:szCs w:val="28"/>
              </w:rPr>
            </w:pPr>
            <w:r>
              <w:rPr>
                <w:sz w:val="28"/>
                <w:szCs w:val="28"/>
              </w:rPr>
              <w:t>-</w:t>
            </w:r>
          </w:p>
        </w:tc>
        <w:tc>
          <w:tcPr>
            <w:tcW w:w="1527" w:type="dxa"/>
            <w:shd w:val="clear" w:color="auto" w:fill="auto"/>
            <w:noWrap/>
            <w:vAlign w:val="bottom"/>
          </w:tcPr>
          <w:p w14:paraId="168A3A9A" w14:textId="038C2990" w:rsidR="006053D2" w:rsidRPr="00E054D1" w:rsidRDefault="006053D2" w:rsidP="006053D2">
            <w:pPr>
              <w:pBdr>
                <w:bottom w:val="single" w:sz="4" w:space="1" w:color="auto"/>
              </w:pBdr>
              <w:tabs>
                <w:tab w:val="decimal" w:pos="1220"/>
              </w:tabs>
              <w:ind w:left="0" w:right="0"/>
              <w:rPr>
                <w:rFonts w:asciiTheme="majorBidi" w:hAnsiTheme="majorBidi" w:cstheme="majorBidi"/>
                <w:sz w:val="28"/>
                <w:szCs w:val="28"/>
              </w:rPr>
            </w:pPr>
            <w:r>
              <w:rPr>
                <w:sz w:val="28"/>
                <w:szCs w:val="28"/>
              </w:rPr>
              <w:t>-</w:t>
            </w:r>
          </w:p>
        </w:tc>
        <w:tc>
          <w:tcPr>
            <w:tcW w:w="1526" w:type="dxa"/>
            <w:shd w:val="clear" w:color="auto" w:fill="auto"/>
            <w:noWrap/>
            <w:vAlign w:val="bottom"/>
          </w:tcPr>
          <w:p w14:paraId="4FF6EB2E" w14:textId="33232898" w:rsidR="006053D2" w:rsidRPr="00E054D1" w:rsidRDefault="006053D2" w:rsidP="006053D2">
            <w:pPr>
              <w:pBdr>
                <w:bottom w:val="single" w:sz="4" w:space="1" w:color="auto"/>
              </w:pBdr>
              <w:tabs>
                <w:tab w:val="decimal" w:pos="1220"/>
              </w:tabs>
              <w:ind w:left="0" w:right="0"/>
              <w:rPr>
                <w:rFonts w:asciiTheme="majorBidi" w:hAnsiTheme="majorBidi" w:cstheme="majorBidi"/>
                <w:sz w:val="28"/>
                <w:szCs w:val="28"/>
              </w:rPr>
            </w:pPr>
            <w:r>
              <w:rPr>
                <w:sz w:val="28"/>
                <w:szCs w:val="28"/>
              </w:rPr>
              <w:t>3,210,954</w:t>
            </w:r>
          </w:p>
        </w:tc>
        <w:tc>
          <w:tcPr>
            <w:tcW w:w="1527" w:type="dxa"/>
            <w:shd w:val="clear" w:color="auto" w:fill="auto"/>
            <w:noWrap/>
            <w:vAlign w:val="bottom"/>
          </w:tcPr>
          <w:p w14:paraId="4EA91741" w14:textId="66D91A4B" w:rsidR="006053D2" w:rsidRPr="00E054D1" w:rsidRDefault="006053D2" w:rsidP="006053D2">
            <w:pPr>
              <w:pBdr>
                <w:bottom w:val="single" w:sz="4" w:space="1" w:color="auto"/>
              </w:pBdr>
              <w:tabs>
                <w:tab w:val="decimal" w:pos="1220"/>
              </w:tabs>
              <w:ind w:left="0" w:right="0"/>
              <w:rPr>
                <w:rFonts w:asciiTheme="majorBidi" w:hAnsiTheme="majorBidi" w:cstheme="majorBidi"/>
                <w:sz w:val="28"/>
                <w:szCs w:val="28"/>
              </w:rPr>
            </w:pPr>
            <w:r>
              <w:rPr>
                <w:sz w:val="28"/>
                <w:szCs w:val="28"/>
              </w:rPr>
              <w:t>-</w:t>
            </w:r>
          </w:p>
        </w:tc>
      </w:tr>
      <w:tr w:rsidR="006053D2" w:rsidRPr="00E054D1" w14:paraId="1E1BC5C9" w14:textId="77777777" w:rsidTr="00222C6A">
        <w:trPr>
          <w:trHeight w:val="397"/>
        </w:trPr>
        <w:tc>
          <w:tcPr>
            <w:tcW w:w="3118" w:type="dxa"/>
            <w:shd w:val="clear" w:color="auto" w:fill="auto"/>
            <w:noWrap/>
            <w:vAlign w:val="bottom"/>
          </w:tcPr>
          <w:p w14:paraId="21D0F669" w14:textId="1ED1A943" w:rsidR="006053D2" w:rsidRPr="00E054D1" w:rsidRDefault="006053D2" w:rsidP="006053D2">
            <w:pPr>
              <w:ind w:left="0" w:right="0"/>
              <w:rPr>
                <w:rFonts w:asciiTheme="majorBidi" w:hAnsiTheme="majorBidi" w:cstheme="majorBidi"/>
                <w:sz w:val="28"/>
                <w:szCs w:val="28"/>
              </w:rPr>
            </w:pPr>
            <w:r w:rsidRPr="00E054D1">
              <w:rPr>
                <w:rFonts w:asciiTheme="majorBidi" w:hAnsiTheme="majorBidi" w:cstheme="majorBidi"/>
                <w:sz w:val="28"/>
                <w:szCs w:val="28"/>
              </w:rPr>
              <w:t>Total</w:t>
            </w:r>
          </w:p>
        </w:tc>
        <w:tc>
          <w:tcPr>
            <w:tcW w:w="1526" w:type="dxa"/>
            <w:shd w:val="clear" w:color="auto" w:fill="auto"/>
            <w:noWrap/>
            <w:vAlign w:val="bottom"/>
          </w:tcPr>
          <w:p w14:paraId="6889DCE7" w14:textId="7AA76030" w:rsidR="006053D2" w:rsidRPr="00E054D1" w:rsidRDefault="006053D2" w:rsidP="006053D2">
            <w:pPr>
              <w:tabs>
                <w:tab w:val="decimal" w:pos="1220"/>
              </w:tabs>
              <w:ind w:left="0" w:right="0"/>
              <w:rPr>
                <w:rFonts w:asciiTheme="majorBidi" w:hAnsiTheme="majorBidi" w:cstheme="majorBidi"/>
                <w:sz w:val="28"/>
                <w:szCs w:val="28"/>
              </w:rPr>
            </w:pPr>
            <w:r>
              <w:rPr>
                <w:sz w:val="28"/>
                <w:szCs w:val="28"/>
              </w:rPr>
              <w:t>-</w:t>
            </w:r>
          </w:p>
        </w:tc>
        <w:tc>
          <w:tcPr>
            <w:tcW w:w="1527" w:type="dxa"/>
            <w:shd w:val="clear" w:color="auto" w:fill="auto"/>
            <w:noWrap/>
            <w:vAlign w:val="bottom"/>
          </w:tcPr>
          <w:p w14:paraId="0BEC840E" w14:textId="6EBE2153" w:rsidR="006053D2" w:rsidRPr="00E054D1" w:rsidRDefault="006053D2" w:rsidP="006053D2">
            <w:pPr>
              <w:tabs>
                <w:tab w:val="decimal" w:pos="1220"/>
              </w:tabs>
              <w:ind w:left="0" w:right="0"/>
              <w:rPr>
                <w:rFonts w:asciiTheme="majorBidi" w:hAnsiTheme="majorBidi" w:cstheme="majorBidi"/>
                <w:sz w:val="28"/>
                <w:szCs w:val="28"/>
              </w:rPr>
            </w:pPr>
            <w:r>
              <w:rPr>
                <w:sz w:val="28"/>
                <w:szCs w:val="28"/>
              </w:rPr>
              <w:t>-</w:t>
            </w:r>
          </w:p>
        </w:tc>
        <w:tc>
          <w:tcPr>
            <w:tcW w:w="1526" w:type="dxa"/>
            <w:shd w:val="clear" w:color="auto" w:fill="auto"/>
            <w:noWrap/>
            <w:vAlign w:val="bottom"/>
          </w:tcPr>
          <w:p w14:paraId="0B92C36A" w14:textId="287DDD41" w:rsidR="006053D2" w:rsidRPr="00E054D1" w:rsidRDefault="006053D2" w:rsidP="006053D2">
            <w:pPr>
              <w:tabs>
                <w:tab w:val="decimal" w:pos="1220"/>
              </w:tabs>
              <w:ind w:left="0" w:right="0"/>
              <w:rPr>
                <w:rFonts w:asciiTheme="majorBidi" w:hAnsiTheme="majorBidi" w:cstheme="majorBidi"/>
                <w:sz w:val="28"/>
                <w:szCs w:val="28"/>
              </w:rPr>
            </w:pPr>
            <w:r>
              <w:rPr>
                <w:sz w:val="28"/>
                <w:szCs w:val="28"/>
              </w:rPr>
              <w:t>253,261,453</w:t>
            </w:r>
          </w:p>
        </w:tc>
        <w:tc>
          <w:tcPr>
            <w:tcW w:w="1527" w:type="dxa"/>
            <w:shd w:val="clear" w:color="auto" w:fill="auto"/>
            <w:noWrap/>
            <w:vAlign w:val="bottom"/>
          </w:tcPr>
          <w:p w14:paraId="185F6113" w14:textId="6254A661" w:rsidR="006053D2" w:rsidRPr="00E054D1" w:rsidRDefault="006053D2" w:rsidP="006053D2">
            <w:pPr>
              <w:tabs>
                <w:tab w:val="decimal" w:pos="1220"/>
              </w:tabs>
              <w:ind w:left="0" w:right="0"/>
              <w:rPr>
                <w:rFonts w:asciiTheme="majorBidi" w:hAnsiTheme="majorBidi" w:cstheme="majorBidi"/>
                <w:sz w:val="28"/>
                <w:szCs w:val="28"/>
              </w:rPr>
            </w:pPr>
            <w:r>
              <w:rPr>
                <w:sz w:val="28"/>
                <w:szCs w:val="28"/>
              </w:rPr>
              <w:t>-</w:t>
            </w:r>
          </w:p>
        </w:tc>
      </w:tr>
      <w:tr w:rsidR="006053D2" w:rsidRPr="00E054D1" w14:paraId="476A11D9" w14:textId="77777777" w:rsidTr="00222C6A">
        <w:trPr>
          <w:trHeight w:val="397"/>
        </w:trPr>
        <w:tc>
          <w:tcPr>
            <w:tcW w:w="3118" w:type="dxa"/>
            <w:shd w:val="clear" w:color="auto" w:fill="auto"/>
            <w:noWrap/>
            <w:vAlign w:val="bottom"/>
          </w:tcPr>
          <w:p w14:paraId="54663E89" w14:textId="6C572849" w:rsidR="006053D2" w:rsidRPr="00E054D1" w:rsidRDefault="006053D2" w:rsidP="006053D2">
            <w:pPr>
              <w:ind w:left="0" w:right="0"/>
              <w:rPr>
                <w:rFonts w:asciiTheme="majorBidi" w:hAnsiTheme="majorBidi" w:cstheme="majorBidi"/>
                <w:sz w:val="28"/>
                <w:szCs w:val="28"/>
              </w:rPr>
            </w:pP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w:t>
            </w:r>
            <w:r w:rsidRPr="00E054D1">
              <w:rPr>
                <w:rFonts w:asciiTheme="majorBidi" w:eastAsia="Cordia New" w:hAnsiTheme="majorBidi" w:cstheme="majorBidi"/>
                <w:sz w:val="28"/>
                <w:szCs w:val="28"/>
                <w:lang w:eastAsia="th-TH"/>
              </w:rPr>
              <w:t xml:space="preserve"> loss allowance</w:t>
            </w:r>
          </w:p>
        </w:tc>
        <w:tc>
          <w:tcPr>
            <w:tcW w:w="1526" w:type="dxa"/>
            <w:shd w:val="clear" w:color="auto" w:fill="auto"/>
            <w:noWrap/>
            <w:vAlign w:val="bottom"/>
          </w:tcPr>
          <w:p w14:paraId="7179F22C" w14:textId="11AD9E75" w:rsidR="006053D2" w:rsidRPr="00E054D1" w:rsidRDefault="006053D2" w:rsidP="006053D2">
            <w:pPr>
              <w:pBdr>
                <w:bottom w:val="single" w:sz="4" w:space="1" w:color="auto"/>
              </w:pBdr>
              <w:tabs>
                <w:tab w:val="decimal" w:pos="1220"/>
              </w:tabs>
              <w:ind w:left="0" w:right="0"/>
              <w:rPr>
                <w:rFonts w:asciiTheme="majorBidi" w:hAnsiTheme="majorBidi" w:cstheme="majorBidi"/>
                <w:sz w:val="28"/>
                <w:szCs w:val="28"/>
              </w:rPr>
            </w:pPr>
            <w:r w:rsidRPr="00BF455A">
              <w:rPr>
                <w:sz w:val="28"/>
                <w:szCs w:val="28"/>
              </w:rPr>
              <w:t>-</w:t>
            </w:r>
          </w:p>
        </w:tc>
        <w:tc>
          <w:tcPr>
            <w:tcW w:w="1527" w:type="dxa"/>
            <w:shd w:val="clear" w:color="auto" w:fill="auto"/>
            <w:noWrap/>
            <w:vAlign w:val="bottom"/>
          </w:tcPr>
          <w:p w14:paraId="6E4C6B1B" w14:textId="654E102E" w:rsidR="006053D2" w:rsidRPr="00E054D1" w:rsidRDefault="006053D2" w:rsidP="006053D2">
            <w:pPr>
              <w:pBdr>
                <w:bottom w:val="single" w:sz="4" w:space="1" w:color="auto"/>
              </w:pBdr>
              <w:tabs>
                <w:tab w:val="decimal" w:pos="1220"/>
              </w:tabs>
              <w:ind w:left="0" w:right="0"/>
              <w:rPr>
                <w:rFonts w:asciiTheme="majorBidi" w:hAnsiTheme="majorBidi" w:cstheme="majorBidi"/>
                <w:sz w:val="28"/>
                <w:szCs w:val="28"/>
              </w:rPr>
            </w:pPr>
            <w:r w:rsidRPr="00BF455A">
              <w:rPr>
                <w:sz w:val="28"/>
                <w:szCs w:val="28"/>
              </w:rPr>
              <w:t>-</w:t>
            </w:r>
          </w:p>
        </w:tc>
        <w:tc>
          <w:tcPr>
            <w:tcW w:w="1526" w:type="dxa"/>
            <w:shd w:val="clear" w:color="auto" w:fill="auto"/>
            <w:noWrap/>
            <w:vAlign w:val="bottom"/>
          </w:tcPr>
          <w:p w14:paraId="04B5E505" w14:textId="7B9C88E4" w:rsidR="006053D2" w:rsidRPr="00E054D1" w:rsidRDefault="006053D2" w:rsidP="006053D2">
            <w:pPr>
              <w:pBdr>
                <w:bottom w:val="single" w:sz="4" w:space="1" w:color="auto"/>
              </w:pBdr>
              <w:tabs>
                <w:tab w:val="decimal" w:pos="1220"/>
              </w:tabs>
              <w:ind w:left="0" w:right="0"/>
              <w:rPr>
                <w:rFonts w:asciiTheme="majorBidi" w:hAnsiTheme="majorBidi" w:cstheme="majorBidi"/>
                <w:sz w:val="28"/>
                <w:szCs w:val="28"/>
              </w:rPr>
            </w:pPr>
            <w:r>
              <w:rPr>
                <w:sz w:val="28"/>
                <w:szCs w:val="28"/>
              </w:rPr>
              <w:t>(30,428,554)</w:t>
            </w:r>
          </w:p>
        </w:tc>
        <w:tc>
          <w:tcPr>
            <w:tcW w:w="1527" w:type="dxa"/>
            <w:shd w:val="clear" w:color="auto" w:fill="auto"/>
            <w:noWrap/>
            <w:vAlign w:val="bottom"/>
          </w:tcPr>
          <w:p w14:paraId="511FAE2F" w14:textId="11D5EC2C" w:rsidR="006053D2" w:rsidRPr="00E054D1" w:rsidRDefault="006053D2" w:rsidP="006053D2">
            <w:pPr>
              <w:pBdr>
                <w:bottom w:val="single" w:sz="4" w:space="1" w:color="auto"/>
              </w:pBdr>
              <w:tabs>
                <w:tab w:val="decimal" w:pos="1220"/>
              </w:tabs>
              <w:ind w:left="0" w:right="0"/>
              <w:rPr>
                <w:rFonts w:asciiTheme="majorBidi" w:hAnsiTheme="majorBidi" w:cstheme="majorBidi"/>
                <w:sz w:val="28"/>
                <w:szCs w:val="28"/>
              </w:rPr>
            </w:pPr>
            <w:r w:rsidRPr="00BF455A">
              <w:rPr>
                <w:sz w:val="28"/>
                <w:szCs w:val="28"/>
              </w:rPr>
              <w:t>-</w:t>
            </w:r>
          </w:p>
        </w:tc>
      </w:tr>
      <w:tr w:rsidR="00E80803" w:rsidRPr="00E054D1" w14:paraId="441A6BB7" w14:textId="77777777" w:rsidTr="00985409">
        <w:trPr>
          <w:trHeight w:val="397"/>
        </w:trPr>
        <w:tc>
          <w:tcPr>
            <w:tcW w:w="3118" w:type="dxa"/>
            <w:shd w:val="clear" w:color="auto" w:fill="auto"/>
            <w:noWrap/>
          </w:tcPr>
          <w:p w14:paraId="56D21E76" w14:textId="51B4F9D5" w:rsidR="00E80803" w:rsidRDefault="00E80803" w:rsidP="00E80803">
            <w:pPr>
              <w:ind w:left="0" w:right="0"/>
              <w:rPr>
                <w:rFonts w:asciiTheme="majorBidi" w:hAnsiTheme="majorBidi" w:cstheme="majorBidi"/>
                <w:b/>
                <w:bCs/>
                <w:sz w:val="28"/>
                <w:szCs w:val="28"/>
              </w:rPr>
            </w:pPr>
            <w:r w:rsidRPr="00E054D1">
              <w:rPr>
                <w:rFonts w:asciiTheme="majorBidi" w:hAnsiTheme="majorBidi" w:cstheme="majorBidi"/>
                <w:b/>
                <w:bCs/>
                <w:spacing w:val="-4"/>
                <w:sz w:val="28"/>
                <w:szCs w:val="28"/>
              </w:rPr>
              <w:t>Total long-term loans</w:t>
            </w:r>
            <w:r w:rsidRPr="00E054D1">
              <w:rPr>
                <w:rFonts w:asciiTheme="majorBidi" w:hAnsiTheme="majorBidi" w:cstheme="majorBidi"/>
                <w:sz w:val="28"/>
                <w:szCs w:val="28"/>
              </w:rPr>
              <w:t xml:space="preserve"> </w:t>
            </w:r>
            <w:r w:rsidR="008576A8">
              <w:rPr>
                <w:rFonts w:asciiTheme="majorBidi" w:hAnsiTheme="majorBidi" w:cstheme="majorBidi"/>
                <w:b/>
                <w:bCs/>
                <w:sz w:val="28"/>
                <w:szCs w:val="28"/>
              </w:rPr>
              <w:t>to related party</w:t>
            </w:r>
          </w:p>
          <w:p w14:paraId="47DAAA5F" w14:textId="3E29D546" w:rsidR="00E80803" w:rsidRPr="00E054D1" w:rsidRDefault="00E80803" w:rsidP="00E80803">
            <w:pPr>
              <w:ind w:left="0" w:right="0"/>
              <w:rPr>
                <w:rFonts w:asciiTheme="majorBidi" w:hAnsiTheme="majorBidi" w:cstheme="majorBidi"/>
                <w:sz w:val="28"/>
                <w:szCs w:val="28"/>
              </w:rPr>
            </w:pPr>
            <w:r>
              <w:rPr>
                <w:rFonts w:asciiTheme="majorBidi" w:hAnsiTheme="majorBidi" w:cstheme="majorBidi" w:hint="cs"/>
                <w:b/>
                <w:bCs/>
                <w:sz w:val="28"/>
                <w:szCs w:val="28"/>
                <w:cs/>
              </w:rPr>
              <w:t xml:space="preserve">   -</w:t>
            </w:r>
            <w:r w:rsidR="004C51C2">
              <w:rPr>
                <w:rFonts w:asciiTheme="majorBidi" w:hAnsiTheme="majorBidi" w:cstheme="majorBidi"/>
                <w:b/>
                <w:bCs/>
                <w:sz w:val="28"/>
                <w:szCs w:val="28"/>
              </w:rPr>
              <w:t xml:space="preserve"> </w:t>
            </w:r>
            <w:r>
              <w:rPr>
                <w:rFonts w:asciiTheme="majorBidi" w:hAnsiTheme="majorBidi" w:cstheme="majorBidi"/>
                <w:b/>
                <w:bCs/>
                <w:sz w:val="28"/>
                <w:szCs w:val="28"/>
              </w:rPr>
              <w:t>net</w:t>
            </w:r>
          </w:p>
        </w:tc>
        <w:tc>
          <w:tcPr>
            <w:tcW w:w="1526" w:type="dxa"/>
            <w:shd w:val="clear" w:color="auto" w:fill="auto"/>
            <w:noWrap/>
            <w:vAlign w:val="bottom"/>
          </w:tcPr>
          <w:p w14:paraId="2AC6E132" w14:textId="3C1DE509" w:rsidR="00E80803" w:rsidRPr="00E054D1" w:rsidRDefault="00E80803" w:rsidP="00E80803">
            <w:pPr>
              <w:pBdr>
                <w:bottom w:val="double" w:sz="6" w:space="1" w:color="auto"/>
              </w:pBdr>
              <w:tabs>
                <w:tab w:val="decimal" w:pos="1220"/>
              </w:tabs>
              <w:ind w:left="0" w:right="0"/>
              <w:rPr>
                <w:rFonts w:asciiTheme="majorBidi" w:hAnsiTheme="majorBidi" w:cstheme="majorBidi"/>
                <w:sz w:val="28"/>
                <w:szCs w:val="28"/>
              </w:rPr>
            </w:pPr>
            <w:r w:rsidRPr="00BF455A">
              <w:rPr>
                <w:sz w:val="28"/>
                <w:szCs w:val="28"/>
              </w:rPr>
              <w:t>-</w:t>
            </w:r>
          </w:p>
        </w:tc>
        <w:tc>
          <w:tcPr>
            <w:tcW w:w="1527" w:type="dxa"/>
            <w:shd w:val="clear" w:color="auto" w:fill="auto"/>
            <w:noWrap/>
            <w:vAlign w:val="bottom"/>
          </w:tcPr>
          <w:p w14:paraId="2AB9F71C" w14:textId="2C694B6E" w:rsidR="00E80803" w:rsidRPr="00E054D1" w:rsidRDefault="00E80803" w:rsidP="00E80803">
            <w:pPr>
              <w:pBdr>
                <w:bottom w:val="double" w:sz="6" w:space="1" w:color="auto"/>
              </w:pBdr>
              <w:tabs>
                <w:tab w:val="decimal" w:pos="1220"/>
              </w:tabs>
              <w:ind w:left="0" w:right="0"/>
              <w:rPr>
                <w:rFonts w:asciiTheme="majorBidi" w:hAnsiTheme="majorBidi" w:cstheme="majorBidi"/>
                <w:sz w:val="28"/>
                <w:szCs w:val="28"/>
              </w:rPr>
            </w:pPr>
            <w:r w:rsidRPr="00BF455A">
              <w:rPr>
                <w:sz w:val="28"/>
                <w:szCs w:val="28"/>
              </w:rPr>
              <w:t>-</w:t>
            </w:r>
          </w:p>
        </w:tc>
        <w:tc>
          <w:tcPr>
            <w:tcW w:w="1526" w:type="dxa"/>
            <w:shd w:val="clear" w:color="auto" w:fill="auto"/>
            <w:noWrap/>
            <w:vAlign w:val="bottom"/>
          </w:tcPr>
          <w:p w14:paraId="3B49ACA3" w14:textId="5D9F239C" w:rsidR="00E80803" w:rsidRPr="00E054D1" w:rsidRDefault="00E80803" w:rsidP="00E80803">
            <w:pPr>
              <w:pBdr>
                <w:bottom w:val="double" w:sz="6" w:space="1" w:color="auto"/>
              </w:pBdr>
              <w:tabs>
                <w:tab w:val="decimal" w:pos="1220"/>
              </w:tabs>
              <w:ind w:left="0" w:right="0"/>
              <w:rPr>
                <w:rFonts w:asciiTheme="majorBidi" w:hAnsiTheme="majorBidi" w:cstheme="majorBidi"/>
                <w:sz w:val="28"/>
                <w:szCs w:val="28"/>
              </w:rPr>
            </w:pPr>
            <w:r>
              <w:rPr>
                <w:sz w:val="28"/>
                <w:szCs w:val="28"/>
              </w:rPr>
              <w:t>222,832,899</w:t>
            </w:r>
          </w:p>
        </w:tc>
        <w:tc>
          <w:tcPr>
            <w:tcW w:w="1527" w:type="dxa"/>
            <w:shd w:val="clear" w:color="auto" w:fill="auto"/>
            <w:noWrap/>
            <w:vAlign w:val="bottom"/>
          </w:tcPr>
          <w:p w14:paraId="1470BD4A" w14:textId="786649F1" w:rsidR="00E80803" w:rsidRPr="00E054D1" w:rsidRDefault="00E80803" w:rsidP="00E80803">
            <w:pPr>
              <w:pBdr>
                <w:bottom w:val="double" w:sz="6" w:space="1" w:color="auto"/>
              </w:pBdr>
              <w:tabs>
                <w:tab w:val="decimal" w:pos="1220"/>
              </w:tabs>
              <w:ind w:left="0" w:right="0"/>
              <w:rPr>
                <w:rFonts w:asciiTheme="majorBidi" w:hAnsiTheme="majorBidi" w:cstheme="majorBidi"/>
                <w:sz w:val="28"/>
                <w:szCs w:val="28"/>
              </w:rPr>
            </w:pPr>
            <w:r w:rsidRPr="00BF455A">
              <w:rPr>
                <w:sz w:val="28"/>
                <w:szCs w:val="28"/>
              </w:rPr>
              <w:t>446,500,000</w:t>
            </w:r>
          </w:p>
        </w:tc>
      </w:tr>
      <w:tr w:rsidR="00E80803" w:rsidRPr="00E054D1" w14:paraId="04AA7C7B" w14:textId="77777777" w:rsidTr="00985409">
        <w:trPr>
          <w:trHeight w:val="397"/>
        </w:trPr>
        <w:tc>
          <w:tcPr>
            <w:tcW w:w="3118" w:type="dxa"/>
            <w:shd w:val="clear" w:color="auto" w:fill="auto"/>
            <w:noWrap/>
            <w:vAlign w:val="center"/>
            <w:hideMark/>
          </w:tcPr>
          <w:p w14:paraId="44A32F49" w14:textId="77777777" w:rsidR="00E80803" w:rsidRPr="00E054D1" w:rsidRDefault="00E80803" w:rsidP="00E80803">
            <w:pPr>
              <w:ind w:left="0" w:right="0"/>
              <w:rPr>
                <w:rFonts w:asciiTheme="majorBidi" w:hAnsiTheme="majorBidi" w:cstheme="majorBidi"/>
                <w:b/>
                <w:bCs/>
                <w:sz w:val="28"/>
                <w:szCs w:val="28"/>
                <w:cs/>
              </w:rPr>
            </w:pPr>
            <w:r w:rsidRPr="00E054D1">
              <w:rPr>
                <w:rFonts w:asciiTheme="majorBidi" w:hAnsiTheme="majorBidi" w:cstheme="majorBidi"/>
                <w:b/>
                <w:bCs/>
                <w:sz w:val="28"/>
                <w:szCs w:val="28"/>
              </w:rPr>
              <w:t>Trade payable - related parties</w:t>
            </w:r>
          </w:p>
        </w:tc>
        <w:tc>
          <w:tcPr>
            <w:tcW w:w="1526" w:type="dxa"/>
            <w:shd w:val="clear" w:color="auto" w:fill="auto"/>
            <w:noWrap/>
            <w:vAlign w:val="bottom"/>
          </w:tcPr>
          <w:p w14:paraId="4359DB43" w14:textId="77777777" w:rsidR="00E80803" w:rsidRPr="00E054D1" w:rsidRDefault="00E80803" w:rsidP="00E80803">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693D67B6" w14:textId="77777777" w:rsidR="00E80803" w:rsidRPr="00E054D1" w:rsidRDefault="00E80803" w:rsidP="00E80803">
            <w:pPr>
              <w:tabs>
                <w:tab w:val="decimal" w:pos="1220"/>
              </w:tabs>
              <w:ind w:left="0" w:right="0"/>
              <w:rPr>
                <w:rFonts w:asciiTheme="majorBidi" w:hAnsiTheme="majorBidi" w:cstheme="majorBidi"/>
                <w:sz w:val="28"/>
                <w:szCs w:val="28"/>
              </w:rPr>
            </w:pPr>
          </w:p>
        </w:tc>
        <w:tc>
          <w:tcPr>
            <w:tcW w:w="1526" w:type="dxa"/>
            <w:shd w:val="clear" w:color="auto" w:fill="auto"/>
            <w:noWrap/>
            <w:vAlign w:val="bottom"/>
          </w:tcPr>
          <w:p w14:paraId="73C0B12B" w14:textId="77777777" w:rsidR="00E80803" w:rsidRPr="00E054D1" w:rsidRDefault="00E80803" w:rsidP="00E80803">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4259A8B8" w14:textId="77777777" w:rsidR="00E80803" w:rsidRPr="00E054D1" w:rsidRDefault="00E80803" w:rsidP="00E80803">
            <w:pPr>
              <w:tabs>
                <w:tab w:val="decimal" w:pos="1220"/>
              </w:tabs>
              <w:ind w:left="0" w:right="0"/>
              <w:rPr>
                <w:rFonts w:asciiTheme="majorBidi" w:hAnsiTheme="majorBidi" w:cstheme="majorBidi"/>
                <w:sz w:val="28"/>
                <w:szCs w:val="28"/>
              </w:rPr>
            </w:pPr>
          </w:p>
        </w:tc>
      </w:tr>
      <w:tr w:rsidR="00E80803" w:rsidRPr="00E054D1" w14:paraId="329FAD66" w14:textId="77777777" w:rsidTr="00985409">
        <w:trPr>
          <w:trHeight w:val="397"/>
        </w:trPr>
        <w:tc>
          <w:tcPr>
            <w:tcW w:w="3118" w:type="dxa"/>
            <w:shd w:val="clear" w:color="auto" w:fill="auto"/>
            <w:noWrap/>
          </w:tcPr>
          <w:p w14:paraId="1B7621CC" w14:textId="77777777" w:rsidR="00E80803" w:rsidRPr="00E054D1" w:rsidRDefault="00E80803" w:rsidP="00E80803">
            <w:pPr>
              <w:ind w:left="284" w:right="0" w:hanging="284"/>
              <w:rPr>
                <w:rFonts w:asciiTheme="majorBidi" w:hAnsiTheme="majorBidi" w:cstheme="majorBidi"/>
                <w:sz w:val="28"/>
                <w:szCs w:val="28"/>
              </w:rPr>
            </w:pPr>
            <w:r w:rsidRPr="00E054D1">
              <w:rPr>
                <w:rFonts w:asciiTheme="majorBidi" w:hAnsiTheme="majorBidi" w:cstheme="majorBidi"/>
                <w:sz w:val="28"/>
                <w:szCs w:val="28"/>
              </w:rPr>
              <w:t>Global Service Center PLC. (GSC)</w:t>
            </w:r>
          </w:p>
        </w:tc>
        <w:tc>
          <w:tcPr>
            <w:tcW w:w="1526" w:type="dxa"/>
            <w:shd w:val="clear" w:color="auto" w:fill="auto"/>
            <w:noWrap/>
            <w:vAlign w:val="bottom"/>
          </w:tcPr>
          <w:p w14:paraId="1DFB61E8" w14:textId="52CC67AE" w:rsidR="00E80803" w:rsidRPr="00E054D1" w:rsidRDefault="00E80803"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4FE7D01B" w14:textId="01E0484C" w:rsidR="00E80803" w:rsidRPr="00E054D1" w:rsidRDefault="00E80803"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0B2778F3" w14:textId="4BBD4934" w:rsidR="00E80803" w:rsidRPr="00E054D1" w:rsidRDefault="00E80803"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0457AD4A" w14:textId="2DA971F2" w:rsidR="00E80803" w:rsidRPr="00E054D1" w:rsidRDefault="00E80803" w:rsidP="00E80803">
            <w:pPr>
              <w:tabs>
                <w:tab w:val="decimal" w:pos="1220"/>
              </w:tabs>
              <w:ind w:left="0" w:right="0"/>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16,439</w:t>
            </w:r>
          </w:p>
        </w:tc>
      </w:tr>
      <w:tr w:rsidR="00E80803" w:rsidRPr="00E054D1" w14:paraId="6DCD50ED" w14:textId="77777777" w:rsidTr="00985409">
        <w:trPr>
          <w:trHeight w:val="397"/>
        </w:trPr>
        <w:tc>
          <w:tcPr>
            <w:tcW w:w="3118" w:type="dxa"/>
            <w:shd w:val="clear" w:color="auto" w:fill="auto"/>
            <w:noWrap/>
          </w:tcPr>
          <w:p w14:paraId="32CC00C4" w14:textId="77777777" w:rsidR="00E80803" w:rsidRPr="00E054D1" w:rsidRDefault="00E80803" w:rsidP="00E80803">
            <w:pPr>
              <w:ind w:left="0" w:right="0"/>
              <w:rPr>
                <w:rFonts w:asciiTheme="majorBidi" w:hAnsiTheme="majorBidi" w:cstheme="majorBidi"/>
                <w:sz w:val="28"/>
                <w:szCs w:val="28"/>
              </w:rPr>
            </w:pPr>
            <w:r w:rsidRPr="00E054D1">
              <w:rPr>
                <w:rFonts w:asciiTheme="majorBidi" w:hAnsiTheme="majorBidi" w:cstheme="majorBidi"/>
                <w:sz w:val="28"/>
                <w:szCs w:val="28"/>
              </w:rPr>
              <w:t>Capital OK Co., Ltd.</w:t>
            </w:r>
          </w:p>
        </w:tc>
        <w:tc>
          <w:tcPr>
            <w:tcW w:w="1526" w:type="dxa"/>
            <w:shd w:val="clear" w:color="auto" w:fill="auto"/>
            <w:noWrap/>
            <w:vAlign w:val="bottom"/>
          </w:tcPr>
          <w:p w14:paraId="57462975" w14:textId="061F72CD" w:rsidR="00E80803" w:rsidRPr="00E054D1" w:rsidRDefault="00E80803" w:rsidP="00E80803">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39B14792" w14:textId="7E6ECB8F" w:rsidR="00E80803" w:rsidRPr="00E054D1" w:rsidRDefault="00E80803" w:rsidP="00E80803">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61136C40" w14:textId="1982BA62" w:rsidR="00E80803" w:rsidRPr="00E054D1" w:rsidRDefault="00E80803" w:rsidP="00E80803">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14,500</w:t>
            </w:r>
          </w:p>
        </w:tc>
        <w:tc>
          <w:tcPr>
            <w:tcW w:w="1527" w:type="dxa"/>
            <w:shd w:val="clear" w:color="auto" w:fill="auto"/>
            <w:noWrap/>
            <w:vAlign w:val="bottom"/>
          </w:tcPr>
          <w:p w14:paraId="412CC6A4" w14:textId="56238C81" w:rsidR="00E80803" w:rsidRPr="00E054D1" w:rsidRDefault="00E80803" w:rsidP="00E80803">
            <w:pPr>
              <w:pBdr>
                <w:bottom w:val="single" w:sz="4" w:space="1" w:color="auto"/>
              </w:pBdr>
              <w:tabs>
                <w:tab w:val="decimal" w:pos="1220"/>
              </w:tabs>
              <w:ind w:left="0" w:right="0"/>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193,840</w:t>
            </w:r>
          </w:p>
        </w:tc>
      </w:tr>
      <w:tr w:rsidR="00E80803" w:rsidRPr="00E054D1" w14:paraId="42F98EC1" w14:textId="77777777" w:rsidTr="00985409">
        <w:trPr>
          <w:trHeight w:val="397"/>
        </w:trPr>
        <w:tc>
          <w:tcPr>
            <w:tcW w:w="3118" w:type="dxa"/>
            <w:shd w:val="clear" w:color="auto" w:fill="auto"/>
            <w:noWrap/>
            <w:vAlign w:val="center"/>
          </w:tcPr>
          <w:p w14:paraId="78A67BA5" w14:textId="77777777" w:rsidR="00E80803" w:rsidRPr="00E054D1" w:rsidRDefault="00E80803" w:rsidP="00E80803">
            <w:pPr>
              <w:ind w:left="0" w:right="0"/>
              <w:rPr>
                <w:rFonts w:asciiTheme="majorBidi" w:hAnsiTheme="majorBidi" w:cstheme="majorBidi"/>
                <w:sz w:val="28"/>
                <w:szCs w:val="28"/>
                <w:cs/>
              </w:rPr>
            </w:pPr>
            <w:r w:rsidRPr="00E054D1">
              <w:rPr>
                <w:rFonts w:asciiTheme="majorBidi" w:hAnsiTheme="majorBidi" w:cstheme="majorBidi"/>
                <w:b/>
                <w:bCs/>
                <w:sz w:val="28"/>
                <w:szCs w:val="28"/>
              </w:rPr>
              <w:t>Total trade payable - related parties</w:t>
            </w:r>
          </w:p>
        </w:tc>
        <w:tc>
          <w:tcPr>
            <w:tcW w:w="1526" w:type="dxa"/>
            <w:shd w:val="clear" w:color="auto" w:fill="auto"/>
            <w:noWrap/>
            <w:vAlign w:val="bottom"/>
          </w:tcPr>
          <w:p w14:paraId="25E26A58" w14:textId="13AECD83" w:rsidR="00E80803" w:rsidRPr="00E054D1" w:rsidRDefault="00E80803" w:rsidP="00E80803">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7A16801E" w14:textId="35BC8297" w:rsidR="00E80803" w:rsidRPr="00E054D1" w:rsidRDefault="00E80803" w:rsidP="00E80803">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4C3DEA0C" w14:textId="177BD2D2" w:rsidR="00E80803" w:rsidRPr="00E054D1" w:rsidRDefault="00E80803" w:rsidP="00E80803">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14,500</w:t>
            </w:r>
          </w:p>
        </w:tc>
        <w:tc>
          <w:tcPr>
            <w:tcW w:w="1527" w:type="dxa"/>
            <w:shd w:val="clear" w:color="auto" w:fill="auto"/>
            <w:noWrap/>
            <w:vAlign w:val="bottom"/>
          </w:tcPr>
          <w:p w14:paraId="7E489E9B" w14:textId="11696B69" w:rsidR="00E80803" w:rsidRPr="00E054D1" w:rsidRDefault="00E80803" w:rsidP="00E80803">
            <w:pPr>
              <w:pBdr>
                <w:bottom w:val="double" w:sz="6"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210,279</w:t>
            </w:r>
          </w:p>
        </w:tc>
      </w:tr>
      <w:tr w:rsidR="00E80803" w:rsidRPr="00E054D1" w14:paraId="6422D08A" w14:textId="77777777" w:rsidTr="00985409">
        <w:trPr>
          <w:trHeight w:val="397"/>
        </w:trPr>
        <w:tc>
          <w:tcPr>
            <w:tcW w:w="3118" w:type="dxa"/>
            <w:shd w:val="clear" w:color="auto" w:fill="auto"/>
            <w:noWrap/>
            <w:vAlign w:val="center"/>
          </w:tcPr>
          <w:p w14:paraId="7AE6520F" w14:textId="318EB996" w:rsidR="00E80803" w:rsidRPr="00E054D1" w:rsidRDefault="00E80803" w:rsidP="00E80803">
            <w:pPr>
              <w:ind w:left="227" w:right="0" w:hanging="227"/>
              <w:jc w:val="left"/>
              <w:rPr>
                <w:rFonts w:asciiTheme="majorBidi" w:hAnsiTheme="majorBidi" w:cstheme="majorBidi"/>
                <w:b/>
                <w:bCs/>
                <w:spacing w:val="-4"/>
                <w:sz w:val="28"/>
                <w:szCs w:val="28"/>
                <w:cs/>
              </w:rPr>
            </w:pPr>
            <w:r w:rsidRPr="00E054D1">
              <w:rPr>
                <w:rFonts w:asciiTheme="majorBidi" w:hAnsiTheme="majorBidi" w:cstheme="majorBidi"/>
                <w:b/>
                <w:bCs/>
                <w:spacing w:val="-4"/>
                <w:sz w:val="28"/>
                <w:szCs w:val="28"/>
              </w:rPr>
              <w:t>Short-term l</w:t>
            </w:r>
            <w:r>
              <w:rPr>
                <w:rFonts w:asciiTheme="majorBidi" w:hAnsiTheme="majorBidi" w:cstheme="majorBidi"/>
                <w:b/>
                <w:bCs/>
                <w:spacing w:val="-4"/>
                <w:sz w:val="28"/>
                <w:szCs w:val="28"/>
              </w:rPr>
              <w:t xml:space="preserve">oans from related parties </w:t>
            </w:r>
          </w:p>
        </w:tc>
        <w:tc>
          <w:tcPr>
            <w:tcW w:w="1526" w:type="dxa"/>
            <w:shd w:val="clear" w:color="auto" w:fill="auto"/>
            <w:noWrap/>
            <w:vAlign w:val="bottom"/>
          </w:tcPr>
          <w:p w14:paraId="70E70261" w14:textId="77777777" w:rsidR="00E80803" w:rsidRPr="00E054D1" w:rsidRDefault="00E80803" w:rsidP="00E80803">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69534A08" w14:textId="77777777" w:rsidR="00E80803" w:rsidRPr="00E054D1" w:rsidRDefault="00E80803" w:rsidP="00E80803">
            <w:pPr>
              <w:tabs>
                <w:tab w:val="decimal" w:pos="1220"/>
              </w:tabs>
              <w:ind w:left="0" w:right="0"/>
              <w:rPr>
                <w:rFonts w:asciiTheme="majorBidi" w:hAnsiTheme="majorBidi" w:cstheme="majorBidi"/>
                <w:sz w:val="28"/>
                <w:szCs w:val="28"/>
              </w:rPr>
            </w:pPr>
          </w:p>
        </w:tc>
        <w:tc>
          <w:tcPr>
            <w:tcW w:w="1526" w:type="dxa"/>
            <w:shd w:val="clear" w:color="auto" w:fill="auto"/>
            <w:noWrap/>
            <w:vAlign w:val="bottom"/>
          </w:tcPr>
          <w:p w14:paraId="3B4C0C6B" w14:textId="77777777" w:rsidR="00E80803" w:rsidRPr="00E054D1" w:rsidRDefault="00E80803" w:rsidP="00E80803">
            <w:pPr>
              <w:tabs>
                <w:tab w:val="decimal" w:pos="1220"/>
              </w:tabs>
              <w:ind w:left="0" w:right="0"/>
              <w:rPr>
                <w:rFonts w:asciiTheme="majorBidi" w:hAnsiTheme="majorBidi" w:cstheme="majorBidi"/>
                <w:sz w:val="28"/>
                <w:szCs w:val="28"/>
              </w:rPr>
            </w:pPr>
          </w:p>
        </w:tc>
        <w:tc>
          <w:tcPr>
            <w:tcW w:w="1527" w:type="dxa"/>
            <w:shd w:val="clear" w:color="auto" w:fill="auto"/>
            <w:noWrap/>
            <w:vAlign w:val="bottom"/>
          </w:tcPr>
          <w:p w14:paraId="6F8533D8" w14:textId="77777777" w:rsidR="00E80803" w:rsidRPr="00E054D1" w:rsidRDefault="00E80803" w:rsidP="00E80803">
            <w:pPr>
              <w:tabs>
                <w:tab w:val="decimal" w:pos="1220"/>
              </w:tabs>
              <w:ind w:left="0" w:right="0"/>
              <w:rPr>
                <w:rFonts w:asciiTheme="majorBidi" w:hAnsiTheme="majorBidi" w:cstheme="majorBidi"/>
                <w:sz w:val="28"/>
                <w:szCs w:val="28"/>
              </w:rPr>
            </w:pPr>
          </w:p>
        </w:tc>
      </w:tr>
      <w:tr w:rsidR="00E80803" w:rsidRPr="00E054D1" w14:paraId="52043748" w14:textId="77777777" w:rsidTr="00985409">
        <w:trPr>
          <w:trHeight w:val="397"/>
        </w:trPr>
        <w:tc>
          <w:tcPr>
            <w:tcW w:w="3118" w:type="dxa"/>
            <w:shd w:val="clear" w:color="auto" w:fill="auto"/>
            <w:noWrap/>
          </w:tcPr>
          <w:p w14:paraId="26A72DB4" w14:textId="77777777" w:rsidR="00E80803" w:rsidRPr="00E054D1" w:rsidRDefault="00E80803" w:rsidP="00E80803">
            <w:pPr>
              <w:ind w:left="0" w:right="0"/>
              <w:rPr>
                <w:rFonts w:asciiTheme="majorBidi" w:hAnsiTheme="majorBidi" w:cstheme="majorBidi"/>
                <w:sz w:val="28"/>
                <w:szCs w:val="28"/>
              </w:rPr>
            </w:pPr>
            <w:r w:rsidRPr="00E054D1">
              <w:rPr>
                <w:rFonts w:asciiTheme="majorBidi" w:hAnsiTheme="majorBidi" w:cstheme="majorBidi"/>
                <w:sz w:val="28"/>
                <w:szCs w:val="28"/>
              </w:rPr>
              <w:t>Capital OK Co., Ltd.</w:t>
            </w:r>
          </w:p>
        </w:tc>
        <w:tc>
          <w:tcPr>
            <w:tcW w:w="1526" w:type="dxa"/>
            <w:shd w:val="clear" w:color="auto" w:fill="auto"/>
            <w:noWrap/>
            <w:vAlign w:val="bottom"/>
          </w:tcPr>
          <w:p w14:paraId="7691179F" w14:textId="0D13E883" w:rsidR="00E80803" w:rsidRPr="00E054D1" w:rsidRDefault="00E80803"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374428AC" w14:textId="5147077E" w:rsidR="00E80803" w:rsidRPr="00E054D1" w:rsidRDefault="00E80803"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4CD91657" w14:textId="286203EC" w:rsidR="00E80803" w:rsidRPr="00E054D1" w:rsidRDefault="00E80803"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3F3AE8DD" w14:textId="6CC38B35" w:rsidR="00E80803" w:rsidRPr="00E054D1" w:rsidRDefault="00E80803" w:rsidP="00E80803">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256,469,600</w:t>
            </w:r>
          </w:p>
        </w:tc>
      </w:tr>
      <w:tr w:rsidR="00E80803" w:rsidRPr="00E054D1" w14:paraId="3AD93171" w14:textId="77777777" w:rsidTr="00985409">
        <w:trPr>
          <w:trHeight w:val="397"/>
        </w:trPr>
        <w:tc>
          <w:tcPr>
            <w:tcW w:w="3118" w:type="dxa"/>
            <w:shd w:val="clear" w:color="auto" w:fill="auto"/>
            <w:noWrap/>
          </w:tcPr>
          <w:p w14:paraId="06C9AC90" w14:textId="77777777" w:rsidR="00E80803" w:rsidRPr="00E054D1" w:rsidRDefault="00E80803" w:rsidP="00E80803">
            <w:pPr>
              <w:ind w:left="0" w:right="0"/>
              <w:rPr>
                <w:rFonts w:asciiTheme="majorBidi" w:hAnsiTheme="majorBidi" w:cstheme="majorBidi"/>
                <w:sz w:val="28"/>
                <w:szCs w:val="28"/>
                <w:cs/>
              </w:rPr>
            </w:pPr>
            <w:r w:rsidRPr="00E054D1">
              <w:rPr>
                <w:rFonts w:asciiTheme="majorBidi" w:hAnsiTheme="majorBidi" w:cstheme="majorBidi"/>
                <w:sz w:val="28"/>
                <w:szCs w:val="28"/>
              </w:rPr>
              <w:t>Directors of the Company</w:t>
            </w:r>
          </w:p>
        </w:tc>
        <w:tc>
          <w:tcPr>
            <w:tcW w:w="1526" w:type="dxa"/>
            <w:shd w:val="clear" w:color="auto" w:fill="auto"/>
            <w:noWrap/>
            <w:vAlign w:val="bottom"/>
          </w:tcPr>
          <w:p w14:paraId="01EDB6E8" w14:textId="36FC6100" w:rsidR="00E80803" w:rsidRPr="00E054D1" w:rsidRDefault="00E80803" w:rsidP="00E80803">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178E844D" w14:textId="3474578E" w:rsidR="00E80803" w:rsidRPr="00E054D1" w:rsidRDefault="00E80803" w:rsidP="00E80803">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c>
          <w:tcPr>
            <w:tcW w:w="1526" w:type="dxa"/>
            <w:shd w:val="clear" w:color="auto" w:fill="auto"/>
            <w:noWrap/>
            <w:vAlign w:val="bottom"/>
          </w:tcPr>
          <w:p w14:paraId="51764348" w14:textId="04866D11" w:rsidR="00E80803" w:rsidRPr="00E054D1" w:rsidRDefault="00E80803" w:rsidP="00E80803">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410012AC" w14:textId="511CDB34" w:rsidR="00E80803" w:rsidRPr="00E054D1" w:rsidRDefault="00E80803" w:rsidP="00E80803">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r>
      <w:tr w:rsidR="00E80803" w:rsidRPr="00E054D1" w14:paraId="198452EB" w14:textId="77777777" w:rsidTr="00985409">
        <w:trPr>
          <w:trHeight w:val="397"/>
        </w:trPr>
        <w:tc>
          <w:tcPr>
            <w:tcW w:w="3118" w:type="dxa"/>
            <w:shd w:val="clear" w:color="auto" w:fill="auto"/>
            <w:noWrap/>
          </w:tcPr>
          <w:p w14:paraId="394A978A" w14:textId="77777777" w:rsidR="00E80803" w:rsidRPr="00E054D1" w:rsidRDefault="00E80803" w:rsidP="00E80803">
            <w:pPr>
              <w:ind w:left="227" w:right="0" w:hanging="227"/>
              <w:jc w:val="left"/>
              <w:rPr>
                <w:rFonts w:asciiTheme="majorBidi" w:hAnsiTheme="majorBidi" w:cstheme="majorBidi"/>
                <w:b/>
                <w:bCs/>
                <w:sz w:val="28"/>
                <w:szCs w:val="28"/>
                <w:cs/>
              </w:rPr>
            </w:pPr>
            <w:r w:rsidRPr="00E054D1">
              <w:rPr>
                <w:rFonts w:asciiTheme="majorBidi" w:hAnsiTheme="majorBidi" w:cstheme="majorBidi"/>
                <w:b/>
                <w:bCs/>
                <w:sz w:val="28"/>
                <w:szCs w:val="28"/>
              </w:rPr>
              <w:t xml:space="preserve">Total </w:t>
            </w:r>
            <w:r w:rsidRPr="00E054D1">
              <w:rPr>
                <w:rFonts w:asciiTheme="majorBidi" w:hAnsiTheme="majorBidi" w:cstheme="majorBidi"/>
                <w:b/>
                <w:bCs/>
                <w:spacing w:val="-4"/>
                <w:sz w:val="28"/>
                <w:szCs w:val="28"/>
              </w:rPr>
              <w:t>short-term loans from related parties - net</w:t>
            </w:r>
          </w:p>
        </w:tc>
        <w:tc>
          <w:tcPr>
            <w:tcW w:w="1526" w:type="dxa"/>
            <w:shd w:val="clear" w:color="auto" w:fill="auto"/>
            <w:noWrap/>
            <w:vAlign w:val="bottom"/>
          </w:tcPr>
          <w:p w14:paraId="7DA45AA7" w14:textId="64689DD4" w:rsidR="00E80803" w:rsidRPr="00E054D1" w:rsidRDefault="00E80803" w:rsidP="00E80803">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2536AA7C" w14:textId="50DD3778" w:rsidR="00E80803" w:rsidRPr="00E054D1" w:rsidRDefault="00E80803" w:rsidP="00E80803">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c>
          <w:tcPr>
            <w:tcW w:w="1526" w:type="dxa"/>
            <w:shd w:val="clear" w:color="auto" w:fill="auto"/>
            <w:noWrap/>
            <w:vAlign w:val="bottom"/>
          </w:tcPr>
          <w:p w14:paraId="3D372D97" w14:textId="61B2BE90" w:rsidR="00E80803" w:rsidRPr="00E054D1" w:rsidRDefault="00E80803" w:rsidP="00E80803">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shd w:val="clear" w:color="auto" w:fill="auto"/>
            <w:noWrap/>
            <w:vAlign w:val="bottom"/>
          </w:tcPr>
          <w:p w14:paraId="08DCCBD5" w14:textId="03432E4A" w:rsidR="00E80803" w:rsidRPr="00E054D1" w:rsidRDefault="00E80803" w:rsidP="00E80803">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276,469,600</w:t>
            </w:r>
          </w:p>
        </w:tc>
      </w:tr>
    </w:tbl>
    <w:p w14:paraId="74AD4B6D" w14:textId="77777777" w:rsidR="00482A99" w:rsidRDefault="00482A99" w:rsidP="00B7073F">
      <w:pPr>
        <w:spacing w:before="240"/>
        <w:rPr>
          <w:rFonts w:asciiTheme="majorBidi" w:hAnsiTheme="majorBidi" w:cstheme="majorBidi"/>
          <w:spacing w:val="-4"/>
          <w:sz w:val="28"/>
          <w:szCs w:val="28"/>
        </w:rPr>
      </w:pPr>
    </w:p>
    <w:p w14:paraId="37337B8D" w14:textId="77777777" w:rsidR="00482A99" w:rsidRDefault="00482A99" w:rsidP="00B7073F">
      <w:pPr>
        <w:spacing w:before="240"/>
        <w:rPr>
          <w:rFonts w:asciiTheme="majorBidi" w:hAnsiTheme="majorBidi" w:cstheme="majorBidi"/>
          <w:spacing w:val="-4"/>
          <w:sz w:val="28"/>
          <w:szCs w:val="28"/>
        </w:rPr>
      </w:pPr>
    </w:p>
    <w:p w14:paraId="4D1799E0" w14:textId="77777777" w:rsidR="00482A99" w:rsidRDefault="00482A99" w:rsidP="00B7073F">
      <w:pPr>
        <w:spacing w:before="240"/>
        <w:rPr>
          <w:rFonts w:asciiTheme="majorBidi" w:hAnsiTheme="majorBidi" w:cstheme="majorBidi"/>
          <w:spacing w:val="-4"/>
          <w:sz w:val="28"/>
          <w:szCs w:val="28"/>
        </w:rPr>
      </w:pPr>
    </w:p>
    <w:p w14:paraId="70F8EDA0" w14:textId="77777777" w:rsidR="001856AA" w:rsidRDefault="001856AA" w:rsidP="00B7073F">
      <w:pPr>
        <w:spacing w:before="240"/>
        <w:rPr>
          <w:rFonts w:asciiTheme="majorBidi" w:hAnsiTheme="majorBidi" w:cstheme="majorBidi"/>
          <w:spacing w:val="-4"/>
          <w:sz w:val="28"/>
          <w:szCs w:val="28"/>
        </w:rPr>
      </w:pPr>
    </w:p>
    <w:p w14:paraId="1F3EA813" w14:textId="28A8D1D9" w:rsidR="00B7073F" w:rsidRPr="00572814" w:rsidRDefault="00B7073F" w:rsidP="00B7073F">
      <w:pPr>
        <w:spacing w:before="240"/>
        <w:rPr>
          <w:rFonts w:asciiTheme="majorBidi" w:hAnsiTheme="majorBidi" w:cstheme="majorBidi"/>
          <w:sz w:val="28"/>
          <w:szCs w:val="28"/>
        </w:rPr>
      </w:pPr>
      <w:r w:rsidRPr="00572814">
        <w:rPr>
          <w:rFonts w:asciiTheme="majorBidi" w:hAnsiTheme="majorBidi" w:cstheme="majorBidi"/>
          <w:sz w:val="28"/>
          <w:szCs w:val="28"/>
        </w:rPr>
        <w:lastRenderedPageBreak/>
        <w:t>The Company has movements on short-term loan to</w:t>
      </w:r>
      <w:r w:rsidR="008576A8">
        <w:rPr>
          <w:rFonts w:asciiTheme="majorBidi" w:hAnsiTheme="majorBidi" w:cstheme="majorBidi"/>
          <w:sz w:val="28"/>
          <w:szCs w:val="28"/>
        </w:rPr>
        <w:t xml:space="preserve"> related party</w:t>
      </w:r>
      <w:r w:rsidRPr="00572814">
        <w:rPr>
          <w:rFonts w:asciiTheme="majorBidi" w:hAnsiTheme="majorBidi" w:cstheme="majorBidi"/>
          <w:sz w:val="28"/>
          <w:szCs w:val="28"/>
        </w:rPr>
        <w:t xml:space="preserve"> </w:t>
      </w:r>
      <w:r w:rsidRPr="00572814">
        <w:rPr>
          <w:rFonts w:asciiTheme="majorBidi" w:hAnsiTheme="majorBidi" w:cstheme="majorBidi"/>
          <w:snapToGrid w:val="0"/>
          <w:sz w:val="28"/>
          <w:szCs w:val="28"/>
        </w:rPr>
        <w:t xml:space="preserve">for the year ended </w:t>
      </w:r>
      <w:r w:rsidRPr="00572814">
        <w:rPr>
          <w:rFonts w:asciiTheme="majorBidi" w:hAnsiTheme="majorBidi" w:cstheme="majorBidi"/>
          <w:sz w:val="28"/>
          <w:szCs w:val="28"/>
        </w:rPr>
        <w:t>December 31, as follows:</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6972A5" w:rsidRPr="00E054D1" w14:paraId="4A42D4D3" w14:textId="77777777" w:rsidTr="00C94F47">
        <w:trPr>
          <w:trHeight w:val="397"/>
        </w:trPr>
        <w:tc>
          <w:tcPr>
            <w:tcW w:w="2790" w:type="dxa"/>
            <w:tcBorders>
              <w:top w:val="nil"/>
              <w:left w:val="nil"/>
              <w:bottom w:val="nil"/>
              <w:right w:val="nil"/>
            </w:tcBorders>
            <w:shd w:val="clear" w:color="auto" w:fill="auto"/>
            <w:noWrap/>
            <w:vAlign w:val="bottom"/>
            <w:hideMark/>
          </w:tcPr>
          <w:p w14:paraId="066875B3" w14:textId="77777777" w:rsidR="006972A5" w:rsidRPr="00E054D1" w:rsidRDefault="006972A5" w:rsidP="00C94F47">
            <w:pPr>
              <w:spacing w:before="120"/>
              <w:ind w:left="0" w:right="0"/>
              <w:jc w:val="left"/>
              <w:rPr>
                <w:rFonts w:asciiTheme="majorBidi" w:hAnsiTheme="majorBidi" w:cstheme="majorBidi"/>
                <w:sz w:val="28"/>
                <w:szCs w:val="28"/>
              </w:rPr>
            </w:pPr>
          </w:p>
        </w:tc>
        <w:tc>
          <w:tcPr>
            <w:tcW w:w="6030" w:type="dxa"/>
            <w:gridSpan w:val="4"/>
            <w:tcBorders>
              <w:top w:val="nil"/>
              <w:left w:val="nil"/>
              <w:right w:val="nil"/>
            </w:tcBorders>
            <w:shd w:val="clear" w:color="auto" w:fill="auto"/>
            <w:noWrap/>
            <w:vAlign w:val="bottom"/>
            <w:hideMark/>
          </w:tcPr>
          <w:p w14:paraId="70781822" w14:textId="4E0EFDEE" w:rsidR="006972A5" w:rsidRPr="00E054D1" w:rsidRDefault="006972A5" w:rsidP="00C94F47">
            <w:pPr>
              <w:pBdr>
                <w:bottom w:val="single" w:sz="4" w:space="1" w:color="auto"/>
              </w:pBdr>
              <w:spacing w:before="120"/>
              <w:ind w:left="0" w:right="0"/>
              <w:jc w:val="center"/>
              <w:rPr>
                <w:rFonts w:asciiTheme="majorBidi" w:hAnsiTheme="majorBidi" w:cstheme="majorBidi"/>
                <w:sz w:val="28"/>
                <w:szCs w:val="28"/>
              </w:rPr>
            </w:pPr>
            <w:r w:rsidRPr="00E054D1">
              <w:rPr>
                <w:rFonts w:asciiTheme="majorBidi" w:hAnsiTheme="majorBidi" w:cstheme="majorBidi"/>
                <w:sz w:val="28"/>
                <w:szCs w:val="28"/>
              </w:rPr>
              <w:t>Unit</w:t>
            </w:r>
            <w:r w:rsidR="00D507EE" w:rsidRPr="00E054D1">
              <w:rPr>
                <w:rFonts w:asciiTheme="majorBidi" w:hAnsiTheme="majorBidi" w:cstheme="majorBidi"/>
                <w:sz w:val="28"/>
                <w:szCs w:val="28"/>
              </w:rPr>
              <w:t>:</w:t>
            </w:r>
            <w:r w:rsidRPr="00E054D1">
              <w:rPr>
                <w:rFonts w:asciiTheme="majorBidi" w:hAnsiTheme="majorBidi" w:cstheme="majorBidi"/>
                <w:sz w:val="28"/>
                <w:szCs w:val="28"/>
              </w:rPr>
              <w:t xml:space="preserve"> </w:t>
            </w:r>
            <w:r w:rsidR="00BC06D7">
              <w:rPr>
                <w:rFonts w:asciiTheme="majorBidi" w:hAnsiTheme="majorBidi" w:cstheme="majorBidi"/>
                <w:sz w:val="28"/>
                <w:szCs w:val="28"/>
              </w:rPr>
              <w:t>Baht</w:t>
            </w:r>
          </w:p>
        </w:tc>
      </w:tr>
      <w:tr w:rsidR="006972A5" w:rsidRPr="00E054D1" w14:paraId="4559B420" w14:textId="77777777" w:rsidTr="00C94F47">
        <w:trPr>
          <w:trHeight w:val="397"/>
        </w:trPr>
        <w:tc>
          <w:tcPr>
            <w:tcW w:w="2790" w:type="dxa"/>
            <w:tcBorders>
              <w:top w:val="nil"/>
              <w:left w:val="nil"/>
              <w:bottom w:val="nil"/>
              <w:right w:val="nil"/>
            </w:tcBorders>
            <w:shd w:val="clear" w:color="auto" w:fill="auto"/>
            <w:noWrap/>
            <w:vAlign w:val="bottom"/>
            <w:hideMark/>
          </w:tcPr>
          <w:p w14:paraId="00EB81E4" w14:textId="77777777" w:rsidR="006972A5" w:rsidRPr="00E054D1" w:rsidRDefault="006972A5" w:rsidP="00C94F47">
            <w:pPr>
              <w:ind w:left="0" w:right="0"/>
              <w:jc w:val="left"/>
              <w:rPr>
                <w:rFonts w:asciiTheme="majorBidi" w:hAnsiTheme="majorBidi" w:cstheme="majorBidi"/>
                <w:sz w:val="28"/>
                <w:szCs w:val="28"/>
              </w:rPr>
            </w:pPr>
          </w:p>
        </w:tc>
        <w:tc>
          <w:tcPr>
            <w:tcW w:w="3015" w:type="dxa"/>
            <w:gridSpan w:val="2"/>
            <w:tcBorders>
              <w:top w:val="nil"/>
              <w:left w:val="nil"/>
              <w:right w:val="nil"/>
            </w:tcBorders>
            <w:shd w:val="clear" w:color="auto" w:fill="auto"/>
            <w:noWrap/>
            <w:vAlign w:val="bottom"/>
            <w:hideMark/>
          </w:tcPr>
          <w:p w14:paraId="65E2B622"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457219EF"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r>
      <w:tr w:rsidR="006972A5" w:rsidRPr="00E054D1" w14:paraId="5E27480F" w14:textId="77777777" w:rsidTr="00C94F47">
        <w:trPr>
          <w:trHeight w:val="397"/>
        </w:trPr>
        <w:tc>
          <w:tcPr>
            <w:tcW w:w="2790" w:type="dxa"/>
            <w:tcBorders>
              <w:top w:val="nil"/>
              <w:left w:val="nil"/>
              <w:bottom w:val="nil"/>
              <w:right w:val="nil"/>
            </w:tcBorders>
            <w:shd w:val="clear" w:color="auto" w:fill="auto"/>
            <w:noWrap/>
            <w:vAlign w:val="bottom"/>
            <w:hideMark/>
          </w:tcPr>
          <w:p w14:paraId="1D600259" w14:textId="77777777" w:rsidR="006972A5" w:rsidRPr="00E054D1" w:rsidRDefault="006972A5" w:rsidP="00C94F47">
            <w:pPr>
              <w:ind w:left="0" w:right="0"/>
              <w:jc w:val="left"/>
              <w:rPr>
                <w:rFonts w:asciiTheme="majorBidi" w:hAnsiTheme="majorBidi" w:cstheme="majorBidi"/>
                <w:sz w:val="28"/>
                <w:szCs w:val="28"/>
              </w:rPr>
            </w:pPr>
          </w:p>
        </w:tc>
        <w:tc>
          <w:tcPr>
            <w:tcW w:w="1507" w:type="dxa"/>
            <w:tcBorders>
              <w:top w:val="nil"/>
              <w:left w:val="nil"/>
              <w:right w:val="nil"/>
            </w:tcBorders>
            <w:shd w:val="clear" w:color="auto" w:fill="auto"/>
            <w:noWrap/>
            <w:vAlign w:val="bottom"/>
            <w:hideMark/>
          </w:tcPr>
          <w:p w14:paraId="0746D831"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2020</w:t>
            </w:r>
          </w:p>
        </w:tc>
        <w:tc>
          <w:tcPr>
            <w:tcW w:w="1508" w:type="dxa"/>
            <w:tcBorders>
              <w:top w:val="nil"/>
              <w:left w:val="nil"/>
              <w:right w:val="nil"/>
            </w:tcBorders>
            <w:shd w:val="clear" w:color="auto" w:fill="auto"/>
            <w:noWrap/>
            <w:vAlign w:val="bottom"/>
            <w:hideMark/>
          </w:tcPr>
          <w:p w14:paraId="43E08AB2"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2019</w:t>
            </w:r>
          </w:p>
        </w:tc>
        <w:tc>
          <w:tcPr>
            <w:tcW w:w="1507" w:type="dxa"/>
            <w:tcBorders>
              <w:top w:val="nil"/>
              <w:left w:val="nil"/>
              <w:right w:val="nil"/>
            </w:tcBorders>
            <w:shd w:val="clear" w:color="auto" w:fill="auto"/>
            <w:noWrap/>
            <w:vAlign w:val="bottom"/>
            <w:hideMark/>
          </w:tcPr>
          <w:p w14:paraId="18359FAA"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2020</w:t>
            </w:r>
          </w:p>
        </w:tc>
        <w:tc>
          <w:tcPr>
            <w:tcW w:w="1508" w:type="dxa"/>
            <w:tcBorders>
              <w:top w:val="nil"/>
              <w:left w:val="nil"/>
              <w:right w:val="nil"/>
            </w:tcBorders>
            <w:shd w:val="clear" w:color="auto" w:fill="auto"/>
            <w:noWrap/>
            <w:vAlign w:val="bottom"/>
            <w:hideMark/>
          </w:tcPr>
          <w:p w14:paraId="5C3AFDCB"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2019</w:t>
            </w:r>
          </w:p>
        </w:tc>
      </w:tr>
      <w:tr w:rsidR="00B7073F" w:rsidRPr="00E054D1" w14:paraId="556B8179" w14:textId="77777777" w:rsidTr="00C94F47">
        <w:trPr>
          <w:trHeight w:val="397"/>
        </w:trPr>
        <w:tc>
          <w:tcPr>
            <w:tcW w:w="8820" w:type="dxa"/>
            <w:gridSpan w:val="5"/>
            <w:tcBorders>
              <w:top w:val="nil"/>
              <w:left w:val="nil"/>
              <w:bottom w:val="nil"/>
              <w:right w:val="nil"/>
            </w:tcBorders>
            <w:shd w:val="clear" w:color="auto" w:fill="auto"/>
            <w:noWrap/>
            <w:vAlign w:val="bottom"/>
          </w:tcPr>
          <w:p w14:paraId="24045632" w14:textId="2F8F4F49" w:rsidR="00B7073F" w:rsidRPr="00E054D1" w:rsidRDefault="00B7073F" w:rsidP="00B7073F">
            <w:pPr>
              <w:tabs>
                <w:tab w:val="decimal" w:pos="1051"/>
              </w:tabs>
              <w:ind w:left="0" w:right="-113"/>
              <w:rPr>
                <w:rFonts w:asciiTheme="majorBidi" w:hAnsiTheme="majorBidi" w:cstheme="majorBidi"/>
                <w:sz w:val="28"/>
                <w:szCs w:val="28"/>
              </w:rPr>
            </w:pPr>
            <w:r w:rsidRPr="00E054D1">
              <w:rPr>
                <w:rFonts w:asciiTheme="majorBidi" w:hAnsiTheme="majorBidi" w:cstheme="majorBidi"/>
                <w:b/>
                <w:bCs/>
                <w:sz w:val="28"/>
                <w:szCs w:val="28"/>
              </w:rPr>
              <w:t>Sho</w:t>
            </w:r>
            <w:r w:rsidR="008576A8">
              <w:rPr>
                <w:rFonts w:asciiTheme="majorBidi" w:hAnsiTheme="majorBidi" w:cstheme="majorBidi"/>
                <w:b/>
                <w:bCs/>
                <w:sz w:val="28"/>
                <w:szCs w:val="28"/>
              </w:rPr>
              <w:t>rt-term loans to related party</w:t>
            </w:r>
          </w:p>
        </w:tc>
      </w:tr>
      <w:tr w:rsidR="00B7073F" w:rsidRPr="00E054D1" w14:paraId="6B84D405" w14:textId="77777777" w:rsidTr="00985409">
        <w:trPr>
          <w:trHeight w:val="397"/>
        </w:trPr>
        <w:tc>
          <w:tcPr>
            <w:tcW w:w="2790" w:type="dxa"/>
            <w:tcBorders>
              <w:top w:val="nil"/>
              <w:left w:val="nil"/>
              <w:bottom w:val="nil"/>
              <w:right w:val="nil"/>
            </w:tcBorders>
            <w:shd w:val="clear" w:color="auto" w:fill="auto"/>
            <w:noWrap/>
            <w:hideMark/>
          </w:tcPr>
          <w:p w14:paraId="1852D979" w14:textId="0E541DF6" w:rsidR="00B7073F" w:rsidRPr="00E054D1" w:rsidRDefault="008576A8" w:rsidP="00B7073F">
            <w:pPr>
              <w:ind w:left="0" w:right="0"/>
              <w:jc w:val="left"/>
              <w:rPr>
                <w:rFonts w:asciiTheme="majorBidi" w:hAnsiTheme="majorBidi" w:cstheme="majorBidi"/>
                <w:sz w:val="28"/>
                <w:szCs w:val="28"/>
              </w:rPr>
            </w:pPr>
            <w:r>
              <w:rPr>
                <w:rFonts w:asciiTheme="majorBidi" w:hAnsiTheme="majorBidi" w:cstheme="majorBidi"/>
                <w:b/>
                <w:bCs/>
                <w:sz w:val="28"/>
                <w:szCs w:val="28"/>
              </w:rPr>
              <w:t>Subsidiary</w:t>
            </w:r>
          </w:p>
        </w:tc>
        <w:tc>
          <w:tcPr>
            <w:tcW w:w="1507" w:type="dxa"/>
            <w:tcBorders>
              <w:top w:val="nil"/>
              <w:left w:val="nil"/>
              <w:bottom w:val="nil"/>
              <w:right w:val="nil"/>
            </w:tcBorders>
            <w:shd w:val="clear" w:color="auto" w:fill="auto"/>
            <w:noWrap/>
            <w:vAlign w:val="bottom"/>
          </w:tcPr>
          <w:p w14:paraId="3D6DBA9E" w14:textId="42A251BB" w:rsidR="00B7073F" w:rsidRPr="00E054D1" w:rsidRDefault="00B7073F" w:rsidP="00B7073F">
            <w:pPr>
              <w:tabs>
                <w:tab w:val="decimal" w:pos="1287"/>
              </w:tabs>
              <w:ind w:left="0" w:right="-113"/>
              <w:rPr>
                <w:rFonts w:asciiTheme="majorBidi" w:hAnsiTheme="majorBidi" w:cstheme="majorBidi"/>
                <w:sz w:val="28"/>
                <w:szCs w:val="28"/>
              </w:rPr>
            </w:pPr>
          </w:p>
        </w:tc>
        <w:tc>
          <w:tcPr>
            <w:tcW w:w="1508" w:type="dxa"/>
            <w:tcBorders>
              <w:top w:val="nil"/>
              <w:left w:val="nil"/>
              <w:bottom w:val="nil"/>
              <w:right w:val="nil"/>
            </w:tcBorders>
            <w:shd w:val="clear" w:color="auto" w:fill="auto"/>
            <w:noWrap/>
            <w:vAlign w:val="bottom"/>
          </w:tcPr>
          <w:p w14:paraId="359D1A10" w14:textId="5A7481BF" w:rsidR="00B7073F" w:rsidRPr="00E054D1" w:rsidRDefault="00B7073F" w:rsidP="00B7073F">
            <w:pPr>
              <w:tabs>
                <w:tab w:val="decimal" w:pos="1287"/>
              </w:tabs>
              <w:ind w:left="0" w:right="-113"/>
              <w:rPr>
                <w:rFonts w:asciiTheme="majorBidi" w:hAnsiTheme="majorBidi" w:cstheme="majorBidi"/>
                <w:sz w:val="28"/>
                <w:szCs w:val="28"/>
              </w:rPr>
            </w:pPr>
          </w:p>
        </w:tc>
        <w:tc>
          <w:tcPr>
            <w:tcW w:w="1507" w:type="dxa"/>
            <w:tcBorders>
              <w:top w:val="nil"/>
              <w:left w:val="nil"/>
              <w:bottom w:val="nil"/>
              <w:right w:val="nil"/>
            </w:tcBorders>
            <w:shd w:val="clear" w:color="auto" w:fill="auto"/>
            <w:noWrap/>
            <w:vAlign w:val="bottom"/>
          </w:tcPr>
          <w:p w14:paraId="66FDA968" w14:textId="301616C6" w:rsidR="00B7073F" w:rsidRPr="00E054D1" w:rsidRDefault="00B7073F" w:rsidP="00B7073F">
            <w:pPr>
              <w:tabs>
                <w:tab w:val="decimal" w:pos="1287"/>
              </w:tabs>
              <w:ind w:left="0" w:right="-113"/>
              <w:rPr>
                <w:rFonts w:asciiTheme="majorBidi" w:hAnsiTheme="majorBidi" w:cstheme="majorBidi"/>
                <w:sz w:val="28"/>
                <w:szCs w:val="28"/>
              </w:rPr>
            </w:pPr>
          </w:p>
        </w:tc>
        <w:tc>
          <w:tcPr>
            <w:tcW w:w="1508" w:type="dxa"/>
            <w:tcBorders>
              <w:top w:val="nil"/>
              <w:left w:val="nil"/>
              <w:bottom w:val="nil"/>
              <w:right w:val="nil"/>
            </w:tcBorders>
            <w:shd w:val="clear" w:color="auto" w:fill="auto"/>
            <w:noWrap/>
            <w:vAlign w:val="bottom"/>
          </w:tcPr>
          <w:p w14:paraId="2C58F391" w14:textId="69EFD047" w:rsidR="00B7073F" w:rsidRPr="00E054D1" w:rsidRDefault="00B7073F" w:rsidP="00B7073F">
            <w:pPr>
              <w:tabs>
                <w:tab w:val="decimal" w:pos="1287"/>
              </w:tabs>
              <w:ind w:left="0" w:right="-113"/>
              <w:rPr>
                <w:rFonts w:asciiTheme="majorBidi" w:hAnsiTheme="majorBidi" w:cstheme="majorBidi"/>
                <w:sz w:val="28"/>
                <w:szCs w:val="28"/>
              </w:rPr>
            </w:pPr>
          </w:p>
        </w:tc>
      </w:tr>
      <w:tr w:rsidR="00FE4496" w:rsidRPr="00E054D1" w14:paraId="22CF91ED" w14:textId="77777777" w:rsidTr="00985409">
        <w:trPr>
          <w:trHeight w:val="397"/>
        </w:trPr>
        <w:tc>
          <w:tcPr>
            <w:tcW w:w="2790" w:type="dxa"/>
            <w:tcBorders>
              <w:top w:val="nil"/>
              <w:left w:val="nil"/>
              <w:bottom w:val="nil"/>
              <w:right w:val="nil"/>
            </w:tcBorders>
            <w:shd w:val="clear" w:color="auto" w:fill="auto"/>
            <w:noWrap/>
            <w:vAlign w:val="bottom"/>
          </w:tcPr>
          <w:p w14:paraId="082100B2" w14:textId="11744229" w:rsidR="00FE4496" w:rsidRPr="00E054D1" w:rsidRDefault="00FE4496" w:rsidP="00FE4496">
            <w:pPr>
              <w:ind w:left="0" w:right="0"/>
              <w:jc w:val="left"/>
              <w:rPr>
                <w:rFonts w:asciiTheme="majorBidi" w:hAnsiTheme="majorBidi" w:cstheme="majorBidi"/>
                <w:sz w:val="28"/>
                <w:szCs w:val="28"/>
              </w:rPr>
            </w:pPr>
            <w:r w:rsidRPr="00E054D1">
              <w:rPr>
                <w:rFonts w:asciiTheme="majorBidi" w:hAnsiTheme="majorBidi" w:cstheme="majorBidi"/>
                <w:sz w:val="28"/>
                <w:szCs w:val="28"/>
              </w:rPr>
              <w:t>Beginning balance at the years</w:t>
            </w:r>
          </w:p>
        </w:tc>
        <w:tc>
          <w:tcPr>
            <w:tcW w:w="1507" w:type="dxa"/>
            <w:tcBorders>
              <w:top w:val="nil"/>
              <w:left w:val="nil"/>
              <w:bottom w:val="nil"/>
              <w:right w:val="nil"/>
            </w:tcBorders>
            <w:shd w:val="clear" w:color="auto" w:fill="auto"/>
            <w:noWrap/>
            <w:vAlign w:val="bottom"/>
          </w:tcPr>
          <w:p w14:paraId="75246156" w14:textId="03AC1586" w:rsidR="00FE4496" w:rsidRPr="00E054D1" w:rsidRDefault="00FE4496" w:rsidP="00FE4496">
            <w:pP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08" w:type="dxa"/>
            <w:tcBorders>
              <w:top w:val="nil"/>
              <w:left w:val="nil"/>
              <w:bottom w:val="nil"/>
              <w:right w:val="nil"/>
            </w:tcBorders>
            <w:shd w:val="clear" w:color="auto" w:fill="auto"/>
            <w:noWrap/>
            <w:vAlign w:val="bottom"/>
          </w:tcPr>
          <w:p w14:paraId="0FB714AF" w14:textId="6DCFE39D" w:rsidR="00FE4496" w:rsidRPr="00E054D1" w:rsidRDefault="00FE4496" w:rsidP="00FE4496">
            <w:pP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07" w:type="dxa"/>
            <w:tcBorders>
              <w:top w:val="nil"/>
              <w:left w:val="nil"/>
              <w:bottom w:val="nil"/>
              <w:right w:val="nil"/>
            </w:tcBorders>
            <w:shd w:val="clear" w:color="auto" w:fill="auto"/>
            <w:noWrap/>
            <w:vAlign w:val="bottom"/>
          </w:tcPr>
          <w:p w14:paraId="7DA13B89" w14:textId="6FA8E4C5" w:rsidR="00FE4496" w:rsidRPr="00E054D1" w:rsidRDefault="00FE4496" w:rsidP="00FE4496">
            <w:pP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08" w:type="dxa"/>
            <w:tcBorders>
              <w:top w:val="nil"/>
              <w:left w:val="nil"/>
              <w:bottom w:val="nil"/>
              <w:right w:val="nil"/>
            </w:tcBorders>
            <w:shd w:val="clear" w:color="auto" w:fill="auto"/>
            <w:noWrap/>
            <w:vAlign w:val="bottom"/>
          </w:tcPr>
          <w:p w14:paraId="2D75FF4A" w14:textId="41F344C2" w:rsidR="00FE4496" w:rsidRPr="00E054D1" w:rsidRDefault="00FE4496" w:rsidP="00FE4496">
            <w:pP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FE4496" w:rsidRPr="00E054D1" w14:paraId="52E2576D" w14:textId="77777777" w:rsidTr="00985409">
        <w:trPr>
          <w:trHeight w:val="397"/>
        </w:trPr>
        <w:tc>
          <w:tcPr>
            <w:tcW w:w="2790" w:type="dxa"/>
            <w:tcBorders>
              <w:top w:val="nil"/>
              <w:left w:val="nil"/>
              <w:bottom w:val="nil"/>
              <w:right w:val="nil"/>
            </w:tcBorders>
            <w:shd w:val="clear" w:color="auto" w:fill="auto"/>
            <w:noWrap/>
            <w:vAlign w:val="bottom"/>
          </w:tcPr>
          <w:p w14:paraId="61C6B58E" w14:textId="31AA62C5" w:rsidR="00FE4496" w:rsidRPr="00E054D1" w:rsidRDefault="00FE4496" w:rsidP="00FE4496">
            <w:pPr>
              <w:ind w:left="0" w:right="0"/>
              <w:jc w:val="left"/>
              <w:rPr>
                <w:rFonts w:asciiTheme="majorBidi" w:hAnsiTheme="majorBidi" w:cstheme="majorBidi"/>
                <w:sz w:val="28"/>
                <w:szCs w:val="28"/>
              </w:rPr>
            </w:pPr>
            <w:r w:rsidRPr="00E054D1">
              <w:rPr>
                <w:rFonts w:asciiTheme="majorBidi" w:hAnsiTheme="majorBidi" w:cstheme="majorBidi"/>
                <w:sz w:val="28"/>
                <w:szCs w:val="28"/>
              </w:rPr>
              <w:t>Increase during the years</w:t>
            </w:r>
          </w:p>
        </w:tc>
        <w:tc>
          <w:tcPr>
            <w:tcW w:w="1507" w:type="dxa"/>
            <w:tcBorders>
              <w:top w:val="nil"/>
              <w:left w:val="nil"/>
              <w:bottom w:val="nil"/>
              <w:right w:val="nil"/>
            </w:tcBorders>
            <w:shd w:val="clear" w:color="auto" w:fill="auto"/>
            <w:noWrap/>
            <w:vAlign w:val="bottom"/>
          </w:tcPr>
          <w:p w14:paraId="1F2FFE9A" w14:textId="4FA43431" w:rsidR="00FE4496" w:rsidRPr="00E054D1" w:rsidRDefault="00FE4496" w:rsidP="00FE4496">
            <w:pP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08" w:type="dxa"/>
            <w:tcBorders>
              <w:top w:val="nil"/>
              <w:left w:val="nil"/>
              <w:bottom w:val="nil"/>
              <w:right w:val="nil"/>
            </w:tcBorders>
            <w:shd w:val="clear" w:color="auto" w:fill="auto"/>
            <w:noWrap/>
            <w:vAlign w:val="bottom"/>
          </w:tcPr>
          <w:p w14:paraId="0F4710A5" w14:textId="006DD69B" w:rsidR="00FE4496" w:rsidRPr="00E054D1" w:rsidRDefault="00FE4496" w:rsidP="00FE4496">
            <w:pP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07" w:type="dxa"/>
            <w:tcBorders>
              <w:top w:val="nil"/>
              <w:left w:val="nil"/>
              <w:bottom w:val="nil"/>
              <w:right w:val="nil"/>
            </w:tcBorders>
            <w:shd w:val="clear" w:color="auto" w:fill="auto"/>
            <w:noWrap/>
            <w:vAlign w:val="bottom"/>
          </w:tcPr>
          <w:p w14:paraId="34565459" w14:textId="6392B056" w:rsidR="00FE4496" w:rsidRPr="00E054D1" w:rsidRDefault="00FE4496" w:rsidP="00FE4496">
            <w:pP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53,615,179</w:t>
            </w:r>
          </w:p>
        </w:tc>
        <w:tc>
          <w:tcPr>
            <w:tcW w:w="1508" w:type="dxa"/>
            <w:tcBorders>
              <w:top w:val="nil"/>
              <w:left w:val="nil"/>
              <w:bottom w:val="nil"/>
              <w:right w:val="nil"/>
            </w:tcBorders>
            <w:shd w:val="clear" w:color="auto" w:fill="auto"/>
            <w:noWrap/>
            <w:vAlign w:val="bottom"/>
          </w:tcPr>
          <w:p w14:paraId="6EEE9BF7" w14:textId="145249A0" w:rsidR="00FE4496" w:rsidRPr="00E054D1" w:rsidRDefault="00FE4496" w:rsidP="00FE4496">
            <w:pP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FE4496" w:rsidRPr="00E054D1" w14:paraId="52BD9DC2" w14:textId="77777777" w:rsidTr="001D508A">
        <w:trPr>
          <w:trHeight w:val="397"/>
        </w:trPr>
        <w:tc>
          <w:tcPr>
            <w:tcW w:w="2790" w:type="dxa"/>
            <w:tcBorders>
              <w:top w:val="nil"/>
              <w:left w:val="nil"/>
              <w:bottom w:val="nil"/>
              <w:right w:val="nil"/>
            </w:tcBorders>
            <w:shd w:val="clear" w:color="auto" w:fill="auto"/>
            <w:noWrap/>
            <w:vAlign w:val="bottom"/>
            <w:hideMark/>
          </w:tcPr>
          <w:p w14:paraId="5040E4D0" w14:textId="4D3EDFB4" w:rsidR="00FE4496" w:rsidRPr="00E054D1" w:rsidRDefault="00FE4496" w:rsidP="00FE4496">
            <w:pPr>
              <w:ind w:left="0" w:right="0"/>
              <w:jc w:val="left"/>
              <w:rPr>
                <w:rFonts w:asciiTheme="majorBidi" w:hAnsiTheme="majorBidi" w:cstheme="majorBidi"/>
                <w:sz w:val="28"/>
                <w:szCs w:val="28"/>
              </w:rPr>
            </w:pPr>
            <w:r w:rsidRPr="00E054D1">
              <w:rPr>
                <w:rFonts w:asciiTheme="majorBidi" w:hAnsiTheme="majorBidi" w:cstheme="majorBidi"/>
                <w:sz w:val="28"/>
                <w:szCs w:val="28"/>
              </w:rPr>
              <w:t>Decrease during the years</w:t>
            </w:r>
          </w:p>
        </w:tc>
        <w:tc>
          <w:tcPr>
            <w:tcW w:w="1507" w:type="dxa"/>
            <w:tcBorders>
              <w:top w:val="nil"/>
              <w:left w:val="nil"/>
              <w:bottom w:val="nil"/>
              <w:right w:val="nil"/>
            </w:tcBorders>
            <w:shd w:val="clear" w:color="auto" w:fill="auto"/>
            <w:noWrap/>
            <w:vAlign w:val="bottom"/>
          </w:tcPr>
          <w:p w14:paraId="6496CED6" w14:textId="17962DBD" w:rsidR="00FE4496" w:rsidRPr="00E054D1" w:rsidRDefault="00FE4496" w:rsidP="00862C3B">
            <w:pPr>
              <w:pBdr>
                <w:bottom w:val="single" w:sz="4" w:space="1" w:color="auto"/>
              </w:pBdr>
              <w:tabs>
                <w:tab w:val="decimal" w:pos="1287"/>
              </w:tabs>
              <w:ind w:left="0" w:right="-113"/>
              <w:jc w:val="left"/>
              <w:rPr>
                <w:rFonts w:asciiTheme="majorBidi" w:hAnsiTheme="majorBidi" w:cstheme="majorBidi"/>
                <w:sz w:val="28"/>
                <w:szCs w:val="28"/>
              </w:rPr>
            </w:pPr>
            <w:r w:rsidRPr="00E054D1">
              <w:rPr>
                <w:rFonts w:asciiTheme="majorBidi" w:hAnsiTheme="majorBidi" w:cstheme="majorBidi"/>
                <w:sz w:val="28"/>
                <w:szCs w:val="28"/>
              </w:rPr>
              <w:t>-</w:t>
            </w:r>
          </w:p>
        </w:tc>
        <w:tc>
          <w:tcPr>
            <w:tcW w:w="1508" w:type="dxa"/>
            <w:tcBorders>
              <w:top w:val="nil"/>
              <w:left w:val="nil"/>
              <w:bottom w:val="nil"/>
              <w:right w:val="nil"/>
            </w:tcBorders>
            <w:shd w:val="clear" w:color="auto" w:fill="auto"/>
            <w:noWrap/>
            <w:vAlign w:val="bottom"/>
          </w:tcPr>
          <w:p w14:paraId="0889C854" w14:textId="06199DBD" w:rsidR="00FE4496" w:rsidRPr="00E054D1" w:rsidRDefault="00FE4496" w:rsidP="00862C3B">
            <w:pPr>
              <w:pBdr>
                <w:bottom w:val="single" w:sz="4" w:space="1" w:color="auto"/>
              </w:pBdr>
              <w:tabs>
                <w:tab w:val="decimal" w:pos="1287"/>
              </w:tabs>
              <w:ind w:left="0" w:right="-113"/>
              <w:jc w:val="left"/>
              <w:rPr>
                <w:rFonts w:asciiTheme="majorBidi" w:hAnsiTheme="majorBidi" w:cstheme="majorBidi"/>
                <w:sz w:val="28"/>
                <w:szCs w:val="28"/>
              </w:rPr>
            </w:pPr>
            <w:r w:rsidRPr="00E054D1">
              <w:rPr>
                <w:rFonts w:asciiTheme="majorBidi" w:hAnsiTheme="majorBidi" w:cstheme="majorBidi"/>
                <w:sz w:val="28"/>
                <w:szCs w:val="28"/>
              </w:rPr>
              <w:t>-</w:t>
            </w:r>
          </w:p>
        </w:tc>
        <w:tc>
          <w:tcPr>
            <w:tcW w:w="1507" w:type="dxa"/>
            <w:tcBorders>
              <w:top w:val="nil"/>
              <w:left w:val="nil"/>
              <w:bottom w:val="nil"/>
              <w:right w:val="nil"/>
            </w:tcBorders>
            <w:shd w:val="clear" w:color="auto" w:fill="auto"/>
            <w:noWrap/>
            <w:vAlign w:val="bottom"/>
          </w:tcPr>
          <w:p w14:paraId="28D6F72A" w14:textId="63811ECD" w:rsidR="00FE4496" w:rsidRPr="00E054D1" w:rsidRDefault="00FE4496" w:rsidP="00862C3B">
            <w:pPr>
              <w:pBdr>
                <w:bottom w:val="single" w:sz="4" w:space="1" w:color="auto"/>
              </w:pBdr>
              <w:tabs>
                <w:tab w:val="decimal" w:pos="1287"/>
              </w:tabs>
              <w:ind w:left="0" w:right="-113"/>
              <w:jc w:val="left"/>
              <w:rPr>
                <w:rFonts w:asciiTheme="majorBidi" w:hAnsiTheme="majorBidi" w:cstheme="majorBidi"/>
                <w:sz w:val="28"/>
                <w:szCs w:val="28"/>
              </w:rPr>
            </w:pPr>
            <w:r w:rsidRPr="00E054D1">
              <w:rPr>
                <w:rFonts w:asciiTheme="majorBidi" w:hAnsiTheme="majorBidi" w:cstheme="majorBidi"/>
                <w:sz w:val="28"/>
                <w:szCs w:val="28"/>
              </w:rPr>
              <w:t>(1,404,131)</w:t>
            </w:r>
          </w:p>
        </w:tc>
        <w:tc>
          <w:tcPr>
            <w:tcW w:w="1508" w:type="dxa"/>
            <w:tcBorders>
              <w:top w:val="nil"/>
              <w:left w:val="nil"/>
              <w:bottom w:val="nil"/>
              <w:right w:val="nil"/>
            </w:tcBorders>
            <w:shd w:val="clear" w:color="auto" w:fill="auto"/>
            <w:noWrap/>
            <w:vAlign w:val="bottom"/>
          </w:tcPr>
          <w:p w14:paraId="59D4C605" w14:textId="4B80744C" w:rsidR="00FE4496" w:rsidRPr="00E054D1" w:rsidRDefault="00FE4496" w:rsidP="00862C3B">
            <w:pPr>
              <w:pBdr>
                <w:bottom w:val="single" w:sz="4" w:space="1" w:color="auto"/>
              </w:pBdr>
              <w:tabs>
                <w:tab w:val="decimal" w:pos="1287"/>
              </w:tabs>
              <w:ind w:left="0" w:right="-113"/>
              <w:jc w:val="left"/>
              <w:rPr>
                <w:rFonts w:asciiTheme="majorBidi" w:hAnsiTheme="majorBidi" w:cstheme="majorBidi"/>
                <w:sz w:val="28"/>
                <w:szCs w:val="28"/>
              </w:rPr>
            </w:pPr>
            <w:r w:rsidRPr="00E054D1">
              <w:rPr>
                <w:rFonts w:asciiTheme="majorBidi" w:hAnsiTheme="majorBidi" w:cstheme="majorBidi"/>
                <w:sz w:val="28"/>
                <w:szCs w:val="28"/>
              </w:rPr>
              <w:t>-</w:t>
            </w:r>
          </w:p>
        </w:tc>
      </w:tr>
      <w:tr w:rsidR="00FE4496" w:rsidRPr="00E054D1" w14:paraId="6DBF4C38" w14:textId="77777777" w:rsidTr="00C94F47">
        <w:trPr>
          <w:trHeight w:val="397"/>
        </w:trPr>
        <w:tc>
          <w:tcPr>
            <w:tcW w:w="2790" w:type="dxa"/>
            <w:tcBorders>
              <w:top w:val="nil"/>
              <w:left w:val="nil"/>
              <w:bottom w:val="nil"/>
              <w:right w:val="nil"/>
            </w:tcBorders>
            <w:shd w:val="clear" w:color="auto" w:fill="auto"/>
            <w:noWrap/>
            <w:vAlign w:val="bottom"/>
            <w:hideMark/>
          </w:tcPr>
          <w:p w14:paraId="4F5A038D" w14:textId="5FD4447D" w:rsidR="00FE4496" w:rsidRPr="00E054D1" w:rsidRDefault="00FE4496" w:rsidP="00FE4496">
            <w:pPr>
              <w:ind w:left="0" w:right="0"/>
              <w:jc w:val="left"/>
              <w:rPr>
                <w:rFonts w:asciiTheme="majorBidi" w:hAnsiTheme="majorBidi" w:cstheme="majorBidi"/>
                <w:sz w:val="28"/>
                <w:szCs w:val="28"/>
              </w:rPr>
            </w:pPr>
            <w:r w:rsidRPr="00E054D1">
              <w:rPr>
                <w:rFonts w:asciiTheme="majorBidi" w:hAnsiTheme="majorBidi" w:cstheme="majorBidi"/>
                <w:b/>
                <w:bCs/>
                <w:sz w:val="28"/>
                <w:szCs w:val="28"/>
              </w:rPr>
              <w:t>Ending balance at the years</w:t>
            </w:r>
          </w:p>
        </w:tc>
        <w:tc>
          <w:tcPr>
            <w:tcW w:w="1507" w:type="dxa"/>
            <w:tcBorders>
              <w:top w:val="nil"/>
              <w:left w:val="nil"/>
              <w:bottom w:val="nil"/>
              <w:right w:val="nil"/>
            </w:tcBorders>
            <w:shd w:val="clear" w:color="auto" w:fill="auto"/>
            <w:noWrap/>
            <w:vAlign w:val="bottom"/>
          </w:tcPr>
          <w:p w14:paraId="4B471D86" w14:textId="3603443E" w:rsidR="00FE4496" w:rsidRPr="00E054D1" w:rsidRDefault="00FE4496" w:rsidP="00FE4496">
            <w:pPr>
              <w:pBdr>
                <w:bottom w:val="double" w:sz="4" w:space="1" w:color="auto"/>
              </w:pBd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08" w:type="dxa"/>
            <w:tcBorders>
              <w:top w:val="nil"/>
              <w:left w:val="nil"/>
              <w:bottom w:val="nil"/>
              <w:right w:val="nil"/>
            </w:tcBorders>
            <w:shd w:val="clear" w:color="auto" w:fill="auto"/>
            <w:noWrap/>
            <w:vAlign w:val="bottom"/>
          </w:tcPr>
          <w:p w14:paraId="02448DB4" w14:textId="484B0494" w:rsidR="00FE4496" w:rsidRPr="00E054D1" w:rsidRDefault="00FE4496" w:rsidP="00FE4496">
            <w:pPr>
              <w:pBdr>
                <w:bottom w:val="double" w:sz="4" w:space="1" w:color="auto"/>
              </w:pBd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07" w:type="dxa"/>
            <w:tcBorders>
              <w:top w:val="nil"/>
              <w:left w:val="nil"/>
              <w:bottom w:val="nil"/>
              <w:right w:val="nil"/>
            </w:tcBorders>
            <w:shd w:val="clear" w:color="auto" w:fill="auto"/>
            <w:noWrap/>
            <w:vAlign w:val="bottom"/>
          </w:tcPr>
          <w:p w14:paraId="1AFCD4B6" w14:textId="4C0F2BFA" w:rsidR="00FE4496" w:rsidRPr="00E054D1" w:rsidRDefault="00FE4496" w:rsidP="00FE4496">
            <w:pPr>
              <w:pBdr>
                <w:bottom w:val="double" w:sz="4" w:space="1" w:color="auto"/>
              </w:pBd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52,211,048</w:t>
            </w:r>
          </w:p>
        </w:tc>
        <w:tc>
          <w:tcPr>
            <w:tcW w:w="1508" w:type="dxa"/>
            <w:tcBorders>
              <w:top w:val="nil"/>
              <w:left w:val="nil"/>
              <w:bottom w:val="nil"/>
              <w:right w:val="nil"/>
            </w:tcBorders>
            <w:shd w:val="clear" w:color="auto" w:fill="auto"/>
            <w:noWrap/>
            <w:vAlign w:val="bottom"/>
          </w:tcPr>
          <w:p w14:paraId="707904F0" w14:textId="76FD209C" w:rsidR="00FE4496" w:rsidRPr="00E054D1" w:rsidRDefault="00FE4496" w:rsidP="00FE4496">
            <w:pPr>
              <w:pBdr>
                <w:bottom w:val="double" w:sz="4" w:space="1" w:color="auto"/>
              </w:pBdr>
              <w:tabs>
                <w:tab w:val="decimal" w:pos="1287"/>
              </w:tabs>
              <w:ind w:left="0" w:right="-113"/>
              <w:rPr>
                <w:rFonts w:asciiTheme="majorBidi" w:hAnsiTheme="majorBidi" w:cstheme="majorBidi"/>
                <w:sz w:val="28"/>
                <w:szCs w:val="28"/>
              </w:rPr>
            </w:pPr>
            <w:r w:rsidRPr="00E054D1">
              <w:rPr>
                <w:rFonts w:asciiTheme="majorBidi" w:hAnsiTheme="majorBidi" w:cstheme="majorBidi"/>
                <w:sz w:val="28"/>
                <w:szCs w:val="28"/>
              </w:rPr>
              <w:t>-</w:t>
            </w:r>
          </w:p>
        </w:tc>
      </w:tr>
    </w:tbl>
    <w:p w14:paraId="5EDBE2DF" w14:textId="2DBFB21A" w:rsidR="006972A5" w:rsidRPr="00E054D1" w:rsidRDefault="006972A5" w:rsidP="006972A5">
      <w:pPr>
        <w:spacing w:before="120"/>
        <w:rPr>
          <w:rFonts w:asciiTheme="majorBidi" w:hAnsiTheme="majorBidi" w:cstheme="majorBidi"/>
          <w:sz w:val="28"/>
          <w:szCs w:val="28"/>
        </w:rPr>
      </w:pPr>
      <w:r w:rsidRPr="00E054D1">
        <w:rPr>
          <w:rFonts w:asciiTheme="majorBidi" w:hAnsiTheme="majorBidi" w:cstheme="majorBidi"/>
          <w:sz w:val="28"/>
          <w:szCs w:val="28"/>
        </w:rPr>
        <w:t xml:space="preserve">The </w:t>
      </w:r>
      <w:r w:rsidR="00FE4496" w:rsidRPr="00E054D1">
        <w:rPr>
          <w:rFonts w:asciiTheme="majorBidi" w:hAnsiTheme="majorBidi" w:cstheme="majorBidi"/>
          <w:sz w:val="28"/>
          <w:szCs w:val="28"/>
        </w:rPr>
        <w:t>short</w:t>
      </w:r>
      <w:r w:rsidRPr="00E054D1">
        <w:rPr>
          <w:rFonts w:asciiTheme="majorBidi" w:hAnsiTheme="majorBidi" w:cstheme="majorBidi"/>
          <w:sz w:val="28"/>
          <w:szCs w:val="28"/>
        </w:rPr>
        <w:t>-term loan to a related party is a promissory note due at call without collateral. The loan bears interest at 0.</w:t>
      </w:r>
      <w:r w:rsidR="00FE4496" w:rsidRPr="00E054D1">
        <w:rPr>
          <w:rFonts w:asciiTheme="majorBidi" w:hAnsiTheme="majorBidi" w:cstheme="majorBidi"/>
          <w:sz w:val="28"/>
          <w:szCs w:val="28"/>
        </w:rPr>
        <w:t>3</w:t>
      </w:r>
      <w:r w:rsidRPr="00E054D1">
        <w:rPr>
          <w:rFonts w:asciiTheme="majorBidi" w:hAnsiTheme="majorBidi" w:cstheme="majorBidi"/>
          <w:sz w:val="28"/>
          <w:szCs w:val="28"/>
        </w:rPr>
        <w:t>0</w:t>
      </w:r>
      <w:r w:rsidR="00FE4496" w:rsidRPr="00E054D1">
        <w:rPr>
          <w:rFonts w:asciiTheme="majorBidi" w:hAnsiTheme="majorBidi" w:cstheme="majorBidi"/>
          <w:sz w:val="28"/>
          <w:szCs w:val="28"/>
        </w:rPr>
        <w:t xml:space="preserve"> </w:t>
      </w:r>
      <w:r w:rsidRPr="00E054D1">
        <w:rPr>
          <w:rFonts w:asciiTheme="majorBidi" w:hAnsiTheme="majorBidi" w:cstheme="majorBidi"/>
          <w:sz w:val="28"/>
          <w:szCs w:val="28"/>
        </w:rPr>
        <w:t>% per annum.</w:t>
      </w:r>
    </w:p>
    <w:p w14:paraId="00A35517" w14:textId="75D22F5B" w:rsidR="00FE4496" w:rsidRPr="00E054D1" w:rsidRDefault="00FE4496" w:rsidP="00FE4496">
      <w:pPr>
        <w:spacing w:before="120"/>
        <w:rPr>
          <w:rFonts w:asciiTheme="majorBidi" w:hAnsiTheme="majorBidi" w:cstheme="majorBidi"/>
          <w:sz w:val="28"/>
          <w:szCs w:val="28"/>
        </w:rPr>
      </w:pPr>
      <w:r w:rsidRPr="00E054D1">
        <w:rPr>
          <w:rFonts w:asciiTheme="majorBidi" w:hAnsiTheme="majorBidi" w:cstheme="majorBidi"/>
          <w:sz w:val="28"/>
          <w:szCs w:val="28"/>
        </w:rPr>
        <w:t>The Company has movements on l</w:t>
      </w:r>
      <w:r w:rsidR="00976942">
        <w:rPr>
          <w:rFonts w:asciiTheme="majorBidi" w:hAnsiTheme="majorBidi" w:cstheme="majorBidi"/>
          <w:sz w:val="28"/>
          <w:szCs w:val="28"/>
        </w:rPr>
        <w:t>ong-term loan to related party</w:t>
      </w:r>
      <w:r w:rsidRPr="00E054D1">
        <w:rPr>
          <w:rFonts w:asciiTheme="majorBidi" w:hAnsiTheme="majorBidi" w:cstheme="majorBidi"/>
          <w:sz w:val="28"/>
          <w:szCs w:val="28"/>
        </w:rPr>
        <w:t xml:space="preserve"> </w:t>
      </w:r>
      <w:r w:rsidRPr="00E054D1">
        <w:rPr>
          <w:rFonts w:asciiTheme="majorBidi" w:hAnsiTheme="majorBidi" w:cstheme="majorBidi"/>
          <w:snapToGrid w:val="0"/>
          <w:sz w:val="28"/>
          <w:szCs w:val="28"/>
        </w:rPr>
        <w:t xml:space="preserve">for the year ended </w:t>
      </w:r>
      <w:r w:rsidRPr="00E054D1">
        <w:rPr>
          <w:rFonts w:asciiTheme="majorBidi" w:hAnsiTheme="majorBidi" w:cstheme="majorBidi"/>
          <w:sz w:val="28"/>
          <w:szCs w:val="28"/>
        </w:rPr>
        <w:t>December 31, as follows:</w:t>
      </w:r>
    </w:p>
    <w:tbl>
      <w:tblPr>
        <w:tblW w:w="8883" w:type="dxa"/>
        <w:tblInd w:w="567" w:type="dxa"/>
        <w:tblLayout w:type="fixed"/>
        <w:tblCellMar>
          <w:left w:w="57" w:type="dxa"/>
          <w:right w:w="57" w:type="dxa"/>
        </w:tblCellMar>
        <w:tblLook w:val="04A0" w:firstRow="1" w:lastRow="0" w:firstColumn="1" w:lastColumn="0" w:noHBand="0" w:noVBand="1"/>
      </w:tblPr>
      <w:tblGrid>
        <w:gridCol w:w="3483"/>
        <w:gridCol w:w="1368"/>
        <w:gridCol w:w="1361"/>
        <w:gridCol w:w="7"/>
        <w:gridCol w:w="1314"/>
        <w:gridCol w:w="1350"/>
      </w:tblGrid>
      <w:tr w:rsidR="006972A5" w:rsidRPr="00E054D1" w14:paraId="50283F13" w14:textId="77777777" w:rsidTr="00C94F47">
        <w:trPr>
          <w:trHeight w:val="397"/>
        </w:trPr>
        <w:tc>
          <w:tcPr>
            <w:tcW w:w="3483" w:type="dxa"/>
            <w:tcBorders>
              <w:top w:val="nil"/>
              <w:left w:val="nil"/>
              <w:bottom w:val="nil"/>
              <w:right w:val="nil"/>
            </w:tcBorders>
            <w:shd w:val="clear" w:color="auto" w:fill="auto"/>
            <w:noWrap/>
            <w:vAlign w:val="bottom"/>
            <w:hideMark/>
          </w:tcPr>
          <w:p w14:paraId="4C8369F7" w14:textId="77777777" w:rsidR="006972A5" w:rsidRPr="00E054D1" w:rsidRDefault="006972A5" w:rsidP="00C94F47">
            <w:pPr>
              <w:spacing w:before="120"/>
              <w:ind w:left="0" w:right="0"/>
              <w:jc w:val="left"/>
              <w:rPr>
                <w:rFonts w:asciiTheme="majorBidi" w:hAnsiTheme="majorBidi" w:cstheme="majorBidi"/>
                <w:sz w:val="28"/>
                <w:szCs w:val="28"/>
              </w:rPr>
            </w:pPr>
          </w:p>
        </w:tc>
        <w:tc>
          <w:tcPr>
            <w:tcW w:w="5400" w:type="dxa"/>
            <w:gridSpan w:val="5"/>
            <w:tcBorders>
              <w:top w:val="nil"/>
              <w:left w:val="nil"/>
              <w:right w:val="nil"/>
            </w:tcBorders>
            <w:shd w:val="clear" w:color="auto" w:fill="auto"/>
            <w:noWrap/>
            <w:vAlign w:val="bottom"/>
            <w:hideMark/>
          </w:tcPr>
          <w:p w14:paraId="6884F7ED" w14:textId="4DF7A7F8" w:rsidR="006972A5" w:rsidRPr="00E054D1" w:rsidRDefault="006972A5" w:rsidP="00C94F47">
            <w:pPr>
              <w:pBdr>
                <w:bottom w:val="single" w:sz="4" w:space="1" w:color="auto"/>
              </w:pBdr>
              <w:spacing w:before="120"/>
              <w:ind w:left="0" w:right="0"/>
              <w:jc w:val="center"/>
              <w:rPr>
                <w:rFonts w:asciiTheme="majorBidi" w:hAnsiTheme="majorBidi" w:cstheme="majorBidi"/>
                <w:sz w:val="28"/>
                <w:szCs w:val="28"/>
              </w:rPr>
            </w:pPr>
            <w:r w:rsidRPr="00E054D1">
              <w:rPr>
                <w:rFonts w:asciiTheme="majorBidi" w:hAnsiTheme="majorBidi" w:cstheme="majorBidi"/>
                <w:sz w:val="28"/>
                <w:szCs w:val="28"/>
              </w:rPr>
              <w:t>Unit</w:t>
            </w:r>
            <w:r w:rsidR="00D507EE" w:rsidRPr="00E054D1">
              <w:rPr>
                <w:rFonts w:asciiTheme="majorBidi" w:hAnsiTheme="majorBidi" w:cstheme="majorBidi"/>
                <w:sz w:val="28"/>
                <w:szCs w:val="28"/>
              </w:rPr>
              <w:t>:</w:t>
            </w:r>
            <w:r w:rsidRPr="00E054D1">
              <w:rPr>
                <w:rFonts w:asciiTheme="majorBidi" w:hAnsiTheme="majorBidi" w:cstheme="majorBidi"/>
                <w:sz w:val="28"/>
                <w:szCs w:val="28"/>
              </w:rPr>
              <w:t xml:space="preserve"> </w:t>
            </w:r>
            <w:r w:rsidR="00BC06D7">
              <w:rPr>
                <w:rFonts w:asciiTheme="majorBidi" w:hAnsiTheme="majorBidi" w:cstheme="majorBidi"/>
                <w:sz w:val="28"/>
                <w:szCs w:val="28"/>
              </w:rPr>
              <w:t>Baht</w:t>
            </w:r>
          </w:p>
        </w:tc>
      </w:tr>
      <w:tr w:rsidR="006972A5" w:rsidRPr="00E054D1" w14:paraId="76E57187" w14:textId="77777777" w:rsidTr="00C94F47">
        <w:trPr>
          <w:trHeight w:val="397"/>
        </w:trPr>
        <w:tc>
          <w:tcPr>
            <w:tcW w:w="3483" w:type="dxa"/>
            <w:tcBorders>
              <w:top w:val="nil"/>
              <w:left w:val="nil"/>
              <w:bottom w:val="nil"/>
              <w:right w:val="nil"/>
            </w:tcBorders>
            <w:shd w:val="clear" w:color="auto" w:fill="auto"/>
            <w:noWrap/>
            <w:vAlign w:val="bottom"/>
            <w:hideMark/>
          </w:tcPr>
          <w:p w14:paraId="33089F09" w14:textId="77777777" w:rsidR="006972A5" w:rsidRPr="00E054D1" w:rsidRDefault="006972A5" w:rsidP="00C94F47">
            <w:pPr>
              <w:ind w:left="0" w:right="0"/>
              <w:jc w:val="left"/>
              <w:rPr>
                <w:rFonts w:asciiTheme="majorBidi" w:hAnsiTheme="majorBidi" w:cstheme="majorBidi"/>
                <w:sz w:val="28"/>
                <w:szCs w:val="28"/>
              </w:rPr>
            </w:pPr>
          </w:p>
        </w:tc>
        <w:tc>
          <w:tcPr>
            <w:tcW w:w="2736" w:type="dxa"/>
            <w:gridSpan w:val="3"/>
            <w:tcBorders>
              <w:top w:val="nil"/>
              <w:left w:val="nil"/>
              <w:right w:val="nil"/>
            </w:tcBorders>
            <w:shd w:val="clear" w:color="auto" w:fill="auto"/>
            <w:noWrap/>
            <w:vAlign w:val="bottom"/>
            <w:hideMark/>
          </w:tcPr>
          <w:p w14:paraId="6CC9DBA8"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2664" w:type="dxa"/>
            <w:gridSpan w:val="2"/>
            <w:tcBorders>
              <w:top w:val="nil"/>
              <w:left w:val="nil"/>
              <w:right w:val="nil"/>
            </w:tcBorders>
            <w:shd w:val="clear" w:color="auto" w:fill="auto"/>
            <w:noWrap/>
            <w:vAlign w:val="bottom"/>
            <w:hideMark/>
          </w:tcPr>
          <w:p w14:paraId="16FCAF80"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r>
      <w:tr w:rsidR="006972A5" w:rsidRPr="00E054D1" w14:paraId="73FDC134" w14:textId="77777777" w:rsidTr="00C94F47">
        <w:trPr>
          <w:trHeight w:val="397"/>
        </w:trPr>
        <w:tc>
          <w:tcPr>
            <w:tcW w:w="3483" w:type="dxa"/>
            <w:tcBorders>
              <w:top w:val="nil"/>
              <w:left w:val="nil"/>
              <w:right w:val="nil"/>
            </w:tcBorders>
            <w:shd w:val="clear" w:color="auto" w:fill="auto"/>
            <w:noWrap/>
            <w:vAlign w:val="bottom"/>
            <w:hideMark/>
          </w:tcPr>
          <w:p w14:paraId="5B413271" w14:textId="77777777" w:rsidR="006972A5" w:rsidRPr="00E054D1" w:rsidRDefault="006972A5" w:rsidP="00C94F47">
            <w:pPr>
              <w:ind w:left="0" w:right="0"/>
              <w:jc w:val="left"/>
              <w:rPr>
                <w:rFonts w:asciiTheme="majorBidi" w:hAnsiTheme="majorBidi" w:cstheme="majorBidi"/>
                <w:sz w:val="28"/>
                <w:szCs w:val="28"/>
              </w:rPr>
            </w:pPr>
          </w:p>
        </w:tc>
        <w:tc>
          <w:tcPr>
            <w:tcW w:w="1368" w:type="dxa"/>
            <w:tcBorders>
              <w:top w:val="nil"/>
              <w:left w:val="nil"/>
              <w:right w:val="nil"/>
            </w:tcBorders>
            <w:shd w:val="clear" w:color="auto" w:fill="auto"/>
            <w:noWrap/>
            <w:vAlign w:val="bottom"/>
            <w:hideMark/>
          </w:tcPr>
          <w:p w14:paraId="6F38F031"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2020</w:t>
            </w:r>
          </w:p>
        </w:tc>
        <w:tc>
          <w:tcPr>
            <w:tcW w:w="1361" w:type="dxa"/>
            <w:tcBorders>
              <w:top w:val="nil"/>
              <w:left w:val="nil"/>
              <w:right w:val="nil"/>
            </w:tcBorders>
            <w:shd w:val="clear" w:color="auto" w:fill="auto"/>
            <w:noWrap/>
            <w:vAlign w:val="bottom"/>
            <w:hideMark/>
          </w:tcPr>
          <w:p w14:paraId="76636B27"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2019</w:t>
            </w:r>
          </w:p>
        </w:tc>
        <w:tc>
          <w:tcPr>
            <w:tcW w:w="1321" w:type="dxa"/>
            <w:gridSpan w:val="2"/>
            <w:tcBorders>
              <w:top w:val="nil"/>
              <w:left w:val="nil"/>
              <w:right w:val="nil"/>
            </w:tcBorders>
            <w:shd w:val="clear" w:color="auto" w:fill="auto"/>
            <w:noWrap/>
            <w:vAlign w:val="bottom"/>
            <w:hideMark/>
          </w:tcPr>
          <w:p w14:paraId="5F12B1F9"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2020</w:t>
            </w:r>
          </w:p>
        </w:tc>
        <w:tc>
          <w:tcPr>
            <w:tcW w:w="1350" w:type="dxa"/>
            <w:tcBorders>
              <w:top w:val="nil"/>
              <w:left w:val="nil"/>
              <w:right w:val="nil"/>
            </w:tcBorders>
            <w:shd w:val="clear" w:color="auto" w:fill="auto"/>
            <w:noWrap/>
            <w:vAlign w:val="bottom"/>
            <w:hideMark/>
          </w:tcPr>
          <w:p w14:paraId="6B429291" w14:textId="77777777" w:rsidR="006972A5" w:rsidRPr="00E054D1" w:rsidRDefault="006972A5" w:rsidP="00C94F47">
            <w:pPr>
              <w:pBdr>
                <w:bottom w:val="single" w:sz="4" w:space="1" w:color="auto"/>
              </w:pBdr>
              <w:ind w:left="0" w:right="0"/>
              <w:jc w:val="center"/>
              <w:rPr>
                <w:rFonts w:asciiTheme="majorBidi" w:hAnsiTheme="majorBidi" w:cstheme="majorBidi"/>
                <w:spacing w:val="-4"/>
                <w:sz w:val="28"/>
                <w:szCs w:val="28"/>
              </w:rPr>
            </w:pPr>
            <w:r w:rsidRPr="00E054D1">
              <w:rPr>
                <w:rFonts w:asciiTheme="majorBidi" w:hAnsiTheme="majorBidi" w:cstheme="majorBidi"/>
                <w:spacing w:val="-4"/>
                <w:sz w:val="28"/>
                <w:szCs w:val="28"/>
              </w:rPr>
              <w:t>2019</w:t>
            </w:r>
          </w:p>
        </w:tc>
      </w:tr>
      <w:tr w:rsidR="00FE4496" w:rsidRPr="00E054D1" w14:paraId="29787B9D" w14:textId="77777777" w:rsidTr="00C94F47">
        <w:trPr>
          <w:trHeight w:val="397"/>
        </w:trPr>
        <w:tc>
          <w:tcPr>
            <w:tcW w:w="3483" w:type="dxa"/>
            <w:tcBorders>
              <w:top w:val="nil"/>
              <w:left w:val="nil"/>
              <w:bottom w:val="nil"/>
            </w:tcBorders>
            <w:shd w:val="clear" w:color="auto" w:fill="auto"/>
            <w:noWrap/>
            <w:vAlign w:val="bottom"/>
            <w:hideMark/>
          </w:tcPr>
          <w:p w14:paraId="68E9E3E5" w14:textId="285F5220" w:rsidR="00FE4496" w:rsidRPr="00E054D1" w:rsidRDefault="00FE4496" w:rsidP="00FE4496">
            <w:pPr>
              <w:tabs>
                <w:tab w:val="decimal" w:pos="1192"/>
              </w:tabs>
              <w:ind w:left="0" w:right="0"/>
              <w:jc w:val="left"/>
              <w:rPr>
                <w:rFonts w:asciiTheme="majorBidi" w:hAnsiTheme="majorBidi" w:cstheme="majorBidi"/>
                <w:b/>
                <w:bCs/>
                <w:sz w:val="28"/>
                <w:szCs w:val="28"/>
              </w:rPr>
            </w:pPr>
            <w:r w:rsidRPr="00E054D1">
              <w:rPr>
                <w:rFonts w:asciiTheme="majorBidi" w:hAnsiTheme="majorBidi" w:cstheme="majorBidi"/>
                <w:b/>
                <w:bCs/>
                <w:sz w:val="28"/>
                <w:szCs w:val="28"/>
              </w:rPr>
              <w:t>Long-term loans to a related pa</w:t>
            </w:r>
            <w:r w:rsidR="00976942">
              <w:rPr>
                <w:rFonts w:asciiTheme="majorBidi" w:hAnsiTheme="majorBidi" w:cstheme="majorBidi"/>
                <w:b/>
                <w:bCs/>
                <w:sz w:val="28"/>
                <w:szCs w:val="28"/>
              </w:rPr>
              <w:t>rty</w:t>
            </w:r>
          </w:p>
        </w:tc>
        <w:tc>
          <w:tcPr>
            <w:tcW w:w="1368" w:type="dxa"/>
            <w:tcBorders>
              <w:top w:val="nil"/>
              <w:bottom w:val="nil"/>
            </w:tcBorders>
            <w:shd w:val="clear" w:color="auto" w:fill="auto"/>
            <w:vAlign w:val="bottom"/>
          </w:tcPr>
          <w:p w14:paraId="6FD8B9B5" w14:textId="77777777" w:rsidR="00FE4496" w:rsidRPr="00E054D1" w:rsidRDefault="00FE4496" w:rsidP="00A16EA5">
            <w:pPr>
              <w:tabs>
                <w:tab w:val="decimal" w:pos="1008"/>
              </w:tabs>
              <w:ind w:left="0" w:right="51"/>
              <w:jc w:val="right"/>
              <w:rPr>
                <w:rFonts w:asciiTheme="majorBidi" w:hAnsiTheme="majorBidi" w:cstheme="majorBidi"/>
                <w:sz w:val="28"/>
                <w:szCs w:val="28"/>
              </w:rPr>
            </w:pPr>
          </w:p>
        </w:tc>
        <w:tc>
          <w:tcPr>
            <w:tcW w:w="1361" w:type="dxa"/>
            <w:tcBorders>
              <w:top w:val="nil"/>
              <w:bottom w:val="nil"/>
            </w:tcBorders>
            <w:shd w:val="clear" w:color="auto" w:fill="auto"/>
            <w:vAlign w:val="bottom"/>
          </w:tcPr>
          <w:p w14:paraId="685935B6" w14:textId="77777777" w:rsidR="00FE4496" w:rsidRPr="00E054D1" w:rsidRDefault="00FE4496" w:rsidP="00A16EA5">
            <w:pPr>
              <w:tabs>
                <w:tab w:val="decimal" w:pos="1008"/>
              </w:tabs>
              <w:ind w:left="0"/>
              <w:jc w:val="right"/>
              <w:rPr>
                <w:rFonts w:asciiTheme="majorBidi" w:hAnsiTheme="majorBidi" w:cstheme="majorBidi"/>
                <w:sz w:val="28"/>
                <w:szCs w:val="28"/>
              </w:rPr>
            </w:pPr>
          </w:p>
        </w:tc>
        <w:tc>
          <w:tcPr>
            <w:tcW w:w="1321" w:type="dxa"/>
            <w:gridSpan w:val="2"/>
            <w:tcBorders>
              <w:top w:val="nil"/>
              <w:bottom w:val="nil"/>
            </w:tcBorders>
            <w:shd w:val="clear" w:color="auto" w:fill="auto"/>
            <w:vAlign w:val="bottom"/>
          </w:tcPr>
          <w:p w14:paraId="416E62C1" w14:textId="77777777" w:rsidR="00FE4496" w:rsidRPr="00E054D1" w:rsidRDefault="00FE4496" w:rsidP="00A16EA5">
            <w:pPr>
              <w:tabs>
                <w:tab w:val="decimal" w:pos="1008"/>
              </w:tabs>
              <w:ind w:left="0" w:right="33"/>
              <w:jc w:val="right"/>
              <w:rPr>
                <w:rFonts w:asciiTheme="majorBidi" w:hAnsiTheme="majorBidi" w:cstheme="majorBidi"/>
                <w:sz w:val="28"/>
                <w:szCs w:val="28"/>
              </w:rPr>
            </w:pPr>
          </w:p>
        </w:tc>
        <w:tc>
          <w:tcPr>
            <w:tcW w:w="1350" w:type="dxa"/>
            <w:tcBorders>
              <w:top w:val="nil"/>
              <w:bottom w:val="nil"/>
            </w:tcBorders>
            <w:shd w:val="clear" w:color="auto" w:fill="auto"/>
            <w:vAlign w:val="bottom"/>
          </w:tcPr>
          <w:p w14:paraId="42CF6592" w14:textId="77777777" w:rsidR="00FE4496" w:rsidRPr="00E054D1" w:rsidRDefault="00FE4496" w:rsidP="00A16EA5">
            <w:pPr>
              <w:tabs>
                <w:tab w:val="decimal" w:pos="1008"/>
              </w:tabs>
              <w:ind w:left="0" w:right="123"/>
              <w:jc w:val="right"/>
              <w:rPr>
                <w:rFonts w:asciiTheme="majorBidi" w:hAnsiTheme="majorBidi" w:cstheme="majorBidi"/>
                <w:sz w:val="28"/>
                <w:szCs w:val="28"/>
              </w:rPr>
            </w:pPr>
          </w:p>
        </w:tc>
      </w:tr>
      <w:tr w:rsidR="00FE4496" w:rsidRPr="00E054D1" w14:paraId="5F2701A7" w14:textId="77777777" w:rsidTr="00985409">
        <w:trPr>
          <w:trHeight w:val="397"/>
        </w:trPr>
        <w:tc>
          <w:tcPr>
            <w:tcW w:w="3483" w:type="dxa"/>
            <w:tcBorders>
              <w:top w:val="nil"/>
              <w:left w:val="nil"/>
              <w:bottom w:val="nil"/>
            </w:tcBorders>
            <w:shd w:val="clear" w:color="auto" w:fill="auto"/>
            <w:noWrap/>
            <w:hideMark/>
          </w:tcPr>
          <w:p w14:paraId="0E2B0D41" w14:textId="4C283F47" w:rsidR="00FE4496" w:rsidRPr="00E054D1" w:rsidRDefault="00976942" w:rsidP="00FE4496">
            <w:pPr>
              <w:ind w:left="0" w:right="0"/>
              <w:jc w:val="left"/>
              <w:rPr>
                <w:rFonts w:asciiTheme="majorBidi" w:hAnsiTheme="majorBidi" w:cstheme="majorBidi"/>
                <w:b/>
                <w:bCs/>
                <w:sz w:val="28"/>
                <w:szCs w:val="28"/>
              </w:rPr>
            </w:pPr>
            <w:proofErr w:type="spellStart"/>
            <w:r>
              <w:rPr>
                <w:rFonts w:asciiTheme="majorBidi" w:hAnsiTheme="majorBidi" w:cstheme="majorBidi"/>
                <w:b/>
                <w:bCs/>
                <w:sz w:val="28"/>
                <w:szCs w:val="28"/>
              </w:rPr>
              <w:t>Subsidiarty</w:t>
            </w:r>
            <w:proofErr w:type="spellEnd"/>
          </w:p>
        </w:tc>
        <w:tc>
          <w:tcPr>
            <w:tcW w:w="1368" w:type="dxa"/>
            <w:tcBorders>
              <w:top w:val="nil"/>
              <w:bottom w:val="nil"/>
            </w:tcBorders>
            <w:shd w:val="clear" w:color="auto" w:fill="auto"/>
            <w:noWrap/>
            <w:vAlign w:val="bottom"/>
          </w:tcPr>
          <w:p w14:paraId="24A83A93" w14:textId="77777777" w:rsidR="00FE4496" w:rsidRPr="00E054D1" w:rsidRDefault="00FE4496" w:rsidP="00A16EA5">
            <w:pPr>
              <w:tabs>
                <w:tab w:val="decimal" w:pos="1008"/>
              </w:tabs>
              <w:ind w:left="0" w:right="51"/>
              <w:jc w:val="right"/>
              <w:rPr>
                <w:rFonts w:asciiTheme="majorBidi" w:hAnsiTheme="majorBidi" w:cstheme="majorBidi"/>
                <w:sz w:val="28"/>
                <w:szCs w:val="28"/>
              </w:rPr>
            </w:pPr>
          </w:p>
        </w:tc>
        <w:tc>
          <w:tcPr>
            <w:tcW w:w="1361" w:type="dxa"/>
            <w:tcBorders>
              <w:top w:val="nil"/>
              <w:bottom w:val="nil"/>
            </w:tcBorders>
            <w:shd w:val="clear" w:color="auto" w:fill="auto"/>
            <w:noWrap/>
            <w:vAlign w:val="bottom"/>
          </w:tcPr>
          <w:p w14:paraId="64DBE993" w14:textId="77777777" w:rsidR="00FE4496" w:rsidRPr="00E054D1" w:rsidRDefault="00FE4496" w:rsidP="00A16EA5">
            <w:pPr>
              <w:tabs>
                <w:tab w:val="decimal" w:pos="1008"/>
              </w:tabs>
              <w:ind w:left="0"/>
              <w:jc w:val="right"/>
              <w:rPr>
                <w:rFonts w:asciiTheme="majorBidi" w:hAnsiTheme="majorBidi" w:cstheme="majorBidi"/>
                <w:sz w:val="28"/>
                <w:szCs w:val="28"/>
              </w:rPr>
            </w:pPr>
          </w:p>
        </w:tc>
        <w:tc>
          <w:tcPr>
            <w:tcW w:w="1321" w:type="dxa"/>
            <w:gridSpan w:val="2"/>
            <w:tcBorders>
              <w:top w:val="nil"/>
              <w:bottom w:val="nil"/>
            </w:tcBorders>
            <w:shd w:val="clear" w:color="auto" w:fill="auto"/>
            <w:noWrap/>
            <w:vAlign w:val="bottom"/>
          </w:tcPr>
          <w:p w14:paraId="639C93E0" w14:textId="77777777" w:rsidR="00FE4496" w:rsidRPr="00E054D1" w:rsidRDefault="00FE4496" w:rsidP="00A16EA5">
            <w:pPr>
              <w:tabs>
                <w:tab w:val="decimal" w:pos="1008"/>
              </w:tabs>
              <w:ind w:left="0" w:right="33"/>
              <w:jc w:val="right"/>
              <w:rPr>
                <w:rFonts w:asciiTheme="majorBidi" w:hAnsiTheme="majorBidi" w:cstheme="majorBidi"/>
                <w:sz w:val="28"/>
                <w:szCs w:val="28"/>
              </w:rPr>
            </w:pPr>
          </w:p>
        </w:tc>
        <w:tc>
          <w:tcPr>
            <w:tcW w:w="1350" w:type="dxa"/>
            <w:tcBorders>
              <w:top w:val="nil"/>
              <w:bottom w:val="nil"/>
              <w:right w:val="nil"/>
            </w:tcBorders>
            <w:shd w:val="clear" w:color="auto" w:fill="auto"/>
            <w:noWrap/>
            <w:vAlign w:val="bottom"/>
          </w:tcPr>
          <w:p w14:paraId="08E1F2A9" w14:textId="77777777" w:rsidR="00FE4496" w:rsidRPr="00E054D1" w:rsidRDefault="00FE4496" w:rsidP="00A16EA5">
            <w:pPr>
              <w:tabs>
                <w:tab w:val="decimal" w:pos="1008"/>
              </w:tabs>
              <w:ind w:left="0" w:right="123"/>
              <w:jc w:val="right"/>
              <w:rPr>
                <w:rFonts w:asciiTheme="majorBidi" w:hAnsiTheme="majorBidi" w:cstheme="majorBidi"/>
                <w:sz w:val="28"/>
                <w:szCs w:val="28"/>
              </w:rPr>
            </w:pPr>
          </w:p>
        </w:tc>
      </w:tr>
      <w:tr w:rsidR="00FE4496" w:rsidRPr="00E054D1" w14:paraId="27A530D3" w14:textId="77777777" w:rsidTr="00C94F47">
        <w:trPr>
          <w:trHeight w:val="397"/>
        </w:trPr>
        <w:tc>
          <w:tcPr>
            <w:tcW w:w="3483" w:type="dxa"/>
            <w:tcBorders>
              <w:top w:val="nil"/>
              <w:left w:val="nil"/>
              <w:bottom w:val="nil"/>
              <w:right w:val="nil"/>
            </w:tcBorders>
            <w:shd w:val="clear" w:color="auto" w:fill="auto"/>
            <w:noWrap/>
            <w:vAlign w:val="bottom"/>
            <w:hideMark/>
          </w:tcPr>
          <w:p w14:paraId="76774FB6" w14:textId="259F93BC" w:rsidR="00FE4496" w:rsidRPr="00E054D1" w:rsidRDefault="00FE4496" w:rsidP="00FE4496">
            <w:pPr>
              <w:ind w:left="0" w:right="0"/>
              <w:jc w:val="left"/>
              <w:rPr>
                <w:rFonts w:asciiTheme="majorBidi" w:hAnsiTheme="majorBidi" w:cstheme="majorBidi"/>
                <w:sz w:val="28"/>
                <w:szCs w:val="28"/>
              </w:rPr>
            </w:pPr>
            <w:r w:rsidRPr="00E054D1">
              <w:rPr>
                <w:rFonts w:asciiTheme="majorBidi" w:hAnsiTheme="majorBidi" w:cstheme="majorBidi"/>
                <w:sz w:val="28"/>
                <w:szCs w:val="28"/>
              </w:rPr>
              <w:t>Beginning balance at the years</w:t>
            </w:r>
          </w:p>
        </w:tc>
        <w:tc>
          <w:tcPr>
            <w:tcW w:w="1368" w:type="dxa"/>
            <w:tcBorders>
              <w:top w:val="nil"/>
              <w:left w:val="nil"/>
              <w:bottom w:val="nil"/>
              <w:right w:val="nil"/>
            </w:tcBorders>
            <w:shd w:val="clear" w:color="auto" w:fill="auto"/>
            <w:noWrap/>
            <w:vAlign w:val="bottom"/>
          </w:tcPr>
          <w:p w14:paraId="5A39F679" w14:textId="5270FEB8" w:rsidR="00FE4496" w:rsidRPr="00E054D1" w:rsidRDefault="00FE4496" w:rsidP="00A16EA5">
            <w:pPr>
              <w:tabs>
                <w:tab w:val="decimal" w:pos="1008"/>
              </w:tabs>
              <w:ind w:left="0" w:right="51"/>
              <w:jc w:val="right"/>
              <w:rPr>
                <w:rFonts w:asciiTheme="majorBidi" w:hAnsiTheme="majorBidi" w:cstheme="majorBidi"/>
                <w:sz w:val="28"/>
                <w:szCs w:val="28"/>
              </w:rPr>
            </w:pPr>
            <w:r w:rsidRPr="00E054D1">
              <w:rPr>
                <w:rFonts w:asciiTheme="majorBidi" w:hAnsiTheme="majorBidi" w:cstheme="majorBidi"/>
                <w:sz w:val="28"/>
                <w:szCs w:val="28"/>
              </w:rPr>
              <w:t>-</w:t>
            </w:r>
          </w:p>
        </w:tc>
        <w:tc>
          <w:tcPr>
            <w:tcW w:w="1361" w:type="dxa"/>
            <w:tcBorders>
              <w:top w:val="nil"/>
              <w:left w:val="nil"/>
              <w:bottom w:val="nil"/>
              <w:right w:val="nil"/>
            </w:tcBorders>
            <w:shd w:val="clear" w:color="auto" w:fill="auto"/>
            <w:noWrap/>
            <w:vAlign w:val="bottom"/>
          </w:tcPr>
          <w:p w14:paraId="7CB15572" w14:textId="23633AFF" w:rsidR="00FE4496" w:rsidRPr="00E054D1" w:rsidRDefault="00FE4496" w:rsidP="00A16EA5">
            <w:pPr>
              <w:tabs>
                <w:tab w:val="decimal" w:pos="1008"/>
              </w:tabs>
              <w:ind w:left="0"/>
              <w:jc w:val="right"/>
              <w:rPr>
                <w:rFonts w:asciiTheme="majorBidi" w:hAnsiTheme="majorBidi" w:cstheme="majorBidi"/>
                <w:sz w:val="28"/>
                <w:szCs w:val="28"/>
              </w:rPr>
            </w:pPr>
            <w:r w:rsidRPr="00E054D1">
              <w:rPr>
                <w:rFonts w:asciiTheme="majorBidi" w:hAnsiTheme="majorBidi" w:cstheme="majorBidi"/>
                <w:sz w:val="28"/>
                <w:szCs w:val="28"/>
              </w:rPr>
              <w:t>-</w:t>
            </w:r>
          </w:p>
        </w:tc>
        <w:tc>
          <w:tcPr>
            <w:tcW w:w="1321" w:type="dxa"/>
            <w:gridSpan w:val="2"/>
            <w:tcBorders>
              <w:top w:val="nil"/>
              <w:left w:val="nil"/>
              <w:bottom w:val="nil"/>
              <w:right w:val="nil"/>
            </w:tcBorders>
            <w:shd w:val="clear" w:color="auto" w:fill="auto"/>
            <w:noWrap/>
            <w:vAlign w:val="bottom"/>
          </w:tcPr>
          <w:p w14:paraId="3A280048" w14:textId="5D120A2E" w:rsidR="00FE4496" w:rsidRPr="00E054D1" w:rsidRDefault="00FE4496" w:rsidP="00A16EA5">
            <w:pPr>
              <w:tabs>
                <w:tab w:val="decimal" w:pos="1008"/>
              </w:tabs>
              <w:ind w:left="0" w:right="33"/>
              <w:jc w:val="right"/>
              <w:rPr>
                <w:rFonts w:asciiTheme="majorBidi" w:hAnsiTheme="majorBidi" w:cstheme="majorBidi"/>
                <w:sz w:val="28"/>
                <w:szCs w:val="28"/>
              </w:rPr>
            </w:pPr>
            <w:r w:rsidRPr="00E054D1">
              <w:rPr>
                <w:rFonts w:asciiTheme="majorBidi" w:hAnsiTheme="majorBidi" w:cstheme="majorBidi"/>
                <w:sz w:val="28"/>
                <w:szCs w:val="28"/>
              </w:rPr>
              <w:t>446,500,000</w:t>
            </w:r>
          </w:p>
        </w:tc>
        <w:tc>
          <w:tcPr>
            <w:tcW w:w="1350" w:type="dxa"/>
            <w:tcBorders>
              <w:top w:val="nil"/>
              <w:left w:val="nil"/>
              <w:bottom w:val="nil"/>
              <w:right w:val="nil"/>
            </w:tcBorders>
            <w:shd w:val="clear" w:color="auto" w:fill="auto"/>
            <w:noWrap/>
            <w:vAlign w:val="bottom"/>
          </w:tcPr>
          <w:p w14:paraId="2B9FAC64" w14:textId="3A0AF306" w:rsidR="00FE4496" w:rsidRPr="00E054D1" w:rsidRDefault="00FE4496" w:rsidP="00A16EA5">
            <w:pPr>
              <w:tabs>
                <w:tab w:val="decimal" w:pos="1008"/>
              </w:tabs>
              <w:ind w:left="0" w:right="123"/>
              <w:jc w:val="right"/>
              <w:rPr>
                <w:rFonts w:asciiTheme="majorBidi" w:hAnsiTheme="majorBidi" w:cstheme="majorBidi"/>
                <w:sz w:val="28"/>
                <w:szCs w:val="28"/>
              </w:rPr>
            </w:pPr>
            <w:r w:rsidRPr="00E054D1">
              <w:rPr>
                <w:rFonts w:asciiTheme="majorBidi" w:hAnsiTheme="majorBidi" w:cstheme="majorBidi"/>
                <w:sz w:val="28"/>
                <w:szCs w:val="28"/>
              </w:rPr>
              <w:t>-</w:t>
            </w:r>
          </w:p>
        </w:tc>
      </w:tr>
      <w:tr w:rsidR="006053D2" w:rsidRPr="00E054D1" w14:paraId="7FA0CBE0" w14:textId="77777777" w:rsidTr="00C94F47">
        <w:trPr>
          <w:trHeight w:val="397"/>
        </w:trPr>
        <w:tc>
          <w:tcPr>
            <w:tcW w:w="3483" w:type="dxa"/>
            <w:tcBorders>
              <w:top w:val="nil"/>
              <w:left w:val="nil"/>
              <w:bottom w:val="nil"/>
              <w:right w:val="nil"/>
            </w:tcBorders>
            <w:shd w:val="clear" w:color="auto" w:fill="auto"/>
            <w:noWrap/>
            <w:vAlign w:val="bottom"/>
          </w:tcPr>
          <w:p w14:paraId="62B6C1C0" w14:textId="2D3B6193" w:rsidR="006053D2" w:rsidRPr="00E054D1" w:rsidRDefault="006053D2" w:rsidP="006053D2">
            <w:pPr>
              <w:ind w:left="0" w:right="0"/>
              <w:jc w:val="left"/>
              <w:rPr>
                <w:rFonts w:asciiTheme="majorBidi" w:hAnsiTheme="majorBidi" w:cstheme="majorBidi"/>
                <w:sz w:val="28"/>
                <w:szCs w:val="28"/>
              </w:rPr>
            </w:pPr>
            <w:r w:rsidRPr="00E054D1">
              <w:rPr>
                <w:rFonts w:asciiTheme="majorBidi" w:hAnsiTheme="majorBidi" w:cstheme="majorBidi"/>
                <w:sz w:val="28"/>
                <w:szCs w:val="28"/>
              </w:rPr>
              <w:t>Impact from TFRS 9</w:t>
            </w:r>
          </w:p>
        </w:tc>
        <w:tc>
          <w:tcPr>
            <w:tcW w:w="1368" w:type="dxa"/>
            <w:tcBorders>
              <w:top w:val="nil"/>
              <w:left w:val="nil"/>
              <w:bottom w:val="nil"/>
              <w:right w:val="nil"/>
            </w:tcBorders>
            <w:shd w:val="clear" w:color="auto" w:fill="auto"/>
            <w:noWrap/>
            <w:vAlign w:val="bottom"/>
          </w:tcPr>
          <w:p w14:paraId="1833E01C" w14:textId="5A1B1B18" w:rsidR="006053D2" w:rsidRPr="00E054D1" w:rsidRDefault="006053D2" w:rsidP="00A16EA5">
            <w:pPr>
              <w:tabs>
                <w:tab w:val="decimal" w:pos="1008"/>
              </w:tabs>
              <w:ind w:left="0" w:right="51"/>
              <w:jc w:val="right"/>
              <w:rPr>
                <w:rFonts w:asciiTheme="majorBidi" w:hAnsiTheme="majorBidi" w:cstheme="majorBidi"/>
                <w:sz w:val="28"/>
                <w:szCs w:val="28"/>
              </w:rPr>
            </w:pPr>
            <w:r w:rsidRPr="00E054D1">
              <w:rPr>
                <w:rFonts w:asciiTheme="majorBidi" w:hAnsiTheme="majorBidi" w:cstheme="majorBidi"/>
                <w:sz w:val="28"/>
                <w:szCs w:val="28"/>
              </w:rPr>
              <w:t>-</w:t>
            </w:r>
          </w:p>
        </w:tc>
        <w:tc>
          <w:tcPr>
            <w:tcW w:w="1361" w:type="dxa"/>
            <w:tcBorders>
              <w:top w:val="nil"/>
              <w:left w:val="nil"/>
              <w:bottom w:val="nil"/>
              <w:right w:val="nil"/>
            </w:tcBorders>
            <w:shd w:val="clear" w:color="auto" w:fill="auto"/>
            <w:noWrap/>
            <w:vAlign w:val="bottom"/>
          </w:tcPr>
          <w:p w14:paraId="1929413B" w14:textId="5CEB47A0" w:rsidR="006053D2" w:rsidRPr="00E054D1" w:rsidRDefault="006053D2" w:rsidP="00A16EA5">
            <w:pPr>
              <w:tabs>
                <w:tab w:val="decimal" w:pos="1008"/>
              </w:tabs>
              <w:ind w:left="0"/>
              <w:jc w:val="right"/>
              <w:rPr>
                <w:rFonts w:asciiTheme="majorBidi" w:hAnsiTheme="majorBidi" w:cstheme="majorBidi"/>
                <w:sz w:val="28"/>
                <w:szCs w:val="28"/>
              </w:rPr>
            </w:pPr>
            <w:r w:rsidRPr="00E054D1">
              <w:rPr>
                <w:rFonts w:asciiTheme="majorBidi" w:hAnsiTheme="majorBidi" w:cstheme="majorBidi"/>
                <w:sz w:val="28"/>
                <w:szCs w:val="28"/>
              </w:rPr>
              <w:t>-</w:t>
            </w:r>
          </w:p>
        </w:tc>
        <w:tc>
          <w:tcPr>
            <w:tcW w:w="1321" w:type="dxa"/>
            <w:gridSpan w:val="2"/>
            <w:tcBorders>
              <w:top w:val="nil"/>
              <w:left w:val="nil"/>
              <w:bottom w:val="nil"/>
              <w:right w:val="nil"/>
            </w:tcBorders>
            <w:shd w:val="clear" w:color="auto" w:fill="auto"/>
            <w:noWrap/>
            <w:vAlign w:val="bottom"/>
          </w:tcPr>
          <w:p w14:paraId="5EB82A9B" w14:textId="4927B225" w:rsidR="006053D2" w:rsidRPr="00E054D1" w:rsidRDefault="006053D2" w:rsidP="00A16EA5">
            <w:pPr>
              <w:tabs>
                <w:tab w:val="decimal" w:pos="1008"/>
              </w:tabs>
              <w:ind w:left="0" w:right="33"/>
              <w:jc w:val="right"/>
              <w:rPr>
                <w:rFonts w:asciiTheme="majorBidi" w:hAnsiTheme="majorBidi" w:cstheme="majorBidi"/>
                <w:sz w:val="28"/>
                <w:szCs w:val="28"/>
              </w:rPr>
            </w:pPr>
            <w:r w:rsidRPr="00E054D1">
              <w:rPr>
                <w:rFonts w:asciiTheme="majorBidi" w:hAnsiTheme="majorBidi" w:cstheme="majorBidi"/>
                <w:sz w:val="28"/>
                <w:szCs w:val="28"/>
              </w:rPr>
              <w:t>(196,779,501)</w:t>
            </w:r>
          </w:p>
        </w:tc>
        <w:tc>
          <w:tcPr>
            <w:tcW w:w="1350" w:type="dxa"/>
            <w:tcBorders>
              <w:top w:val="nil"/>
              <w:left w:val="nil"/>
              <w:bottom w:val="nil"/>
              <w:right w:val="nil"/>
            </w:tcBorders>
            <w:shd w:val="clear" w:color="auto" w:fill="auto"/>
            <w:noWrap/>
            <w:vAlign w:val="bottom"/>
          </w:tcPr>
          <w:p w14:paraId="5A4762A9" w14:textId="12EA1A4C" w:rsidR="006053D2" w:rsidRPr="00E054D1" w:rsidRDefault="006053D2" w:rsidP="00A16EA5">
            <w:pPr>
              <w:tabs>
                <w:tab w:val="decimal" w:pos="1008"/>
              </w:tabs>
              <w:ind w:left="0" w:right="123"/>
              <w:jc w:val="right"/>
              <w:rPr>
                <w:rFonts w:asciiTheme="majorBidi" w:hAnsiTheme="majorBidi" w:cstheme="majorBidi"/>
                <w:sz w:val="28"/>
                <w:szCs w:val="28"/>
              </w:rPr>
            </w:pPr>
            <w:r w:rsidRPr="00E054D1">
              <w:rPr>
                <w:rFonts w:asciiTheme="majorBidi" w:hAnsiTheme="majorBidi" w:cstheme="majorBidi"/>
                <w:sz w:val="28"/>
                <w:szCs w:val="28"/>
              </w:rPr>
              <w:t>-</w:t>
            </w:r>
          </w:p>
        </w:tc>
      </w:tr>
      <w:tr w:rsidR="006053D2" w:rsidRPr="00E054D1" w14:paraId="67353812" w14:textId="77777777" w:rsidTr="00C94F47">
        <w:trPr>
          <w:trHeight w:val="397"/>
        </w:trPr>
        <w:tc>
          <w:tcPr>
            <w:tcW w:w="3483" w:type="dxa"/>
            <w:tcBorders>
              <w:top w:val="nil"/>
              <w:left w:val="nil"/>
              <w:bottom w:val="nil"/>
              <w:right w:val="nil"/>
            </w:tcBorders>
            <w:shd w:val="clear" w:color="auto" w:fill="auto"/>
            <w:noWrap/>
            <w:vAlign w:val="bottom"/>
          </w:tcPr>
          <w:p w14:paraId="12218E71" w14:textId="21B6B0C6" w:rsidR="006053D2" w:rsidRPr="00E054D1" w:rsidRDefault="006053D2" w:rsidP="006053D2">
            <w:pPr>
              <w:ind w:left="0" w:right="0"/>
              <w:jc w:val="left"/>
              <w:rPr>
                <w:rFonts w:asciiTheme="majorBidi" w:hAnsiTheme="majorBidi" w:cstheme="majorBidi"/>
                <w:sz w:val="28"/>
                <w:szCs w:val="28"/>
              </w:rPr>
            </w:pPr>
            <w:r w:rsidRPr="00E054D1">
              <w:rPr>
                <w:rFonts w:asciiTheme="majorBidi" w:hAnsiTheme="majorBidi" w:cstheme="majorBidi"/>
                <w:sz w:val="28"/>
                <w:szCs w:val="28"/>
              </w:rPr>
              <w:t xml:space="preserve">Increase during the years </w:t>
            </w:r>
          </w:p>
        </w:tc>
        <w:tc>
          <w:tcPr>
            <w:tcW w:w="1368" w:type="dxa"/>
            <w:tcBorders>
              <w:top w:val="nil"/>
              <w:left w:val="nil"/>
              <w:bottom w:val="nil"/>
              <w:right w:val="nil"/>
            </w:tcBorders>
            <w:shd w:val="clear" w:color="auto" w:fill="auto"/>
            <w:noWrap/>
            <w:vAlign w:val="bottom"/>
          </w:tcPr>
          <w:p w14:paraId="2C623FDF" w14:textId="70B26422" w:rsidR="006053D2" w:rsidRPr="00E054D1" w:rsidRDefault="006053D2" w:rsidP="00A16EA5">
            <w:pPr>
              <w:pBdr>
                <w:bottom w:val="single" w:sz="4" w:space="1" w:color="auto"/>
              </w:pBdr>
              <w:tabs>
                <w:tab w:val="decimal" w:pos="1008"/>
              </w:tabs>
              <w:ind w:left="0" w:right="51"/>
              <w:jc w:val="right"/>
              <w:rPr>
                <w:rFonts w:asciiTheme="majorBidi" w:hAnsiTheme="majorBidi" w:cstheme="majorBidi"/>
                <w:sz w:val="28"/>
                <w:szCs w:val="28"/>
              </w:rPr>
            </w:pPr>
            <w:r w:rsidRPr="00E054D1">
              <w:rPr>
                <w:rFonts w:asciiTheme="majorBidi" w:hAnsiTheme="majorBidi" w:cstheme="majorBidi"/>
                <w:sz w:val="28"/>
                <w:szCs w:val="28"/>
              </w:rPr>
              <w:t>-</w:t>
            </w:r>
          </w:p>
        </w:tc>
        <w:tc>
          <w:tcPr>
            <w:tcW w:w="1361" w:type="dxa"/>
            <w:tcBorders>
              <w:top w:val="nil"/>
              <w:left w:val="nil"/>
              <w:bottom w:val="nil"/>
              <w:right w:val="nil"/>
            </w:tcBorders>
            <w:shd w:val="clear" w:color="auto" w:fill="auto"/>
            <w:noWrap/>
            <w:vAlign w:val="bottom"/>
          </w:tcPr>
          <w:p w14:paraId="5039180A" w14:textId="6B715D9B" w:rsidR="006053D2" w:rsidRPr="00E054D1" w:rsidRDefault="006053D2" w:rsidP="00A16EA5">
            <w:pPr>
              <w:pBdr>
                <w:bottom w:val="single" w:sz="4" w:space="1" w:color="auto"/>
              </w:pBdr>
              <w:tabs>
                <w:tab w:val="decimal" w:pos="1008"/>
              </w:tabs>
              <w:ind w:left="0"/>
              <w:jc w:val="right"/>
              <w:rPr>
                <w:rFonts w:asciiTheme="majorBidi" w:hAnsiTheme="majorBidi" w:cstheme="majorBidi"/>
                <w:sz w:val="28"/>
                <w:szCs w:val="28"/>
              </w:rPr>
            </w:pPr>
            <w:r w:rsidRPr="00E054D1">
              <w:rPr>
                <w:rFonts w:asciiTheme="majorBidi" w:hAnsiTheme="majorBidi" w:cstheme="majorBidi"/>
                <w:sz w:val="28"/>
                <w:szCs w:val="28"/>
              </w:rPr>
              <w:t>-</w:t>
            </w:r>
          </w:p>
        </w:tc>
        <w:tc>
          <w:tcPr>
            <w:tcW w:w="1321" w:type="dxa"/>
            <w:gridSpan w:val="2"/>
            <w:tcBorders>
              <w:top w:val="nil"/>
              <w:left w:val="nil"/>
              <w:bottom w:val="nil"/>
              <w:right w:val="nil"/>
            </w:tcBorders>
            <w:shd w:val="clear" w:color="auto" w:fill="auto"/>
            <w:noWrap/>
            <w:vAlign w:val="bottom"/>
          </w:tcPr>
          <w:p w14:paraId="395C2328" w14:textId="48D2A770" w:rsidR="006053D2" w:rsidRPr="00E054D1" w:rsidRDefault="006053D2" w:rsidP="00A16EA5">
            <w:pPr>
              <w:pBdr>
                <w:bottom w:val="single" w:sz="4" w:space="1" w:color="auto"/>
              </w:pBdr>
              <w:tabs>
                <w:tab w:val="decimal" w:pos="1008"/>
              </w:tabs>
              <w:ind w:left="0" w:right="33"/>
              <w:jc w:val="right"/>
              <w:rPr>
                <w:rFonts w:asciiTheme="majorBidi" w:hAnsiTheme="majorBidi" w:cstheme="majorBidi"/>
                <w:sz w:val="28"/>
                <w:szCs w:val="28"/>
              </w:rPr>
            </w:pPr>
            <w:r w:rsidRPr="00E054D1">
              <w:rPr>
                <w:rFonts w:asciiTheme="majorBidi" w:hAnsiTheme="majorBidi" w:cstheme="majorBidi"/>
                <w:sz w:val="28"/>
                <w:szCs w:val="28"/>
              </w:rPr>
              <w:t>330,000</w:t>
            </w:r>
          </w:p>
        </w:tc>
        <w:tc>
          <w:tcPr>
            <w:tcW w:w="1350" w:type="dxa"/>
            <w:tcBorders>
              <w:top w:val="nil"/>
              <w:left w:val="nil"/>
              <w:bottom w:val="nil"/>
              <w:right w:val="nil"/>
            </w:tcBorders>
            <w:shd w:val="clear" w:color="auto" w:fill="auto"/>
            <w:noWrap/>
            <w:vAlign w:val="bottom"/>
          </w:tcPr>
          <w:p w14:paraId="1EBD821C" w14:textId="25F48D7A" w:rsidR="006053D2" w:rsidRPr="00E054D1" w:rsidRDefault="006053D2" w:rsidP="00A16EA5">
            <w:pPr>
              <w:pBdr>
                <w:bottom w:val="single" w:sz="4" w:space="1" w:color="auto"/>
              </w:pBdr>
              <w:tabs>
                <w:tab w:val="decimal" w:pos="1008"/>
              </w:tabs>
              <w:ind w:left="0" w:right="123"/>
              <w:jc w:val="right"/>
              <w:rPr>
                <w:rFonts w:asciiTheme="majorBidi" w:hAnsiTheme="majorBidi" w:cstheme="majorBidi"/>
                <w:sz w:val="28"/>
                <w:szCs w:val="28"/>
              </w:rPr>
            </w:pPr>
            <w:r w:rsidRPr="00E054D1">
              <w:rPr>
                <w:rFonts w:asciiTheme="majorBidi" w:hAnsiTheme="majorBidi" w:cstheme="majorBidi"/>
                <w:sz w:val="28"/>
                <w:szCs w:val="28"/>
              </w:rPr>
              <w:t>446,500,000</w:t>
            </w:r>
          </w:p>
        </w:tc>
      </w:tr>
      <w:tr w:rsidR="006053D2" w:rsidRPr="00E054D1" w14:paraId="336747D7" w14:textId="77777777" w:rsidTr="00C94F47">
        <w:trPr>
          <w:trHeight w:val="397"/>
        </w:trPr>
        <w:tc>
          <w:tcPr>
            <w:tcW w:w="3483" w:type="dxa"/>
            <w:tcBorders>
              <w:top w:val="nil"/>
              <w:left w:val="nil"/>
              <w:bottom w:val="nil"/>
              <w:right w:val="nil"/>
            </w:tcBorders>
            <w:shd w:val="clear" w:color="auto" w:fill="auto"/>
            <w:noWrap/>
            <w:vAlign w:val="bottom"/>
          </w:tcPr>
          <w:p w14:paraId="3934FA80" w14:textId="5C0AAE36" w:rsidR="006053D2" w:rsidRPr="006053D2" w:rsidRDefault="006053D2" w:rsidP="006053D2">
            <w:pPr>
              <w:ind w:left="0" w:right="0"/>
              <w:jc w:val="left"/>
              <w:rPr>
                <w:rFonts w:asciiTheme="majorBidi" w:hAnsiTheme="majorBidi" w:cstheme="majorBidi"/>
                <w:sz w:val="28"/>
                <w:szCs w:val="28"/>
              </w:rPr>
            </w:pPr>
            <w:r w:rsidRPr="006053D2">
              <w:rPr>
                <w:rFonts w:asciiTheme="majorBidi" w:hAnsiTheme="majorBidi" w:cstheme="majorBidi"/>
                <w:sz w:val="28"/>
                <w:szCs w:val="28"/>
              </w:rPr>
              <w:t>Ending balance at the years</w:t>
            </w:r>
          </w:p>
        </w:tc>
        <w:tc>
          <w:tcPr>
            <w:tcW w:w="1368" w:type="dxa"/>
            <w:tcBorders>
              <w:top w:val="nil"/>
              <w:left w:val="nil"/>
              <w:bottom w:val="nil"/>
              <w:right w:val="nil"/>
            </w:tcBorders>
            <w:shd w:val="clear" w:color="auto" w:fill="auto"/>
            <w:noWrap/>
            <w:vAlign w:val="bottom"/>
          </w:tcPr>
          <w:p w14:paraId="407AC18A" w14:textId="02D23909" w:rsidR="006053D2" w:rsidRPr="00E054D1" w:rsidRDefault="006053D2" w:rsidP="00A16EA5">
            <w:pPr>
              <w:tabs>
                <w:tab w:val="decimal" w:pos="1008"/>
              </w:tabs>
              <w:ind w:left="0" w:right="51"/>
              <w:jc w:val="right"/>
              <w:rPr>
                <w:rFonts w:asciiTheme="majorBidi" w:hAnsiTheme="majorBidi" w:cstheme="majorBidi"/>
                <w:sz w:val="28"/>
                <w:szCs w:val="28"/>
              </w:rPr>
            </w:pPr>
            <w:r w:rsidRPr="00A16EA5">
              <w:rPr>
                <w:rFonts w:asciiTheme="majorBidi" w:hAnsiTheme="majorBidi" w:cstheme="majorBidi"/>
                <w:sz w:val="28"/>
                <w:szCs w:val="28"/>
              </w:rPr>
              <w:t>-</w:t>
            </w:r>
          </w:p>
        </w:tc>
        <w:tc>
          <w:tcPr>
            <w:tcW w:w="1361" w:type="dxa"/>
            <w:tcBorders>
              <w:top w:val="nil"/>
              <w:left w:val="nil"/>
              <w:bottom w:val="nil"/>
              <w:right w:val="nil"/>
            </w:tcBorders>
            <w:shd w:val="clear" w:color="auto" w:fill="auto"/>
            <w:noWrap/>
            <w:vAlign w:val="bottom"/>
          </w:tcPr>
          <w:p w14:paraId="405FAF16" w14:textId="55E2C68A" w:rsidR="006053D2" w:rsidRPr="00E054D1" w:rsidRDefault="006053D2" w:rsidP="00A16EA5">
            <w:pPr>
              <w:tabs>
                <w:tab w:val="decimal" w:pos="1008"/>
              </w:tabs>
              <w:ind w:left="0"/>
              <w:jc w:val="right"/>
              <w:rPr>
                <w:rFonts w:asciiTheme="majorBidi" w:hAnsiTheme="majorBidi" w:cstheme="majorBidi"/>
                <w:sz w:val="28"/>
                <w:szCs w:val="28"/>
              </w:rPr>
            </w:pPr>
            <w:r w:rsidRPr="00A16EA5">
              <w:rPr>
                <w:rFonts w:asciiTheme="majorBidi" w:hAnsiTheme="majorBidi" w:cstheme="majorBidi"/>
                <w:sz w:val="28"/>
                <w:szCs w:val="28"/>
              </w:rPr>
              <w:t>-</w:t>
            </w:r>
          </w:p>
        </w:tc>
        <w:tc>
          <w:tcPr>
            <w:tcW w:w="1321" w:type="dxa"/>
            <w:gridSpan w:val="2"/>
            <w:tcBorders>
              <w:top w:val="nil"/>
              <w:left w:val="nil"/>
              <w:bottom w:val="nil"/>
              <w:right w:val="nil"/>
            </w:tcBorders>
            <w:shd w:val="clear" w:color="auto" w:fill="auto"/>
            <w:noWrap/>
            <w:vAlign w:val="bottom"/>
          </w:tcPr>
          <w:p w14:paraId="31CCC4AC" w14:textId="77E785C8" w:rsidR="006053D2" w:rsidRPr="00E054D1" w:rsidRDefault="006053D2" w:rsidP="00A16EA5">
            <w:pPr>
              <w:tabs>
                <w:tab w:val="decimal" w:pos="1008"/>
              </w:tabs>
              <w:ind w:left="0" w:right="33"/>
              <w:jc w:val="right"/>
              <w:rPr>
                <w:rFonts w:asciiTheme="majorBidi" w:hAnsiTheme="majorBidi" w:cstheme="majorBidi"/>
                <w:sz w:val="28"/>
                <w:szCs w:val="28"/>
              </w:rPr>
            </w:pPr>
            <w:r w:rsidRPr="00A16EA5">
              <w:rPr>
                <w:rFonts w:asciiTheme="majorBidi" w:hAnsiTheme="majorBidi" w:cstheme="majorBidi"/>
                <w:sz w:val="28"/>
                <w:szCs w:val="28"/>
              </w:rPr>
              <w:t>250,050,499</w:t>
            </w:r>
          </w:p>
        </w:tc>
        <w:tc>
          <w:tcPr>
            <w:tcW w:w="1350" w:type="dxa"/>
            <w:tcBorders>
              <w:top w:val="nil"/>
              <w:left w:val="nil"/>
              <w:bottom w:val="nil"/>
              <w:right w:val="nil"/>
            </w:tcBorders>
            <w:shd w:val="clear" w:color="auto" w:fill="auto"/>
            <w:noWrap/>
            <w:vAlign w:val="bottom"/>
          </w:tcPr>
          <w:p w14:paraId="17A1C09F" w14:textId="08043ED9" w:rsidR="006053D2" w:rsidRPr="00E054D1" w:rsidRDefault="006053D2" w:rsidP="00A16EA5">
            <w:pPr>
              <w:tabs>
                <w:tab w:val="decimal" w:pos="1008"/>
              </w:tabs>
              <w:ind w:left="0" w:right="123"/>
              <w:jc w:val="right"/>
              <w:rPr>
                <w:rFonts w:asciiTheme="majorBidi" w:hAnsiTheme="majorBidi" w:cstheme="majorBidi"/>
                <w:sz w:val="28"/>
                <w:szCs w:val="28"/>
              </w:rPr>
            </w:pPr>
            <w:r w:rsidRPr="00A16EA5">
              <w:rPr>
                <w:rFonts w:asciiTheme="majorBidi" w:hAnsiTheme="majorBidi" w:cstheme="majorBidi"/>
                <w:sz w:val="28"/>
                <w:szCs w:val="28"/>
              </w:rPr>
              <w:t>446,500,000</w:t>
            </w:r>
          </w:p>
        </w:tc>
      </w:tr>
      <w:tr w:rsidR="006053D2" w:rsidRPr="00E054D1" w14:paraId="4D46639A" w14:textId="77777777" w:rsidTr="00222C6A">
        <w:trPr>
          <w:trHeight w:val="397"/>
        </w:trPr>
        <w:tc>
          <w:tcPr>
            <w:tcW w:w="3483" w:type="dxa"/>
            <w:tcBorders>
              <w:top w:val="nil"/>
              <w:left w:val="nil"/>
              <w:bottom w:val="nil"/>
              <w:right w:val="nil"/>
            </w:tcBorders>
            <w:shd w:val="clear" w:color="auto" w:fill="auto"/>
            <w:noWrap/>
          </w:tcPr>
          <w:p w14:paraId="074EE6D9" w14:textId="01B96436" w:rsidR="006053D2" w:rsidRPr="006053D2" w:rsidRDefault="006053D2" w:rsidP="006053D2">
            <w:pPr>
              <w:ind w:left="0" w:right="0"/>
              <w:jc w:val="left"/>
              <w:rPr>
                <w:rFonts w:asciiTheme="majorBidi" w:hAnsiTheme="majorBidi" w:cstheme="majorBidi"/>
                <w:b/>
                <w:bCs/>
                <w:sz w:val="28"/>
                <w:szCs w:val="28"/>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Interest receivable</w:t>
            </w:r>
          </w:p>
        </w:tc>
        <w:tc>
          <w:tcPr>
            <w:tcW w:w="1368" w:type="dxa"/>
            <w:tcBorders>
              <w:top w:val="nil"/>
              <w:left w:val="nil"/>
              <w:bottom w:val="nil"/>
              <w:right w:val="nil"/>
            </w:tcBorders>
            <w:shd w:val="clear" w:color="auto" w:fill="auto"/>
            <w:noWrap/>
            <w:vAlign w:val="bottom"/>
          </w:tcPr>
          <w:p w14:paraId="78FABE4A" w14:textId="75486143" w:rsidR="006053D2" w:rsidRPr="00E054D1" w:rsidRDefault="006053D2" w:rsidP="00A16EA5">
            <w:pPr>
              <w:pBdr>
                <w:bottom w:val="single" w:sz="4" w:space="1" w:color="auto"/>
              </w:pBdr>
              <w:tabs>
                <w:tab w:val="decimal" w:pos="1008"/>
              </w:tabs>
              <w:ind w:left="0" w:right="51"/>
              <w:jc w:val="right"/>
              <w:rPr>
                <w:rFonts w:asciiTheme="majorBidi" w:hAnsiTheme="majorBidi" w:cstheme="majorBidi"/>
                <w:sz w:val="28"/>
                <w:szCs w:val="28"/>
              </w:rPr>
            </w:pPr>
            <w:r w:rsidRPr="00A16EA5">
              <w:rPr>
                <w:rFonts w:asciiTheme="majorBidi" w:hAnsiTheme="majorBidi" w:cstheme="majorBidi"/>
                <w:sz w:val="28"/>
                <w:szCs w:val="28"/>
              </w:rPr>
              <w:t>-</w:t>
            </w:r>
          </w:p>
        </w:tc>
        <w:tc>
          <w:tcPr>
            <w:tcW w:w="1361" w:type="dxa"/>
            <w:tcBorders>
              <w:top w:val="nil"/>
              <w:left w:val="nil"/>
              <w:bottom w:val="nil"/>
              <w:right w:val="nil"/>
            </w:tcBorders>
            <w:shd w:val="clear" w:color="auto" w:fill="auto"/>
            <w:noWrap/>
            <w:vAlign w:val="bottom"/>
          </w:tcPr>
          <w:p w14:paraId="46630435" w14:textId="74C84C8F" w:rsidR="006053D2" w:rsidRPr="00E054D1" w:rsidRDefault="006053D2" w:rsidP="00A16EA5">
            <w:pPr>
              <w:pBdr>
                <w:bottom w:val="single" w:sz="4" w:space="1" w:color="auto"/>
              </w:pBdr>
              <w:tabs>
                <w:tab w:val="decimal" w:pos="1008"/>
              </w:tabs>
              <w:ind w:left="0"/>
              <w:jc w:val="right"/>
              <w:rPr>
                <w:rFonts w:asciiTheme="majorBidi" w:hAnsiTheme="majorBidi" w:cstheme="majorBidi"/>
                <w:sz w:val="28"/>
                <w:szCs w:val="28"/>
              </w:rPr>
            </w:pPr>
            <w:r w:rsidRPr="00A16EA5">
              <w:rPr>
                <w:rFonts w:asciiTheme="majorBidi" w:hAnsiTheme="majorBidi" w:cstheme="majorBidi"/>
                <w:sz w:val="28"/>
                <w:szCs w:val="28"/>
              </w:rPr>
              <w:t>-</w:t>
            </w:r>
          </w:p>
        </w:tc>
        <w:tc>
          <w:tcPr>
            <w:tcW w:w="1321" w:type="dxa"/>
            <w:gridSpan w:val="2"/>
            <w:tcBorders>
              <w:top w:val="nil"/>
              <w:left w:val="nil"/>
              <w:bottom w:val="nil"/>
              <w:right w:val="nil"/>
            </w:tcBorders>
            <w:shd w:val="clear" w:color="auto" w:fill="auto"/>
            <w:noWrap/>
            <w:vAlign w:val="bottom"/>
          </w:tcPr>
          <w:p w14:paraId="5FA551AC" w14:textId="432E08A7" w:rsidR="006053D2" w:rsidRPr="00E054D1" w:rsidRDefault="006053D2" w:rsidP="00A16EA5">
            <w:pPr>
              <w:pBdr>
                <w:bottom w:val="single" w:sz="4" w:space="1" w:color="auto"/>
              </w:pBdr>
              <w:tabs>
                <w:tab w:val="decimal" w:pos="1008"/>
              </w:tabs>
              <w:ind w:left="0" w:right="33"/>
              <w:jc w:val="right"/>
              <w:rPr>
                <w:rFonts w:asciiTheme="majorBidi" w:hAnsiTheme="majorBidi" w:cstheme="majorBidi"/>
                <w:sz w:val="28"/>
                <w:szCs w:val="28"/>
              </w:rPr>
            </w:pPr>
            <w:r w:rsidRPr="00A16EA5">
              <w:rPr>
                <w:rFonts w:asciiTheme="majorBidi" w:hAnsiTheme="majorBidi" w:cstheme="majorBidi"/>
                <w:sz w:val="28"/>
                <w:szCs w:val="28"/>
              </w:rPr>
              <w:t>3,210,954</w:t>
            </w:r>
          </w:p>
        </w:tc>
        <w:tc>
          <w:tcPr>
            <w:tcW w:w="1350" w:type="dxa"/>
            <w:tcBorders>
              <w:top w:val="nil"/>
              <w:left w:val="nil"/>
              <w:bottom w:val="nil"/>
              <w:right w:val="nil"/>
            </w:tcBorders>
            <w:shd w:val="clear" w:color="auto" w:fill="auto"/>
            <w:noWrap/>
            <w:vAlign w:val="bottom"/>
          </w:tcPr>
          <w:p w14:paraId="643B2D51" w14:textId="580ECE80" w:rsidR="006053D2" w:rsidRPr="00E054D1" w:rsidRDefault="006053D2" w:rsidP="00A16EA5">
            <w:pPr>
              <w:pBdr>
                <w:bottom w:val="single" w:sz="4" w:space="1" w:color="auto"/>
              </w:pBdr>
              <w:tabs>
                <w:tab w:val="decimal" w:pos="1008"/>
              </w:tabs>
              <w:ind w:left="0" w:right="123"/>
              <w:jc w:val="right"/>
              <w:rPr>
                <w:rFonts w:asciiTheme="majorBidi" w:hAnsiTheme="majorBidi" w:cstheme="majorBidi"/>
                <w:sz w:val="28"/>
                <w:szCs w:val="28"/>
              </w:rPr>
            </w:pPr>
            <w:r w:rsidRPr="00A16EA5">
              <w:rPr>
                <w:rFonts w:asciiTheme="majorBidi" w:hAnsiTheme="majorBidi" w:cstheme="majorBidi"/>
                <w:sz w:val="28"/>
                <w:szCs w:val="28"/>
              </w:rPr>
              <w:t>-</w:t>
            </w:r>
          </w:p>
        </w:tc>
      </w:tr>
      <w:tr w:rsidR="006053D2" w:rsidRPr="00E054D1" w14:paraId="7A426AFD" w14:textId="77777777" w:rsidTr="00C94F47">
        <w:trPr>
          <w:trHeight w:val="397"/>
        </w:trPr>
        <w:tc>
          <w:tcPr>
            <w:tcW w:w="3483" w:type="dxa"/>
            <w:tcBorders>
              <w:top w:val="nil"/>
              <w:left w:val="nil"/>
              <w:bottom w:val="nil"/>
              <w:right w:val="nil"/>
            </w:tcBorders>
            <w:shd w:val="clear" w:color="auto" w:fill="auto"/>
            <w:noWrap/>
            <w:vAlign w:val="bottom"/>
          </w:tcPr>
          <w:p w14:paraId="7CA1D7F4" w14:textId="728BB631" w:rsidR="006053D2" w:rsidRPr="006053D2" w:rsidRDefault="006053D2" w:rsidP="006053D2">
            <w:pPr>
              <w:ind w:left="0" w:right="0"/>
              <w:jc w:val="left"/>
              <w:rPr>
                <w:rFonts w:asciiTheme="majorBidi" w:hAnsiTheme="majorBidi" w:cstheme="majorBidi"/>
                <w:b/>
                <w:bCs/>
                <w:sz w:val="28"/>
                <w:szCs w:val="28"/>
              </w:rPr>
            </w:pPr>
            <w:r>
              <w:rPr>
                <w:rFonts w:asciiTheme="majorBidi" w:hAnsiTheme="majorBidi" w:cstheme="majorBidi"/>
                <w:b/>
                <w:bCs/>
                <w:sz w:val="28"/>
                <w:szCs w:val="28"/>
              </w:rPr>
              <w:t>Total l</w:t>
            </w:r>
            <w:r w:rsidRPr="00E054D1">
              <w:rPr>
                <w:rFonts w:asciiTheme="majorBidi" w:hAnsiTheme="majorBidi" w:cstheme="majorBidi"/>
                <w:b/>
                <w:bCs/>
                <w:sz w:val="28"/>
                <w:szCs w:val="28"/>
              </w:rPr>
              <w:t>ong</w:t>
            </w:r>
            <w:r w:rsidR="00976942">
              <w:rPr>
                <w:rFonts w:asciiTheme="majorBidi" w:hAnsiTheme="majorBidi" w:cstheme="majorBidi"/>
                <w:b/>
                <w:bCs/>
                <w:sz w:val="28"/>
                <w:szCs w:val="28"/>
              </w:rPr>
              <w:t>-term loans to a related party</w:t>
            </w:r>
          </w:p>
        </w:tc>
        <w:tc>
          <w:tcPr>
            <w:tcW w:w="1368" w:type="dxa"/>
            <w:tcBorders>
              <w:top w:val="nil"/>
              <w:left w:val="nil"/>
              <w:bottom w:val="nil"/>
              <w:right w:val="nil"/>
            </w:tcBorders>
            <w:shd w:val="clear" w:color="auto" w:fill="auto"/>
            <w:noWrap/>
            <w:vAlign w:val="bottom"/>
          </w:tcPr>
          <w:p w14:paraId="67E6A060" w14:textId="72BA25AF" w:rsidR="006053D2" w:rsidRPr="00A16EA5" w:rsidRDefault="006053D2" w:rsidP="00A16EA5">
            <w:pPr>
              <w:tabs>
                <w:tab w:val="decimal" w:pos="1008"/>
              </w:tabs>
              <w:ind w:left="0" w:right="51"/>
              <w:jc w:val="right"/>
              <w:rPr>
                <w:rFonts w:asciiTheme="majorBidi" w:hAnsiTheme="majorBidi" w:cstheme="majorBidi"/>
                <w:sz w:val="28"/>
                <w:szCs w:val="28"/>
              </w:rPr>
            </w:pPr>
            <w:r w:rsidRPr="00A16EA5">
              <w:rPr>
                <w:rFonts w:asciiTheme="majorBidi" w:hAnsiTheme="majorBidi" w:cstheme="majorBidi"/>
                <w:sz w:val="28"/>
                <w:szCs w:val="28"/>
              </w:rPr>
              <w:t>-</w:t>
            </w:r>
          </w:p>
        </w:tc>
        <w:tc>
          <w:tcPr>
            <w:tcW w:w="1361" w:type="dxa"/>
            <w:tcBorders>
              <w:top w:val="nil"/>
              <w:left w:val="nil"/>
              <w:bottom w:val="nil"/>
              <w:right w:val="nil"/>
            </w:tcBorders>
            <w:shd w:val="clear" w:color="auto" w:fill="auto"/>
            <w:noWrap/>
            <w:vAlign w:val="bottom"/>
          </w:tcPr>
          <w:p w14:paraId="15A38315" w14:textId="6A449BB7" w:rsidR="006053D2" w:rsidRPr="00A16EA5" w:rsidRDefault="006053D2" w:rsidP="00A16EA5">
            <w:pPr>
              <w:tabs>
                <w:tab w:val="decimal" w:pos="1008"/>
              </w:tabs>
              <w:ind w:left="0"/>
              <w:jc w:val="right"/>
              <w:rPr>
                <w:rFonts w:asciiTheme="majorBidi" w:hAnsiTheme="majorBidi" w:cstheme="majorBidi"/>
                <w:sz w:val="28"/>
                <w:szCs w:val="28"/>
              </w:rPr>
            </w:pPr>
            <w:r w:rsidRPr="00A16EA5">
              <w:rPr>
                <w:rFonts w:asciiTheme="majorBidi" w:hAnsiTheme="majorBidi" w:cstheme="majorBidi"/>
                <w:sz w:val="28"/>
                <w:szCs w:val="28"/>
              </w:rPr>
              <w:t>-</w:t>
            </w:r>
          </w:p>
        </w:tc>
        <w:tc>
          <w:tcPr>
            <w:tcW w:w="1321" w:type="dxa"/>
            <w:gridSpan w:val="2"/>
            <w:tcBorders>
              <w:top w:val="nil"/>
              <w:left w:val="nil"/>
              <w:bottom w:val="nil"/>
              <w:right w:val="nil"/>
            </w:tcBorders>
            <w:shd w:val="clear" w:color="auto" w:fill="auto"/>
            <w:noWrap/>
            <w:vAlign w:val="bottom"/>
          </w:tcPr>
          <w:p w14:paraId="3CE867F0" w14:textId="6516A01B" w:rsidR="006053D2" w:rsidRPr="00A16EA5" w:rsidRDefault="006053D2" w:rsidP="00A16EA5">
            <w:pPr>
              <w:tabs>
                <w:tab w:val="decimal" w:pos="1008"/>
              </w:tabs>
              <w:ind w:left="0" w:right="33"/>
              <w:jc w:val="right"/>
              <w:rPr>
                <w:rFonts w:asciiTheme="majorBidi" w:hAnsiTheme="majorBidi" w:cstheme="majorBidi"/>
                <w:sz w:val="28"/>
                <w:szCs w:val="28"/>
              </w:rPr>
            </w:pPr>
            <w:r w:rsidRPr="00A16EA5">
              <w:rPr>
                <w:rFonts w:asciiTheme="majorBidi" w:hAnsiTheme="majorBidi" w:cstheme="majorBidi"/>
                <w:sz w:val="28"/>
                <w:szCs w:val="28"/>
              </w:rPr>
              <w:t>253,261,453</w:t>
            </w:r>
          </w:p>
        </w:tc>
        <w:tc>
          <w:tcPr>
            <w:tcW w:w="1350" w:type="dxa"/>
            <w:tcBorders>
              <w:top w:val="nil"/>
              <w:left w:val="nil"/>
              <w:bottom w:val="nil"/>
              <w:right w:val="nil"/>
            </w:tcBorders>
            <w:shd w:val="clear" w:color="auto" w:fill="auto"/>
            <w:noWrap/>
            <w:vAlign w:val="bottom"/>
          </w:tcPr>
          <w:p w14:paraId="3AE83B94" w14:textId="085C99A1" w:rsidR="006053D2" w:rsidRPr="00A16EA5" w:rsidRDefault="00A16EA5" w:rsidP="00A16EA5">
            <w:pPr>
              <w:tabs>
                <w:tab w:val="decimal" w:pos="1008"/>
              </w:tabs>
              <w:ind w:left="0" w:right="123"/>
              <w:jc w:val="right"/>
              <w:rPr>
                <w:rFonts w:asciiTheme="majorBidi" w:hAnsiTheme="majorBidi" w:cstheme="majorBidi"/>
                <w:sz w:val="28"/>
                <w:szCs w:val="28"/>
              </w:rPr>
            </w:pPr>
            <w:r w:rsidRPr="00A16EA5">
              <w:rPr>
                <w:rFonts w:asciiTheme="majorBidi" w:hAnsiTheme="majorBidi" w:cstheme="majorBidi"/>
                <w:sz w:val="28"/>
                <w:szCs w:val="28"/>
                <w:cs/>
              </w:rPr>
              <w:t>-</w:t>
            </w:r>
          </w:p>
        </w:tc>
      </w:tr>
      <w:tr w:rsidR="006053D2" w:rsidRPr="00E054D1" w14:paraId="738A5060" w14:textId="77777777" w:rsidTr="006053D2">
        <w:trPr>
          <w:trHeight w:val="397"/>
        </w:trPr>
        <w:tc>
          <w:tcPr>
            <w:tcW w:w="3483" w:type="dxa"/>
            <w:tcBorders>
              <w:top w:val="nil"/>
              <w:left w:val="nil"/>
              <w:bottom w:val="nil"/>
              <w:right w:val="nil"/>
            </w:tcBorders>
            <w:shd w:val="clear" w:color="auto" w:fill="auto"/>
            <w:noWrap/>
            <w:vAlign w:val="bottom"/>
          </w:tcPr>
          <w:p w14:paraId="2067E95B" w14:textId="5A664CF2" w:rsidR="006053D2" w:rsidRPr="006053D2" w:rsidRDefault="006053D2" w:rsidP="006053D2">
            <w:pPr>
              <w:ind w:left="0" w:right="0"/>
              <w:jc w:val="left"/>
              <w:rPr>
                <w:rFonts w:asciiTheme="majorBidi" w:hAnsiTheme="majorBidi" w:cstheme="majorBidi"/>
                <w:b/>
                <w:bCs/>
                <w:sz w:val="28"/>
                <w:szCs w:val="28"/>
              </w:rPr>
            </w:pP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w:t>
            </w:r>
            <w:r w:rsidRPr="00E054D1">
              <w:rPr>
                <w:rFonts w:asciiTheme="majorBidi" w:eastAsia="Cordia New" w:hAnsiTheme="majorBidi" w:cstheme="majorBidi"/>
                <w:sz w:val="28"/>
                <w:szCs w:val="28"/>
                <w:lang w:eastAsia="th-TH"/>
              </w:rPr>
              <w:t xml:space="preserve"> loss allowance</w:t>
            </w:r>
          </w:p>
        </w:tc>
        <w:tc>
          <w:tcPr>
            <w:tcW w:w="1368" w:type="dxa"/>
            <w:tcBorders>
              <w:top w:val="nil"/>
              <w:left w:val="nil"/>
              <w:bottom w:val="nil"/>
              <w:right w:val="nil"/>
            </w:tcBorders>
            <w:shd w:val="clear" w:color="auto" w:fill="auto"/>
            <w:noWrap/>
            <w:vAlign w:val="bottom"/>
          </w:tcPr>
          <w:p w14:paraId="4D701CCD" w14:textId="300929D7" w:rsidR="006053D2" w:rsidRPr="00E054D1" w:rsidRDefault="006053D2" w:rsidP="00A16EA5">
            <w:pPr>
              <w:pBdr>
                <w:bottom w:val="single" w:sz="4" w:space="1" w:color="auto"/>
              </w:pBdr>
              <w:tabs>
                <w:tab w:val="decimal" w:pos="1008"/>
              </w:tabs>
              <w:ind w:left="0" w:right="51"/>
              <w:jc w:val="right"/>
              <w:rPr>
                <w:rFonts w:asciiTheme="majorBidi" w:hAnsiTheme="majorBidi" w:cstheme="majorBidi"/>
                <w:sz w:val="28"/>
                <w:szCs w:val="28"/>
              </w:rPr>
            </w:pPr>
            <w:r w:rsidRPr="00A16EA5">
              <w:rPr>
                <w:rFonts w:asciiTheme="majorBidi" w:hAnsiTheme="majorBidi" w:cstheme="majorBidi"/>
                <w:sz w:val="28"/>
                <w:szCs w:val="28"/>
              </w:rPr>
              <w:t>-</w:t>
            </w:r>
          </w:p>
        </w:tc>
        <w:tc>
          <w:tcPr>
            <w:tcW w:w="1361" w:type="dxa"/>
            <w:tcBorders>
              <w:top w:val="nil"/>
              <w:left w:val="nil"/>
              <w:bottom w:val="nil"/>
              <w:right w:val="nil"/>
            </w:tcBorders>
            <w:shd w:val="clear" w:color="auto" w:fill="auto"/>
            <w:noWrap/>
            <w:vAlign w:val="bottom"/>
          </w:tcPr>
          <w:p w14:paraId="610DCF05" w14:textId="6A96E483" w:rsidR="006053D2" w:rsidRPr="00E054D1" w:rsidRDefault="006053D2" w:rsidP="00A16EA5">
            <w:pPr>
              <w:pBdr>
                <w:bottom w:val="single" w:sz="4" w:space="1" w:color="auto"/>
              </w:pBdr>
              <w:tabs>
                <w:tab w:val="decimal" w:pos="1008"/>
              </w:tabs>
              <w:ind w:left="0"/>
              <w:jc w:val="right"/>
              <w:rPr>
                <w:rFonts w:asciiTheme="majorBidi" w:hAnsiTheme="majorBidi" w:cstheme="majorBidi"/>
                <w:sz w:val="28"/>
                <w:szCs w:val="28"/>
              </w:rPr>
            </w:pPr>
            <w:r w:rsidRPr="00A16EA5">
              <w:rPr>
                <w:rFonts w:asciiTheme="majorBidi" w:hAnsiTheme="majorBidi" w:cstheme="majorBidi"/>
                <w:sz w:val="28"/>
                <w:szCs w:val="28"/>
              </w:rPr>
              <w:t>-</w:t>
            </w:r>
          </w:p>
        </w:tc>
        <w:tc>
          <w:tcPr>
            <w:tcW w:w="1321" w:type="dxa"/>
            <w:gridSpan w:val="2"/>
            <w:tcBorders>
              <w:top w:val="nil"/>
              <w:left w:val="nil"/>
              <w:bottom w:val="nil"/>
              <w:right w:val="nil"/>
            </w:tcBorders>
            <w:shd w:val="clear" w:color="auto" w:fill="auto"/>
            <w:noWrap/>
            <w:vAlign w:val="bottom"/>
          </w:tcPr>
          <w:p w14:paraId="69CBD7E4" w14:textId="39C95367" w:rsidR="006053D2" w:rsidRPr="00E054D1" w:rsidRDefault="006053D2" w:rsidP="00A16EA5">
            <w:pPr>
              <w:pBdr>
                <w:bottom w:val="single" w:sz="4" w:space="1" w:color="auto"/>
              </w:pBdr>
              <w:tabs>
                <w:tab w:val="decimal" w:pos="1008"/>
              </w:tabs>
              <w:ind w:left="0" w:right="33"/>
              <w:jc w:val="right"/>
              <w:rPr>
                <w:rFonts w:asciiTheme="majorBidi" w:hAnsiTheme="majorBidi" w:cstheme="majorBidi"/>
                <w:sz w:val="28"/>
                <w:szCs w:val="28"/>
              </w:rPr>
            </w:pPr>
            <w:r w:rsidRPr="00A16EA5">
              <w:rPr>
                <w:rFonts w:asciiTheme="majorBidi" w:hAnsiTheme="majorBidi" w:cstheme="majorBidi"/>
                <w:sz w:val="28"/>
                <w:szCs w:val="28"/>
              </w:rPr>
              <w:t>(30,428,554)</w:t>
            </w:r>
          </w:p>
        </w:tc>
        <w:tc>
          <w:tcPr>
            <w:tcW w:w="1350" w:type="dxa"/>
            <w:tcBorders>
              <w:top w:val="nil"/>
              <w:left w:val="nil"/>
              <w:bottom w:val="nil"/>
              <w:right w:val="nil"/>
            </w:tcBorders>
            <w:shd w:val="clear" w:color="auto" w:fill="auto"/>
            <w:noWrap/>
            <w:vAlign w:val="bottom"/>
          </w:tcPr>
          <w:p w14:paraId="4C26474E" w14:textId="7B9159C6" w:rsidR="006053D2" w:rsidRPr="00E054D1" w:rsidRDefault="006053D2" w:rsidP="00A16EA5">
            <w:pPr>
              <w:pBdr>
                <w:bottom w:val="single" w:sz="4" w:space="1" w:color="auto"/>
              </w:pBdr>
              <w:tabs>
                <w:tab w:val="decimal" w:pos="1008"/>
              </w:tabs>
              <w:ind w:left="0" w:right="123"/>
              <w:jc w:val="right"/>
              <w:rPr>
                <w:rFonts w:asciiTheme="majorBidi" w:hAnsiTheme="majorBidi" w:cstheme="majorBidi"/>
                <w:sz w:val="28"/>
                <w:szCs w:val="28"/>
              </w:rPr>
            </w:pPr>
            <w:r w:rsidRPr="00A16EA5">
              <w:rPr>
                <w:rFonts w:asciiTheme="majorBidi" w:hAnsiTheme="majorBidi" w:cstheme="majorBidi"/>
                <w:sz w:val="28"/>
                <w:szCs w:val="28"/>
              </w:rPr>
              <w:t>-</w:t>
            </w:r>
          </w:p>
        </w:tc>
      </w:tr>
      <w:tr w:rsidR="006053D2" w:rsidRPr="00E054D1" w14:paraId="3DFC8E7E" w14:textId="77777777" w:rsidTr="00862C3B">
        <w:trPr>
          <w:trHeight w:val="397"/>
        </w:trPr>
        <w:tc>
          <w:tcPr>
            <w:tcW w:w="3483" w:type="dxa"/>
            <w:tcBorders>
              <w:top w:val="nil"/>
              <w:left w:val="nil"/>
              <w:bottom w:val="nil"/>
              <w:right w:val="nil"/>
            </w:tcBorders>
            <w:shd w:val="clear" w:color="auto" w:fill="auto"/>
            <w:noWrap/>
            <w:vAlign w:val="bottom"/>
            <w:hideMark/>
          </w:tcPr>
          <w:p w14:paraId="1C3A794D" w14:textId="712C5725" w:rsidR="006053D2" w:rsidRPr="006053D2" w:rsidRDefault="006053D2" w:rsidP="006053D2">
            <w:pPr>
              <w:ind w:left="0" w:right="0"/>
              <w:jc w:val="left"/>
              <w:rPr>
                <w:rFonts w:asciiTheme="majorBidi" w:hAnsiTheme="majorBidi" w:cstheme="majorBidi"/>
                <w:b/>
                <w:bCs/>
                <w:sz w:val="28"/>
                <w:szCs w:val="28"/>
              </w:rPr>
            </w:pPr>
            <w:r w:rsidRPr="006053D2">
              <w:rPr>
                <w:rFonts w:asciiTheme="majorBidi" w:hAnsiTheme="majorBidi" w:cstheme="majorBidi"/>
                <w:b/>
                <w:bCs/>
                <w:sz w:val="28"/>
                <w:szCs w:val="28"/>
              </w:rPr>
              <w:t>Ending balance at the years</w:t>
            </w:r>
          </w:p>
        </w:tc>
        <w:tc>
          <w:tcPr>
            <w:tcW w:w="1368" w:type="dxa"/>
            <w:tcBorders>
              <w:top w:val="nil"/>
              <w:left w:val="nil"/>
              <w:bottom w:val="nil"/>
              <w:right w:val="nil"/>
            </w:tcBorders>
            <w:shd w:val="clear" w:color="auto" w:fill="auto"/>
            <w:noWrap/>
            <w:vAlign w:val="bottom"/>
          </w:tcPr>
          <w:p w14:paraId="0A4C2D5B" w14:textId="0B92AF2A" w:rsidR="006053D2" w:rsidRPr="00E054D1" w:rsidRDefault="006053D2" w:rsidP="00862C3B">
            <w:pPr>
              <w:pBdr>
                <w:bottom w:val="double" w:sz="4" w:space="1" w:color="auto"/>
              </w:pBdr>
              <w:tabs>
                <w:tab w:val="decimal" w:pos="1008"/>
              </w:tabs>
              <w:ind w:left="0" w:right="51"/>
              <w:jc w:val="right"/>
              <w:rPr>
                <w:rFonts w:asciiTheme="majorBidi" w:hAnsiTheme="majorBidi" w:cstheme="majorBidi"/>
                <w:sz w:val="28"/>
                <w:szCs w:val="28"/>
              </w:rPr>
            </w:pPr>
            <w:r w:rsidRPr="00E054D1">
              <w:rPr>
                <w:rFonts w:asciiTheme="majorBidi" w:hAnsiTheme="majorBidi" w:cstheme="majorBidi"/>
                <w:sz w:val="28"/>
                <w:szCs w:val="28"/>
              </w:rPr>
              <w:t>-</w:t>
            </w:r>
          </w:p>
        </w:tc>
        <w:tc>
          <w:tcPr>
            <w:tcW w:w="1361" w:type="dxa"/>
            <w:tcBorders>
              <w:top w:val="nil"/>
              <w:left w:val="nil"/>
              <w:bottom w:val="nil"/>
              <w:right w:val="nil"/>
            </w:tcBorders>
            <w:shd w:val="clear" w:color="auto" w:fill="auto"/>
            <w:noWrap/>
            <w:vAlign w:val="bottom"/>
          </w:tcPr>
          <w:p w14:paraId="2774C03F" w14:textId="37F32A82" w:rsidR="006053D2" w:rsidRPr="00E054D1" w:rsidRDefault="006053D2" w:rsidP="00862C3B">
            <w:pPr>
              <w:pBdr>
                <w:bottom w:val="double" w:sz="4" w:space="1" w:color="auto"/>
              </w:pBdr>
              <w:tabs>
                <w:tab w:val="decimal" w:pos="1008"/>
              </w:tabs>
              <w:ind w:left="0"/>
              <w:jc w:val="right"/>
              <w:rPr>
                <w:rFonts w:asciiTheme="majorBidi" w:hAnsiTheme="majorBidi" w:cstheme="majorBidi"/>
                <w:sz w:val="28"/>
                <w:szCs w:val="28"/>
              </w:rPr>
            </w:pPr>
            <w:r w:rsidRPr="00E054D1">
              <w:rPr>
                <w:rFonts w:asciiTheme="majorBidi" w:hAnsiTheme="majorBidi" w:cstheme="majorBidi"/>
                <w:sz w:val="28"/>
                <w:szCs w:val="28"/>
              </w:rPr>
              <w:t>-</w:t>
            </w:r>
          </w:p>
        </w:tc>
        <w:tc>
          <w:tcPr>
            <w:tcW w:w="1321" w:type="dxa"/>
            <w:gridSpan w:val="2"/>
            <w:tcBorders>
              <w:top w:val="nil"/>
              <w:left w:val="nil"/>
              <w:bottom w:val="nil"/>
              <w:right w:val="nil"/>
            </w:tcBorders>
            <w:shd w:val="clear" w:color="auto" w:fill="auto"/>
            <w:noWrap/>
            <w:vAlign w:val="bottom"/>
          </w:tcPr>
          <w:p w14:paraId="44FFEF9A" w14:textId="778DFDB7" w:rsidR="006053D2" w:rsidRPr="00E054D1" w:rsidRDefault="008B30C5" w:rsidP="00862C3B">
            <w:pPr>
              <w:pBdr>
                <w:bottom w:val="double" w:sz="4" w:space="1" w:color="auto"/>
              </w:pBdr>
              <w:tabs>
                <w:tab w:val="decimal" w:pos="1008"/>
              </w:tabs>
              <w:ind w:left="0" w:right="33"/>
              <w:jc w:val="right"/>
              <w:rPr>
                <w:rFonts w:asciiTheme="majorBidi" w:hAnsiTheme="majorBidi" w:cstheme="majorBidi"/>
                <w:sz w:val="28"/>
                <w:szCs w:val="28"/>
              </w:rPr>
            </w:pPr>
            <w:r>
              <w:rPr>
                <w:sz w:val="28"/>
                <w:szCs w:val="28"/>
              </w:rPr>
              <w:t>222,832,899</w:t>
            </w:r>
          </w:p>
        </w:tc>
        <w:tc>
          <w:tcPr>
            <w:tcW w:w="1350" w:type="dxa"/>
            <w:tcBorders>
              <w:top w:val="nil"/>
              <w:left w:val="nil"/>
              <w:bottom w:val="nil"/>
              <w:right w:val="nil"/>
            </w:tcBorders>
            <w:shd w:val="clear" w:color="auto" w:fill="auto"/>
            <w:noWrap/>
            <w:vAlign w:val="bottom"/>
          </w:tcPr>
          <w:p w14:paraId="2997C20F" w14:textId="77928991" w:rsidR="006053D2" w:rsidRPr="00E054D1" w:rsidRDefault="006053D2" w:rsidP="00862C3B">
            <w:pPr>
              <w:pBdr>
                <w:bottom w:val="double" w:sz="4" w:space="1" w:color="auto"/>
              </w:pBdr>
              <w:tabs>
                <w:tab w:val="decimal" w:pos="1008"/>
              </w:tabs>
              <w:ind w:left="0" w:right="123"/>
              <w:jc w:val="right"/>
              <w:rPr>
                <w:rFonts w:asciiTheme="majorBidi" w:hAnsiTheme="majorBidi" w:cstheme="majorBidi"/>
                <w:sz w:val="28"/>
                <w:szCs w:val="28"/>
              </w:rPr>
            </w:pPr>
            <w:r w:rsidRPr="00E054D1">
              <w:rPr>
                <w:rFonts w:asciiTheme="majorBidi" w:hAnsiTheme="majorBidi" w:cstheme="majorBidi"/>
                <w:sz w:val="28"/>
                <w:szCs w:val="28"/>
              </w:rPr>
              <w:t>446,500,000</w:t>
            </w:r>
          </w:p>
        </w:tc>
      </w:tr>
    </w:tbl>
    <w:p w14:paraId="680D20E3" w14:textId="3C704995" w:rsidR="00FF223B" w:rsidRPr="006053D2" w:rsidRDefault="00FE4496" w:rsidP="006053D2">
      <w:pPr>
        <w:spacing w:before="120"/>
        <w:ind w:left="562" w:right="58"/>
        <w:rPr>
          <w:sz w:val="28"/>
          <w:szCs w:val="28"/>
        </w:rPr>
      </w:pPr>
      <w:r w:rsidRPr="006053D2">
        <w:rPr>
          <w:sz w:val="28"/>
          <w:szCs w:val="28"/>
        </w:rPr>
        <w:t>The long-term loan to a related party is a promissory note due at call without collateral. Th</w:t>
      </w:r>
      <w:r w:rsidR="001D508A" w:rsidRPr="006053D2">
        <w:rPr>
          <w:sz w:val="28"/>
          <w:szCs w:val="28"/>
        </w:rPr>
        <w:t xml:space="preserve">e loan bears interest at 0.30 </w:t>
      </w:r>
      <w:r w:rsidR="006053D2">
        <w:rPr>
          <w:sz w:val="28"/>
          <w:szCs w:val="28"/>
        </w:rPr>
        <w:t>- 0.</w:t>
      </w:r>
      <w:r w:rsidRPr="006053D2">
        <w:rPr>
          <w:sz w:val="28"/>
          <w:szCs w:val="28"/>
        </w:rPr>
        <w:t>8</w:t>
      </w:r>
      <w:r w:rsidR="006053D2">
        <w:rPr>
          <w:sz w:val="28"/>
          <w:szCs w:val="28"/>
        </w:rPr>
        <w:t>0</w:t>
      </w:r>
      <w:r w:rsidRPr="006053D2">
        <w:rPr>
          <w:sz w:val="28"/>
          <w:szCs w:val="28"/>
        </w:rPr>
        <w:t xml:space="preserve"> % per annum.</w:t>
      </w:r>
    </w:p>
    <w:p w14:paraId="00518994" w14:textId="77777777" w:rsidR="00FF223B" w:rsidRDefault="00FF223B">
      <w:pPr>
        <w:spacing w:after="160" w:line="259" w:lineRule="auto"/>
        <w:ind w:left="0" w:right="0"/>
        <w:jc w:val="left"/>
        <w:rPr>
          <w:rFonts w:asciiTheme="majorBidi" w:hAnsiTheme="majorBidi" w:cstheme="majorBidi"/>
          <w:sz w:val="28"/>
          <w:szCs w:val="28"/>
        </w:rPr>
      </w:pPr>
      <w:r>
        <w:rPr>
          <w:rFonts w:asciiTheme="majorBidi" w:hAnsiTheme="majorBidi" w:cstheme="majorBidi"/>
          <w:sz w:val="28"/>
          <w:szCs w:val="28"/>
        </w:rPr>
        <w:br w:type="page"/>
      </w:r>
    </w:p>
    <w:p w14:paraId="560BC09E" w14:textId="77777777" w:rsidR="00341D8E" w:rsidRPr="00E054D1" w:rsidRDefault="00341D8E" w:rsidP="00341D8E">
      <w:pPr>
        <w:rPr>
          <w:rFonts w:asciiTheme="majorBidi" w:hAnsiTheme="majorBidi" w:cstheme="majorBidi"/>
          <w:spacing w:val="-4"/>
          <w:sz w:val="28"/>
          <w:szCs w:val="28"/>
        </w:rPr>
      </w:pPr>
      <w:r w:rsidRPr="00E054D1">
        <w:rPr>
          <w:rFonts w:asciiTheme="majorBidi" w:hAnsiTheme="majorBidi" w:cstheme="majorBidi"/>
          <w:spacing w:val="-4"/>
          <w:sz w:val="28"/>
          <w:szCs w:val="28"/>
        </w:rPr>
        <w:lastRenderedPageBreak/>
        <w:t xml:space="preserve">The Company has movements on short-term loan from related parties for </w:t>
      </w:r>
      <w:r w:rsidRPr="00E054D1">
        <w:rPr>
          <w:rFonts w:asciiTheme="majorBidi" w:hAnsiTheme="majorBidi" w:cstheme="majorBidi"/>
          <w:snapToGrid w:val="0"/>
          <w:spacing w:val="-4"/>
          <w:sz w:val="28"/>
          <w:szCs w:val="28"/>
        </w:rPr>
        <w:t xml:space="preserve">the year ended </w:t>
      </w:r>
      <w:r w:rsidRPr="00E054D1">
        <w:rPr>
          <w:rFonts w:asciiTheme="majorBidi" w:hAnsiTheme="majorBidi" w:cstheme="majorBidi"/>
          <w:spacing w:val="-4"/>
          <w:sz w:val="28"/>
          <w:szCs w:val="28"/>
        </w:rPr>
        <w:t>December 31, as follows:</w:t>
      </w:r>
    </w:p>
    <w:tbl>
      <w:tblPr>
        <w:tblW w:w="9214" w:type="dxa"/>
        <w:tblInd w:w="567" w:type="dxa"/>
        <w:tblLayout w:type="fixed"/>
        <w:tblCellMar>
          <w:left w:w="57" w:type="dxa"/>
          <w:right w:w="57" w:type="dxa"/>
        </w:tblCellMar>
        <w:tblLook w:val="04A0" w:firstRow="1" w:lastRow="0" w:firstColumn="1" w:lastColumn="0" w:noHBand="0" w:noVBand="1"/>
      </w:tblPr>
      <w:tblGrid>
        <w:gridCol w:w="3798"/>
        <w:gridCol w:w="1354"/>
        <w:gridCol w:w="1354"/>
        <w:gridCol w:w="1354"/>
        <w:gridCol w:w="1354"/>
      </w:tblGrid>
      <w:tr w:rsidR="00341D8E" w:rsidRPr="00E054D1" w14:paraId="270AA9E1" w14:textId="77777777" w:rsidTr="00482A99">
        <w:trPr>
          <w:trHeight w:val="340"/>
        </w:trPr>
        <w:tc>
          <w:tcPr>
            <w:tcW w:w="3798" w:type="dxa"/>
            <w:tcBorders>
              <w:top w:val="nil"/>
              <w:left w:val="nil"/>
              <w:bottom w:val="nil"/>
              <w:right w:val="nil"/>
            </w:tcBorders>
            <w:shd w:val="clear" w:color="auto" w:fill="auto"/>
            <w:noWrap/>
            <w:vAlign w:val="bottom"/>
            <w:hideMark/>
          </w:tcPr>
          <w:p w14:paraId="11EA2D24" w14:textId="77777777" w:rsidR="00341D8E" w:rsidRPr="00E054D1" w:rsidRDefault="00341D8E" w:rsidP="00341D8E">
            <w:pPr>
              <w:ind w:left="0" w:right="0"/>
              <w:jc w:val="center"/>
              <w:rPr>
                <w:rFonts w:asciiTheme="majorBidi" w:hAnsiTheme="majorBidi" w:cstheme="majorBidi"/>
                <w:sz w:val="28"/>
                <w:szCs w:val="28"/>
              </w:rPr>
            </w:pPr>
          </w:p>
        </w:tc>
        <w:tc>
          <w:tcPr>
            <w:tcW w:w="5414" w:type="dxa"/>
            <w:gridSpan w:val="4"/>
            <w:tcBorders>
              <w:top w:val="nil"/>
              <w:left w:val="nil"/>
              <w:right w:val="nil"/>
            </w:tcBorders>
            <w:shd w:val="clear" w:color="auto" w:fill="auto"/>
            <w:noWrap/>
            <w:vAlign w:val="bottom"/>
            <w:hideMark/>
          </w:tcPr>
          <w:p w14:paraId="5FD26F74" w14:textId="77777777" w:rsidR="00341D8E" w:rsidRPr="00E054D1" w:rsidRDefault="00341D8E" w:rsidP="00341D8E">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341D8E" w:rsidRPr="00E054D1" w14:paraId="6FE80C16" w14:textId="77777777" w:rsidTr="001D508A">
        <w:trPr>
          <w:trHeight w:val="394"/>
        </w:trPr>
        <w:tc>
          <w:tcPr>
            <w:tcW w:w="3798" w:type="dxa"/>
            <w:tcBorders>
              <w:top w:val="nil"/>
              <w:left w:val="nil"/>
              <w:bottom w:val="nil"/>
              <w:right w:val="nil"/>
            </w:tcBorders>
            <w:shd w:val="clear" w:color="auto" w:fill="auto"/>
            <w:noWrap/>
            <w:vAlign w:val="bottom"/>
            <w:hideMark/>
          </w:tcPr>
          <w:p w14:paraId="5F23F66D" w14:textId="77777777" w:rsidR="00341D8E" w:rsidRPr="00E054D1" w:rsidRDefault="00341D8E" w:rsidP="00341D8E">
            <w:pPr>
              <w:ind w:left="0" w:right="0"/>
              <w:jc w:val="center"/>
              <w:rPr>
                <w:rFonts w:asciiTheme="majorBidi" w:hAnsiTheme="majorBidi" w:cstheme="majorBidi"/>
                <w:sz w:val="28"/>
                <w:szCs w:val="28"/>
              </w:rPr>
            </w:pPr>
          </w:p>
        </w:tc>
        <w:tc>
          <w:tcPr>
            <w:tcW w:w="2708" w:type="dxa"/>
            <w:gridSpan w:val="2"/>
            <w:tcBorders>
              <w:top w:val="nil"/>
              <w:left w:val="nil"/>
              <w:right w:val="nil"/>
            </w:tcBorders>
            <w:shd w:val="clear" w:color="auto" w:fill="auto"/>
            <w:noWrap/>
            <w:vAlign w:val="bottom"/>
            <w:hideMark/>
          </w:tcPr>
          <w:p w14:paraId="01B19DB3" w14:textId="77777777" w:rsidR="00341D8E" w:rsidRPr="00E054D1" w:rsidRDefault="00341D8E" w:rsidP="001D508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2708" w:type="dxa"/>
            <w:gridSpan w:val="2"/>
            <w:tcBorders>
              <w:top w:val="nil"/>
              <w:left w:val="nil"/>
              <w:right w:val="nil"/>
            </w:tcBorders>
            <w:shd w:val="clear" w:color="auto" w:fill="auto"/>
            <w:noWrap/>
            <w:vAlign w:val="bottom"/>
            <w:hideMark/>
          </w:tcPr>
          <w:p w14:paraId="15FB974C" w14:textId="77777777" w:rsidR="00341D8E" w:rsidRPr="00E054D1" w:rsidRDefault="00341D8E" w:rsidP="001D508A">
            <w:pPr>
              <w:pBdr>
                <w:bottom w:val="single" w:sz="4" w:space="1" w:color="auto"/>
              </w:pBdr>
              <w:ind w:left="0" w:righ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Separate financial statements</w:t>
            </w:r>
          </w:p>
        </w:tc>
      </w:tr>
      <w:tr w:rsidR="00341D8E" w:rsidRPr="00E054D1" w14:paraId="5FE9290D" w14:textId="77777777" w:rsidTr="00482A99">
        <w:trPr>
          <w:trHeight w:val="403"/>
        </w:trPr>
        <w:tc>
          <w:tcPr>
            <w:tcW w:w="3798" w:type="dxa"/>
            <w:tcBorders>
              <w:top w:val="nil"/>
              <w:left w:val="nil"/>
              <w:bottom w:val="nil"/>
              <w:right w:val="nil"/>
            </w:tcBorders>
            <w:shd w:val="clear" w:color="auto" w:fill="auto"/>
            <w:noWrap/>
            <w:vAlign w:val="bottom"/>
            <w:hideMark/>
          </w:tcPr>
          <w:p w14:paraId="342491CB" w14:textId="77777777" w:rsidR="00341D8E" w:rsidRPr="00E054D1" w:rsidRDefault="00341D8E" w:rsidP="00341D8E">
            <w:pPr>
              <w:ind w:left="0" w:right="0"/>
              <w:jc w:val="center"/>
              <w:rPr>
                <w:rFonts w:asciiTheme="majorBidi" w:hAnsiTheme="majorBidi" w:cstheme="majorBidi"/>
                <w:sz w:val="28"/>
                <w:szCs w:val="28"/>
              </w:rPr>
            </w:pPr>
          </w:p>
        </w:tc>
        <w:tc>
          <w:tcPr>
            <w:tcW w:w="1354" w:type="dxa"/>
            <w:tcBorders>
              <w:top w:val="nil"/>
              <w:left w:val="nil"/>
              <w:right w:val="nil"/>
            </w:tcBorders>
            <w:shd w:val="clear" w:color="auto" w:fill="auto"/>
            <w:noWrap/>
            <w:vAlign w:val="bottom"/>
            <w:hideMark/>
          </w:tcPr>
          <w:p w14:paraId="79F9DE80" w14:textId="54B748C3" w:rsidR="00341D8E" w:rsidRPr="00E054D1" w:rsidRDefault="00341D8E" w:rsidP="00341D8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354" w:type="dxa"/>
            <w:tcBorders>
              <w:top w:val="nil"/>
              <w:left w:val="nil"/>
              <w:right w:val="nil"/>
            </w:tcBorders>
            <w:shd w:val="clear" w:color="auto" w:fill="auto"/>
            <w:noWrap/>
            <w:vAlign w:val="bottom"/>
            <w:hideMark/>
          </w:tcPr>
          <w:p w14:paraId="01D9D8D4" w14:textId="4B368F3D" w:rsidR="00341D8E" w:rsidRPr="00E054D1" w:rsidRDefault="00341D8E" w:rsidP="00341D8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2019</w:t>
            </w:r>
          </w:p>
        </w:tc>
        <w:tc>
          <w:tcPr>
            <w:tcW w:w="1354" w:type="dxa"/>
            <w:tcBorders>
              <w:top w:val="nil"/>
              <w:left w:val="nil"/>
              <w:right w:val="nil"/>
            </w:tcBorders>
            <w:shd w:val="clear" w:color="auto" w:fill="auto"/>
            <w:noWrap/>
            <w:vAlign w:val="bottom"/>
            <w:hideMark/>
          </w:tcPr>
          <w:p w14:paraId="1D5FE81A" w14:textId="174CC826" w:rsidR="00341D8E" w:rsidRPr="00E054D1" w:rsidRDefault="00341D8E" w:rsidP="00341D8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354" w:type="dxa"/>
            <w:tcBorders>
              <w:top w:val="nil"/>
              <w:left w:val="nil"/>
              <w:right w:val="nil"/>
            </w:tcBorders>
            <w:shd w:val="clear" w:color="auto" w:fill="auto"/>
            <w:noWrap/>
            <w:vAlign w:val="bottom"/>
            <w:hideMark/>
          </w:tcPr>
          <w:p w14:paraId="0357F1F0" w14:textId="5E0BBC75" w:rsidR="00341D8E" w:rsidRPr="00E054D1" w:rsidRDefault="00341D8E" w:rsidP="00341D8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2019</w:t>
            </w:r>
          </w:p>
        </w:tc>
      </w:tr>
      <w:tr w:rsidR="00341D8E" w:rsidRPr="00E054D1" w14:paraId="295739CE" w14:textId="77777777" w:rsidTr="00482A99">
        <w:trPr>
          <w:trHeight w:val="403"/>
        </w:trPr>
        <w:tc>
          <w:tcPr>
            <w:tcW w:w="3798" w:type="dxa"/>
            <w:tcBorders>
              <w:top w:val="nil"/>
              <w:left w:val="nil"/>
              <w:bottom w:val="nil"/>
              <w:right w:val="nil"/>
            </w:tcBorders>
            <w:shd w:val="clear" w:color="auto" w:fill="auto"/>
            <w:noWrap/>
            <w:vAlign w:val="bottom"/>
          </w:tcPr>
          <w:p w14:paraId="0ED8BFA7" w14:textId="77777777" w:rsidR="00341D8E" w:rsidRPr="00E054D1" w:rsidRDefault="00341D8E" w:rsidP="00341D8E">
            <w:pPr>
              <w:ind w:left="0" w:right="0"/>
              <w:rPr>
                <w:rFonts w:asciiTheme="majorBidi" w:hAnsiTheme="majorBidi" w:cstheme="majorBidi"/>
                <w:b/>
                <w:bCs/>
                <w:sz w:val="28"/>
                <w:szCs w:val="28"/>
              </w:rPr>
            </w:pPr>
            <w:r w:rsidRPr="00E054D1">
              <w:rPr>
                <w:rFonts w:asciiTheme="majorBidi" w:hAnsiTheme="majorBidi" w:cstheme="majorBidi"/>
                <w:b/>
                <w:bCs/>
                <w:sz w:val="28"/>
                <w:szCs w:val="28"/>
              </w:rPr>
              <w:t>Short-term loans from related parties</w:t>
            </w:r>
          </w:p>
        </w:tc>
        <w:tc>
          <w:tcPr>
            <w:tcW w:w="1354" w:type="dxa"/>
            <w:tcBorders>
              <w:left w:val="nil"/>
              <w:right w:val="nil"/>
            </w:tcBorders>
            <w:shd w:val="clear" w:color="auto" w:fill="auto"/>
            <w:noWrap/>
            <w:vAlign w:val="bottom"/>
          </w:tcPr>
          <w:p w14:paraId="2C3D1AAC" w14:textId="77777777" w:rsidR="00341D8E" w:rsidRPr="00E054D1" w:rsidRDefault="00341D8E" w:rsidP="00341D8E">
            <w:pPr>
              <w:tabs>
                <w:tab w:val="decimal" w:pos="1050"/>
              </w:tabs>
              <w:ind w:left="0" w:right="0"/>
              <w:rPr>
                <w:rFonts w:asciiTheme="majorBidi" w:hAnsiTheme="majorBidi" w:cstheme="majorBidi"/>
                <w:sz w:val="28"/>
                <w:szCs w:val="28"/>
              </w:rPr>
            </w:pPr>
          </w:p>
        </w:tc>
        <w:tc>
          <w:tcPr>
            <w:tcW w:w="1354" w:type="dxa"/>
            <w:tcBorders>
              <w:left w:val="nil"/>
              <w:right w:val="nil"/>
            </w:tcBorders>
            <w:shd w:val="clear" w:color="auto" w:fill="auto"/>
            <w:noWrap/>
            <w:vAlign w:val="bottom"/>
          </w:tcPr>
          <w:p w14:paraId="3F350A62" w14:textId="77777777" w:rsidR="00341D8E" w:rsidRPr="00E054D1" w:rsidRDefault="00341D8E" w:rsidP="00341D8E">
            <w:pPr>
              <w:tabs>
                <w:tab w:val="decimal" w:pos="1050"/>
              </w:tabs>
              <w:ind w:left="0" w:right="0"/>
              <w:rPr>
                <w:rFonts w:asciiTheme="majorBidi" w:hAnsiTheme="majorBidi" w:cstheme="majorBidi"/>
                <w:sz w:val="28"/>
                <w:szCs w:val="28"/>
                <w:cs/>
              </w:rPr>
            </w:pPr>
          </w:p>
        </w:tc>
        <w:tc>
          <w:tcPr>
            <w:tcW w:w="1354" w:type="dxa"/>
            <w:tcBorders>
              <w:left w:val="nil"/>
              <w:right w:val="nil"/>
            </w:tcBorders>
            <w:shd w:val="clear" w:color="auto" w:fill="auto"/>
            <w:noWrap/>
            <w:vAlign w:val="bottom"/>
          </w:tcPr>
          <w:p w14:paraId="70DC1988" w14:textId="77777777" w:rsidR="00341D8E" w:rsidRPr="00E054D1" w:rsidRDefault="00341D8E" w:rsidP="00341D8E">
            <w:pPr>
              <w:tabs>
                <w:tab w:val="decimal" w:pos="1050"/>
              </w:tabs>
              <w:ind w:left="0" w:right="0"/>
              <w:rPr>
                <w:rFonts w:asciiTheme="majorBidi" w:hAnsiTheme="majorBidi" w:cstheme="majorBidi"/>
                <w:sz w:val="28"/>
                <w:szCs w:val="28"/>
              </w:rPr>
            </w:pPr>
          </w:p>
        </w:tc>
        <w:tc>
          <w:tcPr>
            <w:tcW w:w="1354" w:type="dxa"/>
            <w:tcBorders>
              <w:left w:val="nil"/>
              <w:right w:val="nil"/>
            </w:tcBorders>
            <w:shd w:val="clear" w:color="auto" w:fill="auto"/>
            <w:noWrap/>
            <w:vAlign w:val="bottom"/>
          </w:tcPr>
          <w:p w14:paraId="46CC5EA2" w14:textId="77777777" w:rsidR="00341D8E" w:rsidRPr="00E054D1" w:rsidRDefault="00341D8E" w:rsidP="00341D8E">
            <w:pPr>
              <w:tabs>
                <w:tab w:val="decimal" w:pos="1050"/>
              </w:tabs>
              <w:ind w:left="0" w:right="0"/>
              <w:rPr>
                <w:rFonts w:asciiTheme="majorBidi" w:hAnsiTheme="majorBidi" w:cstheme="majorBidi"/>
                <w:sz w:val="28"/>
                <w:szCs w:val="28"/>
              </w:rPr>
            </w:pPr>
          </w:p>
        </w:tc>
      </w:tr>
      <w:tr w:rsidR="00341D8E" w:rsidRPr="00E054D1" w14:paraId="6E885B39" w14:textId="77777777" w:rsidTr="00482A99">
        <w:trPr>
          <w:trHeight w:val="403"/>
        </w:trPr>
        <w:tc>
          <w:tcPr>
            <w:tcW w:w="3798" w:type="dxa"/>
            <w:tcBorders>
              <w:top w:val="nil"/>
              <w:left w:val="nil"/>
              <w:bottom w:val="nil"/>
              <w:right w:val="nil"/>
            </w:tcBorders>
            <w:shd w:val="clear" w:color="auto" w:fill="auto"/>
            <w:noWrap/>
            <w:vAlign w:val="bottom"/>
          </w:tcPr>
          <w:p w14:paraId="620D574E" w14:textId="77777777" w:rsidR="00341D8E" w:rsidRPr="00E054D1" w:rsidRDefault="00341D8E" w:rsidP="00341D8E">
            <w:pPr>
              <w:ind w:left="0" w:right="0"/>
              <w:rPr>
                <w:rFonts w:asciiTheme="majorBidi" w:hAnsiTheme="majorBidi" w:cstheme="majorBidi"/>
                <w:b/>
                <w:bCs/>
                <w:sz w:val="28"/>
                <w:szCs w:val="28"/>
                <w:cs/>
              </w:rPr>
            </w:pPr>
            <w:r w:rsidRPr="00E054D1">
              <w:rPr>
                <w:rFonts w:asciiTheme="majorBidi" w:hAnsiTheme="majorBidi" w:cstheme="majorBidi"/>
                <w:b/>
                <w:bCs/>
                <w:sz w:val="28"/>
                <w:szCs w:val="28"/>
                <w:lang w:val="en-GB"/>
              </w:rPr>
              <w:t>Subsidiaries</w:t>
            </w:r>
          </w:p>
        </w:tc>
        <w:tc>
          <w:tcPr>
            <w:tcW w:w="1354" w:type="dxa"/>
            <w:tcBorders>
              <w:left w:val="nil"/>
              <w:right w:val="nil"/>
            </w:tcBorders>
            <w:shd w:val="clear" w:color="auto" w:fill="auto"/>
            <w:noWrap/>
            <w:vAlign w:val="bottom"/>
          </w:tcPr>
          <w:p w14:paraId="34DB40C0" w14:textId="77777777" w:rsidR="00341D8E" w:rsidRPr="00E054D1" w:rsidRDefault="00341D8E" w:rsidP="00341D8E">
            <w:pPr>
              <w:tabs>
                <w:tab w:val="decimal" w:pos="1050"/>
              </w:tabs>
              <w:ind w:left="0" w:right="0"/>
              <w:rPr>
                <w:rFonts w:asciiTheme="majorBidi" w:hAnsiTheme="majorBidi" w:cstheme="majorBidi"/>
                <w:sz w:val="28"/>
                <w:szCs w:val="28"/>
              </w:rPr>
            </w:pPr>
          </w:p>
        </w:tc>
        <w:tc>
          <w:tcPr>
            <w:tcW w:w="1354" w:type="dxa"/>
            <w:tcBorders>
              <w:left w:val="nil"/>
              <w:right w:val="nil"/>
            </w:tcBorders>
            <w:shd w:val="clear" w:color="auto" w:fill="auto"/>
            <w:noWrap/>
            <w:vAlign w:val="bottom"/>
          </w:tcPr>
          <w:p w14:paraId="5A4FD16D" w14:textId="77777777" w:rsidR="00341D8E" w:rsidRPr="00E054D1" w:rsidRDefault="00341D8E" w:rsidP="00341D8E">
            <w:pPr>
              <w:tabs>
                <w:tab w:val="decimal" w:pos="1050"/>
              </w:tabs>
              <w:ind w:left="0" w:right="0"/>
              <w:rPr>
                <w:rFonts w:asciiTheme="majorBidi" w:hAnsiTheme="majorBidi" w:cstheme="majorBidi"/>
                <w:sz w:val="28"/>
                <w:szCs w:val="28"/>
              </w:rPr>
            </w:pPr>
          </w:p>
        </w:tc>
        <w:tc>
          <w:tcPr>
            <w:tcW w:w="1354" w:type="dxa"/>
            <w:tcBorders>
              <w:left w:val="nil"/>
              <w:right w:val="nil"/>
            </w:tcBorders>
            <w:shd w:val="clear" w:color="auto" w:fill="auto"/>
            <w:noWrap/>
            <w:vAlign w:val="bottom"/>
          </w:tcPr>
          <w:p w14:paraId="43222DF8" w14:textId="77777777" w:rsidR="00341D8E" w:rsidRPr="00E054D1" w:rsidRDefault="00341D8E" w:rsidP="00341D8E">
            <w:pPr>
              <w:tabs>
                <w:tab w:val="decimal" w:pos="823"/>
              </w:tabs>
              <w:ind w:left="0" w:right="0"/>
              <w:rPr>
                <w:rFonts w:asciiTheme="majorBidi" w:hAnsiTheme="majorBidi" w:cstheme="majorBidi"/>
                <w:sz w:val="28"/>
                <w:szCs w:val="28"/>
              </w:rPr>
            </w:pPr>
          </w:p>
        </w:tc>
        <w:tc>
          <w:tcPr>
            <w:tcW w:w="1354" w:type="dxa"/>
            <w:tcBorders>
              <w:left w:val="nil"/>
              <w:right w:val="nil"/>
            </w:tcBorders>
            <w:shd w:val="clear" w:color="auto" w:fill="auto"/>
            <w:noWrap/>
            <w:vAlign w:val="bottom"/>
          </w:tcPr>
          <w:p w14:paraId="114A681A" w14:textId="77777777" w:rsidR="00341D8E" w:rsidRPr="00E054D1" w:rsidRDefault="00341D8E" w:rsidP="00341D8E">
            <w:pPr>
              <w:tabs>
                <w:tab w:val="decimal" w:pos="993"/>
              </w:tabs>
              <w:ind w:left="0" w:right="0"/>
              <w:rPr>
                <w:rFonts w:asciiTheme="majorBidi" w:hAnsiTheme="majorBidi" w:cstheme="majorBidi"/>
                <w:sz w:val="28"/>
                <w:szCs w:val="28"/>
              </w:rPr>
            </w:pPr>
          </w:p>
        </w:tc>
      </w:tr>
      <w:tr w:rsidR="00341D8E" w:rsidRPr="00E054D1" w14:paraId="6868644D" w14:textId="77777777" w:rsidTr="00482A99">
        <w:trPr>
          <w:trHeight w:val="403"/>
        </w:trPr>
        <w:tc>
          <w:tcPr>
            <w:tcW w:w="3798" w:type="dxa"/>
            <w:tcBorders>
              <w:top w:val="nil"/>
              <w:left w:val="nil"/>
              <w:bottom w:val="nil"/>
              <w:right w:val="nil"/>
            </w:tcBorders>
            <w:shd w:val="clear" w:color="auto" w:fill="auto"/>
            <w:noWrap/>
          </w:tcPr>
          <w:p w14:paraId="0020993D" w14:textId="77777777" w:rsidR="00341D8E" w:rsidRPr="00E054D1" w:rsidRDefault="00341D8E" w:rsidP="00341D8E">
            <w:pPr>
              <w:ind w:left="0" w:right="0"/>
              <w:rPr>
                <w:rFonts w:asciiTheme="majorBidi" w:hAnsiTheme="majorBidi" w:cstheme="majorBidi"/>
                <w:sz w:val="28"/>
                <w:szCs w:val="28"/>
              </w:rPr>
            </w:pPr>
            <w:r w:rsidRPr="00E054D1">
              <w:rPr>
                <w:rFonts w:asciiTheme="majorBidi" w:hAnsiTheme="majorBidi" w:cstheme="majorBidi"/>
                <w:sz w:val="28"/>
                <w:szCs w:val="28"/>
              </w:rPr>
              <w:t>Beginning balance at the years</w:t>
            </w:r>
          </w:p>
        </w:tc>
        <w:tc>
          <w:tcPr>
            <w:tcW w:w="1354" w:type="dxa"/>
            <w:tcBorders>
              <w:left w:val="nil"/>
              <w:right w:val="nil"/>
            </w:tcBorders>
            <w:shd w:val="clear" w:color="auto" w:fill="auto"/>
            <w:noWrap/>
            <w:vAlign w:val="bottom"/>
          </w:tcPr>
          <w:p w14:paraId="7DA372A0" w14:textId="7164BF0D"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0271708C" w14:textId="106DE505"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54F7557E" w14:textId="51BFBEE8"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256,469,600</w:t>
            </w:r>
          </w:p>
        </w:tc>
        <w:tc>
          <w:tcPr>
            <w:tcW w:w="1354" w:type="dxa"/>
            <w:tcBorders>
              <w:left w:val="nil"/>
              <w:right w:val="nil"/>
            </w:tcBorders>
            <w:shd w:val="clear" w:color="auto" w:fill="auto"/>
            <w:noWrap/>
            <w:vAlign w:val="bottom"/>
          </w:tcPr>
          <w:p w14:paraId="2F97AA2E" w14:textId="116CBF5B"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324,000,000</w:t>
            </w:r>
          </w:p>
        </w:tc>
      </w:tr>
      <w:tr w:rsidR="00341D8E" w:rsidRPr="00E054D1" w14:paraId="2A2C2BC9" w14:textId="77777777" w:rsidTr="00482A99">
        <w:trPr>
          <w:trHeight w:val="403"/>
        </w:trPr>
        <w:tc>
          <w:tcPr>
            <w:tcW w:w="3798" w:type="dxa"/>
            <w:tcBorders>
              <w:top w:val="nil"/>
              <w:left w:val="nil"/>
              <w:bottom w:val="nil"/>
              <w:right w:val="nil"/>
            </w:tcBorders>
            <w:shd w:val="clear" w:color="auto" w:fill="auto"/>
            <w:noWrap/>
          </w:tcPr>
          <w:p w14:paraId="07DCC3A7" w14:textId="77777777" w:rsidR="00341D8E" w:rsidRPr="00E054D1" w:rsidRDefault="00341D8E" w:rsidP="00341D8E">
            <w:pPr>
              <w:ind w:left="0" w:right="0"/>
              <w:rPr>
                <w:rFonts w:asciiTheme="majorBidi" w:hAnsiTheme="majorBidi" w:cstheme="majorBidi"/>
                <w:sz w:val="28"/>
                <w:szCs w:val="28"/>
              </w:rPr>
            </w:pPr>
            <w:r w:rsidRPr="00E054D1">
              <w:rPr>
                <w:rFonts w:asciiTheme="majorBidi" w:hAnsiTheme="majorBidi" w:cstheme="majorBidi"/>
                <w:sz w:val="28"/>
                <w:szCs w:val="28"/>
              </w:rPr>
              <w:t>Increase during the years</w:t>
            </w:r>
          </w:p>
        </w:tc>
        <w:tc>
          <w:tcPr>
            <w:tcW w:w="1354" w:type="dxa"/>
            <w:tcBorders>
              <w:left w:val="nil"/>
              <w:right w:val="nil"/>
            </w:tcBorders>
            <w:shd w:val="clear" w:color="auto" w:fill="auto"/>
            <w:noWrap/>
            <w:vAlign w:val="bottom"/>
          </w:tcPr>
          <w:p w14:paraId="3B4AA3CD" w14:textId="53A23C89"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397AC9E9" w14:textId="2359BD2D"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36A0D2B3" w14:textId="5CACD808"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24,011,631</w:t>
            </w:r>
          </w:p>
        </w:tc>
        <w:tc>
          <w:tcPr>
            <w:tcW w:w="1354" w:type="dxa"/>
            <w:tcBorders>
              <w:left w:val="nil"/>
              <w:right w:val="nil"/>
            </w:tcBorders>
            <w:shd w:val="clear" w:color="auto" w:fill="auto"/>
            <w:noWrap/>
            <w:vAlign w:val="bottom"/>
          </w:tcPr>
          <w:p w14:paraId="52BFFBD0" w14:textId="112D0C07"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399,000,000</w:t>
            </w:r>
          </w:p>
        </w:tc>
      </w:tr>
      <w:tr w:rsidR="00341D8E" w:rsidRPr="00E054D1" w14:paraId="3E8124F3" w14:textId="77777777" w:rsidTr="00482A99">
        <w:trPr>
          <w:trHeight w:val="403"/>
        </w:trPr>
        <w:tc>
          <w:tcPr>
            <w:tcW w:w="3798" w:type="dxa"/>
            <w:tcBorders>
              <w:top w:val="nil"/>
              <w:left w:val="nil"/>
              <w:bottom w:val="nil"/>
              <w:right w:val="nil"/>
            </w:tcBorders>
            <w:shd w:val="clear" w:color="auto" w:fill="auto"/>
            <w:noWrap/>
          </w:tcPr>
          <w:p w14:paraId="7B9893F5" w14:textId="77777777" w:rsidR="00341D8E" w:rsidRPr="00E054D1" w:rsidRDefault="00341D8E" w:rsidP="00341D8E">
            <w:pPr>
              <w:ind w:left="0" w:right="0"/>
              <w:rPr>
                <w:rFonts w:asciiTheme="majorBidi" w:hAnsiTheme="majorBidi" w:cstheme="majorBidi"/>
                <w:sz w:val="28"/>
                <w:szCs w:val="28"/>
              </w:rPr>
            </w:pPr>
            <w:r w:rsidRPr="00E054D1">
              <w:rPr>
                <w:rFonts w:asciiTheme="majorBidi" w:hAnsiTheme="majorBidi" w:cstheme="majorBidi"/>
                <w:sz w:val="28"/>
                <w:szCs w:val="28"/>
              </w:rPr>
              <w:t>Decrease during the years</w:t>
            </w:r>
          </w:p>
        </w:tc>
        <w:tc>
          <w:tcPr>
            <w:tcW w:w="1354" w:type="dxa"/>
            <w:tcBorders>
              <w:left w:val="nil"/>
              <w:right w:val="nil"/>
            </w:tcBorders>
            <w:shd w:val="clear" w:color="auto" w:fill="auto"/>
            <w:noWrap/>
            <w:vAlign w:val="bottom"/>
          </w:tcPr>
          <w:p w14:paraId="27712B52" w14:textId="2F53149F" w:rsidR="00341D8E" w:rsidRPr="00E054D1" w:rsidRDefault="00341D8E" w:rsidP="00482A99">
            <w:pPr>
              <w:pBdr>
                <w:bottom w:val="single" w:sz="6"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3B97B272" w14:textId="5362AFC5" w:rsidR="00341D8E" w:rsidRPr="00E054D1" w:rsidRDefault="00341D8E" w:rsidP="00482A99">
            <w:pPr>
              <w:pBdr>
                <w:bottom w:val="single" w:sz="6"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45A58818" w14:textId="2BE12812" w:rsidR="00341D8E" w:rsidRPr="00E054D1" w:rsidRDefault="00341D8E" w:rsidP="00482A99">
            <w:pPr>
              <w:pBdr>
                <w:bottom w:val="single" w:sz="6"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(280,481,231)</w:t>
            </w:r>
          </w:p>
        </w:tc>
        <w:tc>
          <w:tcPr>
            <w:tcW w:w="1354" w:type="dxa"/>
            <w:tcBorders>
              <w:left w:val="nil"/>
              <w:right w:val="nil"/>
            </w:tcBorders>
            <w:shd w:val="clear" w:color="auto" w:fill="auto"/>
            <w:noWrap/>
            <w:vAlign w:val="bottom"/>
          </w:tcPr>
          <w:p w14:paraId="7A62E1E6" w14:textId="42A07884" w:rsidR="00341D8E" w:rsidRPr="00E054D1" w:rsidRDefault="00341D8E" w:rsidP="00482A99">
            <w:pPr>
              <w:pBdr>
                <w:bottom w:val="single" w:sz="6"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(466,530,400)</w:t>
            </w:r>
          </w:p>
        </w:tc>
      </w:tr>
      <w:tr w:rsidR="00341D8E" w:rsidRPr="00E054D1" w14:paraId="56970F01" w14:textId="77777777" w:rsidTr="00482A99">
        <w:trPr>
          <w:trHeight w:val="403"/>
        </w:trPr>
        <w:tc>
          <w:tcPr>
            <w:tcW w:w="3798" w:type="dxa"/>
            <w:tcBorders>
              <w:top w:val="nil"/>
              <w:left w:val="nil"/>
              <w:bottom w:val="nil"/>
              <w:right w:val="nil"/>
            </w:tcBorders>
            <w:shd w:val="clear" w:color="auto" w:fill="auto"/>
            <w:noWrap/>
            <w:vAlign w:val="bottom"/>
          </w:tcPr>
          <w:p w14:paraId="7B73436F" w14:textId="77777777" w:rsidR="00341D8E" w:rsidRPr="00E054D1" w:rsidRDefault="00341D8E" w:rsidP="00341D8E">
            <w:pPr>
              <w:ind w:left="0" w:right="0"/>
              <w:rPr>
                <w:rFonts w:asciiTheme="majorBidi" w:hAnsiTheme="majorBidi" w:cstheme="majorBidi"/>
                <w:b/>
                <w:bCs/>
                <w:sz w:val="28"/>
                <w:szCs w:val="28"/>
              </w:rPr>
            </w:pPr>
            <w:r w:rsidRPr="00E054D1">
              <w:rPr>
                <w:rFonts w:asciiTheme="majorBidi" w:hAnsiTheme="majorBidi" w:cstheme="majorBidi"/>
                <w:b/>
                <w:bCs/>
                <w:sz w:val="28"/>
                <w:szCs w:val="28"/>
              </w:rPr>
              <w:t>Ending balance at the years</w:t>
            </w:r>
          </w:p>
        </w:tc>
        <w:tc>
          <w:tcPr>
            <w:tcW w:w="1354" w:type="dxa"/>
            <w:tcBorders>
              <w:left w:val="nil"/>
              <w:right w:val="nil"/>
            </w:tcBorders>
            <w:shd w:val="clear" w:color="auto" w:fill="auto"/>
            <w:noWrap/>
            <w:vAlign w:val="bottom"/>
          </w:tcPr>
          <w:p w14:paraId="0FEEEC44" w14:textId="1FFD6159"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5BEAB8C1" w14:textId="632B4F54"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56BEABF6" w14:textId="04430998"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6BD7F320" w14:textId="464BB9E8"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256,469,600</w:t>
            </w:r>
          </w:p>
        </w:tc>
      </w:tr>
      <w:tr w:rsidR="00341D8E" w:rsidRPr="00E054D1" w14:paraId="197A778E" w14:textId="77777777" w:rsidTr="00482A99">
        <w:trPr>
          <w:trHeight w:val="403"/>
        </w:trPr>
        <w:tc>
          <w:tcPr>
            <w:tcW w:w="3798" w:type="dxa"/>
            <w:tcBorders>
              <w:top w:val="nil"/>
              <w:left w:val="nil"/>
              <w:bottom w:val="nil"/>
              <w:right w:val="nil"/>
            </w:tcBorders>
            <w:shd w:val="clear" w:color="auto" w:fill="auto"/>
            <w:noWrap/>
          </w:tcPr>
          <w:p w14:paraId="7C278748" w14:textId="77777777" w:rsidR="00341D8E" w:rsidRPr="00E054D1" w:rsidRDefault="00341D8E" w:rsidP="00341D8E">
            <w:pPr>
              <w:ind w:left="0" w:right="0"/>
              <w:rPr>
                <w:rFonts w:asciiTheme="majorBidi" w:hAnsiTheme="majorBidi" w:cstheme="majorBidi"/>
                <w:b/>
                <w:bCs/>
                <w:sz w:val="28"/>
                <w:szCs w:val="28"/>
                <w:cs/>
              </w:rPr>
            </w:pPr>
            <w:r w:rsidRPr="00E054D1">
              <w:rPr>
                <w:rFonts w:asciiTheme="majorBidi" w:hAnsiTheme="majorBidi" w:cstheme="majorBidi"/>
                <w:b/>
                <w:bCs/>
                <w:sz w:val="28"/>
                <w:szCs w:val="28"/>
              </w:rPr>
              <w:t>Directors</w:t>
            </w:r>
          </w:p>
        </w:tc>
        <w:tc>
          <w:tcPr>
            <w:tcW w:w="1354" w:type="dxa"/>
            <w:tcBorders>
              <w:left w:val="nil"/>
              <w:right w:val="nil"/>
            </w:tcBorders>
            <w:shd w:val="clear" w:color="auto" w:fill="auto"/>
            <w:noWrap/>
            <w:vAlign w:val="bottom"/>
          </w:tcPr>
          <w:p w14:paraId="137DC0E8" w14:textId="77777777" w:rsidR="00341D8E" w:rsidRPr="00E054D1" w:rsidRDefault="00341D8E" w:rsidP="00482A99">
            <w:pPr>
              <w:tabs>
                <w:tab w:val="decimal" w:pos="1146"/>
              </w:tabs>
              <w:ind w:left="0" w:right="0"/>
              <w:rPr>
                <w:rFonts w:asciiTheme="majorBidi" w:hAnsiTheme="majorBidi" w:cstheme="majorBidi"/>
                <w:sz w:val="28"/>
                <w:szCs w:val="28"/>
              </w:rPr>
            </w:pPr>
          </w:p>
        </w:tc>
        <w:tc>
          <w:tcPr>
            <w:tcW w:w="1354" w:type="dxa"/>
            <w:tcBorders>
              <w:left w:val="nil"/>
              <w:right w:val="nil"/>
            </w:tcBorders>
            <w:shd w:val="clear" w:color="auto" w:fill="auto"/>
            <w:noWrap/>
            <w:vAlign w:val="bottom"/>
          </w:tcPr>
          <w:p w14:paraId="5A5E3F8C" w14:textId="77777777" w:rsidR="00341D8E" w:rsidRPr="00E054D1" w:rsidRDefault="00341D8E" w:rsidP="00482A99">
            <w:pPr>
              <w:tabs>
                <w:tab w:val="decimal" w:pos="1146"/>
              </w:tabs>
              <w:ind w:left="0" w:right="0"/>
              <w:rPr>
                <w:rFonts w:asciiTheme="majorBidi" w:hAnsiTheme="majorBidi" w:cstheme="majorBidi"/>
                <w:sz w:val="28"/>
                <w:szCs w:val="28"/>
              </w:rPr>
            </w:pPr>
          </w:p>
        </w:tc>
        <w:tc>
          <w:tcPr>
            <w:tcW w:w="1354" w:type="dxa"/>
            <w:tcBorders>
              <w:left w:val="nil"/>
              <w:right w:val="nil"/>
            </w:tcBorders>
            <w:shd w:val="clear" w:color="auto" w:fill="auto"/>
            <w:noWrap/>
            <w:vAlign w:val="bottom"/>
          </w:tcPr>
          <w:p w14:paraId="6CB8D1B2" w14:textId="77777777" w:rsidR="00341D8E" w:rsidRPr="00E054D1" w:rsidRDefault="00341D8E" w:rsidP="00482A99">
            <w:pPr>
              <w:tabs>
                <w:tab w:val="decimal" w:pos="1146"/>
              </w:tabs>
              <w:ind w:left="0" w:right="0"/>
              <w:rPr>
                <w:rFonts w:asciiTheme="majorBidi" w:hAnsiTheme="majorBidi" w:cstheme="majorBidi"/>
                <w:sz w:val="28"/>
                <w:szCs w:val="28"/>
              </w:rPr>
            </w:pPr>
          </w:p>
        </w:tc>
        <w:tc>
          <w:tcPr>
            <w:tcW w:w="1354" w:type="dxa"/>
            <w:tcBorders>
              <w:left w:val="nil"/>
              <w:right w:val="nil"/>
            </w:tcBorders>
            <w:shd w:val="clear" w:color="auto" w:fill="auto"/>
            <w:noWrap/>
            <w:vAlign w:val="bottom"/>
          </w:tcPr>
          <w:p w14:paraId="095192D4" w14:textId="77777777" w:rsidR="00341D8E" w:rsidRPr="00E054D1" w:rsidRDefault="00341D8E" w:rsidP="00482A99">
            <w:pPr>
              <w:tabs>
                <w:tab w:val="decimal" w:pos="1146"/>
              </w:tabs>
              <w:ind w:left="0" w:right="0"/>
              <w:rPr>
                <w:rFonts w:asciiTheme="majorBidi" w:hAnsiTheme="majorBidi" w:cstheme="majorBidi"/>
                <w:sz w:val="28"/>
                <w:szCs w:val="28"/>
              </w:rPr>
            </w:pPr>
          </w:p>
        </w:tc>
      </w:tr>
      <w:tr w:rsidR="00341D8E" w:rsidRPr="00E054D1" w14:paraId="34709000" w14:textId="77777777" w:rsidTr="00482A99">
        <w:trPr>
          <w:trHeight w:val="403"/>
        </w:trPr>
        <w:tc>
          <w:tcPr>
            <w:tcW w:w="3798" w:type="dxa"/>
            <w:tcBorders>
              <w:top w:val="nil"/>
              <w:left w:val="nil"/>
              <w:bottom w:val="nil"/>
              <w:right w:val="nil"/>
            </w:tcBorders>
            <w:shd w:val="clear" w:color="auto" w:fill="auto"/>
            <w:noWrap/>
          </w:tcPr>
          <w:p w14:paraId="0A494055" w14:textId="77777777" w:rsidR="00341D8E" w:rsidRPr="00E054D1" w:rsidRDefault="00341D8E" w:rsidP="00341D8E">
            <w:pPr>
              <w:ind w:left="0" w:right="0"/>
              <w:rPr>
                <w:rFonts w:asciiTheme="majorBidi" w:hAnsiTheme="majorBidi" w:cstheme="majorBidi"/>
                <w:sz w:val="28"/>
                <w:szCs w:val="28"/>
              </w:rPr>
            </w:pPr>
            <w:r w:rsidRPr="00E054D1">
              <w:rPr>
                <w:rFonts w:asciiTheme="majorBidi" w:hAnsiTheme="majorBidi" w:cstheme="majorBidi"/>
                <w:sz w:val="28"/>
                <w:szCs w:val="28"/>
              </w:rPr>
              <w:t>Beginning balance at the years</w:t>
            </w:r>
          </w:p>
        </w:tc>
        <w:tc>
          <w:tcPr>
            <w:tcW w:w="1354" w:type="dxa"/>
            <w:tcBorders>
              <w:left w:val="nil"/>
              <w:right w:val="nil"/>
            </w:tcBorders>
            <w:shd w:val="clear" w:color="auto" w:fill="auto"/>
            <w:noWrap/>
            <w:vAlign w:val="bottom"/>
          </w:tcPr>
          <w:p w14:paraId="3735A3C4" w14:textId="6D39BED9"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c>
          <w:tcPr>
            <w:tcW w:w="1354" w:type="dxa"/>
            <w:tcBorders>
              <w:left w:val="nil"/>
              <w:right w:val="nil"/>
            </w:tcBorders>
            <w:shd w:val="clear" w:color="auto" w:fill="auto"/>
            <w:noWrap/>
            <w:vAlign w:val="bottom"/>
          </w:tcPr>
          <w:p w14:paraId="1FD87A76" w14:textId="5EE3CD31"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4EDEB5B1" w14:textId="15322D84"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c>
          <w:tcPr>
            <w:tcW w:w="1354" w:type="dxa"/>
            <w:tcBorders>
              <w:left w:val="nil"/>
              <w:right w:val="nil"/>
            </w:tcBorders>
            <w:shd w:val="clear" w:color="auto" w:fill="auto"/>
            <w:noWrap/>
            <w:vAlign w:val="bottom"/>
          </w:tcPr>
          <w:p w14:paraId="50ED2350" w14:textId="0E4E0928"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r>
      <w:tr w:rsidR="00341D8E" w:rsidRPr="00E054D1" w14:paraId="01677801" w14:textId="77777777" w:rsidTr="00482A99">
        <w:trPr>
          <w:trHeight w:val="403"/>
        </w:trPr>
        <w:tc>
          <w:tcPr>
            <w:tcW w:w="3798" w:type="dxa"/>
            <w:tcBorders>
              <w:top w:val="nil"/>
              <w:left w:val="nil"/>
              <w:bottom w:val="nil"/>
              <w:right w:val="nil"/>
            </w:tcBorders>
            <w:shd w:val="clear" w:color="auto" w:fill="auto"/>
            <w:noWrap/>
          </w:tcPr>
          <w:p w14:paraId="5D5124F8" w14:textId="77777777" w:rsidR="00341D8E" w:rsidRPr="00E054D1" w:rsidRDefault="00341D8E" w:rsidP="00341D8E">
            <w:pPr>
              <w:ind w:left="0" w:right="0"/>
              <w:rPr>
                <w:rFonts w:asciiTheme="majorBidi" w:hAnsiTheme="majorBidi" w:cstheme="majorBidi"/>
                <w:sz w:val="28"/>
                <w:szCs w:val="28"/>
              </w:rPr>
            </w:pPr>
            <w:r w:rsidRPr="00E054D1">
              <w:rPr>
                <w:rFonts w:asciiTheme="majorBidi" w:hAnsiTheme="majorBidi" w:cstheme="majorBidi"/>
                <w:sz w:val="28"/>
                <w:szCs w:val="28"/>
              </w:rPr>
              <w:t>Increase during the years</w:t>
            </w:r>
          </w:p>
        </w:tc>
        <w:tc>
          <w:tcPr>
            <w:tcW w:w="1354" w:type="dxa"/>
            <w:tcBorders>
              <w:left w:val="nil"/>
              <w:right w:val="nil"/>
            </w:tcBorders>
            <w:shd w:val="clear" w:color="auto" w:fill="auto"/>
            <w:noWrap/>
            <w:vAlign w:val="bottom"/>
          </w:tcPr>
          <w:p w14:paraId="0D041730" w14:textId="48476137"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70FA3EC9" w14:textId="6455348E"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23,000,000</w:t>
            </w:r>
          </w:p>
        </w:tc>
        <w:tc>
          <w:tcPr>
            <w:tcW w:w="1354" w:type="dxa"/>
            <w:tcBorders>
              <w:left w:val="nil"/>
              <w:right w:val="nil"/>
            </w:tcBorders>
            <w:shd w:val="clear" w:color="auto" w:fill="auto"/>
            <w:noWrap/>
            <w:vAlign w:val="bottom"/>
          </w:tcPr>
          <w:p w14:paraId="4B47A79F" w14:textId="0464D93C"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16F64951" w14:textId="79D2AF64" w:rsidR="00341D8E" w:rsidRPr="00E054D1" w:rsidRDefault="00341D8E" w:rsidP="00482A99">
            <w:pP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23,000,000</w:t>
            </w:r>
          </w:p>
        </w:tc>
      </w:tr>
      <w:tr w:rsidR="00341D8E" w:rsidRPr="00E054D1" w14:paraId="63E76AF3" w14:textId="77777777" w:rsidTr="00482A99">
        <w:trPr>
          <w:trHeight w:val="403"/>
        </w:trPr>
        <w:tc>
          <w:tcPr>
            <w:tcW w:w="3798" w:type="dxa"/>
            <w:tcBorders>
              <w:top w:val="nil"/>
              <w:left w:val="nil"/>
              <w:bottom w:val="nil"/>
              <w:right w:val="nil"/>
            </w:tcBorders>
            <w:shd w:val="clear" w:color="auto" w:fill="auto"/>
            <w:noWrap/>
          </w:tcPr>
          <w:p w14:paraId="79736E17" w14:textId="77777777" w:rsidR="00341D8E" w:rsidRPr="00E054D1" w:rsidRDefault="00341D8E" w:rsidP="00341D8E">
            <w:pPr>
              <w:ind w:left="0" w:right="0"/>
              <w:rPr>
                <w:rFonts w:asciiTheme="majorBidi" w:hAnsiTheme="majorBidi" w:cstheme="majorBidi"/>
                <w:sz w:val="28"/>
                <w:szCs w:val="28"/>
              </w:rPr>
            </w:pPr>
            <w:r w:rsidRPr="00E054D1">
              <w:rPr>
                <w:rFonts w:asciiTheme="majorBidi" w:hAnsiTheme="majorBidi" w:cstheme="majorBidi"/>
                <w:sz w:val="28"/>
                <w:szCs w:val="28"/>
              </w:rPr>
              <w:t>Decrease during the years</w:t>
            </w:r>
          </w:p>
        </w:tc>
        <w:tc>
          <w:tcPr>
            <w:tcW w:w="1354" w:type="dxa"/>
            <w:tcBorders>
              <w:left w:val="nil"/>
              <w:right w:val="nil"/>
            </w:tcBorders>
            <w:shd w:val="clear" w:color="auto" w:fill="auto"/>
            <w:noWrap/>
            <w:vAlign w:val="bottom"/>
          </w:tcPr>
          <w:p w14:paraId="5C535D3E" w14:textId="5C07C089"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c>
          <w:tcPr>
            <w:tcW w:w="1354" w:type="dxa"/>
            <w:tcBorders>
              <w:left w:val="nil"/>
              <w:right w:val="nil"/>
            </w:tcBorders>
            <w:shd w:val="clear" w:color="auto" w:fill="auto"/>
            <w:noWrap/>
            <w:vAlign w:val="bottom"/>
          </w:tcPr>
          <w:p w14:paraId="052D06B1" w14:textId="25FBC9C9"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(3,000,000)</w:t>
            </w:r>
          </w:p>
        </w:tc>
        <w:tc>
          <w:tcPr>
            <w:tcW w:w="1354" w:type="dxa"/>
            <w:tcBorders>
              <w:left w:val="nil"/>
              <w:right w:val="nil"/>
            </w:tcBorders>
            <w:shd w:val="clear" w:color="auto" w:fill="auto"/>
            <w:noWrap/>
            <w:vAlign w:val="bottom"/>
          </w:tcPr>
          <w:p w14:paraId="2B666EBF" w14:textId="040F3C5F"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c>
          <w:tcPr>
            <w:tcW w:w="1354" w:type="dxa"/>
            <w:tcBorders>
              <w:left w:val="nil"/>
              <w:right w:val="nil"/>
            </w:tcBorders>
            <w:shd w:val="clear" w:color="auto" w:fill="auto"/>
            <w:noWrap/>
            <w:vAlign w:val="bottom"/>
          </w:tcPr>
          <w:p w14:paraId="13B362F1" w14:textId="24E8DF68"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(3,000,000)</w:t>
            </w:r>
          </w:p>
        </w:tc>
      </w:tr>
      <w:tr w:rsidR="00341D8E" w:rsidRPr="00E054D1" w14:paraId="27F06BC7" w14:textId="77777777" w:rsidTr="00482A99">
        <w:trPr>
          <w:trHeight w:val="403"/>
        </w:trPr>
        <w:tc>
          <w:tcPr>
            <w:tcW w:w="3798" w:type="dxa"/>
            <w:tcBorders>
              <w:top w:val="nil"/>
              <w:left w:val="nil"/>
              <w:bottom w:val="nil"/>
              <w:right w:val="nil"/>
            </w:tcBorders>
            <w:shd w:val="clear" w:color="auto" w:fill="auto"/>
            <w:noWrap/>
            <w:vAlign w:val="bottom"/>
          </w:tcPr>
          <w:p w14:paraId="3FFEDD58" w14:textId="77777777" w:rsidR="00341D8E" w:rsidRPr="00E054D1" w:rsidRDefault="00341D8E" w:rsidP="00341D8E">
            <w:pPr>
              <w:ind w:left="0" w:right="0"/>
              <w:rPr>
                <w:rFonts w:asciiTheme="majorBidi" w:hAnsiTheme="majorBidi" w:cstheme="majorBidi"/>
                <w:b/>
                <w:bCs/>
                <w:sz w:val="28"/>
                <w:szCs w:val="28"/>
              </w:rPr>
            </w:pPr>
            <w:r w:rsidRPr="00E054D1">
              <w:rPr>
                <w:rFonts w:asciiTheme="majorBidi" w:hAnsiTheme="majorBidi" w:cstheme="majorBidi"/>
                <w:b/>
                <w:bCs/>
                <w:sz w:val="28"/>
                <w:szCs w:val="28"/>
              </w:rPr>
              <w:t>Ending balance at the years</w:t>
            </w:r>
          </w:p>
        </w:tc>
        <w:tc>
          <w:tcPr>
            <w:tcW w:w="1354" w:type="dxa"/>
            <w:tcBorders>
              <w:left w:val="nil"/>
              <w:right w:val="nil"/>
            </w:tcBorders>
            <w:shd w:val="clear" w:color="auto" w:fill="auto"/>
            <w:noWrap/>
            <w:vAlign w:val="bottom"/>
          </w:tcPr>
          <w:p w14:paraId="2F7E567B" w14:textId="714E1EE5"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1CC87A89" w14:textId="026CB672"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c>
          <w:tcPr>
            <w:tcW w:w="1354" w:type="dxa"/>
            <w:tcBorders>
              <w:left w:val="nil"/>
              <w:right w:val="nil"/>
            </w:tcBorders>
            <w:shd w:val="clear" w:color="auto" w:fill="auto"/>
            <w:noWrap/>
            <w:vAlign w:val="bottom"/>
          </w:tcPr>
          <w:p w14:paraId="5211A90B" w14:textId="529ABF53"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0A8EEB95" w14:textId="4F0EE5B4" w:rsidR="00341D8E" w:rsidRPr="00E054D1" w:rsidRDefault="00341D8E" w:rsidP="00482A99">
            <w:pPr>
              <w:pBdr>
                <w:bottom w:val="sing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r>
      <w:tr w:rsidR="00341D8E" w:rsidRPr="00E054D1" w14:paraId="531031EE" w14:textId="77777777" w:rsidTr="00482A99">
        <w:trPr>
          <w:trHeight w:val="403"/>
        </w:trPr>
        <w:tc>
          <w:tcPr>
            <w:tcW w:w="3798" w:type="dxa"/>
            <w:tcBorders>
              <w:top w:val="nil"/>
              <w:left w:val="nil"/>
              <w:bottom w:val="nil"/>
              <w:right w:val="nil"/>
            </w:tcBorders>
            <w:shd w:val="clear" w:color="auto" w:fill="auto"/>
            <w:noWrap/>
            <w:vAlign w:val="bottom"/>
          </w:tcPr>
          <w:p w14:paraId="4D63710E" w14:textId="77777777" w:rsidR="00341D8E" w:rsidRPr="00E054D1" w:rsidRDefault="00341D8E" w:rsidP="00341D8E">
            <w:pPr>
              <w:ind w:left="0" w:right="0"/>
              <w:rPr>
                <w:rFonts w:asciiTheme="majorBidi" w:hAnsiTheme="majorBidi" w:cstheme="majorBidi"/>
                <w:b/>
                <w:bCs/>
                <w:sz w:val="28"/>
                <w:szCs w:val="28"/>
              </w:rPr>
            </w:pPr>
            <w:r w:rsidRPr="00E054D1">
              <w:rPr>
                <w:rFonts w:asciiTheme="majorBidi" w:hAnsiTheme="majorBidi" w:cstheme="majorBidi"/>
                <w:b/>
                <w:bCs/>
                <w:sz w:val="28"/>
                <w:szCs w:val="28"/>
              </w:rPr>
              <w:t>Total Short-term loans from related parties</w:t>
            </w:r>
          </w:p>
        </w:tc>
        <w:tc>
          <w:tcPr>
            <w:tcW w:w="1354" w:type="dxa"/>
            <w:tcBorders>
              <w:left w:val="nil"/>
              <w:right w:val="nil"/>
            </w:tcBorders>
            <w:shd w:val="clear" w:color="auto" w:fill="auto"/>
            <w:noWrap/>
            <w:vAlign w:val="bottom"/>
          </w:tcPr>
          <w:p w14:paraId="7AF51607" w14:textId="51204065" w:rsidR="00341D8E" w:rsidRPr="00E054D1" w:rsidRDefault="00341D8E" w:rsidP="00482A99">
            <w:pPr>
              <w:pBdr>
                <w:bottom w:val="doub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275AF29F" w14:textId="5E14F5C4" w:rsidR="00341D8E" w:rsidRPr="00E054D1" w:rsidRDefault="00341D8E" w:rsidP="00482A99">
            <w:pPr>
              <w:pBdr>
                <w:bottom w:val="doub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20,000,000</w:t>
            </w:r>
          </w:p>
        </w:tc>
        <w:tc>
          <w:tcPr>
            <w:tcW w:w="1354" w:type="dxa"/>
            <w:tcBorders>
              <w:left w:val="nil"/>
              <w:right w:val="nil"/>
            </w:tcBorders>
            <w:shd w:val="clear" w:color="auto" w:fill="auto"/>
            <w:noWrap/>
            <w:vAlign w:val="bottom"/>
          </w:tcPr>
          <w:p w14:paraId="671A7CC6" w14:textId="61A638DB" w:rsidR="00341D8E" w:rsidRPr="00E054D1" w:rsidRDefault="00341D8E" w:rsidP="00482A99">
            <w:pPr>
              <w:pBdr>
                <w:bottom w:val="doub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354" w:type="dxa"/>
            <w:tcBorders>
              <w:left w:val="nil"/>
              <w:right w:val="nil"/>
            </w:tcBorders>
            <w:shd w:val="clear" w:color="auto" w:fill="auto"/>
            <w:noWrap/>
            <w:vAlign w:val="bottom"/>
          </w:tcPr>
          <w:p w14:paraId="7E31AEEA" w14:textId="6D11B02C" w:rsidR="00341D8E" w:rsidRPr="00E054D1" w:rsidRDefault="00341D8E" w:rsidP="00482A99">
            <w:pPr>
              <w:pBdr>
                <w:bottom w:val="double" w:sz="4" w:space="1" w:color="auto"/>
              </w:pBdr>
              <w:tabs>
                <w:tab w:val="decimal" w:pos="1146"/>
              </w:tabs>
              <w:ind w:left="0" w:right="0"/>
              <w:rPr>
                <w:rFonts w:asciiTheme="majorBidi" w:hAnsiTheme="majorBidi" w:cstheme="majorBidi"/>
                <w:sz w:val="28"/>
                <w:szCs w:val="28"/>
              </w:rPr>
            </w:pPr>
            <w:r w:rsidRPr="00E054D1">
              <w:rPr>
                <w:rFonts w:asciiTheme="majorBidi" w:hAnsiTheme="majorBidi" w:cstheme="majorBidi"/>
                <w:sz w:val="28"/>
                <w:szCs w:val="28"/>
              </w:rPr>
              <w:t>276,469,600</w:t>
            </w:r>
          </w:p>
        </w:tc>
      </w:tr>
    </w:tbl>
    <w:p w14:paraId="37E21745" w14:textId="2F6438B4" w:rsidR="00341D8E" w:rsidRPr="00E054D1" w:rsidRDefault="00341D8E" w:rsidP="00341D8E">
      <w:pPr>
        <w:rPr>
          <w:rFonts w:asciiTheme="majorBidi" w:hAnsiTheme="majorBidi" w:cstheme="majorBidi"/>
          <w:sz w:val="28"/>
          <w:szCs w:val="28"/>
        </w:rPr>
      </w:pPr>
      <w:r w:rsidRPr="00E054D1">
        <w:rPr>
          <w:rFonts w:asciiTheme="majorBidi" w:hAnsiTheme="majorBidi" w:cstheme="majorBidi"/>
          <w:sz w:val="28"/>
          <w:szCs w:val="28"/>
        </w:rPr>
        <w:t>Short-term loans from related parties represent promissory note which are due at call without collateral</w:t>
      </w:r>
      <w:r w:rsidR="00F1450F">
        <w:rPr>
          <w:rFonts w:asciiTheme="majorBidi" w:hAnsiTheme="majorBidi" w:cstheme="majorBidi"/>
          <w:sz w:val="28"/>
          <w:szCs w:val="28"/>
        </w:rPr>
        <w:t>. The loans bear interest at 0.3</w:t>
      </w:r>
      <w:r w:rsidRPr="00E054D1">
        <w:rPr>
          <w:rFonts w:asciiTheme="majorBidi" w:hAnsiTheme="majorBidi" w:cstheme="majorBidi"/>
          <w:sz w:val="28"/>
          <w:szCs w:val="28"/>
        </w:rPr>
        <w:t>0% - 5.00% per annum (2019: 0.80% - 5.00% per annum).</w:t>
      </w:r>
    </w:p>
    <w:p w14:paraId="4F5FF4CC" w14:textId="77777777" w:rsidR="00482A99" w:rsidRPr="00E054D1" w:rsidRDefault="00482A99" w:rsidP="00482A99">
      <w:pPr>
        <w:spacing w:before="120"/>
        <w:jc w:val="both"/>
        <w:rPr>
          <w:rFonts w:asciiTheme="majorBidi" w:hAnsiTheme="majorBidi" w:cstheme="majorBidi"/>
          <w:b/>
          <w:bCs/>
          <w:sz w:val="28"/>
          <w:szCs w:val="28"/>
        </w:rPr>
      </w:pPr>
      <w:bookmarkStart w:id="35" w:name="_Hlk63688940"/>
      <w:r w:rsidRPr="00E054D1">
        <w:rPr>
          <w:rFonts w:asciiTheme="majorBidi" w:hAnsiTheme="majorBidi" w:cstheme="majorBidi"/>
          <w:b/>
          <w:bCs/>
          <w:sz w:val="28"/>
          <w:szCs w:val="28"/>
        </w:rPr>
        <w:t xml:space="preserve">Management compensation </w:t>
      </w:r>
    </w:p>
    <w:p w14:paraId="2F3F0D7A" w14:textId="77777777" w:rsidR="00482A99" w:rsidRPr="00E054D1" w:rsidRDefault="00482A99" w:rsidP="00482A99">
      <w:pPr>
        <w:spacing w:before="120"/>
        <w:jc w:val="both"/>
        <w:rPr>
          <w:rFonts w:asciiTheme="majorBidi" w:hAnsiTheme="majorBidi" w:cstheme="majorBidi"/>
          <w:sz w:val="28"/>
          <w:szCs w:val="28"/>
        </w:rPr>
      </w:pPr>
      <w:r w:rsidRPr="00E054D1">
        <w:rPr>
          <w:rFonts w:asciiTheme="majorBidi" w:hAnsiTheme="majorBidi" w:cstheme="majorBidi"/>
          <w:sz w:val="28"/>
          <w:szCs w:val="28"/>
        </w:rPr>
        <w:t>Management compensation for the year ended December 31, consisted of:</w:t>
      </w:r>
    </w:p>
    <w:tbl>
      <w:tblPr>
        <w:tblW w:w="8400" w:type="dxa"/>
        <w:tblInd w:w="567" w:type="dxa"/>
        <w:tblLayout w:type="fixed"/>
        <w:tblCellMar>
          <w:left w:w="57" w:type="dxa"/>
          <w:right w:w="57" w:type="dxa"/>
        </w:tblCellMar>
        <w:tblLook w:val="04A0" w:firstRow="1" w:lastRow="0" w:firstColumn="1" w:lastColumn="0" w:noHBand="0" w:noVBand="1"/>
      </w:tblPr>
      <w:tblGrid>
        <w:gridCol w:w="3033"/>
        <w:gridCol w:w="1339"/>
        <w:gridCol w:w="1328"/>
        <w:gridCol w:w="11"/>
        <w:gridCol w:w="1345"/>
        <w:gridCol w:w="1344"/>
      </w:tblGrid>
      <w:tr w:rsidR="00482A99" w:rsidRPr="00E054D1" w14:paraId="23510CA8" w14:textId="77777777" w:rsidTr="006A5A47">
        <w:trPr>
          <w:trHeight w:val="397"/>
        </w:trPr>
        <w:tc>
          <w:tcPr>
            <w:tcW w:w="3033" w:type="dxa"/>
            <w:tcBorders>
              <w:top w:val="nil"/>
              <w:left w:val="nil"/>
              <w:bottom w:val="nil"/>
              <w:right w:val="nil"/>
            </w:tcBorders>
            <w:shd w:val="clear" w:color="auto" w:fill="auto"/>
            <w:noWrap/>
            <w:vAlign w:val="bottom"/>
            <w:hideMark/>
          </w:tcPr>
          <w:p w14:paraId="20F4D338" w14:textId="77777777" w:rsidR="00482A99" w:rsidRPr="00E054D1" w:rsidRDefault="00482A99" w:rsidP="00482A99">
            <w:pPr>
              <w:spacing w:before="120"/>
              <w:ind w:left="0" w:right="0"/>
              <w:jc w:val="center"/>
              <w:rPr>
                <w:rFonts w:asciiTheme="majorBidi" w:hAnsiTheme="majorBidi" w:cstheme="majorBidi"/>
                <w:color w:val="000000"/>
                <w:sz w:val="28"/>
                <w:szCs w:val="28"/>
              </w:rPr>
            </w:pPr>
            <w:bookmarkStart w:id="36" w:name="_Hlk63688947"/>
            <w:bookmarkEnd w:id="35"/>
          </w:p>
        </w:tc>
        <w:tc>
          <w:tcPr>
            <w:tcW w:w="5367" w:type="dxa"/>
            <w:gridSpan w:val="5"/>
            <w:tcBorders>
              <w:top w:val="nil"/>
              <w:left w:val="nil"/>
              <w:right w:val="nil"/>
            </w:tcBorders>
            <w:shd w:val="clear" w:color="auto" w:fill="auto"/>
            <w:noWrap/>
            <w:vAlign w:val="bottom"/>
            <w:hideMark/>
          </w:tcPr>
          <w:p w14:paraId="6B57D346" w14:textId="77777777" w:rsidR="00482A99" w:rsidRPr="00E054D1" w:rsidRDefault="00482A99" w:rsidP="006A5A47">
            <w:pPr>
              <w:pBdr>
                <w:bottom w:val="single" w:sz="4" w:space="1" w:color="auto"/>
              </w:pBdr>
              <w:ind w:left="0" w:right="0"/>
              <w:jc w:val="center"/>
              <w:rPr>
                <w:rFonts w:asciiTheme="majorBidi" w:hAnsiTheme="majorBidi" w:cstheme="majorBidi"/>
                <w:color w:val="000000"/>
                <w:sz w:val="28"/>
                <w:szCs w:val="28"/>
              </w:rPr>
            </w:pPr>
            <w:r w:rsidRPr="00E054D1">
              <w:rPr>
                <w:rFonts w:asciiTheme="majorBidi" w:hAnsiTheme="majorBidi" w:cstheme="majorBidi"/>
                <w:sz w:val="28"/>
                <w:szCs w:val="28"/>
              </w:rPr>
              <w:t>Unit: Baht</w:t>
            </w:r>
          </w:p>
        </w:tc>
      </w:tr>
      <w:tr w:rsidR="00482A99" w:rsidRPr="00E054D1" w14:paraId="6AD53ED2" w14:textId="77777777" w:rsidTr="006A5A47">
        <w:trPr>
          <w:trHeight w:val="397"/>
        </w:trPr>
        <w:tc>
          <w:tcPr>
            <w:tcW w:w="3033" w:type="dxa"/>
            <w:tcBorders>
              <w:top w:val="nil"/>
              <w:left w:val="nil"/>
              <w:bottom w:val="nil"/>
              <w:right w:val="nil"/>
            </w:tcBorders>
            <w:shd w:val="clear" w:color="auto" w:fill="auto"/>
            <w:noWrap/>
            <w:vAlign w:val="bottom"/>
            <w:hideMark/>
          </w:tcPr>
          <w:p w14:paraId="775F55FB" w14:textId="77777777" w:rsidR="00482A99" w:rsidRPr="00E054D1" w:rsidRDefault="00482A99" w:rsidP="00482A99">
            <w:pPr>
              <w:ind w:left="0" w:right="0"/>
              <w:jc w:val="center"/>
              <w:rPr>
                <w:rFonts w:asciiTheme="majorBidi" w:hAnsiTheme="majorBidi" w:cstheme="majorBidi"/>
                <w:color w:val="000000"/>
                <w:sz w:val="28"/>
                <w:szCs w:val="28"/>
              </w:rPr>
            </w:pPr>
          </w:p>
        </w:tc>
        <w:tc>
          <w:tcPr>
            <w:tcW w:w="2667" w:type="dxa"/>
            <w:gridSpan w:val="2"/>
            <w:tcBorders>
              <w:top w:val="nil"/>
              <w:left w:val="nil"/>
              <w:right w:val="nil"/>
            </w:tcBorders>
            <w:shd w:val="clear" w:color="auto" w:fill="auto"/>
            <w:noWrap/>
            <w:vAlign w:val="bottom"/>
            <w:hideMark/>
          </w:tcPr>
          <w:p w14:paraId="1F726CEE" w14:textId="77777777" w:rsidR="00482A99" w:rsidRPr="00E054D1" w:rsidRDefault="00482A99" w:rsidP="00482A99">
            <w:pPr>
              <w:pBdr>
                <w:bottom w:val="single" w:sz="4" w:space="1" w:color="auto"/>
              </w:pBdr>
              <w:ind w:left="0" w:righ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Consolidated financial statements</w:t>
            </w:r>
          </w:p>
        </w:tc>
        <w:tc>
          <w:tcPr>
            <w:tcW w:w="2700" w:type="dxa"/>
            <w:gridSpan w:val="3"/>
            <w:tcBorders>
              <w:top w:val="nil"/>
              <w:left w:val="nil"/>
              <w:right w:val="nil"/>
            </w:tcBorders>
            <w:vAlign w:val="bottom"/>
          </w:tcPr>
          <w:p w14:paraId="03C9ABEC" w14:textId="77777777" w:rsidR="00482A99" w:rsidRPr="00E054D1" w:rsidRDefault="00482A99" w:rsidP="00482A99">
            <w:pPr>
              <w:pBdr>
                <w:bottom w:val="single" w:sz="4" w:space="1" w:color="auto"/>
              </w:pBdr>
              <w:ind w:left="0" w:righ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Separate financial statements</w:t>
            </w:r>
          </w:p>
        </w:tc>
      </w:tr>
      <w:tr w:rsidR="00482A99" w:rsidRPr="00E054D1" w14:paraId="2D4DD302" w14:textId="77777777" w:rsidTr="006A5A47">
        <w:trPr>
          <w:trHeight w:val="397"/>
        </w:trPr>
        <w:tc>
          <w:tcPr>
            <w:tcW w:w="3033" w:type="dxa"/>
            <w:tcBorders>
              <w:top w:val="nil"/>
              <w:left w:val="nil"/>
              <w:bottom w:val="nil"/>
              <w:right w:val="nil"/>
            </w:tcBorders>
            <w:shd w:val="clear" w:color="auto" w:fill="auto"/>
            <w:noWrap/>
            <w:vAlign w:val="bottom"/>
            <w:hideMark/>
          </w:tcPr>
          <w:p w14:paraId="11D7E013" w14:textId="77777777" w:rsidR="00482A99" w:rsidRPr="00E054D1" w:rsidRDefault="00482A99" w:rsidP="00482A99">
            <w:pPr>
              <w:ind w:left="0" w:right="0"/>
              <w:jc w:val="center"/>
              <w:rPr>
                <w:rFonts w:asciiTheme="majorBidi" w:hAnsiTheme="majorBidi" w:cstheme="majorBidi"/>
                <w:color w:val="000000"/>
                <w:sz w:val="28"/>
                <w:szCs w:val="28"/>
              </w:rPr>
            </w:pPr>
          </w:p>
        </w:tc>
        <w:tc>
          <w:tcPr>
            <w:tcW w:w="1339" w:type="dxa"/>
            <w:tcBorders>
              <w:top w:val="nil"/>
              <w:left w:val="nil"/>
              <w:right w:val="nil"/>
            </w:tcBorders>
            <w:shd w:val="clear" w:color="auto" w:fill="auto"/>
            <w:noWrap/>
            <w:vAlign w:val="bottom"/>
            <w:hideMark/>
          </w:tcPr>
          <w:p w14:paraId="21BBEE07" w14:textId="77777777" w:rsidR="00482A99" w:rsidRPr="00E054D1" w:rsidRDefault="00482A99" w:rsidP="00482A99">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339" w:type="dxa"/>
            <w:gridSpan w:val="2"/>
            <w:tcBorders>
              <w:top w:val="nil"/>
              <w:left w:val="nil"/>
              <w:right w:val="nil"/>
            </w:tcBorders>
            <w:shd w:val="clear" w:color="auto" w:fill="auto"/>
            <w:noWrap/>
            <w:vAlign w:val="bottom"/>
            <w:hideMark/>
          </w:tcPr>
          <w:p w14:paraId="41A75411" w14:textId="77777777" w:rsidR="00482A99" w:rsidRPr="00E054D1" w:rsidRDefault="00482A99" w:rsidP="00482A99">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c>
          <w:tcPr>
            <w:tcW w:w="1345" w:type="dxa"/>
            <w:tcBorders>
              <w:top w:val="nil"/>
              <w:left w:val="nil"/>
              <w:right w:val="nil"/>
            </w:tcBorders>
            <w:vAlign w:val="bottom"/>
          </w:tcPr>
          <w:p w14:paraId="4B50DBA1" w14:textId="77777777" w:rsidR="00482A99" w:rsidRPr="00E054D1" w:rsidRDefault="00482A99" w:rsidP="00482A99">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344" w:type="dxa"/>
            <w:tcBorders>
              <w:top w:val="nil"/>
              <w:left w:val="nil"/>
              <w:right w:val="nil"/>
            </w:tcBorders>
            <w:vAlign w:val="bottom"/>
          </w:tcPr>
          <w:p w14:paraId="780685F4" w14:textId="77777777" w:rsidR="00482A99" w:rsidRPr="00E054D1" w:rsidRDefault="00482A99" w:rsidP="00482A99">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r>
      <w:tr w:rsidR="006053D2" w:rsidRPr="00E054D1" w14:paraId="6B7F3AA9" w14:textId="77777777" w:rsidTr="006A5A47">
        <w:trPr>
          <w:trHeight w:val="397"/>
        </w:trPr>
        <w:tc>
          <w:tcPr>
            <w:tcW w:w="3033" w:type="dxa"/>
            <w:tcBorders>
              <w:top w:val="nil"/>
              <w:left w:val="nil"/>
              <w:bottom w:val="nil"/>
              <w:right w:val="nil"/>
            </w:tcBorders>
            <w:shd w:val="clear" w:color="auto" w:fill="auto"/>
            <w:noWrap/>
            <w:vAlign w:val="bottom"/>
            <w:hideMark/>
          </w:tcPr>
          <w:p w14:paraId="1DA4C6D3" w14:textId="77777777" w:rsidR="006053D2" w:rsidRPr="00E054D1" w:rsidRDefault="006053D2" w:rsidP="006053D2">
            <w:pPr>
              <w:ind w:left="0" w:right="0"/>
              <w:jc w:val="left"/>
              <w:rPr>
                <w:rFonts w:asciiTheme="majorBidi" w:hAnsiTheme="majorBidi" w:cstheme="majorBidi"/>
                <w:sz w:val="28"/>
                <w:szCs w:val="28"/>
              </w:rPr>
            </w:pPr>
            <w:r w:rsidRPr="00E054D1">
              <w:rPr>
                <w:rFonts w:asciiTheme="majorBidi" w:hAnsiTheme="majorBidi" w:cstheme="majorBidi"/>
                <w:sz w:val="28"/>
                <w:szCs w:val="28"/>
              </w:rPr>
              <w:t>Short-term benefits</w:t>
            </w:r>
          </w:p>
        </w:tc>
        <w:tc>
          <w:tcPr>
            <w:tcW w:w="1339" w:type="dxa"/>
            <w:tcBorders>
              <w:top w:val="nil"/>
              <w:left w:val="nil"/>
              <w:bottom w:val="nil"/>
              <w:right w:val="nil"/>
            </w:tcBorders>
            <w:shd w:val="clear" w:color="auto" w:fill="auto"/>
            <w:noWrap/>
            <w:vAlign w:val="bottom"/>
          </w:tcPr>
          <w:p w14:paraId="556C50FC" w14:textId="682F3ACD" w:rsidR="006053D2" w:rsidRPr="00E054D1" w:rsidRDefault="006053D2" w:rsidP="006053D2">
            <w:pPr>
              <w:tabs>
                <w:tab w:val="decimal" w:pos="1192"/>
              </w:tabs>
              <w:ind w:left="0" w:right="0"/>
              <w:rPr>
                <w:rFonts w:asciiTheme="majorBidi" w:hAnsiTheme="majorBidi" w:cstheme="majorBidi"/>
                <w:sz w:val="28"/>
                <w:szCs w:val="28"/>
              </w:rPr>
            </w:pPr>
            <w:r w:rsidRPr="00946475">
              <w:rPr>
                <w:sz w:val="28"/>
                <w:szCs w:val="28"/>
              </w:rPr>
              <w:t>15,596,862</w:t>
            </w:r>
          </w:p>
        </w:tc>
        <w:tc>
          <w:tcPr>
            <w:tcW w:w="1339" w:type="dxa"/>
            <w:gridSpan w:val="2"/>
            <w:tcBorders>
              <w:top w:val="nil"/>
              <w:left w:val="nil"/>
              <w:bottom w:val="nil"/>
              <w:right w:val="nil"/>
            </w:tcBorders>
            <w:shd w:val="clear" w:color="auto" w:fill="auto"/>
            <w:noWrap/>
            <w:vAlign w:val="bottom"/>
          </w:tcPr>
          <w:p w14:paraId="376BC690" w14:textId="65B57DBF" w:rsidR="006053D2" w:rsidRPr="00E054D1" w:rsidRDefault="006053D2" w:rsidP="006053D2">
            <w:pPr>
              <w:tabs>
                <w:tab w:val="decimal" w:pos="1192"/>
              </w:tabs>
              <w:ind w:left="0" w:right="0"/>
              <w:rPr>
                <w:rFonts w:asciiTheme="majorBidi" w:hAnsiTheme="majorBidi" w:cstheme="majorBidi"/>
                <w:sz w:val="28"/>
                <w:szCs w:val="28"/>
              </w:rPr>
            </w:pPr>
            <w:r w:rsidRPr="00BF455A">
              <w:rPr>
                <w:sz w:val="28"/>
                <w:szCs w:val="28"/>
              </w:rPr>
              <w:t>18,</w:t>
            </w:r>
            <w:r>
              <w:rPr>
                <w:sz w:val="28"/>
                <w:szCs w:val="28"/>
              </w:rPr>
              <w:t>328</w:t>
            </w:r>
            <w:r w:rsidRPr="00BF455A">
              <w:rPr>
                <w:sz w:val="28"/>
                <w:szCs w:val="28"/>
              </w:rPr>
              <w:t>,587</w:t>
            </w:r>
          </w:p>
        </w:tc>
        <w:tc>
          <w:tcPr>
            <w:tcW w:w="1345" w:type="dxa"/>
            <w:tcBorders>
              <w:top w:val="nil"/>
              <w:left w:val="nil"/>
              <w:bottom w:val="nil"/>
              <w:right w:val="nil"/>
            </w:tcBorders>
            <w:shd w:val="clear" w:color="auto" w:fill="auto"/>
            <w:vAlign w:val="bottom"/>
          </w:tcPr>
          <w:p w14:paraId="3CAD552F" w14:textId="3E6B8B27" w:rsidR="006053D2" w:rsidRPr="00E054D1" w:rsidRDefault="006053D2" w:rsidP="006053D2">
            <w:pPr>
              <w:tabs>
                <w:tab w:val="decimal" w:pos="1192"/>
              </w:tabs>
              <w:ind w:left="0" w:right="0"/>
              <w:rPr>
                <w:rFonts w:asciiTheme="majorBidi" w:hAnsiTheme="majorBidi" w:cstheme="majorBidi"/>
                <w:sz w:val="28"/>
                <w:szCs w:val="28"/>
              </w:rPr>
            </w:pPr>
            <w:r w:rsidRPr="00B6468D">
              <w:rPr>
                <w:sz w:val="28"/>
                <w:szCs w:val="28"/>
              </w:rPr>
              <w:t>9</w:t>
            </w:r>
            <w:r w:rsidRPr="009B089C">
              <w:rPr>
                <w:sz w:val="28"/>
                <w:szCs w:val="28"/>
              </w:rPr>
              <w:t>,</w:t>
            </w:r>
            <w:r w:rsidRPr="00B6468D">
              <w:rPr>
                <w:sz w:val="28"/>
                <w:szCs w:val="28"/>
              </w:rPr>
              <w:t>592</w:t>
            </w:r>
            <w:r w:rsidRPr="009B089C">
              <w:rPr>
                <w:sz w:val="28"/>
                <w:szCs w:val="28"/>
              </w:rPr>
              <w:t>,</w:t>
            </w:r>
            <w:r w:rsidRPr="00B6468D">
              <w:rPr>
                <w:sz w:val="28"/>
                <w:szCs w:val="28"/>
              </w:rPr>
              <w:t>200</w:t>
            </w:r>
          </w:p>
        </w:tc>
        <w:tc>
          <w:tcPr>
            <w:tcW w:w="1344" w:type="dxa"/>
            <w:tcBorders>
              <w:top w:val="nil"/>
              <w:left w:val="nil"/>
              <w:bottom w:val="nil"/>
              <w:right w:val="nil"/>
            </w:tcBorders>
            <w:shd w:val="clear" w:color="auto" w:fill="auto"/>
            <w:vAlign w:val="bottom"/>
          </w:tcPr>
          <w:p w14:paraId="60A9C1DE" w14:textId="5686520D" w:rsidR="006053D2" w:rsidRPr="00E054D1" w:rsidRDefault="006053D2" w:rsidP="006053D2">
            <w:pPr>
              <w:tabs>
                <w:tab w:val="decimal" w:pos="1219"/>
              </w:tabs>
              <w:ind w:left="0" w:right="0"/>
              <w:rPr>
                <w:rFonts w:asciiTheme="majorBidi" w:hAnsiTheme="majorBidi" w:cstheme="majorBidi"/>
                <w:sz w:val="28"/>
                <w:szCs w:val="28"/>
              </w:rPr>
            </w:pPr>
            <w:r w:rsidRPr="00BF455A">
              <w:rPr>
                <w:sz w:val="28"/>
                <w:szCs w:val="28"/>
              </w:rPr>
              <w:t>9,686,050</w:t>
            </w:r>
          </w:p>
        </w:tc>
      </w:tr>
      <w:tr w:rsidR="006053D2" w:rsidRPr="00E054D1" w14:paraId="4C42FD1F" w14:textId="77777777" w:rsidTr="00862C3B">
        <w:trPr>
          <w:trHeight w:val="397"/>
        </w:trPr>
        <w:tc>
          <w:tcPr>
            <w:tcW w:w="3033" w:type="dxa"/>
            <w:tcBorders>
              <w:top w:val="nil"/>
              <w:left w:val="nil"/>
              <w:bottom w:val="nil"/>
              <w:right w:val="nil"/>
            </w:tcBorders>
            <w:shd w:val="clear" w:color="auto" w:fill="auto"/>
            <w:noWrap/>
            <w:vAlign w:val="bottom"/>
            <w:hideMark/>
          </w:tcPr>
          <w:p w14:paraId="0AFA5D82" w14:textId="77777777" w:rsidR="006053D2" w:rsidRPr="00E054D1" w:rsidRDefault="006053D2" w:rsidP="006053D2">
            <w:pPr>
              <w:ind w:left="0" w:right="0"/>
              <w:jc w:val="left"/>
              <w:rPr>
                <w:rFonts w:asciiTheme="majorBidi" w:hAnsiTheme="majorBidi" w:cstheme="majorBidi"/>
                <w:sz w:val="28"/>
                <w:szCs w:val="28"/>
              </w:rPr>
            </w:pPr>
            <w:r w:rsidRPr="00E054D1">
              <w:rPr>
                <w:rFonts w:asciiTheme="majorBidi" w:hAnsiTheme="majorBidi" w:cstheme="majorBidi"/>
                <w:sz w:val="28"/>
                <w:szCs w:val="28"/>
              </w:rPr>
              <w:t>Post-employment benefits</w:t>
            </w:r>
          </w:p>
        </w:tc>
        <w:tc>
          <w:tcPr>
            <w:tcW w:w="1339" w:type="dxa"/>
            <w:tcBorders>
              <w:top w:val="nil"/>
              <w:left w:val="nil"/>
              <w:right w:val="nil"/>
            </w:tcBorders>
            <w:shd w:val="clear" w:color="auto" w:fill="auto"/>
            <w:noWrap/>
            <w:vAlign w:val="bottom"/>
          </w:tcPr>
          <w:p w14:paraId="41E1FE4C" w14:textId="69692861" w:rsidR="006053D2" w:rsidRPr="00E054D1" w:rsidRDefault="006053D2" w:rsidP="00862C3B">
            <w:pPr>
              <w:pBdr>
                <w:bottom w:val="single" w:sz="4" w:space="1" w:color="auto"/>
              </w:pBdr>
              <w:tabs>
                <w:tab w:val="decimal" w:pos="1192"/>
              </w:tabs>
              <w:ind w:left="0" w:right="0"/>
              <w:jc w:val="left"/>
              <w:rPr>
                <w:rFonts w:asciiTheme="majorBidi" w:hAnsiTheme="majorBidi" w:cstheme="majorBidi"/>
                <w:sz w:val="28"/>
                <w:szCs w:val="28"/>
              </w:rPr>
            </w:pPr>
            <w:r w:rsidRPr="00654A3E">
              <w:rPr>
                <w:sz w:val="28"/>
                <w:szCs w:val="28"/>
              </w:rPr>
              <w:t>844,695</w:t>
            </w:r>
          </w:p>
        </w:tc>
        <w:tc>
          <w:tcPr>
            <w:tcW w:w="1339" w:type="dxa"/>
            <w:gridSpan w:val="2"/>
            <w:tcBorders>
              <w:top w:val="nil"/>
              <w:left w:val="nil"/>
              <w:right w:val="nil"/>
            </w:tcBorders>
            <w:shd w:val="clear" w:color="auto" w:fill="auto"/>
            <w:noWrap/>
            <w:vAlign w:val="bottom"/>
          </w:tcPr>
          <w:p w14:paraId="15E57AAF" w14:textId="467C0585" w:rsidR="006053D2" w:rsidRPr="00E054D1" w:rsidRDefault="006053D2" w:rsidP="00862C3B">
            <w:pPr>
              <w:pBdr>
                <w:bottom w:val="single" w:sz="4" w:space="1" w:color="auto"/>
              </w:pBdr>
              <w:tabs>
                <w:tab w:val="decimal" w:pos="1192"/>
              </w:tabs>
              <w:ind w:left="0" w:right="0"/>
              <w:jc w:val="left"/>
              <w:rPr>
                <w:rFonts w:asciiTheme="majorBidi" w:hAnsiTheme="majorBidi" w:cstheme="majorBidi"/>
                <w:sz w:val="28"/>
                <w:szCs w:val="28"/>
              </w:rPr>
            </w:pPr>
            <w:r w:rsidRPr="00BF455A">
              <w:rPr>
                <w:sz w:val="28"/>
                <w:szCs w:val="28"/>
              </w:rPr>
              <w:t>845,189</w:t>
            </w:r>
          </w:p>
        </w:tc>
        <w:tc>
          <w:tcPr>
            <w:tcW w:w="1345" w:type="dxa"/>
            <w:tcBorders>
              <w:top w:val="nil"/>
              <w:left w:val="nil"/>
              <w:right w:val="nil"/>
            </w:tcBorders>
            <w:shd w:val="clear" w:color="auto" w:fill="auto"/>
            <w:vAlign w:val="bottom"/>
          </w:tcPr>
          <w:p w14:paraId="1FA05395" w14:textId="74524C80" w:rsidR="006053D2" w:rsidRPr="00E054D1" w:rsidRDefault="006053D2" w:rsidP="00862C3B">
            <w:pPr>
              <w:pBdr>
                <w:bottom w:val="single" w:sz="4" w:space="1" w:color="auto"/>
              </w:pBdr>
              <w:tabs>
                <w:tab w:val="decimal" w:pos="1192"/>
              </w:tabs>
              <w:ind w:left="0" w:right="0"/>
              <w:jc w:val="left"/>
              <w:rPr>
                <w:rFonts w:asciiTheme="majorBidi" w:hAnsiTheme="majorBidi" w:cstheme="majorBidi"/>
                <w:sz w:val="28"/>
                <w:szCs w:val="28"/>
              </w:rPr>
            </w:pPr>
            <w:r>
              <w:rPr>
                <w:sz w:val="28"/>
                <w:szCs w:val="28"/>
              </w:rPr>
              <w:t>715,601</w:t>
            </w:r>
          </w:p>
        </w:tc>
        <w:tc>
          <w:tcPr>
            <w:tcW w:w="1344" w:type="dxa"/>
            <w:tcBorders>
              <w:top w:val="nil"/>
              <w:left w:val="nil"/>
              <w:right w:val="nil"/>
            </w:tcBorders>
            <w:shd w:val="clear" w:color="auto" w:fill="auto"/>
            <w:vAlign w:val="bottom"/>
          </w:tcPr>
          <w:p w14:paraId="64B343F5" w14:textId="034CFC6C" w:rsidR="006053D2" w:rsidRPr="00E054D1" w:rsidRDefault="006053D2" w:rsidP="00862C3B">
            <w:pPr>
              <w:pBdr>
                <w:bottom w:val="single" w:sz="4" w:space="1" w:color="auto"/>
              </w:pBdr>
              <w:tabs>
                <w:tab w:val="decimal" w:pos="1219"/>
              </w:tabs>
              <w:ind w:left="0" w:right="0"/>
              <w:jc w:val="left"/>
              <w:rPr>
                <w:rFonts w:asciiTheme="majorBidi" w:hAnsiTheme="majorBidi" w:cstheme="majorBidi"/>
                <w:sz w:val="28"/>
                <w:szCs w:val="28"/>
              </w:rPr>
            </w:pPr>
            <w:r w:rsidRPr="00BF455A">
              <w:rPr>
                <w:sz w:val="28"/>
                <w:szCs w:val="28"/>
              </w:rPr>
              <w:t>657,218</w:t>
            </w:r>
          </w:p>
        </w:tc>
      </w:tr>
      <w:tr w:rsidR="006053D2" w:rsidRPr="00E054D1" w14:paraId="18FB3814" w14:textId="77777777" w:rsidTr="006A5A47">
        <w:trPr>
          <w:trHeight w:val="397"/>
        </w:trPr>
        <w:tc>
          <w:tcPr>
            <w:tcW w:w="3033" w:type="dxa"/>
            <w:tcBorders>
              <w:top w:val="nil"/>
              <w:left w:val="nil"/>
              <w:bottom w:val="nil"/>
              <w:right w:val="nil"/>
            </w:tcBorders>
            <w:shd w:val="clear" w:color="auto" w:fill="auto"/>
            <w:noWrap/>
            <w:vAlign w:val="bottom"/>
            <w:hideMark/>
          </w:tcPr>
          <w:p w14:paraId="40F5766A" w14:textId="77777777" w:rsidR="006053D2" w:rsidRPr="00E054D1" w:rsidRDefault="006053D2" w:rsidP="006053D2">
            <w:pPr>
              <w:ind w:left="0" w:right="0"/>
              <w:jc w:val="left"/>
              <w:rPr>
                <w:rFonts w:asciiTheme="majorBidi" w:hAnsiTheme="majorBidi" w:cstheme="majorBidi"/>
                <w:b/>
                <w:bCs/>
                <w:sz w:val="28"/>
                <w:szCs w:val="28"/>
              </w:rPr>
            </w:pPr>
            <w:r w:rsidRPr="00E054D1">
              <w:rPr>
                <w:rFonts w:asciiTheme="majorBidi" w:hAnsiTheme="majorBidi" w:cstheme="majorBidi"/>
                <w:b/>
                <w:bCs/>
                <w:sz w:val="28"/>
                <w:szCs w:val="28"/>
              </w:rPr>
              <w:t>Total management compensation</w:t>
            </w:r>
          </w:p>
        </w:tc>
        <w:tc>
          <w:tcPr>
            <w:tcW w:w="1339" w:type="dxa"/>
            <w:tcBorders>
              <w:top w:val="nil"/>
              <w:left w:val="nil"/>
              <w:right w:val="nil"/>
            </w:tcBorders>
            <w:shd w:val="clear" w:color="auto" w:fill="auto"/>
            <w:noWrap/>
            <w:vAlign w:val="bottom"/>
          </w:tcPr>
          <w:p w14:paraId="23CC866B" w14:textId="2D294AE4" w:rsidR="006053D2" w:rsidRPr="00E054D1" w:rsidRDefault="006053D2" w:rsidP="00862C3B">
            <w:pPr>
              <w:pBdr>
                <w:bottom w:val="double" w:sz="4" w:space="1" w:color="auto"/>
              </w:pBdr>
              <w:tabs>
                <w:tab w:val="decimal" w:pos="1192"/>
              </w:tabs>
              <w:ind w:left="0" w:right="0"/>
              <w:rPr>
                <w:rFonts w:asciiTheme="majorBidi" w:hAnsiTheme="majorBidi" w:cstheme="majorBidi"/>
                <w:sz w:val="28"/>
                <w:szCs w:val="28"/>
              </w:rPr>
            </w:pPr>
            <w:r w:rsidRPr="00654A3E">
              <w:rPr>
                <w:sz w:val="28"/>
                <w:szCs w:val="28"/>
              </w:rPr>
              <w:t>16,441,55</w:t>
            </w:r>
            <w:r>
              <w:rPr>
                <w:sz w:val="28"/>
                <w:szCs w:val="28"/>
              </w:rPr>
              <w:t>7</w:t>
            </w:r>
          </w:p>
        </w:tc>
        <w:tc>
          <w:tcPr>
            <w:tcW w:w="1339" w:type="dxa"/>
            <w:gridSpan w:val="2"/>
            <w:tcBorders>
              <w:top w:val="nil"/>
              <w:left w:val="nil"/>
              <w:right w:val="nil"/>
            </w:tcBorders>
            <w:shd w:val="clear" w:color="auto" w:fill="auto"/>
            <w:noWrap/>
            <w:vAlign w:val="bottom"/>
          </w:tcPr>
          <w:p w14:paraId="784D7C67" w14:textId="1B7B8FD5" w:rsidR="006053D2" w:rsidRPr="00E054D1" w:rsidRDefault="006053D2" w:rsidP="00862C3B">
            <w:pPr>
              <w:pBdr>
                <w:bottom w:val="double" w:sz="4" w:space="1" w:color="auto"/>
              </w:pBdr>
              <w:tabs>
                <w:tab w:val="decimal" w:pos="1192"/>
              </w:tabs>
              <w:ind w:left="0" w:right="0"/>
              <w:rPr>
                <w:rFonts w:asciiTheme="majorBidi" w:hAnsiTheme="majorBidi" w:cstheme="majorBidi"/>
                <w:sz w:val="28"/>
                <w:szCs w:val="28"/>
              </w:rPr>
            </w:pPr>
            <w:r>
              <w:rPr>
                <w:sz w:val="28"/>
                <w:szCs w:val="28"/>
              </w:rPr>
              <w:t>19,1</w:t>
            </w:r>
            <w:r w:rsidRPr="00BF455A">
              <w:rPr>
                <w:sz w:val="28"/>
                <w:szCs w:val="28"/>
              </w:rPr>
              <w:t>73,776</w:t>
            </w:r>
          </w:p>
        </w:tc>
        <w:tc>
          <w:tcPr>
            <w:tcW w:w="1345" w:type="dxa"/>
            <w:tcBorders>
              <w:top w:val="nil"/>
              <w:left w:val="nil"/>
              <w:right w:val="nil"/>
            </w:tcBorders>
            <w:shd w:val="clear" w:color="auto" w:fill="auto"/>
            <w:vAlign w:val="bottom"/>
          </w:tcPr>
          <w:p w14:paraId="4FAA6AD6" w14:textId="19337BCD" w:rsidR="006053D2" w:rsidRPr="00E054D1" w:rsidRDefault="006053D2" w:rsidP="00862C3B">
            <w:pPr>
              <w:pBdr>
                <w:bottom w:val="double" w:sz="4" w:space="1" w:color="auto"/>
              </w:pBdr>
              <w:tabs>
                <w:tab w:val="decimal" w:pos="1192"/>
              </w:tabs>
              <w:ind w:left="0" w:right="0"/>
              <w:rPr>
                <w:rFonts w:asciiTheme="majorBidi" w:hAnsiTheme="majorBidi" w:cstheme="majorBidi"/>
                <w:sz w:val="28"/>
                <w:szCs w:val="28"/>
              </w:rPr>
            </w:pPr>
            <w:r>
              <w:rPr>
                <w:sz w:val="28"/>
                <w:szCs w:val="28"/>
              </w:rPr>
              <w:t>10,307,801</w:t>
            </w:r>
          </w:p>
        </w:tc>
        <w:tc>
          <w:tcPr>
            <w:tcW w:w="1344" w:type="dxa"/>
            <w:tcBorders>
              <w:top w:val="nil"/>
              <w:left w:val="nil"/>
              <w:right w:val="nil"/>
            </w:tcBorders>
            <w:shd w:val="clear" w:color="auto" w:fill="auto"/>
            <w:vAlign w:val="bottom"/>
          </w:tcPr>
          <w:p w14:paraId="57D1717A" w14:textId="7C2AACE9" w:rsidR="006053D2" w:rsidRPr="00E054D1" w:rsidRDefault="006053D2" w:rsidP="00862C3B">
            <w:pPr>
              <w:pBdr>
                <w:bottom w:val="double" w:sz="4" w:space="1" w:color="auto"/>
              </w:pBdr>
              <w:tabs>
                <w:tab w:val="decimal" w:pos="1219"/>
              </w:tabs>
              <w:ind w:left="0" w:right="0"/>
              <w:rPr>
                <w:rFonts w:asciiTheme="majorBidi" w:hAnsiTheme="majorBidi" w:cstheme="majorBidi"/>
                <w:sz w:val="28"/>
                <w:szCs w:val="28"/>
              </w:rPr>
            </w:pPr>
            <w:r w:rsidRPr="00BF455A">
              <w:rPr>
                <w:sz w:val="28"/>
                <w:szCs w:val="28"/>
              </w:rPr>
              <w:t>10,343,268</w:t>
            </w:r>
          </w:p>
        </w:tc>
      </w:tr>
      <w:bookmarkEnd w:id="36"/>
    </w:tbl>
    <w:p w14:paraId="148098CE" w14:textId="05695805" w:rsidR="00FE4496" w:rsidRPr="00E054D1" w:rsidRDefault="00FE4496" w:rsidP="00FE4496">
      <w:pPr>
        <w:spacing w:before="120"/>
        <w:rPr>
          <w:rFonts w:asciiTheme="majorBidi" w:hAnsiTheme="majorBidi" w:cstheme="majorBidi"/>
          <w:sz w:val="28"/>
          <w:szCs w:val="28"/>
        </w:rPr>
      </w:pPr>
    </w:p>
    <w:p w14:paraId="4E303140" w14:textId="77777777" w:rsidR="00800626" w:rsidRPr="00E054D1" w:rsidRDefault="00800626">
      <w:pPr>
        <w:spacing w:after="160" w:line="259" w:lineRule="auto"/>
        <w:ind w:left="0" w:right="0"/>
        <w:jc w:val="left"/>
        <w:rPr>
          <w:rFonts w:asciiTheme="majorBidi" w:hAnsiTheme="majorBidi" w:cstheme="majorBidi"/>
          <w:sz w:val="28"/>
          <w:szCs w:val="28"/>
        </w:rPr>
      </w:pPr>
      <w:r w:rsidRPr="00E054D1">
        <w:rPr>
          <w:rFonts w:asciiTheme="majorBidi" w:hAnsiTheme="majorBidi" w:cstheme="majorBidi"/>
          <w:sz w:val="28"/>
          <w:szCs w:val="28"/>
        </w:rPr>
        <w:br w:type="page"/>
      </w:r>
    </w:p>
    <w:p w14:paraId="34F1B3F9" w14:textId="77777777" w:rsidR="006972A5" w:rsidRPr="00482A99" w:rsidRDefault="006972A5" w:rsidP="00006913">
      <w:pPr>
        <w:numPr>
          <w:ilvl w:val="0"/>
          <w:numId w:val="1"/>
        </w:numPr>
        <w:tabs>
          <w:tab w:val="clear" w:pos="562"/>
        </w:tabs>
        <w:spacing w:before="240"/>
        <w:ind w:left="567" w:right="0" w:hanging="567"/>
        <w:jc w:val="both"/>
        <w:rPr>
          <w:rFonts w:asciiTheme="majorBidi" w:hAnsiTheme="majorBidi" w:cstheme="majorBidi"/>
          <w:b/>
          <w:bCs/>
          <w:sz w:val="28"/>
          <w:szCs w:val="28"/>
        </w:rPr>
      </w:pPr>
      <w:bookmarkStart w:id="37" w:name="_MON_1554029927"/>
      <w:bookmarkStart w:id="38" w:name="_MON_1554029958"/>
      <w:bookmarkStart w:id="39" w:name="_MON_1548330629"/>
      <w:bookmarkStart w:id="40" w:name="_MON_1548332458"/>
      <w:bookmarkStart w:id="41" w:name="_MON_1508765225"/>
      <w:bookmarkStart w:id="42" w:name="_MON_1555243302"/>
      <w:bookmarkStart w:id="43" w:name="_MON_1508765530"/>
      <w:bookmarkStart w:id="44" w:name="_MON_1555314666"/>
      <w:bookmarkStart w:id="45" w:name="_MON_1555314753"/>
      <w:bookmarkStart w:id="46" w:name="_MON_1504337317"/>
      <w:bookmarkStart w:id="47" w:name="_MON_1504332867"/>
      <w:bookmarkStart w:id="48" w:name="_MON_1517383308"/>
      <w:bookmarkStart w:id="49" w:name="_MON_1517297238"/>
      <w:bookmarkStart w:id="50" w:name="_MON_1541925317"/>
      <w:bookmarkStart w:id="51" w:name="_MON_1541925351"/>
      <w:bookmarkStart w:id="52" w:name="_MON_1541925358"/>
      <w:bookmarkStart w:id="53" w:name="_MON_1541925364"/>
      <w:bookmarkStart w:id="54" w:name="_MON_1517297259"/>
      <w:bookmarkStart w:id="55" w:name="_MON_1554030346"/>
      <w:bookmarkStart w:id="56" w:name="_MON_1554030380"/>
      <w:bookmarkStart w:id="57" w:name="_MON_1554030389"/>
      <w:bookmarkStart w:id="58" w:name="_MON_1554030441"/>
      <w:bookmarkStart w:id="59" w:name="_MON_1554030921"/>
      <w:bookmarkStart w:id="60" w:name="_MON_1517297281"/>
      <w:bookmarkStart w:id="61" w:name="_MON_1554030281"/>
      <w:bookmarkStart w:id="62" w:name="_MON_1554030309"/>
      <w:bookmarkStart w:id="63" w:name="_MON_155524332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82A99">
        <w:rPr>
          <w:rFonts w:asciiTheme="majorBidi" w:hAnsiTheme="majorBidi" w:cstheme="majorBidi"/>
          <w:b/>
          <w:bCs/>
          <w:sz w:val="28"/>
          <w:szCs w:val="28"/>
        </w:rPr>
        <w:lastRenderedPageBreak/>
        <w:t>CASH AND CASH EQUIVALENTS</w:t>
      </w:r>
    </w:p>
    <w:p w14:paraId="37922635" w14:textId="63847064" w:rsidR="006972A5" w:rsidRPr="00E054D1" w:rsidRDefault="00BE488A" w:rsidP="006972A5">
      <w:pPr>
        <w:spacing w:before="120"/>
        <w:rPr>
          <w:rFonts w:asciiTheme="majorBidi" w:hAnsiTheme="majorBidi" w:cstheme="majorBidi"/>
          <w:sz w:val="28"/>
          <w:szCs w:val="28"/>
        </w:rPr>
      </w:pPr>
      <w:r w:rsidRPr="00E054D1">
        <w:rPr>
          <w:rFonts w:asciiTheme="majorBidi" w:hAnsiTheme="majorBidi" w:cstheme="majorBidi"/>
          <w:sz w:val="28"/>
          <w:szCs w:val="28"/>
        </w:rPr>
        <w:t>Cash and cash equivalents as at December 31, consisted of:</w:t>
      </w:r>
    </w:p>
    <w:tbl>
      <w:tblPr>
        <w:tblW w:w="8867" w:type="dxa"/>
        <w:tblInd w:w="567" w:type="dxa"/>
        <w:tblCellMar>
          <w:left w:w="57" w:type="dxa"/>
          <w:right w:w="57" w:type="dxa"/>
        </w:tblCellMar>
        <w:tblLook w:val="04A0" w:firstRow="1" w:lastRow="0" w:firstColumn="1" w:lastColumn="0" w:noHBand="0" w:noVBand="1"/>
      </w:tblPr>
      <w:tblGrid>
        <w:gridCol w:w="2763"/>
        <w:gridCol w:w="1526"/>
        <w:gridCol w:w="1526"/>
        <w:gridCol w:w="1526"/>
        <w:gridCol w:w="1526"/>
      </w:tblGrid>
      <w:tr w:rsidR="00BE488A" w:rsidRPr="00E054D1" w14:paraId="6C113426" w14:textId="77777777" w:rsidTr="00C94F47">
        <w:trPr>
          <w:trHeight w:val="402"/>
        </w:trPr>
        <w:tc>
          <w:tcPr>
            <w:tcW w:w="2763" w:type="dxa"/>
            <w:tcBorders>
              <w:top w:val="nil"/>
              <w:left w:val="nil"/>
              <w:bottom w:val="nil"/>
              <w:right w:val="nil"/>
            </w:tcBorders>
            <w:shd w:val="clear" w:color="auto" w:fill="auto"/>
            <w:noWrap/>
            <w:vAlign w:val="bottom"/>
            <w:hideMark/>
          </w:tcPr>
          <w:p w14:paraId="7CD0956B" w14:textId="77777777" w:rsidR="00BE488A" w:rsidRPr="00E054D1" w:rsidRDefault="00BE488A" w:rsidP="00BE488A">
            <w:pPr>
              <w:spacing w:before="120"/>
              <w:ind w:left="0" w:right="0"/>
              <w:jc w:val="left"/>
              <w:rPr>
                <w:rFonts w:asciiTheme="majorBidi" w:hAnsiTheme="majorBidi" w:cstheme="majorBidi"/>
                <w:sz w:val="28"/>
                <w:szCs w:val="28"/>
              </w:rPr>
            </w:pPr>
          </w:p>
        </w:tc>
        <w:tc>
          <w:tcPr>
            <w:tcW w:w="6104" w:type="dxa"/>
            <w:gridSpan w:val="4"/>
            <w:tcBorders>
              <w:top w:val="nil"/>
              <w:left w:val="nil"/>
              <w:right w:val="nil"/>
            </w:tcBorders>
            <w:shd w:val="clear" w:color="auto" w:fill="auto"/>
            <w:noWrap/>
            <w:vAlign w:val="bottom"/>
            <w:hideMark/>
          </w:tcPr>
          <w:p w14:paraId="690125BA" w14:textId="3363A945" w:rsidR="00BE488A" w:rsidRPr="00E054D1" w:rsidRDefault="00BE488A" w:rsidP="006A5A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BE488A" w:rsidRPr="00E054D1" w14:paraId="79B86B42" w14:textId="77777777" w:rsidTr="00C94F47">
        <w:trPr>
          <w:trHeight w:val="402"/>
        </w:trPr>
        <w:tc>
          <w:tcPr>
            <w:tcW w:w="2763" w:type="dxa"/>
            <w:tcBorders>
              <w:top w:val="nil"/>
              <w:left w:val="nil"/>
              <w:bottom w:val="nil"/>
              <w:right w:val="nil"/>
            </w:tcBorders>
            <w:shd w:val="clear" w:color="auto" w:fill="auto"/>
            <w:noWrap/>
            <w:vAlign w:val="bottom"/>
            <w:hideMark/>
          </w:tcPr>
          <w:p w14:paraId="6B0A7F00" w14:textId="77777777" w:rsidR="00BE488A" w:rsidRPr="00E054D1" w:rsidRDefault="00BE488A" w:rsidP="00BE488A">
            <w:pPr>
              <w:ind w:left="0" w:right="0"/>
              <w:jc w:val="left"/>
              <w:rPr>
                <w:rFonts w:asciiTheme="majorBidi" w:hAnsiTheme="majorBidi" w:cstheme="majorBidi"/>
                <w:sz w:val="28"/>
                <w:szCs w:val="28"/>
              </w:rPr>
            </w:pPr>
          </w:p>
        </w:tc>
        <w:tc>
          <w:tcPr>
            <w:tcW w:w="3052" w:type="dxa"/>
            <w:gridSpan w:val="2"/>
            <w:tcBorders>
              <w:top w:val="nil"/>
              <w:left w:val="nil"/>
              <w:right w:val="nil"/>
            </w:tcBorders>
            <w:shd w:val="clear" w:color="auto" w:fill="auto"/>
            <w:noWrap/>
            <w:vAlign w:val="bottom"/>
            <w:hideMark/>
          </w:tcPr>
          <w:p w14:paraId="0CB7241B" w14:textId="77777777" w:rsidR="00BE488A" w:rsidRPr="00E054D1" w:rsidRDefault="00BE488A" w:rsidP="00BE488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3052" w:type="dxa"/>
            <w:gridSpan w:val="2"/>
            <w:tcBorders>
              <w:top w:val="nil"/>
              <w:left w:val="nil"/>
              <w:right w:val="nil"/>
            </w:tcBorders>
            <w:shd w:val="clear" w:color="auto" w:fill="auto"/>
            <w:noWrap/>
            <w:vAlign w:val="bottom"/>
            <w:hideMark/>
          </w:tcPr>
          <w:p w14:paraId="68F0D215" w14:textId="77777777" w:rsidR="00BE488A" w:rsidRPr="00E054D1" w:rsidRDefault="00BE488A" w:rsidP="00BE488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r>
      <w:tr w:rsidR="00BE488A" w:rsidRPr="00E054D1" w14:paraId="720B1224" w14:textId="77777777" w:rsidTr="00C94F47">
        <w:trPr>
          <w:trHeight w:val="397"/>
        </w:trPr>
        <w:tc>
          <w:tcPr>
            <w:tcW w:w="2763" w:type="dxa"/>
            <w:tcBorders>
              <w:top w:val="nil"/>
              <w:left w:val="nil"/>
              <w:bottom w:val="nil"/>
              <w:right w:val="nil"/>
            </w:tcBorders>
            <w:shd w:val="clear" w:color="auto" w:fill="auto"/>
            <w:noWrap/>
            <w:vAlign w:val="bottom"/>
            <w:hideMark/>
          </w:tcPr>
          <w:p w14:paraId="32F7B7F1" w14:textId="77777777" w:rsidR="00BE488A" w:rsidRPr="00E054D1" w:rsidRDefault="00BE488A" w:rsidP="00BE488A">
            <w:pPr>
              <w:ind w:left="0" w:right="0"/>
              <w:jc w:val="left"/>
              <w:rPr>
                <w:rFonts w:asciiTheme="majorBidi" w:hAnsiTheme="majorBidi" w:cstheme="majorBidi"/>
                <w:sz w:val="28"/>
                <w:szCs w:val="28"/>
              </w:rPr>
            </w:pPr>
          </w:p>
        </w:tc>
        <w:tc>
          <w:tcPr>
            <w:tcW w:w="1526" w:type="dxa"/>
            <w:tcBorders>
              <w:top w:val="nil"/>
              <w:left w:val="nil"/>
              <w:right w:val="nil"/>
            </w:tcBorders>
            <w:shd w:val="clear" w:color="auto" w:fill="auto"/>
            <w:noWrap/>
            <w:vAlign w:val="bottom"/>
            <w:hideMark/>
          </w:tcPr>
          <w:p w14:paraId="645860DB" w14:textId="5AC1A4E9" w:rsidR="00BE488A" w:rsidRPr="00E054D1" w:rsidRDefault="00BE488A" w:rsidP="00BE488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526" w:type="dxa"/>
            <w:tcBorders>
              <w:top w:val="nil"/>
              <w:left w:val="nil"/>
              <w:right w:val="nil"/>
            </w:tcBorders>
            <w:shd w:val="clear" w:color="auto" w:fill="auto"/>
            <w:noWrap/>
            <w:vAlign w:val="bottom"/>
            <w:hideMark/>
          </w:tcPr>
          <w:p w14:paraId="2D889643" w14:textId="4C654ABE" w:rsidR="00BE488A" w:rsidRPr="00E054D1" w:rsidRDefault="00BE488A" w:rsidP="00BE488A">
            <w:pPr>
              <w:pBdr>
                <w:bottom w:val="single" w:sz="4" w:space="1" w:color="auto"/>
              </w:pBdr>
              <w:ind w:left="0" w:right="0"/>
              <w:jc w:val="center"/>
              <w:rPr>
                <w:rFonts w:asciiTheme="majorBidi" w:hAnsiTheme="majorBidi" w:cstheme="majorBidi"/>
                <w:spacing w:val="-6"/>
                <w:sz w:val="28"/>
                <w:szCs w:val="28"/>
              </w:rPr>
            </w:pPr>
            <w:r w:rsidRPr="00E054D1">
              <w:rPr>
                <w:rFonts w:asciiTheme="majorBidi" w:hAnsiTheme="majorBidi" w:cstheme="majorBidi"/>
                <w:sz w:val="28"/>
                <w:szCs w:val="28"/>
              </w:rPr>
              <w:t>2019</w:t>
            </w:r>
          </w:p>
        </w:tc>
        <w:tc>
          <w:tcPr>
            <w:tcW w:w="1526" w:type="dxa"/>
            <w:tcBorders>
              <w:top w:val="nil"/>
              <w:left w:val="nil"/>
              <w:right w:val="nil"/>
            </w:tcBorders>
            <w:shd w:val="clear" w:color="auto" w:fill="auto"/>
            <w:noWrap/>
            <w:vAlign w:val="bottom"/>
            <w:hideMark/>
          </w:tcPr>
          <w:p w14:paraId="6BF966F9" w14:textId="007F838A" w:rsidR="00BE488A" w:rsidRPr="00E054D1" w:rsidRDefault="00BE488A" w:rsidP="00BE488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526" w:type="dxa"/>
            <w:tcBorders>
              <w:top w:val="nil"/>
              <w:left w:val="nil"/>
              <w:right w:val="nil"/>
            </w:tcBorders>
            <w:shd w:val="clear" w:color="auto" w:fill="auto"/>
            <w:noWrap/>
            <w:vAlign w:val="bottom"/>
            <w:hideMark/>
          </w:tcPr>
          <w:p w14:paraId="59F0481B" w14:textId="31C3F039" w:rsidR="00BE488A" w:rsidRPr="00E054D1" w:rsidRDefault="00BE488A" w:rsidP="00BE488A">
            <w:pPr>
              <w:pBdr>
                <w:bottom w:val="single" w:sz="4" w:space="1" w:color="auto"/>
              </w:pBdr>
              <w:ind w:left="0" w:right="0"/>
              <w:jc w:val="center"/>
              <w:rPr>
                <w:rFonts w:asciiTheme="majorBidi" w:hAnsiTheme="majorBidi" w:cstheme="majorBidi"/>
                <w:spacing w:val="-6"/>
                <w:sz w:val="28"/>
                <w:szCs w:val="28"/>
              </w:rPr>
            </w:pPr>
            <w:r w:rsidRPr="00E054D1">
              <w:rPr>
                <w:rFonts w:asciiTheme="majorBidi" w:hAnsiTheme="majorBidi" w:cstheme="majorBidi"/>
                <w:sz w:val="28"/>
                <w:szCs w:val="28"/>
              </w:rPr>
              <w:t>2019</w:t>
            </w:r>
          </w:p>
        </w:tc>
      </w:tr>
      <w:tr w:rsidR="00BE488A" w:rsidRPr="00E054D1" w14:paraId="0F5B00F7" w14:textId="77777777" w:rsidTr="00C94F47">
        <w:trPr>
          <w:trHeight w:val="397"/>
        </w:trPr>
        <w:tc>
          <w:tcPr>
            <w:tcW w:w="2763" w:type="dxa"/>
            <w:tcBorders>
              <w:top w:val="nil"/>
              <w:left w:val="nil"/>
              <w:bottom w:val="nil"/>
              <w:right w:val="nil"/>
            </w:tcBorders>
            <w:shd w:val="clear" w:color="auto" w:fill="auto"/>
            <w:noWrap/>
            <w:vAlign w:val="bottom"/>
            <w:hideMark/>
          </w:tcPr>
          <w:p w14:paraId="2DC3E338" w14:textId="77777777" w:rsidR="00BE488A" w:rsidRPr="00E054D1" w:rsidRDefault="00BE488A" w:rsidP="00BE488A">
            <w:pPr>
              <w:ind w:left="0" w:right="0"/>
              <w:jc w:val="left"/>
              <w:rPr>
                <w:rFonts w:asciiTheme="majorBidi" w:hAnsiTheme="majorBidi" w:cstheme="majorBidi"/>
                <w:sz w:val="28"/>
                <w:szCs w:val="28"/>
              </w:rPr>
            </w:pPr>
            <w:r w:rsidRPr="00E054D1">
              <w:rPr>
                <w:rFonts w:asciiTheme="majorBidi" w:hAnsiTheme="majorBidi" w:cstheme="majorBidi"/>
                <w:sz w:val="28"/>
                <w:szCs w:val="28"/>
              </w:rPr>
              <w:t>Cash on hand</w:t>
            </w:r>
          </w:p>
        </w:tc>
        <w:tc>
          <w:tcPr>
            <w:tcW w:w="1526" w:type="dxa"/>
            <w:tcBorders>
              <w:top w:val="nil"/>
              <w:left w:val="nil"/>
              <w:bottom w:val="nil"/>
              <w:right w:val="nil"/>
            </w:tcBorders>
            <w:shd w:val="clear" w:color="auto" w:fill="auto"/>
            <w:noWrap/>
            <w:vAlign w:val="bottom"/>
          </w:tcPr>
          <w:p w14:paraId="4EF0A3CC" w14:textId="1429C491" w:rsidR="00BE488A" w:rsidRPr="00E054D1" w:rsidRDefault="00BE488A" w:rsidP="00482A99">
            <w:pP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9,662</w:t>
            </w:r>
          </w:p>
        </w:tc>
        <w:tc>
          <w:tcPr>
            <w:tcW w:w="1526" w:type="dxa"/>
            <w:tcBorders>
              <w:top w:val="nil"/>
              <w:left w:val="nil"/>
              <w:bottom w:val="nil"/>
              <w:right w:val="nil"/>
            </w:tcBorders>
            <w:shd w:val="clear" w:color="auto" w:fill="auto"/>
            <w:noWrap/>
            <w:vAlign w:val="bottom"/>
            <w:hideMark/>
          </w:tcPr>
          <w:p w14:paraId="00C8BBC1" w14:textId="793985E8" w:rsidR="00BE488A" w:rsidRPr="00E054D1" w:rsidRDefault="00BE488A" w:rsidP="001D508A">
            <w:pPr>
              <w:tabs>
                <w:tab w:val="decimal" w:pos="1293"/>
              </w:tabs>
              <w:ind w:left="0" w:right="0"/>
              <w:jc w:val="left"/>
              <w:rPr>
                <w:rFonts w:asciiTheme="majorBidi" w:hAnsiTheme="majorBidi" w:cstheme="majorBidi"/>
                <w:sz w:val="28"/>
                <w:szCs w:val="28"/>
              </w:rPr>
            </w:pPr>
            <w:r w:rsidRPr="00E054D1">
              <w:rPr>
                <w:rFonts w:asciiTheme="majorBidi" w:hAnsiTheme="majorBidi" w:cstheme="majorBidi"/>
                <w:sz w:val="28"/>
                <w:szCs w:val="28"/>
              </w:rPr>
              <w:t>12,158</w:t>
            </w:r>
          </w:p>
        </w:tc>
        <w:tc>
          <w:tcPr>
            <w:tcW w:w="1526" w:type="dxa"/>
            <w:tcBorders>
              <w:top w:val="nil"/>
              <w:left w:val="nil"/>
              <w:bottom w:val="nil"/>
              <w:right w:val="nil"/>
            </w:tcBorders>
            <w:shd w:val="clear" w:color="auto" w:fill="auto"/>
            <w:noWrap/>
            <w:vAlign w:val="bottom"/>
          </w:tcPr>
          <w:p w14:paraId="2FD78B25" w14:textId="713CDB31" w:rsidR="00BE488A" w:rsidRPr="00E054D1" w:rsidRDefault="00BE488A" w:rsidP="001856AA">
            <w:pP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6,380</w:t>
            </w:r>
          </w:p>
        </w:tc>
        <w:tc>
          <w:tcPr>
            <w:tcW w:w="1526" w:type="dxa"/>
            <w:tcBorders>
              <w:top w:val="nil"/>
              <w:left w:val="nil"/>
              <w:bottom w:val="nil"/>
              <w:right w:val="nil"/>
            </w:tcBorders>
            <w:shd w:val="clear" w:color="auto" w:fill="auto"/>
            <w:noWrap/>
            <w:vAlign w:val="bottom"/>
            <w:hideMark/>
          </w:tcPr>
          <w:p w14:paraId="7B01CE79" w14:textId="2DD8F280" w:rsidR="00BE488A" w:rsidRPr="00E054D1" w:rsidRDefault="00BE488A" w:rsidP="001856AA">
            <w:pPr>
              <w:tabs>
                <w:tab w:val="decimal" w:pos="1293"/>
              </w:tabs>
              <w:ind w:left="0" w:right="0"/>
              <w:jc w:val="left"/>
              <w:rPr>
                <w:rFonts w:asciiTheme="majorBidi" w:hAnsiTheme="majorBidi" w:cstheme="majorBidi"/>
                <w:sz w:val="28"/>
                <w:szCs w:val="28"/>
              </w:rPr>
            </w:pPr>
            <w:r w:rsidRPr="00E054D1">
              <w:rPr>
                <w:rFonts w:asciiTheme="majorBidi" w:hAnsiTheme="majorBidi" w:cstheme="majorBidi"/>
                <w:sz w:val="28"/>
                <w:szCs w:val="28"/>
              </w:rPr>
              <w:t>7,020</w:t>
            </w:r>
          </w:p>
        </w:tc>
      </w:tr>
      <w:tr w:rsidR="00BE488A" w:rsidRPr="00E054D1" w14:paraId="19432AC3" w14:textId="77777777" w:rsidTr="00C94F47">
        <w:trPr>
          <w:trHeight w:val="397"/>
        </w:trPr>
        <w:tc>
          <w:tcPr>
            <w:tcW w:w="2763" w:type="dxa"/>
            <w:tcBorders>
              <w:top w:val="nil"/>
              <w:left w:val="nil"/>
              <w:bottom w:val="nil"/>
              <w:right w:val="nil"/>
            </w:tcBorders>
            <w:shd w:val="clear" w:color="auto" w:fill="auto"/>
            <w:noWrap/>
            <w:vAlign w:val="bottom"/>
            <w:hideMark/>
          </w:tcPr>
          <w:p w14:paraId="3140CF7C" w14:textId="77777777" w:rsidR="00BE488A" w:rsidRPr="00E054D1" w:rsidRDefault="00BE488A" w:rsidP="00BE488A">
            <w:pPr>
              <w:ind w:left="0" w:right="0"/>
              <w:jc w:val="left"/>
              <w:rPr>
                <w:rFonts w:asciiTheme="majorBidi" w:hAnsiTheme="majorBidi" w:cstheme="majorBidi"/>
                <w:sz w:val="28"/>
                <w:szCs w:val="28"/>
              </w:rPr>
            </w:pPr>
            <w:r w:rsidRPr="00E054D1">
              <w:rPr>
                <w:rFonts w:asciiTheme="majorBidi" w:hAnsiTheme="majorBidi" w:cstheme="majorBidi"/>
                <w:sz w:val="28"/>
                <w:szCs w:val="28"/>
              </w:rPr>
              <w:t xml:space="preserve">Cash at banks - current accounts </w:t>
            </w:r>
          </w:p>
        </w:tc>
        <w:tc>
          <w:tcPr>
            <w:tcW w:w="1526" w:type="dxa"/>
            <w:tcBorders>
              <w:top w:val="nil"/>
              <w:left w:val="nil"/>
              <w:bottom w:val="nil"/>
              <w:right w:val="nil"/>
            </w:tcBorders>
            <w:shd w:val="clear" w:color="auto" w:fill="auto"/>
            <w:noWrap/>
            <w:vAlign w:val="bottom"/>
          </w:tcPr>
          <w:p w14:paraId="1E649407" w14:textId="6B8B8C34" w:rsidR="00BE488A" w:rsidRPr="00E054D1" w:rsidRDefault="00BE488A" w:rsidP="00482A99">
            <w:pP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302,488</w:t>
            </w:r>
          </w:p>
        </w:tc>
        <w:tc>
          <w:tcPr>
            <w:tcW w:w="1526" w:type="dxa"/>
            <w:tcBorders>
              <w:top w:val="nil"/>
              <w:left w:val="nil"/>
              <w:bottom w:val="nil"/>
              <w:right w:val="nil"/>
            </w:tcBorders>
            <w:shd w:val="clear" w:color="auto" w:fill="auto"/>
            <w:noWrap/>
            <w:vAlign w:val="bottom"/>
            <w:hideMark/>
          </w:tcPr>
          <w:p w14:paraId="138F8B11" w14:textId="6ECA8236" w:rsidR="00BE488A" w:rsidRPr="00E054D1" w:rsidRDefault="00BE488A" w:rsidP="001D508A">
            <w:pPr>
              <w:tabs>
                <w:tab w:val="decimal" w:pos="1293"/>
              </w:tabs>
              <w:ind w:left="0" w:right="0"/>
              <w:jc w:val="left"/>
              <w:rPr>
                <w:rFonts w:asciiTheme="majorBidi" w:hAnsiTheme="majorBidi" w:cstheme="majorBidi"/>
                <w:sz w:val="28"/>
                <w:szCs w:val="28"/>
              </w:rPr>
            </w:pPr>
            <w:r w:rsidRPr="00E054D1">
              <w:rPr>
                <w:rFonts w:asciiTheme="majorBidi" w:hAnsiTheme="majorBidi" w:cstheme="majorBidi"/>
                <w:sz w:val="28"/>
                <w:szCs w:val="28"/>
              </w:rPr>
              <w:t>212,190</w:t>
            </w:r>
          </w:p>
        </w:tc>
        <w:tc>
          <w:tcPr>
            <w:tcW w:w="1526" w:type="dxa"/>
            <w:tcBorders>
              <w:top w:val="nil"/>
              <w:left w:val="nil"/>
              <w:bottom w:val="nil"/>
              <w:right w:val="nil"/>
            </w:tcBorders>
            <w:shd w:val="clear" w:color="auto" w:fill="auto"/>
            <w:noWrap/>
            <w:vAlign w:val="bottom"/>
          </w:tcPr>
          <w:p w14:paraId="04D6B956" w14:textId="0C6B42CE" w:rsidR="00BE488A" w:rsidRPr="00E054D1" w:rsidRDefault="00BE488A" w:rsidP="00482A99">
            <w:pP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top w:val="nil"/>
              <w:left w:val="nil"/>
              <w:bottom w:val="nil"/>
              <w:right w:val="nil"/>
            </w:tcBorders>
            <w:shd w:val="clear" w:color="auto" w:fill="auto"/>
            <w:noWrap/>
            <w:vAlign w:val="bottom"/>
            <w:hideMark/>
          </w:tcPr>
          <w:p w14:paraId="3C90C786" w14:textId="21DCAFF7" w:rsidR="00BE488A" w:rsidRPr="00E054D1" w:rsidRDefault="00BE488A" w:rsidP="00482A99">
            <w:pP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BE488A" w:rsidRPr="00E054D1" w14:paraId="578A2191" w14:textId="77777777" w:rsidTr="00C94F47">
        <w:trPr>
          <w:trHeight w:val="397"/>
        </w:trPr>
        <w:tc>
          <w:tcPr>
            <w:tcW w:w="2763" w:type="dxa"/>
            <w:tcBorders>
              <w:top w:val="nil"/>
              <w:left w:val="nil"/>
              <w:bottom w:val="nil"/>
              <w:right w:val="nil"/>
            </w:tcBorders>
            <w:shd w:val="clear" w:color="auto" w:fill="auto"/>
            <w:noWrap/>
            <w:vAlign w:val="bottom"/>
            <w:hideMark/>
          </w:tcPr>
          <w:p w14:paraId="40CC2E77" w14:textId="77777777" w:rsidR="00BE488A" w:rsidRPr="00E054D1" w:rsidRDefault="00BE488A" w:rsidP="00BE488A">
            <w:pPr>
              <w:ind w:left="0" w:right="0"/>
              <w:jc w:val="left"/>
              <w:rPr>
                <w:rFonts w:asciiTheme="majorBidi" w:hAnsiTheme="majorBidi" w:cstheme="majorBidi"/>
                <w:sz w:val="28"/>
                <w:szCs w:val="28"/>
              </w:rPr>
            </w:pPr>
            <w:r w:rsidRPr="00E054D1">
              <w:rPr>
                <w:rFonts w:asciiTheme="majorBidi" w:hAnsiTheme="majorBidi" w:cstheme="majorBidi"/>
                <w:sz w:val="28"/>
                <w:szCs w:val="28"/>
              </w:rPr>
              <w:t>Cash at banks - saving accounts</w:t>
            </w:r>
          </w:p>
        </w:tc>
        <w:tc>
          <w:tcPr>
            <w:tcW w:w="1526" w:type="dxa"/>
            <w:tcBorders>
              <w:top w:val="nil"/>
              <w:left w:val="nil"/>
              <w:bottom w:val="nil"/>
              <w:right w:val="nil"/>
            </w:tcBorders>
            <w:shd w:val="clear" w:color="auto" w:fill="auto"/>
            <w:noWrap/>
            <w:vAlign w:val="bottom"/>
          </w:tcPr>
          <w:p w14:paraId="741F6AD6" w14:textId="76195322" w:rsidR="00BE488A" w:rsidRPr="00E054D1" w:rsidRDefault="00BE488A" w:rsidP="00482A99">
            <w:pPr>
              <w:pBdr>
                <w:bottom w:val="single" w:sz="4" w:space="1" w:color="auto"/>
              </w:pBd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200,218,373</w:t>
            </w:r>
          </w:p>
        </w:tc>
        <w:tc>
          <w:tcPr>
            <w:tcW w:w="1526" w:type="dxa"/>
            <w:tcBorders>
              <w:top w:val="nil"/>
              <w:left w:val="nil"/>
              <w:bottom w:val="nil"/>
              <w:right w:val="nil"/>
            </w:tcBorders>
            <w:shd w:val="clear" w:color="auto" w:fill="auto"/>
            <w:noWrap/>
            <w:vAlign w:val="bottom"/>
          </w:tcPr>
          <w:p w14:paraId="74528B40" w14:textId="774EB4D9" w:rsidR="00BE488A" w:rsidRPr="00482A99" w:rsidRDefault="00BE488A" w:rsidP="00482A99">
            <w:pPr>
              <w:pBdr>
                <w:bottom w:val="single" w:sz="4" w:space="1" w:color="auto"/>
              </w:pBdr>
              <w:tabs>
                <w:tab w:val="decimal" w:pos="1293"/>
              </w:tabs>
              <w:ind w:left="0" w:right="0"/>
              <w:jc w:val="left"/>
              <w:rPr>
                <w:rFonts w:asciiTheme="majorBidi" w:hAnsiTheme="majorBidi" w:cstheme="majorBidi"/>
                <w:sz w:val="28"/>
                <w:szCs w:val="28"/>
              </w:rPr>
            </w:pPr>
            <w:r w:rsidRPr="00E054D1">
              <w:rPr>
                <w:rFonts w:asciiTheme="majorBidi" w:hAnsiTheme="majorBidi" w:cstheme="majorBidi"/>
                <w:sz w:val="28"/>
                <w:szCs w:val="28"/>
              </w:rPr>
              <w:t>143,466,629</w:t>
            </w:r>
          </w:p>
        </w:tc>
        <w:tc>
          <w:tcPr>
            <w:tcW w:w="1526" w:type="dxa"/>
            <w:tcBorders>
              <w:top w:val="nil"/>
              <w:left w:val="nil"/>
              <w:bottom w:val="nil"/>
              <w:right w:val="nil"/>
            </w:tcBorders>
            <w:shd w:val="clear" w:color="auto" w:fill="auto"/>
            <w:noWrap/>
            <w:vAlign w:val="bottom"/>
          </w:tcPr>
          <w:p w14:paraId="1DB50BAA" w14:textId="4E0806FB" w:rsidR="00BE488A" w:rsidRPr="00E054D1" w:rsidRDefault="00BE488A" w:rsidP="00482A99">
            <w:pPr>
              <w:pBdr>
                <w:bottom w:val="single" w:sz="4" w:space="1" w:color="auto"/>
              </w:pBd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2,517</w:t>
            </w:r>
          </w:p>
        </w:tc>
        <w:tc>
          <w:tcPr>
            <w:tcW w:w="1526" w:type="dxa"/>
            <w:tcBorders>
              <w:top w:val="nil"/>
              <w:left w:val="nil"/>
              <w:bottom w:val="nil"/>
              <w:right w:val="nil"/>
            </w:tcBorders>
            <w:shd w:val="clear" w:color="auto" w:fill="auto"/>
            <w:noWrap/>
            <w:vAlign w:val="bottom"/>
          </w:tcPr>
          <w:p w14:paraId="458D4483" w14:textId="26E130AB" w:rsidR="00BE488A" w:rsidRPr="00482A99" w:rsidRDefault="00BE488A" w:rsidP="00482A99">
            <w:pPr>
              <w:pBdr>
                <w:bottom w:val="single" w:sz="4" w:space="1" w:color="auto"/>
              </w:pBdr>
              <w:tabs>
                <w:tab w:val="decimal" w:pos="1293"/>
              </w:tabs>
              <w:ind w:left="0" w:right="0"/>
              <w:jc w:val="left"/>
              <w:rPr>
                <w:rFonts w:asciiTheme="majorBidi" w:hAnsiTheme="majorBidi" w:cstheme="majorBidi"/>
                <w:sz w:val="28"/>
                <w:szCs w:val="28"/>
              </w:rPr>
            </w:pPr>
            <w:r w:rsidRPr="00E054D1">
              <w:rPr>
                <w:rFonts w:asciiTheme="majorBidi" w:hAnsiTheme="majorBidi" w:cstheme="majorBidi"/>
                <w:sz w:val="28"/>
                <w:szCs w:val="28"/>
              </w:rPr>
              <w:t>137,718,652</w:t>
            </w:r>
          </w:p>
        </w:tc>
      </w:tr>
      <w:tr w:rsidR="00BE488A" w:rsidRPr="00E054D1" w14:paraId="4748974E" w14:textId="77777777" w:rsidTr="00C94F47">
        <w:trPr>
          <w:trHeight w:val="397"/>
        </w:trPr>
        <w:tc>
          <w:tcPr>
            <w:tcW w:w="2763" w:type="dxa"/>
            <w:tcBorders>
              <w:top w:val="nil"/>
              <w:left w:val="nil"/>
              <w:bottom w:val="nil"/>
              <w:right w:val="nil"/>
            </w:tcBorders>
            <w:shd w:val="clear" w:color="auto" w:fill="auto"/>
            <w:noWrap/>
            <w:vAlign w:val="bottom"/>
          </w:tcPr>
          <w:p w14:paraId="6936988E" w14:textId="77777777" w:rsidR="00BE488A" w:rsidRPr="00E054D1" w:rsidRDefault="00BE488A" w:rsidP="00BE488A">
            <w:pPr>
              <w:ind w:left="0" w:right="0"/>
              <w:jc w:val="left"/>
              <w:rPr>
                <w:rFonts w:asciiTheme="majorBidi" w:hAnsiTheme="majorBidi" w:cstheme="majorBidi"/>
                <w:b/>
                <w:bCs/>
                <w:sz w:val="28"/>
                <w:szCs w:val="28"/>
                <w:cs/>
              </w:rPr>
            </w:pPr>
            <w:r w:rsidRPr="00E054D1">
              <w:rPr>
                <w:rFonts w:asciiTheme="majorBidi" w:hAnsiTheme="majorBidi" w:cstheme="majorBidi"/>
                <w:b/>
                <w:bCs/>
                <w:sz w:val="28"/>
                <w:szCs w:val="28"/>
              </w:rPr>
              <w:t>Total cash and  cash equivalents</w:t>
            </w:r>
          </w:p>
        </w:tc>
        <w:tc>
          <w:tcPr>
            <w:tcW w:w="1526" w:type="dxa"/>
            <w:tcBorders>
              <w:left w:val="nil"/>
              <w:right w:val="nil"/>
            </w:tcBorders>
            <w:shd w:val="clear" w:color="auto" w:fill="auto"/>
            <w:noWrap/>
            <w:vAlign w:val="bottom"/>
          </w:tcPr>
          <w:p w14:paraId="6E877A77" w14:textId="44CDBAA2" w:rsidR="00BE488A" w:rsidRPr="00E054D1" w:rsidRDefault="00BE488A" w:rsidP="00482A99">
            <w:pPr>
              <w:pBdr>
                <w:bottom w:val="double" w:sz="6" w:space="1" w:color="auto"/>
              </w:pBd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200,530,523</w:t>
            </w:r>
          </w:p>
        </w:tc>
        <w:tc>
          <w:tcPr>
            <w:tcW w:w="1526" w:type="dxa"/>
            <w:tcBorders>
              <w:left w:val="nil"/>
              <w:right w:val="nil"/>
            </w:tcBorders>
            <w:shd w:val="clear" w:color="auto" w:fill="auto"/>
            <w:noWrap/>
            <w:vAlign w:val="bottom"/>
            <w:hideMark/>
          </w:tcPr>
          <w:p w14:paraId="5E72233C" w14:textId="2AEC0311" w:rsidR="00BE488A" w:rsidRPr="00482A99" w:rsidRDefault="00BE488A" w:rsidP="00482A99">
            <w:pPr>
              <w:pBdr>
                <w:bottom w:val="double" w:sz="6" w:space="1" w:color="auto"/>
              </w:pBdr>
              <w:tabs>
                <w:tab w:val="decimal" w:pos="1293"/>
              </w:tabs>
              <w:ind w:left="0" w:right="0"/>
              <w:jc w:val="left"/>
              <w:rPr>
                <w:rFonts w:asciiTheme="majorBidi" w:hAnsiTheme="majorBidi" w:cstheme="majorBidi"/>
                <w:sz w:val="28"/>
                <w:szCs w:val="28"/>
              </w:rPr>
            </w:pPr>
            <w:r w:rsidRPr="00E054D1">
              <w:rPr>
                <w:rFonts w:asciiTheme="majorBidi" w:hAnsiTheme="majorBidi" w:cstheme="majorBidi"/>
                <w:sz w:val="28"/>
                <w:szCs w:val="28"/>
              </w:rPr>
              <w:t>143,690,977</w:t>
            </w:r>
          </w:p>
        </w:tc>
        <w:tc>
          <w:tcPr>
            <w:tcW w:w="1526" w:type="dxa"/>
            <w:tcBorders>
              <w:left w:val="nil"/>
              <w:right w:val="nil"/>
            </w:tcBorders>
            <w:shd w:val="clear" w:color="auto" w:fill="auto"/>
            <w:noWrap/>
            <w:vAlign w:val="bottom"/>
          </w:tcPr>
          <w:p w14:paraId="5BBEA650" w14:textId="635DE184" w:rsidR="00BE488A" w:rsidRPr="00E054D1" w:rsidRDefault="00BE488A" w:rsidP="00482A99">
            <w:pPr>
              <w:pBdr>
                <w:bottom w:val="double" w:sz="6" w:space="1" w:color="auto"/>
              </w:pBdr>
              <w:tabs>
                <w:tab w:val="decimal" w:pos="1293"/>
              </w:tabs>
              <w:ind w:left="0" w:right="-113"/>
              <w:rPr>
                <w:rFonts w:asciiTheme="majorBidi" w:hAnsiTheme="majorBidi" w:cstheme="majorBidi"/>
                <w:sz w:val="28"/>
                <w:szCs w:val="28"/>
              </w:rPr>
            </w:pPr>
            <w:r w:rsidRPr="00E054D1">
              <w:rPr>
                <w:rFonts w:asciiTheme="majorBidi" w:hAnsiTheme="majorBidi" w:cstheme="majorBidi"/>
                <w:sz w:val="28"/>
                <w:szCs w:val="28"/>
              </w:rPr>
              <w:t>8,897</w:t>
            </w:r>
          </w:p>
        </w:tc>
        <w:tc>
          <w:tcPr>
            <w:tcW w:w="1526" w:type="dxa"/>
            <w:tcBorders>
              <w:left w:val="nil"/>
              <w:right w:val="nil"/>
            </w:tcBorders>
            <w:shd w:val="clear" w:color="auto" w:fill="auto"/>
            <w:noWrap/>
            <w:vAlign w:val="bottom"/>
            <w:hideMark/>
          </w:tcPr>
          <w:p w14:paraId="3BFF2C05" w14:textId="04BAD583" w:rsidR="00BE488A" w:rsidRPr="00482A99" w:rsidRDefault="00BE488A" w:rsidP="00482A99">
            <w:pPr>
              <w:pBdr>
                <w:bottom w:val="double" w:sz="6" w:space="1" w:color="auto"/>
              </w:pBdr>
              <w:tabs>
                <w:tab w:val="decimal" w:pos="1293"/>
              </w:tabs>
              <w:ind w:left="0" w:right="0"/>
              <w:jc w:val="left"/>
              <w:rPr>
                <w:rFonts w:asciiTheme="majorBidi" w:hAnsiTheme="majorBidi" w:cstheme="majorBidi"/>
                <w:sz w:val="28"/>
                <w:szCs w:val="28"/>
              </w:rPr>
            </w:pPr>
            <w:r w:rsidRPr="00E054D1">
              <w:rPr>
                <w:rFonts w:asciiTheme="majorBidi" w:hAnsiTheme="majorBidi" w:cstheme="majorBidi"/>
                <w:sz w:val="28"/>
                <w:szCs w:val="28"/>
              </w:rPr>
              <w:t>137,725,672</w:t>
            </w:r>
          </w:p>
        </w:tc>
      </w:tr>
    </w:tbl>
    <w:p w14:paraId="78B6892A" w14:textId="74D97819" w:rsidR="001F6CDA" w:rsidRPr="00482A99" w:rsidRDefault="001F6CDA" w:rsidP="00006913">
      <w:pPr>
        <w:numPr>
          <w:ilvl w:val="0"/>
          <w:numId w:val="1"/>
        </w:numPr>
        <w:tabs>
          <w:tab w:val="clear" w:pos="562"/>
        </w:tabs>
        <w:spacing w:before="240"/>
        <w:ind w:left="567" w:right="0" w:hanging="567"/>
        <w:jc w:val="both"/>
        <w:rPr>
          <w:rFonts w:asciiTheme="majorBidi" w:hAnsiTheme="majorBidi" w:cstheme="majorBidi"/>
          <w:b/>
          <w:bCs/>
          <w:sz w:val="28"/>
          <w:szCs w:val="28"/>
        </w:rPr>
      </w:pPr>
      <w:r w:rsidRPr="00482A99">
        <w:rPr>
          <w:rFonts w:asciiTheme="majorBidi" w:hAnsiTheme="majorBidi" w:cstheme="majorBidi"/>
          <w:b/>
          <w:bCs/>
          <w:sz w:val="28"/>
          <w:szCs w:val="28"/>
        </w:rPr>
        <w:t>TRADE RECEIVABLES</w:t>
      </w:r>
      <w:r w:rsidR="00976942">
        <w:rPr>
          <w:rFonts w:asciiTheme="majorBidi" w:hAnsiTheme="majorBidi" w:cstheme="majorBidi"/>
          <w:b/>
          <w:bCs/>
          <w:sz w:val="28"/>
          <w:szCs w:val="28"/>
        </w:rPr>
        <w:t xml:space="preserve"> - NET</w:t>
      </w:r>
    </w:p>
    <w:p w14:paraId="4EB42F60" w14:textId="047B019D" w:rsidR="006972A5" w:rsidRPr="00E054D1" w:rsidRDefault="001F6CDA" w:rsidP="006972A5">
      <w:pPr>
        <w:tabs>
          <w:tab w:val="left" w:pos="3177"/>
        </w:tabs>
        <w:spacing w:before="120"/>
        <w:ind w:right="0"/>
        <w:jc w:val="both"/>
        <w:rPr>
          <w:rFonts w:asciiTheme="majorBidi" w:hAnsiTheme="majorBidi" w:cstheme="majorBidi"/>
          <w:sz w:val="28"/>
          <w:szCs w:val="28"/>
        </w:rPr>
      </w:pPr>
      <w:r w:rsidRPr="00E054D1">
        <w:rPr>
          <w:rFonts w:asciiTheme="majorBidi" w:hAnsiTheme="majorBidi" w:cstheme="majorBidi"/>
          <w:sz w:val="28"/>
          <w:szCs w:val="28"/>
        </w:rPr>
        <w:t>Trade receivables as at December 31, consisted of:</w:t>
      </w:r>
    </w:p>
    <w:tbl>
      <w:tblPr>
        <w:tblW w:w="9153" w:type="dxa"/>
        <w:tblInd w:w="567" w:type="dxa"/>
        <w:tblLayout w:type="fixed"/>
        <w:tblCellMar>
          <w:left w:w="57" w:type="dxa"/>
          <w:right w:w="57" w:type="dxa"/>
        </w:tblCellMar>
        <w:tblLook w:val="04A0" w:firstRow="1" w:lastRow="0" w:firstColumn="1" w:lastColumn="0" w:noHBand="0" w:noVBand="1"/>
      </w:tblPr>
      <w:tblGrid>
        <w:gridCol w:w="3033"/>
        <w:gridCol w:w="1526"/>
        <w:gridCol w:w="1526"/>
        <w:gridCol w:w="8"/>
        <w:gridCol w:w="1518"/>
        <w:gridCol w:w="1526"/>
        <w:gridCol w:w="16"/>
      </w:tblGrid>
      <w:tr w:rsidR="006972A5" w:rsidRPr="00E054D1" w14:paraId="426FA18D" w14:textId="77777777" w:rsidTr="006A5A47">
        <w:trPr>
          <w:trHeight w:val="374"/>
        </w:trPr>
        <w:tc>
          <w:tcPr>
            <w:tcW w:w="3033" w:type="dxa"/>
            <w:tcBorders>
              <w:top w:val="nil"/>
              <w:left w:val="nil"/>
              <w:bottom w:val="nil"/>
              <w:right w:val="nil"/>
            </w:tcBorders>
            <w:shd w:val="clear" w:color="auto" w:fill="auto"/>
            <w:noWrap/>
            <w:vAlign w:val="bottom"/>
            <w:hideMark/>
          </w:tcPr>
          <w:p w14:paraId="718A4C57" w14:textId="77777777" w:rsidR="006972A5" w:rsidRPr="006A5A47" w:rsidRDefault="006972A5" w:rsidP="00C94F47">
            <w:pPr>
              <w:spacing w:before="120"/>
              <w:ind w:left="0" w:right="0"/>
              <w:jc w:val="left"/>
              <w:rPr>
                <w:rFonts w:asciiTheme="majorBidi" w:hAnsiTheme="majorBidi" w:cstheme="majorBidi"/>
                <w:sz w:val="16"/>
                <w:szCs w:val="16"/>
              </w:rPr>
            </w:pPr>
          </w:p>
        </w:tc>
        <w:tc>
          <w:tcPr>
            <w:tcW w:w="6120" w:type="dxa"/>
            <w:gridSpan w:val="6"/>
            <w:tcBorders>
              <w:top w:val="nil"/>
              <w:left w:val="nil"/>
              <w:right w:val="nil"/>
            </w:tcBorders>
            <w:shd w:val="clear" w:color="auto" w:fill="auto"/>
            <w:noWrap/>
            <w:vAlign w:val="bottom"/>
            <w:hideMark/>
          </w:tcPr>
          <w:p w14:paraId="619F96F8" w14:textId="314BC507" w:rsidR="006972A5" w:rsidRPr="00E054D1" w:rsidRDefault="001F6CDA" w:rsidP="006A5A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6972A5" w:rsidRPr="00E054D1" w14:paraId="45279189" w14:textId="77777777" w:rsidTr="009C4A0C">
        <w:trPr>
          <w:trHeight w:val="397"/>
        </w:trPr>
        <w:tc>
          <w:tcPr>
            <w:tcW w:w="3033" w:type="dxa"/>
            <w:tcBorders>
              <w:top w:val="nil"/>
              <w:left w:val="nil"/>
              <w:bottom w:val="nil"/>
              <w:right w:val="nil"/>
            </w:tcBorders>
            <w:shd w:val="clear" w:color="auto" w:fill="auto"/>
            <w:noWrap/>
            <w:vAlign w:val="bottom"/>
            <w:hideMark/>
          </w:tcPr>
          <w:p w14:paraId="4F9588EB" w14:textId="77777777" w:rsidR="006972A5" w:rsidRPr="00E054D1" w:rsidRDefault="006972A5" w:rsidP="00C94F47">
            <w:pPr>
              <w:ind w:left="0" w:right="0"/>
              <w:jc w:val="left"/>
              <w:rPr>
                <w:rFonts w:asciiTheme="majorBidi" w:hAnsiTheme="majorBidi" w:cstheme="majorBidi"/>
                <w:sz w:val="28"/>
                <w:szCs w:val="28"/>
              </w:rPr>
            </w:pPr>
          </w:p>
        </w:tc>
        <w:tc>
          <w:tcPr>
            <w:tcW w:w="3060" w:type="dxa"/>
            <w:gridSpan w:val="3"/>
            <w:tcBorders>
              <w:top w:val="nil"/>
              <w:left w:val="nil"/>
              <w:right w:val="nil"/>
            </w:tcBorders>
            <w:shd w:val="clear" w:color="auto" w:fill="auto"/>
            <w:noWrap/>
            <w:vAlign w:val="bottom"/>
            <w:hideMark/>
          </w:tcPr>
          <w:p w14:paraId="36B29263"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3060" w:type="dxa"/>
            <w:gridSpan w:val="3"/>
            <w:tcBorders>
              <w:top w:val="nil"/>
              <w:left w:val="nil"/>
              <w:right w:val="nil"/>
            </w:tcBorders>
            <w:shd w:val="clear" w:color="auto" w:fill="auto"/>
            <w:noWrap/>
            <w:vAlign w:val="bottom"/>
            <w:hideMark/>
          </w:tcPr>
          <w:p w14:paraId="7BA6B2D5"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r>
      <w:tr w:rsidR="001F6CDA" w:rsidRPr="00E054D1" w14:paraId="5AA86E5C" w14:textId="77777777" w:rsidTr="009C4A0C">
        <w:trPr>
          <w:gridAfter w:val="1"/>
          <w:wAfter w:w="16" w:type="dxa"/>
          <w:trHeight w:val="397"/>
        </w:trPr>
        <w:tc>
          <w:tcPr>
            <w:tcW w:w="3033" w:type="dxa"/>
            <w:tcBorders>
              <w:top w:val="nil"/>
              <w:left w:val="nil"/>
              <w:bottom w:val="nil"/>
              <w:right w:val="nil"/>
            </w:tcBorders>
            <w:shd w:val="clear" w:color="auto" w:fill="auto"/>
            <w:noWrap/>
            <w:vAlign w:val="bottom"/>
            <w:hideMark/>
          </w:tcPr>
          <w:p w14:paraId="1A070DDD" w14:textId="77777777" w:rsidR="001F6CDA" w:rsidRPr="00E054D1" w:rsidRDefault="001F6CDA" w:rsidP="001F6CDA">
            <w:pPr>
              <w:ind w:left="0" w:right="0"/>
              <w:jc w:val="left"/>
              <w:rPr>
                <w:rFonts w:asciiTheme="majorBidi" w:hAnsiTheme="majorBidi" w:cstheme="majorBidi"/>
                <w:sz w:val="28"/>
                <w:szCs w:val="28"/>
              </w:rPr>
            </w:pPr>
          </w:p>
        </w:tc>
        <w:tc>
          <w:tcPr>
            <w:tcW w:w="1526" w:type="dxa"/>
            <w:tcBorders>
              <w:top w:val="nil"/>
              <w:left w:val="nil"/>
              <w:right w:val="nil"/>
            </w:tcBorders>
            <w:shd w:val="clear" w:color="auto" w:fill="auto"/>
            <w:noWrap/>
            <w:vAlign w:val="bottom"/>
            <w:hideMark/>
          </w:tcPr>
          <w:p w14:paraId="1BAB89A4" w14:textId="769E5410" w:rsidR="001F6CDA" w:rsidRPr="00E054D1" w:rsidRDefault="001F6CDA" w:rsidP="001F6CD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526" w:type="dxa"/>
            <w:tcBorders>
              <w:top w:val="nil"/>
              <w:left w:val="nil"/>
              <w:right w:val="nil"/>
            </w:tcBorders>
            <w:shd w:val="clear" w:color="auto" w:fill="auto"/>
            <w:noWrap/>
            <w:vAlign w:val="bottom"/>
            <w:hideMark/>
          </w:tcPr>
          <w:p w14:paraId="1ECC0E74" w14:textId="330BD2A3" w:rsidR="001F6CDA" w:rsidRPr="00E054D1" w:rsidRDefault="001F6CDA" w:rsidP="001F6CDA">
            <w:pPr>
              <w:pBdr>
                <w:bottom w:val="single" w:sz="4" w:space="1" w:color="auto"/>
              </w:pBdr>
              <w:ind w:left="0" w:right="0"/>
              <w:jc w:val="center"/>
              <w:rPr>
                <w:rFonts w:asciiTheme="majorBidi" w:hAnsiTheme="majorBidi" w:cstheme="majorBidi"/>
                <w:spacing w:val="-6"/>
                <w:sz w:val="28"/>
                <w:szCs w:val="28"/>
              </w:rPr>
            </w:pPr>
            <w:r w:rsidRPr="00E054D1">
              <w:rPr>
                <w:rFonts w:asciiTheme="majorBidi" w:hAnsiTheme="majorBidi" w:cstheme="majorBidi"/>
                <w:spacing w:val="-6"/>
                <w:sz w:val="28"/>
                <w:szCs w:val="28"/>
              </w:rPr>
              <w:t>2019</w:t>
            </w:r>
          </w:p>
        </w:tc>
        <w:tc>
          <w:tcPr>
            <w:tcW w:w="1526" w:type="dxa"/>
            <w:gridSpan w:val="2"/>
            <w:tcBorders>
              <w:top w:val="nil"/>
              <w:left w:val="nil"/>
              <w:right w:val="nil"/>
            </w:tcBorders>
            <w:shd w:val="clear" w:color="auto" w:fill="auto"/>
            <w:noWrap/>
            <w:vAlign w:val="bottom"/>
            <w:hideMark/>
          </w:tcPr>
          <w:p w14:paraId="1553429F" w14:textId="6FDA98E4" w:rsidR="001F6CDA" w:rsidRPr="00E054D1" w:rsidRDefault="001F6CDA" w:rsidP="001F6CD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526" w:type="dxa"/>
            <w:tcBorders>
              <w:top w:val="nil"/>
              <w:left w:val="nil"/>
              <w:right w:val="nil"/>
            </w:tcBorders>
            <w:shd w:val="clear" w:color="auto" w:fill="auto"/>
            <w:noWrap/>
            <w:vAlign w:val="bottom"/>
            <w:hideMark/>
          </w:tcPr>
          <w:p w14:paraId="362F965E" w14:textId="16CE0E47" w:rsidR="001F6CDA" w:rsidRPr="00E054D1" w:rsidRDefault="001F6CDA" w:rsidP="001F6CDA">
            <w:pPr>
              <w:pBdr>
                <w:bottom w:val="single" w:sz="4" w:space="1" w:color="auto"/>
              </w:pBdr>
              <w:ind w:left="0" w:right="0"/>
              <w:jc w:val="center"/>
              <w:rPr>
                <w:rFonts w:asciiTheme="majorBidi" w:hAnsiTheme="majorBidi" w:cstheme="majorBidi"/>
                <w:spacing w:val="-6"/>
                <w:sz w:val="28"/>
                <w:szCs w:val="28"/>
              </w:rPr>
            </w:pPr>
            <w:r w:rsidRPr="00E054D1">
              <w:rPr>
                <w:rFonts w:asciiTheme="majorBidi" w:hAnsiTheme="majorBidi" w:cstheme="majorBidi"/>
                <w:spacing w:val="-6"/>
                <w:sz w:val="28"/>
                <w:szCs w:val="28"/>
              </w:rPr>
              <w:t>2019</w:t>
            </w:r>
          </w:p>
        </w:tc>
      </w:tr>
      <w:tr w:rsidR="001F6CDA" w:rsidRPr="00E054D1" w14:paraId="077C16CE" w14:textId="77777777" w:rsidTr="009C4A0C">
        <w:trPr>
          <w:gridAfter w:val="1"/>
          <w:wAfter w:w="16" w:type="dxa"/>
          <w:trHeight w:val="397"/>
        </w:trPr>
        <w:tc>
          <w:tcPr>
            <w:tcW w:w="3033" w:type="dxa"/>
            <w:tcBorders>
              <w:top w:val="nil"/>
              <w:left w:val="nil"/>
              <w:bottom w:val="nil"/>
              <w:right w:val="nil"/>
            </w:tcBorders>
            <w:shd w:val="clear" w:color="auto" w:fill="auto"/>
            <w:noWrap/>
            <w:vAlign w:val="bottom"/>
            <w:hideMark/>
          </w:tcPr>
          <w:p w14:paraId="0A9EB3F0" w14:textId="3DDED847" w:rsidR="001F6CDA" w:rsidRPr="00E054D1" w:rsidRDefault="001F6CDA" w:rsidP="001F6CDA">
            <w:pPr>
              <w:ind w:left="0" w:right="0"/>
              <w:jc w:val="left"/>
              <w:rPr>
                <w:rFonts w:asciiTheme="majorBidi" w:hAnsiTheme="majorBidi" w:cstheme="majorBidi"/>
                <w:sz w:val="28"/>
                <w:szCs w:val="28"/>
              </w:rPr>
            </w:pPr>
            <w:r w:rsidRPr="00E054D1">
              <w:rPr>
                <w:rFonts w:asciiTheme="majorBidi" w:hAnsiTheme="majorBidi" w:cstheme="majorBidi"/>
                <w:b/>
                <w:bCs/>
                <w:sz w:val="28"/>
                <w:szCs w:val="28"/>
              </w:rPr>
              <w:t>Trade receivables</w:t>
            </w:r>
          </w:p>
        </w:tc>
        <w:tc>
          <w:tcPr>
            <w:tcW w:w="1526" w:type="dxa"/>
            <w:tcBorders>
              <w:top w:val="nil"/>
              <w:left w:val="nil"/>
              <w:bottom w:val="nil"/>
              <w:right w:val="nil"/>
            </w:tcBorders>
            <w:shd w:val="clear" w:color="auto" w:fill="auto"/>
            <w:noWrap/>
            <w:vAlign w:val="bottom"/>
            <w:hideMark/>
          </w:tcPr>
          <w:p w14:paraId="0569C2FA" w14:textId="77777777" w:rsidR="001F6CDA" w:rsidRPr="00E054D1" w:rsidRDefault="001F6CDA" w:rsidP="001F6CDA">
            <w:pPr>
              <w:tabs>
                <w:tab w:val="decimal" w:pos="1304"/>
              </w:tabs>
              <w:ind w:left="0" w:right="0"/>
              <w:jc w:val="left"/>
              <w:rPr>
                <w:rFonts w:asciiTheme="majorBidi" w:hAnsiTheme="majorBidi" w:cstheme="majorBidi"/>
                <w:sz w:val="28"/>
                <w:szCs w:val="28"/>
              </w:rPr>
            </w:pPr>
          </w:p>
        </w:tc>
        <w:tc>
          <w:tcPr>
            <w:tcW w:w="1526" w:type="dxa"/>
            <w:tcBorders>
              <w:top w:val="nil"/>
              <w:left w:val="nil"/>
              <w:bottom w:val="nil"/>
              <w:right w:val="nil"/>
            </w:tcBorders>
            <w:shd w:val="clear" w:color="auto" w:fill="auto"/>
            <w:noWrap/>
            <w:vAlign w:val="bottom"/>
            <w:hideMark/>
          </w:tcPr>
          <w:p w14:paraId="45699A8E" w14:textId="77777777" w:rsidR="001F6CDA" w:rsidRPr="00E054D1" w:rsidRDefault="001F6CDA" w:rsidP="001F6CDA">
            <w:pPr>
              <w:tabs>
                <w:tab w:val="decimal" w:pos="1304"/>
              </w:tabs>
              <w:ind w:left="0" w:right="0"/>
              <w:jc w:val="left"/>
              <w:rPr>
                <w:rFonts w:asciiTheme="majorBidi" w:hAnsiTheme="majorBidi" w:cstheme="majorBidi"/>
                <w:sz w:val="28"/>
                <w:szCs w:val="28"/>
              </w:rPr>
            </w:pPr>
          </w:p>
        </w:tc>
        <w:tc>
          <w:tcPr>
            <w:tcW w:w="1526" w:type="dxa"/>
            <w:gridSpan w:val="2"/>
            <w:tcBorders>
              <w:top w:val="nil"/>
              <w:left w:val="nil"/>
              <w:bottom w:val="nil"/>
              <w:right w:val="nil"/>
            </w:tcBorders>
            <w:shd w:val="clear" w:color="auto" w:fill="auto"/>
            <w:noWrap/>
            <w:vAlign w:val="bottom"/>
            <w:hideMark/>
          </w:tcPr>
          <w:p w14:paraId="7F5B1A17" w14:textId="77777777" w:rsidR="001F6CDA" w:rsidRPr="00E054D1" w:rsidRDefault="001F6CDA" w:rsidP="001F6CDA">
            <w:pPr>
              <w:tabs>
                <w:tab w:val="decimal" w:pos="1304"/>
              </w:tabs>
              <w:ind w:left="0" w:right="0"/>
              <w:jc w:val="left"/>
              <w:rPr>
                <w:rFonts w:asciiTheme="majorBidi" w:hAnsiTheme="majorBidi" w:cstheme="majorBidi"/>
                <w:sz w:val="28"/>
                <w:szCs w:val="28"/>
              </w:rPr>
            </w:pPr>
          </w:p>
        </w:tc>
        <w:tc>
          <w:tcPr>
            <w:tcW w:w="1526" w:type="dxa"/>
            <w:tcBorders>
              <w:top w:val="nil"/>
              <w:left w:val="nil"/>
              <w:bottom w:val="nil"/>
              <w:right w:val="nil"/>
            </w:tcBorders>
            <w:shd w:val="clear" w:color="auto" w:fill="auto"/>
            <w:noWrap/>
            <w:vAlign w:val="bottom"/>
            <w:hideMark/>
          </w:tcPr>
          <w:p w14:paraId="6504E2C2" w14:textId="77777777" w:rsidR="001F6CDA" w:rsidRPr="00E054D1" w:rsidRDefault="001F6CDA" w:rsidP="001F6CDA">
            <w:pPr>
              <w:tabs>
                <w:tab w:val="decimal" w:pos="1304"/>
              </w:tabs>
              <w:ind w:left="0" w:right="0"/>
              <w:jc w:val="left"/>
              <w:rPr>
                <w:rFonts w:asciiTheme="majorBidi" w:hAnsiTheme="majorBidi" w:cstheme="majorBidi"/>
                <w:sz w:val="28"/>
                <w:szCs w:val="28"/>
              </w:rPr>
            </w:pPr>
          </w:p>
        </w:tc>
      </w:tr>
      <w:tr w:rsidR="001F6CDA" w:rsidRPr="00E054D1" w14:paraId="45FB9823" w14:textId="77777777" w:rsidTr="009C4A0C">
        <w:trPr>
          <w:gridAfter w:val="1"/>
          <w:wAfter w:w="16" w:type="dxa"/>
          <w:trHeight w:val="397"/>
        </w:trPr>
        <w:tc>
          <w:tcPr>
            <w:tcW w:w="3033" w:type="dxa"/>
            <w:tcBorders>
              <w:top w:val="nil"/>
              <w:left w:val="nil"/>
              <w:bottom w:val="nil"/>
              <w:right w:val="nil"/>
            </w:tcBorders>
            <w:shd w:val="clear" w:color="auto" w:fill="auto"/>
            <w:noWrap/>
            <w:vAlign w:val="bottom"/>
            <w:hideMark/>
          </w:tcPr>
          <w:p w14:paraId="3E8386A5" w14:textId="2E4F74AF" w:rsidR="001F6CDA" w:rsidRPr="00E054D1" w:rsidRDefault="001F6CDA" w:rsidP="001F6CDA">
            <w:pPr>
              <w:ind w:left="0" w:right="0"/>
              <w:jc w:val="left"/>
              <w:rPr>
                <w:rFonts w:asciiTheme="majorBidi" w:hAnsiTheme="majorBidi" w:cstheme="majorBidi"/>
                <w:sz w:val="28"/>
                <w:szCs w:val="28"/>
              </w:rPr>
            </w:pPr>
            <w:r w:rsidRPr="00E054D1">
              <w:rPr>
                <w:rFonts w:asciiTheme="majorBidi" w:hAnsiTheme="majorBidi" w:cstheme="majorBidi"/>
                <w:sz w:val="28"/>
                <w:szCs w:val="28"/>
              </w:rPr>
              <w:t>Trade receivables</w:t>
            </w:r>
          </w:p>
        </w:tc>
        <w:tc>
          <w:tcPr>
            <w:tcW w:w="1526" w:type="dxa"/>
            <w:tcBorders>
              <w:top w:val="nil"/>
              <w:left w:val="nil"/>
              <w:bottom w:val="nil"/>
              <w:right w:val="nil"/>
            </w:tcBorders>
            <w:shd w:val="clear" w:color="auto" w:fill="auto"/>
            <w:noWrap/>
            <w:vAlign w:val="bottom"/>
          </w:tcPr>
          <w:p w14:paraId="56D14F6B" w14:textId="03856EB6" w:rsidR="001F6CDA" w:rsidRPr="00E054D1" w:rsidRDefault="006B6871" w:rsidP="001F6CDA">
            <w:pPr>
              <w:tabs>
                <w:tab w:val="decimal" w:pos="1166"/>
              </w:tabs>
              <w:ind w:left="0" w:right="-113"/>
              <w:rPr>
                <w:rFonts w:asciiTheme="majorBidi" w:hAnsiTheme="majorBidi" w:cstheme="majorBidi"/>
                <w:sz w:val="28"/>
                <w:szCs w:val="28"/>
              </w:rPr>
            </w:pPr>
            <w:r w:rsidRPr="00D91C3E">
              <w:rPr>
                <w:sz w:val="28"/>
                <w:szCs w:val="28"/>
              </w:rPr>
              <w:t>1,0</w:t>
            </w:r>
            <w:r>
              <w:rPr>
                <w:sz w:val="28"/>
                <w:szCs w:val="28"/>
              </w:rPr>
              <w:t>96,459</w:t>
            </w:r>
          </w:p>
        </w:tc>
        <w:tc>
          <w:tcPr>
            <w:tcW w:w="1526" w:type="dxa"/>
            <w:tcBorders>
              <w:top w:val="nil"/>
              <w:left w:val="nil"/>
              <w:bottom w:val="nil"/>
              <w:right w:val="nil"/>
            </w:tcBorders>
            <w:shd w:val="clear" w:color="auto" w:fill="auto"/>
            <w:noWrap/>
            <w:vAlign w:val="bottom"/>
          </w:tcPr>
          <w:p w14:paraId="36E08FCB" w14:textId="613625FA" w:rsidR="001F6CDA" w:rsidRPr="00E054D1" w:rsidRDefault="001F6CDA" w:rsidP="001F6CDA">
            <w:pP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12,674,978</w:t>
            </w:r>
          </w:p>
        </w:tc>
        <w:tc>
          <w:tcPr>
            <w:tcW w:w="1526" w:type="dxa"/>
            <w:gridSpan w:val="2"/>
            <w:tcBorders>
              <w:top w:val="nil"/>
              <w:left w:val="nil"/>
              <w:bottom w:val="nil"/>
              <w:right w:val="nil"/>
            </w:tcBorders>
            <w:shd w:val="clear" w:color="auto" w:fill="auto"/>
            <w:noWrap/>
            <w:vAlign w:val="bottom"/>
          </w:tcPr>
          <w:p w14:paraId="5FF92301" w14:textId="77777777" w:rsidR="001F6CDA" w:rsidRPr="00E054D1" w:rsidRDefault="001F6CDA" w:rsidP="001F6CDA">
            <w:pP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top w:val="nil"/>
              <w:left w:val="nil"/>
              <w:bottom w:val="nil"/>
              <w:right w:val="nil"/>
            </w:tcBorders>
            <w:shd w:val="clear" w:color="auto" w:fill="auto"/>
            <w:noWrap/>
            <w:vAlign w:val="bottom"/>
          </w:tcPr>
          <w:p w14:paraId="73C0C968" w14:textId="77777777" w:rsidR="001F6CDA" w:rsidRPr="00E054D1" w:rsidRDefault="001F6CDA" w:rsidP="001F6CDA">
            <w:pP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6A5A47" w:rsidRPr="00E054D1" w14:paraId="217F8CB8" w14:textId="77777777" w:rsidTr="009C4A0C">
        <w:trPr>
          <w:gridAfter w:val="1"/>
          <w:wAfter w:w="16" w:type="dxa"/>
          <w:trHeight w:val="397"/>
        </w:trPr>
        <w:tc>
          <w:tcPr>
            <w:tcW w:w="3033" w:type="dxa"/>
            <w:tcBorders>
              <w:top w:val="nil"/>
              <w:left w:val="nil"/>
              <w:bottom w:val="nil"/>
              <w:right w:val="nil"/>
            </w:tcBorders>
            <w:shd w:val="clear" w:color="auto" w:fill="auto"/>
            <w:noWrap/>
            <w:vAlign w:val="bottom"/>
          </w:tcPr>
          <w:p w14:paraId="0D19630B" w14:textId="7D72F856" w:rsidR="006A5A47" w:rsidRPr="00E054D1" w:rsidRDefault="006A5A47" w:rsidP="006A5A47">
            <w:pPr>
              <w:ind w:left="0" w:right="0"/>
              <w:jc w:val="left"/>
              <w:rPr>
                <w:rFonts w:asciiTheme="majorBidi" w:hAnsiTheme="majorBidi" w:cstheme="majorBidi"/>
                <w:sz w:val="28"/>
                <w:szCs w:val="28"/>
              </w:rPr>
            </w:pPr>
            <w:r w:rsidRPr="00E054D1">
              <w:rPr>
                <w:rFonts w:asciiTheme="majorBidi" w:hAnsiTheme="majorBidi" w:cstheme="majorBidi"/>
                <w:sz w:val="28"/>
                <w:szCs w:val="28"/>
              </w:rPr>
              <w:t>Accrued income</w:t>
            </w:r>
          </w:p>
        </w:tc>
        <w:tc>
          <w:tcPr>
            <w:tcW w:w="1526" w:type="dxa"/>
            <w:tcBorders>
              <w:top w:val="nil"/>
              <w:left w:val="nil"/>
              <w:bottom w:val="nil"/>
              <w:right w:val="nil"/>
            </w:tcBorders>
            <w:shd w:val="clear" w:color="auto" w:fill="auto"/>
            <w:noWrap/>
            <w:vAlign w:val="bottom"/>
          </w:tcPr>
          <w:p w14:paraId="21F94FF3" w14:textId="58768261" w:rsidR="006A5A47" w:rsidRPr="00E054D1" w:rsidRDefault="006A5A47" w:rsidP="005414E8">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top w:val="nil"/>
              <w:left w:val="nil"/>
              <w:bottom w:val="nil"/>
              <w:right w:val="nil"/>
            </w:tcBorders>
            <w:shd w:val="clear" w:color="auto" w:fill="auto"/>
            <w:noWrap/>
            <w:vAlign w:val="bottom"/>
          </w:tcPr>
          <w:p w14:paraId="747CE488" w14:textId="55749FA0" w:rsidR="006A5A47" w:rsidRPr="00E054D1" w:rsidRDefault="006A5A47" w:rsidP="005414E8">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12,383,116</w:t>
            </w:r>
          </w:p>
        </w:tc>
        <w:tc>
          <w:tcPr>
            <w:tcW w:w="1526" w:type="dxa"/>
            <w:gridSpan w:val="2"/>
            <w:tcBorders>
              <w:top w:val="nil"/>
              <w:left w:val="nil"/>
              <w:bottom w:val="nil"/>
              <w:right w:val="nil"/>
            </w:tcBorders>
            <w:shd w:val="clear" w:color="auto" w:fill="auto"/>
            <w:noWrap/>
            <w:vAlign w:val="bottom"/>
          </w:tcPr>
          <w:p w14:paraId="76582BA4" w14:textId="761CA3EC" w:rsidR="006A5A47" w:rsidRPr="00E054D1" w:rsidRDefault="006A5A47" w:rsidP="005414E8">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top w:val="nil"/>
              <w:left w:val="nil"/>
              <w:bottom w:val="nil"/>
              <w:right w:val="nil"/>
            </w:tcBorders>
            <w:shd w:val="clear" w:color="auto" w:fill="auto"/>
            <w:noWrap/>
            <w:vAlign w:val="bottom"/>
          </w:tcPr>
          <w:p w14:paraId="2F8F24B2" w14:textId="43C99D07" w:rsidR="006A5A47" w:rsidRPr="00E054D1" w:rsidRDefault="006A5A47" w:rsidP="005414E8">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6A5A47" w:rsidRPr="00E054D1" w14:paraId="478FA7E5" w14:textId="77777777" w:rsidTr="00DC5C73">
        <w:trPr>
          <w:gridAfter w:val="1"/>
          <w:wAfter w:w="16" w:type="dxa"/>
          <w:trHeight w:val="397"/>
        </w:trPr>
        <w:tc>
          <w:tcPr>
            <w:tcW w:w="3033" w:type="dxa"/>
            <w:tcBorders>
              <w:top w:val="nil"/>
              <w:left w:val="nil"/>
              <w:bottom w:val="nil"/>
              <w:right w:val="nil"/>
            </w:tcBorders>
            <w:shd w:val="clear" w:color="auto" w:fill="auto"/>
            <w:noWrap/>
            <w:vAlign w:val="bottom"/>
          </w:tcPr>
          <w:p w14:paraId="60084C35" w14:textId="55D9DCBF" w:rsidR="006A5A47" w:rsidRPr="00E054D1" w:rsidRDefault="006A5A47" w:rsidP="006A5A47">
            <w:pPr>
              <w:ind w:left="0" w:right="0"/>
              <w:jc w:val="left"/>
              <w:rPr>
                <w:rFonts w:asciiTheme="majorBidi" w:hAnsiTheme="majorBidi" w:cstheme="majorBidi"/>
                <w:sz w:val="28"/>
                <w:szCs w:val="28"/>
              </w:rPr>
            </w:pPr>
            <w:r w:rsidRPr="00E054D1">
              <w:rPr>
                <w:rFonts w:asciiTheme="majorBidi" w:hAnsiTheme="majorBidi" w:cstheme="majorBidi"/>
                <w:b/>
                <w:bCs/>
                <w:sz w:val="28"/>
                <w:szCs w:val="28"/>
              </w:rPr>
              <w:t xml:space="preserve">Total trade receivables </w:t>
            </w:r>
          </w:p>
        </w:tc>
        <w:tc>
          <w:tcPr>
            <w:tcW w:w="1526" w:type="dxa"/>
            <w:tcBorders>
              <w:top w:val="nil"/>
              <w:left w:val="nil"/>
              <w:right w:val="nil"/>
            </w:tcBorders>
            <w:shd w:val="clear" w:color="auto" w:fill="auto"/>
            <w:noWrap/>
            <w:vAlign w:val="bottom"/>
          </w:tcPr>
          <w:p w14:paraId="396070C2" w14:textId="53C18B8A" w:rsidR="006A5A47" w:rsidRPr="00E054D1" w:rsidRDefault="006B6871" w:rsidP="006053D2">
            <w:pPr>
              <w:pBdr>
                <w:bottom w:val="single" w:sz="4" w:space="1" w:color="auto"/>
              </w:pBdr>
              <w:tabs>
                <w:tab w:val="decimal" w:pos="1166"/>
              </w:tabs>
              <w:ind w:left="0" w:right="-113"/>
              <w:rPr>
                <w:rFonts w:asciiTheme="majorBidi" w:hAnsiTheme="majorBidi" w:cstheme="majorBidi"/>
                <w:sz w:val="28"/>
                <w:szCs w:val="28"/>
              </w:rPr>
            </w:pPr>
            <w:r w:rsidRPr="00D91C3E">
              <w:rPr>
                <w:sz w:val="28"/>
                <w:szCs w:val="28"/>
              </w:rPr>
              <w:t>1,0</w:t>
            </w:r>
            <w:r>
              <w:rPr>
                <w:sz w:val="28"/>
                <w:szCs w:val="28"/>
              </w:rPr>
              <w:t>96,459</w:t>
            </w:r>
          </w:p>
        </w:tc>
        <w:tc>
          <w:tcPr>
            <w:tcW w:w="1526" w:type="dxa"/>
            <w:tcBorders>
              <w:top w:val="nil"/>
              <w:left w:val="nil"/>
              <w:right w:val="nil"/>
            </w:tcBorders>
            <w:shd w:val="clear" w:color="auto" w:fill="auto"/>
            <w:noWrap/>
            <w:vAlign w:val="bottom"/>
          </w:tcPr>
          <w:p w14:paraId="43D2A4B5" w14:textId="7B27038C" w:rsidR="006A5A47" w:rsidRPr="00E054D1" w:rsidRDefault="006A5A47" w:rsidP="006053D2">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25,058,094</w:t>
            </w:r>
          </w:p>
        </w:tc>
        <w:tc>
          <w:tcPr>
            <w:tcW w:w="1526" w:type="dxa"/>
            <w:gridSpan w:val="2"/>
            <w:tcBorders>
              <w:top w:val="nil"/>
              <w:left w:val="nil"/>
              <w:right w:val="nil"/>
            </w:tcBorders>
            <w:shd w:val="clear" w:color="auto" w:fill="auto"/>
            <w:noWrap/>
            <w:vAlign w:val="bottom"/>
          </w:tcPr>
          <w:p w14:paraId="0305929E" w14:textId="3D1D2603" w:rsidR="006A5A47" w:rsidRPr="00E054D1" w:rsidRDefault="006A5A47" w:rsidP="006053D2">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top w:val="nil"/>
              <w:left w:val="nil"/>
              <w:right w:val="nil"/>
            </w:tcBorders>
            <w:shd w:val="clear" w:color="auto" w:fill="auto"/>
            <w:noWrap/>
            <w:vAlign w:val="bottom"/>
          </w:tcPr>
          <w:p w14:paraId="07D6693B" w14:textId="41CB1ED1" w:rsidR="006A5A47" w:rsidRPr="00E054D1" w:rsidRDefault="006A5A47" w:rsidP="006053D2">
            <w:pPr>
              <w:pBdr>
                <w:bottom w:val="single" w:sz="4" w:space="1" w:color="auto"/>
              </w:pBdr>
              <w:tabs>
                <w:tab w:val="decimal" w:pos="1162"/>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5414E8" w:rsidRPr="00E054D1" w14:paraId="455A12E5" w14:textId="77777777" w:rsidTr="00DC5C73">
        <w:trPr>
          <w:gridAfter w:val="1"/>
          <w:wAfter w:w="16" w:type="dxa"/>
          <w:trHeight w:val="397"/>
        </w:trPr>
        <w:tc>
          <w:tcPr>
            <w:tcW w:w="3033" w:type="dxa"/>
            <w:tcBorders>
              <w:top w:val="nil"/>
              <w:left w:val="nil"/>
              <w:bottom w:val="nil"/>
              <w:right w:val="nil"/>
            </w:tcBorders>
            <w:shd w:val="clear" w:color="auto" w:fill="auto"/>
            <w:noWrap/>
            <w:vAlign w:val="bottom"/>
          </w:tcPr>
          <w:p w14:paraId="17D774D1" w14:textId="36E6066E" w:rsidR="005414E8" w:rsidRPr="00B2361D" w:rsidRDefault="005414E8" w:rsidP="005414E8">
            <w:pPr>
              <w:ind w:left="0" w:right="0"/>
              <w:jc w:val="left"/>
              <w:rPr>
                <w:rFonts w:asciiTheme="majorBidi" w:hAnsiTheme="majorBidi" w:cstheme="majorBidi"/>
                <w:b/>
                <w:bCs/>
                <w:sz w:val="28"/>
                <w:szCs w:val="28"/>
              </w:rPr>
            </w:pPr>
            <w:r w:rsidRPr="00B2361D">
              <w:rPr>
                <w:b/>
                <w:bCs/>
                <w:sz w:val="28"/>
                <w:szCs w:val="28"/>
                <w:u w:val="single"/>
              </w:rPr>
              <w:t>Less</w:t>
            </w:r>
            <w:r w:rsidRPr="00B2361D">
              <w:rPr>
                <w:b/>
                <w:bCs/>
                <w:sz w:val="28"/>
                <w:szCs w:val="28"/>
              </w:rPr>
              <w:t xml:space="preserve"> loss allowance</w:t>
            </w:r>
          </w:p>
        </w:tc>
        <w:tc>
          <w:tcPr>
            <w:tcW w:w="1526" w:type="dxa"/>
            <w:tcBorders>
              <w:top w:val="nil"/>
              <w:left w:val="nil"/>
              <w:right w:val="nil"/>
            </w:tcBorders>
            <w:shd w:val="clear" w:color="auto" w:fill="auto"/>
            <w:noWrap/>
            <w:vAlign w:val="bottom"/>
          </w:tcPr>
          <w:p w14:paraId="3FA929A0" w14:textId="77777777" w:rsidR="005414E8" w:rsidRPr="001D508A" w:rsidRDefault="005414E8" w:rsidP="005414E8">
            <w:pPr>
              <w:tabs>
                <w:tab w:val="decimal" w:pos="1166"/>
              </w:tabs>
              <w:ind w:left="0" w:right="-113"/>
              <w:rPr>
                <w:rFonts w:asciiTheme="majorBidi" w:hAnsiTheme="majorBidi" w:cstheme="majorBidi"/>
                <w:b/>
                <w:bCs/>
                <w:sz w:val="28"/>
                <w:szCs w:val="28"/>
              </w:rPr>
            </w:pPr>
          </w:p>
        </w:tc>
        <w:tc>
          <w:tcPr>
            <w:tcW w:w="1526" w:type="dxa"/>
            <w:tcBorders>
              <w:top w:val="nil"/>
              <w:left w:val="nil"/>
              <w:right w:val="nil"/>
            </w:tcBorders>
            <w:shd w:val="clear" w:color="auto" w:fill="auto"/>
            <w:noWrap/>
            <w:vAlign w:val="bottom"/>
          </w:tcPr>
          <w:p w14:paraId="57AEC5B3" w14:textId="77777777" w:rsidR="005414E8" w:rsidRPr="00E054D1" w:rsidRDefault="005414E8" w:rsidP="005414E8">
            <w:pPr>
              <w:tabs>
                <w:tab w:val="decimal" w:pos="1166"/>
              </w:tabs>
              <w:ind w:left="0" w:right="-113"/>
              <w:rPr>
                <w:rFonts w:asciiTheme="majorBidi" w:hAnsiTheme="majorBidi" w:cstheme="majorBidi"/>
                <w:sz w:val="28"/>
                <w:szCs w:val="28"/>
              </w:rPr>
            </w:pPr>
          </w:p>
        </w:tc>
        <w:tc>
          <w:tcPr>
            <w:tcW w:w="1526" w:type="dxa"/>
            <w:gridSpan w:val="2"/>
            <w:tcBorders>
              <w:top w:val="nil"/>
              <w:left w:val="nil"/>
              <w:right w:val="nil"/>
            </w:tcBorders>
            <w:shd w:val="clear" w:color="auto" w:fill="auto"/>
            <w:noWrap/>
            <w:vAlign w:val="bottom"/>
          </w:tcPr>
          <w:p w14:paraId="66E3576A" w14:textId="77777777" w:rsidR="005414E8" w:rsidRPr="00E054D1" w:rsidRDefault="005414E8" w:rsidP="005414E8">
            <w:pPr>
              <w:tabs>
                <w:tab w:val="decimal" w:pos="1166"/>
              </w:tabs>
              <w:ind w:left="0" w:right="-113"/>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A9D7339" w14:textId="77777777" w:rsidR="005414E8" w:rsidRPr="00E054D1" w:rsidRDefault="005414E8" w:rsidP="005414E8">
            <w:pPr>
              <w:tabs>
                <w:tab w:val="decimal" w:pos="1166"/>
              </w:tabs>
              <w:ind w:left="0" w:right="-113"/>
              <w:rPr>
                <w:rFonts w:asciiTheme="majorBidi" w:hAnsiTheme="majorBidi" w:cstheme="majorBidi"/>
                <w:sz w:val="28"/>
                <w:szCs w:val="28"/>
              </w:rPr>
            </w:pPr>
          </w:p>
        </w:tc>
      </w:tr>
      <w:tr w:rsidR="00976942" w:rsidRPr="00E054D1" w14:paraId="7BD8468B" w14:textId="77777777" w:rsidTr="00242FF3">
        <w:trPr>
          <w:gridAfter w:val="1"/>
          <w:wAfter w:w="16" w:type="dxa"/>
          <w:trHeight w:val="397"/>
        </w:trPr>
        <w:tc>
          <w:tcPr>
            <w:tcW w:w="3033" w:type="dxa"/>
            <w:tcBorders>
              <w:top w:val="nil"/>
              <w:left w:val="nil"/>
              <w:bottom w:val="nil"/>
              <w:right w:val="nil"/>
            </w:tcBorders>
            <w:shd w:val="clear" w:color="auto" w:fill="auto"/>
            <w:noWrap/>
            <w:vAlign w:val="bottom"/>
          </w:tcPr>
          <w:p w14:paraId="342E78B5" w14:textId="2A3BBA6D" w:rsidR="00976942" w:rsidRDefault="00976942" w:rsidP="00976942">
            <w:pPr>
              <w:ind w:left="0" w:right="0"/>
              <w:jc w:val="left"/>
              <w:rPr>
                <w:rFonts w:asciiTheme="majorBidi" w:hAnsiTheme="majorBidi" w:cstheme="majorBidi"/>
                <w:b/>
                <w:bCs/>
                <w:sz w:val="28"/>
                <w:szCs w:val="28"/>
              </w:rPr>
            </w:pPr>
            <w:r>
              <w:rPr>
                <w:sz w:val="28"/>
                <w:szCs w:val="28"/>
              </w:rPr>
              <w:t xml:space="preserve">   </w:t>
            </w:r>
            <w:r w:rsidRPr="008F40F5">
              <w:rPr>
                <w:sz w:val="28"/>
                <w:szCs w:val="28"/>
              </w:rPr>
              <w:t>Beginning</w:t>
            </w:r>
          </w:p>
        </w:tc>
        <w:tc>
          <w:tcPr>
            <w:tcW w:w="1526" w:type="dxa"/>
            <w:shd w:val="clear" w:color="auto" w:fill="auto"/>
            <w:noWrap/>
            <w:vAlign w:val="bottom"/>
          </w:tcPr>
          <w:p w14:paraId="75D978CA" w14:textId="03D840B6" w:rsidR="00976942" w:rsidRPr="001D508A" w:rsidRDefault="00976942" w:rsidP="00976942">
            <w:pPr>
              <w:tabs>
                <w:tab w:val="decimal" w:pos="1166"/>
              </w:tabs>
              <w:ind w:left="0" w:right="-113"/>
              <w:rPr>
                <w:rFonts w:asciiTheme="majorBidi" w:hAnsiTheme="majorBidi" w:cstheme="majorBidi"/>
                <w:b/>
                <w:bCs/>
                <w:sz w:val="28"/>
                <w:szCs w:val="28"/>
              </w:rPr>
            </w:pPr>
            <w:r>
              <w:rPr>
                <w:sz w:val="28"/>
                <w:szCs w:val="28"/>
              </w:rPr>
              <w:t>-</w:t>
            </w:r>
          </w:p>
        </w:tc>
        <w:tc>
          <w:tcPr>
            <w:tcW w:w="1526" w:type="dxa"/>
            <w:tcBorders>
              <w:top w:val="nil"/>
              <w:left w:val="nil"/>
              <w:right w:val="nil"/>
            </w:tcBorders>
            <w:shd w:val="clear" w:color="auto" w:fill="auto"/>
            <w:noWrap/>
          </w:tcPr>
          <w:p w14:paraId="32FBD0B3" w14:textId="4272ED20" w:rsidR="00976942" w:rsidRPr="00E054D1" w:rsidRDefault="00976942" w:rsidP="00976942">
            <w:pPr>
              <w:tabs>
                <w:tab w:val="decimal" w:pos="1166"/>
              </w:tabs>
              <w:ind w:left="0" w:right="-113"/>
              <w:rPr>
                <w:rFonts w:asciiTheme="majorBidi" w:hAnsiTheme="majorBidi" w:cstheme="majorBidi"/>
                <w:sz w:val="28"/>
                <w:szCs w:val="28"/>
              </w:rPr>
            </w:pPr>
            <w:r w:rsidRPr="00EB3CFD">
              <w:rPr>
                <w:rFonts w:asciiTheme="majorBidi" w:hAnsiTheme="majorBidi" w:cstheme="majorBidi"/>
                <w:sz w:val="28"/>
                <w:szCs w:val="28"/>
              </w:rPr>
              <w:t>-</w:t>
            </w:r>
          </w:p>
        </w:tc>
        <w:tc>
          <w:tcPr>
            <w:tcW w:w="1526" w:type="dxa"/>
            <w:gridSpan w:val="2"/>
            <w:tcBorders>
              <w:top w:val="nil"/>
              <w:left w:val="nil"/>
              <w:right w:val="nil"/>
            </w:tcBorders>
            <w:shd w:val="clear" w:color="auto" w:fill="auto"/>
            <w:noWrap/>
          </w:tcPr>
          <w:p w14:paraId="01822B7D" w14:textId="639797F9" w:rsidR="00976942" w:rsidRPr="00E054D1" w:rsidRDefault="00976942" w:rsidP="00976942">
            <w:pPr>
              <w:tabs>
                <w:tab w:val="decimal" w:pos="1166"/>
              </w:tabs>
              <w:ind w:left="0" w:right="-113"/>
              <w:rPr>
                <w:rFonts w:asciiTheme="majorBidi" w:hAnsiTheme="majorBidi" w:cstheme="majorBidi"/>
                <w:sz w:val="28"/>
                <w:szCs w:val="28"/>
              </w:rPr>
            </w:pPr>
            <w:r w:rsidRPr="00D909DA">
              <w:rPr>
                <w:rFonts w:asciiTheme="majorBidi" w:hAnsiTheme="majorBidi" w:cstheme="majorBidi"/>
                <w:sz w:val="28"/>
                <w:szCs w:val="28"/>
              </w:rPr>
              <w:t>-</w:t>
            </w:r>
          </w:p>
        </w:tc>
        <w:tc>
          <w:tcPr>
            <w:tcW w:w="1526" w:type="dxa"/>
            <w:tcBorders>
              <w:top w:val="nil"/>
              <w:left w:val="nil"/>
              <w:right w:val="nil"/>
            </w:tcBorders>
            <w:shd w:val="clear" w:color="auto" w:fill="auto"/>
            <w:noWrap/>
          </w:tcPr>
          <w:p w14:paraId="79CB0052" w14:textId="5D4E0781" w:rsidR="00976942" w:rsidRPr="00E054D1" w:rsidRDefault="00976942" w:rsidP="00976942">
            <w:pPr>
              <w:tabs>
                <w:tab w:val="decimal" w:pos="1166"/>
              </w:tabs>
              <w:ind w:left="0" w:right="-113"/>
              <w:rPr>
                <w:rFonts w:asciiTheme="majorBidi" w:hAnsiTheme="majorBidi" w:cstheme="majorBidi"/>
                <w:sz w:val="28"/>
                <w:szCs w:val="28"/>
              </w:rPr>
            </w:pPr>
            <w:r w:rsidRPr="00B26D4C">
              <w:rPr>
                <w:rFonts w:asciiTheme="majorBidi" w:hAnsiTheme="majorBidi" w:cstheme="majorBidi"/>
                <w:sz w:val="28"/>
                <w:szCs w:val="28"/>
              </w:rPr>
              <w:t>-</w:t>
            </w:r>
          </w:p>
        </w:tc>
      </w:tr>
      <w:tr w:rsidR="005750A9" w:rsidRPr="00E054D1" w14:paraId="58CC7BB9" w14:textId="77777777" w:rsidTr="00242FF3">
        <w:trPr>
          <w:gridAfter w:val="1"/>
          <w:wAfter w:w="16" w:type="dxa"/>
          <w:trHeight w:val="397"/>
        </w:trPr>
        <w:tc>
          <w:tcPr>
            <w:tcW w:w="3033" w:type="dxa"/>
            <w:tcBorders>
              <w:top w:val="nil"/>
              <w:left w:val="nil"/>
              <w:bottom w:val="nil"/>
              <w:right w:val="nil"/>
            </w:tcBorders>
            <w:shd w:val="clear" w:color="auto" w:fill="auto"/>
            <w:noWrap/>
            <w:vAlign w:val="bottom"/>
          </w:tcPr>
          <w:p w14:paraId="4A748770" w14:textId="506BA39D" w:rsidR="005750A9" w:rsidRDefault="005750A9" w:rsidP="005750A9">
            <w:pPr>
              <w:ind w:left="0" w:right="0"/>
              <w:jc w:val="left"/>
              <w:rPr>
                <w:rFonts w:asciiTheme="majorBidi" w:hAnsiTheme="majorBidi" w:cstheme="majorBidi"/>
                <w:b/>
                <w:bCs/>
                <w:sz w:val="28"/>
                <w:szCs w:val="28"/>
              </w:rPr>
            </w:pPr>
            <w:r>
              <w:rPr>
                <w:sz w:val="28"/>
                <w:szCs w:val="28"/>
              </w:rPr>
              <w:t xml:space="preserve">   Impact</w:t>
            </w:r>
            <w:r w:rsidRPr="00C13C1B">
              <w:rPr>
                <w:sz w:val="28"/>
                <w:szCs w:val="28"/>
              </w:rPr>
              <w:t xml:space="preserve"> </w:t>
            </w:r>
            <w:r>
              <w:rPr>
                <w:sz w:val="28"/>
                <w:szCs w:val="28"/>
              </w:rPr>
              <w:t xml:space="preserve">from </w:t>
            </w:r>
            <w:r w:rsidRPr="00C13C1B">
              <w:rPr>
                <w:sz w:val="28"/>
                <w:szCs w:val="28"/>
              </w:rPr>
              <w:t>TFRS 9</w:t>
            </w:r>
          </w:p>
        </w:tc>
        <w:tc>
          <w:tcPr>
            <w:tcW w:w="1526" w:type="dxa"/>
            <w:shd w:val="clear" w:color="auto" w:fill="auto"/>
            <w:noWrap/>
            <w:vAlign w:val="bottom"/>
          </w:tcPr>
          <w:p w14:paraId="737CA9DA" w14:textId="2063CEA6" w:rsidR="005750A9" w:rsidRPr="001D508A" w:rsidRDefault="005750A9" w:rsidP="005750A9">
            <w:pPr>
              <w:tabs>
                <w:tab w:val="decimal" w:pos="1166"/>
              </w:tabs>
              <w:ind w:left="0" w:right="-113"/>
              <w:rPr>
                <w:rFonts w:asciiTheme="majorBidi" w:hAnsiTheme="majorBidi" w:cstheme="majorBidi"/>
                <w:b/>
                <w:bCs/>
                <w:sz w:val="28"/>
                <w:szCs w:val="28"/>
              </w:rPr>
            </w:pPr>
            <w:r>
              <w:rPr>
                <w:sz w:val="28"/>
                <w:szCs w:val="28"/>
              </w:rPr>
              <w:t>(428,027)</w:t>
            </w:r>
          </w:p>
        </w:tc>
        <w:tc>
          <w:tcPr>
            <w:tcW w:w="1526" w:type="dxa"/>
            <w:tcBorders>
              <w:top w:val="nil"/>
              <w:left w:val="nil"/>
              <w:right w:val="nil"/>
            </w:tcBorders>
            <w:shd w:val="clear" w:color="auto" w:fill="auto"/>
            <w:noWrap/>
          </w:tcPr>
          <w:p w14:paraId="108D0C0E" w14:textId="4DFFBD44" w:rsidR="005750A9" w:rsidRPr="00E054D1" w:rsidRDefault="005750A9" w:rsidP="005750A9">
            <w:pPr>
              <w:tabs>
                <w:tab w:val="decimal" w:pos="1166"/>
              </w:tabs>
              <w:ind w:left="0" w:right="-113"/>
              <w:rPr>
                <w:rFonts w:asciiTheme="majorBidi" w:hAnsiTheme="majorBidi" w:cstheme="majorBidi"/>
                <w:sz w:val="28"/>
                <w:szCs w:val="28"/>
              </w:rPr>
            </w:pPr>
            <w:r w:rsidRPr="00EB3CFD">
              <w:rPr>
                <w:rFonts w:asciiTheme="majorBidi" w:hAnsiTheme="majorBidi" w:cstheme="majorBidi"/>
                <w:sz w:val="28"/>
                <w:szCs w:val="28"/>
              </w:rPr>
              <w:t>-</w:t>
            </w:r>
          </w:p>
        </w:tc>
        <w:tc>
          <w:tcPr>
            <w:tcW w:w="1526" w:type="dxa"/>
            <w:gridSpan w:val="2"/>
            <w:tcBorders>
              <w:top w:val="nil"/>
              <w:left w:val="nil"/>
              <w:right w:val="nil"/>
            </w:tcBorders>
            <w:shd w:val="clear" w:color="auto" w:fill="auto"/>
            <w:noWrap/>
          </w:tcPr>
          <w:p w14:paraId="0E14324E" w14:textId="49AE29DC" w:rsidR="005750A9" w:rsidRPr="00E054D1" w:rsidRDefault="005750A9" w:rsidP="005750A9">
            <w:pPr>
              <w:tabs>
                <w:tab w:val="decimal" w:pos="1166"/>
              </w:tabs>
              <w:ind w:left="0" w:right="-113"/>
              <w:rPr>
                <w:rFonts w:asciiTheme="majorBidi" w:hAnsiTheme="majorBidi" w:cstheme="majorBidi"/>
                <w:sz w:val="28"/>
                <w:szCs w:val="28"/>
              </w:rPr>
            </w:pPr>
            <w:r w:rsidRPr="00D909DA">
              <w:rPr>
                <w:rFonts w:asciiTheme="majorBidi" w:hAnsiTheme="majorBidi" w:cstheme="majorBidi"/>
                <w:sz w:val="28"/>
                <w:szCs w:val="28"/>
              </w:rPr>
              <w:t>-</w:t>
            </w:r>
          </w:p>
        </w:tc>
        <w:tc>
          <w:tcPr>
            <w:tcW w:w="1526" w:type="dxa"/>
            <w:tcBorders>
              <w:top w:val="nil"/>
              <w:left w:val="nil"/>
              <w:right w:val="nil"/>
            </w:tcBorders>
            <w:shd w:val="clear" w:color="auto" w:fill="auto"/>
            <w:noWrap/>
          </w:tcPr>
          <w:p w14:paraId="37DA9D2C" w14:textId="1582C0F9" w:rsidR="005750A9" w:rsidRPr="00E054D1" w:rsidRDefault="005750A9" w:rsidP="005750A9">
            <w:pPr>
              <w:tabs>
                <w:tab w:val="decimal" w:pos="1166"/>
              </w:tabs>
              <w:ind w:left="0" w:right="-113"/>
              <w:rPr>
                <w:rFonts w:asciiTheme="majorBidi" w:hAnsiTheme="majorBidi" w:cstheme="majorBidi"/>
                <w:sz w:val="28"/>
                <w:szCs w:val="28"/>
              </w:rPr>
            </w:pPr>
            <w:r w:rsidRPr="00B26D4C">
              <w:rPr>
                <w:rFonts w:asciiTheme="majorBidi" w:hAnsiTheme="majorBidi" w:cstheme="majorBidi"/>
                <w:sz w:val="28"/>
                <w:szCs w:val="28"/>
              </w:rPr>
              <w:t>-</w:t>
            </w:r>
          </w:p>
        </w:tc>
      </w:tr>
      <w:tr w:rsidR="005750A9" w:rsidRPr="00E054D1" w14:paraId="42333452" w14:textId="77777777" w:rsidTr="00242FF3">
        <w:trPr>
          <w:gridAfter w:val="1"/>
          <w:wAfter w:w="16" w:type="dxa"/>
          <w:trHeight w:val="397"/>
        </w:trPr>
        <w:tc>
          <w:tcPr>
            <w:tcW w:w="3033" w:type="dxa"/>
            <w:tcBorders>
              <w:top w:val="nil"/>
              <w:left w:val="nil"/>
              <w:bottom w:val="nil"/>
              <w:right w:val="nil"/>
            </w:tcBorders>
            <w:shd w:val="clear" w:color="auto" w:fill="auto"/>
            <w:noWrap/>
            <w:vAlign w:val="bottom"/>
          </w:tcPr>
          <w:p w14:paraId="76A4F5B6" w14:textId="70CA876F" w:rsidR="005750A9" w:rsidRDefault="005750A9" w:rsidP="005750A9">
            <w:pPr>
              <w:ind w:left="0" w:right="0"/>
              <w:jc w:val="left"/>
              <w:rPr>
                <w:sz w:val="28"/>
                <w:szCs w:val="28"/>
              </w:rPr>
            </w:pPr>
            <w:r>
              <w:rPr>
                <w:sz w:val="28"/>
                <w:szCs w:val="28"/>
                <w:lang w:val="en-GB"/>
              </w:rPr>
              <w:t xml:space="preserve">   </w:t>
            </w:r>
            <w:r w:rsidRPr="008B5E38">
              <w:rPr>
                <w:sz w:val="28"/>
                <w:szCs w:val="28"/>
              </w:rPr>
              <w:t xml:space="preserve">Increase </w:t>
            </w:r>
            <w:r w:rsidRPr="008B5E38">
              <w:rPr>
                <w:sz w:val="28"/>
                <w:szCs w:val="28"/>
                <w:lang w:val="en-GB"/>
              </w:rPr>
              <w:t>during</w:t>
            </w:r>
            <w:r w:rsidRPr="00425746">
              <w:rPr>
                <w:sz w:val="28"/>
                <w:szCs w:val="28"/>
                <w:lang w:val="en-GB"/>
              </w:rPr>
              <w:t xml:space="preserve"> </w:t>
            </w:r>
            <w:r>
              <w:rPr>
                <w:sz w:val="28"/>
                <w:szCs w:val="28"/>
                <w:lang w:val="en-GB"/>
              </w:rPr>
              <w:t>the year</w:t>
            </w:r>
          </w:p>
        </w:tc>
        <w:tc>
          <w:tcPr>
            <w:tcW w:w="1526" w:type="dxa"/>
            <w:shd w:val="clear" w:color="auto" w:fill="auto"/>
            <w:noWrap/>
            <w:vAlign w:val="bottom"/>
          </w:tcPr>
          <w:p w14:paraId="3173479F" w14:textId="5E1E0C69" w:rsidR="005750A9" w:rsidRDefault="005750A9" w:rsidP="005750A9">
            <w:pPr>
              <w:tabs>
                <w:tab w:val="decimal" w:pos="1166"/>
              </w:tabs>
              <w:ind w:left="0" w:right="-113"/>
              <w:rPr>
                <w:sz w:val="28"/>
                <w:szCs w:val="28"/>
              </w:rPr>
            </w:pPr>
            <w:r>
              <w:rPr>
                <w:sz w:val="28"/>
                <w:szCs w:val="28"/>
              </w:rPr>
              <w:t>(524,605)</w:t>
            </w:r>
          </w:p>
        </w:tc>
        <w:tc>
          <w:tcPr>
            <w:tcW w:w="1526" w:type="dxa"/>
            <w:tcBorders>
              <w:top w:val="nil"/>
              <w:left w:val="nil"/>
              <w:right w:val="nil"/>
            </w:tcBorders>
            <w:shd w:val="clear" w:color="auto" w:fill="auto"/>
            <w:noWrap/>
          </w:tcPr>
          <w:p w14:paraId="2E8F6605" w14:textId="670CAEF8" w:rsidR="005750A9" w:rsidRPr="00E054D1" w:rsidRDefault="005750A9" w:rsidP="005750A9">
            <w:pPr>
              <w:tabs>
                <w:tab w:val="decimal" w:pos="1166"/>
              </w:tabs>
              <w:ind w:left="0" w:right="-113"/>
              <w:rPr>
                <w:rFonts w:asciiTheme="majorBidi" w:hAnsiTheme="majorBidi" w:cstheme="majorBidi"/>
                <w:sz w:val="28"/>
                <w:szCs w:val="28"/>
              </w:rPr>
            </w:pPr>
            <w:r w:rsidRPr="00EB3CFD">
              <w:rPr>
                <w:rFonts w:asciiTheme="majorBidi" w:hAnsiTheme="majorBidi" w:cstheme="majorBidi"/>
                <w:sz w:val="28"/>
                <w:szCs w:val="28"/>
              </w:rPr>
              <w:t>-</w:t>
            </w:r>
          </w:p>
        </w:tc>
        <w:tc>
          <w:tcPr>
            <w:tcW w:w="1526" w:type="dxa"/>
            <w:gridSpan w:val="2"/>
            <w:tcBorders>
              <w:top w:val="nil"/>
              <w:left w:val="nil"/>
              <w:right w:val="nil"/>
            </w:tcBorders>
            <w:shd w:val="clear" w:color="auto" w:fill="auto"/>
            <w:noWrap/>
          </w:tcPr>
          <w:p w14:paraId="4E499DB0" w14:textId="3988C72C" w:rsidR="005750A9" w:rsidRPr="00E054D1" w:rsidRDefault="005750A9" w:rsidP="005750A9">
            <w:pPr>
              <w:tabs>
                <w:tab w:val="decimal" w:pos="1166"/>
              </w:tabs>
              <w:ind w:left="0" w:right="-113"/>
              <w:rPr>
                <w:rFonts w:asciiTheme="majorBidi" w:hAnsiTheme="majorBidi" w:cstheme="majorBidi"/>
                <w:sz w:val="28"/>
                <w:szCs w:val="28"/>
              </w:rPr>
            </w:pPr>
            <w:r w:rsidRPr="00D909DA">
              <w:rPr>
                <w:rFonts w:asciiTheme="majorBidi" w:hAnsiTheme="majorBidi" w:cstheme="majorBidi"/>
                <w:sz w:val="28"/>
                <w:szCs w:val="28"/>
              </w:rPr>
              <w:t>-</w:t>
            </w:r>
          </w:p>
        </w:tc>
        <w:tc>
          <w:tcPr>
            <w:tcW w:w="1526" w:type="dxa"/>
            <w:tcBorders>
              <w:top w:val="nil"/>
              <w:left w:val="nil"/>
              <w:right w:val="nil"/>
            </w:tcBorders>
            <w:shd w:val="clear" w:color="auto" w:fill="auto"/>
            <w:noWrap/>
          </w:tcPr>
          <w:p w14:paraId="79335AE6" w14:textId="5431D384" w:rsidR="005750A9" w:rsidRPr="00E054D1" w:rsidRDefault="005750A9" w:rsidP="005750A9">
            <w:pPr>
              <w:tabs>
                <w:tab w:val="decimal" w:pos="1166"/>
              </w:tabs>
              <w:ind w:left="0" w:right="-113"/>
              <w:rPr>
                <w:rFonts w:asciiTheme="majorBidi" w:hAnsiTheme="majorBidi" w:cstheme="majorBidi"/>
                <w:sz w:val="28"/>
                <w:szCs w:val="28"/>
              </w:rPr>
            </w:pPr>
            <w:r w:rsidRPr="00B26D4C">
              <w:rPr>
                <w:rFonts w:asciiTheme="majorBidi" w:hAnsiTheme="majorBidi" w:cstheme="majorBidi"/>
                <w:sz w:val="28"/>
                <w:szCs w:val="28"/>
              </w:rPr>
              <w:t>-</w:t>
            </w:r>
          </w:p>
        </w:tc>
      </w:tr>
      <w:tr w:rsidR="005750A9" w:rsidRPr="00E054D1" w14:paraId="099F525F" w14:textId="77777777" w:rsidTr="00242FF3">
        <w:trPr>
          <w:gridAfter w:val="1"/>
          <w:wAfter w:w="16" w:type="dxa"/>
          <w:trHeight w:val="397"/>
        </w:trPr>
        <w:tc>
          <w:tcPr>
            <w:tcW w:w="3033" w:type="dxa"/>
            <w:tcBorders>
              <w:top w:val="nil"/>
              <w:left w:val="nil"/>
              <w:bottom w:val="nil"/>
              <w:right w:val="nil"/>
            </w:tcBorders>
            <w:shd w:val="clear" w:color="auto" w:fill="auto"/>
            <w:noWrap/>
            <w:vAlign w:val="bottom"/>
          </w:tcPr>
          <w:p w14:paraId="55788B1E" w14:textId="239AEC5D" w:rsidR="005750A9" w:rsidRDefault="005750A9" w:rsidP="005750A9">
            <w:pPr>
              <w:ind w:left="0" w:right="0"/>
              <w:jc w:val="left"/>
              <w:rPr>
                <w:rFonts w:asciiTheme="majorBidi" w:hAnsiTheme="majorBidi" w:cstheme="majorBidi"/>
                <w:b/>
                <w:bCs/>
                <w:sz w:val="28"/>
                <w:szCs w:val="28"/>
              </w:rPr>
            </w:pPr>
            <w:r>
              <w:rPr>
                <w:sz w:val="28"/>
                <w:szCs w:val="28"/>
                <w:lang w:val="en-GB"/>
              </w:rPr>
              <w:t xml:space="preserve">   </w:t>
            </w:r>
            <w:r w:rsidRPr="00976942">
              <w:rPr>
                <w:sz w:val="28"/>
                <w:szCs w:val="28"/>
                <w:lang w:val="en-GB"/>
              </w:rPr>
              <w:t>Disposal investment in a subsidiaries</w:t>
            </w:r>
          </w:p>
        </w:tc>
        <w:tc>
          <w:tcPr>
            <w:tcW w:w="1526" w:type="dxa"/>
            <w:shd w:val="clear" w:color="auto" w:fill="auto"/>
            <w:noWrap/>
            <w:vAlign w:val="bottom"/>
          </w:tcPr>
          <w:p w14:paraId="0C7DD7D1" w14:textId="3B0F2341" w:rsidR="005750A9" w:rsidRPr="001D508A" w:rsidRDefault="005750A9" w:rsidP="005750A9">
            <w:pPr>
              <w:pBdr>
                <w:bottom w:val="single" w:sz="4" w:space="1" w:color="auto"/>
              </w:pBdr>
              <w:tabs>
                <w:tab w:val="decimal" w:pos="1166"/>
              </w:tabs>
              <w:ind w:left="0" w:right="-113"/>
              <w:rPr>
                <w:rFonts w:asciiTheme="majorBidi" w:hAnsiTheme="majorBidi" w:cstheme="majorBidi"/>
                <w:b/>
                <w:bCs/>
                <w:sz w:val="28"/>
                <w:szCs w:val="28"/>
              </w:rPr>
            </w:pPr>
            <w:r>
              <w:rPr>
                <w:sz w:val="28"/>
                <w:szCs w:val="28"/>
              </w:rPr>
              <w:t>114,820</w:t>
            </w:r>
          </w:p>
        </w:tc>
        <w:tc>
          <w:tcPr>
            <w:tcW w:w="1526" w:type="dxa"/>
            <w:tcBorders>
              <w:top w:val="nil"/>
              <w:left w:val="nil"/>
              <w:right w:val="nil"/>
            </w:tcBorders>
            <w:shd w:val="clear" w:color="auto" w:fill="auto"/>
            <w:noWrap/>
          </w:tcPr>
          <w:p w14:paraId="52CD1F34" w14:textId="6CA1550E" w:rsidR="005750A9" w:rsidRPr="00E054D1" w:rsidRDefault="005750A9" w:rsidP="005750A9">
            <w:pPr>
              <w:pBdr>
                <w:bottom w:val="single" w:sz="4" w:space="1" w:color="auto"/>
              </w:pBdr>
              <w:tabs>
                <w:tab w:val="decimal" w:pos="1166"/>
              </w:tabs>
              <w:ind w:left="0" w:right="-113"/>
              <w:rPr>
                <w:rFonts w:asciiTheme="majorBidi" w:hAnsiTheme="majorBidi" w:cstheme="majorBidi"/>
                <w:sz w:val="28"/>
                <w:szCs w:val="28"/>
              </w:rPr>
            </w:pPr>
            <w:r w:rsidRPr="00EB3CFD">
              <w:rPr>
                <w:rFonts w:asciiTheme="majorBidi" w:hAnsiTheme="majorBidi" w:cstheme="majorBidi"/>
                <w:sz w:val="28"/>
                <w:szCs w:val="28"/>
              </w:rPr>
              <w:t>-</w:t>
            </w:r>
          </w:p>
        </w:tc>
        <w:tc>
          <w:tcPr>
            <w:tcW w:w="1526" w:type="dxa"/>
            <w:gridSpan w:val="2"/>
            <w:tcBorders>
              <w:top w:val="nil"/>
              <w:left w:val="nil"/>
              <w:right w:val="nil"/>
            </w:tcBorders>
            <w:shd w:val="clear" w:color="auto" w:fill="auto"/>
            <w:noWrap/>
          </w:tcPr>
          <w:p w14:paraId="2232E329" w14:textId="4F4DAC30" w:rsidR="005750A9" w:rsidRPr="00E054D1" w:rsidRDefault="005750A9" w:rsidP="005750A9">
            <w:pPr>
              <w:pBdr>
                <w:bottom w:val="single" w:sz="4" w:space="1" w:color="auto"/>
              </w:pBdr>
              <w:tabs>
                <w:tab w:val="decimal" w:pos="1166"/>
              </w:tabs>
              <w:ind w:left="0" w:right="-113"/>
              <w:rPr>
                <w:rFonts w:asciiTheme="majorBidi" w:hAnsiTheme="majorBidi" w:cstheme="majorBidi"/>
                <w:sz w:val="28"/>
                <w:szCs w:val="28"/>
              </w:rPr>
            </w:pPr>
            <w:r w:rsidRPr="00D909DA">
              <w:rPr>
                <w:rFonts w:asciiTheme="majorBidi" w:hAnsiTheme="majorBidi" w:cstheme="majorBidi"/>
                <w:sz w:val="28"/>
                <w:szCs w:val="28"/>
              </w:rPr>
              <w:t>-</w:t>
            </w:r>
          </w:p>
        </w:tc>
        <w:tc>
          <w:tcPr>
            <w:tcW w:w="1526" w:type="dxa"/>
            <w:tcBorders>
              <w:top w:val="nil"/>
              <w:left w:val="nil"/>
              <w:right w:val="nil"/>
            </w:tcBorders>
            <w:shd w:val="clear" w:color="auto" w:fill="auto"/>
            <w:noWrap/>
          </w:tcPr>
          <w:p w14:paraId="15416A7F" w14:textId="168C5E99" w:rsidR="005750A9" w:rsidRPr="00E054D1" w:rsidRDefault="005750A9" w:rsidP="005750A9">
            <w:pPr>
              <w:pBdr>
                <w:bottom w:val="single" w:sz="4" w:space="1" w:color="auto"/>
              </w:pBdr>
              <w:tabs>
                <w:tab w:val="decimal" w:pos="1166"/>
              </w:tabs>
              <w:ind w:left="0" w:right="-113"/>
              <w:rPr>
                <w:rFonts w:asciiTheme="majorBidi" w:hAnsiTheme="majorBidi" w:cstheme="majorBidi"/>
                <w:sz w:val="28"/>
                <w:szCs w:val="28"/>
              </w:rPr>
            </w:pPr>
            <w:r w:rsidRPr="00B26D4C">
              <w:rPr>
                <w:rFonts w:asciiTheme="majorBidi" w:hAnsiTheme="majorBidi" w:cstheme="majorBidi"/>
                <w:sz w:val="28"/>
                <w:szCs w:val="28"/>
              </w:rPr>
              <w:t>-</w:t>
            </w:r>
          </w:p>
        </w:tc>
      </w:tr>
      <w:tr w:rsidR="00976942" w:rsidRPr="00E054D1" w14:paraId="77701C7D" w14:textId="77777777" w:rsidTr="00EA55EB">
        <w:trPr>
          <w:gridAfter w:val="1"/>
          <w:wAfter w:w="16" w:type="dxa"/>
          <w:trHeight w:val="397"/>
        </w:trPr>
        <w:tc>
          <w:tcPr>
            <w:tcW w:w="3033" w:type="dxa"/>
            <w:tcBorders>
              <w:top w:val="nil"/>
              <w:left w:val="nil"/>
              <w:bottom w:val="nil"/>
              <w:right w:val="nil"/>
            </w:tcBorders>
            <w:shd w:val="clear" w:color="auto" w:fill="auto"/>
            <w:noWrap/>
            <w:vAlign w:val="bottom"/>
          </w:tcPr>
          <w:p w14:paraId="4E366563" w14:textId="19567D55" w:rsidR="00976942" w:rsidRDefault="00976942" w:rsidP="00976942">
            <w:pPr>
              <w:ind w:left="0" w:right="0"/>
              <w:jc w:val="left"/>
              <w:rPr>
                <w:rFonts w:asciiTheme="majorBidi" w:hAnsiTheme="majorBidi" w:cstheme="majorBidi"/>
                <w:b/>
                <w:bCs/>
                <w:sz w:val="28"/>
                <w:szCs w:val="28"/>
              </w:rPr>
            </w:pPr>
            <w:r>
              <w:rPr>
                <w:sz w:val="28"/>
                <w:szCs w:val="28"/>
              </w:rPr>
              <w:t xml:space="preserve">   Ending balance</w:t>
            </w:r>
          </w:p>
        </w:tc>
        <w:tc>
          <w:tcPr>
            <w:tcW w:w="1526" w:type="dxa"/>
            <w:shd w:val="clear" w:color="auto" w:fill="auto"/>
            <w:noWrap/>
            <w:vAlign w:val="bottom"/>
          </w:tcPr>
          <w:p w14:paraId="17DC5AAA" w14:textId="4F48CCCF" w:rsidR="00976942" w:rsidRPr="001D508A" w:rsidRDefault="00976942" w:rsidP="00976942">
            <w:pPr>
              <w:pBdr>
                <w:bottom w:val="single" w:sz="4" w:space="1" w:color="auto"/>
              </w:pBdr>
              <w:tabs>
                <w:tab w:val="decimal" w:pos="1166"/>
              </w:tabs>
              <w:ind w:left="0" w:right="-113"/>
              <w:rPr>
                <w:rFonts w:asciiTheme="majorBidi" w:hAnsiTheme="majorBidi" w:cstheme="majorBidi"/>
                <w:b/>
                <w:bCs/>
                <w:sz w:val="28"/>
                <w:szCs w:val="28"/>
              </w:rPr>
            </w:pPr>
            <w:r>
              <w:rPr>
                <w:sz w:val="28"/>
                <w:szCs w:val="28"/>
              </w:rPr>
              <w:t>(837,812)</w:t>
            </w:r>
          </w:p>
        </w:tc>
        <w:tc>
          <w:tcPr>
            <w:tcW w:w="1526" w:type="dxa"/>
            <w:tcBorders>
              <w:top w:val="nil"/>
              <w:left w:val="nil"/>
              <w:right w:val="nil"/>
            </w:tcBorders>
            <w:shd w:val="clear" w:color="auto" w:fill="auto"/>
            <w:noWrap/>
            <w:vAlign w:val="bottom"/>
          </w:tcPr>
          <w:p w14:paraId="7B8EDB1C" w14:textId="0448E8AF" w:rsidR="00976942" w:rsidRPr="00E054D1" w:rsidRDefault="00976942" w:rsidP="00976942">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26" w:type="dxa"/>
            <w:gridSpan w:val="2"/>
            <w:tcBorders>
              <w:top w:val="nil"/>
              <w:left w:val="nil"/>
              <w:right w:val="nil"/>
            </w:tcBorders>
            <w:shd w:val="clear" w:color="auto" w:fill="auto"/>
            <w:noWrap/>
            <w:vAlign w:val="bottom"/>
          </w:tcPr>
          <w:p w14:paraId="3278B995" w14:textId="7C1338F1" w:rsidR="00976942" w:rsidRPr="00E054D1" w:rsidRDefault="00976942" w:rsidP="00976942">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top w:val="nil"/>
              <w:left w:val="nil"/>
              <w:right w:val="nil"/>
            </w:tcBorders>
            <w:shd w:val="clear" w:color="auto" w:fill="auto"/>
            <w:noWrap/>
            <w:vAlign w:val="bottom"/>
          </w:tcPr>
          <w:p w14:paraId="5C745F12" w14:textId="087C7EAC" w:rsidR="00976942" w:rsidRPr="00E054D1" w:rsidRDefault="00976942" w:rsidP="00976942">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976942" w:rsidRPr="00E054D1" w14:paraId="108EA8D4" w14:textId="77777777" w:rsidTr="00EA55EB">
        <w:trPr>
          <w:gridAfter w:val="1"/>
          <w:wAfter w:w="16" w:type="dxa"/>
          <w:trHeight w:val="397"/>
        </w:trPr>
        <w:tc>
          <w:tcPr>
            <w:tcW w:w="3033" w:type="dxa"/>
            <w:tcBorders>
              <w:top w:val="nil"/>
              <w:left w:val="nil"/>
              <w:bottom w:val="nil"/>
              <w:right w:val="nil"/>
            </w:tcBorders>
            <w:shd w:val="clear" w:color="auto" w:fill="auto"/>
            <w:noWrap/>
            <w:vAlign w:val="bottom"/>
            <w:hideMark/>
          </w:tcPr>
          <w:p w14:paraId="6D28D425" w14:textId="1AC71D2C" w:rsidR="00976942" w:rsidRPr="00E054D1" w:rsidRDefault="00976942" w:rsidP="00976942">
            <w:pPr>
              <w:ind w:left="0" w:right="0"/>
              <w:jc w:val="left"/>
              <w:rPr>
                <w:rFonts w:asciiTheme="majorBidi" w:hAnsiTheme="majorBidi" w:cstheme="majorBidi"/>
                <w:sz w:val="28"/>
                <w:szCs w:val="28"/>
              </w:rPr>
            </w:pPr>
            <w:r>
              <w:rPr>
                <w:rFonts w:asciiTheme="majorBidi" w:hAnsiTheme="majorBidi" w:cstheme="majorBidi"/>
                <w:b/>
                <w:bCs/>
                <w:sz w:val="28"/>
                <w:szCs w:val="28"/>
              </w:rPr>
              <w:t>Trade receivables - net</w:t>
            </w:r>
          </w:p>
        </w:tc>
        <w:tc>
          <w:tcPr>
            <w:tcW w:w="1526" w:type="dxa"/>
            <w:shd w:val="clear" w:color="auto" w:fill="auto"/>
            <w:noWrap/>
            <w:vAlign w:val="bottom"/>
          </w:tcPr>
          <w:p w14:paraId="525F89CC" w14:textId="20E20B6D" w:rsidR="00976942" w:rsidRPr="001D508A" w:rsidRDefault="00976942" w:rsidP="00976942">
            <w:pPr>
              <w:pBdr>
                <w:bottom w:val="double" w:sz="4" w:space="1" w:color="auto"/>
              </w:pBdr>
              <w:tabs>
                <w:tab w:val="decimal" w:pos="1166"/>
              </w:tabs>
              <w:ind w:left="0" w:right="-113"/>
              <w:rPr>
                <w:rFonts w:asciiTheme="majorBidi" w:hAnsiTheme="majorBidi" w:cstheme="majorBidi"/>
                <w:b/>
                <w:bCs/>
                <w:sz w:val="28"/>
                <w:szCs w:val="28"/>
              </w:rPr>
            </w:pPr>
            <w:r w:rsidRPr="0096465F">
              <w:rPr>
                <w:sz w:val="28"/>
                <w:szCs w:val="28"/>
              </w:rPr>
              <w:t>258,647</w:t>
            </w:r>
          </w:p>
        </w:tc>
        <w:tc>
          <w:tcPr>
            <w:tcW w:w="1526" w:type="dxa"/>
            <w:tcBorders>
              <w:top w:val="nil"/>
              <w:left w:val="nil"/>
              <w:right w:val="nil"/>
            </w:tcBorders>
            <w:shd w:val="clear" w:color="auto" w:fill="auto"/>
            <w:noWrap/>
            <w:vAlign w:val="bottom"/>
            <w:hideMark/>
          </w:tcPr>
          <w:p w14:paraId="363648C7" w14:textId="3E433D17" w:rsidR="00976942" w:rsidRPr="00E054D1" w:rsidRDefault="00976942" w:rsidP="00976942">
            <w:pPr>
              <w:pBdr>
                <w:bottom w:val="doub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25,058,094</w:t>
            </w:r>
          </w:p>
        </w:tc>
        <w:tc>
          <w:tcPr>
            <w:tcW w:w="1526" w:type="dxa"/>
            <w:gridSpan w:val="2"/>
            <w:tcBorders>
              <w:top w:val="nil"/>
              <w:left w:val="nil"/>
              <w:right w:val="nil"/>
            </w:tcBorders>
            <w:shd w:val="clear" w:color="auto" w:fill="auto"/>
            <w:noWrap/>
            <w:vAlign w:val="bottom"/>
          </w:tcPr>
          <w:p w14:paraId="5B92C2D2" w14:textId="77777777" w:rsidR="00976942" w:rsidRPr="00E054D1" w:rsidRDefault="00976942" w:rsidP="00976942">
            <w:pPr>
              <w:pBdr>
                <w:bottom w:val="doub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top w:val="nil"/>
              <w:left w:val="nil"/>
              <w:right w:val="nil"/>
            </w:tcBorders>
            <w:shd w:val="clear" w:color="auto" w:fill="auto"/>
            <w:noWrap/>
            <w:vAlign w:val="bottom"/>
            <w:hideMark/>
          </w:tcPr>
          <w:p w14:paraId="2848EBE6" w14:textId="77777777" w:rsidR="00976942" w:rsidRPr="00E054D1" w:rsidRDefault="00976942" w:rsidP="00976942">
            <w:pPr>
              <w:pBdr>
                <w:bottom w:val="doub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r>
    </w:tbl>
    <w:p w14:paraId="72F1D705" w14:textId="77777777" w:rsidR="005C60DF" w:rsidRPr="00E054D1" w:rsidRDefault="005C60DF" w:rsidP="00976942">
      <w:pPr>
        <w:spacing w:before="120"/>
        <w:ind w:left="562" w:right="58"/>
        <w:rPr>
          <w:rFonts w:asciiTheme="majorBidi" w:hAnsiTheme="majorBidi" w:cstheme="majorBidi"/>
          <w:sz w:val="28"/>
          <w:szCs w:val="28"/>
        </w:rPr>
      </w:pPr>
      <w:r w:rsidRPr="00E054D1">
        <w:rPr>
          <w:rFonts w:asciiTheme="majorBidi" w:eastAsia="SimSun" w:hAnsiTheme="majorBidi" w:cstheme="majorBidi"/>
          <w:sz w:val="28"/>
          <w:szCs w:val="28"/>
        </w:rPr>
        <w:t>The Company has trade receivables classified by age analysis as follows:</w:t>
      </w:r>
    </w:p>
    <w:tbl>
      <w:tblPr>
        <w:tblW w:w="9162" w:type="dxa"/>
        <w:tblInd w:w="567" w:type="dxa"/>
        <w:tblCellMar>
          <w:left w:w="57" w:type="dxa"/>
          <w:right w:w="57" w:type="dxa"/>
        </w:tblCellMar>
        <w:tblLook w:val="04A0" w:firstRow="1" w:lastRow="0" w:firstColumn="1" w:lastColumn="0" w:noHBand="0" w:noVBand="1"/>
      </w:tblPr>
      <w:tblGrid>
        <w:gridCol w:w="3038"/>
        <w:gridCol w:w="1531"/>
        <w:gridCol w:w="1531"/>
        <w:gridCol w:w="1531"/>
        <w:gridCol w:w="1531"/>
      </w:tblGrid>
      <w:tr w:rsidR="006972A5" w:rsidRPr="00E054D1" w14:paraId="17B294E3" w14:textId="77777777" w:rsidTr="00417076">
        <w:trPr>
          <w:trHeight w:val="416"/>
        </w:trPr>
        <w:tc>
          <w:tcPr>
            <w:tcW w:w="3038" w:type="dxa"/>
            <w:tcBorders>
              <w:top w:val="nil"/>
              <w:left w:val="nil"/>
              <w:bottom w:val="nil"/>
              <w:right w:val="nil"/>
            </w:tcBorders>
            <w:shd w:val="clear" w:color="auto" w:fill="auto"/>
            <w:noWrap/>
            <w:vAlign w:val="bottom"/>
            <w:hideMark/>
          </w:tcPr>
          <w:p w14:paraId="42DC91E9" w14:textId="77777777" w:rsidR="006972A5" w:rsidRPr="00E054D1" w:rsidRDefault="006972A5" w:rsidP="00C94F47">
            <w:pPr>
              <w:spacing w:before="120"/>
              <w:ind w:left="0" w:right="0"/>
              <w:jc w:val="left"/>
              <w:rPr>
                <w:rFonts w:asciiTheme="majorBidi" w:hAnsiTheme="majorBidi" w:cstheme="majorBidi"/>
                <w:sz w:val="28"/>
                <w:szCs w:val="28"/>
              </w:rPr>
            </w:pPr>
          </w:p>
        </w:tc>
        <w:tc>
          <w:tcPr>
            <w:tcW w:w="6124" w:type="dxa"/>
            <w:gridSpan w:val="4"/>
            <w:tcBorders>
              <w:top w:val="nil"/>
              <w:left w:val="nil"/>
              <w:right w:val="nil"/>
            </w:tcBorders>
            <w:shd w:val="clear" w:color="auto" w:fill="auto"/>
            <w:noWrap/>
            <w:vAlign w:val="bottom"/>
            <w:hideMark/>
          </w:tcPr>
          <w:p w14:paraId="22D670D0" w14:textId="123139FA" w:rsidR="006972A5" w:rsidRPr="00E054D1" w:rsidRDefault="006972A5" w:rsidP="006A5A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color w:val="000000"/>
                <w:sz w:val="28"/>
                <w:szCs w:val="28"/>
              </w:rPr>
              <w:t>Unit</w:t>
            </w:r>
            <w:r w:rsidR="00D507EE" w:rsidRPr="00E054D1">
              <w:rPr>
                <w:rFonts w:asciiTheme="majorBidi" w:hAnsiTheme="majorBidi" w:cstheme="majorBidi"/>
                <w:color w:val="000000"/>
                <w:sz w:val="28"/>
                <w:szCs w:val="28"/>
              </w:rPr>
              <w:t>:</w:t>
            </w:r>
            <w:r w:rsidRPr="00E054D1">
              <w:rPr>
                <w:rFonts w:asciiTheme="majorBidi" w:hAnsiTheme="majorBidi" w:cstheme="majorBidi"/>
                <w:color w:val="000000"/>
                <w:sz w:val="28"/>
                <w:szCs w:val="28"/>
              </w:rPr>
              <w:t xml:space="preserve"> </w:t>
            </w:r>
            <w:r w:rsidR="00BC06D7">
              <w:rPr>
                <w:rFonts w:asciiTheme="majorBidi" w:hAnsiTheme="majorBidi" w:cstheme="majorBidi"/>
                <w:color w:val="000000"/>
                <w:sz w:val="28"/>
                <w:szCs w:val="28"/>
              </w:rPr>
              <w:t>Baht</w:t>
            </w:r>
          </w:p>
        </w:tc>
      </w:tr>
      <w:tr w:rsidR="006972A5" w:rsidRPr="00E054D1" w14:paraId="2BE9BAA5" w14:textId="77777777" w:rsidTr="00417076">
        <w:trPr>
          <w:trHeight w:val="420"/>
        </w:trPr>
        <w:tc>
          <w:tcPr>
            <w:tcW w:w="3038" w:type="dxa"/>
            <w:tcBorders>
              <w:top w:val="nil"/>
              <w:left w:val="nil"/>
              <w:bottom w:val="nil"/>
              <w:right w:val="nil"/>
            </w:tcBorders>
            <w:shd w:val="clear" w:color="auto" w:fill="auto"/>
            <w:noWrap/>
            <w:vAlign w:val="bottom"/>
            <w:hideMark/>
          </w:tcPr>
          <w:p w14:paraId="39067A38" w14:textId="77777777" w:rsidR="006972A5" w:rsidRPr="00E054D1" w:rsidRDefault="006972A5" w:rsidP="00C94F47">
            <w:pPr>
              <w:ind w:left="0" w:right="0"/>
              <w:jc w:val="left"/>
              <w:rPr>
                <w:rFonts w:asciiTheme="majorBidi" w:hAnsiTheme="majorBidi" w:cstheme="majorBidi"/>
                <w:sz w:val="28"/>
                <w:szCs w:val="28"/>
              </w:rPr>
            </w:pPr>
          </w:p>
        </w:tc>
        <w:tc>
          <w:tcPr>
            <w:tcW w:w="3062" w:type="dxa"/>
            <w:gridSpan w:val="2"/>
            <w:tcBorders>
              <w:top w:val="nil"/>
              <w:left w:val="nil"/>
              <w:right w:val="nil"/>
            </w:tcBorders>
            <w:shd w:val="clear" w:color="auto" w:fill="auto"/>
            <w:noWrap/>
            <w:vAlign w:val="bottom"/>
            <w:hideMark/>
          </w:tcPr>
          <w:p w14:paraId="488B8132"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3062" w:type="dxa"/>
            <w:gridSpan w:val="2"/>
            <w:tcBorders>
              <w:top w:val="nil"/>
              <w:left w:val="nil"/>
              <w:right w:val="nil"/>
            </w:tcBorders>
            <w:shd w:val="clear" w:color="auto" w:fill="auto"/>
            <w:noWrap/>
            <w:vAlign w:val="bottom"/>
            <w:hideMark/>
          </w:tcPr>
          <w:p w14:paraId="2AE8469D"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r>
      <w:tr w:rsidR="001F6CDA" w:rsidRPr="00E054D1" w14:paraId="183B926B" w14:textId="77777777" w:rsidTr="00417076">
        <w:trPr>
          <w:trHeight w:val="397"/>
        </w:trPr>
        <w:tc>
          <w:tcPr>
            <w:tcW w:w="3038" w:type="dxa"/>
            <w:tcBorders>
              <w:top w:val="nil"/>
              <w:left w:val="nil"/>
              <w:bottom w:val="nil"/>
              <w:right w:val="nil"/>
            </w:tcBorders>
            <w:shd w:val="clear" w:color="auto" w:fill="auto"/>
            <w:noWrap/>
            <w:vAlign w:val="bottom"/>
            <w:hideMark/>
          </w:tcPr>
          <w:p w14:paraId="40AA1BF7" w14:textId="77777777" w:rsidR="001F6CDA" w:rsidRPr="00E054D1" w:rsidRDefault="001F6CDA" w:rsidP="001F6CDA">
            <w:pPr>
              <w:ind w:left="0" w:right="0"/>
              <w:jc w:val="left"/>
              <w:rPr>
                <w:rFonts w:asciiTheme="majorBidi" w:hAnsiTheme="majorBidi" w:cstheme="majorBidi"/>
                <w:sz w:val="28"/>
                <w:szCs w:val="28"/>
              </w:rPr>
            </w:pPr>
          </w:p>
        </w:tc>
        <w:tc>
          <w:tcPr>
            <w:tcW w:w="1531" w:type="dxa"/>
            <w:tcBorders>
              <w:top w:val="nil"/>
              <w:left w:val="nil"/>
              <w:right w:val="nil"/>
            </w:tcBorders>
            <w:shd w:val="clear" w:color="auto" w:fill="auto"/>
            <w:noWrap/>
            <w:vAlign w:val="bottom"/>
            <w:hideMark/>
          </w:tcPr>
          <w:p w14:paraId="58FFAC45" w14:textId="584EEDEF" w:rsidR="001F6CDA" w:rsidRPr="00E054D1" w:rsidRDefault="001F6CDA" w:rsidP="001F6CD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531" w:type="dxa"/>
            <w:tcBorders>
              <w:top w:val="nil"/>
              <w:left w:val="nil"/>
              <w:right w:val="nil"/>
            </w:tcBorders>
            <w:shd w:val="clear" w:color="auto" w:fill="auto"/>
            <w:noWrap/>
            <w:vAlign w:val="bottom"/>
            <w:hideMark/>
          </w:tcPr>
          <w:p w14:paraId="6380AF3A" w14:textId="22C1E547" w:rsidR="001F6CDA" w:rsidRPr="00E054D1" w:rsidRDefault="001F6CDA" w:rsidP="001F6CDA">
            <w:pPr>
              <w:pBdr>
                <w:bottom w:val="single" w:sz="4" w:space="1" w:color="auto"/>
              </w:pBdr>
              <w:ind w:left="0" w:right="0"/>
              <w:jc w:val="center"/>
              <w:rPr>
                <w:rFonts w:asciiTheme="majorBidi" w:hAnsiTheme="majorBidi" w:cstheme="majorBidi"/>
                <w:spacing w:val="-6"/>
                <w:sz w:val="28"/>
                <w:szCs w:val="28"/>
              </w:rPr>
            </w:pPr>
            <w:r w:rsidRPr="00E054D1">
              <w:rPr>
                <w:rFonts w:asciiTheme="majorBidi" w:hAnsiTheme="majorBidi" w:cstheme="majorBidi"/>
                <w:spacing w:val="-6"/>
                <w:sz w:val="28"/>
                <w:szCs w:val="28"/>
              </w:rPr>
              <w:t>2019</w:t>
            </w:r>
          </w:p>
        </w:tc>
        <w:tc>
          <w:tcPr>
            <w:tcW w:w="1531" w:type="dxa"/>
            <w:tcBorders>
              <w:top w:val="nil"/>
              <w:left w:val="nil"/>
              <w:right w:val="nil"/>
            </w:tcBorders>
            <w:shd w:val="clear" w:color="auto" w:fill="auto"/>
            <w:noWrap/>
            <w:vAlign w:val="bottom"/>
            <w:hideMark/>
          </w:tcPr>
          <w:p w14:paraId="5ACF2DF1" w14:textId="36CEF976" w:rsidR="001F6CDA" w:rsidRPr="00E054D1" w:rsidRDefault="001F6CDA" w:rsidP="001F6CDA">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531" w:type="dxa"/>
            <w:tcBorders>
              <w:top w:val="nil"/>
              <w:left w:val="nil"/>
              <w:right w:val="nil"/>
            </w:tcBorders>
            <w:shd w:val="clear" w:color="auto" w:fill="auto"/>
            <w:noWrap/>
            <w:vAlign w:val="bottom"/>
            <w:hideMark/>
          </w:tcPr>
          <w:p w14:paraId="592269A4" w14:textId="18C63173" w:rsidR="001F6CDA" w:rsidRPr="00E054D1" w:rsidRDefault="001F6CDA" w:rsidP="001F6CDA">
            <w:pPr>
              <w:pBdr>
                <w:bottom w:val="single" w:sz="4" w:space="1" w:color="auto"/>
              </w:pBdr>
              <w:ind w:left="0" w:right="0"/>
              <w:jc w:val="center"/>
              <w:rPr>
                <w:rFonts w:asciiTheme="majorBidi" w:hAnsiTheme="majorBidi" w:cstheme="majorBidi"/>
                <w:spacing w:val="-6"/>
                <w:sz w:val="28"/>
                <w:szCs w:val="28"/>
              </w:rPr>
            </w:pPr>
            <w:r w:rsidRPr="00E054D1">
              <w:rPr>
                <w:rFonts w:asciiTheme="majorBidi" w:hAnsiTheme="majorBidi" w:cstheme="majorBidi"/>
                <w:spacing w:val="-6"/>
                <w:sz w:val="28"/>
                <w:szCs w:val="28"/>
              </w:rPr>
              <w:t>2019</w:t>
            </w:r>
          </w:p>
        </w:tc>
      </w:tr>
      <w:tr w:rsidR="005C60DF" w:rsidRPr="00E054D1" w14:paraId="463244D8" w14:textId="77777777" w:rsidTr="00417076">
        <w:trPr>
          <w:trHeight w:val="397"/>
        </w:trPr>
        <w:tc>
          <w:tcPr>
            <w:tcW w:w="3038" w:type="dxa"/>
            <w:tcBorders>
              <w:top w:val="nil"/>
              <w:left w:val="nil"/>
              <w:bottom w:val="nil"/>
              <w:right w:val="nil"/>
            </w:tcBorders>
            <w:shd w:val="clear" w:color="auto" w:fill="auto"/>
            <w:noWrap/>
            <w:vAlign w:val="bottom"/>
          </w:tcPr>
          <w:p w14:paraId="406CE48B" w14:textId="4325C4F6" w:rsidR="005C60DF" w:rsidRPr="00E054D1" w:rsidRDefault="005C60DF" w:rsidP="005C60DF">
            <w:pPr>
              <w:ind w:left="0" w:right="0"/>
              <w:jc w:val="left"/>
              <w:rPr>
                <w:rFonts w:asciiTheme="majorBidi" w:hAnsiTheme="majorBidi" w:cstheme="majorBidi"/>
                <w:spacing w:val="-4"/>
                <w:sz w:val="28"/>
                <w:szCs w:val="28"/>
              </w:rPr>
            </w:pPr>
            <w:r w:rsidRPr="00E054D1">
              <w:rPr>
                <w:rFonts w:asciiTheme="majorBidi" w:hAnsiTheme="majorBidi" w:cstheme="majorBidi"/>
                <w:b/>
                <w:bCs/>
                <w:sz w:val="28"/>
                <w:szCs w:val="28"/>
              </w:rPr>
              <w:t>Trade receivables</w:t>
            </w:r>
          </w:p>
        </w:tc>
        <w:tc>
          <w:tcPr>
            <w:tcW w:w="1531" w:type="dxa"/>
            <w:tcBorders>
              <w:top w:val="nil"/>
              <w:left w:val="nil"/>
              <w:bottom w:val="nil"/>
              <w:right w:val="nil"/>
            </w:tcBorders>
            <w:shd w:val="clear" w:color="auto" w:fill="auto"/>
            <w:noWrap/>
            <w:vAlign w:val="bottom"/>
          </w:tcPr>
          <w:p w14:paraId="2C8881E3" w14:textId="77777777" w:rsidR="005C60DF" w:rsidRPr="00E054D1" w:rsidRDefault="005C60DF" w:rsidP="005C60DF">
            <w:pPr>
              <w:tabs>
                <w:tab w:val="decimal" w:pos="1304"/>
              </w:tabs>
              <w:ind w:left="0" w:right="0"/>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0BEBAFB2" w14:textId="77777777" w:rsidR="005C60DF" w:rsidRPr="00E054D1" w:rsidRDefault="005C60DF" w:rsidP="005C60DF">
            <w:pPr>
              <w:tabs>
                <w:tab w:val="decimal" w:pos="1304"/>
              </w:tabs>
              <w:ind w:left="0" w:right="0"/>
              <w:jc w:val="left"/>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BBFE50D" w14:textId="77777777" w:rsidR="005C60DF" w:rsidRPr="00E054D1" w:rsidRDefault="005C60DF" w:rsidP="005C60DF">
            <w:pPr>
              <w:tabs>
                <w:tab w:val="decimal" w:pos="1304"/>
              </w:tabs>
              <w:ind w:left="0" w:right="0"/>
              <w:jc w:val="left"/>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3BC31610" w14:textId="77777777" w:rsidR="005C60DF" w:rsidRPr="00E054D1" w:rsidRDefault="005C60DF" w:rsidP="005C60DF">
            <w:pPr>
              <w:tabs>
                <w:tab w:val="decimal" w:pos="1304"/>
              </w:tabs>
              <w:ind w:left="0" w:right="0"/>
              <w:jc w:val="left"/>
              <w:rPr>
                <w:rFonts w:asciiTheme="majorBidi" w:hAnsiTheme="majorBidi" w:cstheme="majorBidi"/>
                <w:sz w:val="28"/>
                <w:szCs w:val="28"/>
              </w:rPr>
            </w:pPr>
          </w:p>
        </w:tc>
      </w:tr>
      <w:tr w:rsidR="005C60DF" w:rsidRPr="00E054D1" w14:paraId="1C5DCC62" w14:textId="77777777" w:rsidTr="00417076">
        <w:trPr>
          <w:trHeight w:val="397"/>
        </w:trPr>
        <w:tc>
          <w:tcPr>
            <w:tcW w:w="3038" w:type="dxa"/>
            <w:tcBorders>
              <w:top w:val="nil"/>
              <w:left w:val="nil"/>
              <w:bottom w:val="nil"/>
              <w:right w:val="nil"/>
            </w:tcBorders>
            <w:shd w:val="clear" w:color="auto" w:fill="auto"/>
            <w:noWrap/>
            <w:vAlign w:val="bottom"/>
          </w:tcPr>
          <w:p w14:paraId="1187F4ED" w14:textId="35750D3C" w:rsidR="005C60DF" w:rsidRPr="00E054D1" w:rsidRDefault="005C60DF" w:rsidP="005C60DF">
            <w:pPr>
              <w:ind w:left="0" w:right="0"/>
              <w:jc w:val="left"/>
              <w:rPr>
                <w:rFonts w:asciiTheme="majorBidi" w:hAnsiTheme="majorBidi" w:cstheme="majorBidi"/>
                <w:spacing w:val="-4"/>
                <w:sz w:val="28"/>
                <w:szCs w:val="28"/>
              </w:rPr>
            </w:pPr>
            <w:r w:rsidRPr="00E054D1">
              <w:rPr>
                <w:rFonts w:asciiTheme="majorBidi" w:hAnsiTheme="majorBidi" w:cstheme="majorBidi"/>
                <w:spacing w:val="-4"/>
                <w:sz w:val="28"/>
                <w:szCs w:val="28"/>
              </w:rPr>
              <w:t>Current</w:t>
            </w:r>
          </w:p>
        </w:tc>
        <w:tc>
          <w:tcPr>
            <w:tcW w:w="1531" w:type="dxa"/>
            <w:tcBorders>
              <w:top w:val="nil"/>
              <w:left w:val="nil"/>
              <w:bottom w:val="nil"/>
              <w:right w:val="nil"/>
            </w:tcBorders>
            <w:shd w:val="clear" w:color="auto" w:fill="auto"/>
            <w:noWrap/>
            <w:vAlign w:val="bottom"/>
          </w:tcPr>
          <w:p w14:paraId="27CBF580" w14:textId="6EDE9980" w:rsidR="005C60DF" w:rsidRPr="00E054D1" w:rsidRDefault="005C60DF" w:rsidP="005C60DF">
            <w:pP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5695FB54" w14:textId="450EDD3E" w:rsidR="005C60DF" w:rsidRPr="00E054D1" w:rsidRDefault="005C60DF" w:rsidP="005C60DF">
            <w:pP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11,254,758</w:t>
            </w:r>
          </w:p>
        </w:tc>
        <w:tc>
          <w:tcPr>
            <w:tcW w:w="1531" w:type="dxa"/>
            <w:tcBorders>
              <w:top w:val="nil"/>
              <w:left w:val="nil"/>
              <w:bottom w:val="nil"/>
              <w:right w:val="nil"/>
            </w:tcBorders>
            <w:shd w:val="clear" w:color="auto" w:fill="auto"/>
            <w:noWrap/>
            <w:vAlign w:val="bottom"/>
          </w:tcPr>
          <w:p w14:paraId="52D79876" w14:textId="77777777" w:rsidR="005C60DF" w:rsidRPr="00E054D1" w:rsidRDefault="005C60DF" w:rsidP="005C60DF">
            <w:pP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3400C3A1" w14:textId="77777777" w:rsidR="005C60DF" w:rsidRPr="00E054D1" w:rsidRDefault="005C60DF" w:rsidP="005C60DF">
            <w:pP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5C60DF" w:rsidRPr="00E054D1" w14:paraId="205B2F42" w14:textId="77777777" w:rsidTr="00417076">
        <w:trPr>
          <w:trHeight w:val="397"/>
        </w:trPr>
        <w:tc>
          <w:tcPr>
            <w:tcW w:w="3038" w:type="dxa"/>
            <w:tcBorders>
              <w:top w:val="nil"/>
              <w:left w:val="nil"/>
              <w:right w:val="nil"/>
            </w:tcBorders>
            <w:shd w:val="clear" w:color="auto" w:fill="auto"/>
            <w:noWrap/>
            <w:vAlign w:val="bottom"/>
          </w:tcPr>
          <w:p w14:paraId="55769DB9" w14:textId="45595C14" w:rsidR="005C60DF" w:rsidRPr="00E054D1" w:rsidRDefault="005C60DF" w:rsidP="005C60DF">
            <w:pPr>
              <w:ind w:left="0" w:right="0"/>
              <w:jc w:val="left"/>
              <w:rPr>
                <w:rFonts w:asciiTheme="majorBidi" w:hAnsiTheme="majorBidi" w:cstheme="majorBidi"/>
                <w:spacing w:val="-4"/>
                <w:sz w:val="28"/>
                <w:szCs w:val="28"/>
              </w:rPr>
            </w:pPr>
            <w:r w:rsidRPr="00E054D1">
              <w:rPr>
                <w:rFonts w:asciiTheme="majorBidi" w:hAnsiTheme="majorBidi" w:cstheme="majorBidi"/>
                <w:spacing w:val="-4"/>
                <w:sz w:val="28"/>
                <w:szCs w:val="28"/>
              </w:rPr>
              <w:t>Over due</w:t>
            </w:r>
          </w:p>
        </w:tc>
        <w:tc>
          <w:tcPr>
            <w:tcW w:w="1531" w:type="dxa"/>
            <w:tcBorders>
              <w:top w:val="nil"/>
              <w:left w:val="nil"/>
              <w:right w:val="nil"/>
            </w:tcBorders>
            <w:shd w:val="clear" w:color="auto" w:fill="auto"/>
            <w:noWrap/>
            <w:vAlign w:val="bottom"/>
          </w:tcPr>
          <w:p w14:paraId="428D9F0B" w14:textId="77777777" w:rsidR="005C60DF" w:rsidRPr="00E054D1" w:rsidRDefault="005C60DF" w:rsidP="005C60DF">
            <w:pPr>
              <w:tabs>
                <w:tab w:val="decimal" w:pos="1166"/>
              </w:tabs>
              <w:ind w:left="0" w:right="-113"/>
              <w:rPr>
                <w:rFonts w:asciiTheme="majorBidi" w:hAnsiTheme="majorBidi" w:cstheme="majorBidi"/>
                <w:sz w:val="28"/>
                <w:szCs w:val="28"/>
              </w:rPr>
            </w:pPr>
          </w:p>
        </w:tc>
        <w:tc>
          <w:tcPr>
            <w:tcW w:w="1531" w:type="dxa"/>
            <w:tcBorders>
              <w:top w:val="nil"/>
              <w:left w:val="nil"/>
              <w:right w:val="nil"/>
            </w:tcBorders>
            <w:shd w:val="clear" w:color="auto" w:fill="auto"/>
            <w:noWrap/>
            <w:vAlign w:val="bottom"/>
          </w:tcPr>
          <w:p w14:paraId="4E1B44DC" w14:textId="77777777" w:rsidR="005C60DF" w:rsidRPr="00E054D1" w:rsidRDefault="005C60DF" w:rsidP="005C60DF">
            <w:pPr>
              <w:tabs>
                <w:tab w:val="decimal" w:pos="1166"/>
              </w:tabs>
              <w:ind w:left="0" w:right="-113"/>
              <w:rPr>
                <w:rFonts w:asciiTheme="majorBidi" w:hAnsiTheme="majorBidi" w:cstheme="majorBidi"/>
                <w:sz w:val="28"/>
                <w:szCs w:val="28"/>
              </w:rPr>
            </w:pPr>
          </w:p>
        </w:tc>
        <w:tc>
          <w:tcPr>
            <w:tcW w:w="1531" w:type="dxa"/>
            <w:tcBorders>
              <w:top w:val="nil"/>
              <w:left w:val="nil"/>
              <w:right w:val="nil"/>
            </w:tcBorders>
            <w:shd w:val="clear" w:color="auto" w:fill="auto"/>
            <w:noWrap/>
            <w:vAlign w:val="bottom"/>
          </w:tcPr>
          <w:p w14:paraId="072D79ED" w14:textId="77777777" w:rsidR="005C60DF" w:rsidRPr="00E054D1" w:rsidRDefault="005C60DF" w:rsidP="005C60DF">
            <w:pPr>
              <w:tabs>
                <w:tab w:val="decimal" w:pos="1166"/>
              </w:tabs>
              <w:ind w:left="0" w:right="-113"/>
              <w:rPr>
                <w:rFonts w:asciiTheme="majorBidi" w:hAnsiTheme="majorBidi" w:cstheme="majorBidi"/>
                <w:sz w:val="28"/>
                <w:szCs w:val="28"/>
              </w:rPr>
            </w:pPr>
          </w:p>
        </w:tc>
        <w:tc>
          <w:tcPr>
            <w:tcW w:w="1531" w:type="dxa"/>
            <w:tcBorders>
              <w:top w:val="nil"/>
              <w:left w:val="nil"/>
              <w:right w:val="nil"/>
            </w:tcBorders>
            <w:shd w:val="clear" w:color="auto" w:fill="auto"/>
            <w:noWrap/>
            <w:vAlign w:val="bottom"/>
          </w:tcPr>
          <w:p w14:paraId="76AB2FF1" w14:textId="77777777" w:rsidR="005C60DF" w:rsidRPr="00E054D1" w:rsidRDefault="005C60DF" w:rsidP="005C60DF">
            <w:pPr>
              <w:tabs>
                <w:tab w:val="decimal" w:pos="1166"/>
              </w:tabs>
              <w:ind w:left="0" w:right="-113"/>
              <w:rPr>
                <w:rFonts w:asciiTheme="majorBidi" w:hAnsiTheme="majorBidi" w:cstheme="majorBidi"/>
                <w:sz w:val="28"/>
                <w:szCs w:val="28"/>
              </w:rPr>
            </w:pPr>
          </w:p>
        </w:tc>
      </w:tr>
      <w:tr w:rsidR="00C72E98" w:rsidRPr="00E054D1" w14:paraId="1B478891" w14:textId="77777777" w:rsidTr="00417076">
        <w:trPr>
          <w:trHeight w:val="397"/>
        </w:trPr>
        <w:tc>
          <w:tcPr>
            <w:tcW w:w="3038" w:type="dxa"/>
            <w:tcBorders>
              <w:top w:val="nil"/>
              <w:left w:val="nil"/>
              <w:bottom w:val="nil"/>
              <w:right w:val="nil"/>
            </w:tcBorders>
            <w:shd w:val="clear" w:color="auto" w:fill="auto"/>
            <w:noWrap/>
            <w:vAlign w:val="bottom"/>
          </w:tcPr>
          <w:p w14:paraId="3B81930D" w14:textId="1FDE0384" w:rsidR="00C72E98" w:rsidRPr="00E054D1" w:rsidRDefault="00C72E98" w:rsidP="00C72E98">
            <w:pPr>
              <w:ind w:left="0" w:right="0"/>
              <w:jc w:val="left"/>
              <w:rPr>
                <w:rFonts w:asciiTheme="majorBidi" w:hAnsiTheme="majorBidi" w:cstheme="majorBidi"/>
                <w:spacing w:val="-4"/>
                <w:sz w:val="28"/>
                <w:szCs w:val="28"/>
              </w:rPr>
            </w:pPr>
            <w:r w:rsidRPr="00E054D1">
              <w:rPr>
                <w:rFonts w:asciiTheme="majorBidi" w:hAnsiTheme="majorBidi" w:cstheme="majorBidi"/>
                <w:spacing w:val="-4"/>
                <w:sz w:val="28"/>
                <w:szCs w:val="28"/>
              </w:rPr>
              <w:t xml:space="preserve">      Over 12 months</w:t>
            </w:r>
          </w:p>
        </w:tc>
        <w:tc>
          <w:tcPr>
            <w:tcW w:w="1531" w:type="dxa"/>
            <w:tcBorders>
              <w:top w:val="nil"/>
              <w:left w:val="nil"/>
              <w:bottom w:val="nil"/>
              <w:right w:val="nil"/>
            </w:tcBorders>
            <w:shd w:val="clear" w:color="auto" w:fill="auto"/>
            <w:noWrap/>
            <w:vAlign w:val="bottom"/>
          </w:tcPr>
          <w:p w14:paraId="74F33954" w14:textId="035C74EB" w:rsidR="00C72E98" w:rsidRPr="00E054D1" w:rsidRDefault="00C72E98" w:rsidP="00C72E98">
            <w:pPr>
              <w:pBdr>
                <w:bottom w:val="single" w:sz="4" w:space="1" w:color="auto"/>
              </w:pBdr>
              <w:tabs>
                <w:tab w:val="decimal" w:pos="1166"/>
              </w:tabs>
              <w:ind w:left="0" w:right="-113"/>
              <w:rPr>
                <w:rFonts w:asciiTheme="majorBidi" w:hAnsiTheme="majorBidi" w:cstheme="majorBidi"/>
                <w:sz w:val="28"/>
                <w:szCs w:val="28"/>
              </w:rPr>
            </w:pPr>
            <w:r w:rsidRPr="007F4129">
              <w:rPr>
                <w:sz w:val="28"/>
                <w:szCs w:val="28"/>
              </w:rPr>
              <w:t>1,096,459</w:t>
            </w:r>
          </w:p>
        </w:tc>
        <w:tc>
          <w:tcPr>
            <w:tcW w:w="1531" w:type="dxa"/>
            <w:tcBorders>
              <w:top w:val="nil"/>
              <w:left w:val="nil"/>
              <w:bottom w:val="nil"/>
              <w:right w:val="nil"/>
            </w:tcBorders>
            <w:shd w:val="clear" w:color="auto" w:fill="auto"/>
            <w:noWrap/>
            <w:vAlign w:val="bottom"/>
          </w:tcPr>
          <w:p w14:paraId="31EB4307" w14:textId="470A8003" w:rsidR="00C72E98" w:rsidRPr="00E054D1" w:rsidRDefault="00C72E98" w:rsidP="00C72E98">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1,420,220</w:t>
            </w:r>
          </w:p>
        </w:tc>
        <w:tc>
          <w:tcPr>
            <w:tcW w:w="1531" w:type="dxa"/>
            <w:tcBorders>
              <w:top w:val="nil"/>
              <w:left w:val="nil"/>
              <w:bottom w:val="nil"/>
              <w:right w:val="nil"/>
            </w:tcBorders>
            <w:shd w:val="clear" w:color="auto" w:fill="auto"/>
            <w:noWrap/>
            <w:vAlign w:val="bottom"/>
          </w:tcPr>
          <w:p w14:paraId="29773298" w14:textId="77777777" w:rsidR="00C72E98" w:rsidRPr="00E054D1" w:rsidRDefault="00C72E98" w:rsidP="00C72E98">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5CDCBCE5" w14:textId="77777777" w:rsidR="00C72E98" w:rsidRPr="00E054D1" w:rsidRDefault="00C72E98" w:rsidP="00C72E98">
            <w:pPr>
              <w:pBdr>
                <w:bottom w:val="sing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r>
      <w:tr w:rsidR="00C72E98" w:rsidRPr="00E054D1" w14:paraId="1EA3CC2C" w14:textId="77777777" w:rsidTr="00417076">
        <w:trPr>
          <w:trHeight w:val="397"/>
        </w:trPr>
        <w:tc>
          <w:tcPr>
            <w:tcW w:w="3038" w:type="dxa"/>
            <w:tcBorders>
              <w:top w:val="nil"/>
              <w:left w:val="nil"/>
              <w:bottom w:val="nil"/>
              <w:right w:val="nil"/>
            </w:tcBorders>
            <w:shd w:val="clear" w:color="auto" w:fill="auto"/>
            <w:noWrap/>
            <w:vAlign w:val="bottom"/>
          </w:tcPr>
          <w:p w14:paraId="224EE151" w14:textId="77B55DF3" w:rsidR="00C72E98" w:rsidRPr="00E054D1" w:rsidRDefault="00C72E98" w:rsidP="00C72E98">
            <w:pPr>
              <w:ind w:left="0" w:right="0"/>
              <w:jc w:val="left"/>
              <w:rPr>
                <w:rFonts w:asciiTheme="majorBidi" w:hAnsiTheme="majorBidi" w:cstheme="majorBidi"/>
                <w:b/>
                <w:bCs/>
                <w:spacing w:val="-4"/>
                <w:sz w:val="28"/>
                <w:szCs w:val="28"/>
              </w:rPr>
            </w:pPr>
            <w:bookmarkStart w:id="64" w:name="_Hlk63693989"/>
            <w:r w:rsidRPr="00E054D1">
              <w:rPr>
                <w:rFonts w:asciiTheme="majorBidi" w:hAnsiTheme="majorBidi" w:cstheme="majorBidi"/>
                <w:b/>
                <w:bCs/>
                <w:spacing w:val="-4"/>
                <w:sz w:val="28"/>
                <w:szCs w:val="28"/>
              </w:rPr>
              <w:t>Total trade receivables</w:t>
            </w:r>
            <w:r w:rsidRPr="00E054D1">
              <w:rPr>
                <w:rFonts w:asciiTheme="majorBidi" w:hAnsiTheme="majorBidi" w:cstheme="majorBidi"/>
                <w:spacing w:val="-4"/>
                <w:sz w:val="28"/>
                <w:szCs w:val="28"/>
              </w:rPr>
              <w:t xml:space="preserve"> </w:t>
            </w:r>
          </w:p>
        </w:tc>
        <w:tc>
          <w:tcPr>
            <w:tcW w:w="1531" w:type="dxa"/>
            <w:tcBorders>
              <w:top w:val="nil"/>
              <w:left w:val="nil"/>
              <w:bottom w:val="nil"/>
              <w:right w:val="nil"/>
            </w:tcBorders>
            <w:shd w:val="clear" w:color="auto" w:fill="auto"/>
            <w:noWrap/>
            <w:vAlign w:val="bottom"/>
          </w:tcPr>
          <w:p w14:paraId="4726B492" w14:textId="0997EBFD" w:rsidR="00C72E98" w:rsidRPr="00E054D1" w:rsidRDefault="00C72E98" w:rsidP="00C72E98">
            <w:pPr>
              <w:pBdr>
                <w:bottom w:val="double" w:sz="4" w:space="1" w:color="auto"/>
              </w:pBdr>
              <w:tabs>
                <w:tab w:val="decimal" w:pos="1166"/>
              </w:tabs>
              <w:ind w:left="0" w:right="-113"/>
              <w:rPr>
                <w:rFonts w:asciiTheme="majorBidi" w:hAnsiTheme="majorBidi" w:cstheme="majorBidi"/>
                <w:sz w:val="28"/>
                <w:szCs w:val="28"/>
              </w:rPr>
            </w:pPr>
            <w:r w:rsidRPr="007F4129">
              <w:rPr>
                <w:sz w:val="28"/>
                <w:szCs w:val="28"/>
              </w:rPr>
              <w:t>1,096,459</w:t>
            </w:r>
          </w:p>
        </w:tc>
        <w:tc>
          <w:tcPr>
            <w:tcW w:w="1531" w:type="dxa"/>
            <w:tcBorders>
              <w:top w:val="nil"/>
              <w:left w:val="nil"/>
              <w:bottom w:val="nil"/>
              <w:right w:val="nil"/>
            </w:tcBorders>
            <w:shd w:val="clear" w:color="auto" w:fill="auto"/>
            <w:noWrap/>
            <w:vAlign w:val="bottom"/>
          </w:tcPr>
          <w:p w14:paraId="32EA1E34" w14:textId="6129695F" w:rsidR="00C72E98" w:rsidRPr="00E054D1" w:rsidRDefault="00C72E98" w:rsidP="00C72E98">
            <w:pPr>
              <w:pBdr>
                <w:bottom w:val="doub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12,674,978</w:t>
            </w:r>
          </w:p>
        </w:tc>
        <w:tc>
          <w:tcPr>
            <w:tcW w:w="1531" w:type="dxa"/>
            <w:tcBorders>
              <w:top w:val="nil"/>
              <w:left w:val="nil"/>
              <w:bottom w:val="nil"/>
              <w:right w:val="nil"/>
            </w:tcBorders>
            <w:shd w:val="clear" w:color="auto" w:fill="auto"/>
            <w:noWrap/>
            <w:vAlign w:val="bottom"/>
          </w:tcPr>
          <w:p w14:paraId="5A959093" w14:textId="77777777" w:rsidR="00C72E98" w:rsidRPr="00E054D1" w:rsidRDefault="00C72E98" w:rsidP="00C72E98">
            <w:pPr>
              <w:pBdr>
                <w:bottom w:val="doub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36D82F85" w14:textId="77777777" w:rsidR="00C72E98" w:rsidRPr="00E054D1" w:rsidRDefault="00C72E98" w:rsidP="00C72E98">
            <w:pPr>
              <w:pBdr>
                <w:bottom w:val="double" w:sz="4" w:space="1" w:color="auto"/>
              </w:pBdr>
              <w:tabs>
                <w:tab w:val="decimal" w:pos="1166"/>
              </w:tabs>
              <w:ind w:left="0" w:right="-113"/>
              <w:rPr>
                <w:rFonts w:asciiTheme="majorBidi" w:hAnsiTheme="majorBidi" w:cstheme="majorBidi"/>
                <w:sz w:val="28"/>
                <w:szCs w:val="28"/>
              </w:rPr>
            </w:pPr>
            <w:r w:rsidRPr="00E054D1">
              <w:rPr>
                <w:rFonts w:asciiTheme="majorBidi" w:hAnsiTheme="majorBidi" w:cstheme="majorBidi"/>
                <w:sz w:val="28"/>
                <w:szCs w:val="28"/>
              </w:rPr>
              <w:t>-</w:t>
            </w:r>
          </w:p>
        </w:tc>
      </w:tr>
    </w:tbl>
    <w:p w14:paraId="4E279A95" w14:textId="5CF4FDB2" w:rsidR="001F6CDA" w:rsidRPr="006A5A47" w:rsidRDefault="001F6CDA" w:rsidP="00006913">
      <w:pPr>
        <w:numPr>
          <w:ilvl w:val="0"/>
          <w:numId w:val="1"/>
        </w:numPr>
        <w:tabs>
          <w:tab w:val="clear" w:pos="562"/>
        </w:tabs>
        <w:spacing w:before="240"/>
        <w:ind w:left="567" w:right="0" w:hanging="567"/>
        <w:jc w:val="both"/>
        <w:rPr>
          <w:rFonts w:asciiTheme="majorBidi" w:hAnsiTheme="majorBidi" w:cstheme="majorBidi"/>
          <w:b/>
          <w:bCs/>
          <w:sz w:val="28"/>
          <w:szCs w:val="28"/>
        </w:rPr>
      </w:pPr>
      <w:bookmarkStart w:id="65" w:name="_MON_1548331031"/>
      <w:bookmarkStart w:id="66" w:name="_MON_1548331045"/>
      <w:bookmarkStart w:id="67" w:name="_MON_1517332851"/>
      <w:bookmarkStart w:id="68" w:name="_MON_1548342331"/>
      <w:bookmarkStart w:id="69" w:name="_MON_1517829566"/>
      <w:bookmarkStart w:id="70" w:name="_MON_1517829572"/>
      <w:bookmarkStart w:id="71" w:name="_MON_1482846421"/>
      <w:bookmarkStart w:id="72" w:name="_MON_1548674994"/>
      <w:bookmarkStart w:id="73" w:name="_MON_1548675000"/>
      <w:bookmarkStart w:id="74" w:name="_MON_1548675035"/>
      <w:bookmarkStart w:id="75" w:name="_MON_1548675108"/>
      <w:bookmarkStart w:id="76" w:name="_MON_1548675121"/>
      <w:bookmarkStart w:id="77" w:name="_MON_1548675268"/>
      <w:bookmarkStart w:id="78" w:name="_MON_1548675288"/>
      <w:bookmarkStart w:id="79" w:name="_MON_1517378933"/>
      <w:bookmarkStart w:id="80" w:name="_MON_1508834163"/>
      <w:bookmarkStart w:id="81" w:name="_MON_1548741846"/>
      <w:bookmarkStart w:id="82" w:name="_MON_1517383017"/>
      <w:bookmarkStart w:id="83" w:name="_MON_1548751037"/>
      <w:bookmarkStart w:id="84" w:name="_MON_1548751052"/>
      <w:bookmarkStart w:id="85" w:name="_MON_1517383287"/>
      <w:bookmarkStart w:id="86" w:name="_MON_1517855160"/>
      <w:bookmarkStart w:id="87" w:name="_MON_1508834171"/>
      <w:bookmarkStart w:id="88" w:name="_MON_1517417890"/>
      <w:bookmarkStart w:id="89" w:name="_MON_1548777059"/>
      <w:bookmarkStart w:id="90" w:name="_MON_1508834199"/>
      <w:bookmarkStart w:id="91" w:name="_MON_1554030936"/>
      <w:bookmarkStart w:id="92" w:name="_MON_1554030978"/>
      <w:bookmarkStart w:id="93" w:name="_MON_1554031037"/>
      <w:bookmarkStart w:id="94" w:name="_MON_1554031069"/>
      <w:bookmarkStart w:id="95" w:name="_MON_1554031153"/>
      <w:bookmarkStart w:id="96" w:name="_MON_1554031178"/>
      <w:bookmarkStart w:id="97" w:name="_MON_1554031487"/>
      <w:bookmarkStart w:id="98" w:name="_MON_1508765361"/>
      <w:bookmarkStart w:id="99" w:name="_MON_1517297359"/>
      <w:bookmarkStart w:id="100" w:name="_MON_1517297450"/>
      <w:bookmarkStart w:id="101" w:name="_MON_1555243342"/>
      <w:bookmarkStart w:id="102" w:name="_MON_1555243358"/>
      <w:bookmarkStart w:id="103" w:name="_MON_1555243364"/>
      <w:bookmarkStart w:id="104" w:name="_MON_1555248267"/>
      <w:bookmarkStart w:id="105" w:name="_MON_1555248273"/>
      <w:bookmarkStart w:id="106" w:name="_MON_1555248275"/>
      <w:bookmarkStart w:id="107" w:name="_MON_1555248282"/>
      <w:bookmarkStart w:id="108" w:name="_MON_1555248299"/>
      <w:bookmarkStart w:id="109" w:name="_MON_1555248307"/>
      <w:bookmarkStart w:id="110" w:name="_MON_1555248319"/>
      <w:bookmarkStart w:id="111" w:name="_MON_1555248333"/>
      <w:bookmarkStart w:id="112" w:name="_MON_1555248348"/>
      <w:bookmarkStart w:id="113" w:name="_MON_1517297505"/>
      <w:bookmarkStart w:id="114" w:name="_MON_1555314791"/>
      <w:bookmarkStart w:id="115" w:name="_MON_1555314872"/>
      <w:bookmarkStart w:id="116" w:name="_MON_1555314895"/>
      <w:bookmarkStart w:id="117" w:name="_MON_1508765393"/>
      <w:bookmarkStart w:id="118" w:name="_MON_1541925552"/>
      <w:bookmarkStart w:id="119" w:name="_MON_1541925615"/>
      <w:bookmarkStart w:id="120" w:name="_MON_1555412604"/>
      <w:bookmarkStart w:id="121" w:name="_MON_1555412610"/>
      <w:bookmarkStart w:id="122" w:name="_MON_1541925631"/>
      <w:bookmarkStart w:id="123" w:name="_MON_1541925647"/>
      <w:bookmarkStart w:id="124" w:name="_MON_1541925662"/>
      <w:bookmarkStart w:id="125" w:name="_MON_1508765400"/>
      <w:bookmarkStart w:id="126" w:name="_MON_1548330500"/>
      <w:bookmarkStart w:id="127" w:name="_MON_1548330778"/>
      <w:bookmarkStart w:id="128" w:name="_MON_1517829756"/>
      <w:bookmarkStart w:id="129" w:name="_MON_1517332900"/>
      <w:bookmarkStart w:id="130" w:name="_MON_1504333005"/>
      <w:bookmarkStart w:id="131" w:name="_MON_1482846613"/>
      <w:bookmarkStart w:id="132" w:name="_MON_1517383077"/>
      <w:bookmarkStart w:id="133" w:name="_MON_1517383085"/>
      <w:bookmarkStart w:id="134" w:name="_MON_1517383272"/>
      <w:bookmarkStart w:id="135" w:name="_MON_1482846593"/>
      <w:bookmarkStart w:id="136" w:name="_MON_1517417960"/>
      <w:bookmarkStart w:id="137" w:name="_MON_1554031501"/>
      <w:bookmarkStart w:id="138" w:name="_MON_1554031540"/>
      <w:bookmarkStart w:id="139" w:name="_MON_1554031572"/>
      <w:bookmarkStart w:id="140" w:name="_MON_1554031643"/>
      <w:bookmarkStart w:id="141" w:name="_MON_1554031758"/>
      <w:bookmarkStart w:id="142" w:name="_MON_1554031766"/>
      <w:bookmarkStart w:id="143" w:name="_MON_1554031783"/>
      <w:bookmarkStart w:id="144" w:name="_MON_1554031794"/>
      <w:bookmarkStart w:id="145" w:name="_MON_1554031999"/>
      <w:bookmarkStart w:id="146" w:name="_MON_1508834307"/>
      <w:bookmarkStart w:id="147" w:name="_MON_1508834320"/>
      <w:bookmarkStart w:id="148" w:name="_MON_1517500692"/>
      <w:bookmarkStart w:id="149" w:name="_MON_1555243512"/>
      <w:bookmarkStart w:id="150" w:name="_MON_1555243562"/>
      <w:bookmarkStart w:id="151" w:name="_MON_1555243573"/>
      <w:bookmarkStart w:id="152" w:name="_MON_1555243585"/>
      <w:bookmarkStart w:id="153" w:name="_MON_1555243595"/>
      <w:bookmarkStart w:id="154" w:name="_MON_1555248416"/>
      <w:bookmarkStart w:id="155" w:name="_MON_1504332941"/>
      <w:bookmarkStart w:id="156" w:name="_MON_1517297649"/>
      <w:bookmarkStart w:id="157" w:name="_MON_1541925801"/>
      <w:bookmarkStart w:id="158" w:name="_MON_1555335897"/>
      <w:bookmarkStart w:id="159" w:name="_MON_1541925873"/>
      <w:bookmarkStart w:id="160" w:name="_MON_1517297687"/>
      <w:bookmarkStart w:id="161" w:name="_MON_1548331065"/>
      <w:bookmarkStart w:id="162" w:name="_MON_1548331099"/>
      <w:bookmarkStart w:id="163" w:name="_MON_1517310276"/>
      <w:bookmarkStart w:id="164" w:name="_MON_1548342504"/>
      <w:bookmarkStart w:id="165" w:name="_MON_1504332991"/>
      <w:bookmarkStart w:id="166" w:name="OLE_LINK25"/>
      <w:bookmarkStart w:id="167" w:name="OLE_LINK2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6A5A47">
        <w:rPr>
          <w:rFonts w:asciiTheme="majorBidi" w:hAnsiTheme="majorBidi" w:cstheme="majorBidi"/>
          <w:b/>
          <w:bCs/>
          <w:sz w:val="28"/>
          <w:szCs w:val="28"/>
        </w:rPr>
        <w:lastRenderedPageBreak/>
        <w:t>FACTORING RECEIVABLES – NET</w:t>
      </w:r>
    </w:p>
    <w:p w14:paraId="5F623C94" w14:textId="782E6FBF" w:rsidR="001F6CDA" w:rsidRPr="00E054D1" w:rsidRDefault="005C60DF" w:rsidP="00417076">
      <w:pPr>
        <w:spacing w:before="120"/>
        <w:ind w:left="562" w:right="0"/>
        <w:jc w:val="both"/>
        <w:rPr>
          <w:rFonts w:asciiTheme="majorBidi" w:hAnsiTheme="majorBidi" w:cstheme="majorBidi"/>
          <w:sz w:val="28"/>
          <w:szCs w:val="28"/>
        </w:rPr>
      </w:pPr>
      <w:r w:rsidRPr="00E054D1">
        <w:rPr>
          <w:rFonts w:asciiTheme="majorBidi" w:hAnsiTheme="majorBidi" w:cstheme="majorBidi"/>
          <w:sz w:val="28"/>
          <w:szCs w:val="28"/>
        </w:rPr>
        <w:t>Factoring receivables as at December 31, consisted of:</w:t>
      </w:r>
    </w:p>
    <w:tbl>
      <w:tblPr>
        <w:tblW w:w="8869" w:type="dxa"/>
        <w:tblInd w:w="567" w:type="dxa"/>
        <w:tblLayout w:type="fixed"/>
        <w:tblCellMar>
          <w:left w:w="57" w:type="dxa"/>
          <w:right w:w="57" w:type="dxa"/>
        </w:tblCellMar>
        <w:tblLook w:val="04A0" w:firstRow="1" w:lastRow="0" w:firstColumn="1" w:lastColumn="0" w:noHBand="0" w:noVBand="1"/>
      </w:tblPr>
      <w:tblGrid>
        <w:gridCol w:w="3578"/>
        <w:gridCol w:w="1322"/>
        <w:gridCol w:w="1323"/>
        <w:gridCol w:w="1323"/>
        <w:gridCol w:w="1323"/>
      </w:tblGrid>
      <w:tr w:rsidR="006A5A47" w:rsidRPr="00E054D1" w14:paraId="5DFD9B52" w14:textId="77777777" w:rsidTr="00985409">
        <w:trPr>
          <w:trHeight w:val="397"/>
        </w:trPr>
        <w:tc>
          <w:tcPr>
            <w:tcW w:w="3578" w:type="dxa"/>
            <w:tcBorders>
              <w:top w:val="nil"/>
              <w:left w:val="nil"/>
              <w:bottom w:val="nil"/>
              <w:right w:val="nil"/>
            </w:tcBorders>
            <w:shd w:val="clear" w:color="auto" w:fill="auto"/>
            <w:noWrap/>
            <w:vAlign w:val="bottom"/>
          </w:tcPr>
          <w:p w14:paraId="090525E1" w14:textId="77777777" w:rsidR="006A5A47" w:rsidRPr="00E054D1" w:rsidRDefault="006A5A47" w:rsidP="006A5A47">
            <w:pPr>
              <w:ind w:left="0" w:right="0"/>
              <w:jc w:val="center"/>
              <w:rPr>
                <w:rFonts w:asciiTheme="majorBidi" w:hAnsiTheme="majorBidi" w:cstheme="majorBidi"/>
                <w:sz w:val="28"/>
                <w:szCs w:val="28"/>
              </w:rPr>
            </w:pPr>
          </w:p>
        </w:tc>
        <w:tc>
          <w:tcPr>
            <w:tcW w:w="5291" w:type="dxa"/>
            <w:gridSpan w:val="4"/>
            <w:tcBorders>
              <w:top w:val="nil"/>
              <w:left w:val="nil"/>
              <w:right w:val="nil"/>
            </w:tcBorders>
            <w:shd w:val="clear" w:color="auto" w:fill="auto"/>
            <w:noWrap/>
            <w:vAlign w:val="bottom"/>
          </w:tcPr>
          <w:p w14:paraId="258AEEF3" w14:textId="79E1D6FE" w:rsidR="006A5A47" w:rsidRPr="00E054D1" w:rsidRDefault="006A5A47" w:rsidP="006A5A47">
            <w:pPr>
              <w:pBdr>
                <w:bottom w:val="single" w:sz="6" w:space="1" w:color="auto"/>
              </w:pBdr>
              <w:ind w:left="0" w:right="0"/>
              <w:jc w:val="center"/>
              <w:rPr>
                <w:rFonts w:asciiTheme="majorBidi" w:hAnsiTheme="majorBidi" w:cstheme="majorBidi"/>
                <w:sz w:val="28"/>
                <w:szCs w:val="28"/>
                <w:cs/>
              </w:rPr>
            </w:pPr>
            <w:r w:rsidRPr="00E054D1">
              <w:rPr>
                <w:rFonts w:asciiTheme="majorBidi" w:hAnsiTheme="majorBidi" w:cstheme="majorBidi"/>
                <w:color w:val="000000"/>
                <w:sz w:val="28"/>
                <w:szCs w:val="28"/>
              </w:rPr>
              <w:t xml:space="preserve">Unit: </w:t>
            </w:r>
            <w:r>
              <w:rPr>
                <w:rFonts w:asciiTheme="majorBidi" w:hAnsiTheme="majorBidi" w:cstheme="majorBidi"/>
                <w:color w:val="000000"/>
                <w:sz w:val="28"/>
                <w:szCs w:val="28"/>
              </w:rPr>
              <w:t>Baht</w:t>
            </w:r>
          </w:p>
        </w:tc>
      </w:tr>
      <w:tr w:rsidR="006A5A47" w:rsidRPr="00E054D1" w14:paraId="70E18E88" w14:textId="77777777" w:rsidTr="00985409">
        <w:trPr>
          <w:trHeight w:val="397"/>
        </w:trPr>
        <w:tc>
          <w:tcPr>
            <w:tcW w:w="3578" w:type="dxa"/>
            <w:tcBorders>
              <w:top w:val="nil"/>
              <w:left w:val="nil"/>
              <w:bottom w:val="nil"/>
              <w:right w:val="nil"/>
            </w:tcBorders>
            <w:shd w:val="clear" w:color="auto" w:fill="auto"/>
            <w:noWrap/>
            <w:vAlign w:val="bottom"/>
            <w:hideMark/>
          </w:tcPr>
          <w:p w14:paraId="653C77B9" w14:textId="77777777" w:rsidR="006A5A47" w:rsidRPr="00E054D1" w:rsidRDefault="006A5A47" w:rsidP="006A5A47">
            <w:pPr>
              <w:ind w:left="0" w:right="0"/>
              <w:jc w:val="center"/>
              <w:rPr>
                <w:rFonts w:asciiTheme="majorBidi" w:hAnsiTheme="majorBidi" w:cstheme="majorBidi"/>
                <w:sz w:val="28"/>
                <w:szCs w:val="28"/>
              </w:rPr>
            </w:pPr>
          </w:p>
        </w:tc>
        <w:tc>
          <w:tcPr>
            <w:tcW w:w="2645" w:type="dxa"/>
            <w:gridSpan w:val="2"/>
            <w:tcBorders>
              <w:top w:val="nil"/>
              <w:left w:val="nil"/>
              <w:right w:val="nil"/>
            </w:tcBorders>
            <w:shd w:val="clear" w:color="auto" w:fill="auto"/>
            <w:noWrap/>
            <w:vAlign w:val="bottom"/>
            <w:hideMark/>
          </w:tcPr>
          <w:p w14:paraId="5BC9D35D" w14:textId="29D93ECB" w:rsidR="006A5A47" w:rsidRPr="00E054D1" w:rsidRDefault="006A5A47" w:rsidP="006A5A47">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2646" w:type="dxa"/>
            <w:gridSpan w:val="2"/>
            <w:tcBorders>
              <w:top w:val="nil"/>
              <w:left w:val="nil"/>
              <w:right w:val="nil"/>
            </w:tcBorders>
            <w:shd w:val="clear" w:color="auto" w:fill="auto"/>
            <w:noWrap/>
            <w:vAlign w:val="bottom"/>
            <w:hideMark/>
          </w:tcPr>
          <w:p w14:paraId="68BE8AD9" w14:textId="65EFFB6B" w:rsidR="006A5A47" w:rsidRPr="00E054D1" w:rsidRDefault="006A5A47" w:rsidP="006A5A47">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r>
      <w:tr w:rsidR="009731AE" w:rsidRPr="00E054D1" w14:paraId="4E6B3573" w14:textId="77777777" w:rsidTr="00985409">
        <w:trPr>
          <w:trHeight w:val="397"/>
        </w:trPr>
        <w:tc>
          <w:tcPr>
            <w:tcW w:w="3578" w:type="dxa"/>
            <w:tcBorders>
              <w:top w:val="nil"/>
              <w:left w:val="nil"/>
              <w:bottom w:val="nil"/>
              <w:right w:val="nil"/>
            </w:tcBorders>
            <w:shd w:val="clear" w:color="auto" w:fill="auto"/>
            <w:noWrap/>
            <w:vAlign w:val="bottom"/>
            <w:hideMark/>
          </w:tcPr>
          <w:p w14:paraId="1825E03C" w14:textId="77777777" w:rsidR="009731AE" w:rsidRPr="00E054D1" w:rsidRDefault="009731AE" w:rsidP="009731AE">
            <w:pPr>
              <w:ind w:left="0" w:right="0"/>
              <w:jc w:val="center"/>
              <w:rPr>
                <w:rFonts w:asciiTheme="majorBidi" w:hAnsiTheme="majorBidi" w:cstheme="majorBidi"/>
                <w:sz w:val="28"/>
                <w:szCs w:val="28"/>
              </w:rPr>
            </w:pPr>
          </w:p>
        </w:tc>
        <w:tc>
          <w:tcPr>
            <w:tcW w:w="1322" w:type="dxa"/>
            <w:tcBorders>
              <w:top w:val="nil"/>
              <w:left w:val="nil"/>
              <w:right w:val="nil"/>
            </w:tcBorders>
            <w:shd w:val="clear" w:color="auto" w:fill="auto"/>
            <w:noWrap/>
            <w:vAlign w:val="bottom"/>
            <w:hideMark/>
          </w:tcPr>
          <w:p w14:paraId="001815C6" w14:textId="1BD77862" w:rsidR="009731AE" w:rsidRPr="00E054D1" w:rsidRDefault="009731AE" w:rsidP="009731A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323" w:type="dxa"/>
            <w:tcBorders>
              <w:top w:val="nil"/>
              <w:left w:val="nil"/>
              <w:right w:val="nil"/>
            </w:tcBorders>
            <w:shd w:val="clear" w:color="auto" w:fill="auto"/>
            <w:noWrap/>
            <w:vAlign w:val="bottom"/>
            <w:hideMark/>
          </w:tcPr>
          <w:p w14:paraId="3707F458" w14:textId="66508720" w:rsidR="009731AE" w:rsidRPr="00E054D1" w:rsidRDefault="009731AE" w:rsidP="009731A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c>
          <w:tcPr>
            <w:tcW w:w="1323" w:type="dxa"/>
            <w:tcBorders>
              <w:top w:val="nil"/>
              <w:left w:val="nil"/>
              <w:right w:val="nil"/>
            </w:tcBorders>
            <w:shd w:val="clear" w:color="auto" w:fill="auto"/>
            <w:noWrap/>
            <w:vAlign w:val="bottom"/>
            <w:hideMark/>
          </w:tcPr>
          <w:p w14:paraId="47359C47" w14:textId="703F33B0" w:rsidR="009731AE" w:rsidRPr="00E054D1" w:rsidRDefault="009731AE" w:rsidP="009731A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323" w:type="dxa"/>
            <w:tcBorders>
              <w:top w:val="nil"/>
              <w:left w:val="nil"/>
              <w:right w:val="nil"/>
            </w:tcBorders>
            <w:shd w:val="clear" w:color="auto" w:fill="auto"/>
            <w:noWrap/>
            <w:vAlign w:val="bottom"/>
            <w:hideMark/>
          </w:tcPr>
          <w:p w14:paraId="6EB91BC5" w14:textId="2819DF80" w:rsidR="009731AE" w:rsidRPr="00E054D1" w:rsidRDefault="009731AE" w:rsidP="009731A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r>
      <w:tr w:rsidR="00F7454C" w:rsidRPr="00E054D1" w14:paraId="1E7CDE43" w14:textId="77777777" w:rsidTr="00985409">
        <w:trPr>
          <w:trHeight w:val="397"/>
        </w:trPr>
        <w:tc>
          <w:tcPr>
            <w:tcW w:w="3578" w:type="dxa"/>
            <w:tcBorders>
              <w:top w:val="nil"/>
              <w:left w:val="nil"/>
              <w:bottom w:val="nil"/>
              <w:right w:val="nil"/>
            </w:tcBorders>
            <w:shd w:val="clear" w:color="auto" w:fill="auto"/>
            <w:noWrap/>
          </w:tcPr>
          <w:p w14:paraId="01EE5160" w14:textId="7A1C3ABC" w:rsidR="00F7454C" w:rsidRPr="00E054D1" w:rsidRDefault="00F7454C" w:rsidP="00F7454C">
            <w:pPr>
              <w:ind w:left="284" w:right="0" w:hanging="284"/>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Factoring receivable</w:t>
            </w:r>
          </w:p>
        </w:tc>
        <w:tc>
          <w:tcPr>
            <w:tcW w:w="1322" w:type="dxa"/>
            <w:tcBorders>
              <w:top w:val="nil"/>
              <w:left w:val="nil"/>
              <w:right w:val="nil"/>
            </w:tcBorders>
            <w:shd w:val="clear" w:color="auto" w:fill="auto"/>
            <w:noWrap/>
            <w:vAlign w:val="bottom"/>
          </w:tcPr>
          <w:p w14:paraId="2EB48620" w14:textId="61D70967" w:rsidR="00F7454C" w:rsidRPr="00E054D1" w:rsidRDefault="00F7454C" w:rsidP="00F7454C">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6,723,222</w:t>
            </w:r>
          </w:p>
        </w:tc>
        <w:tc>
          <w:tcPr>
            <w:tcW w:w="1323" w:type="dxa"/>
            <w:tcBorders>
              <w:top w:val="nil"/>
              <w:left w:val="nil"/>
              <w:right w:val="nil"/>
            </w:tcBorders>
            <w:shd w:val="clear" w:color="auto" w:fill="auto"/>
            <w:noWrap/>
            <w:vAlign w:val="bottom"/>
          </w:tcPr>
          <w:p w14:paraId="5E8A4095" w14:textId="77777777" w:rsidR="00F7454C" w:rsidRPr="00E054D1" w:rsidRDefault="00F7454C" w:rsidP="00F7454C">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6,723,222</w:t>
            </w:r>
          </w:p>
        </w:tc>
        <w:tc>
          <w:tcPr>
            <w:tcW w:w="1323" w:type="dxa"/>
            <w:tcBorders>
              <w:top w:val="nil"/>
              <w:left w:val="nil"/>
              <w:right w:val="nil"/>
            </w:tcBorders>
            <w:shd w:val="clear" w:color="auto" w:fill="auto"/>
            <w:noWrap/>
            <w:vAlign w:val="bottom"/>
          </w:tcPr>
          <w:p w14:paraId="78DC857E" w14:textId="543FFEC7" w:rsidR="00F7454C" w:rsidRPr="00E054D1" w:rsidRDefault="00F7454C" w:rsidP="00F7454C">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3EFA2C28" w14:textId="77777777" w:rsidR="00F7454C" w:rsidRPr="00E054D1" w:rsidRDefault="00F7454C" w:rsidP="00F7454C">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9731AE" w:rsidRPr="00E054D1" w14:paraId="3E9EF6D0" w14:textId="77777777" w:rsidTr="00985409">
        <w:trPr>
          <w:trHeight w:val="397"/>
        </w:trPr>
        <w:tc>
          <w:tcPr>
            <w:tcW w:w="3578" w:type="dxa"/>
            <w:tcBorders>
              <w:top w:val="nil"/>
              <w:left w:val="nil"/>
              <w:bottom w:val="nil"/>
              <w:right w:val="nil"/>
            </w:tcBorders>
            <w:shd w:val="clear" w:color="auto" w:fill="auto"/>
            <w:noWrap/>
          </w:tcPr>
          <w:p w14:paraId="7A4C140C" w14:textId="781D8807" w:rsidR="009731AE" w:rsidRPr="00E054D1" w:rsidRDefault="009731AE" w:rsidP="009731AE">
            <w:pPr>
              <w:ind w:left="0" w:right="0"/>
              <w:jc w:val="left"/>
              <w:rPr>
                <w:rFonts w:asciiTheme="majorBidi" w:eastAsia="Cordia New" w:hAnsiTheme="majorBidi" w:cstheme="majorBidi"/>
                <w:sz w:val="28"/>
                <w:szCs w:val="28"/>
                <w:cs/>
                <w:lang w:eastAsia="th-TH"/>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Interest receivable</w:t>
            </w:r>
          </w:p>
        </w:tc>
        <w:tc>
          <w:tcPr>
            <w:tcW w:w="1322" w:type="dxa"/>
            <w:tcBorders>
              <w:top w:val="nil"/>
              <w:left w:val="nil"/>
              <w:right w:val="nil"/>
            </w:tcBorders>
            <w:shd w:val="clear" w:color="auto" w:fill="auto"/>
            <w:noWrap/>
            <w:vAlign w:val="bottom"/>
          </w:tcPr>
          <w:p w14:paraId="53A9F97C"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497,335</w:t>
            </w:r>
          </w:p>
        </w:tc>
        <w:tc>
          <w:tcPr>
            <w:tcW w:w="1323" w:type="dxa"/>
            <w:tcBorders>
              <w:top w:val="nil"/>
              <w:left w:val="nil"/>
              <w:right w:val="nil"/>
            </w:tcBorders>
            <w:shd w:val="clear" w:color="auto" w:fill="auto"/>
            <w:noWrap/>
            <w:vAlign w:val="bottom"/>
          </w:tcPr>
          <w:p w14:paraId="3AD4DDE4"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497,335</w:t>
            </w:r>
          </w:p>
        </w:tc>
        <w:tc>
          <w:tcPr>
            <w:tcW w:w="1323" w:type="dxa"/>
            <w:tcBorders>
              <w:top w:val="nil"/>
              <w:left w:val="nil"/>
              <w:right w:val="nil"/>
            </w:tcBorders>
            <w:shd w:val="clear" w:color="auto" w:fill="auto"/>
            <w:noWrap/>
            <w:vAlign w:val="bottom"/>
          </w:tcPr>
          <w:p w14:paraId="1351577C" w14:textId="361DFE59" w:rsidR="009731AE" w:rsidRPr="00E054D1" w:rsidRDefault="00976942"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3295F9DA"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9731AE" w:rsidRPr="00E054D1" w14:paraId="614A1CE3" w14:textId="77777777" w:rsidTr="00985409">
        <w:trPr>
          <w:trHeight w:val="397"/>
        </w:trPr>
        <w:tc>
          <w:tcPr>
            <w:tcW w:w="3578" w:type="dxa"/>
            <w:tcBorders>
              <w:top w:val="nil"/>
              <w:left w:val="nil"/>
              <w:bottom w:val="nil"/>
              <w:right w:val="nil"/>
            </w:tcBorders>
            <w:shd w:val="clear" w:color="auto" w:fill="auto"/>
            <w:noWrap/>
            <w:vAlign w:val="bottom"/>
          </w:tcPr>
          <w:p w14:paraId="736F6280" w14:textId="1004B4EF" w:rsidR="009731AE" w:rsidRPr="00E054D1" w:rsidRDefault="009731AE" w:rsidP="009731AE">
            <w:pPr>
              <w:ind w:left="0" w:right="0"/>
              <w:jc w:val="left"/>
              <w:rPr>
                <w:rFonts w:asciiTheme="majorBidi" w:eastAsia="Cordia New" w:hAnsiTheme="majorBidi" w:cstheme="majorBidi"/>
                <w:sz w:val="28"/>
                <w:szCs w:val="28"/>
                <w:cs/>
                <w:lang w:eastAsia="th-TH"/>
              </w:rPr>
            </w:pPr>
            <w:r w:rsidRPr="00E054D1">
              <w:rPr>
                <w:rFonts w:asciiTheme="majorBidi" w:hAnsiTheme="majorBidi" w:cstheme="majorBidi"/>
                <w:sz w:val="28"/>
                <w:szCs w:val="28"/>
              </w:rPr>
              <w:t>Total</w:t>
            </w:r>
            <w:r w:rsidR="00C72E98">
              <w:rPr>
                <w:rFonts w:asciiTheme="majorBidi" w:hAnsiTheme="majorBidi" w:cstheme="majorBidi"/>
                <w:sz w:val="28"/>
                <w:szCs w:val="28"/>
              </w:rPr>
              <w:t xml:space="preserve"> f</w:t>
            </w:r>
            <w:r w:rsidR="00C72E98" w:rsidRPr="00C72E98">
              <w:rPr>
                <w:rFonts w:asciiTheme="majorBidi" w:hAnsiTheme="majorBidi" w:cstheme="majorBidi"/>
                <w:sz w:val="28"/>
                <w:szCs w:val="28"/>
              </w:rPr>
              <w:t>actoring receivable</w:t>
            </w:r>
          </w:p>
        </w:tc>
        <w:tc>
          <w:tcPr>
            <w:tcW w:w="1322" w:type="dxa"/>
            <w:tcBorders>
              <w:top w:val="nil"/>
              <w:left w:val="nil"/>
              <w:right w:val="nil"/>
            </w:tcBorders>
            <w:shd w:val="clear" w:color="auto" w:fill="auto"/>
            <w:noWrap/>
            <w:vAlign w:val="bottom"/>
          </w:tcPr>
          <w:p w14:paraId="1322B9A5" w14:textId="413163DD" w:rsidR="009731AE" w:rsidRPr="00E054D1" w:rsidRDefault="008B30C5"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BF455A">
              <w:rPr>
                <w:sz w:val="28"/>
                <w:szCs w:val="28"/>
              </w:rPr>
              <w:t>7,220,55</w:t>
            </w:r>
            <w:r>
              <w:rPr>
                <w:sz w:val="28"/>
                <w:szCs w:val="28"/>
              </w:rPr>
              <w:t>7</w:t>
            </w:r>
          </w:p>
        </w:tc>
        <w:tc>
          <w:tcPr>
            <w:tcW w:w="1323" w:type="dxa"/>
            <w:tcBorders>
              <w:top w:val="nil"/>
              <w:left w:val="nil"/>
              <w:right w:val="nil"/>
            </w:tcBorders>
            <w:shd w:val="clear" w:color="auto" w:fill="auto"/>
            <w:noWrap/>
            <w:vAlign w:val="bottom"/>
          </w:tcPr>
          <w:p w14:paraId="3638AD35"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7,220,557</w:t>
            </w:r>
          </w:p>
        </w:tc>
        <w:tc>
          <w:tcPr>
            <w:tcW w:w="1323" w:type="dxa"/>
            <w:tcBorders>
              <w:top w:val="nil"/>
              <w:left w:val="nil"/>
              <w:right w:val="nil"/>
            </w:tcBorders>
            <w:shd w:val="clear" w:color="auto" w:fill="auto"/>
            <w:noWrap/>
            <w:vAlign w:val="bottom"/>
          </w:tcPr>
          <w:p w14:paraId="3759A1EC" w14:textId="37B35EF2" w:rsidR="009731AE" w:rsidRPr="00E054D1" w:rsidRDefault="00976942"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04A5A225"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9731AE" w:rsidRPr="00E054D1" w14:paraId="069039AE" w14:textId="77777777" w:rsidTr="00985409">
        <w:trPr>
          <w:trHeight w:val="397"/>
        </w:trPr>
        <w:tc>
          <w:tcPr>
            <w:tcW w:w="3578" w:type="dxa"/>
            <w:tcBorders>
              <w:top w:val="nil"/>
              <w:left w:val="nil"/>
              <w:bottom w:val="nil"/>
              <w:right w:val="nil"/>
            </w:tcBorders>
            <w:shd w:val="clear" w:color="auto" w:fill="auto"/>
            <w:noWrap/>
            <w:vAlign w:val="bottom"/>
          </w:tcPr>
          <w:p w14:paraId="73431A30" w14:textId="1FF86876" w:rsidR="009731AE" w:rsidRPr="00E054D1" w:rsidRDefault="009731AE" w:rsidP="009731AE">
            <w:pPr>
              <w:ind w:left="0" w:right="0"/>
              <w:jc w:val="left"/>
              <w:rPr>
                <w:rFonts w:asciiTheme="majorBidi" w:eastAsia="Cordia New" w:hAnsiTheme="majorBidi" w:cstheme="majorBidi"/>
                <w:sz w:val="28"/>
                <w:szCs w:val="28"/>
                <w:lang w:eastAsia="th-TH"/>
              </w:rPr>
            </w:pP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w:t>
            </w:r>
            <w:r w:rsidRPr="00E054D1">
              <w:rPr>
                <w:rFonts w:asciiTheme="majorBidi" w:eastAsia="Cordia New" w:hAnsiTheme="majorBidi" w:cstheme="majorBidi"/>
                <w:sz w:val="28"/>
                <w:szCs w:val="28"/>
                <w:lang w:eastAsia="th-TH"/>
              </w:rPr>
              <w:t xml:space="preserve"> loss allowance</w:t>
            </w:r>
          </w:p>
        </w:tc>
        <w:tc>
          <w:tcPr>
            <w:tcW w:w="1322" w:type="dxa"/>
            <w:tcBorders>
              <w:top w:val="nil"/>
              <w:left w:val="nil"/>
              <w:right w:val="nil"/>
            </w:tcBorders>
            <w:shd w:val="clear" w:color="auto" w:fill="auto"/>
            <w:noWrap/>
            <w:vAlign w:val="bottom"/>
          </w:tcPr>
          <w:p w14:paraId="70508897"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cs/>
                <w:lang w:eastAsia="th-TH"/>
              </w:rPr>
            </w:pPr>
          </w:p>
        </w:tc>
        <w:tc>
          <w:tcPr>
            <w:tcW w:w="1323" w:type="dxa"/>
            <w:tcBorders>
              <w:top w:val="nil"/>
              <w:left w:val="nil"/>
              <w:right w:val="nil"/>
            </w:tcBorders>
            <w:shd w:val="clear" w:color="auto" w:fill="auto"/>
            <w:noWrap/>
            <w:vAlign w:val="bottom"/>
          </w:tcPr>
          <w:p w14:paraId="5C94EB16"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cs/>
                <w:lang w:eastAsia="th-TH"/>
              </w:rPr>
            </w:pPr>
          </w:p>
        </w:tc>
        <w:tc>
          <w:tcPr>
            <w:tcW w:w="1323" w:type="dxa"/>
            <w:tcBorders>
              <w:top w:val="nil"/>
              <w:left w:val="nil"/>
              <w:right w:val="nil"/>
            </w:tcBorders>
            <w:shd w:val="clear" w:color="auto" w:fill="auto"/>
            <w:noWrap/>
            <w:vAlign w:val="bottom"/>
          </w:tcPr>
          <w:p w14:paraId="580B89ED"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lang w:eastAsia="th-TH"/>
              </w:rPr>
            </w:pPr>
          </w:p>
        </w:tc>
        <w:tc>
          <w:tcPr>
            <w:tcW w:w="1323" w:type="dxa"/>
            <w:tcBorders>
              <w:top w:val="nil"/>
              <w:left w:val="nil"/>
              <w:right w:val="nil"/>
            </w:tcBorders>
            <w:shd w:val="clear" w:color="auto" w:fill="auto"/>
            <w:noWrap/>
            <w:vAlign w:val="bottom"/>
          </w:tcPr>
          <w:p w14:paraId="4DB72842"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lang w:eastAsia="th-TH"/>
              </w:rPr>
            </w:pPr>
          </w:p>
        </w:tc>
      </w:tr>
      <w:tr w:rsidR="009731AE" w:rsidRPr="00E054D1" w14:paraId="7719F080" w14:textId="77777777" w:rsidTr="00985409">
        <w:trPr>
          <w:trHeight w:val="397"/>
        </w:trPr>
        <w:tc>
          <w:tcPr>
            <w:tcW w:w="3578" w:type="dxa"/>
            <w:tcBorders>
              <w:top w:val="nil"/>
              <w:left w:val="nil"/>
              <w:bottom w:val="nil"/>
              <w:right w:val="nil"/>
            </w:tcBorders>
            <w:shd w:val="clear" w:color="auto" w:fill="auto"/>
            <w:noWrap/>
          </w:tcPr>
          <w:p w14:paraId="6601898C" w14:textId="08C94EA7" w:rsidR="009731AE" w:rsidRPr="00E054D1" w:rsidRDefault="00C72E98" w:rsidP="009731AE">
            <w:pPr>
              <w:ind w:left="0" w:right="0"/>
              <w:jc w:val="left"/>
              <w:rPr>
                <w:rFonts w:asciiTheme="majorBidi" w:hAnsiTheme="majorBidi" w:cstheme="majorBidi"/>
                <w:b/>
                <w:bCs/>
                <w:sz w:val="28"/>
                <w:szCs w:val="28"/>
              </w:rPr>
            </w:pPr>
            <w:r>
              <w:rPr>
                <w:rFonts w:asciiTheme="majorBidi" w:hAnsiTheme="majorBidi" w:cstheme="majorBidi"/>
                <w:sz w:val="28"/>
                <w:szCs w:val="28"/>
              </w:rPr>
              <w:t xml:space="preserve">   </w:t>
            </w:r>
            <w:r w:rsidR="009731AE" w:rsidRPr="00E054D1">
              <w:rPr>
                <w:rFonts w:asciiTheme="majorBidi" w:hAnsiTheme="majorBidi" w:cstheme="majorBidi"/>
                <w:sz w:val="28"/>
                <w:szCs w:val="28"/>
              </w:rPr>
              <w:t xml:space="preserve">Beginning balance </w:t>
            </w:r>
          </w:p>
        </w:tc>
        <w:tc>
          <w:tcPr>
            <w:tcW w:w="1322" w:type="dxa"/>
            <w:tcBorders>
              <w:top w:val="nil"/>
              <w:left w:val="nil"/>
              <w:right w:val="nil"/>
            </w:tcBorders>
            <w:shd w:val="clear" w:color="auto" w:fill="auto"/>
            <w:noWrap/>
            <w:vAlign w:val="bottom"/>
          </w:tcPr>
          <w:p w14:paraId="6406A8AF"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(2,609,129)</w:t>
            </w:r>
          </w:p>
        </w:tc>
        <w:tc>
          <w:tcPr>
            <w:tcW w:w="1323" w:type="dxa"/>
            <w:tcBorders>
              <w:top w:val="nil"/>
              <w:left w:val="nil"/>
              <w:right w:val="nil"/>
            </w:tcBorders>
            <w:shd w:val="clear" w:color="auto" w:fill="auto"/>
            <w:noWrap/>
            <w:vAlign w:val="bottom"/>
          </w:tcPr>
          <w:p w14:paraId="6E821FD5"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110C1B8D"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1889BCBA"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9731AE" w:rsidRPr="00E054D1" w14:paraId="2D2773C9" w14:textId="77777777" w:rsidTr="00985409">
        <w:trPr>
          <w:trHeight w:val="397"/>
        </w:trPr>
        <w:tc>
          <w:tcPr>
            <w:tcW w:w="3578" w:type="dxa"/>
            <w:tcBorders>
              <w:top w:val="nil"/>
              <w:left w:val="nil"/>
              <w:bottom w:val="nil"/>
              <w:right w:val="nil"/>
            </w:tcBorders>
            <w:shd w:val="clear" w:color="auto" w:fill="auto"/>
            <w:noWrap/>
          </w:tcPr>
          <w:p w14:paraId="76DAE9E4" w14:textId="498E1B86" w:rsidR="009731AE" w:rsidRPr="00E054D1" w:rsidRDefault="00C72E98" w:rsidP="009731AE">
            <w:pPr>
              <w:ind w:left="0" w:right="0"/>
              <w:jc w:val="left"/>
              <w:rPr>
                <w:rFonts w:asciiTheme="majorBidi" w:hAnsiTheme="majorBidi" w:cstheme="majorBidi"/>
                <w:b/>
                <w:bCs/>
                <w:sz w:val="28"/>
                <w:szCs w:val="28"/>
              </w:rPr>
            </w:pPr>
            <w:r>
              <w:rPr>
                <w:rFonts w:asciiTheme="majorBidi" w:hAnsiTheme="majorBidi" w:cstheme="majorBidi"/>
                <w:sz w:val="28"/>
                <w:szCs w:val="28"/>
              </w:rPr>
              <w:t xml:space="preserve">   </w:t>
            </w:r>
            <w:r w:rsidR="009731AE" w:rsidRPr="00E054D1">
              <w:rPr>
                <w:rFonts w:asciiTheme="majorBidi" w:hAnsiTheme="majorBidi" w:cstheme="majorBidi"/>
                <w:sz w:val="28"/>
                <w:szCs w:val="28"/>
              </w:rPr>
              <w:t>Impact from TFRS 9</w:t>
            </w:r>
          </w:p>
        </w:tc>
        <w:tc>
          <w:tcPr>
            <w:tcW w:w="1322" w:type="dxa"/>
            <w:tcBorders>
              <w:top w:val="nil"/>
              <w:left w:val="nil"/>
              <w:right w:val="nil"/>
            </w:tcBorders>
            <w:shd w:val="clear" w:color="auto" w:fill="auto"/>
            <w:noWrap/>
            <w:vAlign w:val="bottom"/>
          </w:tcPr>
          <w:p w14:paraId="474BD5F3"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(1,022,315)</w:t>
            </w:r>
          </w:p>
        </w:tc>
        <w:tc>
          <w:tcPr>
            <w:tcW w:w="1323" w:type="dxa"/>
            <w:tcBorders>
              <w:top w:val="nil"/>
              <w:left w:val="nil"/>
              <w:right w:val="nil"/>
            </w:tcBorders>
            <w:shd w:val="clear" w:color="auto" w:fill="auto"/>
            <w:noWrap/>
            <w:vAlign w:val="bottom"/>
          </w:tcPr>
          <w:p w14:paraId="435BAA83"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2EA93843"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2CE01F8F" w14:textId="77777777" w:rsidR="009731AE" w:rsidRPr="00E054D1" w:rsidRDefault="009731AE" w:rsidP="009731AE">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9731AE" w:rsidRPr="00E054D1" w14:paraId="2E83468E" w14:textId="77777777" w:rsidTr="00985409">
        <w:trPr>
          <w:trHeight w:val="397"/>
        </w:trPr>
        <w:tc>
          <w:tcPr>
            <w:tcW w:w="3578" w:type="dxa"/>
            <w:tcBorders>
              <w:top w:val="nil"/>
              <w:left w:val="nil"/>
              <w:bottom w:val="nil"/>
              <w:right w:val="nil"/>
            </w:tcBorders>
            <w:shd w:val="clear" w:color="auto" w:fill="auto"/>
            <w:noWrap/>
          </w:tcPr>
          <w:p w14:paraId="5D91C0C2" w14:textId="2B1B0FE7" w:rsidR="009731AE" w:rsidRPr="00E054D1" w:rsidRDefault="00C72E98" w:rsidP="009731AE">
            <w:pPr>
              <w:ind w:left="0" w:right="0"/>
              <w:jc w:val="left"/>
              <w:rPr>
                <w:rFonts w:asciiTheme="majorBidi" w:hAnsiTheme="majorBidi" w:cstheme="majorBidi"/>
                <w:sz w:val="28"/>
                <w:szCs w:val="28"/>
                <w:cs/>
              </w:rPr>
            </w:pPr>
            <w:r>
              <w:rPr>
                <w:rFonts w:asciiTheme="majorBidi" w:hAnsiTheme="majorBidi" w:cstheme="majorBidi"/>
                <w:sz w:val="28"/>
                <w:szCs w:val="28"/>
              </w:rPr>
              <w:t xml:space="preserve">   </w:t>
            </w:r>
            <w:r w:rsidR="009731AE" w:rsidRPr="00E054D1">
              <w:rPr>
                <w:rFonts w:asciiTheme="majorBidi" w:hAnsiTheme="majorBidi" w:cstheme="majorBidi"/>
                <w:sz w:val="28"/>
                <w:szCs w:val="28"/>
              </w:rPr>
              <w:t>Increase during the years</w:t>
            </w:r>
          </w:p>
        </w:tc>
        <w:tc>
          <w:tcPr>
            <w:tcW w:w="1322" w:type="dxa"/>
            <w:tcBorders>
              <w:top w:val="nil"/>
              <w:left w:val="nil"/>
              <w:right w:val="nil"/>
            </w:tcBorders>
            <w:shd w:val="clear" w:color="auto" w:fill="auto"/>
            <w:noWrap/>
            <w:vAlign w:val="bottom"/>
          </w:tcPr>
          <w:p w14:paraId="3B9CAB0B"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045A934D"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(2,609,129)</w:t>
            </w:r>
          </w:p>
        </w:tc>
        <w:tc>
          <w:tcPr>
            <w:tcW w:w="1323" w:type="dxa"/>
            <w:tcBorders>
              <w:top w:val="nil"/>
              <w:left w:val="nil"/>
              <w:right w:val="nil"/>
            </w:tcBorders>
            <w:shd w:val="clear" w:color="auto" w:fill="auto"/>
            <w:noWrap/>
            <w:vAlign w:val="bottom"/>
          </w:tcPr>
          <w:p w14:paraId="21D19D55"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018D8DBD" w14:textId="77777777" w:rsidR="009731AE" w:rsidRPr="00E054D1" w:rsidRDefault="009731AE" w:rsidP="00C72E98">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9731AE" w:rsidRPr="00E054D1" w14:paraId="5F3D3D32" w14:textId="77777777" w:rsidTr="00985409">
        <w:trPr>
          <w:trHeight w:val="397"/>
        </w:trPr>
        <w:tc>
          <w:tcPr>
            <w:tcW w:w="3578" w:type="dxa"/>
            <w:tcBorders>
              <w:top w:val="nil"/>
              <w:left w:val="nil"/>
              <w:bottom w:val="nil"/>
              <w:right w:val="nil"/>
            </w:tcBorders>
            <w:shd w:val="clear" w:color="auto" w:fill="auto"/>
            <w:noWrap/>
          </w:tcPr>
          <w:p w14:paraId="7D368695" w14:textId="057E9E8A" w:rsidR="009731AE" w:rsidRPr="00E054D1" w:rsidRDefault="00C72E98" w:rsidP="009731AE">
            <w:pPr>
              <w:ind w:left="0" w:right="0"/>
              <w:jc w:val="left"/>
              <w:rPr>
                <w:rFonts w:asciiTheme="majorBidi" w:hAnsiTheme="majorBidi" w:cstheme="majorBidi"/>
                <w:sz w:val="28"/>
                <w:szCs w:val="28"/>
              </w:rPr>
            </w:pPr>
            <w:r>
              <w:rPr>
                <w:rFonts w:asciiTheme="majorBidi" w:hAnsiTheme="majorBidi" w:cstheme="majorBidi"/>
                <w:sz w:val="28"/>
                <w:szCs w:val="28"/>
              </w:rPr>
              <w:t xml:space="preserve">   </w:t>
            </w:r>
            <w:r w:rsidR="009731AE" w:rsidRPr="00E054D1">
              <w:rPr>
                <w:rFonts w:asciiTheme="majorBidi" w:hAnsiTheme="majorBidi" w:cstheme="majorBidi"/>
                <w:sz w:val="28"/>
                <w:szCs w:val="28"/>
              </w:rPr>
              <w:t xml:space="preserve">Ending balance </w:t>
            </w:r>
          </w:p>
        </w:tc>
        <w:tc>
          <w:tcPr>
            <w:tcW w:w="1322" w:type="dxa"/>
            <w:tcBorders>
              <w:top w:val="nil"/>
              <w:left w:val="nil"/>
              <w:right w:val="nil"/>
            </w:tcBorders>
            <w:shd w:val="clear" w:color="auto" w:fill="auto"/>
            <w:noWrap/>
            <w:vAlign w:val="bottom"/>
          </w:tcPr>
          <w:p w14:paraId="2FD5F508" w14:textId="77777777" w:rsidR="009731AE" w:rsidRPr="00E054D1" w:rsidRDefault="009731AE" w:rsidP="00862C3B">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cs/>
                <w:lang w:eastAsia="th-TH"/>
              </w:rPr>
              <w:t>(</w:t>
            </w:r>
            <w:r w:rsidRPr="00E054D1">
              <w:rPr>
                <w:rFonts w:asciiTheme="majorBidi" w:eastAsia="Cordia New" w:hAnsiTheme="majorBidi" w:cstheme="majorBidi"/>
                <w:sz w:val="28"/>
                <w:szCs w:val="28"/>
                <w:lang w:eastAsia="th-TH"/>
              </w:rPr>
              <w:t>3,631,444)</w:t>
            </w:r>
          </w:p>
        </w:tc>
        <w:tc>
          <w:tcPr>
            <w:tcW w:w="1323" w:type="dxa"/>
            <w:tcBorders>
              <w:top w:val="nil"/>
              <w:left w:val="nil"/>
              <w:right w:val="nil"/>
            </w:tcBorders>
            <w:shd w:val="clear" w:color="auto" w:fill="auto"/>
            <w:noWrap/>
            <w:vAlign w:val="bottom"/>
          </w:tcPr>
          <w:p w14:paraId="3E260F8B" w14:textId="77777777" w:rsidR="009731AE" w:rsidRPr="00E054D1" w:rsidRDefault="009731AE" w:rsidP="00862C3B">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(2,609,129)</w:t>
            </w:r>
          </w:p>
        </w:tc>
        <w:tc>
          <w:tcPr>
            <w:tcW w:w="1323" w:type="dxa"/>
            <w:tcBorders>
              <w:top w:val="nil"/>
              <w:left w:val="nil"/>
              <w:right w:val="nil"/>
            </w:tcBorders>
            <w:shd w:val="clear" w:color="auto" w:fill="auto"/>
            <w:noWrap/>
            <w:vAlign w:val="bottom"/>
          </w:tcPr>
          <w:p w14:paraId="552F26F4" w14:textId="77777777" w:rsidR="009731AE" w:rsidRPr="00E054D1" w:rsidRDefault="009731AE" w:rsidP="00862C3B">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0CF64838" w14:textId="77777777" w:rsidR="009731AE" w:rsidRPr="00E054D1" w:rsidRDefault="009731AE" w:rsidP="00862C3B">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F12B89" w:rsidRPr="00E054D1" w14:paraId="7628D975" w14:textId="77777777" w:rsidTr="00985409">
        <w:trPr>
          <w:trHeight w:val="397"/>
        </w:trPr>
        <w:tc>
          <w:tcPr>
            <w:tcW w:w="3578" w:type="dxa"/>
            <w:tcBorders>
              <w:top w:val="nil"/>
              <w:left w:val="nil"/>
              <w:bottom w:val="nil"/>
              <w:right w:val="nil"/>
            </w:tcBorders>
            <w:shd w:val="clear" w:color="auto" w:fill="auto"/>
            <w:noWrap/>
          </w:tcPr>
          <w:p w14:paraId="44F6578A" w14:textId="61B762A7" w:rsidR="00F12B89" w:rsidRPr="00F12B89" w:rsidRDefault="00F12B89" w:rsidP="00F12B89">
            <w:pPr>
              <w:ind w:left="0" w:right="0"/>
              <w:jc w:val="left"/>
              <w:rPr>
                <w:rFonts w:asciiTheme="majorBidi" w:hAnsiTheme="majorBidi" w:cstheme="majorBidi"/>
                <w:b/>
                <w:bCs/>
                <w:sz w:val="28"/>
                <w:szCs w:val="28"/>
              </w:rPr>
            </w:pPr>
            <w:r w:rsidRPr="00F12B89">
              <w:rPr>
                <w:rFonts w:asciiTheme="majorBidi" w:hAnsiTheme="majorBidi" w:cstheme="majorBidi"/>
                <w:b/>
                <w:bCs/>
                <w:sz w:val="28"/>
                <w:szCs w:val="28"/>
              </w:rPr>
              <w:t>Total</w:t>
            </w:r>
          </w:p>
        </w:tc>
        <w:tc>
          <w:tcPr>
            <w:tcW w:w="1322" w:type="dxa"/>
            <w:tcBorders>
              <w:top w:val="nil"/>
              <w:left w:val="nil"/>
              <w:right w:val="nil"/>
            </w:tcBorders>
            <w:shd w:val="clear" w:color="auto" w:fill="auto"/>
            <w:noWrap/>
            <w:vAlign w:val="bottom"/>
          </w:tcPr>
          <w:p w14:paraId="39891303" w14:textId="4715B039" w:rsidR="00F12B89" w:rsidRPr="00E054D1" w:rsidRDefault="00F12B89" w:rsidP="00F12B89">
            <w:pPr>
              <w:tabs>
                <w:tab w:val="decimal" w:pos="1168"/>
              </w:tabs>
              <w:ind w:left="0" w:right="0"/>
              <w:jc w:val="left"/>
              <w:rPr>
                <w:rFonts w:asciiTheme="majorBidi" w:eastAsia="Cordia New" w:hAnsiTheme="majorBidi" w:cstheme="majorBidi"/>
                <w:sz w:val="28"/>
                <w:szCs w:val="28"/>
                <w:cs/>
                <w:lang w:eastAsia="th-TH"/>
              </w:rPr>
            </w:pPr>
            <w:r>
              <w:rPr>
                <w:sz w:val="28"/>
                <w:szCs w:val="28"/>
              </w:rPr>
              <w:t>3,589,113</w:t>
            </w:r>
          </w:p>
        </w:tc>
        <w:tc>
          <w:tcPr>
            <w:tcW w:w="1323" w:type="dxa"/>
            <w:tcBorders>
              <w:top w:val="nil"/>
              <w:left w:val="nil"/>
              <w:right w:val="nil"/>
            </w:tcBorders>
            <w:shd w:val="clear" w:color="auto" w:fill="auto"/>
            <w:noWrap/>
            <w:vAlign w:val="bottom"/>
          </w:tcPr>
          <w:p w14:paraId="5AAB37AD" w14:textId="2616596B" w:rsidR="00F12B89" w:rsidRPr="00E054D1" w:rsidRDefault="00F12B89" w:rsidP="00F12B89">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4,611,428</w:t>
            </w:r>
          </w:p>
        </w:tc>
        <w:tc>
          <w:tcPr>
            <w:tcW w:w="1323" w:type="dxa"/>
            <w:tcBorders>
              <w:top w:val="nil"/>
              <w:left w:val="nil"/>
              <w:right w:val="nil"/>
            </w:tcBorders>
            <w:shd w:val="clear" w:color="auto" w:fill="auto"/>
            <w:noWrap/>
            <w:vAlign w:val="bottom"/>
          </w:tcPr>
          <w:p w14:paraId="7583BCAA" w14:textId="77777777" w:rsidR="00F12B89" w:rsidRPr="00E054D1" w:rsidRDefault="00F12B89" w:rsidP="00F12B89">
            <w:pPr>
              <w:tabs>
                <w:tab w:val="decimal" w:pos="1168"/>
              </w:tabs>
              <w:ind w:left="0" w:right="0"/>
              <w:jc w:val="left"/>
              <w:rPr>
                <w:rFonts w:asciiTheme="majorBidi" w:eastAsia="Cordia New" w:hAnsiTheme="majorBidi" w:cstheme="majorBidi"/>
                <w:sz w:val="28"/>
                <w:szCs w:val="28"/>
                <w:lang w:eastAsia="th-TH"/>
              </w:rPr>
            </w:pPr>
          </w:p>
        </w:tc>
        <w:tc>
          <w:tcPr>
            <w:tcW w:w="1323" w:type="dxa"/>
            <w:tcBorders>
              <w:top w:val="nil"/>
              <w:left w:val="nil"/>
              <w:right w:val="nil"/>
            </w:tcBorders>
            <w:shd w:val="clear" w:color="auto" w:fill="auto"/>
            <w:noWrap/>
            <w:vAlign w:val="bottom"/>
          </w:tcPr>
          <w:p w14:paraId="59E9B746" w14:textId="77777777" w:rsidR="00F12B89" w:rsidRPr="00E054D1" w:rsidRDefault="00F12B89" w:rsidP="00F12B89">
            <w:pPr>
              <w:tabs>
                <w:tab w:val="decimal" w:pos="1168"/>
              </w:tabs>
              <w:ind w:left="0" w:right="0"/>
              <w:jc w:val="left"/>
              <w:rPr>
                <w:rFonts w:asciiTheme="majorBidi" w:eastAsia="Cordia New" w:hAnsiTheme="majorBidi" w:cstheme="majorBidi"/>
                <w:sz w:val="28"/>
                <w:szCs w:val="28"/>
                <w:lang w:eastAsia="th-TH"/>
              </w:rPr>
            </w:pPr>
          </w:p>
        </w:tc>
      </w:tr>
      <w:tr w:rsidR="00F12B89" w:rsidRPr="00E054D1" w14:paraId="76A5566C" w14:textId="77777777" w:rsidTr="00ED7BF8">
        <w:trPr>
          <w:trHeight w:val="397"/>
        </w:trPr>
        <w:tc>
          <w:tcPr>
            <w:tcW w:w="3578" w:type="dxa"/>
            <w:tcBorders>
              <w:top w:val="nil"/>
              <w:left w:val="nil"/>
              <w:bottom w:val="nil"/>
              <w:right w:val="nil"/>
            </w:tcBorders>
            <w:shd w:val="clear" w:color="auto" w:fill="auto"/>
            <w:noWrap/>
          </w:tcPr>
          <w:p w14:paraId="2E38FF1D" w14:textId="06F9004F" w:rsidR="00F12B89" w:rsidRPr="00F12B89" w:rsidRDefault="00F12B89" w:rsidP="00F12B89">
            <w:pPr>
              <w:ind w:left="0" w:right="0"/>
              <w:jc w:val="left"/>
              <w:rPr>
                <w:rFonts w:asciiTheme="majorBidi" w:hAnsiTheme="majorBidi" w:cstheme="majorBidi"/>
                <w:b/>
                <w:bCs/>
                <w:sz w:val="28"/>
                <w:szCs w:val="28"/>
                <w:u w:val="single"/>
              </w:rPr>
            </w:pPr>
            <w:r w:rsidRPr="00F12B89">
              <w:rPr>
                <w:rFonts w:asciiTheme="majorBidi" w:hAnsiTheme="majorBidi" w:cstheme="majorBidi"/>
                <w:b/>
                <w:bCs/>
                <w:sz w:val="28"/>
                <w:szCs w:val="28"/>
                <w:u w:val="single"/>
              </w:rPr>
              <w:t>Less</w:t>
            </w:r>
            <w:r w:rsidRPr="00F12B89">
              <w:rPr>
                <w:rFonts w:asciiTheme="majorBidi" w:hAnsiTheme="majorBidi" w:cstheme="majorBidi"/>
                <w:b/>
                <w:bCs/>
                <w:sz w:val="28"/>
                <w:szCs w:val="28"/>
              </w:rPr>
              <w:t xml:space="preserve"> non-current factoring receivables - net</w:t>
            </w:r>
          </w:p>
        </w:tc>
        <w:tc>
          <w:tcPr>
            <w:tcW w:w="1322" w:type="dxa"/>
            <w:tcBorders>
              <w:top w:val="nil"/>
              <w:left w:val="nil"/>
              <w:right w:val="nil"/>
            </w:tcBorders>
            <w:shd w:val="clear" w:color="auto" w:fill="auto"/>
            <w:noWrap/>
            <w:vAlign w:val="bottom"/>
          </w:tcPr>
          <w:p w14:paraId="5B9FCC4E" w14:textId="45B3D3F5" w:rsidR="00F12B89" w:rsidRPr="00E054D1" w:rsidRDefault="00F12B89" w:rsidP="00F12B89">
            <w:pPr>
              <w:pBdr>
                <w:bottom w:val="single" w:sz="4" w:space="1" w:color="auto"/>
              </w:pBdr>
              <w:tabs>
                <w:tab w:val="decimal" w:pos="1168"/>
              </w:tabs>
              <w:ind w:left="0" w:right="0"/>
              <w:jc w:val="left"/>
              <w:rPr>
                <w:rFonts w:asciiTheme="majorBidi" w:eastAsia="Cordia New" w:hAnsiTheme="majorBidi" w:cstheme="majorBidi"/>
                <w:sz w:val="28"/>
                <w:szCs w:val="28"/>
                <w:cs/>
                <w:lang w:eastAsia="th-TH"/>
              </w:rPr>
            </w:pPr>
            <w:r>
              <w:rPr>
                <w:sz w:val="28"/>
                <w:szCs w:val="28"/>
              </w:rPr>
              <w:t>(3,589,113)</w:t>
            </w:r>
          </w:p>
        </w:tc>
        <w:tc>
          <w:tcPr>
            <w:tcW w:w="1323" w:type="dxa"/>
            <w:tcBorders>
              <w:top w:val="nil"/>
              <w:left w:val="nil"/>
              <w:right w:val="nil"/>
            </w:tcBorders>
            <w:shd w:val="clear" w:color="auto" w:fill="auto"/>
            <w:noWrap/>
          </w:tcPr>
          <w:p w14:paraId="1C6DC533" w14:textId="453F2A32" w:rsidR="00F12B89" w:rsidRPr="00E054D1" w:rsidRDefault="00F12B89" w:rsidP="00F12B89">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BD6F16">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tcPr>
          <w:p w14:paraId="3A32E87B" w14:textId="23429642" w:rsidR="00F12B89" w:rsidRPr="00E054D1" w:rsidRDefault="00F12B89" w:rsidP="00F12B89">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BD6F16">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tcPr>
          <w:p w14:paraId="4E0D7DF1" w14:textId="4C8B3080" w:rsidR="00F12B89" w:rsidRPr="00E054D1" w:rsidRDefault="00F12B89" w:rsidP="00F12B89">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BD6F16">
              <w:rPr>
                <w:rFonts w:asciiTheme="majorBidi" w:eastAsia="Cordia New" w:hAnsiTheme="majorBidi" w:cstheme="majorBidi"/>
                <w:sz w:val="28"/>
                <w:szCs w:val="28"/>
                <w:lang w:eastAsia="th-TH"/>
              </w:rPr>
              <w:t>-</w:t>
            </w:r>
          </w:p>
        </w:tc>
      </w:tr>
      <w:tr w:rsidR="00F12B89" w:rsidRPr="00E054D1" w14:paraId="5733083D" w14:textId="77777777" w:rsidTr="00985409">
        <w:trPr>
          <w:trHeight w:val="397"/>
        </w:trPr>
        <w:tc>
          <w:tcPr>
            <w:tcW w:w="3578" w:type="dxa"/>
            <w:tcBorders>
              <w:top w:val="nil"/>
              <w:left w:val="nil"/>
              <w:bottom w:val="nil"/>
              <w:right w:val="nil"/>
            </w:tcBorders>
            <w:shd w:val="clear" w:color="auto" w:fill="auto"/>
            <w:noWrap/>
            <w:vAlign w:val="bottom"/>
          </w:tcPr>
          <w:p w14:paraId="4B61917D" w14:textId="78FB27DE" w:rsidR="00F12B89" w:rsidRPr="00E054D1" w:rsidRDefault="00F12B89" w:rsidP="00F12B89">
            <w:pPr>
              <w:ind w:left="33" w:right="0"/>
              <w:jc w:val="left"/>
              <w:rPr>
                <w:rFonts w:asciiTheme="majorBidi" w:eastAsia="Cordia New" w:hAnsiTheme="majorBidi" w:cstheme="majorBidi"/>
                <w:b/>
                <w:bCs/>
                <w:sz w:val="28"/>
                <w:szCs w:val="28"/>
                <w:cs/>
                <w:lang w:eastAsia="th-TH"/>
              </w:rPr>
            </w:pPr>
            <w:r w:rsidRPr="00E054D1">
              <w:rPr>
                <w:rFonts w:asciiTheme="majorBidi" w:hAnsiTheme="majorBidi" w:cstheme="majorBidi"/>
                <w:b/>
                <w:bCs/>
                <w:sz w:val="28"/>
                <w:szCs w:val="28"/>
              </w:rPr>
              <w:t>Factoring receivable</w:t>
            </w:r>
            <w:r w:rsidRPr="00E054D1">
              <w:rPr>
                <w:rFonts w:asciiTheme="majorBidi" w:eastAsia="Cordia New" w:hAnsiTheme="majorBidi" w:cstheme="majorBidi"/>
                <w:b/>
                <w:bCs/>
                <w:sz w:val="28"/>
                <w:szCs w:val="28"/>
                <w:lang w:eastAsia="th-TH"/>
              </w:rPr>
              <w:t xml:space="preserve"> - net</w:t>
            </w:r>
          </w:p>
        </w:tc>
        <w:tc>
          <w:tcPr>
            <w:tcW w:w="1322" w:type="dxa"/>
            <w:tcBorders>
              <w:top w:val="nil"/>
              <w:left w:val="nil"/>
              <w:bottom w:val="nil"/>
              <w:right w:val="nil"/>
            </w:tcBorders>
            <w:shd w:val="clear" w:color="auto" w:fill="auto"/>
            <w:noWrap/>
            <w:vAlign w:val="bottom"/>
          </w:tcPr>
          <w:p w14:paraId="79173895" w14:textId="6FCF1610" w:rsidR="00F12B89" w:rsidRPr="00E054D1" w:rsidRDefault="00F12B89" w:rsidP="00F12B89">
            <w:pPr>
              <w:pBdr>
                <w:bottom w:val="doub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bottom w:val="nil"/>
              <w:right w:val="nil"/>
            </w:tcBorders>
            <w:shd w:val="clear" w:color="auto" w:fill="auto"/>
            <w:noWrap/>
            <w:vAlign w:val="bottom"/>
          </w:tcPr>
          <w:p w14:paraId="0AE2939C" w14:textId="77777777" w:rsidR="00F12B89" w:rsidRPr="00E054D1" w:rsidRDefault="00F12B89" w:rsidP="00F12B89">
            <w:pPr>
              <w:pBdr>
                <w:bottom w:val="doub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4,611,428</w:t>
            </w:r>
          </w:p>
        </w:tc>
        <w:tc>
          <w:tcPr>
            <w:tcW w:w="1323" w:type="dxa"/>
            <w:tcBorders>
              <w:top w:val="nil"/>
              <w:left w:val="nil"/>
              <w:bottom w:val="nil"/>
              <w:right w:val="nil"/>
            </w:tcBorders>
            <w:shd w:val="clear" w:color="auto" w:fill="auto"/>
            <w:noWrap/>
            <w:vAlign w:val="bottom"/>
          </w:tcPr>
          <w:p w14:paraId="3145754E" w14:textId="77777777" w:rsidR="00F12B89" w:rsidRPr="00E054D1" w:rsidRDefault="00F12B89" w:rsidP="00F12B89">
            <w:pPr>
              <w:pBdr>
                <w:bottom w:val="doub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bottom w:val="nil"/>
              <w:right w:val="nil"/>
            </w:tcBorders>
            <w:shd w:val="clear" w:color="auto" w:fill="auto"/>
            <w:noWrap/>
            <w:vAlign w:val="bottom"/>
          </w:tcPr>
          <w:p w14:paraId="50B1FC90" w14:textId="77777777" w:rsidR="00F12B89" w:rsidRPr="00E054D1" w:rsidRDefault="00F12B89" w:rsidP="00F12B89">
            <w:pPr>
              <w:pBdr>
                <w:bottom w:val="doub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bl>
    <w:p w14:paraId="78504F43" w14:textId="715219D8" w:rsidR="00985409" w:rsidRPr="006A5A47" w:rsidRDefault="00985409" w:rsidP="00A16EA5">
      <w:pPr>
        <w:numPr>
          <w:ilvl w:val="0"/>
          <w:numId w:val="1"/>
        </w:numPr>
        <w:tabs>
          <w:tab w:val="clear" w:pos="562"/>
        </w:tabs>
        <w:spacing w:before="240"/>
        <w:ind w:left="567" w:right="-390" w:hanging="567"/>
        <w:jc w:val="both"/>
        <w:rPr>
          <w:rFonts w:asciiTheme="majorBidi" w:hAnsiTheme="majorBidi" w:cstheme="majorBidi"/>
          <w:b/>
          <w:bCs/>
          <w:sz w:val="28"/>
          <w:szCs w:val="28"/>
        </w:rPr>
      </w:pPr>
      <w:r w:rsidRPr="006A5A47">
        <w:rPr>
          <w:rFonts w:asciiTheme="majorBidi" w:hAnsiTheme="majorBidi" w:cstheme="majorBidi"/>
          <w:b/>
          <w:bCs/>
          <w:caps/>
          <w:spacing w:val="-2"/>
          <w:sz w:val="28"/>
          <w:szCs w:val="28"/>
        </w:rPr>
        <w:t>SHORT</w:t>
      </w:r>
      <w:r w:rsidR="00CA0D21">
        <w:rPr>
          <w:rFonts w:asciiTheme="majorBidi" w:hAnsiTheme="majorBidi" w:cstheme="majorBidi"/>
          <w:b/>
          <w:bCs/>
          <w:caps/>
          <w:spacing w:val="-2"/>
          <w:sz w:val="28"/>
          <w:szCs w:val="28"/>
        </w:rPr>
        <w:t>-TERM LOANS TO OTHER COMPANIES/</w:t>
      </w:r>
      <w:r w:rsidRPr="006A5A47">
        <w:rPr>
          <w:rFonts w:asciiTheme="majorBidi" w:hAnsiTheme="majorBidi" w:cstheme="majorBidi"/>
          <w:b/>
          <w:bCs/>
          <w:caps/>
          <w:spacing w:val="-2"/>
          <w:sz w:val="28"/>
          <w:szCs w:val="28"/>
        </w:rPr>
        <w:t>DEFALUTED LOANS TO OTHER COMPANIES - NET</w:t>
      </w:r>
    </w:p>
    <w:p w14:paraId="6A2B9612" w14:textId="667341F1" w:rsidR="009731AE" w:rsidRPr="00E054D1" w:rsidRDefault="009731AE" w:rsidP="009731AE">
      <w:pPr>
        <w:pStyle w:val="ListParagraph"/>
        <w:spacing w:before="120"/>
        <w:ind w:left="567"/>
        <w:rPr>
          <w:rFonts w:asciiTheme="majorBidi" w:eastAsia="Cordia New" w:hAnsiTheme="majorBidi" w:cstheme="majorBidi"/>
          <w:b/>
          <w:bCs/>
          <w:sz w:val="28"/>
          <w:szCs w:val="28"/>
          <w:lang w:eastAsia="th-TH"/>
        </w:rPr>
      </w:pPr>
      <w:r w:rsidRPr="00E054D1">
        <w:rPr>
          <w:rFonts w:asciiTheme="majorBidi" w:hAnsiTheme="majorBidi" w:cstheme="majorBidi"/>
          <w:sz w:val="28"/>
          <w:szCs w:val="28"/>
        </w:rPr>
        <w:t>Short-term loans to other companies</w:t>
      </w:r>
      <w:r w:rsidR="00CA0D21">
        <w:rPr>
          <w:rFonts w:asciiTheme="majorBidi" w:hAnsiTheme="majorBidi" w:cstheme="majorBidi"/>
          <w:sz w:val="28"/>
          <w:szCs w:val="28"/>
        </w:rPr>
        <w:t>/</w:t>
      </w:r>
      <w:r w:rsidRPr="00E054D1">
        <w:rPr>
          <w:rFonts w:asciiTheme="majorBidi" w:hAnsiTheme="majorBidi" w:cstheme="majorBidi"/>
          <w:sz w:val="28"/>
          <w:szCs w:val="28"/>
        </w:rPr>
        <w:t>Defaulted loans to other companies as at December 31, consisted of:</w:t>
      </w:r>
    </w:p>
    <w:tbl>
      <w:tblPr>
        <w:tblW w:w="9573" w:type="dxa"/>
        <w:tblInd w:w="57" w:type="dxa"/>
        <w:tblLayout w:type="fixed"/>
        <w:tblCellMar>
          <w:left w:w="57" w:type="dxa"/>
          <w:right w:w="57" w:type="dxa"/>
        </w:tblCellMar>
        <w:tblLook w:val="04A0" w:firstRow="1" w:lastRow="0" w:firstColumn="1" w:lastColumn="0" w:noHBand="0" w:noVBand="1"/>
      </w:tblPr>
      <w:tblGrid>
        <w:gridCol w:w="3453"/>
        <w:gridCol w:w="1526"/>
        <w:gridCol w:w="1526"/>
        <w:gridCol w:w="8"/>
        <w:gridCol w:w="1518"/>
        <w:gridCol w:w="1526"/>
        <w:gridCol w:w="16"/>
      </w:tblGrid>
      <w:tr w:rsidR="009731AE" w:rsidRPr="00E054D1" w14:paraId="612D9C79" w14:textId="77777777" w:rsidTr="009C4A0C">
        <w:trPr>
          <w:trHeight w:val="144"/>
        </w:trPr>
        <w:tc>
          <w:tcPr>
            <w:tcW w:w="3453" w:type="dxa"/>
            <w:tcBorders>
              <w:top w:val="nil"/>
              <w:left w:val="nil"/>
              <w:bottom w:val="nil"/>
              <w:right w:val="nil"/>
            </w:tcBorders>
            <w:shd w:val="clear" w:color="auto" w:fill="auto"/>
            <w:noWrap/>
            <w:vAlign w:val="bottom"/>
            <w:hideMark/>
          </w:tcPr>
          <w:p w14:paraId="1C9F108F" w14:textId="77777777" w:rsidR="009731AE" w:rsidRPr="00E054D1" w:rsidRDefault="009731AE" w:rsidP="009731AE">
            <w:pPr>
              <w:spacing w:before="120"/>
              <w:ind w:left="0" w:right="0"/>
              <w:jc w:val="center"/>
              <w:rPr>
                <w:rFonts w:asciiTheme="majorBidi" w:hAnsiTheme="majorBidi" w:cstheme="majorBidi"/>
                <w:sz w:val="28"/>
                <w:szCs w:val="28"/>
              </w:rPr>
            </w:pPr>
          </w:p>
        </w:tc>
        <w:tc>
          <w:tcPr>
            <w:tcW w:w="6120" w:type="dxa"/>
            <w:gridSpan w:val="6"/>
            <w:tcBorders>
              <w:top w:val="nil"/>
              <w:left w:val="nil"/>
              <w:right w:val="nil"/>
            </w:tcBorders>
            <w:shd w:val="clear" w:color="auto" w:fill="auto"/>
            <w:noWrap/>
            <w:vAlign w:val="bottom"/>
            <w:hideMark/>
          </w:tcPr>
          <w:p w14:paraId="1D4AFF37" w14:textId="0C24F50D" w:rsidR="009731AE" w:rsidRPr="00E054D1" w:rsidRDefault="009731AE" w:rsidP="006A5A47">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9731AE" w:rsidRPr="00E054D1" w14:paraId="539F99C6" w14:textId="77777777" w:rsidTr="009C4A0C">
        <w:trPr>
          <w:trHeight w:val="144"/>
        </w:trPr>
        <w:tc>
          <w:tcPr>
            <w:tcW w:w="3453" w:type="dxa"/>
            <w:tcBorders>
              <w:top w:val="nil"/>
              <w:left w:val="nil"/>
              <w:bottom w:val="nil"/>
              <w:right w:val="nil"/>
            </w:tcBorders>
            <w:shd w:val="clear" w:color="auto" w:fill="auto"/>
            <w:noWrap/>
            <w:vAlign w:val="bottom"/>
            <w:hideMark/>
          </w:tcPr>
          <w:p w14:paraId="2DD8B057" w14:textId="77777777" w:rsidR="009731AE" w:rsidRPr="00E054D1" w:rsidRDefault="009731AE" w:rsidP="009731AE">
            <w:pPr>
              <w:ind w:left="0" w:right="0"/>
              <w:jc w:val="center"/>
              <w:rPr>
                <w:rFonts w:asciiTheme="majorBidi" w:hAnsiTheme="majorBidi" w:cstheme="majorBidi"/>
                <w:sz w:val="28"/>
                <w:szCs w:val="28"/>
              </w:rPr>
            </w:pPr>
          </w:p>
        </w:tc>
        <w:tc>
          <w:tcPr>
            <w:tcW w:w="3060" w:type="dxa"/>
            <w:gridSpan w:val="3"/>
            <w:tcBorders>
              <w:top w:val="nil"/>
              <w:left w:val="nil"/>
              <w:right w:val="nil"/>
            </w:tcBorders>
            <w:shd w:val="clear" w:color="auto" w:fill="auto"/>
            <w:noWrap/>
            <w:vAlign w:val="bottom"/>
            <w:hideMark/>
          </w:tcPr>
          <w:p w14:paraId="6CF1C009" w14:textId="77777777" w:rsidR="009731AE" w:rsidRPr="00E054D1" w:rsidRDefault="009731AE" w:rsidP="009731AE">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3060" w:type="dxa"/>
            <w:gridSpan w:val="3"/>
            <w:tcBorders>
              <w:top w:val="nil"/>
              <w:left w:val="nil"/>
              <w:right w:val="nil"/>
            </w:tcBorders>
            <w:vAlign w:val="bottom"/>
          </w:tcPr>
          <w:p w14:paraId="11610F96" w14:textId="77777777" w:rsidR="009731AE" w:rsidRPr="00E054D1" w:rsidRDefault="009731AE" w:rsidP="009731AE">
            <w:pPr>
              <w:pBdr>
                <w:bottom w:val="single" w:sz="6"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Separate financial statements</w:t>
            </w:r>
          </w:p>
        </w:tc>
      </w:tr>
      <w:tr w:rsidR="009731AE" w:rsidRPr="00E054D1" w14:paraId="224331CA" w14:textId="77777777" w:rsidTr="009C4A0C">
        <w:trPr>
          <w:gridAfter w:val="1"/>
          <w:wAfter w:w="16" w:type="dxa"/>
          <w:trHeight w:val="144"/>
        </w:trPr>
        <w:tc>
          <w:tcPr>
            <w:tcW w:w="3453" w:type="dxa"/>
            <w:tcBorders>
              <w:top w:val="nil"/>
              <w:left w:val="nil"/>
              <w:bottom w:val="nil"/>
              <w:right w:val="nil"/>
            </w:tcBorders>
            <w:shd w:val="clear" w:color="auto" w:fill="auto"/>
            <w:noWrap/>
            <w:vAlign w:val="bottom"/>
            <w:hideMark/>
          </w:tcPr>
          <w:p w14:paraId="2CDB282F" w14:textId="77777777" w:rsidR="009731AE" w:rsidRPr="00E054D1" w:rsidRDefault="009731AE" w:rsidP="009731AE">
            <w:pPr>
              <w:ind w:left="0" w:right="0"/>
              <w:jc w:val="center"/>
              <w:rPr>
                <w:rFonts w:asciiTheme="majorBidi" w:hAnsiTheme="majorBidi" w:cstheme="majorBidi"/>
                <w:sz w:val="28"/>
                <w:szCs w:val="28"/>
              </w:rPr>
            </w:pPr>
          </w:p>
        </w:tc>
        <w:tc>
          <w:tcPr>
            <w:tcW w:w="1526" w:type="dxa"/>
            <w:tcBorders>
              <w:top w:val="nil"/>
              <w:left w:val="nil"/>
            </w:tcBorders>
            <w:shd w:val="clear" w:color="auto" w:fill="auto"/>
            <w:noWrap/>
            <w:vAlign w:val="bottom"/>
            <w:hideMark/>
          </w:tcPr>
          <w:p w14:paraId="6EA15216" w14:textId="00D9AEB2" w:rsidR="009731AE" w:rsidRPr="00E054D1" w:rsidRDefault="009731AE" w:rsidP="009731AE">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526" w:type="dxa"/>
            <w:tcBorders>
              <w:top w:val="nil"/>
            </w:tcBorders>
            <w:shd w:val="clear" w:color="auto" w:fill="auto"/>
            <w:vAlign w:val="bottom"/>
          </w:tcPr>
          <w:p w14:paraId="3DD70CFB" w14:textId="3A0F9444" w:rsidR="009731AE" w:rsidRPr="00E054D1" w:rsidRDefault="009731AE" w:rsidP="009731AE">
            <w:pPr>
              <w:pBdr>
                <w:bottom w:val="single" w:sz="4" w:space="1" w:color="auto"/>
              </w:pBdr>
              <w:ind w:left="0" w:right="0"/>
              <w:jc w:val="center"/>
              <w:rPr>
                <w:rFonts w:asciiTheme="majorBidi" w:hAnsiTheme="majorBidi" w:cstheme="majorBidi"/>
                <w:spacing w:val="-6"/>
                <w:sz w:val="28"/>
                <w:szCs w:val="28"/>
              </w:rPr>
            </w:pPr>
            <w:r w:rsidRPr="00E054D1">
              <w:rPr>
                <w:rFonts w:asciiTheme="majorBidi" w:hAnsiTheme="majorBidi" w:cstheme="majorBidi"/>
                <w:spacing w:val="-6"/>
                <w:sz w:val="28"/>
                <w:szCs w:val="28"/>
              </w:rPr>
              <w:t>2019</w:t>
            </w:r>
          </w:p>
        </w:tc>
        <w:tc>
          <w:tcPr>
            <w:tcW w:w="1526" w:type="dxa"/>
            <w:gridSpan w:val="2"/>
            <w:tcBorders>
              <w:top w:val="nil"/>
            </w:tcBorders>
            <w:shd w:val="clear" w:color="auto" w:fill="auto"/>
            <w:noWrap/>
            <w:vAlign w:val="bottom"/>
            <w:hideMark/>
          </w:tcPr>
          <w:p w14:paraId="7E19BDBD" w14:textId="2F5020F0" w:rsidR="009731AE" w:rsidRPr="00E054D1" w:rsidRDefault="009731AE" w:rsidP="009731AE">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526" w:type="dxa"/>
            <w:tcBorders>
              <w:top w:val="nil"/>
              <w:right w:val="nil"/>
            </w:tcBorders>
            <w:shd w:val="clear" w:color="auto" w:fill="auto"/>
            <w:vAlign w:val="bottom"/>
          </w:tcPr>
          <w:p w14:paraId="3C910395" w14:textId="64429A4A" w:rsidR="009731AE" w:rsidRPr="00E054D1" w:rsidRDefault="009731AE" w:rsidP="009731AE">
            <w:pPr>
              <w:pBdr>
                <w:bottom w:val="single" w:sz="4" w:space="1" w:color="auto"/>
              </w:pBdr>
              <w:ind w:left="0" w:right="0"/>
              <w:jc w:val="center"/>
              <w:rPr>
                <w:rFonts w:asciiTheme="majorBidi" w:hAnsiTheme="majorBidi" w:cstheme="majorBidi"/>
                <w:spacing w:val="-6"/>
                <w:sz w:val="28"/>
                <w:szCs w:val="28"/>
              </w:rPr>
            </w:pPr>
            <w:r w:rsidRPr="00E054D1">
              <w:rPr>
                <w:rFonts w:asciiTheme="majorBidi" w:hAnsiTheme="majorBidi" w:cstheme="majorBidi"/>
                <w:spacing w:val="-6"/>
                <w:sz w:val="28"/>
                <w:szCs w:val="28"/>
              </w:rPr>
              <w:t>2019</w:t>
            </w:r>
          </w:p>
        </w:tc>
      </w:tr>
      <w:tr w:rsidR="009731AE" w:rsidRPr="00E054D1" w14:paraId="0C861CED" w14:textId="77777777" w:rsidTr="009C4A0C">
        <w:trPr>
          <w:gridAfter w:val="1"/>
          <w:wAfter w:w="16" w:type="dxa"/>
          <w:trHeight w:val="144"/>
        </w:trPr>
        <w:tc>
          <w:tcPr>
            <w:tcW w:w="3453" w:type="dxa"/>
            <w:tcBorders>
              <w:top w:val="nil"/>
              <w:left w:val="nil"/>
              <w:bottom w:val="nil"/>
              <w:right w:val="nil"/>
            </w:tcBorders>
            <w:shd w:val="clear" w:color="auto" w:fill="auto"/>
            <w:noWrap/>
            <w:vAlign w:val="bottom"/>
          </w:tcPr>
          <w:p w14:paraId="06D9D0E0" w14:textId="77777777" w:rsidR="009731AE" w:rsidRPr="00E054D1" w:rsidRDefault="009731AE" w:rsidP="009731AE">
            <w:pPr>
              <w:ind w:left="0" w:right="0"/>
              <w:jc w:val="left"/>
              <w:rPr>
                <w:rFonts w:asciiTheme="majorBidi" w:hAnsiTheme="majorBidi" w:cstheme="majorBidi"/>
                <w:sz w:val="28"/>
                <w:szCs w:val="28"/>
                <w:cs/>
              </w:rPr>
            </w:pPr>
            <w:r w:rsidRPr="00E054D1">
              <w:rPr>
                <w:rFonts w:asciiTheme="majorBidi" w:hAnsiTheme="majorBidi" w:cstheme="majorBidi"/>
                <w:b/>
                <w:bCs/>
                <w:sz w:val="28"/>
                <w:szCs w:val="28"/>
              </w:rPr>
              <w:t>Short-term loans to other companies</w:t>
            </w:r>
          </w:p>
        </w:tc>
        <w:tc>
          <w:tcPr>
            <w:tcW w:w="1526" w:type="dxa"/>
            <w:tcBorders>
              <w:left w:val="nil"/>
            </w:tcBorders>
            <w:shd w:val="clear" w:color="auto" w:fill="auto"/>
            <w:noWrap/>
            <w:vAlign w:val="bottom"/>
          </w:tcPr>
          <w:p w14:paraId="6D2EE795" w14:textId="77777777" w:rsidR="009731AE" w:rsidRPr="00E054D1" w:rsidRDefault="009731AE" w:rsidP="009731AE">
            <w:pPr>
              <w:tabs>
                <w:tab w:val="decimal" w:pos="1220"/>
              </w:tabs>
              <w:ind w:left="0" w:right="0"/>
              <w:rPr>
                <w:rFonts w:asciiTheme="majorBidi" w:hAnsiTheme="majorBidi" w:cstheme="majorBidi"/>
                <w:sz w:val="28"/>
                <w:szCs w:val="28"/>
                <w:lang w:val="en-GB"/>
              </w:rPr>
            </w:pPr>
          </w:p>
        </w:tc>
        <w:tc>
          <w:tcPr>
            <w:tcW w:w="1526" w:type="dxa"/>
            <w:shd w:val="clear" w:color="auto" w:fill="auto"/>
            <w:noWrap/>
            <w:vAlign w:val="bottom"/>
          </w:tcPr>
          <w:p w14:paraId="3B772089" w14:textId="77777777" w:rsidR="009731AE" w:rsidRPr="00E054D1" w:rsidRDefault="009731AE" w:rsidP="009731AE">
            <w:pPr>
              <w:tabs>
                <w:tab w:val="decimal" w:pos="1220"/>
              </w:tabs>
              <w:ind w:left="0" w:right="0"/>
              <w:rPr>
                <w:rFonts w:asciiTheme="majorBidi" w:hAnsiTheme="majorBidi" w:cstheme="majorBidi"/>
                <w:sz w:val="28"/>
                <w:szCs w:val="28"/>
                <w:lang w:val="en-GB"/>
              </w:rPr>
            </w:pPr>
          </w:p>
        </w:tc>
        <w:tc>
          <w:tcPr>
            <w:tcW w:w="1526" w:type="dxa"/>
            <w:gridSpan w:val="2"/>
            <w:shd w:val="clear" w:color="auto" w:fill="auto"/>
            <w:vAlign w:val="bottom"/>
          </w:tcPr>
          <w:p w14:paraId="642806B4" w14:textId="77777777" w:rsidR="009731AE" w:rsidRPr="00E054D1" w:rsidRDefault="009731AE" w:rsidP="009731AE">
            <w:pPr>
              <w:tabs>
                <w:tab w:val="decimal" w:pos="1220"/>
              </w:tabs>
              <w:ind w:left="0" w:right="0"/>
              <w:rPr>
                <w:rFonts w:asciiTheme="majorBidi" w:hAnsiTheme="majorBidi" w:cstheme="majorBidi"/>
                <w:sz w:val="28"/>
                <w:szCs w:val="28"/>
                <w:lang w:val="en-GB"/>
              </w:rPr>
            </w:pPr>
          </w:p>
        </w:tc>
        <w:tc>
          <w:tcPr>
            <w:tcW w:w="1526" w:type="dxa"/>
            <w:tcBorders>
              <w:right w:val="nil"/>
            </w:tcBorders>
            <w:vAlign w:val="bottom"/>
          </w:tcPr>
          <w:p w14:paraId="6E96068C" w14:textId="77777777" w:rsidR="009731AE" w:rsidRPr="00E054D1" w:rsidRDefault="009731AE" w:rsidP="009731AE">
            <w:pPr>
              <w:tabs>
                <w:tab w:val="decimal" w:pos="1220"/>
              </w:tabs>
              <w:ind w:left="0" w:right="0"/>
              <w:rPr>
                <w:rFonts w:asciiTheme="majorBidi" w:hAnsiTheme="majorBidi" w:cstheme="majorBidi"/>
                <w:sz w:val="28"/>
                <w:szCs w:val="28"/>
                <w:lang w:val="en-GB"/>
              </w:rPr>
            </w:pPr>
          </w:p>
        </w:tc>
      </w:tr>
      <w:tr w:rsidR="009731AE" w:rsidRPr="00E054D1" w14:paraId="60DEB4B1" w14:textId="77777777" w:rsidTr="001E649E">
        <w:trPr>
          <w:gridAfter w:val="1"/>
          <w:wAfter w:w="16" w:type="dxa"/>
          <w:trHeight w:val="144"/>
        </w:trPr>
        <w:tc>
          <w:tcPr>
            <w:tcW w:w="3453" w:type="dxa"/>
            <w:tcBorders>
              <w:top w:val="nil"/>
              <w:left w:val="nil"/>
              <w:bottom w:val="nil"/>
              <w:right w:val="nil"/>
            </w:tcBorders>
            <w:shd w:val="clear" w:color="auto" w:fill="auto"/>
            <w:noWrap/>
            <w:vAlign w:val="bottom"/>
          </w:tcPr>
          <w:p w14:paraId="10107183" w14:textId="77777777" w:rsidR="009731AE" w:rsidRPr="00E054D1" w:rsidRDefault="009731AE" w:rsidP="009731AE">
            <w:pPr>
              <w:ind w:left="0" w:right="0" w:firstLine="170"/>
              <w:jc w:val="left"/>
              <w:rPr>
                <w:rFonts w:asciiTheme="majorBidi" w:hAnsiTheme="majorBidi" w:cstheme="majorBidi"/>
                <w:sz w:val="28"/>
                <w:szCs w:val="28"/>
                <w:cs/>
              </w:rPr>
            </w:pPr>
            <w:r w:rsidRPr="00E054D1">
              <w:rPr>
                <w:rFonts w:asciiTheme="majorBidi" w:hAnsiTheme="majorBidi" w:cstheme="majorBidi"/>
                <w:sz w:val="28"/>
                <w:szCs w:val="28"/>
              </w:rPr>
              <w:t>Short-term loans to other companies</w:t>
            </w:r>
          </w:p>
        </w:tc>
        <w:tc>
          <w:tcPr>
            <w:tcW w:w="1526" w:type="dxa"/>
            <w:tcBorders>
              <w:left w:val="nil"/>
              <w:bottom w:val="nil"/>
            </w:tcBorders>
            <w:shd w:val="clear" w:color="auto" w:fill="auto"/>
            <w:noWrap/>
            <w:vAlign w:val="bottom"/>
          </w:tcPr>
          <w:p w14:paraId="61DF7805" w14:textId="1AADAF0D"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bottom w:val="nil"/>
            </w:tcBorders>
            <w:shd w:val="clear" w:color="auto" w:fill="auto"/>
            <w:noWrap/>
            <w:vAlign w:val="bottom"/>
          </w:tcPr>
          <w:p w14:paraId="550C31F4" w14:textId="5E1437BA"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337,204,720</w:t>
            </w:r>
          </w:p>
        </w:tc>
        <w:tc>
          <w:tcPr>
            <w:tcW w:w="1526" w:type="dxa"/>
            <w:gridSpan w:val="2"/>
            <w:tcBorders>
              <w:bottom w:val="nil"/>
            </w:tcBorders>
            <w:shd w:val="clear" w:color="auto" w:fill="auto"/>
            <w:vAlign w:val="bottom"/>
          </w:tcPr>
          <w:p w14:paraId="4FE54B2F" w14:textId="5930E24C"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bottom w:val="nil"/>
              <w:right w:val="nil"/>
            </w:tcBorders>
            <w:shd w:val="clear" w:color="auto" w:fill="auto"/>
            <w:vAlign w:val="bottom"/>
          </w:tcPr>
          <w:p w14:paraId="2A823958" w14:textId="48C561FC"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337,204,720</w:t>
            </w:r>
          </w:p>
        </w:tc>
      </w:tr>
      <w:tr w:rsidR="009731AE" w:rsidRPr="00E054D1" w14:paraId="4A3585AF" w14:textId="77777777" w:rsidTr="001E649E">
        <w:trPr>
          <w:gridAfter w:val="1"/>
          <w:wAfter w:w="16" w:type="dxa"/>
          <w:trHeight w:val="144"/>
        </w:trPr>
        <w:tc>
          <w:tcPr>
            <w:tcW w:w="3453" w:type="dxa"/>
            <w:tcBorders>
              <w:top w:val="nil"/>
              <w:left w:val="nil"/>
              <w:bottom w:val="nil"/>
              <w:right w:val="nil"/>
            </w:tcBorders>
            <w:shd w:val="clear" w:color="auto" w:fill="auto"/>
            <w:noWrap/>
            <w:vAlign w:val="bottom"/>
          </w:tcPr>
          <w:p w14:paraId="5AC6CE54" w14:textId="77777777" w:rsidR="009731AE" w:rsidRPr="00E054D1" w:rsidRDefault="009731AE" w:rsidP="009731AE">
            <w:pPr>
              <w:ind w:left="180" w:right="0" w:hanging="180"/>
              <w:jc w:val="left"/>
              <w:rPr>
                <w:rFonts w:asciiTheme="majorBidi" w:hAnsiTheme="majorBidi" w:cstheme="majorBidi"/>
                <w:b/>
                <w:bCs/>
                <w:sz w:val="28"/>
                <w:szCs w:val="28"/>
                <w:cs/>
              </w:rPr>
            </w:pPr>
            <w:r w:rsidRPr="00E054D1">
              <w:rPr>
                <w:rFonts w:asciiTheme="majorBidi" w:hAnsiTheme="majorBidi" w:cstheme="majorBidi"/>
                <w:b/>
                <w:bCs/>
                <w:sz w:val="28"/>
                <w:szCs w:val="28"/>
              </w:rPr>
              <w:t xml:space="preserve">Total short-term loans to other </w:t>
            </w:r>
            <w:r w:rsidRPr="00E054D1">
              <w:rPr>
                <w:rFonts w:asciiTheme="majorBidi" w:hAnsiTheme="majorBidi" w:cstheme="majorBidi"/>
                <w:b/>
                <w:bCs/>
                <w:sz w:val="28"/>
                <w:szCs w:val="28"/>
              </w:rPr>
              <w:br/>
              <w:t>companies - net</w:t>
            </w:r>
          </w:p>
        </w:tc>
        <w:tc>
          <w:tcPr>
            <w:tcW w:w="1526" w:type="dxa"/>
            <w:tcBorders>
              <w:left w:val="nil"/>
            </w:tcBorders>
            <w:shd w:val="clear" w:color="auto" w:fill="auto"/>
            <w:noWrap/>
            <w:vAlign w:val="bottom"/>
          </w:tcPr>
          <w:p w14:paraId="17E6592A" w14:textId="382F72FC"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shd w:val="clear" w:color="auto" w:fill="auto"/>
            <w:noWrap/>
            <w:vAlign w:val="bottom"/>
          </w:tcPr>
          <w:p w14:paraId="7AF76244" w14:textId="32766FCB"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337,204,720</w:t>
            </w:r>
          </w:p>
        </w:tc>
        <w:tc>
          <w:tcPr>
            <w:tcW w:w="1526" w:type="dxa"/>
            <w:gridSpan w:val="2"/>
            <w:shd w:val="clear" w:color="auto" w:fill="auto"/>
            <w:vAlign w:val="bottom"/>
          </w:tcPr>
          <w:p w14:paraId="7F81CBE0" w14:textId="43E19CFF"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right w:val="nil"/>
            </w:tcBorders>
            <w:shd w:val="clear" w:color="auto" w:fill="auto"/>
            <w:vAlign w:val="bottom"/>
          </w:tcPr>
          <w:p w14:paraId="31775646" w14:textId="4F223F99"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337,204,720</w:t>
            </w:r>
          </w:p>
        </w:tc>
      </w:tr>
      <w:tr w:rsidR="009731AE" w:rsidRPr="00E054D1" w14:paraId="3AC4884A" w14:textId="77777777" w:rsidTr="009C4A0C">
        <w:trPr>
          <w:gridAfter w:val="1"/>
          <w:wAfter w:w="16" w:type="dxa"/>
          <w:trHeight w:val="144"/>
        </w:trPr>
        <w:tc>
          <w:tcPr>
            <w:tcW w:w="3453" w:type="dxa"/>
            <w:tcBorders>
              <w:top w:val="nil"/>
              <w:left w:val="nil"/>
              <w:bottom w:val="nil"/>
              <w:right w:val="nil"/>
            </w:tcBorders>
            <w:shd w:val="clear" w:color="auto" w:fill="auto"/>
            <w:noWrap/>
            <w:vAlign w:val="bottom"/>
          </w:tcPr>
          <w:p w14:paraId="025664A4" w14:textId="77777777" w:rsidR="009731AE" w:rsidRPr="00E054D1" w:rsidRDefault="009731AE" w:rsidP="009731AE">
            <w:pPr>
              <w:ind w:left="312" w:right="0" w:hanging="312"/>
              <w:jc w:val="left"/>
              <w:rPr>
                <w:rFonts w:asciiTheme="majorBidi" w:hAnsiTheme="majorBidi" w:cstheme="majorBidi"/>
                <w:b/>
                <w:bCs/>
                <w:sz w:val="28"/>
                <w:szCs w:val="28"/>
              </w:rPr>
            </w:pPr>
            <w:r w:rsidRPr="00E054D1">
              <w:rPr>
                <w:rFonts w:asciiTheme="majorBidi" w:hAnsiTheme="majorBidi" w:cstheme="majorBidi"/>
                <w:b/>
                <w:bCs/>
                <w:sz w:val="28"/>
                <w:szCs w:val="28"/>
              </w:rPr>
              <w:t xml:space="preserve">Defaulted loans to other companies </w:t>
            </w:r>
          </w:p>
        </w:tc>
        <w:tc>
          <w:tcPr>
            <w:tcW w:w="1526" w:type="dxa"/>
            <w:tcBorders>
              <w:left w:val="nil"/>
            </w:tcBorders>
            <w:shd w:val="clear" w:color="auto" w:fill="auto"/>
            <w:noWrap/>
            <w:vAlign w:val="bottom"/>
          </w:tcPr>
          <w:p w14:paraId="475FA7CB" w14:textId="77777777" w:rsidR="009731AE" w:rsidRPr="00E054D1" w:rsidRDefault="009731AE" w:rsidP="009731AE">
            <w:pPr>
              <w:tabs>
                <w:tab w:val="decimal" w:pos="1220"/>
              </w:tabs>
              <w:rPr>
                <w:rFonts w:asciiTheme="majorBidi" w:hAnsiTheme="majorBidi" w:cstheme="majorBidi"/>
                <w:sz w:val="28"/>
                <w:szCs w:val="28"/>
              </w:rPr>
            </w:pPr>
          </w:p>
        </w:tc>
        <w:tc>
          <w:tcPr>
            <w:tcW w:w="1526" w:type="dxa"/>
            <w:shd w:val="clear" w:color="auto" w:fill="auto"/>
            <w:noWrap/>
            <w:vAlign w:val="bottom"/>
          </w:tcPr>
          <w:p w14:paraId="3BB4E3C6" w14:textId="77777777" w:rsidR="009731AE" w:rsidRPr="00E054D1" w:rsidRDefault="009731AE" w:rsidP="009731AE">
            <w:pPr>
              <w:tabs>
                <w:tab w:val="decimal" w:pos="1220"/>
              </w:tabs>
              <w:ind w:left="0" w:right="0"/>
              <w:rPr>
                <w:rFonts w:asciiTheme="majorBidi" w:hAnsiTheme="majorBidi" w:cstheme="majorBidi"/>
                <w:sz w:val="28"/>
                <w:szCs w:val="28"/>
              </w:rPr>
            </w:pPr>
          </w:p>
        </w:tc>
        <w:tc>
          <w:tcPr>
            <w:tcW w:w="1526" w:type="dxa"/>
            <w:gridSpan w:val="2"/>
            <w:shd w:val="clear" w:color="auto" w:fill="auto"/>
            <w:vAlign w:val="bottom"/>
          </w:tcPr>
          <w:p w14:paraId="25930949" w14:textId="77777777" w:rsidR="009731AE" w:rsidRPr="00E054D1" w:rsidRDefault="009731AE" w:rsidP="009731AE">
            <w:pPr>
              <w:tabs>
                <w:tab w:val="decimal" w:pos="1220"/>
              </w:tabs>
              <w:ind w:left="0" w:right="0"/>
              <w:rPr>
                <w:rFonts w:asciiTheme="majorBidi" w:hAnsiTheme="majorBidi" w:cstheme="majorBidi"/>
                <w:sz w:val="28"/>
                <w:szCs w:val="28"/>
                <w:lang w:val="en-GB"/>
              </w:rPr>
            </w:pPr>
          </w:p>
        </w:tc>
        <w:tc>
          <w:tcPr>
            <w:tcW w:w="1526" w:type="dxa"/>
            <w:tcBorders>
              <w:right w:val="nil"/>
            </w:tcBorders>
            <w:shd w:val="clear" w:color="auto" w:fill="auto"/>
            <w:vAlign w:val="bottom"/>
          </w:tcPr>
          <w:p w14:paraId="14D7EDA5" w14:textId="77777777" w:rsidR="009731AE" w:rsidRPr="00E054D1" w:rsidRDefault="009731AE" w:rsidP="009731AE">
            <w:pPr>
              <w:tabs>
                <w:tab w:val="decimal" w:pos="1220"/>
              </w:tabs>
              <w:ind w:left="0" w:right="0"/>
              <w:rPr>
                <w:rFonts w:asciiTheme="majorBidi" w:hAnsiTheme="majorBidi" w:cstheme="majorBidi"/>
                <w:sz w:val="28"/>
                <w:szCs w:val="28"/>
              </w:rPr>
            </w:pPr>
          </w:p>
        </w:tc>
      </w:tr>
      <w:tr w:rsidR="009731AE" w:rsidRPr="00E054D1" w14:paraId="34D8DC8F" w14:textId="77777777" w:rsidTr="009C4A0C">
        <w:trPr>
          <w:gridAfter w:val="1"/>
          <w:wAfter w:w="16" w:type="dxa"/>
          <w:trHeight w:val="144"/>
        </w:trPr>
        <w:tc>
          <w:tcPr>
            <w:tcW w:w="3453" w:type="dxa"/>
            <w:tcBorders>
              <w:top w:val="nil"/>
              <w:left w:val="nil"/>
              <w:bottom w:val="nil"/>
              <w:right w:val="nil"/>
            </w:tcBorders>
            <w:shd w:val="clear" w:color="auto" w:fill="auto"/>
            <w:noWrap/>
            <w:vAlign w:val="bottom"/>
          </w:tcPr>
          <w:p w14:paraId="20AD6550" w14:textId="77777777" w:rsidR="009731AE" w:rsidRPr="00E054D1" w:rsidRDefault="009731AE" w:rsidP="009731AE">
            <w:pPr>
              <w:ind w:left="0" w:right="0"/>
              <w:jc w:val="left"/>
              <w:rPr>
                <w:rFonts w:asciiTheme="majorBidi" w:hAnsiTheme="majorBidi" w:cstheme="majorBidi"/>
                <w:sz w:val="28"/>
                <w:szCs w:val="28"/>
              </w:rPr>
            </w:pPr>
            <w:r w:rsidRPr="00E054D1">
              <w:rPr>
                <w:rFonts w:asciiTheme="majorBidi" w:hAnsiTheme="majorBidi" w:cstheme="majorBidi"/>
                <w:sz w:val="28"/>
                <w:szCs w:val="28"/>
              </w:rPr>
              <w:t xml:space="preserve">   Bills of exchange</w:t>
            </w:r>
          </w:p>
        </w:tc>
        <w:tc>
          <w:tcPr>
            <w:tcW w:w="1526" w:type="dxa"/>
            <w:tcBorders>
              <w:left w:val="nil"/>
            </w:tcBorders>
            <w:shd w:val="clear" w:color="auto" w:fill="auto"/>
            <w:noWrap/>
            <w:vAlign w:val="bottom"/>
          </w:tcPr>
          <w:p w14:paraId="37146D27" w14:textId="22505A2C" w:rsidR="009731AE" w:rsidRPr="00E054D1" w:rsidRDefault="009731AE" w:rsidP="009731A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653,891,041</w:t>
            </w:r>
          </w:p>
        </w:tc>
        <w:tc>
          <w:tcPr>
            <w:tcW w:w="1526" w:type="dxa"/>
            <w:shd w:val="clear" w:color="auto" w:fill="auto"/>
            <w:noWrap/>
            <w:vAlign w:val="bottom"/>
          </w:tcPr>
          <w:p w14:paraId="25AC48C3" w14:textId="3B43A194" w:rsidR="009731AE" w:rsidRPr="00E054D1" w:rsidRDefault="009731AE" w:rsidP="009731A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653,891,041</w:t>
            </w:r>
          </w:p>
        </w:tc>
        <w:tc>
          <w:tcPr>
            <w:tcW w:w="1526" w:type="dxa"/>
            <w:gridSpan w:val="2"/>
            <w:shd w:val="clear" w:color="auto" w:fill="auto"/>
            <w:vAlign w:val="bottom"/>
          </w:tcPr>
          <w:p w14:paraId="5D702147" w14:textId="3DB30D6E" w:rsidR="009731AE" w:rsidRPr="00E054D1" w:rsidRDefault="009731AE" w:rsidP="009731A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583,891,041</w:t>
            </w:r>
          </w:p>
        </w:tc>
        <w:tc>
          <w:tcPr>
            <w:tcW w:w="1526" w:type="dxa"/>
            <w:tcBorders>
              <w:right w:val="nil"/>
            </w:tcBorders>
            <w:shd w:val="clear" w:color="auto" w:fill="auto"/>
            <w:vAlign w:val="bottom"/>
          </w:tcPr>
          <w:p w14:paraId="31B982BA" w14:textId="258B558B" w:rsidR="009731AE" w:rsidRPr="00E054D1" w:rsidRDefault="009731AE" w:rsidP="009731A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583,891,041</w:t>
            </w:r>
          </w:p>
        </w:tc>
      </w:tr>
      <w:tr w:rsidR="009731AE" w:rsidRPr="00E054D1" w14:paraId="18A1EE22" w14:textId="77777777" w:rsidTr="009C4A0C">
        <w:trPr>
          <w:gridAfter w:val="1"/>
          <w:wAfter w:w="16" w:type="dxa"/>
          <w:trHeight w:val="144"/>
        </w:trPr>
        <w:tc>
          <w:tcPr>
            <w:tcW w:w="3453" w:type="dxa"/>
            <w:tcBorders>
              <w:top w:val="nil"/>
              <w:left w:val="nil"/>
              <w:bottom w:val="nil"/>
              <w:right w:val="nil"/>
            </w:tcBorders>
            <w:shd w:val="clear" w:color="auto" w:fill="auto"/>
            <w:noWrap/>
            <w:vAlign w:val="bottom"/>
          </w:tcPr>
          <w:p w14:paraId="7E921C42" w14:textId="77777777" w:rsidR="009731AE" w:rsidRPr="00E054D1" w:rsidRDefault="009731AE" w:rsidP="009731AE">
            <w:pPr>
              <w:ind w:left="0" w:right="0"/>
              <w:jc w:val="left"/>
              <w:rPr>
                <w:rFonts w:asciiTheme="majorBidi" w:hAnsiTheme="majorBidi" w:cstheme="majorBidi"/>
                <w:b/>
                <w:bCs/>
                <w:sz w:val="28"/>
                <w:szCs w:val="28"/>
              </w:rPr>
            </w:pPr>
            <w:r w:rsidRPr="00E054D1">
              <w:rPr>
                <w:rFonts w:asciiTheme="majorBidi" w:hAnsiTheme="majorBidi" w:cstheme="majorBidi"/>
                <w:sz w:val="28"/>
                <w:szCs w:val="28"/>
              </w:rPr>
              <w:t xml:space="preserve">   Term loans to other companies</w:t>
            </w:r>
          </w:p>
        </w:tc>
        <w:tc>
          <w:tcPr>
            <w:tcW w:w="1526" w:type="dxa"/>
            <w:tcBorders>
              <w:left w:val="nil"/>
            </w:tcBorders>
            <w:shd w:val="clear" w:color="auto" w:fill="auto"/>
            <w:noWrap/>
            <w:vAlign w:val="bottom"/>
          </w:tcPr>
          <w:p w14:paraId="465306AA" w14:textId="34995E3B"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w:t>
            </w:r>
            <w:r w:rsidRPr="00E054D1">
              <w:rPr>
                <w:rFonts w:asciiTheme="majorBidi" w:hAnsiTheme="majorBidi" w:cstheme="majorBidi"/>
                <w:sz w:val="28"/>
                <w:szCs w:val="28"/>
                <w:lang w:val="en-GB"/>
              </w:rPr>
              <w:t>,</w:t>
            </w:r>
            <w:r w:rsidRPr="00E054D1">
              <w:rPr>
                <w:rFonts w:asciiTheme="majorBidi" w:hAnsiTheme="majorBidi" w:cstheme="majorBidi"/>
                <w:sz w:val="28"/>
                <w:szCs w:val="28"/>
              </w:rPr>
              <w:t>879</w:t>
            </w:r>
            <w:r w:rsidRPr="00E054D1">
              <w:rPr>
                <w:rFonts w:asciiTheme="majorBidi" w:hAnsiTheme="majorBidi" w:cstheme="majorBidi"/>
                <w:sz w:val="28"/>
                <w:szCs w:val="28"/>
                <w:lang w:val="en-GB"/>
              </w:rPr>
              <w:t>,</w:t>
            </w:r>
            <w:r w:rsidRPr="00E054D1">
              <w:rPr>
                <w:rFonts w:asciiTheme="majorBidi" w:hAnsiTheme="majorBidi" w:cstheme="majorBidi"/>
                <w:sz w:val="28"/>
                <w:szCs w:val="28"/>
              </w:rPr>
              <w:t>241</w:t>
            </w:r>
            <w:r w:rsidRPr="00E054D1">
              <w:rPr>
                <w:rFonts w:asciiTheme="majorBidi" w:hAnsiTheme="majorBidi" w:cstheme="majorBidi"/>
                <w:sz w:val="28"/>
                <w:szCs w:val="28"/>
                <w:lang w:val="en-GB"/>
              </w:rPr>
              <w:t>,</w:t>
            </w:r>
            <w:r w:rsidRPr="00E054D1">
              <w:rPr>
                <w:rFonts w:asciiTheme="majorBidi" w:hAnsiTheme="majorBidi" w:cstheme="majorBidi"/>
                <w:sz w:val="28"/>
                <w:szCs w:val="28"/>
              </w:rPr>
              <w:t>807</w:t>
            </w:r>
          </w:p>
        </w:tc>
        <w:tc>
          <w:tcPr>
            <w:tcW w:w="1526" w:type="dxa"/>
            <w:shd w:val="clear" w:color="auto" w:fill="auto"/>
            <w:noWrap/>
            <w:vAlign w:val="bottom"/>
          </w:tcPr>
          <w:p w14:paraId="7A3376CE" w14:textId="53B062DC"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lang w:val="en-GB"/>
              </w:rPr>
              <w:t>2,086,796,583</w:t>
            </w:r>
          </w:p>
        </w:tc>
        <w:tc>
          <w:tcPr>
            <w:tcW w:w="1526" w:type="dxa"/>
            <w:gridSpan w:val="2"/>
            <w:shd w:val="clear" w:color="auto" w:fill="auto"/>
            <w:vAlign w:val="bottom"/>
          </w:tcPr>
          <w:p w14:paraId="2361AEE1" w14:textId="2CCCB171" w:rsidR="009731AE" w:rsidRPr="00E054D1" w:rsidRDefault="005D6F92" w:rsidP="009731AE">
            <w:pPr>
              <w:pBdr>
                <w:bottom w:val="single" w:sz="4" w:space="1" w:color="auto"/>
              </w:pBdr>
              <w:tabs>
                <w:tab w:val="decimal" w:pos="1220"/>
              </w:tabs>
              <w:ind w:left="0" w:right="0"/>
              <w:rPr>
                <w:rFonts w:asciiTheme="majorBidi" w:hAnsiTheme="majorBidi" w:cstheme="majorBidi"/>
                <w:sz w:val="28"/>
                <w:szCs w:val="28"/>
              </w:rPr>
            </w:pPr>
            <w:r w:rsidRPr="005D6F92">
              <w:rPr>
                <w:rFonts w:asciiTheme="majorBidi" w:hAnsiTheme="majorBidi" w:cstheme="majorBidi"/>
                <w:sz w:val="28"/>
                <w:szCs w:val="28"/>
              </w:rPr>
              <w:t>1,646,941,655</w:t>
            </w:r>
          </w:p>
        </w:tc>
        <w:tc>
          <w:tcPr>
            <w:tcW w:w="1526" w:type="dxa"/>
            <w:tcBorders>
              <w:right w:val="nil"/>
            </w:tcBorders>
            <w:shd w:val="clear" w:color="auto" w:fill="auto"/>
            <w:vAlign w:val="bottom"/>
          </w:tcPr>
          <w:p w14:paraId="757EB2E5" w14:textId="1485EBFA"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1,854,496,431</w:t>
            </w:r>
          </w:p>
        </w:tc>
      </w:tr>
      <w:tr w:rsidR="009731AE" w:rsidRPr="00E054D1" w14:paraId="3ED34FA8" w14:textId="77777777" w:rsidTr="009C4A0C">
        <w:trPr>
          <w:gridAfter w:val="1"/>
          <w:wAfter w:w="16" w:type="dxa"/>
          <w:trHeight w:val="144"/>
        </w:trPr>
        <w:tc>
          <w:tcPr>
            <w:tcW w:w="3453" w:type="dxa"/>
            <w:tcBorders>
              <w:top w:val="nil"/>
              <w:left w:val="nil"/>
              <w:bottom w:val="nil"/>
              <w:right w:val="nil"/>
            </w:tcBorders>
            <w:shd w:val="clear" w:color="auto" w:fill="auto"/>
            <w:noWrap/>
            <w:vAlign w:val="bottom"/>
          </w:tcPr>
          <w:p w14:paraId="17395A68" w14:textId="77777777" w:rsidR="009731AE" w:rsidRPr="00E054D1" w:rsidRDefault="009731AE" w:rsidP="009731AE">
            <w:pPr>
              <w:ind w:left="0" w:right="0"/>
              <w:jc w:val="left"/>
              <w:rPr>
                <w:rFonts w:asciiTheme="majorBidi" w:hAnsiTheme="majorBidi" w:cstheme="majorBidi"/>
                <w:b/>
                <w:bCs/>
                <w:sz w:val="28"/>
                <w:szCs w:val="28"/>
              </w:rPr>
            </w:pPr>
            <w:r w:rsidRPr="00E054D1">
              <w:rPr>
                <w:rFonts w:asciiTheme="majorBidi" w:hAnsiTheme="majorBidi" w:cstheme="majorBidi"/>
                <w:b/>
                <w:bCs/>
                <w:sz w:val="28"/>
                <w:szCs w:val="28"/>
              </w:rPr>
              <w:t>Total defaulted loans to other companies</w:t>
            </w:r>
          </w:p>
        </w:tc>
        <w:tc>
          <w:tcPr>
            <w:tcW w:w="1526" w:type="dxa"/>
            <w:tcBorders>
              <w:left w:val="nil"/>
            </w:tcBorders>
            <w:shd w:val="clear" w:color="auto" w:fill="auto"/>
            <w:noWrap/>
            <w:vAlign w:val="bottom"/>
          </w:tcPr>
          <w:p w14:paraId="0E4E0946" w14:textId="436AC9A8" w:rsidR="009731AE" w:rsidRPr="00E054D1" w:rsidRDefault="009731AE" w:rsidP="009731A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2,533,132,848</w:t>
            </w:r>
          </w:p>
        </w:tc>
        <w:tc>
          <w:tcPr>
            <w:tcW w:w="1526" w:type="dxa"/>
            <w:shd w:val="clear" w:color="auto" w:fill="auto"/>
            <w:noWrap/>
            <w:vAlign w:val="bottom"/>
          </w:tcPr>
          <w:p w14:paraId="62C66C76" w14:textId="56D4D611" w:rsidR="009731AE" w:rsidRPr="00E054D1" w:rsidRDefault="009731AE" w:rsidP="009731A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2,740,687,624</w:t>
            </w:r>
          </w:p>
        </w:tc>
        <w:tc>
          <w:tcPr>
            <w:tcW w:w="1526" w:type="dxa"/>
            <w:gridSpan w:val="2"/>
            <w:shd w:val="clear" w:color="auto" w:fill="auto"/>
            <w:vAlign w:val="bottom"/>
          </w:tcPr>
          <w:p w14:paraId="713BE73F" w14:textId="31598555" w:rsidR="009731AE" w:rsidRPr="00E054D1" w:rsidRDefault="009731AE" w:rsidP="009731A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2,230,832,696</w:t>
            </w:r>
          </w:p>
        </w:tc>
        <w:tc>
          <w:tcPr>
            <w:tcW w:w="1526" w:type="dxa"/>
            <w:tcBorders>
              <w:right w:val="nil"/>
            </w:tcBorders>
            <w:shd w:val="clear" w:color="auto" w:fill="auto"/>
            <w:vAlign w:val="bottom"/>
          </w:tcPr>
          <w:p w14:paraId="222349CF" w14:textId="520705F2" w:rsidR="009731AE" w:rsidRPr="00E054D1" w:rsidRDefault="009731AE" w:rsidP="009731A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2,438,387,472</w:t>
            </w:r>
          </w:p>
        </w:tc>
      </w:tr>
      <w:tr w:rsidR="009731AE" w:rsidRPr="00E054D1" w14:paraId="3AE5C336" w14:textId="77777777" w:rsidTr="002A370E">
        <w:trPr>
          <w:gridAfter w:val="1"/>
          <w:wAfter w:w="16" w:type="dxa"/>
          <w:trHeight w:val="432"/>
        </w:trPr>
        <w:tc>
          <w:tcPr>
            <w:tcW w:w="3453" w:type="dxa"/>
            <w:tcBorders>
              <w:top w:val="nil"/>
              <w:left w:val="nil"/>
              <w:bottom w:val="nil"/>
              <w:right w:val="nil"/>
            </w:tcBorders>
            <w:shd w:val="clear" w:color="auto" w:fill="auto"/>
            <w:noWrap/>
            <w:vAlign w:val="bottom"/>
          </w:tcPr>
          <w:p w14:paraId="4BA3C87B" w14:textId="77777777" w:rsidR="009731AE" w:rsidRPr="00E054D1" w:rsidRDefault="009731AE" w:rsidP="009731AE">
            <w:pPr>
              <w:ind w:left="0" w:right="0"/>
              <w:jc w:val="left"/>
              <w:rPr>
                <w:rFonts w:asciiTheme="majorBidi" w:hAnsiTheme="majorBidi" w:cstheme="majorBidi"/>
                <w:sz w:val="28"/>
                <w:szCs w:val="28"/>
              </w:rPr>
            </w:pPr>
            <w:r w:rsidRPr="00E054D1">
              <w:rPr>
                <w:rFonts w:asciiTheme="majorBidi" w:hAnsiTheme="majorBidi" w:cstheme="majorBidi"/>
                <w:sz w:val="28"/>
                <w:szCs w:val="28"/>
              </w:rPr>
              <w:t xml:space="preserve">   </w:t>
            </w: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loss allowance</w:t>
            </w:r>
          </w:p>
        </w:tc>
        <w:tc>
          <w:tcPr>
            <w:tcW w:w="1526" w:type="dxa"/>
            <w:tcBorders>
              <w:left w:val="nil"/>
            </w:tcBorders>
            <w:shd w:val="clear" w:color="auto" w:fill="auto"/>
            <w:noWrap/>
            <w:vAlign w:val="bottom"/>
          </w:tcPr>
          <w:p w14:paraId="654EF877" w14:textId="17BCB134"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cs/>
              </w:rPr>
              <w:t>(</w:t>
            </w:r>
            <w:r w:rsidRPr="00E054D1">
              <w:rPr>
                <w:rFonts w:asciiTheme="majorBidi" w:hAnsiTheme="majorBidi" w:cstheme="majorBidi"/>
                <w:sz w:val="28"/>
                <w:szCs w:val="28"/>
              </w:rPr>
              <w:t>537,765,470</w:t>
            </w:r>
            <w:r w:rsidRPr="00E054D1">
              <w:rPr>
                <w:rFonts w:asciiTheme="majorBidi" w:hAnsiTheme="majorBidi" w:cstheme="majorBidi"/>
                <w:sz w:val="28"/>
                <w:szCs w:val="28"/>
                <w:cs/>
              </w:rPr>
              <w:t>)</w:t>
            </w:r>
          </w:p>
        </w:tc>
        <w:tc>
          <w:tcPr>
            <w:tcW w:w="1526" w:type="dxa"/>
            <w:shd w:val="clear" w:color="auto" w:fill="auto"/>
            <w:noWrap/>
            <w:vAlign w:val="bottom"/>
          </w:tcPr>
          <w:p w14:paraId="219EC8A5" w14:textId="7C2EB12A"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(136,318,012)</w:t>
            </w:r>
          </w:p>
        </w:tc>
        <w:tc>
          <w:tcPr>
            <w:tcW w:w="1526" w:type="dxa"/>
            <w:gridSpan w:val="2"/>
            <w:shd w:val="clear" w:color="auto" w:fill="auto"/>
            <w:vAlign w:val="bottom"/>
          </w:tcPr>
          <w:p w14:paraId="63842C7E" w14:textId="5431944A"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(416,688,418)</w:t>
            </w:r>
          </w:p>
        </w:tc>
        <w:tc>
          <w:tcPr>
            <w:tcW w:w="1526" w:type="dxa"/>
            <w:tcBorders>
              <w:right w:val="nil"/>
            </w:tcBorders>
            <w:shd w:val="clear" w:color="auto" w:fill="auto"/>
            <w:vAlign w:val="bottom"/>
          </w:tcPr>
          <w:p w14:paraId="60ABD3B5" w14:textId="2294C468" w:rsidR="009731AE" w:rsidRPr="00E054D1" w:rsidRDefault="009731AE" w:rsidP="009731AE">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(73,883,274)</w:t>
            </w:r>
          </w:p>
        </w:tc>
      </w:tr>
      <w:tr w:rsidR="009731AE" w:rsidRPr="00E054D1" w14:paraId="2D25FE73" w14:textId="77777777" w:rsidTr="009C4A0C">
        <w:trPr>
          <w:gridAfter w:val="1"/>
          <w:wAfter w:w="16" w:type="dxa"/>
          <w:trHeight w:val="144"/>
        </w:trPr>
        <w:tc>
          <w:tcPr>
            <w:tcW w:w="3453" w:type="dxa"/>
            <w:tcBorders>
              <w:top w:val="nil"/>
              <w:left w:val="nil"/>
              <w:bottom w:val="nil"/>
              <w:right w:val="nil"/>
            </w:tcBorders>
            <w:shd w:val="clear" w:color="auto" w:fill="auto"/>
            <w:noWrap/>
            <w:vAlign w:val="bottom"/>
          </w:tcPr>
          <w:p w14:paraId="1B7EBD25" w14:textId="77777777" w:rsidR="009731AE" w:rsidRPr="00E054D1" w:rsidRDefault="009731AE" w:rsidP="009731AE">
            <w:pPr>
              <w:ind w:left="312" w:right="0" w:hanging="312"/>
              <w:jc w:val="left"/>
              <w:rPr>
                <w:rFonts w:asciiTheme="majorBidi" w:hAnsiTheme="majorBidi" w:cstheme="majorBidi"/>
                <w:sz w:val="28"/>
                <w:szCs w:val="28"/>
              </w:rPr>
            </w:pPr>
            <w:r w:rsidRPr="00E054D1">
              <w:rPr>
                <w:rFonts w:asciiTheme="majorBidi" w:hAnsiTheme="majorBidi" w:cstheme="majorBidi"/>
                <w:b/>
                <w:bCs/>
                <w:sz w:val="28"/>
                <w:szCs w:val="28"/>
              </w:rPr>
              <w:t>Total defaulted loans to other companies - net</w:t>
            </w:r>
          </w:p>
        </w:tc>
        <w:tc>
          <w:tcPr>
            <w:tcW w:w="1526" w:type="dxa"/>
            <w:tcBorders>
              <w:left w:val="nil"/>
            </w:tcBorders>
            <w:shd w:val="clear" w:color="auto" w:fill="auto"/>
            <w:noWrap/>
            <w:vAlign w:val="bottom"/>
          </w:tcPr>
          <w:p w14:paraId="682AF5B4" w14:textId="605BABA3"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1,995,367,378</w:t>
            </w:r>
          </w:p>
        </w:tc>
        <w:tc>
          <w:tcPr>
            <w:tcW w:w="1526" w:type="dxa"/>
            <w:shd w:val="clear" w:color="auto" w:fill="auto"/>
            <w:noWrap/>
            <w:vAlign w:val="bottom"/>
          </w:tcPr>
          <w:p w14:paraId="5320DC3F" w14:textId="6B7E4BB2"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lang w:val="en-GB"/>
              </w:rPr>
              <w:t>2,604,369,612</w:t>
            </w:r>
          </w:p>
        </w:tc>
        <w:tc>
          <w:tcPr>
            <w:tcW w:w="1526" w:type="dxa"/>
            <w:gridSpan w:val="2"/>
            <w:shd w:val="clear" w:color="auto" w:fill="auto"/>
            <w:vAlign w:val="bottom"/>
          </w:tcPr>
          <w:p w14:paraId="2EAE3F45" w14:textId="6FB3CE80"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1,814,144,278</w:t>
            </w:r>
          </w:p>
        </w:tc>
        <w:tc>
          <w:tcPr>
            <w:tcW w:w="1526" w:type="dxa"/>
            <w:tcBorders>
              <w:right w:val="nil"/>
            </w:tcBorders>
            <w:shd w:val="clear" w:color="auto" w:fill="auto"/>
            <w:vAlign w:val="bottom"/>
          </w:tcPr>
          <w:p w14:paraId="6DBE007F" w14:textId="6059F172"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2,364,504,198</w:t>
            </w:r>
          </w:p>
        </w:tc>
      </w:tr>
      <w:tr w:rsidR="009731AE" w:rsidRPr="00E054D1" w14:paraId="647D2126" w14:textId="77777777" w:rsidTr="009C4A0C">
        <w:trPr>
          <w:gridAfter w:val="1"/>
          <w:wAfter w:w="16" w:type="dxa"/>
          <w:trHeight w:val="144"/>
        </w:trPr>
        <w:tc>
          <w:tcPr>
            <w:tcW w:w="3453" w:type="dxa"/>
            <w:tcBorders>
              <w:top w:val="nil"/>
              <w:left w:val="nil"/>
              <w:bottom w:val="nil"/>
              <w:right w:val="nil"/>
            </w:tcBorders>
            <w:shd w:val="clear" w:color="auto" w:fill="auto"/>
            <w:noWrap/>
            <w:vAlign w:val="bottom"/>
          </w:tcPr>
          <w:p w14:paraId="259F546D" w14:textId="77777777" w:rsidR="009731AE" w:rsidRPr="00E054D1" w:rsidRDefault="009731AE" w:rsidP="009731AE">
            <w:pPr>
              <w:ind w:left="124" w:right="0" w:hanging="124"/>
              <w:jc w:val="left"/>
              <w:rPr>
                <w:rFonts w:asciiTheme="majorBidi" w:hAnsiTheme="majorBidi" w:cstheme="majorBidi"/>
                <w:b/>
                <w:bCs/>
                <w:sz w:val="28"/>
                <w:szCs w:val="28"/>
                <w:cs/>
              </w:rPr>
            </w:pPr>
            <w:r w:rsidRPr="00E054D1">
              <w:rPr>
                <w:rFonts w:asciiTheme="majorBidi" w:hAnsiTheme="majorBidi" w:cstheme="majorBidi"/>
                <w:b/>
                <w:bCs/>
                <w:sz w:val="28"/>
                <w:szCs w:val="28"/>
              </w:rPr>
              <w:t>Total short-term loans / defaulted loans to other companies - net</w:t>
            </w:r>
          </w:p>
        </w:tc>
        <w:tc>
          <w:tcPr>
            <w:tcW w:w="1526" w:type="dxa"/>
            <w:tcBorders>
              <w:left w:val="nil"/>
            </w:tcBorders>
            <w:shd w:val="clear" w:color="auto" w:fill="auto"/>
            <w:noWrap/>
            <w:vAlign w:val="bottom"/>
          </w:tcPr>
          <w:p w14:paraId="6C769A7C" w14:textId="45D89A4F"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1,995,367,378</w:t>
            </w:r>
          </w:p>
        </w:tc>
        <w:tc>
          <w:tcPr>
            <w:tcW w:w="1526" w:type="dxa"/>
            <w:shd w:val="clear" w:color="auto" w:fill="auto"/>
            <w:noWrap/>
            <w:vAlign w:val="bottom"/>
          </w:tcPr>
          <w:p w14:paraId="1D116C6D" w14:textId="41AC3472"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lang w:val="en-GB"/>
              </w:rPr>
              <w:t>2,</w:t>
            </w:r>
            <w:r w:rsidRPr="00E054D1">
              <w:rPr>
                <w:rFonts w:asciiTheme="majorBidi" w:hAnsiTheme="majorBidi" w:cstheme="majorBidi"/>
                <w:sz w:val="28"/>
                <w:szCs w:val="28"/>
              </w:rPr>
              <w:t>941,574,332</w:t>
            </w:r>
          </w:p>
        </w:tc>
        <w:tc>
          <w:tcPr>
            <w:tcW w:w="1526" w:type="dxa"/>
            <w:gridSpan w:val="2"/>
            <w:shd w:val="clear" w:color="auto" w:fill="auto"/>
            <w:vAlign w:val="bottom"/>
          </w:tcPr>
          <w:p w14:paraId="4079624C" w14:textId="65B5AE86"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1,814,144,278</w:t>
            </w:r>
          </w:p>
        </w:tc>
        <w:tc>
          <w:tcPr>
            <w:tcW w:w="1526" w:type="dxa"/>
            <w:tcBorders>
              <w:right w:val="nil"/>
            </w:tcBorders>
            <w:shd w:val="clear" w:color="auto" w:fill="auto"/>
            <w:vAlign w:val="bottom"/>
          </w:tcPr>
          <w:p w14:paraId="0BBCC924" w14:textId="2BA5F00A" w:rsidR="009731AE" w:rsidRPr="00E054D1" w:rsidRDefault="009731AE" w:rsidP="009731AE">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2,701,708,918</w:t>
            </w:r>
          </w:p>
        </w:tc>
      </w:tr>
    </w:tbl>
    <w:p w14:paraId="1B08721F" w14:textId="31916CA6" w:rsidR="006972A5" w:rsidRPr="00E054D1" w:rsidRDefault="006972A5" w:rsidP="00A01E5E">
      <w:pPr>
        <w:spacing w:before="120" w:after="120"/>
        <w:ind w:left="562" w:right="0"/>
        <w:jc w:val="both"/>
        <w:rPr>
          <w:rFonts w:asciiTheme="majorBidi" w:hAnsiTheme="majorBidi" w:cstheme="majorBidi"/>
          <w:sz w:val="28"/>
          <w:szCs w:val="28"/>
        </w:rPr>
      </w:pPr>
      <w:r w:rsidRPr="00E054D1">
        <w:rPr>
          <w:rFonts w:asciiTheme="majorBidi" w:hAnsiTheme="majorBidi" w:cstheme="majorBidi"/>
          <w:b/>
          <w:bCs/>
          <w:sz w:val="28"/>
          <w:szCs w:val="28"/>
        </w:rPr>
        <w:lastRenderedPageBreak/>
        <w:t>Collateral value measurement</w:t>
      </w:r>
    </w:p>
    <w:tbl>
      <w:tblPr>
        <w:tblW w:w="9540" w:type="dxa"/>
        <w:tblLayout w:type="fixed"/>
        <w:tblCellMar>
          <w:left w:w="57" w:type="dxa"/>
          <w:right w:w="57" w:type="dxa"/>
        </w:tblCellMar>
        <w:tblLook w:val="04A0" w:firstRow="1" w:lastRow="0" w:firstColumn="1" w:lastColumn="0" w:noHBand="0" w:noVBand="1"/>
      </w:tblPr>
      <w:tblGrid>
        <w:gridCol w:w="3780"/>
        <w:gridCol w:w="1440"/>
        <w:gridCol w:w="1440"/>
        <w:gridCol w:w="1440"/>
        <w:gridCol w:w="1440"/>
      </w:tblGrid>
      <w:tr w:rsidR="006972A5" w:rsidRPr="00E054D1" w14:paraId="7E9524F9" w14:textId="77777777" w:rsidTr="00C94F47">
        <w:trPr>
          <w:trHeight w:val="397"/>
        </w:trPr>
        <w:tc>
          <w:tcPr>
            <w:tcW w:w="3780" w:type="dxa"/>
            <w:tcBorders>
              <w:top w:val="nil"/>
              <w:left w:val="nil"/>
              <w:bottom w:val="nil"/>
              <w:right w:val="nil"/>
            </w:tcBorders>
            <w:shd w:val="clear" w:color="auto" w:fill="auto"/>
            <w:noWrap/>
            <w:vAlign w:val="bottom"/>
            <w:hideMark/>
          </w:tcPr>
          <w:p w14:paraId="2E0EC91C" w14:textId="77777777" w:rsidR="006972A5" w:rsidRPr="00E054D1" w:rsidRDefault="006972A5" w:rsidP="00C94F47">
            <w:pPr>
              <w:ind w:left="0" w:right="0"/>
              <w:jc w:val="center"/>
              <w:rPr>
                <w:rFonts w:asciiTheme="majorBidi" w:hAnsiTheme="majorBidi" w:cstheme="majorBidi"/>
                <w:sz w:val="28"/>
                <w:szCs w:val="28"/>
              </w:rPr>
            </w:pPr>
          </w:p>
        </w:tc>
        <w:tc>
          <w:tcPr>
            <w:tcW w:w="5760" w:type="dxa"/>
            <w:gridSpan w:val="4"/>
            <w:tcBorders>
              <w:top w:val="nil"/>
              <w:left w:val="nil"/>
              <w:right w:val="nil"/>
            </w:tcBorders>
            <w:shd w:val="clear" w:color="auto" w:fill="auto"/>
            <w:noWrap/>
            <w:vAlign w:val="bottom"/>
            <w:hideMark/>
          </w:tcPr>
          <w:p w14:paraId="0845F358" w14:textId="1CF282DD" w:rsidR="006972A5" w:rsidRPr="00E054D1" w:rsidRDefault="009731AE" w:rsidP="00C94F47">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9731AE" w:rsidRPr="00E054D1" w14:paraId="3B7620E5" w14:textId="77777777" w:rsidTr="00C94F47">
        <w:trPr>
          <w:trHeight w:val="397"/>
        </w:trPr>
        <w:tc>
          <w:tcPr>
            <w:tcW w:w="3780" w:type="dxa"/>
            <w:tcBorders>
              <w:top w:val="nil"/>
              <w:left w:val="nil"/>
              <w:bottom w:val="nil"/>
              <w:right w:val="nil"/>
            </w:tcBorders>
            <w:shd w:val="clear" w:color="auto" w:fill="auto"/>
            <w:noWrap/>
            <w:vAlign w:val="bottom"/>
            <w:hideMark/>
          </w:tcPr>
          <w:p w14:paraId="3AB85287" w14:textId="77777777" w:rsidR="009731AE" w:rsidRPr="00E054D1" w:rsidRDefault="009731AE" w:rsidP="009731AE">
            <w:pPr>
              <w:ind w:left="0" w:right="0"/>
              <w:jc w:val="center"/>
              <w:rPr>
                <w:rFonts w:asciiTheme="majorBidi" w:hAnsiTheme="majorBidi" w:cstheme="majorBidi"/>
                <w:sz w:val="28"/>
                <w:szCs w:val="28"/>
              </w:rPr>
            </w:pPr>
          </w:p>
        </w:tc>
        <w:tc>
          <w:tcPr>
            <w:tcW w:w="5760" w:type="dxa"/>
            <w:gridSpan w:val="4"/>
            <w:tcBorders>
              <w:top w:val="nil"/>
              <w:left w:val="nil"/>
              <w:right w:val="nil"/>
            </w:tcBorders>
            <w:shd w:val="clear" w:color="auto" w:fill="auto"/>
            <w:noWrap/>
            <w:vAlign w:val="bottom"/>
            <w:hideMark/>
          </w:tcPr>
          <w:p w14:paraId="4C42D870" w14:textId="0E61B896" w:rsidR="009731AE" w:rsidRPr="00E054D1" w:rsidRDefault="009731AE" w:rsidP="009731AE">
            <w:pPr>
              <w:pBdr>
                <w:bottom w:val="single" w:sz="6"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Consolidated financial statements  as at December 31, 2020</w:t>
            </w:r>
          </w:p>
        </w:tc>
      </w:tr>
      <w:tr w:rsidR="009731AE" w:rsidRPr="00E054D1" w14:paraId="29F01C8F" w14:textId="77777777" w:rsidTr="00C94F47">
        <w:trPr>
          <w:trHeight w:val="397"/>
        </w:trPr>
        <w:tc>
          <w:tcPr>
            <w:tcW w:w="3780" w:type="dxa"/>
            <w:tcBorders>
              <w:top w:val="nil"/>
              <w:left w:val="nil"/>
              <w:bottom w:val="nil"/>
              <w:right w:val="nil"/>
            </w:tcBorders>
            <w:shd w:val="clear" w:color="auto" w:fill="auto"/>
            <w:noWrap/>
            <w:vAlign w:val="bottom"/>
            <w:hideMark/>
          </w:tcPr>
          <w:p w14:paraId="3DD8D3B9" w14:textId="77777777" w:rsidR="009731AE" w:rsidRPr="00E054D1" w:rsidRDefault="009731AE" w:rsidP="009731AE">
            <w:pPr>
              <w:ind w:left="0" w:right="0"/>
              <w:jc w:val="center"/>
              <w:rPr>
                <w:rFonts w:asciiTheme="majorBidi" w:hAnsiTheme="majorBidi" w:cstheme="majorBidi"/>
                <w:sz w:val="28"/>
                <w:szCs w:val="28"/>
              </w:rPr>
            </w:pPr>
          </w:p>
        </w:tc>
        <w:tc>
          <w:tcPr>
            <w:tcW w:w="1440" w:type="dxa"/>
            <w:tcBorders>
              <w:top w:val="nil"/>
              <w:left w:val="nil"/>
            </w:tcBorders>
            <w:shd w:val="clear" w:color="auto" w:fill="auto"/>
            <w:noWrap/>
            <w:vAlign w:val="bottom"/>
          </w:tcPr>
          <w:p w14:paraId="423F3494" w14:textId="7E345F35" w:rsidR="009731AE" w:rsidRPr="00E054D1" w:rsidRDefault="009731AE" w:rsidP="009731AE">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Loan amount</w:t>
            </w:r>
          </w:p>
        </w:tc>
        <w:tc>
          <w:tcPr>
            <w:tcW w:w="1440" w:type="dxa"/>
            <w:tcBorders>
              <w:top w:val="nil"/>
            </w:tcBorders>
            <w:shd w:val="clear" w:color="auto" w:fill="auto"/>
            <w:vAlign w:val="bottom"/>
          </w:tcPr>
          <w:p w14:paraId="0DD0D97A" w14:textId="3170AADA" w:rsidR="009731AE" w:rsidRPr="00E054D1" w:rsidRDefault="009731AE" w:rsidP="009731AE">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Collateral value</w:t>
            </w:r>
          </w:p>
        </w:tc>
        <w:tc>
          <w:tcPr>
            <w:tcW w:w="1440" w:type="dxa"/>
            <w:tcBorders>
              <w:top w:val="nil"/>
            </w:tcBorders>
            <w:shd w:val="clear" w:color="auto" w:fill="auto"/>
            <w:noWrap/>
            <w:vAlign w:val="bottom"/>
          </w:tcPr>
          <w:p w14:paraId="2033CA48" w14:textId="0D8A9752" w:rsidR="009731AE" w:rsidRPr="00E054D1" w:rsidRDefault="00976942" w:rsidP="009731AE">
            <w:pPr>
              <w:pBdr>
                <w:bottom w:val="single" w:sz="4" w:space="1" w:color="auto"/>
              </w:pBdr>
              <w:ind w:left="0" w:right="0"/>
              <w:jc w:val="center"/>
              <w:rPr>
                <w:rFonts w:asciiTheme="majorBidi" w:hAnsiTheme="majorBidi" w:cstheme="majorBidi"/>
                <w:sz w:val="28"/>
                <w:szCs w:val="28"/>
                <w:cs/>
              </w:rPr>
            </w:pPr>
            <w:r>
              <w:rPr>
                <w:sz w:val="28"/>
                <w:szCs w:val="28"/>
              </w:rPr>
              <w:t>L</w:t>
            </w:r>
            <w:r w:rsidR="00C72E98">
              <w:rPr>
                <w:sz w:val="28"/>
                <w:szCs w:val="28"/>
              </w:rPr>
              <w:t>oss allowance</w:t>
            </w:r>
          </w:p>
        </w:tc>
        <w:tc>
          <w:tcPr>
            <w:tcW w:w="1440" w:type="dxa"/>
            <w:tcBorders>
              <w:top w:val="nil"/>
              <w:right w:val="nil"/>
            </w:tcBorders>
            <w:shd w:val="clear" w:color="auto" w:fill="auto"/>
            <w:vAlign w:val="bottom"/>
          </w:tcPr>
          <w:p w14:paraId="7DE3DF07" w14:textId="5170BCA8" w:rsidR="009731AE" w:rsidRPr="00E054D1" w:rsidRDefault="009731AE" w:rsidP="009731AE">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Total</w:t>
            </w:r>
          </w:p>
        </w:tc>
      </w:tr>
      <w:tr w:rsidR="009731AE" w:rsidRPr="00E054D1" w14:paraId="018C4288" w14:textId="77777777" w:rsidTr="00C94F47">
        <w:trPr>
          <w:trHeight w:val="397"/>
        </w:trPr>
        <w:tc>
          <w:tcPr>
            <w:tcW w:w="3780" w:type="dxa"/>
            <w:tcBorders>
              <w:top w:val="nil"/>
              <w:left w:val="nil"/>
              <w:bottom w:val="nil"/>
            </w:tcBorders>
            <w:shd w:val="clear" w:color="auto" w:fill="auto"/>
            <w:noWrap/>
            <w:vAlign w:val="bottom"/>
          </w:tcPr>
          <w:p w14:paraId="7B846E17" w14:textId="77777777" w:rsidR="009731AE" w:rsidRPr="00E054D1" w:rsidRDefault="009731AE" w:rsidP="009731AE">
            <w:pPr>
              <w:ind w:left="312" w:right="0" w:hanging="312"/>
              <w:jc w:val="left"/>
              <w:rPr>
                <w:rFonts w:asciiTheme="majorBidi" w:hAnsiTheme="majorBidi" w:cstheme="majorBidi"/>
                <w:sz w:val="28"/>
                <w:szCs w:val="28"/>
              </w:rPr>
            </w:pPr>
            <w:r w:rsidRPr="00E054D1">
              <w:rPr>
                <w:rFonts w:asciiTheme="majorBidi" w:hAnsiTheme="majorBidi" w:cstheme="majorBidi"/>
                <w:b/>
                <w:bCs/>
                <w:sz w:val="28"/>
                <w:szCs w:val="28"/>
              </w:rPr>
              <w:t>Defaulted loans to other companies</w:t>
            </w:r>
          </w:p>
        </w:tc>
        <w:tc>
          <w:tcPr>
            <w:tcW w:w="1440" w:type="dxa"/>
            <w:tcBorders>
              <w:top w:val="nil"/>
              <w:left w:val="nil"/>
              <w:bottom w:val="nil"/>
            </w:tcBorders>
            <w:shd w:val="clear" w:color="auto" w:fill="auto"/>
            <w:vAlign w:val="bottom"/>
          </w:tcPr>
          <w:p w14:paraId="228067E3" w14:textId="77777777" w:rsidR="009731AE" w:rsidRPr="00E054D1" w:rsidRDefault="009731AE" w:rsidP="009731AE">
            <w:pPr>
              <w:tabs>
                <w:tab w:val="decimal" w:pos="1220"/>
              </w:tabs>
              <w:ind w:left="0" w:right="0"/>
              <w:rPr>
                <w:rFonts w:asciiTheme="majorBidi" w:hAnsiTheme="majorBidi" w:cstheme="majorBidi"/>
                <w:sz w:val="28"/>
                <w:szCs w:val="28"/>
              </w:rPr>
            </w:pPr>
          </w:p>
        </w:tc>
        <w:tc>
          <w:tcPr>
            <w:tcW w:w="1440" w:type="dxa"/>
            <w:tcBorders>
              <w:top w:val="nil"/>
            </w:tcBorders>
            <w:shd w:val="clear" w:color="auto" w:fill="auto"/>
            <w:vAlign w:val="bottom"/>
          </w:tcPr>
          <w:p w14:paraId="331E28F0" w14:textId="77777777" w:rsidR="009731AE" w:rsidRPr="00E054D1" w:rsidRDefault="009731AE" w:rsidP="009731AE">
            <w:pPr>
              <w:tabs>
                <w:tab w:val="decimal" w:pos="1220"/>
              </w:tabs>
              <w:ind w:left="0" w:right="0"/>
              <w:rPr>
                <w:rFonts w:asciiTheme="majorBidi" w:hAnsiTheme="majorBidi" w:cstheme="majorBidi"/>
                <w:sz w:val="28"/>
                <w:szCs w:val="28"/>
              </w:rPr>
            </w:pPr>
          </w:p>
        </w:tc>
        <w:tc>
          <w:tcPr>
            <w:tcW w:w="1440" w:type="dxa"/>
            <w:tcBorders>
              <w:top w:val="nil"/>
            </w:tcBorders>
            <w:shd w:val="clear" w:color="auto" w:fill="auto"/>
            <w:noWrap/>
            <w:vAlign w:val="bottom"/>
          </w:tcPr>
          <w:p w14:paraId="27153EE1" w14:textId="77777777" w:rsidR="009731AE" w:rsidRPr="00E054D1" w:rsidRDefault="009731AE" w:rsidP="009731AE">
            <w:pPr>
              <w:tabs>
                <w:tab w:val="decimal" w:pos="1220"/>
              </w:tabs>
              <w:ind w:left="0" w:right="0"/>
              <w:rPr>
                <w:rFonts w:asciiTheme="majorBidi" w:hAnsiTheme="majorBidi" w:cstheme="majorBidi"/>
                <w:sz w:val="28"/>
                <w:szCs w:val="28"/>
              </w:rPr>
            </w:pPr>
          </w:p>
        </w:tc>
        <w:tc>
          <w:tcPr>
            <w:tcW w:w="1440" w:type="dxa"/>
            <w:tcBorders>
              <w:top w:val="nil"/>
              <w:right w:val="nil"/>
            </w:tcBorders>
            <w:shd w:val="clear" w:color="auto" w:fill="auto"/>
            <w:vAlign w:val="bottom"/>
          </w:tcPr>
          <w:p w14:paraId="751A0059" w14:textId="77777777" w:rsidR="009731AE" w:rsidRPr="00E054D1" w:rsidRDefault="009731AE" w:rsidP="009731AE">
            <w:pPr>
              <w:tabs>
                <w:tab w:val="decimal" w:pos="1220"/>
              </w:tabs>
              <w:ind w:left="0" w:right="0"/>
              <w:rPr>
                <w:rFonts w:asciiTheme="majorBidi" w:hAnsiTheme="majorBidi" w:cstheme="majorBidi"/>
                <w:sz w:val="28"/>
                <w:szCs w:val="28"/>
              </w:rPr>
            </w:pPr>
          </w:p>
        </w:tc>
      </w:tr>
      <w:tr w:rsidR="0053741F" w:rsidRPr="00E054D1" w14:paraId="1747A19D" w14:textId="77777777" w:rsidTr="00C94F47">
        <w:trPr>
          <w:trHeight w:val="369"/>
        </w:trPr>
        <w:tc>
          <w:tcPr>
            <w:tcW w:w="3780" w:type="dxa"/>
            <w:tcBorders>
              <w:top w:val="nil"/>
              <w:left w:val="nil"/>
              <w:bottom w:val="nil"/>
              <w:right w:val="nil"/>
            </w:tcBorders>
            <w:shd w:val="clear" w:color="auto" w:fill="auto"/>
            <w:noWrap/>
            <w:vAlign w:val="bottom"/>
          </w:tcPr>
          <w:p w14:paraId="7CE119F8" w14:textId="77777777" w:rsidR="0053741F" w:rsidRPr="00E054D1" w:rsidRDefault="0053741F" w:rsidP="0053741F">
            <w:pPr>
              <w:ind w:left="0" w:right="0"/>
              <w:rPr>
                <w:rFonts w:asciiTheme="majorBidi" w:hAnsiTheme="majorBidi" w:cstheme="majorBidi"/>
                <w:b/>
                <w:bCs/>
                <w:sz w:val="28"/>
                <w:szCs w:val="28"/>
                <w:cs/>
              </w:rPr>
            </w:pPr>
            <w:r w:rsidRPr="00E054D1">
              <w:rPr>
                <w:rFonts w:asciiTheme="majorBidi" w:hAnsiTheme="majorBidi" w:cstheme="majorBidi"/>
                <w:sz w:val="28"/>
                <w:szCs w:val="28"/>
              </w:rPr>
              <w:t>Term loans with ordinary shares as collateral</w:t>
            </w:r>
          </w:p>
        </w:tc>
        <w:tc>
          <w:tcPr>
            <w:tcW w:w="1440" w:type="dxa"/>
            <w:tcBorders>
              <w:left w:val="nil"/>
            </w:tcBorders>
            <w:shd w:val="clear" w:color="auto" w:fill="auto"/>
            <w:noWrap/>
            <w:vAlign w:val="bottom"/>
          </w:tcPr>
          <w:p w14:paraId="62AE32A2" w14:textId="66CA913F"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162,464,110</w:t>
            </w:r>
          </w:p>
        </w:tc>
        <w:tc>
          <w:tcPr>
            <w:tcW w:w="1440" w:type="dxa"/>
            <w:shd w:val="clear" w:color="auto" w:fill="auto"/>
            <w:noWrap/>
            <w:vAlign w:val="bottom"/>
          </w:tcPr>
          <w:p w14:paraId="4FD959AD" w14:textId="33EBBA02"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51,096,487</w:t>
            </w:r>
          </w:p>
        </w:tc>
        <w:tc>
          <w:tcPr>
            <w:tcW w:w="1440" w:type="dxa"/>
            <w:shd w:val="clear" w:color="auto" w:fill="auto"/>
            <w:vAlign w:val="bottom"/>
          </w:tcPr>
          <w:p w14:paraId="6052201B" w14:textId="740B8ED2"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(111,367,623)</w:t>
            </w:r>
          </w:p>
        </w:tc>
        <w:tc>
          <w:tcPr>
            <w:tcW w:w="1440" w:type="dxa"/>
            <w:tcBorders>
              <w:right w:val="nil"/>
            </w:tcBorders>
            <w:shd w:val="clear" w:color="auto" w:fill="auto"/>
            <w:vAlign w:val="bottom"/>
          </w:tcPr>
          <w:p w14:paraId="49A698FB" w14:textId="29399DF5"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51,096,487</w:t>
            </w:r>
          </w:p>
        </w:tc>
      </w:tr>
      <w:tr w:rsidR="0053741F" w:rsidRPr="00E054D1" w14:paraId="56A3A42F" w14:textId="77777777" w:rsidTr="00C94F47">
        <w:trPr>
          <w:trHeight w:val="369"/>
        </w:trPr>
        <w:tc>
          <w:tcPr>
            <w:tcW w:w="3780" w:type="dxa"/>
            <w:tcBorders>
              <w:top w:val="nil"/>
              <w:left w:val="nil"/>
              <w:bottom w:val="nil"/>
              <w:right w:val="nil"/>
            </w:tcBorders>
            <w:shd w:val="clear" w:color="auto" w:fill="auto"/>
            <w:noWrap/>
            <w:vAlign w:val="bottom"/>
          </w:tcPr>
          <w:p w14:paraId="320FC201" w14:textId="77777777" w:rsidR="0053741F" w:rsidRPr="00E054D1" w:rsidRDefault="0053741F" w:rsidP="0053741F">
            <w:pPr>
              <w:ind w:left="227" w:right="0" w:hanging="227"/>
              <w:jc w:val="left"/>
              <w:rPr>
                <w:rFonts w:asciiTheme="majorBidi" w:hAnsiTheme="majorBidi" w:cstheme="majorBidi"/>
                <w:sz w:val="28"/>
                <w:szCs w:val="28"/>
              </w:rPr>
            </w:pPr>
            <w:r w:rsidRPr="00E054D1">
              <w:rPr>
                <w:rFonts w:asciiTheme="majorBidi" w:hAnsiTheme="majorBidi" w:cstheme="majorBidi"/>
                <w:spacing w:val="-6"/>
                <w:sz w:val="28"/>
                <w:szCs w:val="28"/>
              </w:rPr>
              <w:t>Term loans with real estate as collateral for collateral values under loan amount</w:t>
            </w:r>
          </w:p>
        </w:tc>
        <w:tc>
          <w:tcPr>
            <w:tcW w:w="1440" w:type="dxa"/>
            <w:tcBorders>
              <w:left w:val="nil"/>
            </w:tcBorders>
            <w:shd w:val="clear" w:color="auto" w:fill="auto"/>
            <w:noWrap/>
            <w:vAlign w:val="bottom"/>
          </w:tcPr>
          <w:p w14:paraId="21925C29" w14:textId="5CC8BDC9"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1,574,767,595</w:t>
            </w:r>
          </w:p>
        </w:tc>
        <w:tc>
          <w:tcPr>
            <w:tcW w:w="1440" w:type="dxa"/>
            <w:shd w:val="clear" w:color="auto" w:fill="auto"/>
            <w:noWrap/>
            <w:vAlign w:val="bottom"/>
          </w:tcPr>
          <w:p w14:paraId="06E6426D" w14:textId="6AF8C401"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1,216,876,445</w:t>
            </w:r>
          </w:p>
        </w:tc>
        <w:tc>
          <w:tcPr>
            <w:tcW w:w="1440" w:type="dxa"/>
            <w:shd w:val="clear" w:color="auto" w:fill="auto"/>
            <w:vAlign w:val="bottom"/>
          </w:tcPr>
          <w:p w14:paraId="4A8F058C" w14:textId="43A78907"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(357,891,150)</w:t>
            </w:r>
          </w:p>
        </w:tc>
        <w:tc>
          <w:tcPr>
            <w:tcW w:w="1440" w:type="dxa"/>
            <w:tcBorders>
              <w:right w:val="nil"/>
            </w:tcBorders>
            <w:shd w:val="clear" w:color="auto" w:fill="auto"/>
            <w:vAlign w:val="bottom"/>
          </w:tcPr>
          <w:p w14:paraId="6BD49D4E" w14:textId="04DC01B3"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1,216,876,445</w:t>
            </w:r>
          </w:p>
        </w:tc>
      </w:tr>
      <w:tr w:rsidR="0053741F" w:rsidRPr="00E054D1" w14:paraId="0FF4E085" w14:textId="77777777" w:rsidTr="00C94F47">
        <w:trPr>
          <w:trHeight w:val="369"/>
        </w:trPr>
        <w:tc>
          <w:tcPr>
            <w:tcW w:w="3780" w:type="dxa"/>
            <w:tcBorders>
              <w:top w:val="nil"/>
              <w:left w:val="nil"/>
              <w:bottom w:val="nil"/>
              <w:right w:val="nil"/>
            </w:tcBorders>
            <w:shd w:val="clear" w:color="auto" w:fill="auto"/>
            <w:noWrap/>
            <w:vAlign w:val="bottom"/>
          </w:tcPr>
          <w:p w14:paraId="5EDE79D0" w14:textId="2B6E19AB" w:rsidR="0053741F" w:rsidRPr="00E054D1" w:rsidRDefault="0053741F" w:rsidP="00B42365">
            <w:pPr>
              <w:ind w:left="227" w:right="0" w:hanging="227"/>
              <w:jc w:val="left"/>
              <w:rPr>
                <w:rFonts w:asciiTheme="majorBidi" w:hAnsiTheme="majorBidi" w:cstheme="majorBidi"/>
                <w:spacing w:val="-6"/>
                <w:sz w:val="28"/>
                <w:szCs w:val="28"/>
                <w:lang w:val="en-GB"/>
              </w:rPr>
            </w:pPr>
            <w:r w:rsidRPr="00E054D1">
              <w:rPr>
                <w:rFonts w:asciiTheme="majorBidi" w:hAnsiTheme="majorBidi" w:cstheme="majorBidi"/>
                <w:spacing w:val="-6"/>
                <w:sz w:val="28"/>
                <w:szCs w:val="28"/>
              </w:rPr>
              <w:t>T</w:t>
            </w:r>
            <w:r w:rsidR="00B42365">
              <w:rPr>
                <w:rFonts w:asciiTheme="majorBidi" w:hAnsiTheme="majorBidi" w:cstheme="majorBidi"/>
                <w:spacing w:val="-6"/>
                <w:sz w:val="28"/>
                <w:szCs w:val="28"/>
              </w:rPr>
              <w:t>erm loans with leasehold rights as</w:t>
            </w:r>
            <w:r w:rsidR="00B42365" w:rsidRPr="00E054D1">
              <w:rPr>
                <w:rFonts w:asciiTheme="majorBidi" w:hAnsiTheme="majorBidi" w:cstheme="majorBidi"/>
                <w:sz w:val="28"/>
                <w:szCs w:val="28"/>
              </w:rPr>
              <w:t xml:space="preserve"> </w:t>
            </w:r>
            <w:r w:rsidR="00B42365" w:rsidRPr="00B42365">
              <w:rPr>
                <w:rFonts w:asciiTheme="majorBidi" w:hAnsiTheme="majorBidi" w:cstheme="majorBidi"/>
                <w:sz w:val="28"/>
                <w:szCs w:val="28"/>
              </w:rPr>
              <w:t>collateral</w:t>
            </w:r>
            <w:r w:rsidR="00B42365" w:rsidRPr="00E054D1">
              <w:rPr>
                <w:rFonts w:asciiTheme="majorBidi" w:hAnsiTheme="majorBidi" w:cstheme="majorBidi"/>
                <w:spacing w:val="-6"/>
                <w:sz w:val="28"/>
                <w:szCs w:val="28"/>
              </w:rPr>
              <w:t xml:space="preserve"> </w:t>
            </w:r>
            <w:r w:rsidRPr="00E054D1">
              <w:rPr>
                <w:rFonts w:asciiTheme="majorBidi" w:hAnsiTheme="majorBidi" w:cstheme="majorBidi"/>
                <w:spacing w:val="-6"/>
                <w:sz w:val="28"/>
                <w:szCs w:val="28"/>
              </w:rPr>
              <w:t>and</w:t>
            </w:r>
            <w:r w:rsidR="00B42365">
              <w:rPr>
                <w:rFonts w:asciiTheme="majorBidi" w:hAnsiTheme="majorBidi" w:cstheme="majorBidi"/>
                <w:spacing w:val="-6"/>
                <w:sz w:val="28"/>
                <w:szCs w:val="28"/>
              </w:rPr>
              <w:t xml:space="preserve"> </w:t>
            </w:r>
            <w:r w:rsidR="00B42365">
              <w:rPr>
                <w:rFonts w:asciiTheme="majorBidi" w:hAnsiTheme="majorBidi" w:cstheme="majorBidi"/>
                <w:sz w:val="28"/>
                <w:szCs w:val="28"/>
              </w:rPr>
              <w:t>i</w:t>
            </w:r>
            <w:r w:rsidR="00B42365">
              <w:rPr>
                <w:rFonts w:asciiTheme="majorBidi" w:hAnsiTheme="majorBidi" w:cstheme="majorBidi"/>
                <w:spacing w:val="-6"/>
                <w:sz w:val="28"/>
                <w:szCs w:val="28"/>
              </w:rPr>
              <w:t>n the process of possession</w:t>
            </w:r>
            <w:r w:rsidRPr="00E054D1">
              <w:rPr>
                <w:rFonts w:asciiTheme="majorBidi" w:hAnsiTheme="majorBidi" w:cstheme="majorBidi"/>
                <w:spacing w:val="-6"/>
                <w:sz w:val="28"/>
                <w:szCs w:val="28"/>
              </w:rPr>
              <w:t xml:space="preserve">  </w:t>
            </w:r>
            <w:r w:rsidR="00985409" w:rsidRPr="00E054D1">
              <w:rPr>
                <w:rFonts w:asciiTheme="majorBidi" w:hAnsiTheme="majorBidi" w:cstheme="majorBidi"/>
                <w:sz w:val="28"/>
                <w:szCs w:val="28"/>
                <w:lang w:val="en-GB"/>
              </w:rPr>
              <w:t xml:space="preserve">(Note </w:t>
            </w:r>
            <w:r w:rsidR="00985409" w:rsidRPr="00E054D1">
              <w:rPr>
                <w:rFonts w:asciiTheme="majorBidi" w:hAnsiTheme="majorBidi" w:cstheme="majorBidi"/>
                <w:sz w:val="28"/>
                <w:szCs w:val="28"/>
              </w:rPr>
              <w:t>1</w:t>
            </w:r>
            <w:r w:rsidR="005414E8">
              <w:rPr>
                <w:rFonts w:asciiTheme="majorBidi" w:hAnsiTheme="majorBidi" w:cstheme="majorBidi"/>
                <w:sz w:val="28"/>
                <w:szCs w:val="28"/>
              </w:rPr>
              <w:t>0</w:t>
            </w:r>
            <w:r w:rsidR="00985409" w:rsidRPr="00E054D1">
              <w:rPr>
                <w:rFonts w:asciiTheme="majorBidi" w:hAnsiTheme="majorBidi" w:cstheme="majorBidi"/>
                <w:sz w:val="28"/>
                <w:szCs w:val="28"/>
              </w:rPr>
              <w:t>.4</w:t>
            </w:r>
            <w:r w:rsidR="00985409" w:rsidRPr="00E054D1">
              <w:rPr>
                <w:rFonts w:asciiTheme="majorBidi" w:hAnsiTheme="majorBidi" w:cstheme="majorBidi"/>
                <w:sz w:val="28"/>
                <w:szCs w:val="28"/>
                <w:lang w:val="en-GB"/>
              </w:rPr>
              <w:t>)</w:t>
            </w:r>
          </w:p>
        </w:tc>
        <w:tc>
          <w:tcPr>
            <w:tcW w:w="1440" w:type="dxa"/>
            <w:tcBorders>
              <w:left w:val="nil"/>
            </w:tcBorders>
            <w:shd w:val="clear" w:color="auto" w:fill="auto"/>
            <w:noWrap/>
            <w:vAlign w:val="bottom"/>
          </w:tcPr>
          <w:p w14:paraId="17F3F921" w14:textId="3B0DBFA9" w:rsidR="0053741F" w:rsidRPr="00E054D1" w:rsidRDefault="0053741F" w:rsidP="00BD566E">
            <w:pPr>
              <w:tabs>
                <w:tab w:val="decimal" w:pos="1220"/>
              </w:tabs>
              <w:ind w:left="0" w:right="0"/>
              <w:rPr>
                <w:rFonts w:asciiTheme="majorBidi" w:hAnsiTheme="majorBidi" w:cstheme="majorBidi"/>
                <w:sz w:val="28"/>
                <w:szCs w:val="28"/>
                <w:cs/>
              </w:rPr>
            </w:pPr>
            <w:r w:rsidRPr="00E054D1">
              <w:rPr>
                <w:rFonts w:asciiTheme="majorBidi" w:hAnsiTheme="majorBidi" w:cstheme="majorBidi"/>
                <w:sz w:val="28"/>
                <w:szCs w:val="28"/>
              </w:rPr>
              <w:t>491,426,93</w:t>
            </w:r>
            <w:r w:rsidR="00BD566E">
              <w:rPr>
                <w:rFonts w:asciiTheme="majorBidi" w:hAnsiTheme="majorBidi" w:cstheme="majorBidi"/>
                <w:sz w:val="28"/>
                <w:szCs w:val="28"/>
              </w:rPr>
              <w:t>2</w:t>
            </w:r>
          </w:p>
        </w:tc>
        <w:tc>
          <w:tcPr>
            <w:tcW w:w="1440" w:type="dxa"/>
            <w:shd w:val="clear" w:color="auto" w:fill="auto"/>
            <w:noWrap/>
            <w:vAlign w:val="bottom"/>
          </w:tcPr>
          <w:p w14:paraId="05A9354B" w14:textId="624DB6C2"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597,900,000</w:t>
            </w:r>
          </w:p>
        </w:tc>
        <w:tc>
          <w:tcPr>
            <w:tcW w:w="1440" w:type="dxa"/>
            <w:shd w:val="clear" w:color="auto" w:fill="auto"/>
            <w:vAlign w:val="bottom"/>
          </w:tcPr>
          <w:p w14:paraId="476E2A9B" w14:textId="0E77EC2A"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440" w:type="dxa"/>
            <w:tcBorders>
              <w:right w:val="nil"/>
            </w:tcBorders>
            <w:shd w:val="clear" w:color="auto" w:fill="auto"/>
            <w:vAlign w:val="bottom"/>
          </w:tcPr>
          <w:p w14:paraId="6865442A" w14:textId="26C3A73B" w:rsidR="0053741F" w:rsidRPr="00E054D1" w:rsidRDefault="0053741F" w:rsidP="00BD566E">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491,426,93</w:t>
            </w:r>
            <w:r w:rsidR="00BD566E">
              <w:rPr>
                <w:rFonts w:asciiTheme="majorBidi" w:hAnsiTheme="majorBidi" w:cstheme="majorBidi"/>
                <w:sz w:val="28"/>
                <w:szCs w:val="28"/>
              </w:rPr>
              <w:t>2</w:t>
            </w:r>
          </w:p>
        </w:tc>
      </w:tr>
      <w:tr w:rsidR="0053741F" w:rsidRPr="00E054D1" w14:paraId="7A23DAFA" w14:textId="77777777" w:rsidTr="00C94F47">
        <w:trPr>
          <w:trHeight w:val="369"/>
        </w:trPr>
        <w:tc>
          <w:tcPr>
            <w:tcW w:w="3780" w:type="dxa"/>
            <w:tcBorders>
              <w:top w:val="nil"/>
              <w:left w:val="nil"/>
              <w:bottom w:val="nil"/>
              <w:right w:val="nil"/>
            </w:tcBorders>
            <w:shd w:val="clear" w:color="auto" w:fill="auto"/>
            <w:noWrap/>
            <w:vAlign w:val="bottom"/>
          </w:tcPr>
          <w:p w14:paraId="4055F8F3" w14:textId="5CC7A392" w:rsidR="0053741F" w:rsidRPr="00E054D1" w:rsidRDefault="0053741F" w:rsidP="0053741F">
            <w:pPr>
              <w:ind w:left="227" w:right="0" w:hanging="227"/>
              <w:jc w:val="left"/>
              <w:rPr>
                <w:rFonts w:asciiTheme="majorBidi" w:hAnsiTheme="majorBidi" w:cstheme="majorBidi"/>
                <w:spacing w:val="-2"/>
                <w:sz w:val="28"/>
                <w:szCs w:val="28"/>
                <w:cs/>
                <w:lang w:val="en-GB"/>
              </w:rPr>
            </w:pPr>
            <w:r w:rsidRPr="00E054D1">
              <w:rPr>
                <w:rFonts w:asciiTheme="majorBidi" w:hAnsiTheme="majorBidi" w:cstheme="majorBidi"/>
                <w:spacing w:val="-6"/>
                <w:sz w:val="28"/>
                <w:szCs w:val="28"/>
              </w:rPr>
              <w:t xml:space="preserve">Term loans under </w:t>
            </w:r>
            <w:r w:rsidRPr="00E054D1">
              <w:rPr>
                <w:rFonts w:asciiTheme="majorBidi" w:hAnsiTheme="majorBidi" w:cstheme="majorBidi"/>
                <w:spacing w:val="-2"/>
                <w:sz w:val="28"/>
                <w:szCs w:val="28"/>
              </w:rPr>
              <w:t xml:space="preserve">the execution of a court judgment </w:t>
            </w:r>
            <w:r w:rsidR="00985409" w:rsidRPr="00E054D1">
              <w:rPr>
                <w:rFonts w:asciiTheme="majorBidi" w:hAnsiTheme="majorBidi" w:cstheme="majorBidi"/>
                <w:sz w:val="28"/>
                <w:szCs w:val="28"/>
                <w:lang w:val="en-GB"/>
              </w:rPr>
              <w:t xml:space="preserve">(Note </w:t>
            </w:r>
            <w:r w:rsidR="00985409" w:rsidRPr="00E054D1">
              <w:rPr>
                <w:rFonts w:asciiTheme="majorBidi" w:hAnsiTheme="majorBidi" w:cstheme="majorBidi"/>
                <w:sz w:val="28"/>
                <w:szCs w:val="28"/>
              </w:rPr>
              <w:t>1</w:t>
            </w:r>
            <w:r w:rsidR="005414E8">
              <w:rPr>
                <w:rFonts w:asciiTheme="majorBidi" w:hAnsiTheme="majorBidi" w:cstheme="majorBidi"/>
                <w:sz w:val="28"/>
                <w:szCs w:val="28"/>
              </w:rPr>
              <w:t>0</w:t>
            </w:r>
            <w:r w:rsidR="00985409" w:rsidRPr="00E054D1">
              <w:rPr>
                <w:rFonts w:asciiTheme="majorBidi" w:hAnsiTheme="majorBidi" w:cstheme="majorBidi"/>
                <w:sz w:val="28"/>
                <w:szCs w:val="28"/>
              </w:rPr>
              <w:t>.</w:t>
            </w:r>
            <w:r w:rsidR="00985409" w:rsidRPr="00E054D1">
              <w:rPr>
                <w:rFonts w:asciiTheme="majorBidi" w:hAnsiTheme="majorBidi" w:cstheme="majorBidi"/>
                <w:sz w:val="28"/>
                <w:szCs w:val="28"/>
                <w:lang w:val="en-GB"/>
              </w:rPr>
              <w:t>3)</w:t>
            </w:r>
          </w:p>
        </w:tc>
        <w:tc>
          <w:tcPr>
            <w:tcW w:w="1440" w:type="dxa"/>
            <w:tcBorders>
              <w:left w:val="nil"/>
            </w:tcBorders>
            <w:shd w:val="clear" w:color="auto" w:fill="auto"/>
            <w:noWrap/>
            <w:vAlign w:val="bottom"/>
          </w:tcPr>
          <w:p w14:paraId="3D3C69AE" w14:textId="2CDAC2EF" w:rsidR="0053741F" w:rsidRPr="00E054D1" w:rsidRDefault="0053741F" w:rsidP="0053741F">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304,474,211</w:t>
            </w:r>
          </w:p>
        </w:tc>
        <w:tc>
          <w:tcPr>
            <w:tcW w:w="1440" w:type="dxa"/>
            <w:shd w:val="clear" w:color="auto" w:fill="auto"/>
            <w:noWrap/>
            <w:vAlign w:val="bottom"/>
          </w:tcPr>
          <w:p w14:paraId="51AF0529" w14:textId="28914786" w:rsidR="0053741F" w:rsidRPr="00E054D1" w:rsidRDefault="0053741F" w:rsidP="0053741F">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440" w:type="dxa"/>
            <w:shd w:val="clear" w:color="auto" w:fill="auto"/>
            <w:vAlign w:val="bottom"/>
          </w:tcPr>
          <w:p w14:paraId="4265E4A4" w14:textId="69D0A410" w:rsidR="0053741F" w:rsidRPr="00E054D1" w:rsidRDefault="0053741F" w:rsidP="0053741F">
            <w:pPr>
              <w:pBdr>
                <w:bottom w:val="sing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(68,506,697)</w:t>
            </w:r>
          </w:p>
        </w:tc>
        <w:tc>
          <w:tcPr>
            <w:tcW w:w="1440" w:type="dxa"/>
            <w:tcBorders>
              <w:right w:val="nil"/>
            </w:tcBorders>
            <w:shd w:val="clear" w:color="auto" w:fill="auto"/>
            <w:vAlign w:val="bottom"/>
          </w:tcPr>
          <w:p w14:paraId="5A012CE3" w14:textId="3DD91ED7" w:rsidR="0053741F" w:rsidRPr="00E054D1" w:rsidRDefault="005D6F92" w:rsidP="0053741F">
            <w:pPr>
              <w:pBdr>
                <w:bottom w:val="single" w:sz="4" w:space="1" w:color="auto"/>
              </w:pBdr>
              <w:tabs>
                <w:tab w:val="decimal" w:pos="1220"/>
              </w:tabs>
              <w:ind w:left="0" w:right="0"/>
              <w:rPr>
                <w:rFonts w:asciiTheme="majorBidi" w:hAnsiTheme="majorBidi" w:cstheme="majorBidi"/>
                <w:sz w:val="28"/>
                <w:szCs w:val="28"/>
                <w:cs/>
              </w:rPr>
            </w:pPr>
            <w:r w:rsidRPr="00E965AB">
              <w:rPr>
                <w:sz w:val="28"/>
                <w:szCs w:val="28"/>
              </w:rPr>
              <w:t>235,967,514</w:t>
            </w:r>
          </w:p>
        </w:tc>
      </w:tr>
      <w:tr w:rsidR="0053741F" w:rsidRPr="00E054D1" w14:paraId="04240647" w14:textId="77777777" w:rsidTr="00C94F47">
        <w:trPr>
          <w:trHeight w:val="369"/>
        </w:trPr>
        <w:tc>
          <w:tcPr>
            <w:tcW w:w="3780" w:type="dxa"/>
            <w:tcBorders>
              <w:top w:val="nil"/>
              <w:left w:val="nil"/>
              <w:bottom w:val="nil"/>
              <w:right w:val="nil"/>
            </w:tcBorders>
            <w:shd w:val="clear" w:color="auto" w:fill="auto"/>
            <w:noWrap/>
            <w:vAlign w:val="bottom"/>
          </w:tcPr>
          <w:p w14:paraId="4C9492D8" w14:textId="77777777" w:rsidR="0053741F" w:rsidRPr="00E054D1" w:rsidRDefault="0053741F" w:rsidP="0053741F">
            <w:pPr>
              <w:ind w:left="227" w:right="0" w:hanging="227"/>
              <w:jc w:val="left"/>
              <w:rPr>
                <w:rFonts w:asciiTheme="majorBidi" w:hAnsiTheme="majorBidi" w:cstheme="majorBidi"/>
                <w:sz w:val="28"/>
                <w:szCs w:val="28"/>
                <w:cs/>
              </w:rPr>
            </w:pPr>
            <w:r w:rsidRPr="00E054D1">
              <w:rPr>
                <w:rFonts w:asciiTheme="majorBidi" w:hAnsiTheme="majorBidi" w:cstheme="majorBidi"/>
                <w:b/>
                <w:bCs/>
                <w:sz w:val="28"/>
                <w:szCs w:val="28"/>
              </w:rPr>
              <w:t xml:space="preserve">Total defaulted loans to other companies - net </w:t>
            </w:r>
          </w:p>
        </w:tc>
        <w:tc>
          <w:tcPr>
            <w:tcW w:w="1440" w:type="dxa"/>
            <w:tcBorders>
              <w:left w:val="nil"/>
            </w:tcBorders>
            <w:shd w:val="clear" w:color="auto" w:fill="auto"/>
            <w:noWrap/>
            <w:vAlign w:val="bottom"/>
          </w:tcPr>
          <w:p w14:paraId="7AD24334" w14:textId="7EE13F30" w:rsidR="0053741F" w:rsidRPr="00E054D1" w:rsidRDefault="0053741F" w:rsidP="0053741F">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2,533,132,848</w:t>
            </w:r>
          </w:p>
        </w:tc>
        <w:tc>
          <w:tcPr>
            <w:tcW w:w="1440" w:type="dxa"/>
            <w:shd w:val="clear" w:color="auto" w:fill="auto"/>
            <w:noWrap/>
            <w:vAlign w:val="bottom"/>
          </w:tcPr>
          <w:p w14:paraId="6F6920D1" w14:textId="58BA9061" w:rsidR="0053741F" w:rsidRPr="00E054D1" w:rsidRDefault="0053741F" w:rsidP="0053741F">
            <w:pPr>
              <w:pStyle w:val="a0"/>
              <w:pBdr>
                <w:bottom w:val="double" w:sz="4" w:space="1" w:color="auto"/>
              </w:pBdr>
              <w:tabs>
                <w:tab w:val="decimal" w:pos="1220"/>
              </w:tabs>
              <w:ind w:right="0"/>
              <w:rPr>
                <w:rFonts w:asciiTheme="majorBidi" w:hAnsiTheme="majorBidi" w:cstheme="majorBidi"/>
                <w:lang w:val="en-US"/>
              </w:rPr>
            </w:pPr>
            <w:r w:rsidRPr="00E054D1">
              <w:rPr>
                <w:rFonts w:asciiTheme="majorBidi" w:hAnsiTheme="majorBidi" w:cstheme="majorBidi"/>
                <w:lang w:val="en-US"/>
              </w:rPr>
              <w:t>1,865,872,932</w:t>
            </w:r>
          </w:p>
        </w:tc>
        <w:tc>
          <w:tcPr>
            <w:tcW w:w="1440" w:type="dxa"/>
            <w:shd w:val="clear" w:color="auto" w:fill="auto"/>
            <w:vAlign w:val="bottom"/>
          </w:tcPr>
          <w:p w14:paraId="2F1CE6BE" w14:textId="5F038F75" w:rsidR="0053741F" w:rsidRPr="00E054D1" w:rsidRDefault="0053741F" w:rsidP="0053741F">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(537,765,470)</w:t>
            </w:r>
          </w:p>
        </w:tc>
        <w:tc>
          <w:tcPr>
            <w:tcW w:w="1440" w:type="dxa"/>
            <w:tcBorders>
              <w:right w:val="nil"/>
            </w:tcBorders>
            <w:shd w:val="clear" w:color="auto" w:fill="auto"/>
            <w:vAlign w:val="bottom"/>
          </w:tcPr>
          <w:p w14:paraId="02CCC166" w14:textId="65276A74" w:rsidR="0053741F" w:rsidRPr="00E054D1" w:rsidRDefault="0053741F" w:rsidP="0053741F">
            <w:pPr>
              <w:pBdr>
                <w:bottom w:val="double" w:sz="4" w:space="1" w:color="auto"/>
              </w:pBd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1,995,367,378</w:t>
            </w:r>
          </w:p>
        </w:tc>
      </w:tr>
    </w:tbl>
    <w:p w14:paraId="75118950" w14:textId="77777777" w:rsidR="00E81ED9" w:rsidRPr="00E054D1" w:rsidRDefault="00E81ED9" w:rsidP="006972A5">
      <w:pPr>
        <w:rPr>
          <w:rFonts w:asciiTheme="majorBidi" w:hAnsiTheme="majorBidi" w:cstheme="majorBidi"/>
          <w:sz w:val="28"/>
          <w:szCs w:val="28"/>
        </w:rPr>
      </w:pPr>
    </w:p>
    <w:tbl>
      <w:tblPr>
        <w:tblW w:w="9630" w:type="dxa"/>
        <w:tblLayout w:type="fixed"/>
        <w:tblCellMar>
          <w:left w:w="57" w:type="dxa"/>
          <w:right w:w="57" w:type="dxa"/>
        </w:tblCellMar>
        <w:tblLook w:val="04A0" w:firstRow="1" w:lastRow="0" w:firstColumn="1" w:lastColumn="0" w:noHBand="0" w:noVBand="1"/>
      </w:tblPr>
      <w:tblGrid>
        <w:gridCol w:w="3870"/>
        <w:gridCol w:w="1440"/>
        <w:gridCol w:w="1440"/>
        <w:gridCol w:w="1440"/>
        <w:gridCol w:w="1440"/>
      </w:tblGrid>
      <w:tr w:rsidR="0053741F" w:rsidRPr="00E054D1" w14:paraId="4644A403" w14:textId="77777777" w:rsidTr="00985409">
        <w:trPr>
          <w:trHeight w:val="397"/>
        </w:trPr>
        <w:tc>
          <w:tcPr>
            <w:tcW w:w="3870" w:type="dxa"/>
            <w:tcBorders>
              <w:top w:val="nil"/>
              <w:left w:val="nil"/>
              <w:bottom w:val="nil"/>
              <w:right w:val="nil"/>
            </w:tcBorders>
            <w:shd w:val="clear" w:color="auto" w:fill="auto"/>
            <w:noWrap/>
            <w:vAlign w:val="bottom"/>
            <w:hideMark/>
          </w:tcPr>
          <w:p w14:paraId="3CCDC9C0" w14:textId="77777777" w:rsidR="0053741F" w:rsidRPr="00E054D1" w:rsidRDefault="0053741F" w:rsidP="0053741F">
            <w:pPr>
              <w:ind w:left="0" w:right="0"/>
              <w:jc w:val="center"/>
              <w:rPr>
                <w:rFonts w:asciiTheme="majorBidi" w:hAnsiTheme="majorBidi" w:cstheme="majorBidi"/>
                <w:sz w:val="28"/>
                <w:szCs w:val="28"/>
              </w:rPr>
            </w:pPr>
          </w:p>
        </w:tc>
        <w:tc>
          <w:tcPr>
            <w:tcW w:w="5760" w:type="dxa"/>
            <w:gridSpan w:val="4"/>
            <w:tcBorders>
              <w:top w:val="nil"/>
              <w:left w:val="nil"/>
              <w:right w:val="nil"/>
            </w:tcBorders>
            <w:shd w:val="clear" w:color="auto" w:fill="auto"/>
            <w:noWrap/>
            <w:vAlign w:val="bottom"/>
            <w:hideMark/>
          </w:tcPr>
          <w:p w14:paraId="3DC19381" w14:textId="353530FA" w:rsidR="0053741F" w:rsidRPr="00E054D1" w:rsidRDefault="0053741F" w:rsidP="0053741F">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53741F" w:rsidRPr="00E054D1" w14:paraId="13C49ED9" w14:textId="77777777" w:rsidTr="00985409">
        <w:trPr>
          <w:trHeight w:val="397"/>
        </w:trPr>
        <w:tc>
          <w:tcPr>
            <w:tcW w:w="3870" w:type="dxa"/>
            <w:tcBorders>
              <w:top w:val="nil"/>
              <w:left w:val="nil"/>
              <w:bottom w:val="nil"/>
              <w:right w:val="nil"/>
            </w:tcBorders>
            <w:shd w:val="clear" w:color="auto" w:fill="auto"/>
            <w:noWrap/>
            <w:vAlign w:val="bottom"/>
            <w:hideMark/>
          </w:tcPr>
          <w:p w14:paraId="5254F35C" w14:textId="77777777" w:rsidR="0053741F" w:rsidRPr="00E054D1" w:rsidRDefault="0053741F" w:rsidP="0053741F">
            <w:pPr>
              <w:ind w:left="0" w:right="0"/>
              <w:jc w:val="center"/>
              <w:rPr>
                <w:rFonts w:asciiTheme="majorBidi" w:hAnsiTheme="majorBidi" w:cstheme="majorBidi"/>
                <w:sz w:val="28"/>
                <w:szCs w:val="28"/>
              </w:rPr>
            </w:pPr>
          </w:p>
        </w:tc>
        <w:tc>
          <w:tcPr>
            <w:tcW w:w="5760" w:type="dxa"/>
            <w:gridSpan w:val="4"/>
            <w:tcBorders>
              <w:top w:val="nil"/>
              <w:left w:val="nil"/>
              <w:right w:val="nil"/>
            </w:tcBorders>
            <w:shd w:val="clear" w:color="auto" w:fill="auto"/>
            <w:noWrap/>
            <w:vAlign w:val="bottom"/>
            <w:hideMark/>
          </w:tcPr>
          <w:p w14:paraId="2008FC52" w14:textId="2A70C11D" w:rsidR="0053741F" w:rsidRPr="00E054D1" w:rsidRDefault="00985409" w:rsidP="0053741F">
            <w:pPr>
              <w:pBdr>
                <w:bottom w:val="single" w:sz="6"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 xml:space="preserve">Separate financial statements as at </w:t>
            </w:r>
            <w:r w:rsidRPr="00E054D1">
              <w:rPr>
                <w:rFonts w:asciiTheme="majorBidi" w:hAnsiTheme="majorBidi" w:cstheme="majorBidi"/>
                <w:spacing w:val="-2"/>
                <w:sz w:val="28"/>
                <w:szCs w:val="28"/>
              </w:rPr>
              <w:t xml:space="preserve"> December 31, 2020</w:t>
            </w:r>
          </w:p>
        </w:tc>
      </w:tr>
      <w:tr w:rsidR="0053741F" w:rsidRPr="00E054D1" w14:paraId="44842CA6" w14:textId="77777777" w:rsidTr="00985409">
        <w:trPr>
          <w:trHeight w:val="397"/>
        </w:trPr>
        <w:tc>
          <w:tcPr>
            <w:tcW w:w="3870" w:type="dxa"/>
            <w:tcBorders>
              <w:top w:val="nil"/>
              <w:left w:val="nil"/>
              <w:bottom w:val="nil"/>
              <w:right w:val="nil"/>
            </w:tcBorders>
            <w:shd w:val="clear" w:color="auto" w:fill="auto"/>
            <w:noWrap/>
            <w:vAlign w:val="bottom"/>
            <w:hideMark/>
          </w:tcPr>
          <w:p w14:paraId="790EA220" w14:textId="77777777" w:rsidR="0053741F" w:rsidRPr="00E054D1" w:rsidRDefault="0053741F" w:rsidP="0053741F">
            <w:pPr>
              <w:ind w:left="0" w:right="0"/>
              <w:jc w:val="center"/>
              <w:rPr>
                <w:rFonts w:asciiTheme="majorBidi" w:hAnsiTheme="majorBidi" w:cstheme="majorBidi"/>
                <w:sz w:val="28"/>
                <w:szCs w:val="28"/>
              </w:rPr>
            </w:pPr>
          </w:p>
        </w:tc>
        <w:tc>
          <w:tcPr>
            <w:tcW w:w="1440" w:type="dxa"/>
            <w:tcBorders>
              <w:top w:val="nil"/>
              <w:left w:val="nil"/>
            </w:tcBorders>
            <w:shd w:val="clear" w:color="auto" w:fill="auto"/>
            <w:noWrap/>
            <w:vAlign w:val="bottom"/>
          </w:tcPr>
          <w:p w14:paraId="416EA7C7" w14:textId="2099420E" w:rsidR="0053741F" w:rsidRPr="00E054D1" w:rsidRDefault="0053741F" w:rsidP="0053741F">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Loan amount</w:t>
            </w:r>
          </w:p>
        </w:tc>
        <w:tc>
          <w:tcPr>
            <w:tcW w:w="1440" w:type="dxa"/>
            <w:tcBorders>
              <w:top w:val="nil"/>
            </w:tcBorders>
            <w:shd w:val="clear" w:color="auto" w:fill="auto"/>
            <w:vAlign w:val="bottom"/>
          </w:tcPr>
          <w:p w14:paraId="4D274466" w14:textId="2134CD51" w:rsidR="0053741F" w:rsidRPr="00E054D1" w:rsidRDefault="0053741F" w:rsidP="0053741F">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Collateral value</w:t>
            </w:r>
          </w:p>
        </w:tc>
        <w:tc>
          <w:tcPr>
            <w:tcW w:w="1440" w:type="dxa"/>
            <w:tcBorders>
              <w:top w:val="nil"/>
            </w:tcBorders>
            <w:shd w:val="clear" w:color="auto" w:fill="auto"/>
            <w:noWrap/>
            <w:vAlign w:val="bottom"/>
          </w:tcPr>
          <w:p w14:paraId="7677E55A" w14:textId="79A210A1" w:rsidR="0053741F" w:rsidRPr="00E054D1" w:rsidRDefault="00976942" w:rsidP="0053741F">
            <w:pPr>
              <w:pBdr>
                <w:bottom w:val="single" w:sz="4" w:space="1" w:color="auto"/>
              </w:pBdr>
              <w:ind w:left="0" w:right="0"/>
              <w:jc w:val="center"/>
              <w:rPr>
                <w:rFonts w:asciiTheme="majorBidi" w:hAnsiTheme="majorBidi" w:cstheme="majorBidi"/>
                <w:sz w:val="28"/>
                <w:szCs w:val="28"/>
                <w:cs/>
              </w:rPr>
            </w:pPr>
            <w:r>
              <w:rPr>
                <w:sz w:val="28"/>
                <w:szCs w:val="28"/>
              </w:rPr>
              <w:t>L</w:t>
            </w:r>
            <w:r w:rsidR="00C72E98">
              <w:rPr>
                <w:sz w:val="28"/>
                <w:szCs w:val="28"/>
              </w:rPr>
              <w:t>oss allowance</w:t>
            </w:r>
          </w:p>
        </w:tc>
        <w:tc>
          <w:tcPr>
            <w:tcW w:w="1440" w:type="dxa"/>
            <w:tcBorders>
              <w:top w:val="nil"/>
              <w:right w:val="nil"/>
            </w:tcBorders>
            <w:shd w:val="clear" w:color="auto" w:fill="auto"/>
            <w:vAlign w:val="bottom"/>
          </w:tcPr>
          <w:p w14:paraId="70A6A7E7" w14:textId="7030C458" w:rsidR="0053741F" w:rsidRPr="00E054D1" w:rsidRDefault="0053741F" w:rsidP="0053741F">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Total</w:t>
            </w:r>
          </w:p>
        </w:tc>
      </w:tr>
      <w:tr w:rsidR="0053741F" w:rsidRPr="00E054D1" w14:paraId="1EDB647D" w14:textId="77777777" w:rsidTr="00C94F47">
        <w:trPr>
          <w:trHeight w:val="397"/>
        </w:trPr>
        <w:tc>
          <w:tcPr>
            <w:tcW w:w="3870" w:type="dxa"/>
            <w:tcBorders>
              <w:top w:val="nil"/>
              <w:left w:val="nil"/>
              <w:bottom w:val="nil"/>
            </w:tcBorders>
            <w:shd w:val="clear" w:color="auto" w:fill="auto"/>
            <w:noWrap/>
            <w:vAlign w:val="bottom"/>
          </w:tcPr>
          <w:p w14:paraId="1DB1AD28" w14:textId="77777777" w:rsidR="0053741F" w:rsidRPr="00E054D1" w:rsidRDefault="0053741F" w:rsidP="0053741F">
            <w:pPr>
              <w:ind w:left="312" w:right="0" w:hanging="312"/>
              <w:jc w:val="left"/>
              <w:rPr>
                <w:rFonts w:asciiTheme="majorBidi" w:hAnsiTheme="majorBidi" w:cstheme="majorBidi"/>
                <w:sz w:val="28"/>
                <w:szCs w:val="28"/>
              </w:rPr>
            </w:pPr>
            <w:r w:rsidRPr="00E054D1">
              <w:rPr>
                <w:rFonts w:asciiTheme="majorBidi" w:hAnsiTheme="majorBidi" w:cstheme="majorBidi"/>
                <w:b/>
                <w:bCs/>
                <w:sz w:val="28"/>
                <w:szCs w:val="28"/>
              </w:rPr>
              <w:t>Defaulted loans to other companies</w:t>
            </w:r>
          </w:p>
        </w:tc>
        <w:tc>
          <w:tcPr>
            <w:tcW w:w="1440" w:type="dxa"/>
            <w:tcBorders>
              <w:top w:val="nil"/>
              <w:left w:val="nil"/>
              <w:bottom w:val="nil"/>
            </w:tcBorders>
            <w:shd w:val="clear" w:color="auto" w:fill="auto"/>
            <w:vAlign w:val="bottom"/>
          </w:tcPr>
          <w:p w14:paraId="444C8AA2" w14:textId="77777777" w:rsidR="0053741F" w:rsidRPr="00E054D1" w:rsidRDefault="0053741F" w:rsidP="0053741F">
            <w:pPr>
              <w:tabs>
                <w:tab w:val="decimal" w:pos="1220"/>
              </w:tabs>
              <w:ind w:left="0" w:right="0"/>
              <w:rPr>
                <w:rFonts w:asciiTheme="majorBidi" w:hAnsiTheme="majorBidi" w:cstheme="majorBidi"/>
                <w:sz w:val="28"/>
                <w:szCs w:val="28"/>
              </w:rPr>
            </w:pPr>
          </w:p>
        </w:tc>
        <w:tc>
          <w:tcPr>
            <w:tcW w:w="1440" w:type="dxa"/>
            <w:tcBorders>
              <w:top w:val="nil"/>
            </w:tcBorders>
            <w:shd w:val="clear" w:color="auto" w:fill="auto"/>
            <w:vAlign w:val="bottom"/>
          </w:tcPr>
          <w:p w14:paraId="476F3E0B" w14:textId="77777777" w:rsidR="0053741F" w:rsidRPr="00E054D1" w:rsidRDefault="0053741F" w:rsidP="0053741F">
            <w:pPr>
              <w:tabs>
                <w:tab w:val="decimal" w:pos="1220"/>
              </w:tabs>
              <w:ind w:left="0" w:right="0"/>
              <w:rPr>
                <w:rFonts w:asciiTheme="majorBidi" w:hAnsiTheme="majorBidi" w:cstheme="majorBidi"/>
                <w:sz w:val="28"/>
                <w:szCs w:val="28"/>
              </w:rPr>
            </w:pPr>
          </w:p>
        </w:tc>
        <w:tc>
          <w:tcPr>
            <w:tcW w:w="1440" w:type="dxa"/>
            <w:tcBorders>
              <w:top w:val="nil"/>
            </w:tcBorders>
            <w:shd w:val="clear" w:color="auto" w:fill="auto"/>
            <w:noWrap/>
            <w:vAlign w:val="bottom"/>
          </w:tcPr>
          <w:p w14:paraId="11AC19FE" w14:textId="77777777" w:rsidR="0053741F" w:rsidRPr="00E054D1" w:rsidRDefault="0053741F" w:rsidP="0053741F">
            <w:pPr>
              <w:tabs>
                <w:tab w:val="decimal" w:pos="1220"/>
              </w:tabs>
              <w:ind w:left="0" w:right="0"/>
              <w:rPr>
                <w:rFonts w:asciiTheme="majorBidi" w:hAnsiTheme="majorBidi" w:cstheme="majorBidi"/>
                <w:sz w:val="28"/>
                <w:szCs w:val="28"/>
              </w:rPr>
            </w:pPr>
          </w:p>
        </w:tc>
        <w:tc>
          <w:tcPr>
            <w:tcW w:w="1440" w:type="dxa"/>
            <w:tcBorders>
              <w:top w:val="nil"/>
              <w:right w:val="nil"/>
            </w:tcBorders>
            <w:shd w:val="clear" w:color="auto" w:fill="auto"/>
            <w:vAlign w:val="bottom"/>
          </w:tcPr>
          <w:p w14:paraId="126DF1A1" w14:textId="77777777" w:rsidR="0053741F" w:rsidRPr="00E054D1" w:rsidRDefault="0053741F" w:rsidP="0053741F">
            <w:pPr>
              <w:tabs>
                <w:tab w:val="decimal" w:pos="1220"/>
              </w:tabs>
              <w:ind w:left="0" w:right="0"/>
              <w:rPr>
                <w:rFonts w:asciiTheme="majorBidi" w:hAnsiTheme="majorBidi" w:cstheme="majorBidi"/>
                <w:sz w:val="28"/>
                <w:szCs w:val="28"/>
              </w:rPr>
            </w:pPr>
          </w:p>
        </w:tc>
      </w:tr>
      <w:tr w:rsidR="0053741F" w:rsidRPr="00E054D1" w14:paraId="2973C164" w14:textId="77777777" w:rsidTr="00985409">
        <w:trPr>
          <w:trHeight w:val="369"/>
        </w:trPr>
        <w:tc>
          <w:tcPr>
            <w:tcW w:w="3870" w:type="dxa"/>
            <w:tcBorders>
              <w:top w:val="nil"/>
              <w:left w:val="nil"/>
              <w:bottom w:val="nil"/>
              <w:right w:val="nil"/>
            </w:tcBorders>
            <w:shd w:val="clear" w:color="auto" w:fill="auto"/>
            <w:noWrap/>
            <w:vAlign w:val="bottom"/>
          </w:tcPr>
          <w:p w14:paraId="61AACF52" w14:textId="77777777" w:rsidR="0053741F" w:rsidRPr="00E054D1" w:rsidRDefault="0053741F" w:rsidP="0053741F">
            <w:pPr>
              <w:ind w:left="0" w:right="0"/>
              <w:rPr>
                <w:rFonts w:asciiTheme="majorBidi" w:hAnsiTheme="majorBidi" w:cstheme="majorBidi"/>
                <w:b/>
                <w:bCs/>
                <w:sz w:val="28"/>
                <w:szCs w:val="28"/>
                <w:cs/>
              </w:rPr>
            </w:pPr>
            <w:r w:rsidRPr="00E054D1">
              <w:rPr>
                <w:rFonts w:asciiTheme="majorBidi" w:hAnsiTheme="majorBidi" w:cstheme="majorBidi"/>
                <w:sz w:val="28"/>
                <w:szCs w:val="28"/>
              </w:rPr>
              <w:t>Term loans with ordinary shares as collateral</w:t>
            </w:r>
          </w:p>
        </w:tc>
        <w:tc>
          <w:tcPr>
            <w:tcW w:w="1440" w:type="dxa"/>
            <w:tcBorders>
              <w:left w:val="nil"/>
            </w:tcBorders>
            <w:shd w:val="clear" w:color="auto" w:fill="auto"/>
            <w:noWrap/>
            <w:vAlign w:val="bottom"/>
          </w:tcPr>
          <w:p w14:paraId="70E07AAA" w14:textId="776BD544"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92,464,110</w:t>
            </w:r>
          </w:p>
        </w:tc>
        <w:tc>
          <w:tcPr>
            <w:tcW w:w="1440" w:type="dxa"/>
            <w:shd w:val="clear" w:color="auto" w:fill="auto"/>
            <w:noWrap/>
            <w:vAlign w:val="bottom"/>
          </w:tcPr>
          <w:p w14:paraId="6ECED1F4" w14:textId="2F1A54C9"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36,643,076</w:t>
            </w:r>
          </w:p>
        </w:tc>
        <w:tc>
          <w:tcPr>
            <w:tcW w:w="1440" w:type="dxa"/>
            <w:shd w:val="clear" w:color="auto" w:fill="auto"/>
            <w:vAlign w:val="bottom"/>
          </w:tcPr>
          <w:p w14:paraId="0F5963C5" w14:textId="6F2AB98B"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(55,821,034)</w:t>
            </w:r>
          </w:p>
        </w:tc>
        <w:tc>
          <w:tcPr>
            <w:tcW w:w="1440" w:type="dxa"/>
            <w:tcBorders>
              <w:right w:val="nil"/>
            </w:tcBorders>
            <w:shd w:val="clear" w:color="auto" w:fill="auto"/>
            <w:vAlign w:val="bottom"/>
          </w:tcPr>
          <w:p w14:paraId="73554638" w14:textId="552F739A" w:rsidR="0053741F" w:rsidRPr="00E054D1" w:rsidRDefault="0053741F" w:rsidP="0053741F">
            <w:pPr>
              <w:tabs>
                <w:tab w:val="decimal" w:pos="1220"/>
              </w:tabs>
              <w:ind w:left="0" w:right="0"/>
              <w:rPr>
                <w:rFonts w:asciiTheme="majorBidi" w:hAnsiTheme="majorBidi" w:cstheme="majorBidi"/>
                <w:sz w:val="28"/>
                <w:szCs w:val="28"/>
              </w:rPr>
            </w:pPr>
            <w:r w:rsidRPr="00E054D1">
              <w:rPr>
                <w:rFonts w:asciiTheme="majorBidi" w:hAnsiTheme="majorBidi" w:cstheme="majorBidi"/>
                <w:sz w:val="28"/>
                <w:szCs w:val="28"/>
              </w:rPr>
              <w:t>36,643,076</w:t>
            </w:r>
          </w:p>
        </w:tc>
      </w:tr>
      <w:tr w:rsidR="0053741F" w:rsidRPr="00E054D1" w14:paraId="3D2CFA5C" w14:textId="77777777" w:rsidTr="00C94F47">
        <w:trPr>
          <w:trHeight w:val="369"/>
        </w:trPr>
        <w:tc>
          <w:tcPr>
            <w:tcW w:w="3870" w:type="dxa"/>
            <w:tcBorders>
              <w:top w:val="nil"/>
              <w:left w:val="nil"/>
              <w:bottom w:val="nil"/>
              <w:right w:val="nil"/>
            </w:tcBorders>
            <w:shd w:val="clear" w:color="auto" w:fill="auto"/>
            <w:noWrap/>
            <w:vAlign w:val="bottom"/>
          </w:tcPr>
          <w:p w14:paraId="58CED44C" w14:textId="77777777" w:rsidR="0053741F" w:rsidRPr="00E054D1" w:rsidRDefault="0053741F" w:rsidP="0053741F">
            <w:pPr>
              <w:ind w:left="227" w:right="0" w:hanging="227"/>
              <w:jc w:val="left"/>
              <w:rPr>
                <w:rFonts w:asciiTheme="majorBidi" w:hAnsiTheme="majorBidi" w:cstheme="majorBidi"/>
                <w:sz w:val="28"/>
                <w:szCs w:val="28"/>
              </w:rPr>
            </w:pPr>
            <w:r w:rsidRPr="00E054D1">
              <w:rPr>
                <w:rFonts w:asciiTheme="majorBidi" w:hAnsiTheme="majorBidi" w:cstheme="majorBidi"/>
                <w:spacing w:val="-6"/>
                <w:sz w:val="28"/>
                <w:szCs w:val="28"/>
              </w:rPr>
              <w:t>Term loans with real estate as collateral for collateral values under loan amount</w:t>
            </w:r>
          </w:p>
        </w:tc>
        <w:tc>
          <w:tcPr>
            <w:tcW w:w="1440" w:type="dxa"/>
            <w:tcBorders>
              <w:left w:val="nil"/>
            </w:tcBorders>
            <w:shd w:val="clear" w:color="auto" w:fill="auto"/>
            <w:noWrap/>
            <w:vAlign w:val="bottom"/>
          </w:tcPr>
          <w:p w14:paraId="11B33F94" w14:textId="0579DE95" w:rsidR="0053741F" w:rsidRPr="00E054D1" w:rsidRDefault="0053741F" w:rsidP="0053741F">
            <w:pP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1,342,467,443</w:t>
            </w:r>
          </w:p>
        </w:tc>
        <w:tc>
          <w:tcPr>
            <w:tcW w:w="1440" w:type="dxa"/>
            <w:shd w:val="clear" w:color="auto" w:fill="auto"/>
            <w:noWrap/>
            <w:vAlign w:val="bottom"/>
          </w:tcPr>
          <w:p w14:paraId="249ACDAF" w14:textId="0F4C5E34" w:rsidR="0053741F" w:rsidRPr="00E054D1" w:rsidRDefault="0053741F" w:rsidP="0053741F">
            <w:pP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1,050,106,756</w:t>
            </w:r>
          </w:p>
        </w:tc>
        <w:tc>
          <w:tcPr>
            <w:tcW w:w="1440" w:type="dxa"/>
            <w:shd w:val="clear" w:color="auto" w:fill="auto"/>
            <w:vAlign w:val="bottom"/>
          </w:tcPr>
          <w:p w14:paraId="61D17FE6" w14:textId="023DA018" w:rsidR="0053741F" w:rsidRPr="00E054D1" w:rsidRDefault="0053741F" w:rsidP="0053741F">
            <w:pP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(292,360,687)</w:t>
            </w:r>
          </w:p>
        </w:tc>
        <w:tc>
          <w:tcPr>
            <w:tcW w:w="1440" w:type="dxa"/>
            <w:tcBorders>
              <w:right w:val="nil"/>
            </w:tcBorders>
            <w:shd w:val="clear" w:color="auto" w:fill="auto"/>
            <w:vAlign w:val="bottom"/>
          </w:tcPr>
          <w:p w14:paraId="3D2485C7" w14:textId="7A1E6A9D" w:rsidR="0053741F" w:rsidRPr="00E054D1" w:rsidRDefault="0053741F" w:rsidP="0053741F">
            <w:pP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1,050,106,756</w:t>
            </w:r>
          </w:p>
        </w:tc>
      </w:tr>
      <w:tr w:rsidR="0053741F" w:rsidRPr="00E054D1" w14:paraId="22C78901" w14:textId="77777777" w:rsidTr="00C94F47">
        <w:trPr>
          <w:trHeight w:val="369"/>
        </w:trPr>
        <w:tc>
          <w:tcPr>
            <w:tcW w:w="3870" w:type="dxa"/>
            <w:tcBorders>
              <w:top w:val="nil"/>
              <w:left w:val="nil"/>
              <w:bottom w:val="nil"/>
              <w:right w:val="nil"/>
            </w:tcBorders>
            <w:shd w:val="clear" w:color="auto" w:fill="auto"/>
            <w:noWrap/>
            <w:vAlign w:val="bottom"/>
          </w:tcPr>
          <w:p w14:paraId="018D77D0" w14:textId="40AC5676" w:rsidR="0053741F" w:rsidRPr="00E054D1" w:rsidRDefault="0053741F" w:rsidP="00B42365">
            <w:pPr>
              <w:ind w:left="227" w:right="0" w:hanging="227"/>
              <w:jc w:val="left"/>
              <w:rPr>
                <w:rFonts w:asciiTheme="majorBidi" w:hAnsiTheme="majorBidi" w:cstheme="majorBidi"/>
                <w:spacing w:val="-6"/>
                <w:sz w:val="28"/>
                <w:szCs w:val="28"/>
                <w:lang w:val="en-GB"/>
              </w:rPr>
            </w:pPr>
            <w:r w:rsidRPr="00E054D1">
              <w:rPr>
                <w:rFonts w:asciiTheme="majorBidi" w:hAnsiTheme="majorBidi" w:cstheme="majorBidi"/>
                <w:spacing w:val="-6"/>
                <w:sz w:val="28"/>
                <w:szCs w:val="28"/>
              </w:rPr>
              <w:t xml:space="preserve">Term loans with leasehold rights </w:t>
            </w:r>
            <w:r w:rsidR="00B42365" w:rsidRPr="00E054D1">
              <w:rPr>
                <w:rFonts w:asciiTheme="majorBidi" w:hAnsiTheme="majorBidi" w:cstheme="majorBidi"/>
                <w:sz w:val="28"/>
                <w:szCs w:val="28"/>
              </w:rPr>
              <w:t>as collateral</w:t>
            </w:r>
            <w:r w:rsidR="00B42365" w:rsidRPr="00E054D1">
              <w:rPr>
                <w:rFonts w:asciiTheme="majorBidi" w:hAnsiTheme="majorBidi" w:cstheme="majorBidi"/>
                <w:spacing w:val="-6"/>
                <w:sz w:val="28"/>
                <w:szCs w:val="28"/>
              </w:rPr>
              <w:t xml:space="preserve"> </w:t>
            </w:r>
            <w:r w:rsidRPr="00E054D1">
              <w:rPr>
                <w:rFonts w:asciiTheme="majorBidi" w:hAnsiTheme="majorBidi" w:cstheme="majorBidi"/>
                <w:spacing w:val="-6"/>
                <w:sz w:val="28"/>
                <w:szCs w:val="28"/>
              </w:rPr>
              <w:t>and</w:t>
            </w:r>
            <w:r w:rsidRPr="00E054D1">
              <w:rPr>
                <w:rFonts w:asciiTheme="majorBidi" w:hAnsiTheme="majorBidi" w:cstheme="majorBidi"/>
                <w:sz w:val="28"/>
                <w:szCs w:val="28"/>
              </w:rPr>
              <w:t xml:space="preserve"> </w:t>
            </w:r>
            <w:r w:rsidR="00B42365">
              <w:rPr>
                <w:rFonts w:asciiTheme="majorBidi" w:hAnsiTheme="majorBidi" w:cstheme="majorBidi"/>
                <w:spacing w:val="-6"/>
                <w:sz w:val="28"/>
                <w:szCs w:val="28"/>
              </w:rPr>
              <w:t>i</w:t>
            </w:r>
            <w:r w:rsidRPr="00E054D1">
              <w:rPr>
                <w:rFonts w:asciiTheme="majorBidi" w:hAnsiTheme="majorBidi" w:cstheme="majorBidi"/>
                <w:spacing w:val="-6"/>
                <w:sz w:val="28"/>
                <w:szCs w:val="28"/>
              </w:rPr>
              <w:t xml:space="preserve">n the process of </w:t>
            </w:r>
            <w:r w:rsidR="00B42365">
              <w:rPr>
                <w:rFonts w:asciiTheme="majorBidi" w:hAnsiTheme="majorBidi" w:cstheme="majorBidi"/>
                <w:spacing w:val="-6"/>
                <w:sz w:val="28"/>
                <w:szCs w:val="28"/>
              </w:rPr>
              <w:t>possession</w:t>
            </w:r>
            <w:r w:rsidRPr="00E054D1">
              <w:rPr>
                <w:rFonts w:asciiTheme="majorBidi" w:hAnsiTheme="majorBidi" w:cstheme="majorBidi"/>
                <w:spacing w:val="-6"/>
                <w:sz w:val="28"/>
                <w:szCs w:val="28"/>
              </w:rPr>
              <w:t xml:space="preserve">  </w:t>
            </w:r>
            <w:r w:rsidR="00985409" w:rsidRPr="00E054D1">
              <w:rPr>
                <w:rFonts w:asciiTheme="majorBidi" w:hAnsiTheme="majorBidi" w:cstheme="majorBidi"/>
                <w:sz w:val="28"/>
                <w:szCs w:val="28"/>
                <w:lang w:val="en-GB"/>
              </w:rPr>
              <w:t xml:space="preserve">(Note </w:t>
            </w:r>
            <w:r w:rsidR="00985409" w:rsidRPr="00E054D1">
              <w:rPr>
                <w:rFonts w:asciiTheme="majorBidi" w:hAnsiTheme="majorBidi" w:cstheme="majorBidi"/>
                <w:sz w:val="28"/>
                <w:szCs w:val="28"/>
              </w:rPr>
              <w:t>1</w:t>
            </w:r>
            <w:r w:rsidR="005414E8">
              <w:rPr>
                <w:rFonts w:asciiTheme="majorBidi" w:hAnsiTheme="majorBidi" w:cstheme="majorBidi"/>
                <w:sz w:val="28"/>
                <w:szCs w:val="28"/>
              </w:rPr>
              <w:t>0</w:t>
            </w:r>
            <w:r w:rsidR="00985409" w:rsidRPr="00E054D1">
              <w:rPr>
                <w:rFonts w:asciiTheme="majorBidi" w:hAnsiTheme="majorBidi" w:cstheme="majorBidi"/>
                <w:sz w:val="28"/>
                <w:szCs w:val="28"/>
              </w:rPr>
              <w:t>.</w:t>
            </w:r>
            <w:r w:rsidR="00985409" w:rsidRPr="00E054D1">
              <w:rPr>
                <w:rFonts w:asciiTheme="majorBidi" w:hAnsiTheme="majorBidi" w:cstheme="majorBidi"/>
                <w:sz w:val="28"/>
                <w:szCs w:val="28"/>
                <w:lang w:val="en-GB"/>
              </w:rPr>
              <w:t>4)</w:t>
            </w:r>
          </w:p>
        </w:tc>
        <w:tc>
          <w:tcPr>
            <w:tcW w:w="1440" w:type="dxa"/>
            <w:tcBorders>
              <w:left w:val="nil"/>
            </w:tcBorders>
            <w:shd w:val="clear" w:color="auto" w:fill="auto"/>
            <w:noWrap/>
            <w:vAlign w:val="bottom"/>
          </w:tcPr>
          <w:p w14:paraId="2B3A189E" w14:textId="6C614107" w:rsidR="0053741F" w:rsidRPr="00E054D1" w:rsidRDefault="005D6F92" w:rsidP="0053741F">
            <w:pPr>
              <w:tabs>
                <w:tab w:val="decimal" w:pos="1220"/>
              </w:tabs>
              <w:ind w:left="0" w:right="0"/>
              <w:jc w:val="left"/>
              <w:rPr>
                <w:rFonts w:asciiTheme="majorBidi" w:hAnsiTheme="majorBidi" w:cstheme="majorBidi"/>
                <w:sz w:val="28"/>
                <w:szCs w:val="28"/>
              </w:rPr>
            </w:pPr>
            <w:r>
              <w:rPr>
                <w:sz w:val="28"/>
                <w:szCs w:val="28"/>
              </w:rPr>
              <w:t>491,426,932</w:t>
            </w:r>
          </w:p>
        </w:tc>
        <w:tc>
          <w:tcPr>
            <w:tcW w:w="1440" w:type="dxa"/>
            <w:shd w:val="clear" w:color="auto" w:fill="auto"/>
            <w:noWrap/>
            <w:vAlign w:val="bottom"/>
          </w:tcPr>
          <w:p w14:paraId="6ECF25C3" w14:textId="4B698576" w:rsidR="0053741F" w:rsidRPr="00E054D1" w:rsidRDefault="0053741F" w:rsidP="0053741F">
            <w:pP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597,900,000</w:t>
            </w:r>
          </w:p>
        </w:tc>
        <w:tc>
          <w:tcPr>
            <w:tcW w:w="1440" w:type="dxa"/>
            <w:shd w:val="clear" w:color="auto" w:fill="auto"/>
            <w:vAlign w:val="bottom"/>
          </w:tcPr>
          <w:p w14:paraId="1BE8904F" w14:textId="5728F307" w:rsidR="0053741F" w:rsidRPr="00E054D1" w:rsidRDefault="0053741F" w:rsidP="0053741F">
            <w:pP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w:t>
            </w:r>
          </w:p>
        </w:tc>
        <w:tc>
          <w:tcPr>
            <w:tcW w:w="1440" w:type="dxa"/>
            <w:tcBorders>
              <w:right w:val="nil"/>
            </w:tcBorders>
            <w:shd w:val="clear" w:color="auto" w:fill="auto"/>
            <w:vAlign w:val="bottom"/>
          </w:tcPr>
          <w:p w14:paraId="43F4D621" w14:textId="21E6209C" w:rsidR="0053741F" w:rsidRPr="00E054D1" w:rsidRDefault="00BD566E" w:rsidP="0053741F">
            <w:pPr>
              <w:tabs>
                <w:tab w:val="decimal" w:pos="1220"/>
              </w:tabs>
              <w:ind w:left="0" w:right="0"/>
              <w:jc w:val="left"/>
              <w:rPr>
                <w:rFonts w:asciiTheme="majorBidi" w:hAnsiTheme="majorBidi" w:cstheme="majorBidi"/>
                <w:sz w:val="28"/>
                <w:szCs w:val="28"/>
              </w:rPr>
            </w:pPr>
            <w:r>
              <w:rPr>
                <w:rFonts w:asciiTheme="majorBidi" w:hAnsiTheme="majorBidi" w:cstheme="majorBidi"/>
                <w:sz w:val="28"/>
                <w:szCs w:val="28"/>
              </w:rPr>
              <w:t>491,426,932</w:t>
            </w:r>
          </w:p>
        </w:tc>
      </w:tr>
      <w:tr w:rsidR="0053741F" w:rsidRPr="00E054D1" w14:paraId="728B7C3F" w14:textId="77777777" w:rsidTr="00C94F47">
        <w:trPr>
          <w:trHeight w:val="369"/>
        </w:trPr>
        <w:tc>
          <w:tcPr>
            <w:tcW w:w="3870" w:type="dxa"/>
            <w:tcBorders>
              <w:top w:val="nil"/>
              <w:left w:val="nil"/>
              <w:bottom w:val="nil"/>
              <w:right w:val="nil"/>
            </w:tcBorders>
            <w:shd w:val="clear" w:color="auto" w:fill="auto"/>
            <w:noWrap/>
            <w:vAlign w:val="bottom"/>
          </w:tcPr>
          <w:p w14:paraId="5BDFBD1C" w14:textId="18DBCBAE" w:rsidR="0053741F" w:rsidRPr="00E054D1" w:rsidRDefault="0053741F" w:rsidP="0053741F">
            <w:pPr>
              <w:ind w:left="227" w:right="0" w:hanging="227"/>
              <w:jc w:val="left"/>
              <w:rPr>
                <w:rFonts w:asciiTheme="majorBidi" w:hAnsiTheme="majorBidi" w:cstheme="majorBidi"/>
                <w:spacing w:val="-2"/>
                <w:sz w:val="28"/>
                <w:szCs w:val="28"/>
                <w:cs/>
              </w:rPr>
            </w:pPr>
            <w:r w:rsidRPr="00E054D1">
              <w:rPr>
                <w:rFonts w:asciiTheme="majorBidi" w:hAnsiTheme="majorBidi" w:cstheme="majorBidi"/>
                <w:spacing w:val="-6"/>
                <w:sz w:val="28"/>
                <w:szCs w:val="28"/>
              </w:rPr>
              <w:t xml:space="preserve">Term loans under </w:t>
            </w:r>
            <w:r w:rsidRPr="00E054D1">
              <w:rPr>
                <w:rFonts w:asciiTheme="majorBidi" w:hAnsiTheme="majorBidi" w:cstheme="majorBidi"/>
                <w:spacing w:val="-2"/>
                <w:sz w:val="28"/>
                <w:szCs w:val="28"/>
              </w:rPr>
              <w:t xml:space="preserve">the execution of a court </w:t>
            </w:r>
            <w:r w:rsidR="00976942">
              <w:rPr>
                <w:rFonts w:asciiTheme="majorBidi" w:hAnsiTheme="majorBidi" w:cstheme="majorBidi"/>
                <w:spacing w:val="-2"/>
                <w:sz w:val="28"/>
                <w:szCs w:val="28"/>
              </w:rPr>
              <w:br/>
            </w:r>
            <w:r w:rsidRPr="00E054D1">
              <w:rPr>
                <w:rFonts w:asciiTheme="majorBidi" w:hAnsiTheme="majorBidi" w:cstheme="majorBidi"/>
                <w:spacing w:val="-2"/>
                <w:sz w:val="28"/>
                <w:szCs w:val="28"/>
              </w:rPr>
              <w:t>judgment</w:t>
            </w:r>
            <w:r w:rsidR="00985409" w:rsidRPr="00E054D1">
              <w:rPr>
                <w:rFonts w:asciiTheme="majorBidi" w:hAnsiTheme="majorBidi" w:cstheme="majorBidi"/>
                <w:spacing w:val="-2"/>
                <w:sz w:val="28"/>
                <w:szCs w:val="28"/>
              </w:rPr>
              <w:t xml:space="preserve"> </w:t>
            </w:r>
            <w:r w:rsidR="00985409" w:rsidRPr="00E054D1">
              <w:rPr>
                <w:rFonts w:asciiTheme="majorBidi" w:hAnsiTheme="majorBidi" w:cstheme="majorBidi"/>
                <w:sz w:val="28"/>
                <w:szCs w:val="28"/>
                <w:lang w:val="en-GB"/>
              </w:rPr>
              <w:t xml:space="preserve">(Note </w:t>
            </w:r>
            <w:r w:rsidR="00985409" w:rsidRPr="00E054D1">
              <w:rPr>
                <w:rFonts w:asciiTheme="majorBidi" w:hAnsiTheme="majorBidi" w:cstheme="majorBidi"/>
                <w:sz w:val="28"/>
                <w:szCs w:val="28"/>
              </w:rPr>
              <w:t>1</w:t>
            </w:r>
            <w:r w:rsidR="005414E8">
              <w:rPr>
                <w:rFonts w:asciiTheme="majorBidi" w:hAnsiTheme="majorBidi" w:cstheme="majorBidi"/>
                <w:sz w:val="28"/>
                <w:szCs w:val="28"/>
              </w:rPr>
              <w:t>0</w:t>
            </w:r>
            <w:r w:rsidR="00985409" w:rsidRPr="00E054D1">
              <w:rPr>
                <w:rFonts w:asciiTheme="majorBidi" w:hAnsiTheme="majorBidi" w:cstheme="majorBidi"/>
                <w:sz w:val="28"/>
                <w:szCs w:val="28"/>
              </w:rPr>
              <w:t>.3</w:t>
            </w:r>
            <w:r w:rsidR="00985409" w:rsidRPr="00E054D1">
              <w:rPr>
                <w:rFonts w:asciiTheme="majorBidi" w:hAnsiTheme="majorBidi" w:cstheme="majorBidi"/>
                <w:sz w:val="28"/>
                <w:szCs w:val="28"/>
                <w:lang w:val="en-GB"/>
              </w:rPr>
              <w:t>)</w:t>
            </w:r>
            <w:r w:rsidRPr="00E054D1">
              <w:rPr>
                <w:rFonts w:asciiTheme="majorBidi" w:hAnsiTheme="majorBidi" w:cstheme="majorBidi"/>
                <w:spacing w:val="-2"/>
                <w:sz w:val="28"/>
                <w:szCs w:val="28"/>
              </w:rPr>
              <w:t xml:space="preserve"> </w:t>
            </w:r>
          </w:p>
        </w:tc>
        <w:tc>
          <w:tcPr>
            <w:tcW w:w="1440" w:type="dxa"/>
            <w:tcBorders>
              <w:left w:val="nil"/>
            </w:tcBorders>
            <w:shd w:val="clear" w:color="auto" w:fill="auto"/>
            <w:noWrap/>
            <w:vAlign w:val="bottom"/>
          </w:tcPr>
          <w:p w14:paraId="3166BB88" w14:textId="6354A19C" w:rsidR="0053741F" w:rsidRPr="00E054D1" w:rsidRDefault="0053741F" w:rsidP="0053741F">
            <w:pPr>
              <w:pBdr>
                <w:bottom w:val="single" w:sz="4" w:space="1" w:color="auto"/>
              </w:pBd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304,474,211</w:t>
            </w:r>
          </w:p>
        </w:tc>
        <w:tc>
          <w:tcPr>
            <w:tcW w:w="1440" w:type="dxa"/>
            <w:shd w:val="clear" w:color="auto" w:fill="auto"/>
            <w:noWrap/>
            <w:vAlign w:val="bottom"/>
          </w:tcPr>
          <w:p w14:paraId="4D351A83" w14:textId="732BA09B" w:rsidR="0053741F" w:rsidRPr="00E054D1" w:rsidRDefault="0053741F" w:rsidP="0053741F">
            <w:pPr>
              <w:pBdr>
                <w:bottom w:val="single" w:sz="4" w:space="1" w:color="auto"/>
              </w:pBd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w:t>
            </w:r>
          </w:p>
        </w:tc>
        <w:tc>
          <w:tcPr>
            <w:tcW w:w="1440" w:type="dxa"/>
            <w:shd w:val="clear" w:color="auto" w:fill="auto"/>
            <w:vAlign w:val="bottom"/>
          </w:tcPr>
          <w:p w14:paraId="0946DFB8" w14:textId="5AAAC0E2" w:rsidR="0053741F" w:rsidRPr="00E054D1" w:rsidRDefault="0053741F" w:rsidP="0053741F">
            <w:pPr>
              <w:pBdr>
                <w:bottom w:val="single" w:sz="4" w:space="1" w:color="auto"/>
              </w:pBd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(68,506,697)</w:t>
            </w:r>
          </w:p>
        </w:tc>
        <w:tc>
          <w:tcPr>
            <w:tcW w:w="1440" w:type="dxa"/>
            <w:tcBorders>
              <w:right w:val="nil"/>
            </w:tcBorders>
            <w:shd w:val="clear" w:color="auto" w:fill="auto"/>
            <w:vAlign w:val="bottom"/>
          </w:tcPr>
          <w:p w14:paraId="7F015E4C" w14:textId="7CCA0828" w:rsidR="0053741F" w:rsidRPr="00E054D1" w:rsidRDefault="005D6F92" w:rsidP="0053741F">
            <w:pPr>
              <w:pBdr>
                <w:bottom w:val="single" w:sz="4" w:space="1" w:color="auto"/>
              </w:pBdr>
              <w:tabs>
                <w:tab w:val="decimal" w:pos="1220"/>
              </w:tabs>
              <w:ind w:left="0" w:right="0"/>
              <w:jc w:val="left"/>
              <w:rPr>
                <w:rFonts w:asciiTheme="majorBidi" w:hAnsiTheme="majorBidi" w:cstheme="majorBidi"/>
                <w:sz w:val="28"/>
                <w:szCs w:val="28"/>
                <w:cs/>
              </w:rPr>
            </w:pPr>
            <w:r w:rsidRPr="00E965AB">
              <w:rPr>
                <w:sz w:val="28"/>
                <w:szCs w:val="28"/>
              </w:rPr>
              <w:t>235,967,514</w:t>
            </w:r>
          </w:p>
        </w:tc>
      </w:tr>
      <w:tr w:rsidR="0053741F" w:rsidRPr="00E054D1" w14:paraId="29900EBB" w14:textId="77777777" w:rsidTr="00C94F47">
        <w:trPr>
          <w:trHeight w:val="369"/>
        </w:trPr>
        <w:tc>
          <w:tcPr>
            <w:tcW w:w="3870" w:type="dxa"/>
            <w:tcBorders>
              <w:top w:val="nil"/>
              <w:left w:val="nil"/>
              <w:bottom w:val="nil"/>
              <w:right w:val="nil"/>
            </w:tcBorders>
            <w:shd w:val="clear" w:color="auto" w:fill="auto"/>
            <w:noWrap/>
            <w:vAlign w:val="bottom"/>
          </w:tcPr>
          <w:p w14:paraId="6C2A79CA" w14:textId="77777777" w:rsidR="0053741F" w:rsidRPr="00E054D1" w:rsidRDefault="0053741F" w:rsidP="0053741F">
            <w:pPr>
              <w:ind w:left="227" w:right="0" w:hanging="227"/>
              <w:jc w:val="left"/>
              <w:rPr>
                <w:rFonts w:asciiTheme="majorBidi" w:hAnsiTheme="majorBidi" w:cstheme="majorBidi"/>
                <w:sz w:val="28"/>
                <w:szCs w:val="28"/>
                <w:cs/>
              </w:rPr>
            </w:pPr>
            <w:r w:rsidRPr="00E054D1">
              <w:rPr>
                <w:rFonts w:asciiTheme="majorBidi" w:hAnsiTheme="majorBidi" w:cstheme="majorBidi"/>
                <w:b/>
                <w:bCs/>
                <w:sz w:val="28"/>
                <w:szCs w:val="28"/>
              </w:rPr>
              <w:t xml:space="preserve">Total defaulted loans to other companies - net </w:t>
            </w:r>
          </w:p>
        </w:tc>
        <w:tc>
          <w:tcPr>
            <w:tcW w:w="1440" w:type="dxa"/>
            <w:tcBorders>
              <w:left w:val="nil"/>
            </w:tcBorders>
            <w:shd w:val="clear" w:color="auto" w:fill="auto"/>
            <w:noWrap/>
            <w:vAlign w:val="bottom"/>
          </w:tcPr>
          <w:p w14:paraId="348F32CB" w14:textId="68B41905" w:rsidR="0053741F" w:rsidRPr="00E054D1" w:rsidRDefault="0053741F" w:rsidP="0053741F">
            <w:pPr>
              <w:pBdr>
                <w:bottom w:val="double" w:sz="4" w:space="1" w:color="auto"/>
              </w:pBd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2,230,832,696</w:t>
            </w:r>
          </w:p>
        </w:tc>
        <w:tc>
          <w:tcPr>
            <w:tcW w:w="1440" w:type="dxa"/>
            <w:shd w:val="clear" w:color="auto" w:fill="auto"/>
            <w:noWrap/>
            <w:vAlign w:val="bottom"/>
          </w:tcPr>
          <w:p w14:paraId="749C6BB0" w14:textId="4BE4B870" w:rsidR="0053741F" w:rsidRPr="00E054D1" w:rsidRDefault="0053741F" w:rsidP="0053741F">
            <w:pPr>
              <w:pStyle w:val="a0"/>
              <w:pBdr>
                <w:bottom w:val="double" w:sz="4" w:space="1" w:color="auto"/>
              </w:pBdr>
              <w:tabs>
                <w:tab w:val="decimal" w:pos="1220"/>
              </w:tabs>
              <w:ind w:right="0"/>
              <w:rPr>
                <w:rFonts w:asciiTheme="majorBidi" w:hAnsiTheme="majorBidi" w:cstheme="majorBidi"/>
                <w:lang w:val="en-US"/>
              </w:rPr>
            </w:pPr>
            <w:r w:rsidRPr="00E054D1">
              <w:rPr>
                <w:rFonts w:asciiTheme="majorBidi" w:hAnsiTheme="majorBidi" w:cstheme="majorBidi"/>
                <w:lang w:val="en-US"/>
              </w:rPr>
              <w:t>1,684,649,832</w:t>
            </w:r>
          </w:p>
        </w:tc>
        <w:tc>
          <w:tcPr>
            <w:tcW w:w="1440" w:type="dxa"/>
            <w:shd w:val="clear" w:color="auto" w:fill="auto"/>
            <w:vAlign w:val="bottom"/>
          </w:tcPr>
          <w:p w14:paraId="2FDC25E4" w14:textId="14F5E360" w:rsidR="0053741F" w:rsidRPr="00E054D1" w:rsidRDefault="0053741F" w:rsidP="0053741F">
            <w:pPr>
              <w:pBdr>
                <w:bottom w:val="double" w:sz="4" w:space="1" w:color="auto"/>
              </w:pBd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(416,688,418)</w:t>
            </w:r>
          </w:p>
        </w:tc>
        <w:tc>
          <w:tcPr>
            <w:tcW w:w="1440" w:type="dxa"/>
            <w:tcBorders>
              <w:right w:val="nil"/>
            </w:tcBorders>
            <w:shd w:val="clear" w:color="auto" w:fill="auto"/>
            <w:vAlign w:val="bottom"/>
          </w:tcPr>
          <w:p w14:paraId="2BA6657C" w14:textId="5306D0F0" w:rsidR="0053741F" w:rsidRPr="00E054D1" w:rsidRDefault="0053741F" w:rsidP="0053741F">
            <w:pPr>
              <w:pBdr>
                <w:bottom w:val="double" w:sz="4" w:space="1" w:color="auto"/>
              </w:pBdr>
              <w:tabs>
                <w:tab w:val="decimal" w:pos="1220"/>
              </w:tabs>
              <w:ind w:left="0" w:right="0"/>
              <w:jc w:val="left"/>
              <w:rPr>
                <w:rFonts w:asciiTheme="majorBidi" w:hAnsiTheme="majorBidi" w:cstheme="majorBidi"/>
                <w:sz w:val="28"/>
                <w:szCs w:val="28"/>
              </w:rPr>
            </w:pPr>
            <w:r w:rsidRPr="00E054D1">
              <w:rPr>
                <w:rFonts w:asciiTheme="majorBidi" w:hAnsiTheme="majorBidi" w:cstheme="majorBidi"/>
                <w:sz w:val="28"/>
                <w:szCs w:val="28"/>
              </w:rPr>
              <w:t>1,814,144,278</w:t>
            </w:r>
          </w:p>
        </w:tc>
      </w:tr>
    </w:tbl>
    <w:p w14:paraId="75129188" w14:textId="77777777" w:rsidR="006A5A47" w:rsidRDefault="006A5A47" w:rsidP="00800626">
      <w:pPr>
        <w:pStyle w:val="ListParagraph"/>
        <w:spacing w:before="120"/>
        <w:ind w:left="605" w:right="58"/>
        <w:contextualSpacing w:val="0"/>
        <w:rPr>
          <w:rFonts w:asciiTheme="majorBidi" w:hAnsiTheme="majorBidi" w:cstheme="majorBidi"/>
          <w:sz w:val="28"/>
          <w:szCs w:val="28"/>
        </w:rPr>
      </w:pPr>
    </w:p>
    <w:p w14:paraId="646601CB" w14:textId="77777777" w:rsidR="006A5A47" w:rsidRDefault="006A5A47" w:rsidP="00800626">
      <w:pPr>
        <w:pStyle w:val="ListParagraph"/>
        <w:spacing w:before="120"/>
        <w:ind w:left="605" w:right="58"/>
        <w:contextualSpacing w:val="0"/>
        <w:rPr>
          <w:rFonts w:asciiTheme="majorBidi" w:hAnsiTheme="majorBidi" w:cstheme="majorBidi"/>
          <w:sz w:val="28"/>
          <w:szCs w:val="28"/>
        </w:rPr>
      </w:pPr>
    </w:p>
    <w:p w14:paraId="385FBE76" w14:textId="77777777" w:rsidR="006A5A47" w:rsidRDefault="006A5A47" w:rsidP="00800626">
      <w:pPr>
        <w:pStyle w:val="ListParagraph"/>
        <w:spacing w:before="120"/>
        <w:ind w:left="605" w:right="58"/>
        <w:contextualSpacing w:val="0"/>
        <w:rPr>
          <w:rFonts w:asciiTheme="majorBidi" w:hAnsiTheme="majorBidi" w:cstheme="majorBidi"/>
          <w:sz w:val="28"/>
          <w:szCs w:val="28"/>
        </w:rPr>
      </w:pPr>
    </w:p>
    <w:p w14:paraId="5317B1EE" w14:textId="77777777" w:rsidR="00FF223B" w:rsidRDefault="00FF223B" w:rsidP="00800626">
      <w:pPr>
        <w:pStyle w:val="ListParagraph"/>
        <w:spacing w:before="120"/>
        <w:ind w:left="605" w:right="58"/>
        <w:contextualSpacing w:val="0"/>
        <w:rPr>
          <w:rFonts w:asciiTheme="majorBidi" w:hAnsiTheme="majorBidi" w:cstheme="majorBidi"/>
          <w:sz w:val="28"/>
          <w:szCs w:val="28"/>
        </w:rPr>
      </w:pPr>
    </w:p>
    <w:p w14:paraId="024A8487" w14:textId="77777777" w:rsidR="00C72E98" w:rsidRDefault="00C72E98" w:rsidP="00800626">
      <w:pPr>
        <w:pStyle w:val="ListParagraph"/>
        <w:spacing w:before="120"/>
        <w:ind w:left="605" w:right="58"/>
        <w:contextualSpacing w:val="0"/>
        <w:rPr>
          <w:rFonts w:asciiTheme="majorBidi" w:hAnsiTheme="majorBidi" w:cstheme="majorBidi"/>
          <w:sz w:val="28"/>
          <w:szCs w:val="28"/>
        </w:rPr>
      </w:pPr>
    </w:p>
    <w:p w14:paraId="16BB6045" w14:textId="77777777" w:rsidR="00417076" w:rsidRDefault="00417076" w:rsidP="00800626">
      <w:pPr>
        <w:pStyle w:val="ListParagraph"/>
        <w:spacing w:before="120"/>
        <w:ind w:left="605" w:right="58"/>
        <w:contextualSpacing w:val="0"/>
        <w:rPr>
          <w:rFonts w:asciiTheme="majorBidi" w:hAnsiTheme="majorBidi" w:cstheme="majorBidi"/>
          <w:sz w:val="28"/>
          <w:szCs w:val="28"/>
        </w:rPr>
      </w:pPr>
    </w:p>
    <w:p w14:paraId="4C1A760E" w14:textId="77777777" w:rsidR="006A5A47" w:rsidRDefault="006A5A47" w:rsidP="00800626">
      <w:pPr>
        <w:pStyle w:val="ListParagraph"/>
        <w:spacing w:before="120"/>
        <w:ind w:left="605" w:right="58"/>
        <w:contextualSpacing w:val="0"/>
        <w:rPr>
          <w:rFonts w:asciiTheme="majorBidi" w:hAnsiTheme="majorBidi" w:cstheme="majorBidi"/>
          <w:sz w:val="28"/>
          <w:szCs w:val="28"/>
        </w:rPr>
      </w:pPr>
    </w:p>
    <w:p w14:paraId="1691D6C1" w14:textId="10C5E43A" w:rsidR="006972A5" w:rsidRPr="00E054D1" w:rsidRDefault="006972A5" w:rsidP="00800626">
      <w:pPr>
        <w:pStyle w:val="ListParagraph"/>
        <w:spacing w:before="120"/>
        <w:ind w:left="605" w:right="58"/>
        <w:contextualSpacing w:val="0"/>
        <w:rPr>
          <w:rFonts w:asciiTheme="majorBidi" w:hAnsiTheme="majorBidi" w:cstheme="majorBidi"/>
          <w:sz w:val="28"/>
          <w:szCs w:val="28"/>
        </w:rPr>
      </w:pPr>
      <w:r w:rsidRPr="00E054D1">
        <w:rPr>
          <w:rFonts w:asciiTheme="majorBidi" w:hAnsiTheme="majorBidi" w:cstheme="majorBidi"/>
          <w:sz w:val="28"/>
          <w:szCs w:val="28"/>
        </w:rPr>
        <w:lastRenderedPageBreak/>
        <w:t>The value of collateral which is ordinary shares is calculated from 95% on the c</w:t>
      </w:r>
      <w:r w:rsidR="00BD566E">
        <w:rPr>
          <w:rFonts w:asciiTheme="majorBidi" w:hAnsiTheme="majorBidi" w:cstheme="majorBidi"/>
          <w:sz w:val="28"/>
          <w:szCs w:val="28"/>
        </w:rPr>
        <w:t xml:space="preserve">losing price of ordinary shares </w:t>
      </w:r>
      <w:r w:rsidRPr="00E054D1">
        <w:rPr>
          <w:rFonts w:asciiTheme="majorBidi" w:hAnsiTheme="majorBidi" w:cstheme="majorBidi"/>
          <w:sz w:val="28"/>
          <w:szCs w:val="28"/>
        </w:rPr>
        <w:t>at the end</w:t>
      </w:r>
      <w:r w:rsidR="00C94F47" w:rsidRPr="00E054D1">
        <w:rPr>
          <w:rFonts w:asciiTheme="majorBidi" w:hAnsiTheme="majorBidi" w:cstheme="majorBidi"/>
          <w:sz w:val="28"/>
          <w:szCs w:val="28"/>
        </w:rPr>
        <w:t xml:space="preserve"> </w:t>
      </w:r>
      <w:r w:rsidR="00976942">
        <w:rPr>
          <w:rFonts w:asciiTheme="majorBidi" w:hAnsiTheme="majorBidi" w:cstheme="majorBidi"/>
          <w:sz w:val="28"/>
          <w:szCs w:val="28"/>
        </w:rPr>
        <w:t>of the year</w:t>
      </w:r>
      <w:r w:rsidRPr="00E054D1">
        <w:rPr>
          <w:rFonts w:asciiTheme="majorBidi" w:hAnsiTheme="majorBidi" w:cstheme="majorBidi"/>
          <w:sz w:val="28"/>
          <w:szCs w:val="28"/>
        </w:rPr>
        <w:t>.</w:t>
      </w:r>
    </w:p>
    <w:p w14:paraId="73E87424" w14:textId="39789857" w:rsidR="00E023C3" w:rsidRPr="00E054D1" w:rsidRDefault="006972A5" w:rsidP="00A01E5E">
      <w:pPr>
        <w:pStyle w:val="ListParagraph"/>
        <w:spacing w:before="20"/>
        <w:ind w:left="605" w:right="58"/>
        <w:contextualSpacing w:val="0"/>
        <w:rPr>
          <w:rFonts w:asciiTheme="majorBidi" w:hAnsiTheme="majorBidi" w:cstheme="majorBidi"/>
          <w:spacing w:val="-2"/>
          <w:sz w:val="28"/>
          <w:szCs w:val="28"/>
        </w:rPr>
      </w:pPr>
      <w:r w:rsidRPr="00E054D1">
        <w:rPr>
          <w:rFonts w:asciiTheme="majorBidi" w:hAnsiTheme="majorBidi" w:cstheme="majorBidi"/>
          <w:spacing w:val="-2"/>
          <w:sz w:val="28"/>
          <w:szCs w:val="28"/>
        </w:rPr>
        <w:t xml:space="preserve">As at </w:t>
      </w:r>
      <w:r w:rsidR="0053741F" w:rsidRPr="00E054D1">
        <w:rPr>
          <w:rFonts w:asciiTheme="majorBidi" w:hAnsiTheme="majorBidi" w:cstheme="majorBidi"/>
          <w:spacing w:val="-2"/>
          <w:sz w:val="28"/>
          <w:szCs w:val="28"/>
        </w:rPr>
        <w:t>Dece</w:t>
      </w:r>
      <w:r w:rsidR="00FB6272" w:rsidRPr="00E054D1">
        <w:rPr>
          <w:rFonts w:asciiTheme="majorBidi" w:hAnsiTheme="majorBidi" w:cstheme="majorBidi"/>
          <w:spacing w:val="-2"/>
          <w:sz w:val="28"/>
          <w:szCs w:val="28"/>
        </w:rPr>
        <w:t>mber</w:t>
      </w:r>
      <w:r w:rsidRPr="00E054D1">
        <w:rPr>
          <w:rFonts w:asciiTheme="majorBidi" w:hAnsiTheme="majorBidi" w:cstheme="majorBidi"/>
          <w:spacing w:val="-2"/>
          <w:sz w:val="28"/>
          <w:szCs w:val="28"/>
        </w:rPr>
        <w:t xml:space="preserve"> 3</w:t>
      </w:r>
      <w:r w:rsidR="0053741F" w:rsidRPr="00E054D1">
        <w:rPr>
          <w:rFonts w:asciiTheme="majorBidi" w:hAnsiTheme="majorBidi" w:cstheme="majorBidi"/>
          <w:spacing w:val="-2"/>
          <w:sz w:val="28"/>
          <w:szCs w:val="28"/>
        </w:rPr>
        <w:t>1</w:t>
      </w:r>
      <w:r w:rsidRPr="00E054D1">
        <w:rPr>
          <w:rFonts w:asciiTheme="majorBidi" w:hAnsiTheme="majorBidi" w:cstheme="majorBidi"/>
          <w:spacing w:val="-2"/>
          <w:sz w:val="28"/>
          <w:szCs w:val="28"/>
        </w:rPr>
        <w:t>, 2020,</w:t>
      </w:r>
      <w:r w:rsidRPr="00E054D1">
        <w:rPr>
          <w:rFonts w:asciiTheme="majorBidi" w:hAnsiTheme="majorBidi" w:cstheme="majorBidi"/>
          <w:sz w:val="28"/>
          <w:szCs w:val="28"/>
        </w:rPr>
        <w:t xml:space="preserve"> </w:t>
      </w:r>
      <w:r w:rsidRPr="00E054D1">
        <w:rPr>
          <w:rFonts w:asciiTheme="majorBidi" w:hAnsiTheme="majorBidi" w:cstheme="majorBidi"/>
          <w:spacing w:val="-2"/>
          <w:sz w:val="28"/>
          <w:szCs w:val="28"/>
        </w:rPr>
        <w:t xml:space="preserve">collateral value which is </w:t>
      </w:r>
      <w:r w:rsidRPr="00E054D1">
        <w:rPr>
          <w:rFonts w:asciiTheme="majorBidi" w:hAnsiTheme="majorBidi" w:cstheme="majorBidi"/>
          <w:sz w:val="28"/>
          <w:szCs w:val="28"/>
        </w:rPr>
        <w:t>real estate</w:t>
      </w:r>
      <w:r w:rsidRPr="00E054D1">
        <w:rPr>
          <w:rFonts w:asciiTheme="majorBidi" w:hAnsiTheme="majorBidi" w:cstheme="majorBidi"/>
          <w:spacing w:val="-2"/>
          <w:sz w:val="28"/>
          <w:szCs w:val="28"/>
        </w:rPr>
        <w:t>, calculated from the present value of expected cash flow from selling of collateral. The discounted cash flow is equal to 90% of the appraised value and the expected period of disposal is approximately 5.5 years, discounted by the effective interest rate of the contract.</w:t>
      </w:r>
    </w:p>
    <w:p w14:paraId="6279245C" w14:textId="0AF6F38F" w:rsidR="0053741F" w:rsidRPr="00E054D1" w:rsidRDefault="0053741F" w:rsidP="00A01E5E">
      <w:pPr>
        <w:pStyle w:val="ListParagraph"/>
        <w:spacing w:before="20"/>
        <w:ind w:left="605" w:right="58"/>
        <w:contextualSpacing w:val="0"/>
        <w:rPr>
          <w:rFonts w:asciiTheme="majorBidi" w:hAnsiTheme="majorBidi" w:cstheme="majorBidi"/>
          <w:spacing w:val="-2"/>
          <w:sz w:val="28"/>
          <w:szCs w:val="28"/>
        </w:rPr>
      </w:pPr>
      <w:r w:rsidRPr="00E054D1">
        <w:rPr>
          <w:rFonts w:asciiTheme="majorBidi" w:hAnsiTheme="majorBidi" w:cstheme="majorBidi"/>
          <w:spacing w:val="-2"/>
          <w:sz w:val="28"/>
          <w:szCs w:val="28"/>
        </w:rPr>
        <w:t>As at December 31, 2020, collateral value which is leasehold rights, calculated from the appraised value of the independent appraiser based on income approach over the period that the Company expects to get the benefits from the said asset.</w:t>
      </w:r>
    </w:p>
    <w:p w14:paraId="3EEA7995" w14:textId="72A790C4" w:rsidR="0053741F" w:rsidRPr="00E054D1" w:rsidRDefault="0053741F" w:rsidP="00A01E5E">
      <w:pPr>
        <w:pStyle w:val="ListParagraph"/>
        <w:spacing w:before="20"/>
        <w:ind w:left="605" w:right="58"/>
        <w:contextualSpacing w:val="0"/>
        <w:rPr>
          <w:rFonts w:asciiTheme="majorBidi" w:hAnsiTheme="majorBidi" w:cstheme="majorBidi"/>
          <w:spacing w:val="-2"/>
          <w:sz w:val="28"/>
          <w:szCs w:val="28"/>
        </w:rPr>
      </w:pPr>
      <w:r w:rsidRPr="00E054D1">
        <w:rPr>
          <w:rFonts w:asciiTheme="majorBidi" w:hAnsiTheme="majorBidi" w:cstheme="majorBidi"/>
          <w:spacing w:val="-2"/>
          <w:sz w:val="28"/>
          <w:szCs w:val="28"/>
        </w:rPr>
        <w:t xml:space="preserve">Loss allowance for term loans under the execution of a court judgment as at </w:t>
      </w:r>
      <w:r w:rsidR="00D45BC1">
        <w:rPr>
          <w:rFonts w:asciiTheme="majorBidi" w:hAnsiTheme="majorBidi" w:cstheme="majorBidi"/>
          <w:spacing w:val="-2"/>
          <w:sz w:val="28"/>
          <w:szCs w:val="28"/>
        </w:rPr>
        <w:t>December 31</w:t>
      </w:r>
      <w:r w:rsidRPr="00E054D1">
        <w:rPr>
          <w:rFonts w:asciiTheme="majorBidi" w:hAnsiTheme="majorBidi" w:cstheme="majorBidi"/>
          <w:spacing w:val="-2"/>
          <w:sz w:val="28"/>
          <w:szCs w:val="28"/>
        </w:rPr>
        <w:t>, 2020 is calculated based on the value of the money that is expected to be repaid in full, discounting with the effective interest rate of the contract in the period of about 2 years.</w:t>
      </w:r>
    </w:p>
    <w:p w14:paraId="1E741BF0" w14:textId="385252E0" w:rsidR="006972A5" w:rsidRPr="00E054D1" w:rsidRDefault="0053741F" w:rsidP="0053741F">
      <w:pPr>
        <w:pStyle w:val="ListParagraph"/>
        <w:spacing w:before="20"/>
        <w:ind w:left="605" w:right="58"/>
        <w:contextualSpacing w:val="0"/>
        <w:rPr>
          <w:rFonts w:asciiTheme="majorBidi" w:hAnsiTheme="majorBidi" w:cstheme="majorBidi"/>
          <w:spacing w:val="-2"/>
          <w:sz w:val="28"/>
          <w:szCs w:val="28"/>
        </w:rPr>
      </w:pPr>
      <w:r w:rsidRPr="00E054D1">
        <w:rPr>
          <w:rFonts w:asciiTheme="majorBidi" w:hAnsiTheme="majorBidi" w:cstheme="majorBidi"/>
          <w:b/>
          <w:bCs/>
          <w:spacing w:val="-2"/>
          <w:sz w:val="28"/>
          <w:szCs w:val="28"/>
        </w:rPr>
        <w:t>Classified by staging</w:t>
      </w:r>
    </w:p>
    <w:p w14:paraId="676078D6" w14:textId="31C22A36" w:rsidR="006972A5" w:rsidRPr="00E054D1" w:rsidRDefault="0074640E" w:rsidP="006972A5">
      <w:pPr>
        <w:spacing w:before="120"/>
        <w:ind w:hanging="23"/>
        <w:rPr>
          <w:rFonts w:asciiTheme="majorBidi" w:hAnsiTheme="majorBidi" w:cstheme="majorBidi"/>
          <w:spacing w:val="-2"/>
          <w:sz w:val="28"/>
          <w:szCs w:val="28"/>
        </w:rPr>
      </w:pPr>
      <w:r w:rsidRPr="00E054D1">
        <w:rPr>
          <w:rFonts w:asciiTheme="majorBidi" w:hAnsiTheme="majorBidi" w:cstheme="majorBidi"/>
          <w:spacing w:val="-2"/>
          <w:sz w:val="28"/>
          <w:szCs w:val="28"/>
        </w:rPr>
        <w:t>As at</w:t>
      </w:r>
      <w:r w:rsidR="006972A5" w:rsidRPr="00E054D1">
        <w:rPr>
          <w:rFonts w:asciiTheme="majorBidi" w:hAnsiTheme="majorBidi" w:cstheme="majorBidi"/>
          <w:spacing w:val="-2"/>
          <w:sz w:val="28"/>
          <w:szCs w:val="28"/>
        </w:rPr>
        <w:t xml:space="preserve"> </w:t>
      </w:r>
      <w:r w:rsidR="0053741F" w:rsidRPr="00E054D1">
        <w:rPr>
          <w:rFonts w:asciiTheme="majorBidi" w:hAnsiTheme="majorBidi" w:cstheme="majorBidi"/>
          <w:spacing w:val="-2"/>
          <w:sz w:val="28"/>
          <w:szCs w:val="28"/>
        </w:rPr>
        <w:t>December 31, 2020</w:t>
      </w:r>
      <w:r w:rsidR="006972A5" w:rsidRPr="00E054D1">
        <w:rPr>
          <w:rFonts w:asciiTheme="majorBidi" w:hAnsiTheme="majorBidi" w:cstheme="majorBidi"/>
          <w:spacing w:val="-2"/>
          <w:sz w:val="28"/>
          <w:szCs w:val="28"/>
        </w:rPr>
        <w:t>, the Company’s loans to other companies were classified by staging as follows:</w:t>
      </w:r>
    </w:p>
    <w:tbl>
      <w:tblPr>
        <w:tblpPr w:leftFromText="180" w:rightFromText="180" w:vertAnchor="text" w:tblpX="504" w:tblpY="1"/>
        <w:tblOverlap w:val="never"/>
        <w:tblW w:w="8903" w:type="dxa"/>
        <w:tblLayout w:type="fixed"/>
        <w:tblCellMar>
          <w:left w:w="0" w:type="dxa"/>
          <w:right w:w="0" w:type="dxa"/>
        </w:tblCellMar>
        <w:tblLook w:val="0000" w:firstRow="0" w:lastRow="0" w:firstColumn="0" w:lastColumn="0" w:noHBand="0" w:noVBand="0"/>
      </w:tblPr>
      <w:tblGrid>
        <w:gridCol w:w="3136"/>
        <w:gridCol w:w="2127"/>
        <w:gridCol w:w="2070"/>
        <w:gridCol w:w="1570"/>
      </w:tblGrid>
      <w:tr w:rsidR="006972A5" w:rsidRPr="00E054D1" w14:paraId="54F2F9D7" w14:textId="77777777" w:rsidTr="00C94F47">
        <w:trPr>
          <w:trHeight w:val="279"/>
        </w:trPr>
        <w:tc>
          <w:tcPr>
            <w:tcW w:w="3136" w:type="dxa"/>
            <w:shd w:val="clear" w:color="auto" w:fill="auto"/>
            <w:vAlign w:val="bottom"/>
          </w:tcPr>
          <w:p w14:paraId="7B08A1D9" w14:textId="77777777" w:rsidR="006972A5" w:rsidRPr="00E054D1" w:rsidRDefault="006972A5" w:rsidP="00C94F47">
            <w:pPr>
              <w:spacing w:before="120"/>
              <w:ind w:left="130"/>
              <w:rPr>
                <w:rFonts w:asciiTheme="majorBidi" w:hAnsiTheme="majorBidi" w:cstheme="majorBidi"/>
                <w:sz w:val="28"/>
                <w:szCs w:val="28"/>
                <w:cs/>
              </w:rPr>
            </w:pPr>
          </w:p>
        </w:tc>
        <w:tc>
          <w:tcPr>
            <w:tcW w:w="5767" w:type="dxa"/>
            <w:gridSpan w:val="3"/>
            <w:shd w:val="clear" w:color="auto" w:fill="auto"/>
            <w:vAlign w:val="bottom"/>
          </w:tcPr>
          <w:p w14:paraId="1536088E" w14:textId="00DA1E2E" w:rsidR="006972A5" w:rsidRPr="00E054D1" w:rsidRDefault="006972A5" w:rsidP="00910707">
            <w:pPr>
              <w:pBdr>
                <w:bottom w:val="single" w:sz="4" w:space="1" w:color="auto"/>
              </w:pBdr>
              <w:ind w:left="28" w:right="42"/>
              <w:jc w:val="center"/>
              <w:rPr>
                <w:rFonts w:asciiTheme="majorBidi" w:hAnsiTheme="majorBidi" w:cstheme="majorBidi"/>
                <w:sz w:val="28"/>
                <w:szCs w:val="28"/>
                <w:cs/>
              </w:rPr>
            </w:pPr>
            <w:r w:rsidRPr="00E054D1">
              <w:rPr>
                <w:rFonts w:asciiTheme="majorBidi" w:hAnsiTheme="majorBidi" w:cstheme="majorBidi"/>
                <w:sz w:val="28"/>
                <w:szCs w:val="28"/>
              </w:rPr>
              <w:t>Unit</w:t>
            </w:r>
            <w:r w:rsidR="00D507EE" w:rsidRPr="00E054D1">
              <w:rPr>
                <w:rFonts w:asciiTheme="majorBidi" w:hAnsiTheme="majorBidi" w:cstheme="majorBidi"/>
                <w:sz w:val="28"/>
                <w:szCs w:val="28"/>
              </w:rPr>
              <w:t>:</w:t>
            </w:r>
            <w:r w:rsidRPr="00E054D1">
              <w:rPr>
                <w:rFonts w:asciiTheme="majorBidi" w:hAnsiTheme="majorBidi" w:cstheme="majorBidi"/>
                <w:sz w:val="28"/>
                <w:szCs w:val="28"/>
              </w:rPr>
              <w:t xml:space="preserve"> Baht</w:t>
            </w:r>
          </w:p>
        </w:tc>
      </w:tr>
      <w:tr w:rsidR="006972A5" w:rsidRPr="00E054D1" w14:paraId="111F688F" w14:textId="77777777" w:rsidTr="00C94F47">
        <w:trPr>
          <w:trHeight w:val="279"/>
        </w:trPr>
        <w:tc>
          <w:tcPr>
            <w:tcW w:w="3136" w:type="dxa"/>
            <w:shd w:val="clear" w:color="auto" w:fill="auto"/>
            <w:vAlign w:val="bottom"/>
          </w:tcPr>
          <w:p w14:paraId="0867872C" w14:textId="77777777" w:rsidR="006972A5" w:rsidRPr="00E054D1" w:rsidRDefault="006972A5" w:rsidP="00C94F47">
            <w:pPr>
              <w:ind w:left="130"/>
              <w:rPr>
                <w:rFonts w:asciiTheme="majorBidi" w:hAnsiTheme="majorBidi" w:cstheme="majorBidi"/>
                <w:sz w:val="28"/>
                <w:szCs w:val="28"/>
                <w:cs/>
              </w:rPr>
            </w:pPr>
          </w:p>
        </w:tc>
        <w:tc>
          <w:tcPr>
            <w:tcW w:w="5767" w:type="dxa"/>
            <w:gridSpan w:val="3"/>
            <w:shd w:val="clear" w:color="auto" w:fill="auto"/>
            <w:vAlign w:val="bottom"/>
          </w:tcPr>
          <w:p w14:paraId="06B96334" w14:textId="2A537409" w:rsidR="006972A5" w:rsidRPr="00E054D1" w:rsidRDefault="006972A5" w:rsidP="00C94F47">
            <w:pPr>
              <w:pBdr>
                <w:bottom w:val="single" w:sz="4" w:space="1" w:color="auto"/>
              </w:pBdr>
              <w:ind w:left="28" w:right="42"/>
              <w:jc w:val="center"/>
              <w:rPr>
                <w:rFonts w:asciiTheme="majorBidi" w:hAnsiTheme="majorBidi" w:cstheme="majorBidi"/>
                <w:sz w:val="28"/>
                <w:szCs w:val="28"/>
                <w:cs/>
              </w:rPr>
            </w:pPr>
            <w:r w:rsidRPr="00E054D1">
              <w:rPr>
                <w:rFonts w:asciiTheme="majorBidi" w:hAnsiTheme="majorBidi" w:cstheme="majorBidi"/>
                <w:sz w:val="28"/>
                <w:szCs w:val="28"/>
              </w:rPr>
              <w:t xml:space="preserve">Consolidated financial statements as at </w:t>
            </w:r>
            <w:r w:rsidR="0053741F" w:rsidRPr="00E054D1">
              <w:rPr>
                <w:rFonts w:asciiTheme="majorBidi" w:hAnsiTheme="majorBidi" w:cstheme="majorBidi"/>
                <w:spacing w:val="-2"/>
                <w:sz w:val="28"/>
                <w:szCs w:val="28"/>
              </w:rPr>
              <w:t xml:space="preserve"> December 31, 2020</w:t>
            </w:r>
          </w:p>
        </w:tc>
      </w:tr>
      <w:tr w:rsidR="006972A5" w:rsidRPr="00E054D1" w14:paraId="75CEC7CE" w14:textId="77777777" w:rsidTr="00C94F47">
        <w:trPr>
          <w:trHeight w:val="279"/>
        </w:trPr>
        <w:tc>
          <w:tcPr>
            <w:tcW w:w="3136" w:type="dxa"/>
            <w:shd w:val="clear" w:color="auto" w:fill="auto"/>
            <w:vAlign w:val="bottom"/>
          </w:tcPr>
          <w:p w14:paraId="7CFADEEE" w14:textId="77777777" w:rsidR="006972A5" w:rsidRPr="00E054D1" w:rsidRDefault="006972A5" w:rsidP="00C94F47">
            <w:pPr>
              <w:ind w:left="130"/>
              <w:rPr>
                <w:rFonts w:asciiTheme="majorBidi" w:hAnsiTheme="majorBidi" w:cstheme="majorBidi"/>
                <w:sz w:val="28"/>
                <w:szCs w:val="28"/>
              </w:rPr>
            </w:pPr>
          </w:p>
        </w:tc>
        <w:tc>
          <w:tcPr>
            <w:tcW w:w="2127" w:type="dxa"/>
            <w:shd w:val="clear" w:color="auto" w:fill="auto"/>
            <w:vAlign w:val="bottom"/>
          </w:tcPr>
          <w:p w14:paraId="3F475E60" w14:textId="77777777" w:rsidR="006972A5" w:rsidRPr="00E054D1" w:rsidRDefault="006972A5" w:rsidP="00C94F47">
            <w:pPr>
              <w:pBdr>
                <w:bottom w:val="single" w:sz="4" w:space="1" w:color="auto"/>
              </w:pBdr>
              <w:ind w:left="56" w:right="56"/>
              <w:jc w:val="center"/>
              <w:rPr>
                <w:rFonts w:asciiTheme="majorBidi" w:hAnsiTheme="majorBidi" w:cstheme="majorBidi"/>
                <w:sz w:val="28"/>
                <w:szCs w:val="28"/>
              </w:rPr>
            </w:pPr>
            <w:r w:rsidRPr="00E054D1">
              <w:rPr>
                <w:rFonts w:asciiTheme="majorBidi" w:hAnsiTheme="majorBidi" w:cstheme="majorBidi"/>
                <w:sz w:val="28"/>
                <w:szCs w:val="28"/>
              </w:rPr>
              <w:t>Loan amount</w:t>
            </w:r>
          </w:p>
        </w:tc>
        <w:tc>
          <w:tcPr>
            <w:tcW w:w="2070" w:type="dxa"/>
            <w:shd w:val="clear" w:color="auto" w:fill="auto"/>
            <w:vAlign w:val="bottom"/>
          </w:tcPr>
          <w:p w14:paraId="2FFC63EA" w14:textId="77777777" w:rsidR="006972A5" w:rsidRPr="00E054D1" w:rsidRDefault="006972A5" w:rsidP="00C94F47">
            <w:pPr>
              <w:pBdr>
                <w:bottom w:val="single" w:sz="4" w:space="1" w:color="auto"/>
              </w:pBdr>
              <w:ind w:left="42" w:right="68"/>
              <w:jc w:val="center"/>
              <w:rPr>
                <w:rFonts w:asciiTheme="majorBidi" w:hAnsiTheme="majorBidi" w:cstheme="majorBidi"/>
                <w:sz w:val="28"/>
                <w:szCs w:val="28"/>
              </w:rPr>
            </w:pPr>
            <w:r w:rsidRPr="00E054D1">
              <w:rPr>
                <w:rFonts w:asciiTheme="majorBidi" w:hAnsiTheme="majorBidi" w:cstheme="majorBidi"/>
                <w:sz w:val="28"/>
                <w:szCs w:val="28"/>
              </w:rPr>
              <w:t>Loss allowance</w:t>
            </w:r>
          </w:p>
        </w:tc>
        <w:tc>
          <w:tcPr>
            <w:tcW w:w="1570" w:type="dxa"/>
            <w:shd w:val="clear" w:color="auto" w:fill="auto"/>
            <w:vAlign w:val="bottom"/>
          </w:tcPr>
          <w:p w14:paraId="0091D616" w14:textId="77777777" w:rsidR="006972A5" w:rsidRPr="00E054D1" w:rsidRDefault="006972A5" w:rsidP="00C94F47">
            <w:pPr>
              <w:pBdr>
                <w:bottom w:val="single" w:sz="4" w:space="1" w:color="auto"/>
              </w:pBdr>
              <w:ind w:left="44" w:right="42"/>
              <w:jc w:val="center"/>
              <w:rPr>
                <w:rFonts w:asciiTheme="majorBidi" w:hAnsiTheme="majorBidi" w:cstheme="majorBidi"/>
                <w:sz w:val="28"/>
                <w:szCs w:val="28"/>
              </w:rPr>
            </w:pPr>
            <w:r w:rsidRPr="00E054D1">
              <w:rPr>
                <w:rFonts w:asciiTheme="majorBidi" w:hAnsiTheme="majorBidi" w:cstheme="majorBidi"/>
                <w:sz w:val="28"/>
                <w:szCs w:val="28"/>
              </w:rPr>
              <w:t>Net book value</w:t>
            </w:r>
          </w:p>
        </w:tc>
      </w:tr>
      <w:tr w:rsidR="0053741F" w:rsidRPr="00E054D1" w14:paraId="4E4C5CD6" w14:textId="77777777" w:rsidTr="00C94F47">
        <w:trPr>
          <w:trHeight w:val="279"/>
        </w:trPr>
        <w:tc>
          <w:tcPr>
            <w:tcW w:w="3136" w:type="dxa"/>
            <w:shd w:val="clear" w:color="auto" w:fill="auto"/>
            <w:vAlign w:val="bottom"/>
          </w:tcPr>
          <w:p w14:paraId="21ADF4B1" w14:textId="022899F6" w:rsidR="0053741F" w:rsidRPr="00E054D1" w:rsidRDefault="0053741F" w:rsidP="00CA0D21">
            <w:pPr>
              <w:pStyle w:val="ListParagraph"/>
              <w:numPr>
                <w:ilvl w:val="0"/>
                <w:numId w:val="5"/>
              </w:numPr>
              <w:ind w:left="360" w:hanging="180"/>
              <w:rPr>
                <w:rFonts w:asciiTheme="majorBidi" w:hAnsiTheme="majorBidi" w:cstheme="majorBidi"/>
                <w:sz w:val="28"/>
                <w:szCs w:val="28"/>
                <w:cs/>
              </w:rPr>
            </w:pPr>
            <w:r w:rsidRPr="00E054D1">
              <w:rPr>
                <w:rFonts w:asciiTheme="majorBidi" w:hAnsiTheme="majorBidi" w:cstheme="majorBidi"/>
                <w:sz w:val="28"/>
                <w:szCs w:val="28"/>
              </w:rPr>
              <w:t>Non-performing financial assets</w:t>
            </w:r>
          </w:p>
        </w:tc>
        <w:tc>
          <w:tcPr>
            <w:tcW w:w="2127" w:type="dxa"/>
            <w:shd w:val="clear" w:color="auto" w:fill="auto"/>
            <w:vAlign w:val="bottom"/>
          </w:tcPr>
          <w:p w14:paraId="2990FCF3" w14:textId="66CCEA27" w:rsidR="0053741F" w:rsidRPr="00E054D1" w:rsidRDefault="0053741F" w:rsidP="00CA0D21">
            <w:pPr>
              <w:tabs>
                <w:tab w:val="decimal" w:pos="1819"/>
              </w:tabs>
              <w:ind w:left="56" w:right="42"/>
              <w:rPr>
                <w:rFonts w:asciiTheme="majorBidi" w:hAnsiTheme="majorBidi" w:cstheme="majorBidi"/>
                <w:sz w:val="28"/>
                <w:szCs w:val="28"/>
              </w:rPr>
            </w:pPr>
            <w:r w:rsidRPr="00E054D1">
              <w:rPr>
                <w:rFonts w:asciiTheme="majorBidi" w:hAnsiTheme="majorBidi" w:cstheme="majorBidi"/>
                <w:sz w:val="28"/>
                <w:szCs w:val="28"/>
              </w:rPr>
              <w:t>2,533,132,848</w:t>
            </w:r>
          </w:p>
        </w:tc>
        <w:tc>
          <w:tcPr>
            <w:tcW w:w="2070" w:type="dxa"/>
            <w:shd w:val="clear" w:color="auto" w:fill="auto"/>
            <w:vAlign w:val="bottom"/>
          </w:tcPr>
          <w:p w14:paraId="3A44B72A" w14:textId="4F6A858F" w:rsidR="0053741F" w:rsidRPr="00E054D1" w:rsidRDefault="0053741F" w:rsidP="00CA0D21">
            <w:pPr>
              <w:tabs>
                <w:tab w:val="decimal" w:pos="1819"/>
              </w:tabs>
              <w:ind w:left="56" w:right="42"/>
              <w:rPr>
                <w:rFonts w:asciiTheme="majorBidi" w:hAnsiTheme="majorBidi" w:cstheme="majorBidi"/>
                <w:sz w:val="28"/>
                <w:szCs w:val="28"/>
              </w:rPr>
            </w:pPr>
            <w:r w:rsidRPr="00E054D1">
              <w:rPr>
                <w:rFonts w:asciiTheme="majorBidi" w:hAnsiTheme="majorBidi" w:cstheme="majorBidi"/>
                <w:sz w:val="28"/>
                <w:szCs w:val="28"/>
                <w:cs/>
              </w:rPr>
              <w:t>(</w:t>
            </w:r>
            <w:r w:rsidRPr="00E054D1">
              <w:rPr>
                <w:rFonts w:asciiTheme="majorBidi" w:hAnsiTheme="majorBidi" w:cstheme="majorBidi"/>
                <w:sz w:val="28"/>
                <w:szCs w:val="28"/>
              </w:rPr>
              <w:t>537,765,470</w:t>
            </w:r>
            <w:r w:rsidRPr="00E054D1">
              <w:rPr>
                <w:rFonts w:asciiTheme="majorBidi" w:hAnsiTheme="majorBidi" w:cstheme="majorBidi"/>
                <w:sz w:val="28"/>
                <w:szCs w:val="28"/>
                <w:cs/>
              </w:rPr>
              <w:t>)</w:t>
            </w:r>
          </w:p>
        </w:tc>
        <w:tc>
          <w:tcPr>
            <w:tcW w:w="1570" w:type="dxa"/>
            <w:shd w:val="clear" w:color="auto" w:fill="auto"/>
            <w:vAlign w:val="bottom"/>
          </w:tcPr>
          <w:p w14:paraId="7933ABA2" w14:textId="472D2CDB" w:rsidR="0053741F" w:rsidRPr="00E054D1" w:rsidRDefault="0053741F" w:rsidP="00CA0D21">
            <w:pPr>
              <w:tabs>
                <w:tab w:val="decimal" w:pos="1388"/>
              </w:tabs>
              <w:ind w:left="56" w:right="42"/>
              <w:rPr>
                <w:rFonts w:asciiTheme="majorBidi" w:hAnsiTheme="majorBidi" w:cstheme="majorBidi"/>
                <w:sz w:val="28"/>
                <w:szCs w:val="28"/>
              </w:rPr>
            </w:pPr>
            <w:r w:rsidRPr="00E054D1">
              <w:rPr>
                <w:rFonts w:asciiTheme="majorBidi" w:hAnsiTheme="majorBidi" w:cstheme="majorBidi"/>
                <w:sz w:val="28"/>
                <w:szCs w:val="28"/>
              </w:rPr>
              <w:t>1,995,367,378</w:t>
            </w:r>
          </w:p>
        </w:tc>
      </w:tr>
    </w:tbl>
    <w:p w14:paraId="6E820C9D" w14:textId="77777777" w:rsidR="006972A5" w:rsidRPr="00E054D1" w:rsidRDefault="006972A5" w:rsidP="006972A5">
      <w:pPr>
        <w:tabs>
          <w:tab w:val="left" w:pos="3960"/>
        </w:tabs>
        <w:rPr>
          <w:rFonts w:asciiTheme="majorBidi" w:hAnsiTheme="majorBidi" w:cstheme="majorBidi"/>
          <w:sz w:val="28"/>
          <w:szCs w:val="28"/>
        </w:rPr>
      </w:pPr>
      <w:r w:rsidRPr="00E054D1">
        <w:rPr>
          <w:rFonts w:asciiTheme="majorBidi" w:hAnsiTheme="majorBidi" w:cstheme="majorBidi"/>
          <w:sz w:val="28"/>
          <w:szCs w:val="28"/>
        </w:rPr>
        <w:tab/>
      </w:r>
    </w:p>
    <w:tbl>
      <w:tblPr>
        <w:tblpPr w:leftFromText="180" w:rightFromText="180" w:vertAnchor="text" w:tblpX="504" w:tblpY="1"/>
        <w:tblOverlap w:val="never"/>
        <w:tblW w:w="8931" w:type="dxa"/>
        <w:tblLayout w:type="fixed"/>
        <w:tblCellMar>
          <w:left w:w="0" w:type="dxa"/>
          <w:right w:w="0" w:type="dxa"/>
        </w:tblCellMar>
        <w:tblLook w:val="0000" w:firstRow="0" w:lastRow="0" w:firstColumn="0" w:lastColumn="0" w:noHBand="0" w:noVBand="0"/>
      </w:tblPr>
      <w:tblGrid>
        <w:gridCol w:w="3136"/>
        <w:gridCol w:w="2121"/>
        <w:gridCol w:w="2070"/>
        <w:gridCol w:w="1604"/>
      </w:tblGrid>
      <w:tr w:rsidR="006972A5" w:rsidRPr="00E054D1" w14:paraId="16861AE9" w14:textId="77777777" w:rsidTr="00C94F47">
        <w:trPr>
          <w:trHeight w:val="279"/>
        </w:trPr>
        <w:tc>
          <w:tcPr>
            <w:tcW w:w="3136" w:type="dxa"/>
            <w:shd w:val="clear" w:color="auto" w:fill="auto"/>
            <w:vAlign w:val="bottom"/>
          </w:tcPr>
          <w:p w14:paraId="0E2AC904" w14:textId="77777777" w:rsidR="006972A5" w:rsidRPr="00E054D1" w:rsidRDefault="006972A5" w:rsidP="00C94F47">
            <w:pPr>
              <w:ind w:left="130"/>
              <w:rPr>
                <w:rFonts w:asciiTheme="majorBidi" w:hAnsiTheme="majorBidi" w:cstheme="majorBidi"/>
                <w:sz w:val="28"/>
                <w:szCs w:val="28"/>
                <w:cs/>
              </w:rPr>
            </w:pPr>
          </w:p>
        </w:tc>
        <w:tc>
          <w:tcPr>
            <w:tcW w:w="5795" w:type="dxa"/>
            <w:gridSpan w:val="3"/>
            <w:shd w:val="clear" w:color="auto" w:fill="auto"/>
            <w:vAlign w:val="bottom"/>
          </w:tcPr>
          <w:p w14:paraId="1A6E5A2C" w14:textId="76493503" w:rsidR="006972A5" w:rsidRPr="00E054D1" w:rsidRDefault="00985409" w:rsidP="00C94F47">
            <w:pPr>
              <w:pBdr>
                <w:bottom w:val="single" w:sz="4" w:space="1" w:color="auto"/>
              </w:pBdr>
              <w:ind w:left="28" w:right="42"/>
              <w:jc w:val="center"/>
              <w:rPr>
                <w:rFonts w:asciiTheme="majorBidi" w:hAnsiTheme="majorBidi" w:cstheme="majorBidi"/>
                <w:sz w:val="28"/>
                <w:szCs w:val="28"/>
              </w:rPr>
            </w:pPr>
            <w:r w:rsidRPr="00E054D1">
              <w:rPr>
                <w:rFonts w:asciiTheme="majorBidi" w:hAnsiTheme="majorBidi" w:cstheme="majorBidi"/>
                <w:sz w:val="28"/>
                <w:szCs w:val="28"/>
              </w:rPr>
              <w:t xml:space="preserve">Unit: Baht </w:t>
            </w:r>
          </w:p>
        </w:tc>
      </w:tr>
      <w:tr w:rsidR="006972A5" w:rsidRPr="00E054D1" w14:paraId="75387E97" w14:textId="77777777" w:rsidTr="00C94F47">
        <w:trPr>
          <w:trHeight w:val="279"/>
        </w:trPr>
        <w:tc>
          <w:tcPr>
            <w:tcW w:w="3136" w:type="dxa"/>
            <w:shd w:val="clear" w:color="auto" w:fill="auto"/>
            <w:vAlign w:val="bottom"/>
          </w:tcPr>
          <w:p w14:paraId="31C316B7" w14:textId="77777777" w:rsidR="006972A5" w:rsidRPr="00E054D1" w:rsidRDefault="006972A5" w:rsidP="00C94F47">
            <w:pPr>
              <w:ind w:left="130"/>
              <w:rPr>
                <w:rFonts w:asciiTheme="majorBidi" w:hAnsiTheme="majorBidi" w:cstheme="majorBidi"/>
                <w:sz w:val="28"/>
                <w:szCs w:val="28"/>
                <w:cs/>
              </w:rPr>
            </w:pPr>
          </w:p>
        </w:tc>
        <w:tc>
          <w:tcPr>
            <w:tcW w:w="5795" w:type="dxa"/>
            <w:gridSpan w:val="3"/>
            <w:shd w:val="clear" w:color="auto" w:fill="auto"/>
            <w:vAlign w:val="bottom"/>
          </w:tcPr>
          <w:p w14:paraId="244B3B8E" w14:textId="6654C030" w:rsidR="006972A5" w:rsidRPr="00E054D1" w:rsidRDefault="006972A5" w:rsidP="00C94F47">
            <w:pPr>
              <w:pBdr>
                <w:bottom w:val="single" w:sz="4" w:space="1" w:color="auto"/>
              </w:pBdr>
              <w:ind w:left="28" w:right="42"/>
              <w:jc w:val="center"/>
              <w:rPr>
                <w:rFonts w:asciiTheme="majorBidi" w:hAnsiTheme="majorBidi" w:cstheme="majorBidi"/>
                <w:sz w:val="28"/>
                <w:szCs w:val="28"/>
                <w:cs/>
              </w:rPr>
            </w:pPr>
            <w:r w:rsidRPr="00E054D1">
              <w:rPr>
                <w:rFonts w:asciiTheme="majorBidi" w:hAnsiTheme="majorBidi" w:cstheme="majorBidi"/>
                <w:sz w:val="28"/>
                <w:szCs w:val="28"/>
              </w:rPr>
              <w:t xml:space="preserve">Separate financial statements as at </w:t>
            </w:r>
            <w:r w:rsidR="00985409" w:rsidRPr="00E054D1">
              <w:rPr>
                <w:rFonts w:asciiTheme="majorBidi" w:hAnsiTheme="majorBidi" w:cstheme="majorBidi"/>
                <w:spacing w:val="-2"/>
                <w:sz w:val="28"/>
                <w:szCs w:val="28"/>
              </w:rPr>
              <w:t xml:space="preserve"> December 31, 2020</w:t>
            </w:r>
          </w:p>
        </w:tc>
      </w:tr>
      <w:tr w:rsidR="006972A5" w:rsidRPr="00E054D1" w14:paraId="74D341EC" w14:textId="77777777" w:rsidTr="00C94F47">
        <w:trPr>
          <w:trHeight w:val="279"/>
        </w:trPr>
        <w:tc>
          <w:tcPr>
            <w:tcW w:w="3136" w:type="dxa"/>
            <w:shd w:val="clear" w:color="auto" w:fill="auto"/>
            <w:vAlign w:val="bottom"/>
          </w:tcPr>
          <w:p w14:paraId="135D560D" w14:textId="77777777" w:rsidR="006972A5" w:rsidRPr="00E054D1" w:rsidRDefault="006972A5" w:rsidP="00C94F47">
            <w:pPr>
              <w:ind w:left="130"/>
              <w:rPr>
                <w:rFonts w:asciiTheme="majorBidi" w:hAnsiTheme="majorBidi" w:cstheme="majorBidi"/>
                <w:sz w:val="28"/>
                <w:szCs w:val="28"/>
                <w:cs/>
              </w:rPr>
            </w:pPr>
          </w:p>
        </w:tc>
        <w:tc>
          <w:tcPr>
            <w:tcW w:w="2121" w:type="dxa"/>
            <w:shd w:val="clear" w:color="auto" w:fill="auto"/>
            <w:vAlign w:val="bottom"/>
          </w:tcPr>
          <w:p w14:paraId="7EBAF979" w14:textId="77777777" w:rsidR="006972A5" w:rsidRPr="00E054D1" w:rsidRDefault="006972A5" w:rsidP="00C94F47">
            <w:pPr>
              <w:pBdr>
                <w:bottom w:val="single" w:sz="4" w:space="1" w:color="auto"/>
              </w:pBdr>
              <w:ind w:left="56" w:right="56"/>
              <w:jc w:val="center"/>
              <w:rPr>
                <w:rFonts w:asciiTheme="majorBidi" w:hAnsiTheme="majorBidi" w:cstheme="majorBidi"/>
                <w:sz w:val="28"/>
                <w:szCs w:val="28"/>
              </w:rPr>
            </w:pPr>
            <w:r w:rsidRPr="00E054D1">
              <w:rPr>
                <w:rFonts w:asciiTheme="majorBidi" w:hAnsiTheme="majorBidi" w:cstheme="majorBidi"/>
                <w:sz w:val="28"/>
                <w:szCs w:val="28"/>
              </w:rPr>
              <w:t>Loan amount</w:t>
            </w:r>
          </w:p>
        </w:tc>
        <w:tc>
          <w:tcPr>
            <w:tcW w:w="2070" w:type="dxa"/>
            <w:shd w:val="clear" w:color="auto" w:fill="auto"/>
            <w:vAlign w:val="bottom"/>
          </w:tcPr>
          <w:p w14:paraId="6601A578" w14:textId="77777777" w:rsidR="006972A5" w:rsidRPr="00E054D1" w:rsidRDefault="006972A5" w:rsidP="00C94F47">
            <w:pPr>
              <w:pBdr>
                <w:bottom w:val="single" w:sz="4" w:space="1" w:color="auto"/>
              </w:pBdr>
              <w:ind w:left="56" w:right="56"/>
              <w:jc w:val="center"/>
              <w:rPr>
                <w:rFonts w:asciiTheme="majorBidi" w:hAnsiTheme="majorBidi" w:cstheme="majorBidi"/>
                <w:sz w:val="28"/>
                <w:szCs w:val="28"/>
              </w:rPr>
            </w:pPr>
            <w:r w:rsidRPr="00E054D1">
              <w:rPr>
                <w:rFonts w:asciiTheme="majorBidi" w:hAnsiTheme="majorBidi" w:cstheme="majorBidi"/>
                <w:sz w:val="28"/>
                <w:szCs w:val="28"/>
              </w:rPr>
              <w:t>Loss allowance</w:t>
            </w:r>
          </w:p>
        </w:tc>
        <w:tc>
          <w:tcPr>
            <w:tcW w:w="1604" w:type="dxa"/>
            <w:shd w:val="clear" w:color="auto" w:fill="auto"/>
            <w:vAlign w:val="bottom"/>
          </w:tcPr>
          <w:p w14:paraId="6835D903" w14:textId="77777777" w:rsidR="006972A5" w:rsidRPr="00E054D1" w:rsidRDefault="006972A5" w:rsidP="00C94F47">
            <w:pPr>
              <w:pBdr>
                <w:bottom w:val="single" w:sz="4" w:space="1" w:color="auto"/>
              </w:pBdr>
              <w:ind w:left="56" w:right="56"/>
              <w:jc w:val="center"/>
              <w:rPr>
                <w:rFonts w:asciiTheme="majorBidi" w:hAnsiTheme="majorBidi" w:cstheme="majorBidi"/>
                <w:sz w:val="28"/>
                <w:szCs w:val="28"/>
              </w:rPr>
            </w:pPr>
            <w:r w:rsidRPr="00E054D1">
              <w:rPr>
                <w:rFonts w:asciiTheme="majorBidi" w:hAnsiTheme="majorBidi" w:cstheme="majorBidi"/>
                <w:sz w:val="28"/>
                <w:szCs w:val="28"/>
              </w:rPr>
              <w:t>Net book value</w:t>
            </w:r>
          </w:p>
        </w:tc>
      </w:tr>
      <w:tr w:rsidR="00985409" w:rsidRPr="00E054D1" w14:paraId="101C3077" w14:textId="77777777" w:rsidTr="00C94F47">
        <w:trPr>
          <w:trHeight w:val="279"/>
        </w:trPr>
        <w:tc>
          <w:tcPr>
            <w:tcW w:w="3136" w:type="dxa"/>
            <w:shd w:val="clear" w:color="auto" w:fill="auto"/>
            <w:vAlign w:val="bottom"/>
          </w:tcPr>
          <w:p w14:paraId="611A3982" w14:textId="7F3264A9" w:rsidR="00985409" w:rsidRPr="00CA0D21" w:rsidRDefault="00985409" w:rsidP="00CA0D21">
            <w:pPr>
              <w:pStyle w:val="ListParagraph"/>
              <w:numPr>
                <w:ilvl w:val="0"/>
                <w:numId w:val="5"/>
              </w:numPr>
              <w:ind w:left="360" w:hanging="180"/>
              <w:rPr>
                <w:rFonts w:asciiTheme="majorBidi" w:hAnsiTheme="majorBidi" w:cstheme="majorBidi"/>
                <w:sz w:val="28"/>
                <w:szCs w:val="28"/>
                <w:cs/>
              </w:rPr>
            </w:pPr>
            <w:r w:rsidRPr="00CA0D21">
              <w:rPr>
                <w:rFonts w:asciiTheme="majorBidi" w:hAnsiTheme="majorBidi" w:cstheme="majorBidi"/>
                <w:sz w:val="28"/>
                <w:szCs w:val="28"/>
              </w:rPr>
              <w:t>Non-performing financial assets</w:t>
            </w:r>
          </w:p>
        </w:tc>
        <w:tc>
          <w:tcPr>
            <w:tcW w:w="2121" w:type="dxa"/>
            <w:vAlign w:val="bottom"/>
          </w:tcPr>
          <w:p w14:paraId="461D2963" w14:textId="57D95657" w:rsidR="00985409" w:rsidRPr="00E054D1" w:rsidRDefault="00985409" w:rsidP="00CA0D21">
            <w:pPr>
              <w:tabs>
                <w:tab w:val="decimal" w:pos="1819"/>
              </w:tabs>
              <w:ind w:left="56" w:right="42"/>
              <w:rPr>
                <w:rFonts w:asciiTheme="majorBidi" w:hAnsiTheme="majorBidi" w:cstheme="majorBidi"/>
                <w:sz w:val="28"/>
                <w:szCs w:val="28"/>
              </w:rPr>
            </w:pPr>
            <w:r w:rsidRPr="00E054D1">
              <w:rPr>
                <w:rFonts w:asciiTheme="majorBidi" w:hAnsiTheme="majorBidi" w:cstheme="majorBidi"/>
                <w:sz w:val="28"/>
                <w:szCs w:val="28"/>
              </w:rPr>
              <w:t>2,230,832,696</w:t>
            </w:r>
          </w:p>
        </w:tc>
        <w:tc>
          <w:tcPr>
            <w:tcW w:w="2070" w:type="dxa"/>
            <w:vAlign w:val="bottom"/>
          </w:tcPr>
          <w:p w14:paraId="67C997A6" w14:textId="67C67121" w:rsidR="00985409" w:rsidRPr="00E054D1" w:rsidRDefault="00985409" w:rsidP="00CA0D21">
            <w:pPr>
              <w:tabs>
                <w:tab w:val="decimal" w:pos="1819"/>
              </w:tabs>
              <w:ind w:left="56" w:right="42"/>
              <w:rPr>
                <w:rFonts w:asciiTheme="majorBidi" w:hAnsiTheme="majorBidi" w:cstheme="majorBidi"/>
                <w:sz w:val="28"/>
                <w:szCs w:val="28"/>
              </w:rPr>
            </w:pPr>
            <w:r w:rsidRPr="00E054D1">
              <w:rPr>
                <w:rFonts w:asciiTheme="majorBidi" w:hAnsiTheme="majorBidi" w:cstheme="majorBidi"/>
                <w:sz w:val="28"/>
                <w:szCs w:val="28"/>
              </w:rPr>
              <w:t>(416,688,418)</w:t>
            </w:r>
          </w:p>
        </w:tc>
        <w:tc>
          <w:tcPr>
            <w:tcW w:w="1604" w:type="dxa"/>
            <w:vAlign w:val="bottom"/>
          </w:tcPr>
          <w:p w14:paraId="3BCBAF98" w14:textId="63D262B7" w:rsidR="00985409" w:rsidRPr="00E054D1" w:rsidRDefault="00985409" w:rsidP="00CA0D21">
            <w:pPr>
              <w:tabs>
                <w:tab w:val="decimal" w:pos="1388"/>
              </w:tabs>
              <w:ind w:left="56" w:right="42"/>
              <w:rPr>
                <w:rFonts w:asciiTheme="majorBidi" w:hAnsiTheme="majorBidi" w:cstheme="majorBidi"/>
                <w:sz w:val="28"/>
                <w:szCs w:val="28"/>
              </w:rPr>
            </w:pPr>
            <w:r w:rsidRPr="00E054D1">
              <w:rPr>
                <w:rFonts w:asciiTheme="majorBidi" w:hAnsiTheme="majorBidi" w:cstheme="majorBidi"/>
                <w:sz w:val="28"/>
                <w:szCs w:val="28"/>
              </w:rPr>
              <w:t>1,814,144,278</w:t>
            </w:r>
          </w:p>
        </w:tc>
      </w:tr>
    </w:tbl>
    <w:p w14:paraId="14C7464D" w14:textId="77777777" w:rsidR="00800626" w:rsidRPr="00E054D1" w:rsidRDefault="00800626" w:rsidP="001A025E">
      <w:pPr>
        <w:tabs>
          <w:tab w:val="left" w:pos="567"/>
        </w:tabs>
        <w:spacing w:before="120"/>
        <w:ind w:left="562" w:right="58"/>
        <w:rPr>
          <w:rFonts w:asciiTheme="majorBidi" w:hAnsiTheme="majorBidi" w:cstheme="majorBidi"/>
          <w:sz w:val="28"/>
          <w:szCs w:val="28"/>
        </w:rPr>
      </w:pPr>
    </w:p>
    <w:p w14:paraId="3BE0A754" w14:textId="77777777" w:rsidR="00800626" w:rsidRPr="00E054D1" w:rsidRDefault="00800626">
      <w:pPr>
        <w:spacing w:after="160" w:line="259" w:lineRule="auto"/>
        <w:ind w:left="0" w:right="0"/>
        <w:jc w:val="left"/>
        <w:rPr>
          <w:rFonts w:asciiTheme="majorBidi" w:hAnsiTheme="majorBidi" w:cstheme="majorBidi"/>
          <w:sz w:val="28"/>
          <w:szCs w:val="28"/>
        </w:rPr>
      </w:pPr>
      <w:r w:rsidRPr="00E054D1">
        <w:rPr>
          <w:rFonts w:asciiTheme="majorBidi" w:hAnsiTheme="majorBidi" w:cstheme="majorBidi"/>
          <w:sz w:val="28"/>
          <w:szCs w:val="28"/>
        </w:rPr>
        <w:br w:type="page"/>
      </w:r>
    </w:p>
    <w:p w14:paraId="34801390" w14:textId="5F42E53E" w:rsidR="006972A5" w:rsidRPr="00E054D1" w:rsidRDefault="006972A5" w:rsidP="001A025E">
      <w:pPr>
        <w:tabs>
          <w:tab w:val="left" w:pos="567"/>
        </w:tabs>
        <w:spacing w:before="120"/>
        <w:ind w:left="562" w:right="58"/>
        <w:rPr>
          <w:rFonts w:asciiTheme="majorBidi" w:hAnsiTheme="majorBidi" w:cstheme="majorBidi"/>
          <w:sz w:val="28"/>
          <w:szCs w:val="28"/>
        </w:rPr>
      </w:pPr>
      <w:r w:rsidRPr="00E054D1">
        <w:rPr>
          <w:rFonts w:asciiTheme="majorBidi" w:hAnsiTheme="majorBidi" w:cstheme="majorBidi"/>
          <w:sz w:val="28"/>
          <w:szCs w:val="28"/>
        </w:rPr>
        <w:lastRenderedPageBreak/>
        <w:t xml:space="preserve">The movement in term loans to other companies are as </w:t>
      </w:r>
      <w:r w:rsidR="00985409" w:rsidRPr="00E054D1">
        <w:rPr>
          <w:rFonts w:asciiTheme="majorBidi" w:hAnsiTheme="majorBidi" w:cstheme="majorBidi"/>
          <w:sz w:val="28"/>
          <w:szCs w:val="28"/>
        </w:rPr>
        <w:t xml:space="preserve">at December 31, </w:t>
      </w:r>
      <w:r w:rsidR="0044403B">
        <w:rPr>
          <w:rFonts w:asciiTheme="majorBidi" w:hAnsiTheme="majorBidi" w:cstheme="majorBidi"/>
          <w:sz w:val="28"/>
          <w:szCs w:val="28"/>
        </w:rPr>
        <w:t xml:space="preserve">are as </w:t>
      </w:r>
      <w:r w:rsidRPr="00E054D1">
        <w:rPr>
          <w:rFonts w:asciiTheme="majorBidi" w:hAnsiTheme="majorBidi" w:cstheme="majorBidi"/>
          <w:sz w:val="28"/>
          <w:szCs w:val="28"/>
        </w:rPr>
        <w:t>follows:</w:t>
      </w:r>
    </w:p>
    <w:tbl>
      <w:tblPr>
        <w:tblW w:w="9827" w:type="dxa"/>
        <w:tblInd w:w="57" w:type="dxa"/>
        <w:tblLayout w:type="fixed"/>
        <w:tblCellMar>
          <w:left w:w="57" w:type="dxa"/>
          <w:right w:w="57" w:type="dxa"/>
        </w:tblCellMar>
        <w:tblLook w:val="04A0" w:firstRow="1" w:lastRow="0" w:firstColumn="1" w:lastColumn="0" w:noHBand="0" w:noVBand="1"/>
      </w:tblPr>
      <w:tblGrid>
        <w:gridCol w:w="3721"/>
        <w:gridCol w:w="1526"/>
        <w:gridCol w:w="1527"/>
        <w:gridCol w:w="1526"/>
        <w:gridCol w:w="1527"/>
      </w:tblGrid>
      <w:tr w:rsidR="006972A5" w:rsidRPr="00E054D1" w14:paraId="6B0D474A" w14:textId="77777777" w:rsidTr="007F4710">
        <w:trPr>
          <w:trHeight w:val="274"/>
        </w:trPr>
        <w:tc>
          <w:tcPr>
            <w:tcW w:w="3721" w:type="dxa"/>
            <w:tcBorders>
              <w:top w:val="nil"/>
              <w:left w:val="nil"/>
              <w:bottom w:val="nil"/>
              <w:right w:val="nil"/>
            </w:tcBorders>
            <w:shd w:val="clear" w:color="auto" w:fill="auto"/>
            <w:noWrap/>
            <w:vAlign w:val="bottom"/>
            <w:hideMark/>
          </w:tcPr>
          <w:p w14:paraId="307B512E" w14:textId="77777777" w:rsidR="006972A5" w:rsidRPr="00E054D1" w:rsidRDefault="006972A5" w:rsidP="00C94F47">
            <w:pPr>
              <w:spacing w:before="120"/>
              <w:ind w:left="0" w:right="0"/>
              <w:jc w:val="center"/>
              <w:rPr>
                <w:rFonts w:asciiTheme="majorBidi" w:hAnsiTheme="majorBidi" w:cstheme="majorBidi"/>
                <w:sz w:val="28"/>
                <w:szCs w:val="28"/>
              </w:rPr>
            </w:pPr>
          </w:p>
        </w:tc>
        <w:tc>
          <w:tcPr>
            <w:tcW w:w="6106" w:type="dxa"/>
            <w:gridSpan w:val="4"/>
            <w:tcBorders>
              <w:top w:val="nil"/>
              <w:left w:val="nil"/>
              <w:right w:val="nil"/>
            </w:tcBorders>
            <w:shd w:val="clear" w:color="auto" w:fill="auto"/>
            <w:noWrap/>
            <w:vAlign w:val="bottom"/>
            <w:hideMark/>
          </w:tcPr>
          <w:p w14:paraId="05E631B3" w14:textId="75A6A672" w:rsidR="006972A5" w:rsidRPr="00E054D1" w:rsidRDefault="006972A5" w:rsidP="00C94F47">
            <w:pPr>
              <w:pBdr>
                <w:bottom w:val="single" w:sz="6" w:space="1" w:color="auto"/>
              </w:pBdr>
              <w:spacing w:before="120"/>
              <w:ind w:left="0" w:right="0"/>
              <w:jc w:val="center"/>
              <w:rPr>
                <w:rFonts w:asciiTheme="majorBidi" w:hAnsiTheme="majorBidi" w:cstheme="majorBidi"/>
                <w:sz w:val="28"/>
                <w:szCs w:val="28"/>
              </w:rPr>
            </w:pPr>
            <w:r w:rsidRPr="00E054D1">
              <w:rPr>
                <w:rFonts w:asciiTheme="majorBidi" w:hAnsiTheme="majorBidi" w:cstheme="majorBidi"/>
                <w:sz w:val="28"/>
                <w:szCs w:val="28"/>
              </w:rPr>
              <w:t>Unit</w:t>
            </w:r>
            <w:r w:rsidR="00D507EE" w:rsidRPr="00E054D1">
              <w:rPr>
                <w:rFonts w:asciiTheme="majorBidi" w:hAnsiTheme="majorBidi" w:cstheme="majorBidi"/>
                <w:sz w:val="28"/>
                <w:szCs w:val="28"/>
              </w:rPr>
              <w:t>:</w:t>
            </w:r>
            <w:r w:rsidRPr="00E054D1">
              <w:rPr>
                <w:rFonts w:asciiTheme="majorBidi" w:hAnsiTheme="majorBidi" w:cstheme="majorBidi"/>
                <w:sz w:val="28"/>
                <w:szCs w:val="28"/>
              </w:rPr>
              <w:t xml:space="preserve"> Baht</w:t>
            </w:r>
          </w:p>
        </w:tc>
      </w:tr>
      <w:tr w:rsidR="006972A5" w:rsidRPr="00E054D1" w14:paraId="614E8AA1" w14:textId="77777777" w:rsidTr="007F4710">
        <w:trPr>
          <w:trHeight w:val="397"/>
        </w:trPr>
        <w:tc>
          <w:tcPr>
            <w:tcW w:w="3721" w:type="dxa"/>
            <w:tcBorders>
              <w:top w:val="nil"/>
              <w:left w:val="nil"/>
              <w:bottom w:val="nil"/>
              <w:right w:val="nil"/>
            </w:tcBorders>
            <w:shd w:val="clear" w:color="auto" w:fill="auto"/>
            <w:noWrap/>
            <w:vAlign w:val="bottom"/>
            <w:hideMark/>
          </w:tcPr>
          <w:p w14:paraId="7774C29D" w14:textId="77777777" w:rsidR="006972A5" w:rsidRPr="00E054D1" w:rsidRDefault="006972A5" w:rsidP="00C94F47">
            <w:pPr>
              <w:ind w:left="0" w:right="0"/>
              <w:jc w:val="center"/>
              <w:rPr>
                <w:rFonts w:asciiTheme="majorBidi" w:hAnsiTheme="majorBidi" w:cstheme="majorBidi"/>
                <w:sz w:val="28"/>
                <w:szCs w:val="28"/>
              </w:rPr>
            </w:pPr>
          </w:p>
        </w:tc>
        <w:tc>
          <w:tcPr>
            <w:tcW w:w="3053" w:type="dxa"/>
            <w:gridSpan w:val="2"/>
            <w:tcBorders>
              <w:top w:val="nil"/>
              <w:left w:val="nil"/>
              <w:right w:val="nil"/>
            </w:tcBorders>
            <w:shd w:val="clear" w:color="auto" w:fill="auto"/>
            <w:noWrap/>
            <w:vAlign w:val="bottom"/>
            <w:hideMark/>
          </w:tcPr>
          <w:p w14:paraId="555AEE0E"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3053" w:type="dxa"/>
            <w:gridSpan w:val="2"/>
            <w:tcBorders>
              <w:top w:val="nil"/>
              <w:left w:val="nil"/>
              <w:right w:val="nil"/>
            </w:tcBorders>
            <w:vAlign w:val="bottom"/>
          </w:tcPr>
          <w:p w14:paraId="1C6B7404"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Separate financial statements</w:t>
            </w:r>
          </w:p>
        </w:tc>
      </w:tr>
      <w:tr w:rsidR="006972A5" w:rsidRPr="00E054D1" w14:paraId="24B0E478" w14:textId="77777777" w:rsidTr="007F4710">
        <w:trPr>
          <w:trHeight w:val="397"/>
        </w:trPr>
        <w:tc>
          <w:tcPr>
            <w:tcW w:w="3721" w:type="dxa"/>
            <w:tcBorders>
              <w:top w:val="nil"/>
              <w:left w:val="nil"/>
              <w:bottom w:val="nil"/>
              <w:right w:val="nil"/>
            </w:tcBorders>
            <w:shd w:val="clear" w:color="auto" w:fill="auto"/>
            <w:noWrap/>
            <w:vAlign w:val="bottom"/>
            <w:hideMark/>
          </w:tcPr>
          <w:p w14:paraId="1D291FC7" w14:textId="77777777" w:rsidR="006972A5" w:rsidRPr="00E054D1" w:rsidRDefault="006972A5" w:rsidP="00C94F47">
            <w:pPr>
              <w:ind w:left="0" w:right="0"/>
              <w:jc w:val="center"/>
              <w:rPr>
                <w:rFonts w:asciiTheme="majorBidi" w:hAnsiTheme="majorBidi" w:cstheme="majorBidi"/>
                <w:sz w:val="28"/>
                <w:szCs w:val="28"/>
              </w:rPr>
            </w:pPr>
          </w:p>
        </w:tc>
        <w:tc>
          <w:tcPr>
            <w:tcW w:w="1526" w:type="dxa"/>
            <w:tcBorders>
              <w:top w:val="nil"/>
              <w:left w:val="nil"/>
            </w:tcBorders>
            <w:shd w:val="clear" w:color="auto" w:fill="auto"/>
            <w:noWrap/>
            <w:vAlign w:val="bottom"/>
            <w:hideMark/>
          </w:tcPr>
          <w:p w14:paraId="4DB4CE3D" w14:textId="154C4D5E"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527" w:type="dxa"/>
            <w:tcBorders>
              <w:top w:val="nil"/>
            </w:tcBorders>
            <w:shd w:val="clear" w:color="auto" w:fill="auto"/>
            <w:vAlign w:val="bottom"/>
          </w:tcPr>
          <w:p w14:paraId="2C58D5CD" w14:textId="2B40BCA2"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2019</w:t>
            </w:r>
          </w:p>
        </w:tc>
        <w:tc>
          <w:tcPr>
            <w:tcW w:w="1526" w:type="dxa"/>
            <w:tcBorders>
              <w:top w:val="nil"/>
            </w:tcBorders>
            <w:shd w:val="clear" w:color="auto" w:fill="auto"/>
            <w:noWrap/>
            <w:vAlign w:val="bottom"/>
            <w:hideMark/>
          </w:tcPr>
          <w:p w14:paraId="670ED291" w14:textId="6D915024"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527" w:type="dxa"/>
            <w:tcBorders>
              <w:top w:val="nil"/>
              <w:right w:val="nil"/>
            </w:tcBorders>
            <w:shd w:val="clear" w:color="auto" w:fill="auto"/>
            <w:vAlign w:val="bottom"/>
          </w:tcPr>
          <w:p w14:paraId="3EB0EE40" w14:textId="7ABC653E"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2019</w:t>
            </w:r>
          </w:p>
        </w:tc>
      </w:tr>
      <w:tr w:rsidR="00985409" w:rsidRPr="00E054D1" w14:paraId="52E85700" w14:textId="77777777" w:rsidTr="007F4710">
        <w:trPr>
          <w:trHeight w:val="369"/>
        </w:trPr>
        <w:tc>
          <w:tcPr>
            <w:tcW w:w="3721" w:type="dxa"/>
            <w:tcBorders>
              <w:top w:val="nil"/>
              <w:left w:val="nil"/>
              <w:bottom w:val="nil"/>
              <w:right w:val="nil"/>
            </w:tcBorders>
            <w:shd w:val="clear" w:color="auto" w:fill="auto"/>
            <w:noWrap/>
            <w:vAlign w:val="bottom"/>
          </w:tcPr>
          <w:p w14:paraId="6B2176DA" w14:textId="7EB84CEF" w:rsidR="00985409" w:rsidRPr="00E054D1" w:rsidRDefault="00976942" w:rsidP="00985409">
            <w:pPr>
              <w:ind w:left="0" w:right="0"/>
              <w:jc w:val="left"/>
              <w:rPr>
                <w:rFonts w:asciiTheme="majorBidi" w:hAnsiTheme="majorBidi" w:cstheme="majorBidi"/>
                <w:b/>
                <w:bCs/>
                <w:sz w:val="28"/>
                <w:szCs w:val="28"/>
                <w:cs/>
              </w:rPr>
            </w:pPr>
            <w:r>
              <w:rPr>
                <w:rFonts w:asciiTheme="majorBidi" w:eastAsia="Cordia New" w:hAnsiTheme="majorBidi" w:cstheme="majorBidi"/>
                <w:b/>
                <w:bCs/>
                <w:sz w:val="28"/>
                <w:szCs w:val="28"/>
                <w:lang w:eastAsia="th-TH"/>
              </w:rPr>
              <w:t>Beginning balance of the year</w:t>
            </w:r>
          </w:p>
        </w:tc>
        <w:tc>
          <w:tcPr>
            <w:tcW w:w="1526" w:type="dxa"/>
            <w:tcBorders>
              <w:left w:val="nil"/>
              <w:bottom w:val="nil"/>
            </w:tcBorders>
            <w:shd w:val="clear" w:color="auto" w:fill="auto"/>
            <w:noWrap/>
            <w:vAlign w:val="bottom"/>
          </w:tcPr>
          <w:p w14:paraId="7DD980DA" w14:textId="6404BC5E"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2,941,574,332</w:t>
            </w:r>
          </w:p>
        </w:tc>
        <w:tc>
          <w:tcPr>
            <w:tcW w:w="1527" w:type="dxa"/>
            <w:tcBorders>
              <w:bottom w:val="nil"/>
            </w:tcBorders>
            <w:shd w:val="clear" w:color="auto" w:fill="auto"/>
            <w:noWrap/>
            <w:vAlign w:val="bottom"/>
          </w:tcPr>
          <w:p w14:paraId="1C312E8C" w14:textId="42D012D8"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3,844,907,291</w:t>
            </w:r>
          </w:p>
        </w:tc>
        <w:tc>
          <w:tcPr>
            <w:tcW w:w="1526" w:type="dxa"/>
            <w:tcBorders>
              <w:bottom w:val="nil"/>
            </w:tcBorders>
            <w:shd w:val="clear" w:color="auto" w:fill="auto"/>
            <w:vAlign w:val="bottom"/>
          </w:tcPr>
          <w:p w14:paraId="25D3745F" w14:textId="2FB516EF"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2,701,708,918</w:t>
            </w:r>
          </w:p>
        </w:tc>
        <w:tc>
          <w:tcPr>
            <w:tcW w:w="1527" w:type="dxa"/>
            <w:tcBorders>
              <w:bottom w:val="nil"/>
              <w:right w:val="nil"/>
            </w:tcBorders>
            <w:shd w:val="clear" w:color="auto" w:fill="auto"/>
            <w:vAlign w:val="bottom"/>
          </w:tcPr>
          <w:p w14:paraId="3C242D3D" w14:textId="45E0EEE7"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3,600,423,611</w:t>
            </w:r>
          </w:p>
        </w:tc>
      </w:tr>
      <w:tr w:rsidR="00985409" w:rsidRPr="00E054D1" w14:paraId="3E33873F" w14:textId="77777777" w:rsidTr="007F4710">
        <w:trPr>
          <w:trHeight w:val="185"/>
        </w:trPr>
        <w:tc>
          <w:tcPr>
            <w:tcW w:w="3721" w:type="dxa"/>
            <w:tcBorders>
              <w:top w:val="nil"/>
              <w:left w:val="nil"/>
              <w:bottom w:val="nil"/>
              <w:right w:val="nil"/>
            </w:tcBorders>
            <w:shd w:val="clear" w:color="auto" w:fill="auto"/>
            <w:noWrap/>
            <w:vAlign w:val="bottom"/>
          </w:tcPr>
          <w:p w14:paraId="365E6CAC" w14:textId="738D1E15" w:rsidR="00985409" w:rsidRPr="00E054D1" w:rsidRDefault="00985409" w:rsidP="00976942">
            <w:pPr>
              <w:ind w:left="0" w:right="0"/>
              <w:jc w:val="left"/>
              <w:rPr>
                <w:rFonts w:asciiTheme="majorBidi" w:hAnsiTheme="majorBidi" w:cstheme="majorBidi"/>
                <w:b/>
                <w:bCs/>
                <w:sz w:val="28"/>
                <w:szCs w:val="28"/>
                <w:cs/>
              </w:rPr>
            </w:pPr>
            <w:r w:rsidRPr="00E054D1">
              <w:rPr>
                <w:rFonts w:asciiTheme="majorBidi" w:hAnsiTheme="majorBidi" w:cstheme="majorBidi"/>
                <w:sz w:val="28"/>
                <w:szCs w:val="28"/>
                <w:lang w:val="en-GB"/>
              </w:rPr>
              <w:t xml:space="preserve">Additions during the </w:t>
            </w:r>
            <w:r w:rsidR="00976942">
              <w:rPr>
                <w:rFonts w:asciiTheme="majorBidi" w:hAnsiTheme="majorBidi" w:cstheme="majorBidi"/>
                <w:sz w:val="28"/>
                <w:szCs w:val="28"/>
                <w:lang w:val="en-GB"/>
              </w:rPr>
              <w:t>year</w:t>
            </w:r>
          </w:p>
        </w:tc>
        <w:tc>
          <w:tcPr>
            <w:tcW w:w="1526" w:type="dxa"/>
            <w:tcBorders>
              <w:left w:val="nil"/>
              <w:bottom w:val="nil"/>
            </w:tcBorders>
            <w:shd w:val="clear" w:color="auto" w:fill="auto"/>
            <w:noWrap/>
            <w:vAlign w:val="bottom"/>
          </w:tcPr>
          <w:p w14:paraId="5F7BDBDF" w14:textId="07B34E05"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tcBorders>
              <w:bottom w:val="nil"/>
            </w:tcBorders>
            <w:shd w:val="clear" w:color="auto" w:fill="auto"/>
            <w:noWrap/>
            <w:vAlign w:val="bottom"/>
          </w:tcPr>
          <w:p w14:paraId="2DAEEE9A" w14:textId="0ED5181E"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218,680,000</w:t>
            </w:r>
          </w:p>
        </w:tc>
        <w:tc>
          <w:tcPr>
            <w:tcW w:w="1526" w:type="dxa"/>
            <w:tcBorders>
              <w:bottom w:val="nil"/>
            </w:tcBorders>
            <w:shd w:val="clear" w:color="auto" w:fill="auto"/>
            <w:vAlign w:val="bottom"/>
          </w:tcPr>
          <w:p w14:paraId="2B0455B3" w14:textId="5D301DA9"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tcBorders>
              <w:bottom w:val="nil"/>
              <w:right w:val="nil"/>
            </w:tcBorders>
            <w:shd w:val="clear" w:color="auto" w:fill="auto"/>
            <w:vAlign w:val="bottom"/>
          </w:tcPr>
          <w:p w14:paraId="60588001" w14:textId="75399452"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129,000,000</w:t>
            </w:r>
          </w:p>
        </w:tc>
      </w:tr>
      <w:tr w:rsidR="00985409" w:rsidRPr="00E054D1" w14:paraId="53A75BD7" w14:textId="77777777" w:rsidTr="007F4710">
        <w:trPr>
          <w:trHeight w:val="369"/>
        </w:trPr>
        <w:tc>
          <w:tcPr>
            <w:tcW w:w="3721" w:type="dxa"/>
            <w:tcBorders>
              <w:top w:val="nil"/>
              <w:left w:val="nil"/>
              <w:bottom w:val="nil"/>
              <w:right w:val="nil"/>
            </w:tcBorders>
            <w:shd w:val="clear" w:color="auto" w:fill="auto"/>
            <w:noWrap/>
            <w:vAlign w:val="bottom"/>
          </w:tcPr>
          <w:p w14:paraId="59D85068" w14:textId="309EAD13" w:rsidR="00985409" w:rsidRPr="00E054D1" w:rsidRDefault="00985409" w:rsidP="00985409">
            <w:pPr>
              <w:ind w:left="0" w:right="0"/>
              <w:jc w:val="left"/>
              <w:rPr>
                <w:rFonts w:asciiTheme="majorBidi" w:hAnsiTheme="majorBidi" w:cstheme="majorBidi"/>
                <w:sz w:val="28"/>
                <w:szCs w:val="28"/>
                <w:cs/>
              </w:rPr>
            </w:pPr>
            <w:r w:rsidRPr="00E054D1">
              <w:rPr>
                <w:rFonts w:asciiTheme="majorBidi" w:hAnsiTheme="majorBidi" w:cstheme="majorBidi"/>
                <w:sz w:val="28"/>
                <w:szCs w:val="28"/>
                <w:lang w:val="en-GB"/>
              </w:rPr>
              <w:t xml:space="preserve">Repayments during the </w:t>
            </w:r>
            <w:r w:rsidR="00976942">
              <w:rPr>
                <w:rFonts w:asciiTheme="majorBidi" w:hAnsiTheme="majorBidi" w:cstheme="majorBidi"/>
                <w:sz w:val="28"/>
                <w:szCs w:val="28"/>
                <w:lang w:val="en-GB"/>
              </w:rPr>
              <w:t>year</w:t>
            </w:r>
          </w:p>
        </w:tc>
        <w:tc>
          <w:tcPr>
            <w:tcW w:w="1526" w:type="dxa"/>
            <w:tcBorders>
              <w:left w:val="nil"/>
              <w:bottom w:val="nil"/>
            </w:tcBorders>
            <w:shd w:val="clear" w:color="auto" w:fill="auto"/>
            <w:noWrap/>
            <w:vAlign w:val="bottom"/>
          </w:tcPr>
          <w:p w14:paraId="5A917B6C" w14:textId="2ADD1007"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(370,932,877)</w:t>
            </w:r>
          </w:p>
        </w:tc>
        <w:tc>
          <w:tcPr>
            <w:tcW w:w="1527" w:type="dxa"/>
            <w:tcBorders>
              <w:bottom w:val="nil"/>
            </w:tcBorders>
            <w:shd w:val="clear" w:color="auto" w:fill="auto"/>
            <w:noWrap/>
            <w:vAlign w:val="bottom"/>
          </w:tcPr>
          <w:p w14:paraId="1A38CFAE" w14:textId="48CAE083"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(639,480,275)</w:t>
            </w:r>
          </w:p>
        </w:tc>
        <w:tc>
          <w:tcPr>
            <w:tcW w:w="1526" w:type="dxa"/>
            <w:tcBorders>
              <w:bottom w:val="nil"/>
            </w:tcBorders>
            <w:shd w:val="clear" w:color="auto" w:fill="auto"/>
            <w:vAlign w:val="bottom"/>
          </w:tcPr>
          <w:p w14:paraId="1083F9D7" w14:textId="5485B746"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(370,932,877)</w:t>
            </w:r>
          </w:p>
        </w:tc>
        <w:tc>
          <w:tcPr>
            <w:tcW w:w="1527" w:type="dxa"/>
            <w:tcBorders>
              <w:bottom w:val="nil"/>
              <w:right w:val="nil"/>
            </w:tcBorders>
            <w:shd w:val="clear" w:color="auto" w:fill="auto"/>
            <w:vAlign w:val="bottom"/>
          </w:tcPr>
          <w:p w14:paraId="3214665A" w14:textId="083FEAFC"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(584,480,275)</w:t>
            </w:r>
          </w:p>
        </w:tc>
      </w:tr>
      <w:tr w:rsidR="00985409" w:rsidRPr="00E054D1" w14:paraId="7AA117DB" w14:textId="77777777" w:rsidTr="007F4710">
        <w:trPr>
          <w:trHeight w:val="369"/>
        </w:trPr>
        <w:tc>
          <w:tcPr>
            <w:tcW w:w="3721" w:type="dxa"/>
            <w:tcBorders>
              <w:top w:val="nil"/>
              <w:left w:val="nil"/>
              <w:bottom w:val="nil"/>
              <w:right w:val="nil"/>
            </w:tcBorders>
            <w:shd w:val="clear" w:color="auto" w:fill="auto"/>
            <w:noWrap/>
            <w:vAlign w:val="bottom"/>
          </w:tcPr>
          <w:p w14:paraId="567B3C71" w14:textId="6AA72D8F" w:rsidR="00985409" w:rsidRPr="00E054D1" w:rsidRDefault="00985409" w:rsidP="00985409">
            <w:pPr>
              <w:ind w:left="170" w:right="0" w:hanging="170"/>
              <w:jc w:val="left"/>
              <w:rPr>
                <w:rFonts w:asciiTheme="majorBidi" w:hAnsiTheme="majorBidi" w:cstheme="majorBidi"/>
                <w:sz w:val="28"/>
                <w:szCs w:val="28"/>
                <w:lang w:val="en-GB"/>
              </w:rPr>
            </w:pPr>
            <w:r w:rsidRPr="00E054D1">
              <w:rPr>
                <w:rFonts w:asciiTheme="majorBidi" w:hAnsiTheme="majorBidi" w:cstheme="majorBidi"/>
                <w:sz w:val="28"/>
                <w:szCs w:val="28"/>
                <w:lang w:val="en-GB"/>
              </w:rPr>
              <w:t xml:space="preserve">Debt settlement by forcing investment property (Note </w:t>
            </w:r>
            <w:r w:rsidRPr="00E054D1">
              <w:rPr>
                <w:rFonts w:asciiTheme="majorBidi" w:hAnsiTheme="majorBidi" w:cstheme="majorBidi"/>
                <w:sz w:val="28"/>
                <w:szCs w:val="28"/>
              </w:rPr>
              <w:t>1</w:t>
            </w:r>
            <w:r w:rsidR="00E20224">
              <w:rPr>
                <w:rFonts w:asciiTheme="majorBidi" w:hAnsiTheme="majorBidi" w:cstheme="majorBidi"/>
                <w:sz w:val="28"/>
                <w:szCs w:val="28"/>
              </w:rPr>
              <w:t>0</w:t>
            </w:r>
            <w:r w:rsidRPr="00E054D1">
              <w:rPr>
                <w:rFonts w:asciiTheme="majorBidi" w:hAnsiTheme="majorBidi" w:cstheme="majorBidi"/>
                <w:sz w:val="28"/>
                <w:szCs w:val="28"/>
              </w:rPr>
              <w:t>.5</w:t>
            </w:r>
            <w:r w:rsidR="00CA0D21">
              <w:rPr>
                <w:rFonts w:asciiTheme="majorBidi" w:hAnsiTheme="majorBidi" w:cstheme="majorBidi"/>
                <w:sz w:val="28"/>
                <w:szCs w:val="28"/>
              </w:rPr>
              <w:t xml:space="preserve"> and 15</w:t>
            </w:r>
            <w:r w:rsidRPr="00E054D1">
              <w:rPr>
                <w:rFonts w:asciiTheme="majorBidi" w:hAnsiTheme="majorBidi" w:cstheme="majorBidi"/>
                <w:sz w:val="28"/>
                <w:szCs w:val="28"/>
                <w:lang w:val="en-GB"/>
              </w:rPr>
              <w:t>)</w:t>
            </w:r>
          </w:p>
        </w:tc>
        <w:tc>
          <w:tcPr>
            <w:tcW w:w="1526" w:type="dxa"/>
            <w:tcBorders>
              <w:left w:val="nil"/>
              <w:bottom w:val="nil"/>
            </w:tcBorders>
            <w:shd w:val="clear" w:color="auto" w:fill="auto"/>
            <w:noWrap/>
            <w:vAlign w:val="bottom"/>
          </w:tcPr>
          <w:p w14:paraId="50CAA61F" w14:textId="375D0B1D"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(207,554,776)</w:t>
            </w:r>
          </w:p>
        </w:tc>
        <w:tc>
          <w:tcPr>
            <w:tcW w:w="1527" w:type="dxa"/>
            <w:tcBorders>
              <w:bottom w:val="nil"/>
            </w:tcBorders>
            <w:shd w:val="clear" w:color="auto" w:fill="auto"/>
            <w:noWrap/>
            <w:vAlign w:val="bottom"/>
          </w:tcPr>
          <w:p w14:paraId="0953E2C2" w14:textId="5CAAF945"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(446,500,000)</w:t>
            </w:r>
          </w:p>
        </w:tc>
        <w:tc>
          <w:tcPr>
            <w:tcW w:w="1526" w:type="dxa"/>
            <w:tcBorders>
              <w:bottom w:val="nil"/>
            </w:tcBorders>
            <w:shd w:val="clear" w:color="auto" w:fill="auto"/>
            <w:vAlign w:val="bottom"/>
          </w:tcPr>
          <w:p w14:paraId="722EEABD" w14:textId="27753F74"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(207,554,776)</w:t>
            </w:r>
          </w:p>
        </w:tc>
        <w:tc>
          <w:tcPr>
            <w:tcW w:w="1527" w:type="dxa"/>
            <w:tcBorders>
              <w:bottom w:val="nil"/>
              <w:right w:val="nil"/>
            </w:tcBorders>
            <w:shd w:val="clear" w:color="auto" w:fill="auto"/>
            <w:vAlign w:val="bottom"/>
          </w:tcPr>
          <w:p w14:paraId="0CF052B1" w14:textId="7C1CE4E3"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w:t>
            </w:r>
          </w:p>
        </w:tc>
      </w:tr>
      <w:tr w:rsidR="00985409" w:rsidRPr="00E054D1" w14:paraId="69FECEAE" w14:textId="77777777" w:rsidTr="007F4710">
        <w:trPr>
          <w:trHeight w:val="369"/>
        </w:trPr>
        <w:tc>
          <w:tcPr>
            <w:tcW w:w="3721" w:type="dxa"/>
            <w:tcBorders>
              <w:top w:val="nil"/>
              <w:left w:val="nil"/>
              <w:bottom w:val="nil"/>
              <w:right w:val="nil"/>
            </w:tcBorders>
            <w:shd w:val="clear" w:color="auto" w:fill="auto"/>
            <w:noWrap/>
            <w:vAlign w:val="bottom"/>
          </w:tcPr>
          <w:p w14:paraId="111D184F" w14:textId="571B6D41" w:rsidR="00985409" w:rsidRPr="00E054D1" w:rsidRDefault="00985409" w:rsidP="00985409">
            <w:pPr>
              <w:ind w:left="170" w:right="0" w:hanging="170"/>
              <w:jc w:val="left"/>
              <w:rPr>
                <w:rFonts w:asciiTheme="majorBidi" w:hAnsiTheme="majorBidi" w:cstheme="majorBidi"/>
                <w:sz w:val="28"/>
                <w:szCs w:val="28"/>
                <w:lang w:val="en-GB"/>
              </w:rPr>
            </w:pPr>
            <w:r w:rsidRPr="00E054D1">
              <w:rPr>
                <w:rFonts w:asciiTheme="majorBidi" w:hAnsiTheme="majorBidi" w:cstheme="majorBidi"/>
                <w:sz w:val="28"/>
                <w:szCs w:val="28"/>
              </w:rPr>
              <w:t>Transfer to long-term loans to related companies</w:t>
            </w:r>
            <w:r w:rsidRPr="00E054D1">
              <w:rPr>
                <w:rFonts w:asciiTheme="majorBidi" w:hAnsiTheme="majorBidi" w:cstheme="majorBidi"/>
                <w:sz w:val="28"/>
                <w:szCs w:val="28"/>
                <w:lang w:val="en-GB"/>
              </w:rPr>
              <w:t xml:space="preserve"> (Note 1</w:t>
            </w:r>
            <w:r w:rsidR="00E20224">
              <w:rPr>
                <w:rFonts w:asciiTheme="majorBidi" w:hAnsiTheme="majorBidi" w:cstheme="majorBidi"/>
                <w:sz w:val="28"/>
                <w:szCs w:val="28"/>
                <w:lang w:val="en-GB"/>
              </w:rPr>
              <w:t>0</w:t>
            </w:r>
            <w:r w:rsidRPr="00E054D1">
              <w:rPr>
                <w:rFonts w:asciiTheme="majorBidi" w:hAnsiTheme="majorBidi" w:cstheme="majorBidi"/>
                <w:sz w:val="28"/>
                <w:szCs w:val="28"/>
                <w:lang w:val="en-GB"/>
              </w:rPr>
              <w:t>.5)</w:t>
            </w:r>
          </w:p>
        </w:tc>
        <w:tc>
          <w:tcPr>
            <w:tcW w:w="1526" w:type="dxa"/>
            <w:tcBorders>
              <w:left w:val="nil"/>
              <w:bottom w:val="nil"/>
            </w:tcBorders>
            <w:shd w:val="clear" w:color="auto" w:fill="auto"/>
            <w:noWrap/>
            <w:vAlign w:val="bottom"/>
          </w:tcPr>
          <w:p w14:paraId="243A49F8" w14:textId="5A9C156F"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lang w:val="en-GB"/>
              </w:rPr>
              <w:t>-</w:t>
            </w:r>
          </w:p>
        </w:tc>
        <w:tc>
          <w:tcPr>
            <w:tcW w:w="1527" w:type="dxa"/>
            <w:tcBorders>
              <w:bottom w:val="nil"/>
            </w:tcBorders>
            <w:shd w:val="clear" w:color="auto" w:fill="auto"/>
            <w:noWrap/>
            <w:vAlign w:val="bottom"/>
          </w:tcPr>
          <w:p w14:paraId="6B347C91" w14:textId="6163D8BD"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lang w:val="en-GB"/>
              </w:rPr>
              <w:t>-</w:t>
            </w:r>
          </w:p>
        </w:tc>
        <w:tc>
          <w:tcPr>
            <w:tcW w:w="1526" w:type="dxa"/>
            <w:tcBorders>
              <w:bottom w:val="nil"/>
            </w:tcBorders>
            <w:shd w:val="clear" w:color="auto" w:fill="auto"/>
            <w:vAlign w:val="bottom"/>
          </w:tcPr>
          <w:p w14:paraId="579BBFD5" w14:textId="6BA7921A"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lang w:val="en-GB"/>
              </w:rPr>
              <w:t>-</w:t>
            </w:r>
          </w:p>
        </w:tc>
        <w:tc>
          <w:tcPr>
            <w:tcW w:w="1527" w:type="dxa"/>
            <w:tcBorders>
              <w:bottom w:val="nil"/>
              <w:right w:val="nil"/>
            </w:tcBorders>
            <w:shd w:val="clear" w:color="auto" w:fill="auto"/>
            <w:vAlign w:val="bottom"/>
          </w:tcPr>
          <w:p w14:paraId="0D1B43A5" w14:textId="196F756C"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(446,500,000)</w:t>
            </w:r>
          </w:p>
        </w:tc>
      </w:tr>
      <w:tr w:rsidR="00985409" w:rsidRPr="00E054D1" w14:paraId="39959C43" w14:textId="77777777" w:rsidTr="007F4710">
        <w:trPr>
          <w:trHeight w:val="369"/>
        </w:trPr>
        <w:tc>
          <w:tcPr>
            <w:tcW w:w="3721" w:type="dxa"/>
            <w:tcBorders>
              <w:top w:val="nil"/>
              <w:left w:val="nil"/>
              <w:bottom w:val="nil"/>
              <w:right w:val="nil"/>
            </w:tcBorders>
            <w:shd w:val="clear" w:color="auto" w:fill="auto"/>
            <w:noWrap/>
            <w:vAlign w:val="bottom"/>
          </w:tcPr>
          <w:p w14:paraId="6F4BDCD3" w14:textId="2A52A14A" w:rsidR="00985409" w:rsidRPr="00E054D1" w:rsidRDefault="00985409" w:rsidP="00985409">
            <w:pPr>
              <w:ind w:left="170" w:right="0" w:hanging="170"/>
              <w:jc w:val="left"/>
              <w:rPr>
                <w:rFonts w:asciiTheme="majorBidi" w:hAnsiTheme="majorBidi" w:cstheme="majorBidi"/>
                <w:sz w:val="28"/>
                <w:szCs w:val="28"/>
                <w:cs/>
              </w:rPr>
            </w:pPr>
            <w:r w:rsidRPr="00E054D1">
              <w:rPr>
                <w:rFonts w:asciiTheme="majorBidi" w:hAnsiTheme="majorBidi" w:cstheme="majorBidi"/>
                <w:sz w:val="28"/>
                <w:szCs w:val="28"/>
              </w:rPr>
              <w:t xml:space="preserve">Loss allowance increase during the </w:t>
            </w:r>
            <w:r w:rsidR="00976942">
              <w:rPr>
                <w:rFonts w:asciiTheme="majorBidi" w:hAnsiTheme="majorBidi" w:cstheme="majorBidi"/>
                <w:sz w:val="28"/>
                <w:szCs w:val="28"/>
                <w:lang w:val="en-GB"/>
              </w:rPr>
              <w:t>year</w:t>
            </w:r>
          </w:p>
        </w:tc>
        <w:tc>
          <w:tcPr>
            <w:tcW w:w="1526" w:type="dxa"/>
            <w:tcBorders>
              <w:left w:val="nil"/>
              <w:bottom w:val="nil"/>
            </w:tcBorders>
            <w:shd w:val="clear" w:color="auto" w:fill="auto"/>
            <w:noWrap/>
            <w:vAlign w:val="bottom"/>
          </w:tcPr>
          <w:p w14:paraId="4C636EE8" w14:textId="4D12D7E6" w:rsidR="00985409" w:rsidRPr="00E054D1" w:rsidRDefault="00985409" w:rsidP="00985409">
            <w:pPr>
              <w:tabs>
                <w:tab w:val="decimal" w:pos="1219"/>
              </w:tabs>
              <w:ind w:left="0" w:right="0"/>
              <w:rPr>
                <w:rFonts w:asciiTheme="majorBidi" w:hAnsiTheme="majorBidi" w:cstheme="majorBidi"/>
                <w:sz w:val="28"/>
                <w:szCs w:val="28"/>
                <w:cs/>
              </w:rPr>
            </w:pPr>
            <w:r w:rsidRPr="00E054D1">
              <w:rPr>
                <w:rFonts w:asciiTheme="majorBidi" w:hAnsiTheme="majorBidi" w:cstheme="majorBidi"/>
                <w:sz w:val="28"/>
                <w:szCs w:val="28"/>
              </w:rPr>
              <w:t>(33,402,871)</w:t>
            </w:r>
          </w:p>
        </w:tc>
        <w:tc>
          <w:tcPr>
            <w:tcW w:w="1527" w:type="dxa"/>
            <w:tcBorders>
              <w:bottom w:val="nil"/>
            </w:tcBorders>
            <w:shd w:val="clear" w:color="auto" w:fill="auto"/>
            <w:noWrap/>
            <w:vAlign w:val="bottom"/>
          </w:tcPr>
          <w:p w14:paraId="1DA2959F" w14:textId="56B2D20B"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(136,318,012)</w:t>
            </w:r>
          </w:p>
        </w:tc>
        <w:tc>
          <w:tcPr>
            <w:tcW w:w="1526" w:type="dxa"/>
            <w:tcBorders>
              <w:bottom w:val="nil"/>
            </w:tcBorders>
            <w:shd w:val="clear" w:color="auto" w:fill="auto"/>
            <w:vAlign w:val="bottom"/>
          </w:tcPr>
          <w:p w14:paraId="0152B85A" w14:textId="5DF22EEF" w:rsidR="00985409" w:rsidRPr="00E054D1" w:rsidRDefault="00985409" w:rsidP="00985409">
            <w:pPr>
              <w:tabs>
                <w:tab w:val="decimal" w:pos="1219"/>
              </w:tabs>
              <w:ind w:left="0" w:right="0"/>
              <w:rPr>
                <w:rFonts w:asciiTheme="majorBidi" w:hAnsiTheme="majorBidi" w:cstheme="majorBidi"/>
                <w:sz w:val="28"/>
                <w:szCs w:val="28"/>
                <w:cs/>
              </w:rPr>
            </w:pPr>
            <w:r w:rsidRPr="00E054D1">
              <w:rPr>
                <w:rFonts w:asciiTheme="majorBidi" w:hAnsiTheme="majorBidi" w:cstheme="majorBidi"/>
                <w:sz w:val="28"/>
                <w:szCs w:val="28"/>
              </w:rPr>
              <w:t>(23,183,439)</w:t>
            </w:r>
          </w:p>
        </w:tc>
        <w:tc>
          <w:tcPr>
            <w:tcW w:w="1527" w:type="dxa"/>
            <w:tcBorders>
              <w:bottom w:val="nil"/>
              <w:right w:val="nil"/>
            </w:tcBorders>
            <w:shd w:val="clear" w:color="auto" w:fill="auto"/>
            <w:vAlign w:val="bottom"/>
          </w:tcPr>
          <w:p w14:paraId="5D770207" w14:textId="1AEC14BA" w:rsidR="00985409" w:rsidRPr="00E054D1" w:rsidRDefault="00985409" w:rsidP="00985409">
            <w:pPr>
              <w:tabs>
                <w:tab w:val="decimal" w:pos="1219"/>
              </w:tabs>
              <w:ind w:left="0" w:right="0"/>
              <w:rPr>
                <w:rFonts w:asciiTheme="majorBidi" w:hAnsiTheme="majorBidi" w:cstheme="majorBidi"/>
                <w:sz w:val="28"/>
                <w:szCs w:val="28"/>
                <w:cs/>
              </w:rPr>
            </w:pPr>
            <w:r w:rsidRPr="00E054D1">
              <w:rPr>
                <w:rFonts w:asciiTheme="majorBidi" w:hAnsiTheme="majorBidi" w:cstheme="majorBidi"/>
                <w:sz w:val="28"/>
                <w:szCs w:val="28"/>
              </w:rPr>
              <w:t>(73,883,274)</w:t>
            </w:r>
          </w:p>
        </w:tc>
      </w:tr>
      <w:tr w:rsidR="00985409" w:rsidRPr="00E054D1" w14:paraId="1C520602" w14:textId="77777777" w:rsidTr="007F4710">
        <w:trPr>
          <w:trHeight w:val="369"/>
        </w:trPr>
        <w:tc>
          <w:tcPr>
            <w:tcW w:w="3721" w:type="dxa"/>
            <w:tcBorders>
              <w:top w:val="nil"/>
              <w:left w:val="nil"/>
              <w:bottom w:val="nil"/>
              <w:right w:val="nil"/>
            </w:tcBorders>
            <w:shd w:val="clear" w:color="auto" w:fill="auto"/>
            <w:noWrap/>
            <w:vAlign w:val="bottom"/>
          </w:tcPr>
          <w:p w14:paraId="3B9893DA" w14:textId="5B40C37D" w:rsidR="00985409" w:rsidRPr="00E054D1" w:rsidRDefault="00985409" w:rsidP="00985409">
            <w:pPr>
              <w:ind w:left="170" w:right="0" w:hanging="170"/>
              <w:jc w:val="left"/>
              <w:rPr>
                <w:rFonts w:asciiTheme="majorBidi" w:hAnsiTheme="majorBidi" w:cstheme="majorBidi"/>
                <w:sz w:val="28"/>
                <w:szCs w:val="28"/>
              </w:rPr>
            </w:pPr>
            <w:r w:rsidRPr="00E054D1">
              <w:rPr>
                <w:rFonts w:asciiTheme="majorBidi" w:hAnsiTheme="majorBidi" w:cstheme="majorBidi"/>
                <w:sz w:val="28"/>
                <w:szCs w:val="28"/>
              </w:rPr>
              <w:t xml:space="preserve">Loss allowance decrease during the </w:t>
            </w:r>
            <w:r w:rsidR="00976942">
              <w:rPr>
                <w:rFonts w:asciiTheme="majorBidi" w:hAnsiTheme="majorBidi" w:cstheme="majorBidi"/>
                <w:sz w:val="28"/>
                <w:szCs w:val="28"/>
                <w:lang w:val="en-GB"/>
              </w:rPr>
              <w:t>year</w:t>
            </w:r>
          </w:p>
        </w:tc>
        <w:tc>
          <w:tcPr>
            <w:tcW w:w="1526" w:type="dxa"/>
            <w:tcBorders>
              <w:left w:val="nil"/>
              <w:bottom w:val="nil"/>
            </w:tcBorders>
            <w:shd w:val="clear" w:color="auto" w:fill="auto"/>
            <w:noWrap/>
            <w:vAlign w:val="bottom"/>
          </w:tcPr>
          <w:p w14:paraId="676CE00B" w14:textId="5BE574B0"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39,533,350</w:t>
            </w:r>
          </w:p>
        </w:tc>
        <w:tc>
          <w:tcPr>
            <w:tcW w:w="1527" w:type="dxa"/>
            <w:tcBorders>
              <w:bottom w:val="nil"/>
            </w:tcBorders>
            <w:shd w:val="clear" w:color="auto" w:fill="auto"/>
            <w:noWrap/>
            <w:vAlign w:val="bottom"/>
          </w:tcPr>
          <w:p w14:paraId="56DBFBA2" w14:textId="694CB7AE"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lang w:val="en-GB"/>
              </w:rPr>
              <w:t>-</w:t>
            </w:r>
          </w:p>
        </w:tc>
        <w:tc>
          <w:tcPr>
            <w:tcW w:w="1526" w:type="dxa"/>
            <w:tcBorders>
              <w:bottom w:val="nil"/>
            </w:tcBorders>
            <w:shd w:val="clear" w:color="auto" w:fill="auto"/>
            <w:vAlign w:val="bottom"/>
          </w:tcPr>
          <w:p w14:paraId="5051566F" w14:textId="1CEA9C07"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39,533,350</w:t>
            </w:r>
          </w:p>
        </w:tc>
        <w:tc>
          <w:tcPr>
            <w:tcW w:w="1527" w:type="dxa"/>
            <w:tcBorders>
              <w:bottom w:val="nil"/>
              <w:right w:val="nil"/>
            </w:tcBorders>
            <w:shd w:val="clear" w:color="auto" w:fill="auto"/>
            <w:vAlign w:val="bottom"/>
          </w:tcPr>
          <w:p w14:paraId="5B6DBF55" w14:textId="4B9897B0"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w:t>
            </w:r>
          </w:p>
        </w:tc>
      </w:tr>
      <w:tr w:rsidR="00985409" w:rsidRPr="00E054D1" w14:paraId="409FE46B" w14:textId="77777777" w:rsidTr="007F4710">
        <w:trPr>
          <w:trHeight w:val="369"/>
        </w:trPr>
        <w:tc>
          <w:tcPr>
            <w:tcW w:w="3721" w:type="dxa"/>
            <w:tcBorders>
              <w:top w:val="nil"/>
              <w:left w:val="nil"/>
              <w:bottom w:val="nil"/>
              <w:right w:val="nil"/>
            </w:tcBorders>
            <w:shd w:val="clear" w:color="auto" w:fill="auto"/>
            <w:noWrap/>
            <w:vAlign w:val="bottom"/>
          </w:tcPr>
          <w:p w14:paraId="11BD444F" w14:textId="77777777" w:rsidR="00985409" w:rsidRPr="00E054D1" w:rsidRDefault="00985409" w:rsidP="00985409">
            <w:pPr>
              <w:ind w:left="0" w:right="0"/>
              <w:jc w:val="left"/>
              <w:rPr>
                <w:rFonts w:asciiTheme="majorBidi" w:hAnsiTheme="majorBidi" w:cstheme="majorBidi"/>
                <w:sz w:val="28"/>
                <w:szCs w:val="28"/>
              </w:rPr>
            </w:pPr>
            <w:r w:rsidRPr="00E054D1">
              <w:rPr>
                <w:rFonts w:asciiTheme="majorBidi" w:hAnsiTheme="majorBidi" w:cstheme="majorBidi"/>
                <w:sz w:val="28"/>
                <w:szCs w:val="28"/>
              </w:rPr>
              <w:t>Impact from TFRS 9</w:t>
            </w:r>
          </w:p>
        </w:tc>
        <w:tc>
          <w:tcPr>
            <w:tcW w:w="1526" w:type="dxa"/>
            <w:tcBorders>
              <w:left w:val="nil"/>
              <w:bottom w:val="nil"/>
            </w:tcBorders>
            <w:shd w:val="clear" w:color="auto" w:fill="auto"/>
            <w:noWrap/>
            <w:vAlign w:val="bottom"/>
          </w:tcPr>
          <w:p w14:paraId="24F24C6A" w14:textId="77EA53C9"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(407,577,937)</w:t>
            </w:r>
          </w:p>
        </w:tc>
        <w:tc>
          <w:tcPr>
            <w:tcW w:w="1527" w:type="dxa"/>
            <w:tcBorders>
              <w:bottom w:val="nil"/>
            </w:tcBorders>
            <w:shd w:val="clear" w:color="auto" w:fill="auto"/>
            <w:noWrap/>
            <w:vAlign w:val="bottom"/>
          </w:tcPr>
          <w:p w14:paraId="7E6A3D72" w14:textId="74EEFB31"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6" w:type="dxa"/>
            <w:tcBorders>
              <w:bottom w:val="nil"/>
            </w:tcBorders>
            <w:shd w:val="clear" w:color="auto" w:fill="auto"/>
            <w:vAlign w:val="bottom"/>
          </w:tcPr>
          <w:p w14:paraId="4CC42E6E" w14:textId="778D6479"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(359,155,055)</w:t>
            </w:r>
          </w:p>
        </w:tc>
        <w:tc>
          <w:tcPr>
            <w:tcW w:w="1527" w:type="dxa"/>
            <w:tcBorders>
              <w:bottom w:val="nil"/>
              <w:right w:val="nil"/>
            </w:tcBorders>
            <w:shd w:val="clear" w:color="auto" w:fill="auto"/>
            <w:vAlign w:val="bottom"/>
          </w:tcPr>
          <w:p w14:paraId="1D362115" w14:textId="709C3C32"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w:t>
            </w:r>
          </w:p>
        </w:tc>
      </w:tr>
      <w:tr w:rsidR="005D6F92" w:rsidRPr="00E054D1" w14:paraId="6DE73E75" w14:textId="77777777" w:rsidTr="007F4710">
        <w:trPr>
          <w:trHeight w:val="369"/>
        </w:trPr>
        <w:tc>
          <w:tcPr>
            <w:tcW w:w="3721" w:type="dxa"/>
            <w:tcBorders>
              <w:top w:val="nil"/>
              <w:left w:val="nil"/>
              <w:bottom w:val="nil"/>
              <w:right w:val="nil"/>
            </w:tcBorders>
            <w:shd w:val="clear" w:color="auto" w:fill="auto"/>
            <w:noWrap/>
            <w:vAlign w:val="bottom"/>
          </w:tcPr>
          <w:p w14:paraId="510AA2C7" w14:textId="1C51D8D3" w:rsidR="005D6F92" w:rsidRPr="00E054D1" w:rsidRDefault="005D6F92" w:rsidP="005D6F92">
            <w:pPr>
              <w:ind w:left="0" w:right="0"/>
              <w:jc w:val="left"/>
              <w:rPr>
                <w:rFonts w:asciiTheme="majorBidi" w:hAnsiTheme="majorBidi" w:cstheme="majorBidi"/>
                <w:sz w:val="28"/>
                <w:szCs w:val="28"/>
                <w:cs/>
              </w:rPr>
            </w:pPr>
            <w:r w:rsidRPr="00E054D1">
              <w:rPr>
                <w:rFonts w:asciiTheme="majorBidi" w:hAnsiTheme="majorBidi" w:cstheme="majorBidi"/>
                <w:sz w:val="28"/>
                <w:szCs w:val="28"/>
                <w:lang w:val="en-GB"/>
              </w:rPr>
              <w:t xml:space="preserve">Interest income recognised during the </w:t>
            </w:r>
            <w:r w:rsidR="00976942">
              <w:rPr>
                <w:rFonts w:asciiTheme="majorBidi" w:hAnsiTheme="majorBidi" w:cstheme="majorBidi"/>
                <w:sz w:val="28"/>
                <w:szCs w:val="28"/>
                <w:lang w:val="en-GB"/>
              </w:rPr>
              <w:t>year</w:t>
            </w:r>
          </w:p>
        </w:tc>
        <w:tc>
          <w:tcPr>
            <w:tcW w:w="1526" w:type="dxa"/>
            <w:tcBorders>
              <w:left w:val="nil"/>
              <w:bottom w:val="nil"/>
            </w:tcBorders>
            <w:shd w:val="clear" w:color="auto" w:fill="auto"/>
            <w:noWrap/>
            <w:vAlign w:val="bottom"/>
          </w:tcPr>
          <w:p w14:paraId="20139831" w14:textId="0908C365" w:rsidR="005D6F92" w:rsidRPr="00E054D1" w:rsidRDefault="005D6F92" w:rsidP="005D6F92">
            <w:pPr>
              <w:tabs>
                <w:tab w:val="decimal" w:pos="1219"/>
              </w:tabs>
              <w:ind w:left="0" w:right="0"/>
              <w:rPr>
                <w:rFonts w:asciiTheme="majorBidi" w:hAnsiTheme="majorBidi" w:cstheme="majorBidi"/>
                <w:sz w:val="28"/>
                <w:szCs w:val="28"/>
              </w:rPr>
            </w:pPr>
            <w:r>
              <w:rPr>
                <w:sz w:val="28"/>
                <w:szCs w:val="28"/>
              </w:rPr>
              <w:t>27,175,382</w:t>
            </w:r>
          </w:p>
        </w:tc>
        <w:tc>
          <w:tcPr>
            <w:tcW w:w="1527" w:type="dxa"/>
            <w:tcBorders>
              <w:bottom w:val="nil"/>
            </w:tcBorders>
            <w:shd w:val="clear" w:color="auto" w:fill="auto"/>
            <w:noWrap/>
            <w:vAlign w:val="bottom"/>
          </w:tcPr>
          <w:p w14:paraId="2AC258DC" w14:textId="262CDD6A" w:rsidR="005D6F92" w:rsidRPr="00E054D1" w:rsidRDefault="005D6F92" w:rsidP="005D6F92">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88,625,009</w:t>
            </w:r>
          </w:p>
        </w:tc>
        <w:tc>
          <w:tcPr>
            <w:tcW w:w="1526" w:type="dxa"/>
            <w:tcBorders>
              <w:bottom w:val="nil"/>
            </w:tcBorders>
            <w:shd w:val="clear" w:color="auto" w:fill="auto"/>
            <w:vAlign w:val="bottom"/>
          </w:tcPr>
          <w:p w14:paraId="7CD7A737" w14:textId="579B503C" w:rsidR="005D6F92" w:rsidRPr="00E054D1" w:rsidRDefault="005D6F92" w:rsidP="005D6F92">
            <w:pPr>
              <w:tabs>
                <w:tab w:val="decimal" w:pos="1219"/>
              </w:tabs>
              <w:ind w:left="0" w:right="0"/>
              <w:rPr>
                <w:rFonts w:asciiTheme="majorBidi" w:hAnsiTheme="majorBidi" w:cstheme="majorBidi"/>
                <w:sz w:val="28"/>
                <w:szCs w:val="28"/>
              </w:rPr>
            </w:pPr>
            <w:r>
              <w:rPr>
                <w:sz w:val="28"/>
                <w:szCs w:val="28"/>
              </w:rPr>
              <w:t>27,175,382</w:t>
            </w:r>
          </w:p>
        </w:tc>
        <w:tc>
          <w:tcPr>
            <w:tcW w:w="1527" w:type="dxa"/>
            <w:tcBorders>
              <w:bottom w:val="nil"/>
              <w:right w:val="nil"/>
            </w:tcBorders>
            <w:shd w:val="clear" w:color="auto" w:fill="auto"/>
            <w:vAlign w:val="bottom"/>
          </w:tcPr>
          <w:p w14:paraId="7836EB21" w14:textId="0216BDE6" w:rsidR="005D6F92" w:rsidRPr="00E054D1" w:rsidRDefault="005D6F92" w:rsidP="005D6F92">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60,587,056</w:t>
            </w:r>
          </w:p>
        </w:tc>
      </w:tr>
      <w:tr w:rsidR="005D6F92" w:rsidRPr="00E054D1" w14:paraId="27A419CA" w14:textId="77777777" w:rsidTr="007F4710">
        <w:trPr>
          <w:trHeight w:val="369"/>
        </w:trPr>
        <w:tc>
          <w:tcPr>
            <w:tcW w:w="3721" w:type="dxa"/>
            <w:tcBorders>
              <w:top w:val="nil"/>
              <w:left w:val="nil"/>
              <w:bottom w:val="nil"/>
              <w:right w:val="nil"/>
            </w:tcBorders>
            <w:shd w:val="clear" w:color="auto" w:fill="auto"/>
            <w:noWrap/>
            <w:vAlign w:val="bottom"/>
          </w:tcPr>
          <w:p w14:paraId="3F32F0A0" w14:textId="3166F55F" w:rsidR="005D6F92" w:rsidRPr="00E054D1" w:rsidRDefault="005D6F92" w:rsidP="005D6F92">
            <w:pPr>
              <w:ind w:left="0" w:right="0"/>
              <w:jc w:val="left"/>
              <w:rPr>
                <w:rFonts w:asciiTheme="majorBidi" w:hAnsiTheme="majorBidi" w:cstheme="majorBidi"/>
                <w:sz w:val="28"/>
                <w:szCs w:val="28"/>
                <w:cs/>
                <w:lang w:val="en-GB"/>
              </w:rPr>
            </w:pPr>
            <w:r w:rsidRPr="00E054D1">
              <w:rPr>
                <w:rFonts w:asciiTheme="majorBidi" w:hAnsiTheme="majorBidi" w:cstheme="majorBidi"/>
                <w:sz w:val="28"/>
                <w:szCs w:val="28"/>
                <w:lang w:val="en-GB"/>
              </w:rPr>
              <w:t>Commission expense recognised during the</w:t>
            </w:r>
            <w:r w:rsidRPr="00E054D1">
              <w:rPr>
                <w:rFonts w:asciiTheme="majorBidi" w:hAnsiTheme="majorBidi" w:cstheme="majorBidi"/>
                <w:sz w:val="28"/>
                <w:szCs w:val="28"/>
                <w:cs/>
                <w:lang w:val="en-GB"/>
              </w:rPr>
              <w:t xml:space="preserve"> </w:t>
            </w:r>
            <w:r w:rsidR="00976942">
              <w:rPr>
                <w:rFonts w:asciiTheme="majorBidi" w:hAnsiTheme="majorBidi" w:cstheme="majorBidi"/>
                <w:sz w:val="28"/>
                <w:szCs w:val="28"/>
                <w:lang w:val="en-GB"/>
              </w:rPr>
              <w:t>year</w:t>
            </w:r>
          </w:p>
        </w:tc>
        <w:tc>
          <w:tcPr>
            <w:tcW w:w="1526" w:type="dxa"/>
            <w:tcBorders>
              <w:left w:val="nil"/>
              <w:bottom w:val="nil"/>
            </w:tcBorders>
            <w:shd w:val="clear" w:color="auto" w:fill="auto"/>
            <w:noWrap/>
            <w:vAlign w:val="bottom"/>
          </w:tcPr>
          <w:p w14:paraId="204610A1" w14:textId="23F42EF9" w:rsidR="005D6F92" w:rsidRPr="00E054D1" w:rsidRDefault="005D6F92" w:rsidP="005D6F92">
            <w:pPr>
              <w:tabs>
                <w:tab w:val="decimal" w:pos="1219"/>
              </w:tabs>
              <w:ind w:left="0" w:right="0"/>
              <w:rPr>
                <w:rFonts w:asciiTheme="majorBidi" w:hAnsiTheme="majorBidi" w:cstheme="majorBidi"/>
                <w:sz w:val="28"/>
                <w:szCs w:val="28"/>
              </w:rPr>
            </w:pPr>
            <w:r w:rsidRPr="00250F00">
              <w:rPr>
                <w:sz w:val="28"/>
                <w:szCs w:val="28"/>
              </w:rPr>
              <w:t>6,552,77</w:t>
            </w:r>
            <w:r>
              <w:rPr>
                <w:sz w:val="28"/>
                <w:szCs w:val="28"/>
              </w:rPr>
              <w:t>5</w:t>
            </w:r>
          </w:p>
        </w:tc>
        <w:tc>
          <w:tcPr>
            <w:tcW w:w="1527" w:type="dxa"/>
            <w:tcBorders>
              <w:bottom w:val="nil"/>
            </w:tcBorders>
            <w:shd w:val="clear" w:color="auto" w:fill="auto"/>
            <w:noWrap/>
            <w:vAlign w:val="bottom"/>
          </w:tcPr>
          <w:p w14:paraId="3AF8B68C" w14:textId="2A40794F" w:rsidR="005D6F92" w:rsidRPr="00E054D1" w:rsidRDefault="005D6F92" w:rsidP="005D6F92">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(21,580,504)</w:t>
            </w:r>
          </w:p>
        </w:tc>
        <w:tc>
          <w:tcPr>
            <w:tcW w:w="1526" w:type="dxa"/>
            <w:tcBorders>
              <w:bottom w:val="nil"/>
            </w:tcBorders>
            <w:shd w:val="clear" w:color="auto" w:fill="auto"/>
            <w:vAlign w:val="bottom"/>
          </w:tcPr>
          <w:p w14:paraId="727FEC54" w14:textId="54B2365C" w:rsidR="005D6F92" w:rsidRPr="00E054D1" w:rsidRDefault="005D6F92" w:rsidP="005D6F92">
            <w:pPr>
              <w:tabs>
                <w:tab w:val="decimal" w:pos="1219"/>
              </w:tabs>
              <w:ind w:left="0" w:right="0"/>
              <w:rPr>
                <w:rFonts w:asciiTheme="majorBidi" w:hAnsiTheme="majorBidi" w:cstheme="majorBidi"/>
                <w:sz w:val="28"/>
                <w:szCs w:val="28"/>
              </w:rPr>
            </w:pPr>
            <w:r w:rsidRPr="00250F00">
              <w:rPr>
                <w:sz w:val="28"/>
                <w:szCs w:val="28"/>
              </w:rPr>
              <w:t>6,552,77</w:t>
            </w:r>
            <w:r>
              <w:rPr>
                <w:sz w:val="28"/>
                <w:szCs w:val="28"/>
              </w:rPr>
              <w:t>5</w:t>
            </w:r>
          </w:p>
        </w:tc>
        <w:tc>
          <w:tcPr>
            <w:tcW w:w="1527" w:type="dxa"/>
            <w:tcBorders>
              <w:bottom w:val="nil"/>
              <w:right w:val="nil"/>
            </w:tcBorders>
            <w:shd w:val="clear" w:color="auto" w:fill="auto"/>
            <w:vAlign w:val="bottom"/>
          </w:tcPr>
          <w:p w14:paraId="309A39B1" w14:textId="0FD45DEF" w:rsidR="005D6F92" w:rsidRPr="00E054D1" w:rsidRDefault="005D6F92" w:rsidP="005D6F92">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(16,679,023)</w:t>
            </w:r>
          </w:p>
        </w:tc>
      </w:tr>
      <w:tr w:rsidR="00985409" w:rsidRPr="00E054D1" w14:paraId="56C0E256" w14:textId="77777777" w:rsidTr="007F4710">
        <w:trPr>
          <w:trHeight w:val="369"/>
        </w:trPr>
        <w:tc>
          <w:tcPr>
            <w:tcW w:w="3721" w:type="dxa"/>
            <w:tcBorders>
              <w:top w:val="nil"/>
              <w:left w:val="nil"/>
              <w:bottom w:val="nil"/>
              <w:right w:val="nil"/>
            </w:tcBorders>
            <w:shd w:val="clear" w:color="auto" w:fill="auto"/>
            <w:noWrap/>
            <w:vAlign w:val="bottom"/>
          </w:tcPr>
          <w:p w14:paraId="5D7E0FBB" w14:textId="77777777" w:rsidR="00985409" w:rsidRPr="00E054D1" w:rsidRDefault="00985409" w:rsidP="00985409">
            <w:pPr>
              <w:ind w:left="0" w:right="0"/>
              <w:jc w:val="left"/>
              <w:rPr>
                <w:rFonts w:asciiTheme="majorBidi" w:hAnsiTheme="majorBidi" w:cstheme="majorBidi"/>
                <w:sz w:val="28"/>
                <w:szCs w:val="28"/>
              </w:rPr>
            </w:pPr>
            <w:r w:rsidRPr="00E054D1">
              <w:rPr>
                <w:rFonts w:asciiTheme="majorBidi" w:hAnsiTheme="majorBidi" w:cstheme="majorBidi"/>
                <w:sz w:val="28"/>
                <w:szCs w:val="28"/>
              </w:rPr>
              <w:t>Deferred income commission</w:t>
            </w:r>
          </w:p>
        </w:tc>
        <w:tc>
          <w:tcPr>
            <w:tcW w:w="1526" w:type="dxa"/>
            <w:tcBorders>
              <w:left w:val="nil"/>
              <w:bottom w:val="nil"/>
            </w:tcBorders>
            <w:shd w:val="clear" w:color="auto" w:fill="auto"/>
            <w:noWrap/>
            <w:vAlign w:val="bottom"/>
          </w:tcPr>
          <w:p w14:paraId="482E5F5C" w14:textId="4AC73CD9"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lang w:val="en-GB"/>
              </w:rPr>
              <w:t>-</w:t>
            </w:r>
          </w:p>
        </w:tc>
        <w:tc>
          <w:tcPr>
            <w:tcW w:w="1527" w:type="dxa"/>
            <w:tcBorders>
              <w:bottom w:val="nil"/>
            </w:tcBorders>
            <w:shd w:val="clear" w:color="auto" w:fill="auto"/>
            <w:noWrap/>
            <w:vAlign w:val="bottom"/>
          </w:tcPr>
          <w:p w14:paraId="360D31E0" w14:textId="49978B6A"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(6,552,775)</w:t>
            </w:r>
          </w:p>
        </w:tc>
        <w:tc>
          <w:tcPr>
            <w:tcW w:w="1526" w:type="dxa"/>
            <w:tcBorders>
              <w:bottom w:val="nil"/>
            </w:tcBorders>
            <w:shd w:val="clear" w:color="auto" w:fill="auto"/>
            <w:vAlign w:val="bottom"/>
          </w:tcPr>
          <w:p w14:paraId="333F35F8" w14:textId="15922814"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tcBorders>
              <w:bottom w:val="nil"/>
              <w:right w:val="nil"/>
            </w:tcBorders>
            <w:shd w:val="clear" w:color="auto" w:fill="auto"/>
            <w:vAlign w:val="bottom"/>
          </w:tcPr>
          <w:p w14:paraId="1B062B89" w14:textId="74899192" w:rsidR="00985409" w:rsidRPr="00E054D1" w:rsidRDefault="00985409" w:rsidP="00985409">
            <w:pP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(6,552,775)</w:t>
            </w:r>
          </w:p>
        </w:tc>
      </w:tr>
      <w:tr w:rsidR="00985409" w:rsidRPr="00E054D1" w14:paraId="597A78F3" w14:textId="77777777" w:rsidTr="007F4710">
        <w:trPr>
          <w:trHeight w:val="369"/>
        </w:trPr>
        <w:tc>
          <w:tcPr>
            <w:tcW w:w="3721" w:type="dxa"/>
            <w:tcBorders>
              <w:top w:val="nil"/>
              <w:left w:val="nil"/>
              <w:bottom w:val="nil"/>
              <w:right w:val="nil"/>
            </w:tcBorders>
            <w:shd w:val="clear" w:color="auto" w:fill="auto"/>
            <w:noWrap/>
            <w:vAlign w:val="bottom"/>
          </w:tcPr>
          <w:p w14:paraId="40B7E697" w14:textId="77777777" w:rsidR="00985409" w:rsidRPr="00E054D1" w:rsidRDefault="00985409" w:rsidP="00985409">
            <w:pPr>
              <w:ind w:left="0" w:right="0"/>
              <w:jc w:val="left"/>
              <w:rPr>
                <w:rFonts w:asciiTheme="majorBidi" w:hAnsiTheme="majorBidi" w:cstheme="majorBidi"/>
                <w:sz w:val="28"/>
                <w:szCs w:val="28"/>
                <w:cs/>
              </w:rPr>
            </w:pPr>
            <w:r w:rsidRPr="00E054D1">
              <w:rPr>
                <w:rFonts w:asciiTheme="majorBidi" w:hAnsiTheme="majorBidi" w:cstheme="majorBidi"/>
                <w:sz w:val="28"/>
                <w:szCs w:val="28"/>
                <w:lang w:val="en-GB"/>
              </w:rPr>
              <w:t>Interest receivable</w:t>
            </w:r>
          </w:p>
        </w:tc>
        <w:tc>
          <w:tcPr>
            <w:tcW w:w="1526" w:type="dxa"/>
            <w:tcBorders>
              <w:left w:val="nil"/>
              <w:bottom w:val="nil"/>
            </w:tcBorders>
            <w:shd w:val="clear" w:color="auto" w:fill="auto"/>
            <w:noWrap/>
            <w:vAlign w:val="bottom"/>
          </w:tcPr>
          <w:p w14:paraId="6A161787" w14:textId="61C7C2D2" w:rsidR="00985409" w:rsidRPr="00E054D1" w:rsidRDefault="00985409" w:rsidP="00985409">
            <w:pPr>
              <w:pBdr>
                <w:bottom w:val="single" w:sz="4" w:space="1" w:color="auto"/>
              </w:pBd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lang w:val="en-GB"/>
              </w:rPr>
              <w:t>-</w:t>
            </w:r>
          </w:p>
        </w:tc>
        <w:tc>
          <w:tcPr>
            <w:tcW w:w="1527" w:type="dxa"/>
            <w:tcBorders>
              <w:bottom w:val="nil"/>
            </w:tcBorders>
            <w:shd w:val="clear" w:color="auto" w:fill="auto"/>
            <w:noWrap/>
            <w:vAlign w:val="bottom"/>
          </w:tcPr>
          <w:p w14:paraId="6C918CBA" w14:textId="11B2C2C0" w:rsidR="00985409" w:rsidRPr="00E054D1" w:rsidRDefault="00985409" w:rsidP="00985409">
            <w:pPr>
              <w:pBdr>
                <w:bottom w:val="single" w:sz="4" w:space="1" w:color="auto"/>
              </w:pBd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39,793,598</w:t>
            </w:r>
          </w:p>
        </w:tc>
        <w:tc>
          <w:tcPr>
            <w:tcW w:w="1526" w:type="dxa"/>
            <w:tcBorders>
              <w:bottom w:val="nil"/>
            </w:tcBorders>
            <w:shd w:val="clear" w:color="auto" w:fill="auto"/>
            <w:vAlign w:val="bottom"/>
          </w:tcPr>
          <w:p w14:paraId="26D0B0FC" w14:textId="3FF28FBF" w:rsidR="00985409" w:rsidRPr="00E054D1" w:rsidRDefault="00985409" w:rsidP="00985409">
            <w:pPr>
              <w:pBdr>
                <w:bottom w:val="single" w:sz="4" w:space="1" w:color="auto"/>
              </w:pBd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527" w:type="dxa"/>
            <w:tcBorders>
              <w:bottom w:val="nil"/>
              <w:right w:val="nil"/>
            </w:tcBorders>
            <w:shd w:val="clear" w:color="auto" w:fill="auto"/>
            <w:vAlign w:val="bottom"/>
          </w:tcPr>
          <w:p w14:paraId="2F227F4D" w14:textId="1D69447E" w:rsidR="00985409" w:rsidRPr="00E054D1" w:rsidRDefault="00985409" w:rsidP="00985409">
            <w:pPr>
              <w:pBdr>
                <w:bottom w:val="single" w:sz="4" w:space="1" w:color="auto"/>
              </w:pBd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39,793,598</w:t>
            </w:r>
          </w:p>
        </w:tc>
      </w:tr>
      <w:tr w:rsidR="00985409" w:rsidRPr="00E054D1" w14:paraId="501C2259" w14:textId="77777777" w:rsidTr="00FE0BCE">
        <w:trPr>
          <w:trHeight w:val="512"/>
        </w:trPr>
        <w:tc>
          <w:tcPr>
            <w:tcW w:w="3721" w:type="dxa"/>
            <w:tcBorders>
              <w:top w:val="nil"/>
              <w:left w:val="nil"/>
              <w:bottom w:val="nil"/>
              <w:right w:val="nil"/>
            </w:tcBorders>
            <w:shd w:val="clear" w:color="auto" w:fill="auto"/>
            <w:noWrap/>
            <w:vAlign w:val="bottom"/>
          </w:tcPr>
          <w:p w14:paraId="4A7EE329" w14:textId="1114F090" w:rsidR="00985409" w:rsidRPr="00E054D1" w:rsidRDefault="00976942" w:rsidP="00985409">
            <w:pPr>
              <w:ind w:left="0" w:right="0"/>
              <w:jc w:val="left"/>
              <w:rPr>
                <w:rFonts w:asciiTheme="majorBidi" w:hAnsiTheme="majorBidi" w:cstheme="majorBidi"/>
                <w:b/>
                <w:bCs/>
                <w:sz w:val="28"/>
                <w:szCs w:val="28"/>
                <w:cs/>
              </w:rPr>
            </w:pPr>
            <w:r>
              <w:rPr>
                <w:rFonts w:asciiTheme="majorBidi" w:hAnsiTheme="majorBidi" w:cstheme="majorBidi"/>
                <w:b/>
                <w:bCs/>
                <w:sz w:val="28"/>
                <w:szCs w:val="28"/>
              </w:rPr>
              <w:t>Ending balance of the year</w:t>
            </w:r>
          </w:p>
        </w:tc>
        <w:tc>
          <w:tcPr>
            <w:tcW w:w="1526" w:type="dxa"/>
            <w:tcBorders>
              <w:left w:val="nil"/>
              <w:bottom w:val="nil"/>
            </w:tcBorders>
            <w:shd w:val="clear" w:color="auto" w:fill="auto"/>
            <w:noWrap/>
            <w:vAlign w:val="bottom"/>
          </w:tcPr>
          <w:p w14:paraId="00DD706B" w14:textId="319341E5" w:rsidR="00985409" w:rsidRPr="00E054D1" w:rsidRDefault="00985409" w:rsidP="00985409">
            <w:pPr>
              <w:pBdr>
                <w:bottom w:val="double" w:sz="4" w:space="1" w:color="auto"/>
              </w:pBd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1,995,367,378</w:t>
            </w:r>
          </w:p>
        </w:tc>
        <w:tc>
          <w:tcPr>
            <w:tcW w:w="1527" w:type="dxa"/>
            <w:tcBorders>
              <w:bottom w:val="nil"/>
            </w:tcBorders>
            <w:shd w:val="clear" w:color="auto" w:fill="auto"/>
            <w:noWrap/>
            <w:vAlign w:val="bottom"/>
          </w:tcPr>
          <w:p w14:paraId="4A2E6827" w14:textId="1E2ACCB6" w:rsidR="00985409" w:rsidRPr="00E054D1" w:rsidRDefault="00985409" w:rsidP="00985409">
            <w:pPr>
              <w:pBdr>
                <w:bottom w:val="double" w:sz="4" w:space="1" w:color="auto"/>
              </w:pBd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2,941,574,332</w:t>
            </w:r>
          </w:p>
        </w:tc>
        <w:tc>
          <w:tcPr>
            <w:tcW w:w="1526" w:type="dxa"/>
            <w:tcBorders>
              <w:bottom w:val="nil"/>
            </w:tcBorders>
            <w:shd w:val="clear" w:color="auto" w:fill="auto"/>
            <w:vAlign w:val="bottom"/>
          </w:tcPr>
          <w:p w14:paraId="715E6B3F" w14:textId="6464F36C" w:rsidR="00985409" w:rsidRPr="00E054D1" w:rsidRDefault="00985409" w:rsidP="00985409">
            <w:pPr>
              <w:pBdr>
                <w:bottom w:val="double" w:sz="4" w:space="1" w:color="auto"/>
              </w:pBd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1,814,144,278</w:t>
            </w:r>
          </w:p>
        </w:tc>
        <w:tc>
          <w:tcPr>
            <w:tcW w:w="1527" w:type="dxa"/>
            <w:tcBorders>
              <w:bottom w:val="nil"/>
              <w:right w:val="nil"/>
            </w:tcBorders>
            <w:shd w:val="clear" w:color="auto" w:fill="auto"/>
            <w:vAlign w:val="bottom"/>
          </w:tcPr>
          <w:p w14:paraId="4E453557" w14:textId="6F2811B4" w:rsidR="00985409" w:rsidRPr="00E054D1" w:rsidRDefault="00985409" w:rsidP="00985409">
            <w:pPr>
              <w:pBdr>
                <w:bottom w:val="double" w:sz="4" w:space="1" w:color="auto"/>
              </w:pBdr>
              <w:tabs>
                <w:tab w:val="decimal" w:pos="1219"/>
              </w:tabs>
              <w:ind w:left="0" w:right="0"/>
              <w:rPr>
                <w:rFonts w:asciiTheme="majorBidi" w:hAnsiTheme="majorBidi" w:cstheme="majorBidi"/>
                <w:sz w:val="28"/>
                <w:szCs w:val="28"/>
              </w:rPr>
            </w:pPr>
            <w:r w:rsidRPr="00E054D1">
              <w:rPr>
                <w:rFonts w:asciiTheme="majorBidi" w:hAnsiTheme="majorBidi" w:cstheme="majorBidi"/>
                <w:sz w:val="28"/>
                <w:szCs w:val="28"/>
              </w:rPr>
              <w:t>2,701,708,918</w:t>
            </w:r>
          </w:p>
        </w:tc>
      </w:tr>
    </w:tbl>
    <w:p w14:paraId="625E7EB5" w14:textId="77777777" w:rsidR="006972A5" w:rsidRPr="00E054D1" w:rsidRDefault="006972A5" w:rsidP="003A6CA0">
      <w:pPr>
        <w:spacing w:before="120"/>
        <w:ind w:left="562" w:right="58"/>
        <w:jc w:val="both"/>
        <w:rPr>
          <w:rFonts w:asciiTheme="majorBidi" w:hAnsiTheme="majorBidi" w:cstheme="majorBidi"/>
          <w:sz w:val="28"/>
          <w:szCs w:val="28"/>
        </w:rPr>
      </w:pPr>
      <w:r w:rsidRPr="00E054D1">
        <w:rPr>
          <w:rFonts w:asciiTheme="majorBidi" w:hAnsiTheme="majorBidi" w:cstheme="majorBidi"/>
          <w:sz w:val="28"/>
          <w:szCs w:val="28"/>
        </w:rPr>
        <w:t>Bill of exchange have the interest rates of 6 - 8% per annum (December 31, 2019: 6 - 8% per annum). The loan is collateralized by a pledge of a company's shares in the stock market and leasehold rights.</w:t>
      </w:r>
    </w:p>
    <w:p w14:paraId="5E2FBF71" w14:textId="77777777" w:rsidR="006972A5" w:rsidRPr="00E054D1" w:rsidRDefault="006972A5" w:rsidP="006972A5">
      <w:pPr>
        <w:spacing w:before="60"/>
        <w:jc w:val="both"/>
        <w:rPr>
          <w:rFonts w:asciiTheme="majorBidi" w:hAnsiTheme="majorBidi" w:cstheme="majorBidi"/>
          <w:sz w:val="28"/>
          <w:szCs w:val="28"/>
        </w:rPr>
      </w:pPr>
      <w:r w:rsidRPr="00E054D1">
        <w:rPr>
          <w:rFonts w:asciiTheme="majorBidi" w:hAnsiTheme="majorBidi" w:cstheme="majorBidi"/>
          <w:sz w:val="28"/>
          <w:szCs w:val="28"/>
        </w:rPr>
        <w:t>Short-term loans to other companies/Defaulted loans to other companies have the interest rate of 12% per annum and 12-15% per annum respectively (December 31, 2019: 12% per annum and 12 -15% per annum respectively) with repayment due within 3 months to 1 year. The Group have received some interest at the first drawn down date and will receive some parts at the repayment date.</w:t>
      </w:r>
    </w:p>
    <w:p w14:paraId="68D03C26" w14:textId="77777777" w:rsidR="006972A5" w:rsidRPr="00E054D1" w:rsidRDefault="006972A5" w:rsidP="006972A5">
      <w:pPr>
        <w:spacing w:before="60"/>
        <w:jc w:val="both"/>
        <w:rPr>
          <w:rFonts w:asciiTheme="majorBidi" w:hAnsiTheme="majorBidi" w:cstheme="majorBidi"/>
          <w:sz w:val="28"/>
          <w:szCs w:val="28"/>
        </w:rPr>
      </w:pPr>
      <w:r w:rsidRPr="00E054D1">
        <w:rPr>
          <w:rFonts w:asciiTheme="majorBidi" w:hAnsiTheme="majorBidi" w:cstheme="majorBidi"/>
          <w:sz w:val="28"/>
          <w:szCs w:val="28"/>
        </w:rPr>
        <w:t>The short-term loans are secured by certain plots of land, shares of those borrowing companies and also guaranteed by some directors and shareholders of the borrowers.</w:t>
      </w:r>
    </w:p>
    <w:p w14:paraId="17A05F70" w14:textId="15F5B6D2" w:rsidR="006972A5" w:rsidRPr="00E054D1" w:rsidRDefault="006972A5" w:rsidP="006972A5">
      <w:pPr>
        <w:spacing w:before="60"/>
        <w:jc w:val="both"/>
        <w:rPr>
          <w:rFonts w:asciiTheme="majorBidi" w:hAnsiTheme="majorBidi" w:cstheme="majorBidi"/>
          <w:snapToGrid w:val="0"/>
          <w:sz w:val="28"/>
          <w:szCs w:val="28"/>
        </w:rPr>
      </w:pPr>
      <w:r w:rsidRPr="00E054D1">
        <w:rPr>
          <w:rFonts w:asciiTheme="majorBidi" w:hAnsiTheme="majorBidi" w:cstheme="majorBidi"/>
          <w:snapToGrid w:val="0"/>
          <w:sz w:val="28"/>
          <w:szCs w:val="28"/>
        </w:rPr>
        <w:t xml:space="preserve">As at </w:t>
      </w:r>
      <w:r w:rsidR="00985409" w:rsidRPr="00E054D1">
        <w:rPr>
          <w:rFonts w:asciiTheme="majorBidi" w:hAnsiTheme="majorBidi" w:cstheme="majorBidi"/>
          <w:snapToGrid w:val="0"/>
          <w:sz w:val="28"/>
          <w:szCs w:val="28"/>
        </w:rPr>
        <w:t>Dec</w:t>
      </w:r>
      <w:r w:rsidR="00FB6272" w:rsidRPr="00E054D1">
        <w:rPr>
          <w:rFonts w:asciiTheme="majorBidi" w:hAnsiTheme="majorBidi" w:cstheme="majorBidi"/>
          <w:snapToGrid w:val="0"/>
          <w:sz w:val="28"/>
          <w:szCs w:val="28"/>
        </w:rPr>
        <w:t>ember</w:t>
      </w:r>
      <w:r w:rsidRPr="00E054D1">
        <w:rPr>
          <w:rFonts w:asciiTheme="majorBidi" w:hAnsiTheme="majorBidi" w:cstheme="majorBidi"/>
          <w:snapToGrid w:val="0"/>
          <w:sz w:val="28"/>
          <w:szCs w:val="28"/>
        </w:rPr>
        <w:t xml:space="preserve"> 3</w:t>
      </w:r>
      <w:r w:rsidR="00985409" w:rsidRPr="00E054D1">
        <w:rPr>
          <w:rFonts w:asciiTheme="majorBidi" w:hAnsiTheme="majorBidi" w:cstheme="majorBidi"/>
          <w:snapToGrid w:val="0"/>
          <w:sz w:val="28"/>
          <w:szCs w:val="28"/>
        </w:rPr>
        <w:t>1</w:t>
      </w:r>
      <w:r w:rsidRPr="00E054D1">
        <w:rPr>
          <w:rFonts w:asciiTheme="majorBidi" w:hAnsiTheme="majorBidi" w:cstheme="majorBidi"/>
          <w:snapToGrid w:val="0"/>
          <w:sz w:val="28"/>
          <w:szCs w:val="28"/>
        </w:rPr>
        <w:t>, 2020, rights</w:t>
      </w:r>
      <w:r w:rsidR="0044403B">
        <w:rPr>
          <w:rFonts w:asciiTheme="majorBidi" w:hAnsiTheme="majorBidi" w:cstheme="majorBidi"/>
          <w:snapToGrid w:val="0"/>
          <w:sz w:val="28"/>
          <w:szCs w:val="28"/>
        </w:rPr>
        <w:t xml:space="preserve"> of payment</w:t>
      </w:r>
      <w:r w:rsidR="00D92644">
        <w:rPr>
          <w:rFonts w:asciiTheme="majorBidi" w:hAnsiTheme="majorBidi" w:cstheme="majorBidi"/>
          <w:snapToGrid w:val="0"/>
          <w:sz w:val="28"/>
          <w:szCs w:val="28"/>
        </w:rPr>
        <w:t xml:space="preserve"> and</w:t>
      </w:r>
      <w:r w:rsidR="00D92644" w:rsidRPr="00D92644">
        <w:rPr>
          <w:rFonts w:asciiTheme="majorBidi" w:hAnsiTheme="majorBidi" w:cstheme="majorBidi"/>
          <w:snapToGrid w:val="0"/>
          <w:sz w:val="28"/>
          <w:szCs w:val="28"/>
        </w:rPr>
        <w:t xml:space="preserve"> </w:t>
      </w:r>
      <w:r w:rsidR="0044403B">
        <w:rPr>
          <w:rFonts w:asciiTheme="majorBidi" w:hAnsiTheme="majorBidi" w:cstheme="majorBidi"/>
          <w:snapToGrid w:val="0"/>
          <w:sz w:val="28"/>
          <w:szCs w:val="28"/>
        </w:rPr>
        <w:t xml:space="preserve">rights on the </w:t>
      </w:r>
      <w:r w:rsidR="00D92644" w:rsidRPr="00D92644">
        <w:rPr>
          <w:rFonts w:asciiTheme="majorBidi" w:hAnsiTheme="majorBidi" w:cstheme="majorBidi"/>
          <w:snapToGrid w:val="0"/>
          <w:sz w:val="28"/>
          <w:szCs w:val="28"/>
        </w:rPr>
        <w:t>mortgage in the collateral of a debtor</w:t>
      </w:r>
      <w:r w:rsidRPr="00E054D1">
        <w:rPr>
          <w:rFonts w:asciiTheme="majorBidi" w:hAnsiTheme="majorBidi" w:cstheme="majorBidi"/>
          <w:snapToGrid w:val="0"/>
          <w:sz w:val="28"/>
          <w:szCs w:val="28"/>
        </w:rPr>
        <w:t>, ha</w:t>
      </w:r>
      <w:r w:rsidR="005F0EE8" w:rsidRPr="00E054D1">
        <w:rPr>
          <w:rFonts w:asciiTheme="majorBidi" w:hAnsiTheme="majorBidi" w:cstheme="majorBidi"/>
          <w:snapToGrid w:val="0"/>
          <w:sz w:val="28"/>
          <w:szCs w:val="28"/>
        </w:rPr>
        <w:t>ve</w:t>
      </w:r>
      <w:r w:rsidRPr="00E054D1">
        <w:rPr>
          <w:rFonts w:asciiTheme="majorBidi" w:hAnsiTheme="majorBidi" w:cstheme="majorBidi"/>
          <w:snapToGrid w:val="0"/>
          <w:sz w:val="28"/>
          <w:szCs w:val="28"/>
        </w:rPr>
        <w:t xml:space="preserve"> been used as collateral for short-term loans </w:t>
      </w:r>
      <w:r w:rsidR="00707A52">
        <w:rPr>
          <w:rFonts w:asciiTheme="majorBidi" w:eastAsia="Arial Unicode MS" w:hAnsiTheme="majorBidi" w:cstheme="majorBidi"/>
          <w:sz w:val="28"/>
          <w:szCs w:val="28"/>
        </w:rPr>
        <w:t>from others</w:t>
      </w:r>
      <w:r w:rsidR="00707A52">
        <w:rPr>
          <w:rFonts w:asciiTheme="majorBidi" w:hAnsiTheme="majorBidi" w:cstheme="majorBidi"/>
          <w:snapToGrid w:val="0"/>
          <w:sz w:val="28"/>
          <w:szCs w:val="28"/>
        </w:rPr>
        <w:t xml:space="preserve"> </w:t>
      </w:r>
      <w:r w:rsidR="00417076">
        <w:rPr>
          <w:rFonts w:asciiTheme="majorBidi" w:hAnsiTheme="majorBidi" w:cstheme="majorBidi"/>
          <w:snapToGrid w:val="0"/>
          <w:sz w:val="28"/>
          <w:szCs w:val="28"/>
        </w:rPr>
        <w:t>(Note 2</w:t>
      </w:r>
      <w:r w:rsidR="00E20224">
        <w:rPr>
          <w:rFonts w:asciiTheme="majorBidi" w:hAnsiTheme="majorBidi" w:cstheme="majorBidi"/>
          <w:snapToGrid w:val="0"/>
          <w:sz w:val="28"/>
          <w:szCs w:val="28"/>
        </w:rPr>
        <w:t>2</w:t>
      </w:r>
      <w:r w:rsidRPr="00E054D1">
        <w:rPr>
          <w:rFonts w:asciiTheme="majorBidi" w:hAnsiTheme="majorBidi" w:cstheme="majorBidi"/>
          <w:snapToGrid w:val="0"/>
          <w:sz w:val="28"/>
          <w:szCs w:val="28"/>
        </w:rPr>
        <w:t>).</w:t>
      </w:r>
    </w:p>
    <w:p w14:paraId="2D24330E" w14:textId="470A4DE5" w:rsidR="006972A5" w:rsidRPr="00E054D1" w:rsidRDefault="001C5631" w:rsidP="006111D1">
      <w:pPr>
        <w:spacing w:before="60"/>
        <w:ind w:left="562" w:right="0" w:hanging="562"/>
        <w:rPr>
          <w:rFonts w:asciiTheme="majorBidi" w:hAnsiTheme="majorBidi" w:cstheme="majorBidi"/>
          <w:sz w:val="28"/>
          <w:szCs w:val="28"/>
        </w:rPr>
      </w:pPr>
      <w:r w:rsidRPr="00E054D1">
        <w:rPr>
          <w:rFonts w:asciiTheme="majorBidi" w:hAnsiTheme="majorBidi" w:cstheme="majorBidi"/>
          <w:sz w:val="28"/>
          <w:szCs w:val="28"/>
        </w:rPr>
        <w:t>1</w:t>
      </w:r>
      <w:r w:rsidR="00E20224">
        <w:rPr>
          <w:rFonts w:asciiTheme="majorBidi" w:hAnsiTheme="majorBidi" w:cstheme="majorBidi"/>
          <w:sz w:val="28"/>
          <w:szCs w:val="28"/>
        </w:rPr>
        <w:t>0</w:t>
      </w:r>
      <w:r w:rsidR="006972A5" w:rsidRPr="00E054D1">
        <w:rPr>
          <w:rFonts w:asciiTheme="majorBidi" w:hAnsiTheme="majorBidi" w:cstheme="majorBidi"/>
          <w:sz w:val="28"/>
          <w:szCs w:val="28"/>
        </w:rPr>
        <w:t>.1</w:t>
      </w:r>
      <w:r w:rsidR="006972A5" w:rsidRPr="00E054D1">
        <w:rPr>
          <w:rFonts w:asciiTheme="majorBidi" w:hAnsiTheme="majorBidi" w:cstheme="majorBidi"/>
          <w:sz w:val="28"/>
          <w:szCs w:val="28"/>
        </w:rPr>
        <w:tab/>
        <w:t xml:space="preserve">On April 30, </w:t>
      </w:r>
      <w:r w:rsidR="006972A5" w:rsidRPr="00E054D1">
        <w:rPr>
          <w:rFonts w:asciiTheme="majorBidi" w:eastAsia="MS Mincho" w:hAnsiTheme="majorBidi" w:cstheme="majorBidi"/>
          <w:sz w:val="28"/>
          <w:szCs w:val="28"/>
          <w:lang w:eastAsia="th-TH"/>
        </w:rPr>
        <w:t>2004</w:t>
      </w:r>
      <w:r w:rsidR="006972A5" w:rsidRPr="00E054D1">
        <w:rPr>
          <w:rFonts w:asciiTheme="majorBidi" w:hAnsiTheme="majorBidi" w:cstheme="majorBidi"/>
          <w:sz w:val="28"/>
          <w:szCs w:val="28"/>
        </w:rPr>
        <w:t>,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Company has policy to cease recognizing interest income which are overdue more than 6 months for the loan receivables and cease recognizing interest income for defaulted bill of exchange receivables.</w:t>
      </w:r>
    </w:p>
    <w:p w14:paraId="60C76EFC" w14:textId="5D23211E" w:rsidR="006972A5" w:rsidRPr="00E054D1" w:rsidRDefault="001C5631" w:rsidP="006111D1">
      <w:pPr>
        <w:spacing w:before="60"/>
        <w:ind w:left="562" w:right="0" w:hanging="562"/>
        <w:rPr>
          <w:rFonts w:asciiTheme="majorBidi" w:hAnsiTheme="majorBidi" w:cstheme="majorBidi"/>
          <w:sz w:val="28"/>
          <w:szCs w:val="28"/>
        </w:rPr>
      </w:pPr>
      <w:r w:rsidRPr="00E054D1">
        <w:rPr>
          <w:rFonts w:asciiTheme="majorBidi" w:hAnsiTheme="majorBidi" w:cstheme="majorBidi"/>
          <w:sz w:val="28"/>
          <w:szCs w:val="28"/>
        </w:rPr>
        <w:lastRenderedPageBreak/>
        <w:t>1</w:t>
      </w:r>
      <w:r w:rsidR="00E20224">
        <w:rPr>
          <w:rFonts w:asciiTheme="majorBidi" w:hAnsiTheme="majorBidi" w:cstheme="majorBidi"/>
          <w:sz w:val="28"/>
          <w:szCs w:val="28"/>
        </w:rPr>
        <w:t>0</w:t>
      </w:r>
      <w:r w:rsidR="006972A5" w:rsidRPr="00E054D1">
        <w:rPr>
          <w:rFonts w:asciiTheme="majorBidi" w:hAnsiTheme="majorBidi" w:cstheme="majorBidi"/>
          <w:sz w:val="28"/>
          <w:szCs w:val="28"/>
        </w:rPr>
        <w:t>.2</w:t>
      </w:r>
      <w:r w:rsidR="006972A5" w:rsidRPr="00E054D1">
        <w:rPr>
          <w:rFonts w:asciiTheme="majorBidi" w:hAnsiTheme="majorBidi" w:cstheme="majorBidi"/>
          <w:sz w:val="28"/>
          <w:szCs w:val="28"/>
        </w:rPr>
        <w:tab/>
        <w:t xml:space="preserve">As at </w:t>
      </w:r>
      <w:r w:rsidRPr="00E054D1">
        <w:rPr>
          <w:rFonts w:asciiTheme="majorBidi" w:hAnsiTheme="majorBidi" w:cstheme="majorBidi"/>
          <w:sz w:val="28"/>
          <w:szCs w:val="28"/>
        </w:rPr>
        <w:t>Dec</w:t>
      </w:r>
      <w:r w:rsidR="00FB6272" w:rsidRPr="00E054D1">
        <w:rPr>
          <w:rFonts w:asciiTheme="majorBidi" w:hAnsiTheme="majorBidi" w:cstheme="majorBidi"/>
          <w:sz w:val="28"/>
          <w:szCs w:val="28"/>
        </w:rPr>
        <w:t>ember</w:t>
      </w:r>
      <w:r w:rsidR="006972A5" w:rsidRPr="00E054D1">
        <w:rPr>
          <w:rFonts w:asciiTheme="majorBidi" w:hAnsiTheme="majorBidi" w:cstheme="majorBidi"/>
          <w:sz w:val="28"/>
          <w:szCs w:val="28"/>
        </w:rPr>
        <w:t xml:space="preserve"> 3</w:t>
      </w:r>
      <w:r w:rsidRPr="00E054D1">
        <w:rPr>
          <w:rFonts w:asciiTheme="majorBidi" w:hAnsiTheme="majorBidi" w:cstheme="majorBidi"/>
          <w:sz w:val="28"/>
          <w:szCs w:val="28"/>
        </w:rPr>
        <w:t>1</w:t>
      </w:r>
      <w:r w:rsidR="006972A5" w:rsidRPr="00E054D1">
        <w:rPr>
          <w:rFonts w:asciiTheme="majorBidi" w:hAnsiTheme="majorBidi" w:cstheme="majorBidi"/>
          <w:sz w:val="28"/>
          <w:szCs w:val="28"/>
        </w:rPr>
        <w:t xml:space="preserve">, 2020, the Group had outstanding short-term loans to other companies which interest income isn’t being </w:t>
      </w:r>
      <w:proofErr w:type="spellStart"/>
      <w:r w:rsidR="006972A5" w:rsidRPr="00E054D1">
        <w:rPr>
          <w:rFonts w:asciiTheme="majorBidi" w:hAnsiTheme="majorBidi" w:cstheme="majorBidi"/>
          <w:sz w:val="28"/>
          <w:szCs w:val="28"/>
        </w:rPr>
        <w:t>recognised</w:t>
      </w:r>
      <w:proofErr w:type="spellEnd"/>
      <w:r w:rsidR="006972A5" w:rsidRPr="00E054D1">
        <w:rPr>
          <w:rFonts w:asciiTheme="majorBidi" w:hAnsiTheme="majorBidi" w:cstheme="majorBidi"/>
          <w:sz w:val="28"/>
          <w:szCs w:val="28"/>
        </w:rPr>
        <w:t xml:space="preserve"> in the consolidated and separate financial </w:t>
      </w:r>
      <w:r w:rsidR="009E0289" w:rsidRPr="00E054D1">
        <w:rPr>
          <w:rFonts w:asciiTheme="majorBidi" w:hAnsiTheme="majorBidi" w:cstheme="majorBidi"/>
          <w:sz w:val="28"/>
          <w:szCs w:val="28"/>
        </w:rPr>
        <w:t xml:space="preserve">statements </w:t>
      </w:r>
      <w:r w:rsidR="006972A5" w:rsidRPr="00E054D1">
        <w:rPr>
          <w:rFonts w:asciiTheme="majorBidi" w:hAnsiTheme="majorBidi" w:cstheme="majorBidi"/>
          <w:sz w:val="28"/>
          <w:szCs w:val="28"/>
        </w:rPr>
        <w:t xml:space="preserve">amounting to Baht </w:t>
      </w:r>
      <w:r w:rsidR="006972A5" w:rsidRPr="00E054D1">
        <w:rPr>
          <w:rFonts w:asciiTheme="majorBidi" w:hAnsiTheme="majorBidi" w:cstheme="majorBidi"/>
          <w:snapToGrid w:val="0"/>
          <w:spacing w:val="-2"/>
          <w:sz w:val="28"/>
          <w:szCs w:val="28"/>
        </w:rPr>
        <w:t>2,533</w:t>
      </w:r>
      <w:r w:rsidR="006972A5" w:rsidRPr="00E054D1">
        <w:rPr>
          <w:rFonts w:asciiTheme="majorBidi" w:hAnsiTheme="majorBidi" w:cstheme="majorBidi"/>
          <w:sz w:val="28"/>
          <w:szCs w:val="28"/>
        </w:rPr>
        <w:t xml:space="preserve"> million and Baht </w:t>
      </w:r>
      <w:r w:rsidR="006972A5" w:rsidRPr="00E054D1">
        <w:rPr>
          <w:rFonts w:asciiTheme="majorBidi" w:hAnsiTheme="majorBidi" w:cstheme="majorBidi"/>
          <w:snapToGrid w:val="0"/>
          <w:spacing w:val="-2"/>
          <w:sz w:val="28"/>
          <w:szCs w:val="28"/>
        </w:rPr>
        <w:t>2,231</w:t>
      </w:r>
      <w:r w:rsidR="006972A5" w:rsidRPr="00E054D1">
        <w:rPr>
          <w:rFonts w:asciiTheme="majorBidi" w:hAnsiTheme="majorBidi" w:cstheme="majorBidi"/>
          <w:sz w:val="28"/>
          <w:szCs w:val="28"/>
        </w:rPr>
        <w:t xml:space="preserve"> million, respectively, (December 31, 2019: Baht 2,741 million and Baht 2,438 million, respectively</w:t>
      </w:r>
      <w:r w:rsidR="006972A5" w:rsidRPr="00E054D1">
        <w:rPr>
          <w:rFonts w:asciiTheme="majorBidi" w:hAnsiTheme="majorBidi" w:cstheme="majorBidi"/>
          <w:snapToGrid w:val="0"/>
          <w:sz w:val="28"/>
          <w:szCs w:val="28"/>
        </w:rPr>
        <w:t>.</w:t>
      </w:r>
      <w:r w:rsidR="006972A5" w:rsidRPr="00E054D1">
        <w:rPr>
          <w:rFonts w:asciiTheme="majorBidi" w:hAnsiTheme="majorBidi" w:cstheme="majorBidi"/>
          <w:sz w:val="28"/>
          <w:szCs w:val="28"/>
        </w:rPr>
        <w:t>).</w:t>
      </w:r>
    </w:p>
    <w:p w14:paraId="5DF99DA6" w14:textId="20110925" w:rsidR="006972A5" w:rsidRPr="00E054D1" w:rsidRDefault="001C5631" w:rsidP="006111D1">
      <w:pPr>
        <w:spacing w:before="60"/>
        <w:ind w:left="562" w:right="0" w:hanging="562"/>
        <w:rPr>
          <w:rFonts w:asciiTheme="majorBidi" w:hAnsiTheme="majorBidi" w:cstheme="majorBidi"/>
          <w:sz w:val="28"/>
          <w:szCs w:val="28"/>
        </w:rPr>
      </w:pPr>
      <w:r w:rsidRPr="00E054D1">
        <w:rPr>
          <w:rFonts w:asciiTheme="majorBidi" w:hAnsiTheme="majorBidi" w:cstheme="majorBidi"/>
          <w:sz w:val="28"/>
          <w:szCs w:val="28"/>
        </w:rPr>
        <w:t>1</w:t>
      </w:r>
      <w:r w:rsidR="00E20224">
        <w:rPr>
          <w:rFonts w:asciiTheme="majorBidi" w:hAnsiTheme="majorBidi" w:cstheme="majorBidi"/>
          <w:sz w:val="28"/>
          <w:szCs w:val="28"/>
        </w:rPr>
        <w:t>0</w:t>
      </w:r>
      <w:r w:rsidR="006972A5" w:rsidRPr="00E054D1">
        <w:rPr>
          <w:rFonts w:asciiTheme="majorBidi" w:hAnsiTheme="majorBidi" w:cstheme="majorBidi"/>
          <w:sz w:val="28"/>
          <w:szCs w:val="28"/>
        </w:rPr>
        <w:t>.3</w:t>
      </w:r>
      <w:r w:rsidR="006972A5" w:rsidRPr="00E054D1">
        <w:rPr>
          <w:rFonts w:asciiTheme="majorBidi" w:hAnsiTheme="majorBidi" w:cstheme="majorBidi"/>
          <w:sz w:val="28"/>
          <w:szCs w:val="28"/>
        </w:rPr>
        <w:tab/>
        <w:t>A loan receivable account has a short-term l</w:t>
      </w:r>
      <w:r w:rsidR="00E96315" w:rsidRPr="00E054D1">
        <w:rPr>
          <w:rFonts w:asciiTheme="majorBidi" w:hAnsiTheme="majorBidi" w:cstheme="majorBidi"/>
          <w:sz w:val="28"/>
          <w:szCs w:val="28"/>
        </w:rPr>
        <w:t>oan from Asia Capital Group PLC</w:t>
      </w:r>
      <w:r w:rsidR="006972A5" w:rsidRPr="00E054D1">
        <w:rPr>
          <w:rFonts w:asciiTheme="majorBidi" w:hAnsiTheme="majorBidi" w:cstheme="majorBidi"/>
          <w:sz w:val="28"/>
          <w:szCs w:val="28"/>
        </w:rPr>
        <w:t xml:space="preserve"> with a credit limit of Baht 800 million to be used for purchase of raw materials for delivery and distribution to a loan receivable’s customer.  The loan receivable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w:t>
      </w:r>
      <w:r w:rsidR="009A51D4" w:rsidRPr="00CA0D21">
        <w:rPr>
          <w:rFonts w:asciiTheme="majorBidi" w:hAnsiTheme="majorBidi" w:cstheme="majorBidi"/>
          <w:sz w:val="28"/>
          <w:szCs w:val="28"/>
        </w:rPr>
        <w:t>rights transfer agreement</w:t>
      </w:r>
      <w:r w:rsidR="009A51D4" w:rsidRPr="00CA0D21">
        <w:rPr>
          <w:rFonts w:asciiTheme="majorBidi" w:hAnsiTheme="majorBidi" w:cstheme="majorBidi" w:hint="cs"/>
          <w:sz w:val="28"/>
          <w:szCs w:val="28"/>
          <w:cs/>
        </w:rPr>
        <w:t>.</w:t>
      </w:r>
      <w:r w:rsidR="006972A5" w:rsidRPr="00CA0D21">
        <w:rPr>
          <w:rFonts w:asciiTheme="majorBidi" w:hAnsiTheme="majorBidi" w:cstheme="majorBidi"/>
          <w:sz w:val="28"/>
          <w:szCs w:val="28"/>
        </w:rPr>
        <w:t xml:space="preserve"> On May 30, 2018, the Company issued a lega</w:t>
      </w:r>
      <w:r w:rsidR="005F0EE8" w:rsidRPr="00CA0D21">
        <w:rPr>
          <w:rFonts w:asciiTheme="majorBidi" w:hAnsiTheme="majorBidi" w:cstheme="majorBidi"/>
          <w:sz w:val="28"/>
          <w:szCs w:val="28"/>
        </w:rPr>
        <w:t xml:space="preserve">l notice to the loan receivable </w:t>
      </w:r>
      <w:r w:rsidR="006972A5" w:rsidRPr="00CA0D21">
        <w:rPr>
          <w:rFonts w:asciiTheme="majorBidi" w:hAnsiTheme="majorBidi" w:cstheme="majorBidi"/>
          <w:sz w:val="28"/>
          <w:szCs w:val="28"/>
        </w:rPr>
        <w:t>as the borrower and</w:t>
      </w:r>
      <w:r w:rsidR="006972A5" w:rsidRPr="00E054D1">
        <w:rPr>
          <w:rFonts w:asciiTheme="majorBidi" w:hAnsiTheme="majorBidi" w:cstheme="majorBidi"/>
          <w:sz w:val="28"/>
          <w:szCs w:val="28"/>
        </w:rPr>
        <w:t xml:space="preserve"> the customer as the assignee to make the payments to the Company. Nevertheless, both parties has not responded and made no payment. The outstanding balance of loans and accrued interest receivable </w:t>
      </w:r>
      <w:r w:rsidR="000441CA" w:rsidRPr="00E054D1">
        <w:rPr>
          <w:rFonts w:asciiTheme="majorBidi" w:hAnsiTheme="majorBidi" w:cstheme="majorBidi"/>
          <w:sz w:val="28"/>
          <w:szCs w:val="28"/>
        </w:rPr>
        <w:t xml:space="preserve">(before loss allowance) </w:t>
      </w:r>
      <w:r w:rsidR="006972A5" w:rsidRPr="00E054D1">
        <w:rPr>
          <w:rFonts w:asciiTheme="majorBidi" w:hAnsiTheme="majorBidi" w:cstheme="majorBidi"/>
          <w:sz w:val="28"/>
          <w:szCs w:val="28"/>
        </w:rPr>
        <w:t xml:space="preserve">as at </w:t>
      </w:r>
      <w:r w:rsidRPr="00E054D1">
        <w:rPr>
          <w:rFonts w:asciiTheme="majorBidi" w:hAnsiTheme="majorBidi" w:cstheme="majorBidi"/>
          <w:sz w:val="28"/>
          <w:szCs w:val="28"/>
        </w:rPr>
        <w:t>Dec</w:t>
      </w:r>
      <w:r w:rsidR="00FB6272" w:rsidRPr="00E054D1">
        <w:rPr>
          <w:rFonts w:asciiTheme="majorBidi" w:hAnsiTheme="majorBidi" w:cstheme="majorBidi"/>
          <w:sz w:val="28"/>
          <w:szCs w:val="28"/>
        </w:rPr>
        <w:t>ember</w:t>
      </w:r>
      <w:r w:rsidR="006972A5" w:rsidRPr="00E054D1">
        <w:rPr>
          <w:rFonts w:asciiTheme="majorBidi" w:hAnsiTheme="majorBidi" w:cstheme="majorBidi"/>
          <w:sz w:val="28"/>
          <w:szCs w:val="28"/>
        </w:rPr>
        <w:t xml:space="preserve"> 3</w:t>
      </w:r>
      <w:r w:rsidRPr="00E054D1">
        <w:rPr>
          <w:rFonts w:asciiTheme="majorBidi" w:hAnsiTheme="majorBidi" w:cstheme="majorBidi"/>
          <w:sz w:val="28"/>
          <w:szCs w:val="28"/>
        </w:rPr>
        <w:t>1</w:t>
      </w:r>
      <w:r w:rsidR="006972A5" w:rsidRPr="00E054D1">
        <w:rPr>
          <w:rFonts w:asciiTheme="majorBidi" w:hAnsiTheme="majorBidi" w:cstheme="majorBidi"/>
          <w:sz w:val="28"/>
          <w:szCs w:val="28"/>
        </w:rPr>
        <w:t>, 2020, was Baht 304.47 million.</w:t>
      </w:r>
    </w:p>
    <w:p w14:paraId="4C21DCEB" w14:textId="77777777" w:rsidR="006972A5" w:rsidRPr="00E054D1" w:rsidRDefault="006972A5" w:rsidP="006972A5">
      <w:pPr>
        <w:pStyle w:val="ListParagraph"/>
        <w:spacing w:before="60"/>
        <w:ind w:left="567" w:hanging="6"/>
        <w:rPr>
          <w:rFonts w:asciiTheme="majorBidi" w:hAnsiTheme="majorBidi" w:cstheme="majorBidi"/>
          <w:sz w:val="28"/>
          <w:szCs w:val="28"/>
        </w:rPr>
      </w:pPr>
      <w:r w:rsidRPr="00E054D1">
        <w:rPr>
          <w:rFonts w:asciiTheme="majorBidi" w:hAnsiTheme="majorBidi" w:cstheme="majorBidi"/>
          <w:sz w:val="28"/>
          <w:szCs w:val="28"/>
        </w:rPr>
        <w:t>In this case, the customer has appointed its agent who is their employee to purchase raw materials from the loan receivable and they also have their employee to accept the delivery of goods as well as to issue a goods receipt note to the loan receivable. Although the customer claimed that they did not receive the goods due to their internal fraud, they could not refuse their obligation to pay to the Company, who is an external innocent party, or even in the case where the customer has paid for the goods to other</w:t>
      </w:r>
      <w:r w:rsidRPr="00E054D1">
        <w:rPr>
          <w:rFonts w:asciiTheme="majorBidi" w:eastAsia="Calibri" w:hAnsiTheme="majorBidi" w:cstheme="majorBidi"/>
          <w:sz w:val="28"/>
          <w:szCs w:val="28"/>
          <w:lang w:val="en"/>
        </w:rPr>
        <w:t xml:space="preserve"> creditors, because the agreement states that the </w:t>
      </w:r>
      <w:r w:rsidRPr="00E054D1">
        <w:rPr>
          <w:rFonts w:asciiTheme="majorBidi" w:hAnsiTheme="majorBidi" w:cstheme="majorBidi"/>
          <w:sz w:val="28"/>
          <w:szCs w:val="28"/>
        </w:rPr>
        <w:t>customer has to pay to the Company only. Therefore, they have no right under the consent to refuse the payment to the Company in anyway.</w:t>
      </w:r>
    </w:p>
    <w:p w14:paraId="4A2507A0" w14:textId="77777777" w:rsidR="004C1A75" w:rsidRPr="00E054D1" w:rsidRDefault="006972A5" w:rsidP="006972A5">
      <w:pPr>
        <w:pStyle w:val="ListParagraph"/>
        <w:spacing w:before="60"/>
        <w:ind w:left="567" w:hanging="6"/>
        <w:contextualSpacing w:val="0"/>
        <w:rPr>
          <w:rFonts w:asciiTheme="majorBidi" w:eastAsia="SimSun" w:hAnsiTheme="majorBidi" w:cstheme="majorBidi"/>
          <w:sz w:val="28"/>
          <w:szCs w:val="28"/>
        </w:rPr>
      </w:pPr>
      <w:r w:rsidRPr="00E054D1">
        <w:rPr>
          <w:rFonts w:asciiTheme="majorBidi" w:hAnsiTheme="majorBidi" w:cstheme="majorBidi"/>
          <w:sz w:val="28"/>
          <w:szCs w:val="28"/>
        </w:rPr>
        <w:t>When the Company had not receive the p</w:t>
      </w:r>
      <w:r w:rsidR="005F0EE8" w:rsidRPr="00E054D1">
        <w:rPr>
          <w:rFonts w:asciiTheme="majorBidi" w:hAnsiTheme="majorBidi" w:cstheme="majorBidi"/>
          <w:sz w:val="28"/>
          <w:szCs w:val="28"/>
        </w:rPr>
        <w:t xml:space="preserve">ayment from the loan receivable </w:t>
      </w:r>
      <w:r w:rsidRPr="00E054D1">
        <w:rPr>
          <w:rFonts w:asciiTheme="majorBidi" w:hAnsiTheme="majorBidi" w:cstheme="majorBidi"/>
          <w:sz w:val="28"/>
          <w:szCs w:val="28"/>
        </w:rPr>
        <w:t xml:space="preserve">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and the customer to the Civil Court. </w:t>
      </w:r>
    </w:p>
    <w:p w14:paraId="09A26051" w14:textId="26DBCAD8" w:rsidR="000275E2" w:rsidRDefault="000275E2" w:rsidP="000275E2">
      <w:pPr>
        <w:pStyle w:val="ListParagraph"/>
        <w:spacing w:before="60"/>
        <w:ind w:left="567" w:hanging="6"/>
        <w:contextualSpacing w:val="0"/>
        <w:rPr>
          <w:rFonts w:asciiTheme="majorBidi" w:eastAsia="SimSun" w:hAnsiTheme="majorBidi" w:cstheme="majorBidi"/>
          <w:sz w:val="28"/>
          <w:szCs w:val="28"/>
        </w:rPr>
      </w:pPr>
      <w:r w:rsidRPr="00E054D1">
        <w:rPr>
          <w:rFonts w:asciiTheme="majorBidi" w:eastAsia="SimSun" w:hAnsiTheme="majorBidi" w:cstheme="majorBidi"/>
          <w:sz w:val="28"/>
          <w:szCs w:val="28"/>
        </w:rPr>
        <w:t xml:space="preserve">On June 10, 2020, the Civil Court has judged that the customer has to pay Baht 289,563,527.50 to the Company with interest of 15% per annum until the completion of debts settlement. If the customer does not pay all of the said debt, the loan receivable shall pay the outstanding debt to the Company and the customer and the loan receivable shall jointly pay the court fees consisting the lawyer fee of Baht 1 million. </w:t>
      </w:r>
      <w:r w:rsidR="0044403B">
        <w:rPr>
          <w:rFonts w:asciiTheme="majorBidi" w:eastAsia="SimSun" w:hAnsiTheme="majorBidi" w:cstheme="majorBidi"/>
          <w:sz w:val="28"/>
          <w:szCs w:val="28"/>
        </w:rPr>
        <w:t xml:space="preserve">On </w:t>
      </w:r>
      <w:r w:rsidR="00D92644" w:rsidRPr="00D92644">
        <w:rPr>
          <w:rFonts w:asciiTheme="majorBidi" w:eastAsia="SimSun" w:hAnsiTheme="majorBidi" w:cstheme="majorBidi"/>
          <w:sz w:val="28"/>
          <w:szCs w:val="28"/>
        </w:rPr>
        <w:t>November</w:t>
      </w:r>
      <w:r w:rsidR="0044403B">
        <w:rPr>
          <w:rFonts w:asciiTheme="majorBidi" w:eastAsia="SimSun" w:hAnsiTheme="majorBidi" w:cstheme="majorBidi"/>
          <w:sz w:val="28"/>
          <w:szCs w:val="28"/>
        </w:rPr>
        <w:t xml:space="preserve"> 25,</w:t>
      </w:r>
      <w:r w:rsidR="00D92644" w:rsidRPr="00D92644">
        <w:rPr>
          <w:rFonts w:asciiTheme="majorBidi" w:eastAsia="SimSun" w:hAnsiTheme="majorBidi" w:cstheme="majorBidi"/>
          <w:sz w:val="28"/>
          <w:szCs w:val="28"/>
        </w:rPr>
        <w:t xml:space="preserve"> 2020, the </w:t>
      </w:r>
      <w:r w:rsidR="0044403B">
        <w:rPr>
          <w:rFonts w:asciiTheme="majorBidi" w:eastAsia="SimSun" w:hAnsiTheme="majorBidi" w:cstheme="majorBidi"/>
          <w:sz w:val="28"/>
          <w:szCs w:val="28"/>
        </w:rPr>
        <w:t>customer</w:t>
      </w:r>
      <w:r w:rsidR="00D92644" w:rsidRPr="00D92644">
        <w:rPr>
          <w:rFonts w:asciiTheme="majorBidi" w:eastAsia="SimSun" w:hAnsiTheme="majorBidi" w:cstheme="majorBidi"/>
          <w:sz w:val="28"/>
          <w:szCs w:val="28"/>
        </w:rPr>
        <w:t xml:space="preserve"> filed an appeal with the court. This case is currently being</w:t>
      </w:r>
      <w:r w:rsidR="00D92644">
        <w:rPr>
          <w:rFonts w:asciiTheme="majorBidi" w:eastAsia="SimSun" w:hAnsiTheme="majorBidi" w:cstheme="majorBidi"/>
          <w:sz w:val="28"/>
          <w:szCs w:val="28"/>
        </w:rPr>
        <w:t xml:space="preserve"> considered by the Appeal Court</w:t>
      </w:r>
      <w:r w:rsidR="00D7146D" w:rsidRPr="00E054D1">
        <w:rPr>
          <w:rFonts w:asciiTheme="majorBidi" w:eastAsia="SimSun" w:hAnsiTheme="majorBidi" w:cstheme="majorBidi"/>
          <w:sz w:val="28"/>
          <w:szCs w:val="28"/>
        </w:rPr>
        <w:t>.</w:t>
      </w:r>
    </w:p>
    <w:p w14:paraId="1804D9ED" w14:textId="77777777" w:rsidR="008F3202" w:rsidRPr="00D92644" w:rsidRDefault="008F3202" w:rsidP="000275E2">
      <w:pPr>
        <w:pStyle w:val="ListParagraph"/>
        <w:spacing w:before="60"/>
        <w:ind w:left="567" w:hanging="6"/>
        <w:contextualSpacing w:val="0"/>
        <w:rPr>
          <w:rFonts w:asciiTheme="majorBidi" w:eastAsia="SimSun" w:hAnsiTheme="majorBidi" w:cstheme="majorBidi"/>
          <w:sz w:val="28"/>
          <w:szCs w:val="28"/>
        </w:rPr>
      </w:pPr>
    </w:p>
    <w:p w14:paraId="0D2913C5" w14:textId="77777777" w:rsidR="008F3202" w:rsidRDefault="008F3202" w:rsidP="000275E2">
      <w:pPr>
        <w:pStyle w:val="ListParagraph"/>
        <w:spacing w:before="60"/>
        <w:ind w:left="567" w:hanging="6"/>
        <w:contextualSpacing w:val="0"/>
        <w:rPr>
          <w:rFonts w:asciiTheme="majorBidi" w:eastAsia="SimSun" w:hAnsiTheme="majorBidi" w:cstheme="majorBidi"/>
          <w:sz w:val="28"/>
          <w:szCs w:val="28"/>
        </w:rPr>
      </w:pPr>
    </w:p>
    <w:p w14:paraId="7BE828A8" w14:textId="77777777" w:rsidR="008F3202" w:rsidRDefault="008F3202" w:rsidP="000275E2">
      <w:pPr>
        <w:pStyle w:val="ListParagraph"/>
        <w:spacing w:before="60"/>
        <w:ind w:left="567" w:hanging="6"/>
        <w:contextualSpacing w:val="0"/>
        <w:rPr>
          <w:rFonts w:asciiTheme="majorBidi" w:eastAsia="SimSun" w:hAnsiTheme="majorBidi" w:cstheme="majorBidi"/>
          <w:sz w:val="28"/>
          <w:szCs w:val="28"/>
        </w:rPr>
      </w:pPr>
    </w:p>
    <w:p w14:paraId="55E015B4" w14:textId="77777777" w:rsidR="001856AA" w:rsidRDefault="001856AA" w:rsidP="000275E2">
      <w:pPr>
        <w:pStyle w:val="ListParagraph"/>
        <w:spacing w:before="60"/>
        <w:ind w:left="567" w:hanging="6"/>
        <w:contextualSpacing w:val="0"/>
        <w:rPr>
          <w:rFonts w:asciiTheme="majorBidi" w:eastAsia="SimSun" w:hAnsiTheme="majorBidi" w:cstheme="majorBidi"/>
          <w:sz w:val="28"/>
          <w:szCs w:val="28"/>
        </w:rPr>
      </w:pPr>
    </w:p>
    <w:p w14:paraId="10AD6C37" w14:textId="77777777" w:rsidR="001856AA" w:rsidRDefault="001856AA" w:rsidP="000275E2">
      <w:pPr>
        <w:pStyle w:val="ListParagraph"/>
        <w:spacing w:before="60"/>
        <w:ind w:left="567" w:hanging="6"/>
        <w:contextualSpacing w:val="0"/>
        <w:rPr>
          <w:rFonts w:asciiTheme="majorBidi" w:eastAsia="SimSun" w:hAnsiTheme="majorBidi" w:cstheme="majorBidi"/>
          <w:sz w:val="28"/>
          <w:szCs w:val="28"/>
        </w:rPr>
      </w:pPr>
    </w:p>
    <w:p w14:paraId="146CA8CC" w14:textId="77777777" w:rsidR="008F3202" w:rsidRPr="00E054D1" w:rsidRDefault="008F3202" w:rsidP="000275E2">
      <w:pPr>
        <w:pStyle w:val="ListParagraph"/>
        <w:spacing w:before="60"/>
        <w:ind w:left="567" w:hanging="6"/>
        <w:contextualSpacing w:val="0"/>
        <w:rPr>
          <w:rFonts w:asciiTheme="majorBidi" w:eastAsia="SimSun" w:hAnsiTheme="majorBidi" w:cstheme="majorBidi"/>
          <w:sz w:val="28"/>
          <w:szCs w:val="28"/>
        </w:rPr>
      </w:pPr>
    </w:p>
    <w:p w14:paraId="3555B913" w14:textId="2DD43CA2" w:rsidR="006972A5" w:rsidRPr="00E054D1" w:rsidRDefault="001C5631" w:rsidP="006111D1">
      <w:pPr>
        <w:spacing w:before="60"/>
        <w:ind w:left="562" w:right="0" w:hanging="562"/>
        <w:rPr>
          <w:rFonts w:asciiTheme="majorBidi" w:hAnsiTheme="majorBidi" w:cstheme="majorBidi"/>
          <w:snapToGrid w:val="0"/>
          <w:sz w:val="28"/>
          <w:szCs w:val="28"/>
        </w:rPr>
      </w:pPr>
      <w:r w:rsidRPr="00E054D1">
        <w:rPr>
          <w:rFonts w:asciiTheme="majorBidi" w:hAnsiTheme="majorBidi" w:cstheme="majorBidi"/>
          <w:sz w:val="28"/>
          <w:szCs w:val="28"/>
        </w:rPr>
        <w:lastRenderedPageBreak/>
        <w:t>1</w:t>
      </w:r>
      <w:r w:rsidR="00E20224">
        <w:rPr>
          <w:rFonts w:asciiTheme="majorBidi" w:hAnsiTheme="majorBidi" w:cstheme="majorBidi"/>
          <w:sz w:val="28"/>
          <w:szCs w:val="28"/>
        </w:rPr>
        <w:t>0</w:t>
      </w:r>
      <w:r w:rsidR="006972A5" w:rsidRPr="00E054D1">
        <w:rPr>
          <w:rFonts w:asciiTheme="majorBidi" w:hAnsiTheme="majorBidi" w:cstheme="majorBidi"/>
          <w:sz w:val="28"/>
          <w:szCs w:val="28"/>
        </w:rPr>
        <w:t>.4</w:t>
      </w:r>
      <w:r w:rsidR="006972A5" w:rsidRPr="00E054D1">
        <w:rPr>
          <w:rFonts w:asciiTheme="majorBidi" w:hAnsiTheme="majorBidi" w:cstheme="majorBidi"/>
          <w:sz w:val="28"/>
          <w:szCs w:val="28"/>
        </w:rPr>
        <w:tab/>
      </w:r>
      <w:r w:rsidR="006972A5" w:rsidRPr="00E054D1">
        <w:rPr>
          <w:rFonts w:asciiTheme="majorBidi" w:hAnsiTheme="majorBidi" w:cstheme="majorBidi"/>
          <w:snapToGrid w:val="0"/>
          <w:spacing w:val="-2"/>
          <w:sz w:val="28"/>
          <w:szCs w:val="28"/>
        </w:rPr>
        <w:t xml:space="preserve">During the </w:t>
      </w:r>
      <w:r w:rsidR="006972A5" w:rsidRPr="00E054D1">
        <w:rPr>
          <w:rFonts w:asciiTheme="majorBidi" w:hAnsiTheme="majorBidi" w:cstheme="majorBidi"/>
          <w:spacing w:val="-2"/>
          <w:sz w:val="28"/>
          <w:szCs w:val="28"/>
        </w:rPr>
        <w:t>year</w:t>
      </w:r>
      <w:r w:rsidR="006972A5" w:rsidRPr="00E054D1">
        <w:rPr>
          <w:rFonts w:asciiTheme="majorBidi" w:hAnsiTheme="majorBidi" w:cstheme="majorBidi"/>
          <w:snapToGrid w:val="0"/>
          <w:spacing w:val="-2"/>
          <w:sz w:val="28"/>
          <w:szCs w:val="28"/>
        </w:rPr>
        <w:t xml:space="preserve"> 2019, the Company has a defaulted debtor in amount of Baht 491.43</w:t>
      </w:r>
      <w:r w:rsidR="00B42365">
        <w:rPr>
          <w:rFonts w:asciiTheme="majorBidi" w:hAnsiTheme="majorBidi" w:cstheme="majorBidi"/>
          <w:snapToGrid w:val="0"/>
          <w:spacing w:val="-2"/>
          <w:sz w:val="28"/>
          <w:szCs w:val="28"/>
        </w:rPr>
        <w:t xml:space="preserve"> million. Such debtor has the </w:t>
      </w:r>
      <w:r w:rsidR="006972A5" w:rsidRPr="00E054D1">
        <w:rPr>
          <w:rFonts w:asciiTheme="majorBidi" w:hAnsiTheme="majorBidi" w:cstheme="majorBidi"/>
          <w:snapToGrid w:val="0"/>
          <w:spacing w:val="-2"/>
          <w:sz w:val="28"/>
          <w:szCs w:val="28"/>
        </w:rPr>
        <w:t>leasehold right as collateral. On November 21, 2019, the Educational Institution (“the Educational Institution”)</w:t>
      </w:r>
      <w:r w:rsidR="006972A5" w:rsidRPr="00E054D1">
        <w:rPr>
          <w:rFonts w:asciiTheme="majorBidi" w:hAnsiTheme="majorBidi" w:cstheme="majorBidi"/>
          <w:snapToGrid w:val="0"/>
          <w:sz w:val="28"/>
          <w:szCs w:val="28"/>
        </w:rPr>
        <w:t xml:space="preserve">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14:paraId="7845D9FC" w14:textId="025B071E" w:rsidR="002A52B0" w:rsidRPr="002A52B0" w:rsidRDefault="005C089F" w:rsidP="002A52B0">
      <w:pPr>
        <w:rPr>
          <w:sz w:val="28"/>
          <w:szCs w:val="28"/>
        </w:rPr>
      </w:pPr>
      <w:r>
        <w:rPr>
          <w:sz w:val="28"/>
          <w:szCs w:val="28"/>
        </w:rPr>
        <w:t>On November</w:t>
      </w:r>
      <w:r w:rsidR="00AB62D0">
        <w:rPr>
          <w:sz w:val="28"/>
          <w:szCs w:val="28"/>
        </w:rPr>
        <w:t xml:space="preserve"> </w:t>
      </w:r>
      <w:r w:rsidR="00447F49">
        <w:rPr>
          <w:sz w:val="28"/>
          <w:szCs w:val="28"/>
        </w:rPr>
        <w:t>15, 20</w:t>
      </w:r>
      <w:r w:rsidR="00447F49">
        <w:rPr>
          <w:rFonts w:hint="cs"/>
          <w:sz w:val="28"/>
          <w:szCs w:val="28"/>
          <w:cs/>
        </w:rPr>
        <w:t>19</w:t>
      </w:r>
      <w:r w:rsidR="002A52B0" w:rsidRPr="002A52B0">
        <w:rPr>
          <w:sz w:val="28"/>
          <w:szCs w:val="28"/>
        </w:rPr>
        <w:t>, such debtor sued the Company and the Educational Institution to the Southern Bangkok Civil Court as a disputed case, presently this case is under the Civil Court mediation.</w:t>
      </w:r>
    </w:p>
    <w:p w14:paraId="4BC85BFE" w14:textId="09D9F292" w:rsidR="00C03D40" w:rsidRPr="002A52B0" w:rsidRDefault="002A52B0" w:rsidP="002A52B0">
      <w:pPr>
        <w:rPr>
          <w:sz w:val="28"/>
          <w:szCs w:val="28"/>
          <w:cs/>
        </w:rPr>
      </w:pPr>
      <w:r w:rsidRPr="002A52B0">
        <w:rPr>
          <w:sz w:val="28"/>
          <w:szCs w:val="28"/>
        </w:rPr>
        <w:t xml:space="preserve">On July 15, 2020, the subsidiary of the Company entered into the transfer of leasehold rights agreement to utilize the said land development project with the Educational Institution. However </w:t>
      </w:r>
      <w:r w:rsidR="00EA762D" w:rsidRPr="002A52B0">
        <w:rPr>
          <w:sz w:val="28"/>
          <w:szCs w:val="28"/>
        </w:rPr>
        <w:t xml:space="preserve">the subsidiary of the Company </w:t>
      </w:r>
      <w:r w:rsidR="008F488D">
        <w:rPr>
          <w:sz w:val="28"/>
          <w:szCs w:val="28"/>
        </w:rPr>
        <w:t xml:space="preserve">is </w:t>
      </w:r>
      <w:r w:rsidRPr="002A52B0">
        <w:rPr>
          <w:sz w:val="28"/>
          <w:szCs w:val="28"/>
        </w:rPr>
        <w:t xml:space="preserve">unable to </w:t>
      </w:r>
      <w:r w:rsidR="008F488D">
        <w:rPr>
          <w:sz w:val="28"/>
          <w:szCs w:val="28"/>
        </w:rPr>
        <w:t>utilize the</w:t>
      </w:r>
      <w:r w:rsidRPr="002A52B0">
        <w:rPr>
          <w:sz w:val="28"/>
          <w:szCs w:val="28"/>
        </w:rPr>
        <w:t xml:space="preserve"> leasehold rights</w:t>
      </w:r>
      <w:r w:rsidR="008F488D">
        <w:rPr>
          <w:sz w:val="28"/>
          <w:szCs w:val="28"/>
        </w:rPr>
        <w:t xml:space="preserve"> for the c</w:t>
      </w:r>
      <w:r w:rsidR="00447F49">
        <w:rPr>
          <w:sz w:val="28"/>
          <w:szCs w:val="28"/>
        </w:rPr>
        <w:t>ompany’s</w:t>
      </w:r>
      <w:r w:rsidR="00820E9B">
        <w:rPr>
          <w:sz w:val="28"/>
          <w:szCs w:val="28"/>
        </w:rPr>
        <w:t xml:space="preserve"> business</w:t>
      </w:r>
      <w:r w:rsidRPr="002A52B0">
        <w:rPr>
          <w:sz w:val="28"/>
          <w:szCs w:val="28"/>
        </w:rPr>
        <w:t xml:space="preserve">. On December 4, 2020, the Company and subsidiary’s </w:t>
      </w:r>
      <w:r w:rsidR="00447F49">
        <w:rPr>
          <w:sz w:val="28"/>
          <w:szCs w:val="28"/>
        </w:rPr>
        <w:t xml:space="preserve">sued </w:t>
      </w:r>
      <w:r w:rsidR="00820E9B">
        <w:rPr>
          <w:sz w:val="28"/>
          <w:szCs w:val="28"/>
        </w:rPr>
        <w:t>such debtor</w:t>
      </w:r>
      <w:r w:rsidRPr="002A52B0">
        <w:rPr>
          <w:sz w:val="28"/>
          <w:szCs w:val="28"/>
        </w:rPr>
        <w:t xml:space="preserve"> </w:t>
      </w:r>
      <w:r w:rsidR="008F488D">
        <w:rPr>
          <w:sz w:val="28"/>
          <w:szCs w:val="28"/>
        </w:rPr>
        <w:t>for the</w:t>
      </w:r>
      <w:r w:rsidRPr="002A52B0">
        <w:rPr>
          <w:sz w:val="28"/>
          <w:szCs w:val="28"/>
        </w:rPr>
        <w:t xml:space="preserve"> eviction </w:t>
      </w:r>
      <w:r w:rsidR="008F488D">
        <w:rPr>
          <w:sz w:val="28"/>
          <w:szCs w:val="28"/>
        </w:rPr>
        <w:t xml:space="preserve">and </w:t>
      </w:r>
      <w:r w:rsidRPr="002A52B0">
        <w:rPr>
          <w:sz w:val="28"/>
          <w:szCs w:val="28"/>
        </w:rPr>
        <w:t>file a cl</w:t>
      </w:r>
      <w:r w:rsidR="008F488D">
        <w:rPr>
          <w:sz w:val="28"/>
          <w:szCs w:val="28"/>
        </w:rPr>
        <w:t>aim for damages.</w:t>
      </w:r>
      <w:r w:rsidRPr="002A52B0">
        <w:rPr>
          <w:sz w:val="28"/>
          <w:szCs w:val="28"/>
        </w:rPr>
        <w:t xml:space="preserve"> </w:t>
      </w:r>
      <w:r w:rsidR="008F488D">
        <w:rPr>
          <w:sz w:val="28"/>
          <w:szCs w:val="28"/>
        </w:rPr>
        <w:t>P</w:t>
      </w:r>
      <w:r w:rsidRPr="002A52B0">
        <w:rPr>
          <w:sz w:val="28"/>
          <w:szCs w:val="28"/>
        </w:rPr>
        <w:t xml:space="preserve">resently this case is under Civil Court </w:t>
      </w:r>
      <w:r w:rsidR="008F488D">
        <w:rPr>
          <w:sz w:val="28"/>
          <w:szCs w:val="28"/>
        </w:rPr>
        <w:t xml:space="preserve">for </w:t>
      </w:r>
      <w:r w:rsidRPr="002A52B0">
        <w:rPr>
          <w:sz w:val="28"/>
          <w:szCs w:val="28"/>
        </w:rPr>
        <w:t>an appointment.</w:t>
      </w:r>
    </w:p>
    <w:p w14:paraId="607DF810" w14:textId="3BF2F7FD" w:rsidR="001A025E" w:rsidRPr="00E054D1" w:rsidRDefault="001C5631" w:rsidP="006111D1">
      <w:pPr>
        <w:spacing w:before="60"/>
        <w:ind w:left="562" w:right="0" w:hanging="562"/>
        <w:rPr>
          <w:rFonts w:asciiTheme="majorBidi" w:eastAsia="Cordia New" w:hAnsiTheme="majorBidi" w:cstheme="majorBidi"/>
          <w:sz w:val="28"/>
          <w:szCs w:val="28"/>
          <w:lang w:eastAsia="th-TH"/>
        </w:rPr>
      </w:pPr>
      <w:r w:rsidRPr="00E054D1">
        <w:rPr>
          <w:rFonts w:asciiTheme="majorBidi" w:hAnsiTheme="majorBidi" w:cstheme="majorBidi"/>
          <w:sz w:val="28"/>
          <w:szCs w:val="28"/>
        </w:rPr>
        <w:t>1</w:t>
      </w:r>
      <w:r w:rsidR="00E20224">
        <w:rPr>
          <w:rFonts w:asciiTheme="majorBidi" w:hAnsiTheme="majorBidi" w:cstheme="majorBidi"/>
          <w:sz w:val="28"/>
          <w:szCs w:val="28"/>
        </w:rPr>
        <w:t>0</w:t>
      </w:r>
      <w:r w:rsidR="006972A5" w:rsidRPr="00E054D1">
        <w:rPr>
          <w:rFonts w:asciiTheme="majorBidi" w:hAnsiTheme="majorBidi" w:cstheme="majorBidi"/>
          <w:sz w:val="28"/>
          <w:szCs w:val="28"/>
        </w:rPr>
        <w:t>.5</w:t>
      </w:r>
      <w:r w:rsidR="006972A5" w:rsidRPr="00E054D1">
        <w:rPr>
          <w:rFonts w:asciiTheme="majorBidi" w:hAnsiTheme="majorBidi" w:cstheme="majorBidi"/>
          <w:sz w:val="28"/>
          <w:szCs w:val="28"/>
        </w:rPr>
        <w:tab/>
      </w:r>
      <w:r w:rsidR="006972A5" w:rsidRPr="00E054D1">
        <w:rPr>
          <w:rFonts w:asciiTheme="majorBidi" w:eastAsia="Cordia New" w:hAnsiTheme="majorBidi" w:cstheme="majorBidi"/>
          <w:sz w:val="28"/>
          <w:szCs w:val="28"/>
          <w:lang w:eastAsia="th-TH"/>
        </w:rPr>
        <w:t xml:space="preserve">On </w:t>
      </w:r>
      <w:r w:rsidR="006972A5" w:rsidRPr="00E054D1">
        <w:rPr>
          <w:rFonts w:asciiTheme="majorBidi" w:hAnsiTheme="majorBidi" w:cstheme="majorBidi"/>
          <w:snapToGrid w:val="0"/>
          <w:sz w:val="28"/>
          <w:szCs w:val="28"/>
        </w:rPr>
        <w:t>September</w:t>
      </w:r>
      <w:r w:rsidR="006972A5" w:rsidRPr="00E054D1">
        <w:rPr>
          <w:rFonts w:asciiTheme="majorBidi" w:eastAsia="Cordia New" w:hAnsiTheme="majorBidi" w:cstheme="majorBidi"/>
          <w:sz w:val="28"/>
          <w:szCs w:val="28"/>
          <w:lang w:eastAsia="th-TH"/>
        </w:rPr>
        <w:t xml:space="preserve"> 18, 2019, C. Image Digital </w:t>
      </w:r>
      <w:r w:rsidR="006972A5" w:rsidRPr="00447F49">
        <w:rPr>
          <w:rFonts w:asciiTheme="majorBidi" w:eastAsia="Cordia New" w:hAnsiTheme="majorBidi" w:cstheme="majorBidi"/>
          <w:sz w:val="28"/>
          <w:szCs w:val="28"/>
          <w:lang w:eastAsia="th-TH"/>
        </w:rPr>
        <w:t>Co., Ltd</w:t>
      </w:r>
      <w:r w:rsidR="006972A5" w:rsidRPr="00447F49">
        <w:rPr>
          <w:sz w:val="28"/>
          <w:szCs w:val="28"/>
        </w:rPr>
        <w:t>. (</w:t>
      </w:r>
      <w:r w:rsidR="009A51D4" w:rsidRPr="00447F49">
        <w:rPr>
          <w:sz w:val="28"/>
          <w:szCs w:val="28"/>
        </w:rPr>
        <w:t>long-term loan receivable to the C</w:t>
      </w:r>
      <w:r w:rsidR="006972A5" w:rsidRPr="00447F49">
        <w:rPr>
          <w:sz w:val="28"/>
          <w:szCs w:val="28"/>
        </w:rPr>
        <w:t>ompany outstanding balance of Baht 446.50 million) entered into a memorandum of consent to transfer its shares to settle the debt with the Company. The shareholders of C. Image Digital Co., Ltd. agreed to transfer all the shares of C. Image Digital Co., Ltd. to the Company to settle all its outstanding</w:t>
      </w:r>
      <w:r w:rsidR="008F488D">
        <w:rPr>
          <w:sz w:val="28"/>
          <w:szCs w:val="28"/>
        </w:rPr>
        <w:t xml:space="preserve"> debts</w:t>
      </w:r>
      <w:r w:rsidR="006972A5" w:rsidRPr="00447F49">
        <w:rPr>
          <w:sz w:val="28"/>
          <w:szCs w:val="28"/>
        </w:rPr>
        <w:t xml:space="preserve">. </w:t>
      </w:r>
      <w:r w:rsidR="004A1614" w:rsidRPr="00447F49">
        <w:rPr>
          <w:sz w:val="28"/>
          <w:szCs w:val="28"/>
        </w:rPr>
        <w:t>In this regard, the list of shareholders and authorized directors has been changed with the Ministry of Commerce</w:t>
      </w:r>
      <w:r w:rsidR="007D20D6" w:rsidRPr="00447F49">
        <w:rPr>
          <w:sz w:val="28"/>
          <w:szCs w:val="28"/>
        </w:rPr>
        <w:t>,</w:t>
      </w:r>
      <w:r w:rsidR="006972A5" w:rsidRPr="00447F49">
        <w:rPr>
          <w:sz w:val="28"/>
          <w:szCs w:val="28"/>
        </w:rPr>
        <w:t xml:space="preserve"> </w:t>
      </w:r>
      <w:r w:rsidR="007D20D6" w:rsidRPr="00447F49">
        <w:rPr>
          <w:sz w:val="28"/>
          <w:szCs w:val="28"/>
        </w:rPr>
        <w:t>on</w:t>
      </w:r>
      <w:r w:rsidR="006972A5" w:rsidRPr="00447F49">
        <w:rPr>
          <w:sz w:val="28"/>
          <w:szCs w:val="28"/>
        </w:rPr>
        <w:t xml:space="preserve"> September 19, 2019.</w:t>
      </w:r>
    </w:p>
    <w:p w14:paraId="5BA26104" w14:textId="77777777" w:rsidR="006972A5" w:rsidRPr="00E054D1" w:rsidRDefault="006972A5" w:rsidP="00800626">
      <w:pPr>
        <w:spacing w:before="60"/>
        <w:ind w:left="562" w:right="0"/>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 xml:space="preserve">Financial statement of C. Image Digital Co., Ltd. as at September 19, 2019, are as follows: </w:t>
      </w: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2438"/>
      </w:tblGrid>
      <w:tr w:rsidR="006972A5" w:rsidRPr="00E054D1" w14:paraId="23BB935C" w14:textId="77777777" w:rsidTr="00B633CE">
        <w:trPr>
          <w:trHeight w:val="397"/>
          <w:tblHeader/>
        </w:trPr>
        <w:tc>
          <w:tcPr>
            <w:tcW w:w="4592" w:type="dxa"/>
          </w:tcPr>
          <w:p w14:paraId="7F70C32C" w14:textId="77777777" w:rsidR="006972A5" w:rsidRPr="00E054D1" w:rsidRDefault="006972A5" w:rsidP="00C94F47">
            <w:pPr>
              <w:rPr>
                <w:rFonts w:asciiTheme="majorBidi" w:hAnsiTheme="majorBidi" w:cstheme="majorBidi"/>
                <w:b/>
                <w:bCs/>
                <w:spacing w:val="2"/>
                <w:sz w:val="28"/>
                <w:szCs w:val="28"/>
                <w:cs/>
              </w:rPr>
            </w:pPr>
          </w:p>
        </w:tc>
        <w:tc>
          <w:tcPr>
            <w:tcW w:w="2438" w:type="dxa"/>
          </w:tcPr>
          <w:p w14:paraId="23FC5E54" w14:textId="649EE2CC" w:rsidR="006972A5" w:rsidRPr="00E054D1" w:rsidRDefault="00910707" w:rsidP="00D92644">
            <w:pPr>
              <w:ind w:left="5" w:hanging="5"/>
              <w:jc w:val="center"/>
              <w:rPr>
                <w:rFonts w:asciiTheme="majorBidi" w:hAnsiTheme="majorBidi" w:cstheme="majorBidi"/>
                <w:spacing w:val="2"/>
                <w:sz w:val="28"/>
                <w:szCs w:val="28"/>
              </w:rPr>
            </w:pPr>
            <w:r>
              <w:rPr>
                <w:rFonts w:asciiTheme="majorBidi" w:hAnsiTheme="majorBidi" w:cstheme="majorBidi"/>
                <w:sz w:val="28"/>
                <w:szCs w:val="28"/>
              </w:rPr>
              <w:t>(</w:t>
            </w:r>
            <w:r w:rsidR="006972A5" w:rsidRPr="00E054D1">
              <w:rPr>
                <w:rFonts w:asciiTheme="majorBidi" w:hAnsiTheme="majorBidi" w:cstheme="majorBidi"/>
                <w:sz w:val="28"/>
                <w:szCs w:val="28"/>
              </w:rPr>
              <w:t>Unit</w:t>
            </w:r>
            <w:r w:rsidR="00D507EE" w:rsidRPr="00E054D1">
              <w:rPr>
                <w:rFonts w:asciiTheme="majorBidi" w:hAnsiTheme="majorBidi" w:cstheme="majorBidi"/>
                <w:sz w:val="28"/>
                <w:szCs w:val="28"/>
              </w:rPr>
              <w:t>:</w:t>
            </w:r>
            <w:r w:rsidR="006972A5" w:rsidRPr="00E054D1">
              <w:rPr>
                <w:rFonts w:asciiTheme="majorBidi" w:hAnsiTheme="majorBidi" w:cstheme="majorBidi"/>
                <w:sz w:val="28"/>
                <w:szCs w:val="28"/>
              </w:rPr>
              <w:t xml:space="preserve"> Baht</w:t>
            </w:r>
            <w:r>
              <w:rPr>
                <w:rFonts w:asciiTheme="majorBidi" w:hAnsiTheme="majorBidi" w:cstheme="majorBidi"/>
                <w:sz w:val="28"/>
                <w:szCs w:val="28"/>
              </w:rPr>
              <w:t>)</w:t>
            </w:r>
          </w:p>
        </w:tc>
      </w:tr>
      <w:tr w:rsidR="006972A5" w:rsidRPr="00E054D1" w14:paraId="4362BB58" w14:textId="77777777" w:rsidTr="00B633CE">
        <w:trPr>
          <w:trHeight w:hRule="exact" w:val="340"/>
        </w:trPr>
        <w:tc>
          <w:tcPr>
            <w:tcW w:w="4592" w:type="dxa"/>
          </w:tcPr>
          <w:p w14:paraId="6E10F7E7" w14:textId="77777777" w:rsidR="006972A5" w:rsidRPr="00E054D1" w:rsidRDefault="006972A5" w:rsidP="00831435">
            <w:pPr>
              <w:ind w:left="0" w:hanging="18"/>
              <w:rPr>
                <w:rFonts w:asciiTheme="majorBidi" w:hAnsiTheme="majorBidi" w:cstheme="majorBidi"/>
                <w:spacing w:val="2"/>
                <w:sz w:val="28"/>
                <w:szCs w:val="28"/>
              </w:rPr>
            </w:pPr>
            <w:r w:rsidRPr="00E054D1">
              <w:rPr>
                <w:rFonts w:asciiTheme="majorBidi" w:hAnsiTheme="majorBidi" w:cstheme="majorBidi"/>
                <w:b/>
                <w:bCs/>
                <w:spacing w:val="2"/>
                <w:sz w:val="28"/>
                <w:szCs w:val="28"/>
              </w:rPr>
              <w:t>Asset</w:t>
            </w:r>
          </w:p>
        </w:tc>
        <w:tc>
          <w:tcPr>
            <w:tcW w:w="2438" w:type="dxa"/>
          </w:tcPr>
          <w:p w14:paraId="1C033DB3" w14:textId="77777777" w:rsidR="006972A5" w:rsidRPr="00E054D1" w:rsidRDefault="006972A5" w:rsidP="00C94F47">
            <w:pPr>
              <w:ind w:left="5" w:hanging="5"/>
              <w:rPr>
                <w:rFonts w:asciiTheme="majorBidi" w:hAnsiTheme="majorBidi" w:cstheme="majorBidi"/>
                <w:spacing w:val="2"/>
                <w:sz w:val="28"/>
                <w:szCs w:val="28"/>
              </w:rPr>
            </w:pPr>
          </w:p>
        </w:tc>
      </w:tr>
      <w:tr w:rsidR="006972A5" w:rsidRPr="00E054D1" w14:paraId="7CA3F127" w14:textId="77777777" w:rsidTr="00B633CE">
        <w:trPr>
          <w:trHeight w:val="397"/>
        </w:trPr>
        <w:tc>
          <w:tcPr>
            <w:tcW w:w="4592" w:type="dxa"/>
          </w:tcPr>
          <w:p w14:paraId="3DB9E51A" w14:textId="77777777" w:rsidR="006972A5" w:rsidRPr="00E054D1" w:rsidRDefault="006972A5" w:rsidP="00831435">
            <w:pPr>
              <w:ind w:left="0" w:hanging="18"/>
              <w:rPr>
                <w:rFonts w:asciiTheme="majorBidi" w:hAnsiTheme="majorBidi" w:cstheme="majorBidi"/>
                <w:spacing w:val="2"/>
                <w:sz w:val="28"/>
                <w:szCs w:val="28"/>
                <w:cs/>
              </w:rPr>
            </w:pPr>
            <w:r w:rsidRPr="00E054D1">
              <w:rPr>
                <w:rFonts w:asciiTheme="majorBidi" w:hAnsiTheme="majorBidi" w:cstheme="majorBidi"/>
                <w:spacing w:val="2"/>
                <w:sz w:val="28"/>
                <w:szCs w:val="28"/>
              </w:rPr>
              <w:t>Inventory (Land and building)</w:t>
            </w:r>
          </w:p>
        </w:tc>
        <w:tc>
          <w:tcPr>
            <w:tcW w:w="2438" w:type="dxa"/>
            <w:vAlign w:val="bottom"/>
          </w:tcPr>
          <w:p w14:paraId="1F96F0E3" w14:textId="77777777" w:rsidR="006972A5" w:rsidRPr="00E054D1" w:rsidRDefault="006972A5" w:rsidP="00831435">
            <w:pPr>
              <w:pBdr>
                <w:bottom w:val="single" w:sz="4" w:space="1" w:color="auto"/>
              </w:pBdr>
              <w:tabs>
                <w:tab w:val="decimal" w:pos="2086"/>
              </w:tabs>
              <w:ind w:left="0"/>
              <w:rPr>
                <w:rFonts w:asciiTheme="majorBidi" w:hAnsiTheme="majorBidi" w:cstheme="majorBidi"/>
                <w:spacing w:val="2"/>
                <w:sz w:val="28"/>
                <w:szCs w:val="28"/>
              </w:rPr>
            </w:pPr>
            <w:r w:rsidRPr="00E054D1">
              <w:rPr>
                <w:rFonts w:asciiTheme="majorBidi" w:hAnsiTheme="majorBidi" w:cstheme="majorBidi"/>
                <w:sz w:val="28"/>
                <w:szCs w:val="28"/>
              </w:rPr>
              <w:t>381,931,507</w:t>
            </w:r>
          </w:p>
        </w:tc>
      </w:tr>
      <w:tr w:rsidR="006972A5" w:rsidRPr="00E054D1" w14:paraId="5FE5741E" w14:textId="77777777" w:rsidTr="003B2FB7">
        <w:trPr>
          <w:trHeight w:val="494"/>
        </w:trPr>
        <w:tc>
          <w:tcPr>
            <w:tcW w:w="4592" w:type="dxa"/>
          </w:tcPr>
          <w:p w14:paraId="38676A51" w14:textId="77777777" w:rsidR="006972A5" w:rsidRPr="00E054D1" w:rsidRDefault="006972A5" w:rsidP="00831435">
            <w:pPr>
              <w:ind w:left="0" w:hanging="18"/>
              <w:rPr>
                <w:rFonts w:asciiTheme="majorBidi" w:hAnsiTheme="majorBidi" w:cstheme="majorBidi"/>
                <w:b/>
                <w:bCs/>
                <w:spacing w:val="2"/>
                <w:sz w:val="28"/>
                <w:szCs w:val="28"/>
                <w:cs/>
              </w:rPr>
            </w:pPr>
            <w:r w:rsidRPr="00E054D1">
              <w:rPr>
                <w:rFonts w:asciiTheme="majorBidi" w:hAnsiTheme="majorBidi" w:cstheme="majorBidi"/>
                <w:b/>
                <w:bCs/>
                <w:spacing w:val="2"/>
                <w:sz w:val="28"/>
                <w:szCs w:val="28"/>
              </w:rPr>
              <w:t>Total Asset</w:t>
            </w:r>
          </w:p>
        </w:tc>
        <w:tc>
          <w:tcPr>
            <w:tcW w:w="2438" w:type="dxa"/>
            <w:vAlign w:val="bottom"/>
          </w:tcPr>
          <w:p w14:paraId="726676B8" w14:textId="77777777" w:rsidR="006972A5" w:rsidRPr="00E054D1" w:rsidRDefault="006972A5" w:rsidP="00FE0BCE">
            <w:pPr>
              <w:pBdr>
                <w:bottom w:val="double" w:sz="4" w:space="1" w:color="auto"/>
              </w:pBdr>
              <w:tabs>
                <w:tab w:val="decimal" w:pos="2086"/>
              </w:tabs>
              <w:ind w:left="5" w:hanging="5"/>
              <w:rPr>
                <w:rFonts w:asciiTheme="majorBidi" w:hAnsiTheme="majorBidi" w:cstheme="majorBidi"/>
                <w:spacing w:val="2"/>
                <w:sz w:val="28"/>
                <w:szCs w:val="28"/>
              </w:rPr>
            </w:pPr>
            <w:r w:rsidRPr="00E054D1">
              <w:rPr>
                <w:rFonts w:asciiTheme="majorBidi" w:hAnsiTheme="majorBidi" w:cstheme="majorBidi"/>
                <w:sz w:val="28"/>
                <w:szCs w:val="28"/>
              </w:rPr>
              <w:t>381,931,507</w:t>
            </w:r>
          </w:p>
        </w:tc>
      </w:tr>
      <w:tr w:rsidR="006972A5" w:rsidRPr="00E054D1" w14:paraId="3A16A926" w14:textId="77777777" w:rsidTr="00B633CE">
        <w:trPr>
          <w:trHeight w:hRule="exact" w:val="340"/>
        </w:trPr>
        <w:tc>
          <w:tcPr>
            <w:tcW w:w="4592" w:type="dxa"/>
          </w:tcPr>
          <w:p w14:paraId="00A485BC" w14:textId="77777777" w:rsidR="006972A5" w:rsidRPr="00E054D1" w:rsidRDefault="006972A5" w:rsidP="00831435">
            <w:pPr>
              <w:ind w:left="0" w:hanging="18"/>
              <w:rPr>
                <w:rFonts w:asciiTheme="majorBidi" w:hAnsiTheme="majorBidi" w:cstheme="majorBidi"/>
                <w:b/>
                <w:bCs/>
                <w:spacing w:val="2"/>
                <w:sz w:val="28"/>
                <w:szCs w:val="28"/>
                <w:cs/>
              </w:rPr>
            </w:pPr>
            <w:r w:rsidRPr="00E054D1">
              <w:rPr>
                <w:rFonts w:asciiTheme="majorBidi" w:hAnsiTheme="majorBidi" w:cstheme="majorBidi"/>
                <w:b/>
                <w:bCs/>
                <w:spacing w:val="2"/>
                <w:sz w:val="28"/>
                <w:szCs w:val="28"/>
              </w:rPr>
              <w:t>Liabilities and Shareholders' Equity</w:t>
            </w:r>
          </w:p>
        </w:tc>
        <w:tc>
          <w:tcPr>
            <w:tcW w:w="2438" w:type="dxa"/>
          </w:tcPr>
          <w:p w14:paraId="42AB20D0" w14:textId="77777777" w:rsidR="006972A5" w:rsidRPr="00E054D1" w:rsidRDefault="006972A5" w:rsidP="00C94F47">
            <w:pPr>
              <w:tabs>
                <w:tab w:val="decimal" w:pos="2086"/>
              </w:tabs>
              <w:ind w:left="5" w:hanging="5"/>
              <w:rPr>
                <w:rFonts w:asciiTheme="majorBidi" w:hAnsiTheme="majorBidi" w:cstheme="majorBidi"/>
                <w:spacing w:val="2"/>
                <w:sz w:val="28"/>
                <w:szCs w:val="28"/>
              </w:rPr>
            </w:pPr>
          </w:p>
        </w:tc>
      </w:tr>
      <w:tr w:rsidR="006972A5" w:rsidRPr="00E054D1" w14:paraId="5EB8E205" w14:textId="77777777" w:rsidTr="006111D1">
        <w:trPr>
          <w:trHeight w:hRule="exact" w:val="346"/>
        </w:trPr>
        <w:tc>
          <w:tcPr>
            <w:tcW w:w="4592" w:type="dxa"/>
          </w:tcPr>
          <w:p w14:paraId="1263F717" w14:textId="77777777" w:rsidR="006972A5" w:rsidRPr="00E054D1" w:rsidRDefault="006972A5" w:rsidP="00831435">
            <w:pPr>
              <w:ind w:left="0" w:hanging="18"/>
              <w:rPr>
                <w:rFonts w:asciiTheme="majorBidi" w:hAnsiTheme="majorBidi" w:cstheme="majorBidi"/>
                <w:spacing w:val="2"/>
                <w:sz w:val="28"/>
                <w:szCs w:val="28"/>
                <w:cs/>
              </w:rPr>
            </w:pPr>
            <w:r w:rsidRPr="00E054D1">
              <w:rPr>
                <w:rFonts w:asciiTheme="majorBidi" w:hAnsiTheme="majorBidi" w:cstheme="majorBidi"/>
                <w:spacing w:val="2"/>
                <w:sz w:val="28"/>
                <w:szCs w:val="28"/>
              </w:rPr>
              <w:t>Short-term borrowings - ACAP</w:t>
            </w:r>
          </w:p>
        </w:tc>
        <w:tc>
          <w:tcPr>
            <w:tcW w:w="2438" w:type="dxa"/>
            <w:vAlign w:val="bottom"/>
          </w:tcPr>
          <w:p w14:paraId="200AF07E" w14:textId="77777777" w:rsidR="006972A5" w:rsidRPr="00E054D1" w:rsidRDefault="006972A5" w:rsidP="00C94F47">
            <w:pPr>
              <w:tabs>
                <w:tab w:val="decimal" w:pos="2086"/>
              </w:tabs>
              <w:ind w:left="5" w:hanging="5"/>
              <w:rPr>
                <w:rFonts w:asciiTheme="majorBidi" w:hAnsiTheme="majorBidi" w:cstheme="majorBidi"/>
                <w:spacing w:val="2"/>
                <w:sz w:val="28"/>
                <w:szCs w:val="28"/>
              </w:rPr>
            </w:pPr>
            <w:r w:rsidRPr="00E054D1">
              <w:rPr>
                <w:rFonts w:asciiTheme="majorBidi" w:hAnsiTheme="majorBidi" w:cstheme="majorBidi"/>
                <w:sz w:val="28"/>
                <w:szCs w:val="28"/>
              </w:rPr>
              <w:t>446,500,000</w:t>
            </w:r>
          </w:p>
        </w:tc>
      </w:tr>
      <w:tr w:rsidR="006972A5" w:rsidRPr="00E054D1" w14:paraId="101B63CA" w14:textId="77777777" w:rsidTr="006111D1">
        <w:trPr>
          <w:trHeight w:val="346"/>
        </w:trPr>
        <w:tc>
          <w:tcPr>
            <w:tcW w:w="4592" w:type="dxa"/>
          </w:tcPr>
          <w:p w14:paraId="75C3C842" w14:textId="77777777" w:rsidR="006972A5" w:rsidRPr="00E054D1" w:rsidRDefault="006972A5" w:rsidP="00831435">
            <w:pPr>
              <w:ind w:left="0" w:hanging="18"/>
              <w:rPr>
                <w:rFonts w:asciiTheme="majorBidi" w:hAnsiTheme="majorBidi" w:cstheme="majorBidi"/>
                <w:spacing w:val="2"/>
                <w:sz w:val="28"/>
                <w:szCs w:val="28"/>
                <w:cs/>
              </w:rPr>
            </w:pPr>
            <w:r w:rsidRPr="00E054D1">
              <w:rPr>
                <w:rFonts w:asciiTheme="majorBidi" w:hAnsiTheme="majorBidi" w:cstheme="majorBidi"/>
                <w:spacing w:val="2"/>
                <w:sz w:val="28"/>
                <w:szCs w:val="28"/>
              </w:rPr>
              <w:t>Authorized share capital</w:t>
            </w:r>
          </w:p>
        </w:tc>
        <w:tc>
          <w:tcPr>
            <w:tcW w:w="2438" w:type="dxa"/>
            <w:vAlign w:val="bottom"/>
          </w:tcPr>
          <w:p w14:paraId="72E68223" w14:textId="77777777" w:rsidR="006972A5" w:rsidRPr="00E054D1" w:rsidRDefault="006972A5" w:rsidP="00C94F47">
            <w:pPr>
              <w:tabs>
                <w:tab w:val="decimal" w:pos="2086"/>
              </w:tabs>
              <w:ind w:left="5" w:hanging="5"/>
              <w:rPr>
                <w:rFonts w:asciiTheme="majorBidi" w:hAnsiTheme="majorBidi" w:cstheme="majorBidi"/>
                <w:spacing w:val="2"/>
                <w:sz w:val="28"/>
                <w:szCs w:val="28"/>
              </w:rPr>
            </w:pPr>
            <w:r w:rsidRPr="00E054D1">
              <w:rPr>
                <w:rFonts w:asciiTheme="majorBidi" w:hAnsiTheme="majorBidi" w:cstheme="majorBidi"/>
                <w:sz w:val="28"/>
                <w:szCs w:val="28"/>
              </w:rPr>
              <w:t>50,000,000</w:t>
            </w:r>
          </w:p>
        </w:tc>
      </w:tr>
      <w:tr w:rsidR="006972A5" w:rsidRPr="00E054D1" w14:paraId="171540E7" w14:textId="77777777" w:rsidTr="006111D1">
        <w:trPr>
          <w:trHeight w:val="346"/>
        </w:trPr>
        <w:tc>
          <w:tcPr>
            <w:tcW w:w="4592" w:type="dxa"/>
          </w:tcPr>
          <w:p w14:paraId="05D00597" w14:textId="77777777" w:rsidR="006972A5" w:rsidRPr="00E054D1" w:rsidRDefault="006972A5" w:rsidP="00831435">
            <w:pPr>
              <w:ind w:left="0" w:hanging="18"/>
              <w:rPr>
                <w:rFonts w:asciiTheme="majorBidi" w:hAnsiTheme="majorBidi" w:cstheme="majorBidi"/>
                <w:spacing w:val="2"/>
                <w:sz w:val="28"/>
                <w:szCs w:val="28"/>
                <w:cs/>
              </w:rPr>
            </w:pPr>
            <w:r w:rsidRPr="00E054D1">
              <w:rPr>
                <w:rFonts w:asciiTheme="majorBidi" w:hAnsiTheme="majorBidi" w:cstheme="majorBidi"/>
                <w:spacing w:val="2"/>
                <w:sz w:val="28"/>
                <w:szCs w:val="28"/>
              </w:rPr>
              <w:t>Deficit</w:t>
            </w:r>
          </w:p>
        </w:tc>
        <w:tc>
          <w:tcPr>
            <w:tcW w:w="2438" w:type="dxa"/>
            <w:vAlign w:val="bottom"/>
          </w:tcPr>
          <w:p w14:paraId="18733718" w14:textId="77777777" w:rsidR="006972A5" w:rsidRPr="00E054D1" w:rsidRDefault="006972A5" w:rsidP="00C94F47">
            <w:pPr>
              <w:pBdr>
                <w:bottom w:val="single" w:sz="4" w:space="1" w:color="auto"/>
              </w:pBdr>
              <w:tabs>
                <w:tab w:val="decimal" w:pos="2086"/>
              </w:tabs>
              <w:ind w:left="5" w:hanging="5"/>
              <w:rPr>
                <w:rFonts w:asciiTheme="majorBidi" w:hAnsiTheme="majorBidi" w:cstheme="majorBidi"/>
                <w:spacing w:val="2"/>
                <w:sz w:val="28"/>
                <w:szCs w:val="28"/>
              </w:rPr>
            </w:pPr>
            <w:r w:rsidRPr="00E054D1">
              <w:rPr>
                <w:rFonts w:asciiTheme="majorBidi" w:hAnsiTheme="majorBidi" w:cstheme="majorBidi"/>
                <w:sz w:val="28"/>
                <w:szCs w:val="28"/>
              </w:rPr>
              <w:t>(114,568,493)</w:t>
            </w:r>
          </w:p>
        </w:tc>
      </w:tr>
      <w:tr w:rsidR="006972A5" w:rsidRPr="00E054D1" w14:paraId="5A625E8B" w14:textId="77777777" w:rsidTr="00B633CE">
        <w:trPr>
          <w:trHeight w:val="397"/>
        </w:trPr>
        <w:tc>
          <w:tcPr>
            <w:tcW w:w="4592" w:type="dxa"/>
          </w:tcPr>
          <w:p w14:paraId="2567A5B4" w14:textId="77777777" w:rsidR="006972A5" w:rsidRPr="00E054D1" w:rsidRDefault="006972A5" w:rsidP="00831435">
            <w:pPr>
              <w:ind w:left="0" w:hanging="18"/>
              <w:rPr>
                <w:rFonts w:asciiTheme="majorBidi" w:hAnsiTheme="majorBidi" w:cstheme="majorBidi"/>
                <w:b/>
                <w:bCs/>
                <w:spacing w:val="2"/>
                <w:sz w:val="28"/>
                <w:szCs w:val="28"/>
              </w:rPr>
            </w:pPr>
            <w:r w:rsidRPr="00E054D1">
              <w:rPr>
                <w:rFonts w:asciiTheme="majorBidi" w:hAnsiTheme="majorBidi" w:cstheme="majorBidi"/>
                <w:b/>
                <w:bCs/>
                <w:spacing w:val="2"/>
                <w:sz w:val="28"/>
                <w:szCs w:val="28"/>
              </w:rPr>
              <w:t>Total Liabilities and Shareholders' Equity</w:t>
            </w:r>
          </w:p>
        </w:tc>
        <w:tc>
          <w:tcPr>
            <w:tcW w:w="2438" w:type="dxa"/>
            <w:vAlign w:val="bottom"/>
          </w:tcPr>
          <w:p w14:paraId="144C9E52" w14:textId="77777777" w:rsidR="006972A5" w:rsidRPr="00E054D1" w:rsidRDefault="006972A5" w:rsidP="00C94F47">
            <w:pPr>
              <w:pBdr>
                <w:bottom w:val="double" w:sz="4" w:space="1" w:color="auto"/>
              </w:pBdr>
              <w:tabs>
                <w:tab w:val="decimal" w:pos="2086"/>
              </w:tabs>
              <w:ind w:left="5" w:hanging="5"/>
              <w:rPr>
                <w:rFonts w:asciiTheme="majorBidi" w:hAnsiTheme="majorBidi" w:cstheme="majorBidi"/>
                <w:spacing w:val="2"/>
                <w:sz w:val="28"/>
                <w:szCs w:val="28"/>
              </w:rPr>
            </w:pPr>
            <w:r w:rsidRPr="00E054D1">
              <w:rPr>
                <w:rFonts w:asciiTheme="majorBidi" w:hAnsiTheme="majorBidi" w:cstheme="majorBidi"/>
                <w:sz w:val="28"/>
                <w:szCs w:val="28"/>
              </w:rPr>
              <w:t>381,931,507</w:t>
            </w:r>
          </w:p>
        </w:tc>
      </w:tr>
    </w:tbl>
    <w:p w14:paraId="008F37E6" w14:textId="46FFCB51" w:rsidR="00447F49" w:rsidRDefault="006972A5" w:rsidP="00447F49">
      <w:pPr>
        <w:spacing w:before="120"/>
        <w:ind w:left="562" w:right="58"/>
        <w:rPr>
          <w:rFonts w:asciiTheme="majorBidi" w:hAnsiTheme="majorBidi" w:cstheme="majorBidi"/>
          <w:sz w:val="28"/>
          <w:szCs w:val="28"/>
        </w:rPr>
      </w:pPr>
      <w:r w:rsidRPr="00E054D1">
        <w:rPr>
          <w:rFonts w:asciiTheme="majorBidi" w:hAnsiTheme="majorBidi" w:cstheme="majorBidi"/>
          <w:sz w:val="28"/>
          <w:szCs w:val="28"/>
        </w:rPr>
        <w:t xml:space="preserve">The agreement was deemed as a transfer of collateral for debt settlement from </w:t>
      </w:r>
      <w:r w:rsidR="002A52B0">
        <w:rPr>
          <w:rFonts w:asciiTheme="majorBidi" w:hAnsiTheme="majorBidi" w:cstheme="majorBidi"/>
          <w:sz w:val="28"/>
          <w:szCs w:val="28"/>
        </w:rPr>
        <w:t>the short-term loan receivable.</w:t>
      </w:r>
      <w:r w:rsidR="002A52B0">
        <w:rPr>
          <w:rFonts w:asciiTheme="majorBidi" w:hAnsiTheme="majorBidi" w:cstheme="majorBidi" w:hint="cs"/>
          <w:sz w:val="28"/>
          <w:szCs w:val="28"/>
          <w:cs/>
        </w:rPr>
        <w:t xml:space="preserve"> </w:t>
      </w:r>
      <w:r w:rsidRPr="00E054D1">
        <w:rPr>
          <w:rFonts w:asciiTheme="majorBidi" w:hAnsiTheme="majorBidi" w:cstheme="majorBidi"/>
          <w:sz w:val="28"/>
          <w:szCs w:val="28"/>
        </w:rPr>
        <w:t>The Company, therefore, recognized investment</w:t>
      </w:r>
      <w:r w:rsidR="000441CA" w:rsidRPr="00E054D1">
        <w:rPr>
          <w:rFonts w:asciiTheme="majorBidi" w:hAnsiTheme="majorBidi" w:cstheme="majorBidi"/>
          <w:sz w:val="28"/>
          <w:szCs w:val="28"/>
        </w:rPr>
        <w:t xml:space="preserve"> </w:t>
      </w:r>
      <w:r w:rsidR="002140FA" w:rsidRPr="00E054D1">
        <w:rPr>
          <w:rFonts w:asciiTheme="majorBidi" w:hAnsiTheme="majorBidi" w:cstheme="majorBidi"/>
          <w:sz w:val="28"/>
          <w:szCs w:val="28"/>
        </w:rPr>
        <w:t>in subsidiary</w:t>
      </w:r>
      <w:r w:rsidRPr="00E054D1">
        <w:rPr>
          <w:rFonts w:asciiTheme="majorBidi" w:hAnsiTheme="majorBidi" w:cstheme="majorBidi"/>
          <w:sz w:val="28"/>
          <w:szCs w:val="28"/>
        </w:rPr>
        <w:t xml:space="preserve"> at </w:t>
      </w:r>
      <w:r w:rsidR="005F3062" w:rsidRPr="00E054D1">
        <w:rPr>
          <w:rFonts w:asciiTheme="majorBidi" w:hAnsiTheme="majorBidi" w:cstheme="majorBidi"/>
          <w:sz w:val="28"/>
          <w:szCs w:val="28"/>
        </w:rPr>
        <w:t>amount of Bath 196.78 million</w:t>
      </w:r>
      <w:r w:rsidRPr="00E054D1">
        <w:rPr>
          <w:rFonts w:asciiTheme="majorBidi" w:hAnsiTheme="majorBidi" w:cstheme="majorBidi"/>
          <w:sz w:val="28"/>
          <w:szCs w:val="28"/>
        </w:rPr>
        <w:t xml:space="preserve"> and </w:t>
      </w:r>
      <w:r w:rsidR="002A52B0">
        <w:rPr>
          <w:rFonts w:asciiTheme="majorBidi" w:hAnsiTheme="majorBidi" w:cstheme="majorBidi"/>
          <w:sz w:val="28"/>
          <w:szCs w:val="28"/>
        </w:rPr>
        <w:t>recognized</w:t>
      </w:r>
      <w:r w:rsidR="002A52B0">
        <w:rPr>
          <w:rFonts w:asciiTheme="majorBidi" w:hAnsiTheme="majorBidi" w:cstheme="majorBidi" w:hint="cs"/>
          <w:sz w:val="28"/>
          <w:szCs w:val="28"/>
          <w:cs/>
        </w:rPr>
        <w:t xml:space="preserve"> </w:t>
      </w:r>
      <w:r w:rsidR="002140FA" w:rsidRPr="00E054D1">
        <w:rPr>
          <w:rFonts w:asciiTheme="majorBidi" w:hAnsiTheme="majorBidi" w:cstheme="majorBidi"/>
          <w:sz w:val="28"/>
          <w:szCs w:val="28"/>
        </w:rPr>
        <w:t>long</w:t>
      </w:r>
      <w:r w:rsidRPr="00E054D1">
        <w:rPr>
          <w:rFonts w:asciiTheme="majorBidi" w:hAnsiTheme="majorBidi" w:cstheme="majorBidi"/>
          <w:sz w:val="28"/>
          <w:szCs w:val="28"/>
        </w:rPr>
        <w:t xml:space="preserve">-term loan receivable to subsidiaries amounting of Baht </w:t>
      </w:r>
      <w:r w:rsidR="005F3062" w:rsidRPr="00E054D1">
        <w:rPr>
          <w:rFonts w:asciiTheme="majorBidi" w:hAnsiTheme="majorBidi" w:cstheme="majorBidi"/>
          <w:sz w:val="28"/>
          <w:szCs w:val="28"/>
        </w:rPr>
        <w:t>249.72</w:t>
      </w:r>
      <w:r w:rsidRPr="00E054D1">
        <w:rPr>
          <w:rFonts w:asciiTheme="majorBidi" w:hAnsiTheme="majorBidi" w:cstheme="majorBidi"/>
          <w:sz w:val="28"/>
          <w:szCs w:val="28"/>
        </w:rPr>
        <w:t xml:space="preserve"> million in the separate financial statements</w:t>
      </w:r>
      <w:r w:rsidR="002A52B0">
        <w:rPr>
          <w:rFonts w:asciiTheme="majorBidi" w:hAnsiTheme="majorBidi" w:cstheme="majorBidi" w:hint="cs"/>
          <w:sz w:val="28"/>
          <w:szCs w:val="28"/>
          <w:cs/>
        </w:rPr>
        <w:t xml:space="preserve"> </w:t>
      </w:r>
      <w:r w:rsidR="005F0EE8" w:rsidRPr="00E054D1">
        <w:rPr>
          <w:rFonts w:asciiTheme="majorBidi" w:hAnsiTheme="majorBidi" w:cstheme="majorBidi"/>
          <w:sz w:val="28"/>
          <w:szCs w:val="28"/>
        </w:rPr>
        <w:t>(</w:t>
      </w:r>
      <w:r w:rsidR="002140FA" w:rsidRPr="00E054D1">
        <w:rPr>
          <w:rFonts w:asciiTheme="majorBidi" w:hAnsiTheme="majorBidi" w:cstheme="majorBidi"/>
          <w:sz w:val="28"/>
          <w:szCs w:val="28"/>
        </w:rPr>
        <w:t>after the adopt</w:t>
      </w:r>
      <w:r w:rsidR="005F0EE8" w:rsidRPr="00E054D1">
        <w:rPr>
          <w:rFonts w:asciiTheme="majorBidi" w:hAnsiTheme="majorBidi" w:cstheme="majorBidi"/>
          <w:sz w:val="28"/>
          <w:szCs w:val="28"/>
        </w:rPr>
        <w:t>ion of</w:t>
      </w:r>
      <w:r w:rsidR="002140FA" w:rsidRPr="00E054D1">
        <w:rPr>
          <w:rFonts w:asciiTheme="majorBidi" w:hAnsiTheme="majorBidi" w:cstheme="majorBidi"/>
          <w:sz w:val="28"/>
          <w:szCs w:val="28"/>
        </w:rPr>
        <w:t xml:space="preserve"> TFRS 9</w:t>
      </w:r>
      <w:r w:rsidR="005F0EE8" w:rsidRPr="00E054D1">
        <w:rPr>
          <w:rFonts w:asciiTheme="majorBidi" w:hAnsiTheme="majorBidi" w:cstheme="majorBidi"/>
          <w:sz w:val="28"/>
          <w:szCs w:val="28"/>
        </w:rPr>
        <w:t>)</w:t>
      </w:r>
      <w:r w:rsidRPr="00E054D1">
        <w:rPr>
          <w:rFonts w:asciiTheme="majorBidi" w:hAnsiTheme="majorBidi" w:cstheme="majorBidi"/>
          <w:sz w:val="28"/>
          <w:szCs w:val="28"/>
        </w:rPr>
        <w:t xml:space="preserve"> </w:t>
      </w:r>
      <w:r w:rsidR="005F0EE8" w:rsidRPr="00E054D1">
        <w:rPr>
          <w:rFonts w:asciiTheme="majorBidi" w:hAnsiTheme="majorBidi" w:cstheme="majorBidi"/>
          <w:sz w:val="28"/>
          <w:szCs w:val="28"/>
        </w:rPr>
        <w:t>a</w:t>
      </w:r>
      <w:r w:rsidR="000441CA" w:rsidRPr="00E054D1">
        <w:rPr>
          <w:rFonts w:asciiTheme="majorBidi" w:hAnsiTheme="majorBidi" w:cstheme="majorBidi"/>
          <w:sz w:val="28"/>
          <w:szCs w:val="28"/>
        </w:rPr>
        <w:t xml:space="preserve">nd </w:t>
      </w:r>
      <w:proofErr w:type="spellStart"/>
      <w:r w:rsidR="000441CA" w:rsidRPr="00E054D1">
        <w:rPr>
          <w:rFonts w:asciiTheme="majorBidi" w:hAnsiTheme="majorBidi" w:cstheme="majorBidi"/>
          <w:sz w:val="28"/>
          <w:szCs w:val="28"/>
        </w:rPr>
        <w:t>recogni</w:t>
      </w:r>
      <w:r w:rsidR="00E90D93" w:rsidRPr="00E054D1">
        <w:rPr>
          <w:rFonts w:asciiTheme="majorBidi" w:hAnsiTheme="majorBidi" w:cstheme="majorBidi"/>
          <w:sz w:val="28"/>
          <w:szCs w:val="28"/>
        </w:rPr>
        <w:t>s</w:t>
      </w:r>
      <w:r w:rsidR="000441CA" w:rsidRPr="00E054D1">
        <w:rPr>
          <w:rFonts w:asciiTheme="majorBidi" w:hAnsiTheme="majorBidi" w:cstheme="majorBidi"/>
          <w:sz w:val="28"/>
          <w:szCs w:val="28"/>
        </w:rPr>
        <w:t>ed</w:t>
      </w:r>
      <w:proofErr w:type="spellEnd"/>
      <w:r w:rsidR="000441CA" w:rsidRPr="00E054D1">
        <w:rPr>
          <w:rFonts w:asciiTheme="majorBidi" w:hAnsiTheme="majorBidi" w:cstheme="majorBidi"/>
          <w:sz w:val="28"/>
          <w:szCs w:val="28"/>
        </w:rPr>
        <w:t xml:space="preserve"> investment property at amoun</w:t>
      </w:r>
      <w:r w:rsidR="002A52B0">
        <w:rPr>
          <w:rFonts w:asciiTheme="majorBidi" w:hAnsiTheme="majorBidi" w:cstheme="majorBidi"/>
          <w:sz w:val="28"/>
          <w:szCs w:val="28"/>
        </w:rPr>
        <w:t>t of Baht 446.50 million in the</w:t>
      </w:r>
      <w:r w:rsidR="002A52B0">
        <w:rPr>
          <w:rFonts w:asciiTheme="majorBidi" w:hAnsiTheme="majorBidi" w:cstheme="majorBidi" w:hint="cs"/>
          <w:sz w:val="28"/>
          <w:szCs w:val="28"/>
          <w:cs/>
        </w:rPr>
        <w:t xml:space="preserve"> </w:t>
      </w:r>
      <w:r w:rsidR="000441CA" w:rsidRPr="00E054D1">
        <w:rPr>
          <w:rFonts w:asciiTheme="majorBidi" w:hAnsiTheme="majorBidi" w:cstheme="majorBidi"/>
          <w:sz w:val="28"/>
          <w:szCs w:val="28"/>
        </w:rPr>
        <w:t xml:space="preserve">consolidated financial statements. </w:t>
      </w:r>
      <w:r w:rsidRPr="00E054D1">
        <w:rPr>
          <w:rFonts w:asciiTheme="majorBidi" w:hAnsiTheme="majorBidi" w:cstheme="majorBidi"/>
          <w:sz w:val="28"/>
          <w:szCs w:val="28"/>
        </w:rPr>
        <w:t xml:space="preserve">The land and buildings in the financial statements of C. Image Digital </w:t>
      </w:r>
      <w:r w:rsidR="00447F49">
        <w:rPr>
          <w:rFonts w:asciiTheme="majorBidi" w:hAnsiTheme="majorBidi" w:cstheme="majorBidi"/>
          <w:sz w:val="28"/>
          <w:szCs w:val="28"/>
        </w:rPr>
        <w:br/>
      </w:r>
      <w:r w:rsidRPr="00E054D1">
        <w:rPr>
          <w:rFonts w:asciiTheme="majorBidi" w:hAnsiTheme="majorBidi" w:cstheme="majorBidi"/>
          <w:sz w:val="28"/>
          <w:szCs w:val="28"/>
        </w:rPr>
        <w:t>Co.,</w:t>
      </w:r>
      <w:r w:rsidR="002A52B0">
        <w:rPr>
          <w:rFonts w:asciiTheme="majorBidi" w:hAnsiTheme="majorBidi" w:cstheme="majorBidi" w:hint="cs"/>
          <w:sz w:val="28"/>
          <w:szCs w:val="28"/>
          <w:cs/>
        </w:rPr>
        <w:t xml:space="preserve"> </w:t>
      </w:r>
      <w:r w:rsidRPr="00E054D1">
        <w:rPr>
          <w:rFonts w:asciiTheme="majorBidi" w:hAnsiTheme="majorBidi" w:cstheme="majorBidi"/>
          <w:sz w:val="28"/>
          <w:szCs w:val="28"/>
        </w:rPr>
        <w:t xml:space="preserve">Ltd. have the fair values </w:t>
      </w:r>
      <w:r w:rsidR="00C31184">
        <w:rPr>
          <w:rFonts w:asciiTheme="majorBidi" w:hAnsiTheme="majorBidi" w:cstheme="majorBidi"/>
          <w:sz w:val="28"/>
          <w:szCs w:val="28"/>
        </w:rPr>
        <w:t xml:space="preserve">as at December 31, 2019, </w:t>
      </w:r>
      <w:r w:rsidRPr="00E054D1">
        <w:rPr>
          <w:rFonts w:asciiTheme="majorBidi" w:hAnsiTheme="majorBidi" w:cstheme="majorBidi"/>
          <w:sz w:val="28"/>
          <w:szCs w:val="28"/>
        </w:rPr>
        <w:t>assessed by Bangkok Valu</w:t>
      </w:r>
      <w:r w:rsidR="00C31184">
        <w:rPr>
          <w:rFonts w:asciiTheme="majorBidi" w:hAnsiTheme="majorBidi" w:cstheme="majorBidi"/>
          <w:sz w:val="28"/>
          <w:szCs w:val="28"/>
        </w:rPr>
        <w:t>ation &amp; Consultant Co., Ltd. o</w:t>
      </w:r>
      <w:r w:rsidR="00D92644">
        <w:rPr>
          <w:rFonts w:asciiTheme="majorBidi" w:hAnsiTheme="majorBidi" w:cstheme="majorBidi"/>
          <w:sz w:val="28"/>
          <w:szCs w:val="28"/>
        </w:rPr>
        <w:t>n</w:t>
      </w:r>
      <w:r w:rsidR="00D92644">
        <w:rPr>
          <w:rFonts w:asciiTheme="majorBidi" w:hAnsiTheme="majorBidi" w:cstheme="majorBidi" w:hint="cs"/>
          <w:sz w:val="28"/>
          <w:szCs w:val="28"/>
          <w:cs/>
        </w:rPr>
        <w:t xml:space="preserve"> </w:t>
      </w:r>
      <w:r w:rsidR="00D92644">
        <w:rPr>
          <w:rFonts w:asciiTheme="majorBidi" w:hAnsiTheme="majorBidi" w:cstheme="majorBidi"/>
          <w:sz w:val="28"/>
          <w:szCs w:val="28"/>
        </w:rPr>
        <w:t>December 27</w:t>
      </w:r>
      <w:r w:rsidRPr="00E054D1">
        <w:rPr>
          <w:rFonts w:asciiTheme="majorBidi" w:hAnsiTheme="majorBidi" w:cstheme="majorBidi"/>
          <w:sz w:val="28"/>
          <w:szCs w:val="28"/>
        </w:rPr>
        <w:t>, 20</w:t>
      </w:r>
      <w:r w:rsidR="00D92644">
        <w:rPr>
          <w:rFonts w:asciiTheme="majorBidi" w:hAnsiTheme="majorBidi" w:cstheme="majorBidi"/>
          <w:sz w:val="28"/>
          <w:szCs w:val="28"/>
        </w:rPr>
        <w:t>19</w:t>
      </w:r>
      <w:r w:rsidRPr="00E054D1">
        <w:rPr>
          <w:rFonts w:asciiTheme="majorBidi" w:hAnsiTheme="majorBidi" w:cstheme="majorBidi"/>
          <w:sz w:val="28"/>
          <w:szCs w:val="28"/>
        </w:rPr>
        <w:t>, in the amount of Baht 4</w:t>
      </w:r>
      <w:r w:rsidR="00BF017B">
        <w:rPr>
          <w:rFonts w:asciiTheme="majorBidi" w:hAnsiTheme="majorBidi" w:cstheme="majorBidi"/>
          <w:sz w:val="28"/>
          <w:szCs w:val="28"/>
        </w:rPr>
        <w:t>68.39</w:t>
      </w:r>
      <w:r w:rsidRPr="00E054D1">
        <w:rPr>
          <w:rFonts w:asciiTheme="majorBidi" w:hAnsiTheme="majorBidi" w:cstheme="majorBidi"/>
          <w:sz w:val="28"/>
          <w:szCs w:val="28"/>
        </w:rPr>
        <w:t xml:space="preserve"> million.</w:t>
      </w:r>
      <w:r w:rsidR="00447F49">
        <w:rPr>
          <w:rFonts w:asciiTheme="majorBidi" w:hAnsiTheme="majorBidi" w:cstheme="majorBidi"/>
          <w:sz w:val="28"/>
          <w:szCs w:val="28"/>
        </w:rPr>
        <w:br w:type="page"/>
      </w:r>
    </w:p>
    <w:p w14:paraId="30C5A227" w14:textId="77777777" w:rsidR="006972A5" w:rsidRDefault="006972A5" w:rsidP="006972A5">
      <w:pPr>
        <w:spacing w:before="120"/>
        <w:ind w:left="560"/>
        <w:rPr>
          <w:rFonts w:asciiTheme="majorBidi" w:hAnsiTheme="majorBidi" w:cstheme="majorBidi"/>
          <w:sz w:val="28"/>
          <w:szCs w:val="28"/>
        </w:rPr>
      </w:pPr>
      <w:r w:rsidRPr="00E054D1">
        <w:rPr>
          <w:rFonts w:asciiTheme="majorBidi" w:hAnsiTheme="majorBidi" w:cstheme="majorBidi"/>
          <w:sz w:val="28"/>
          <w:szCs w:val="28"/>
        </w:rPr>
        <w:lastRenderedPageBreak/>
        <w:t>The Company’s lawyer has performed the legal due-diligence on C. Image Digital Co., Ltd. and found that the company does not have any liabilities on the date which the Company hold all the shares of this company.</w:t>
      </w:r>
    </w:p>
    <w:p w14:paraId="62C22C94" w14:textId="77777777" w:rsidR="00D92644" w:rsidRDefault="00D92644" w:rsidP="00D92644">
      <w:pPr>
        <w:spacing w:before="120"/>
        <w:ind w:left="560"/>
        <w:rPr>
          <w:b/>
          <w:bCs/>
          <w:sz w:val="28"/>
          <w:szCs w:val="28"/>
        </w:rPr>
      </w:pPr>
      <w:r w:rsidRPr="00A952C1">
        <w:rPr>
          <w:spacing w:val="-6"/>
          <w:sz w:val="28"/>
          <w:szCs w:val="28"/>
        </w:rPr>
        <w:t>In the consolidated financial statements, these land and buildings are recorded as investment properties (Note 15).</w:t>
      </w:r>
    </w:p>
    <w:p w14:paraId="4982B4F7" w14:textId="77777777" w:rsidR="006972A5" w:rsidRPr="006A5A47" w:rsidRDefault="006972A5" w:rsidP="008F3202">
      <w:pPr>
        <w:numPr>
          <w:ilvl w:val="0"/>
          <w:numId w:val="1"/>
        </w:numPr>
        <w:tabs>
          <w:tab w:val="clear" w:pos="562"/>
        </w:tabs>
        <w:spacing w:before="240"/>
        <w:ind w:left="567" w:right="0" w:hanging="567"/>
        <w:jc w:val="both"/>
        <w:rPr>
          <w:rFonts w:asciiTheme="majorBidi" w:hAnsiTheme="majorBidi" w:cstheme="majorBidi"/>
          <w:b/>
          <w:bCs/>
          <w:caps/>
          <w:spacing w:val="-2"/>
          <w:sz w:val="28"/>
          <w:szCs w:val="28"/>
        </w:rPr>
      </w:pPr>
      <w:r w:rsidRPr="006A5A47">
        <w:rPr>
          <w:rFonts w:asciiTheme="majorBidi" w:hAnsiTheme="majorBidi" w:cstheme="majorBidi"/>
          <w:b/>
          <w:bCs/>
          <w:caps/>
          <w:spacing w:val="-2"/>
          <w:sz w:val="28"/>
          <w:szCs w:val="28"/>
        </w:rPr>
        <w:t>OTHER CURRENT FINANCIAL ASSETS</w:t>
      </w:r>
    </w:p>
    <w:p w14:paraId="366553DA" w14:textId="76DD4E15" w:rsidR="006972A5" w:rsidRPr="00E054D1" w:rsidRDefault="006972A5" w:rsidP="006972A5">
      <w:pPr>
        <w:pStyle w:val="ListParagraph"/>
        <w:ind w:left="601"/>
        <w:rPr>
          <w:rFonts w:asciiTheme="majorBidi" w:hAnsiTheme="majorBidi" w:cstheme="majorBidi"/>
          <w:sz w:val="28"/>
          <w:szCs w:val="28"/>
        </w:rPr>
      </w:pPr>
      <w:r w:rsidRPr="00E054D1">
        <w:rPr>
          <w:rFonts w:asciiTheme="majorBidi" w:hAnsiTheme="majorBidi" w:cstheme="majorBidi"/>
          <w:sz w:val="28"/>
          <w:szCs w:val="28"/>
        </w:rPr>
        <w:t xml:space="preserve">Other current financial assets </w:t>
      </w:r>
      <w:r w:rsidR="00EA4220" w:rsidRPr="00E054D1">
        <w:rPr>
          <w:rFonts w:asciiTheme="majorBidi" w:hAnsiTheme="majorBidi" w:cstheme="majorBidi"/>
          <w:sz w:val="28"/>
          <w:szCs w:val="28"/>
        </w:rPr>
        <w:t>as at December 31</w:t>
      </w:r>
      <w:r w:rsidR="00EA4220">
        <w:rPr>
          <w:rFonts w:asciiTheme="majorBidi" w:hAnsiTheme="majorBidi" w:cstheme="majorBidi"/>
          <w:sz w:val="28"/>
          <w:szCs w:val="28"/>
        </w:rPr>
        <w:t xml:space="preserve">, </w:t>
      </w:r>
      <w:r w:rsidRPr="00E054D1">
        <w:rPr>
          <w:rFonts w:asciiTheme="majorBidi" w:hAnsiTheme="majorBidi" w:cstheme="majorBidi"/>
          <w:sz w:val="28"/>
          <w:szCs w:val="28"/>
        </w:rPr>
        <w:t>consisted of:</w:t>
      </w:r>
    </w:p>
    <w:tbl>
      <w:tblPr>
        <w:tblW w:w="9109" w:type="dxa"/>
        <w:tblInd w:w="534" w:type="dxa"/>
        <w:tblLayout w:type="fixed"/>
        <w:tblLook w:val="04A0" w:firstRow="1" w:lastRow="0" w:firstColumn="1" w:lastColumn="0" w:noHBand="0" w:noVBand="1"/>
      </w:tblPr>
      <w:tblGrid>
        <w:gridCol w:w="3213"/>
        <w:gridCol w:w="1474"/>
        <w:gridCol w:w="1474"/>
        <w:gridCol w:w="1474"/>
        <w:gridCol w:w="1474"/>
      </w:tblGrid>
      <w:tr w:rsidR="006972A5" w:rsidRPr="00E054D1" w14:paraId="097404EE"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84EB027" w14:textId="77777777" w:rsidR="006972A5" w:rsidRPr="00E054D1" w:rsidRDefault="006972A5" w:rsidP="00C94F47">
            <w:pPr>
              <w:spacing w:before="120"/>
              <w:jc w:val="center"/>
              <w:rPr>
                <w:rFonts w:asciiTheme="majorBidi" w:hAnsiTheme="majorBidi" w:cstheme="majorBidi"/>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2DC8BFD4" w14:textId="66999759" w:rsidR="006972A5" w:rsidRPr="00E054D1" w:rsidRDefault="006972A5" w:rsidP="00C94F47">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sz w:val="28"/>
                <w:szCs w:val="28"/>
              </w:rPr>
              <w:t>Unit</w:t>
            </w:r>
            <w:r w:rsidR="00D507EE" w:rsidRPr="00E054D1">
              <w:rPr>
                <w:rFonts w:asciiTheme="majorBidi" w:hAnsiTheme="majorBidi" w:cstheme="majorBidi"/>
                <w:sz w:val="28"/>
                <w:szCs w:val="28"/>
              </w:rPr>
              <w:t>:</w:t>
            </w:r>
            <w:r w:rsidRPr="00E054D1">
              <w:rPr>
                <w:rFonts w:asciiTheme="majorBidi" w:hAnsiTheme="majorBidi" w:cstheme="majorBidi"/>
                <w:sz w:val="28"/>
                <w:szCs w:val="28"/>
              </w:rPr>
              <w:t xml:space="preserve"> Baht</w:t>
            </w:r>
          </w:p>
        </w:tc>
      </w:tr>
      <w:tr w:rsidR="006972A5" w:rsidRPr="00E054D1" w14:paraId="799E3530"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2EDDAEE" w14:textId="77777777" w:rsidR="006972A5" w:rsidRPr="00E054D1" w:rsidRDefault="006972A5" w:rsidP="00C94F47">
            <w:pPr>
              <w:jc w:val="center"/>
              <w:rPr>
                <w:rFonts w:asciiTheme="majorBidi" w:hAnsiTheme="majorBidi" w:cstheme="majorBidi"/>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39F4A657" w14:textId="77777777" w:rsidR="006972A5" w:rsidRPr="00E054D1" w:rsidRDefault="006972A5" w:rsidP="00C94F47">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Consolidated financial statements</w:t>
            </w:r>
          </w:p>
        </w:tc>
      </w:tr>
      <w:tr w:rsidR="006972A5" w:rsidRPr="00E054D1" w14:paraId="73099B37"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56B6D9F" w14:textId="77777777" w:rsidR="006972A5" w:rsidRPr="00E054D1" w:rsidRDefault="006972A5" w:rsidP="00C94F47">
            <w:pPr>
              <w:jc w:val="center"/>
              <w:rPr>
                <w:rFonts w:asciiTheme="majorBidi" w:hAnsiTheme="majorBidi" w:cstheme="majorBidi"/>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14:paraId="455937EA" w14:textId="26B3AE5E" w:rsidR="006972A5" w:rsidRPr="00E054D1" w:rsidRDefault="006972A5" w:rsidP="00C94F4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2948" w:type="dxa"/>
            <w:gridSpan w:val="2"/>
            <w:tcBorders>
              <w:top w:val="nil"/>
              <w:left w:val="nil"/>
              <w:right w:val="nil"/>
            </w:tcBorders>
            <w:shd w:val="clear" w:color="auto" w:fill="auto"/>
            <w:noWrap/>
            <w:tcMar>
              <w:left w:w="57" w:type="dxa"/>
              <w:right w:w="57" w:type="dxa"/>
            </w:tcMar>
            <w:vAlign w:val="bottom"/>
            <w:hideMark/>
          </w:tcPr>
          <w:p w14:paraId="0AC2ECF8" w14:textId="56351859" w:rsidR="006972A5" w:rsidRPr="00E054D1" w:rsidRDefault="006972A5" w:rsidP="00C94F4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2019</w:t>
            </w:r>
          </w:p>
        </w:tc>
      </w:tr>
      <w:tr w:rsidR="006972A5" w:rsidRPr="00E054D1" w14:paraId="692C2AE6" w14:textId="77777777" w:rsidTr="00C94F47">
        <w:trPr>
          <w:trHeight w:val="80"/>
        </w:trPr>
        <w:tc>
          <w:tcPr>
            <w:tcW w:w="3213" w:type="dxa"/>
            <w:tcBorders>
              <w:top w:val="nil"/>
              <w:left w:val="nil"/>
              <w:bottom w:val="nil"/>
              <w:right w:val="nil"/>
            </w:tcBorders>
            <w:shd w:val="clear" w:color="auto" w:fill="auto"/>
            <w:noWrap/>
            <w:tcMar>
              <w:left w:w="57" w:type="dxa"/>
              <w:right w:w="57" w:type="dxa"/>
            </w:tcMar>
            <w:vAlign w:val="bottom"/>
            <w:hideMark/>
          </w:tcPr>
          <w:p w14:paraId="529484DD" w14:textId="77777777" w:rsidR="006972A5" w:rsidRPr="00E054D1" w:rsidRDefault="006972A5" w:rsidP="00C94F47">
            <w:pPr>
              <w:rPr>
                <w:rFonts w:asciiTheme="majorBidi" w:hAnsiTheme="majorBidi" w:cstheme="majorBidi"/>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26BA041A" w14:textId="77777777" w:rsidR="006972A5" w:rsidRPr="00E054D1" w:rsidRDefault="006972A5" w:rsidP="00C94F47">
            <w:pPr>
              <w:jc w:val="center"/>
              <w:rPr>
                <w:rFonts w:asciiTheme="majorBidi" w:hAnsiTheme="majorBidi" w:cstheme="majorBidi"/>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493C2FEA" w14:textId="77777777" w:rsidR="006972A5" w:rsidRPr="00E054D1" w:rsidRDefault="006972A5" w:rsidP="00C94F47">
            <w:pPr>
              <w:ind w:left="0"/>
              <w:jc w:val="center"/>
              <w:rPr>
                <w:rFonts w:asciiTheme="majorBidi" w:hAnsiTheme="majorBidi" w:cstheme="majorBidi"/>
                <w:sz w:val="28"/>
                <w:szCs w:val="28"/>
              </w:rPr>
            </w:pPr>
            <w:r w:rsidRPr="00E054D1">
              <w:rPr>
                <w:rFonts w:asciiTheme="majorBidi" w:hAnsiTheme="majorBidi" w:cstheme="majorBidi"/>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14:paraId="2506EF03" w14:textId="77777777" w:rsidR="006972A5" w:rsidRPr="00E054D1" w:rsidRDefault="006972A5" w:rsidP="00C94F47">
            <w:pPr>
              <w:jc w:val="center"/>
              <w:rPr>
                <w:rFonts w:asciiTheme="majorBidi" w:hAnsiTheme="majorBidi" w:cstheme="majorBidi"/>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160C191D" w14:textId="77777777" w:rsidR="006972A5" w:rsidRPr="00E054D1" w:rsidRDefault="006972A5" w:rsidP="00C94F47">
            <w:pPr>
              <w:ind w:left="0"/>
              <w:jc w:val="center"/>
              <w:rPr>
                <w:rFonts w:asciiTheme="majorBidi" w:hAnsiTheme="majorBidi" w:cstheme="majorBidi"/>
                <w:sz w:val="28"/>
                <w:szCs w:val="28"/>
              </w:rPr>
            </w:pPr>
            <w:r w:rsidRPr="00E054D1">
              <w:rPr>
                <w:rFonts w:asciiTheme="majorBidi" w:hAnsiTheme="majorBidi" w:cstheme="majorBidi"/>
                <w:sz w:val="28"/>
                <w:szCs w:val="28"/>
              </w:rPr>
              <w:t>Fair value</w:t>
            </w:r>
          </w:p>
        </w:tc>
      </w:tr>
      <w:tr w:rsidR="006972A5" w:rsidRPr="00E054D1" w14:paraId="4D36C5ED"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5E76B0B0" w14:textId="77777777" w:rsidR="006972A5" w:rsidRPr="00E054D1" w:rsidRDefault="006972A5" w:rsidP="00C94F47">
            <w:pPr>
              <w:rPr>
                <w:rFonts w:asciiTheme="majorBidi" w:hAnsiTheme="majorBidi" w:cstheme="majorBidi"/>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0A6548CD" w14:textId="77777777" w:rsidR="006972A5" w:rsidRPr="00E054D1" w:rsidRDefault="006972A5" w:rsidP="00C94F4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6AA6936C" w14:textId="77777777" w:rsidR="006972A5" w:rsidRPr="00E054D1" w:rsidRDefault="006972A5" w:rsidP="00C94F4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14:paraId="137283DC" w14:textId="77777777" w:rsidR="006972A5" w:rsidRPr="00E054D1" w:rsidRDefault="006972A5" w:rsidP="00C94F4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2B39386F" w14:textId="77777777" w:rsidR="006972A5" w:rsidRPr="00E054D1" w:rsidRDefault="006972A5" w:rsidP="00C94F4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Level 2</w:t>
            </w:r>
          </w:p>
        </w:tc>
      </w:tr>
      <w:tr w:rsidR="00934237" w:rsidRPr="00E054D1" w14:paraId="1AFB4301"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953F980" w14:textId="77777777" w:rsidR="00934237" w:rsidRPr="00E054D1" w:rsidRDefault="00934237" w:rsidP="00934237">
            <w:pPr>
              <w:ind w:left="33" w:hanging="33"/>
              <w:jc w:val="left"/>
              <w:rPr>
                <w:rFonts w:asciiTheme="majorBidi" w:hAnsiTheme="majorBidi" w:cstheme="majorBidi"/>
                <w:sz w:val="28"/>
                <w:szCs w:val="28"/>
              </w:rPr>
            </w:pPr>
            <w:r w:rsidRPr="00E054D1">
              <w:rPr>
                <w:rFonts w:asciiTheme="majorBidi" w:hAnsiTheme="majorBidi" w:cstheme="majorBidi"/>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14:paraId="35978CA0" w14:textId="4CADE629" w:rsidR="00934237" w:rsidRPr="00E054D1" w:rsidRDefault="00934237" w:rsidP="00C91035">
            <w:pP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97,638,643</w:t>
            </w:r>
          </w:p>
        </w:tc>
        <w:tc>
          <w:tcPr>
            <w:tcW w:w="1474" w:type="dxa"/>
            <w:tcBorders>
              <w:top w:val="nil"/>
              <w:left w:val="nil"/>
              <w:bottom w:val="nil"/>
              <w:right w:val="nil"/>
            </w:tcBorders>
            <w:shd w:val="clear" w:color="auto" w:fill="auto"/>
            <w:noWrap/>
            <w:tcMar>
              <w:left w:w="57" w:type="dxa"/>
              <w:right w:w="57" w:type="dxa"/>
            </w:tcMar>
            <w:vAlign w:val="bottom"/>
          </w:tcPr>
          <w:p w14:paraId="11FAA9E6" w14:textId="763741A7" w:rsidR="00934237" w:rsidRPr="00E054D1" w:rsidRDefault="00934237" w:rsidP="00C91035">
            <w:pPr>
              <w:tabs>
                <w:tab w:val="decimal" w:pos="1219"/>
              </w:tabs>
              <w:ind w:left="0"/>
              <w:jc w:val="right"/>
              <w:rPr>
                <w:rFonts w:asciiTheme="majorBidi" w:hAnsiTheme="majorBidi" w:cstheme="majorBidi"/>
                <w:sz w:val="28"/>
                <w:szCs w:val="28"/>
              </w:rPr>
            </w:pPr>
            <w:r w:rsidRPr="00E054D1">
              <w:rPr>
                <w:rFonts w:asciiTheme="majorBidi" w:hAnsiTheme="majorBidi" w:cstheme="majorBidi"/>
                <w:color w:val="000000"/>
                <w:sz w:val="28"/>
                <w:szCs w:val="28"/>
              </w:rPr>
              <w:t>97,718,747</w:t>
            </w:r>
          </w:p>
        </w:tc>
        <w:tc>
          <w:tcPr>
            <w:tcW w:w="1474" w:type="dxa"/>
            <w:tcBorders>
              <w:top w:val="nil"/>
              <w:left w:val="nil"/>
              <w:bottom w:val="nil"/>
              <w:right w:val="nil"/>
            </w:tcBorders>
            <w:shd w:val="clear" w:color="auto" w:fill="auto"/>
            <w:noWrap/>
            <w:tcMar>
              <w:left w:w="57" w:type="dxa"/>
              <w:right w:w="57" w:type="dxa"/>
            </w:tcMar>
            <w:vAlign w:val="bottom"/>
          </w:tcPr>
          <w:p w14:paraId="585492E0" w14:textId="3710C178" w:rsidR="00934237" w:rsidRPr="00E054D1" w:rsidRDefault="00934237" w:rsidP="00C91035">
            <w:pP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210,636,151</w:t>
            </w:r>
          </w:p>
        </w:tc>
        <w:tc>
          <w:tcPr>
            <w:tcW w:w="1474" w:type="dxa"/>
            <w:tcBorders>
              <w:top w:val="nil"/>
              <w:left w:val="nil"/>
              <w:bottom w:val="nil"/>
              <w:right w:val="nil"/>
            </w:tcBorders>
            <w:shd w:val="clear" w:color="auto" w:fill="auto"/>
            <w:noWrap/>
            <w:tcMar>
              <w:left w:w="57" w:type="dxa"/>
              <w:right w:w="57" w:type="dxa"/>
            </w:tcMar>
            <w:vAlign w:val="bottom"/>
          </w:tcPr>
          <w:p w14:paraId="3F938FAA" w14:textId="2006DB5B" w:rsidR="00934237" w:rsidRPr="00E054D1" w:rsidRDefault="00934237" w:rsidP="00C91035">
            <w:pP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211,120,187</w:t>
            </w:r>
          </w:p>
        </w:tc>
      </w:tr>
      <w:tr w:rsidR="00934237" w:rsidRPr="00E054D1" w14:paraId="7D5235EB" w14:textId="77777777" w:rsidTr="005C019A">
        <w:trPr>
          <w:trHeight w:val="432"/>
        </w:trPr>
        <w:tc>
          <w:tcPr>
            <w:tcW w:w="3213" w:type="dxa"/>
            <w:tcBorders>
              <w:top w:val="nil"/>
              <w:left w:val="nil"/>
              <w:bottom w:val="nil"/>
              <w:right w:val="nil"/>
            </w:tcBorders>
            <w:shd w:val="clear" w:color="auto" w:fill="auto"/>
            <w:noWrap/>
            <w:tcMar>
              <w:left w:w="57" w:type="dxa"/>
              <w:right w:w="57" w:type="dxa"/>
            </w:tcMar>
            <w:vAlign w:val="bottom"/>
            <w:hideMark/>
          </w:tcPr>
          <w:p w14:paraId="34463376" w14:textId="77777777" w:rsidR="00934237" w:rsidRPr="00E054D1" w:rsidRDefault="00934237" w:rsidP="00934237">
            <w:pPr>
              <w:ind w:left="33" w:hanging="33"/>
              <w:jc w:val="left"/>
              <w:rPr>
                <w:rFonts w:asciiTheme="majorBidi" w:hAnsiTheme="majorBidi" w:cstheme="majorBidi"/>
                <w:sz w:val="28"/>
                <w:szCs w:val="28"/>
                <w:u w:val="single"/>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unrealized gain on change in </w:t>
            </w:r>
          </w:p>
        </w:tc>
        <w:tc>
          <w:tcPr>
            <w:tcW w:w="1474" w:type="dxa"/>
            <w:tcBorders>
              <w:top w:val="nil"/>
              <w:left w:val="nil"/>
              <w:bottom w:val="nil"/>
              <w:right w:val="nil"/>
            </w:tcBorders>
            <w:shd w:val="clear" w:color="auto" w:fill="auto"/>
            <w:noWrap/>
            <w:tcMar>
              <w:left w:w="57" w:type="dxa"/>
              <w:right w:w="57" w:type="dxa"/>
            </w:tcMar>
            <w:vAlign w:val="bottom"/>
          </w:tcPr>
          <w:p w14:paraId="04311541" w14:textId="77777777" w:rsidR="00934237" w:rsidRPr="00E054D1" w:rsidRDefault="00934237" w:rsidP="00C91035">
            <w:pPr>
              <w:tabs>
                <w:tab w:val="decimal" w:pos="1219"/>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6A091ADA" w14:textId="77777777" w:rsidR="00934237" w:rsidRPr="00E054D1" w:rsidRDefault="00934237" w:rsidP="00C91035">
            <w:pPr>
              <w:tabs>
                <w:tab w:val="decimal" w:pos="1219"/>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7A581EE5" w14:textId="77777777" w:rsidR="00934237" w:rsidRPr="00E054D1" w:rsidRDefault="00934237" w:rsidP="00C91035">
            <w:pPr>
              <w:tabs>
                <w:tab w:val="decimal" w:pos="1219"/>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21A62124" w14:textId="77777777" w:rsidR="00934237" w:rsidRPr="00E054D1" w:rsidRDefault="00934237" w:rsidP="00C91035">
            <w:pPr>
              <w:tabs>
                <w:tab w:val="decimal" w:pos="1219"/>
              </w:tabs>
              <w:jc w:val="right"/>
              <w:rPr>
                <w:rFonts w:asciiTheme="majorBidi" w:hAnsiTheme="majorBidi" w:cstheme="majorBidi"/>
                <w:sz w:val="28"/>
                <w:szCs w:val="28"/>
              </w:rPr>
            </w:pPr>
          </w:p>
        </w:tc>
      </w:tr>
      <w:tr w:rsidR="00934237" w:rsidRPr="00E054D1" w14:paraId="35667494"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55EB8263" w14:textId="77777777" w:rsidR="00934237" w:rsidRPr="00E054D1" w:rsidRDefault="00934237" w:rsidP="00934237">
            <w:pPr>
              <w:ind w:left="33" w:hanging="33"/>
              <w:jc w:val="left"/>
              <w:rPr>
                <w:rFonts w:asciiTheme="majorBidi" w:hAnsiTheme="majorBidi" w:cstheme="majorBidi"/>
                <w:sz w:val="28"/>
                <w:szCs w:val="28"/>
              </w:rPr>
            </w:pPr>
            <w:r w:rsidRPr="00E054D1">
              <w:rPr>
                <w:rFonts w:asciiTheme="majorBidi" w:hAnsiTheme="majorBidi" w:cstheme="majorBidi"/>
                <w:sz w:val="28"/>
                <w:szCs w:val="28"/>
              </w:rPr>
              <w:t xml:space="preserve">   value of investment</w:t>
            </w:r>
          </w:p>
        </w:tc>
        <w:tc>
          <w:tcPr>
            <w:tcW w:w="1474" w:type="dxa"/>
            <w:tcBorders>
              <w:top w:val="nil"/>
              <w:left w:val="nil"/>
              <w:bottom w:val="nil"/>
              <w:right w:val="nil"/>
            </w:tcBorders>
            <w:shd w:val="clear" w:color="auto" w:fill="auto"/>
            <w:noWrap/>
            <w:tcMar>
              <w:left w:w="57" w:type="dxa"/>
              <w:right w:w="57" w:type="dxa"/>
            </w:tcMar>
            <w:vAlign w:val="bottom"/>
          </w:tcPr>
          <w:p w14:paraId="46F60048" w14:textId="78AC91BD" w:rsidR="00934237" w:rsidRPr="00E054D1" w:rsidRDefault="00934237" w:rsidP="00C91035">
            <w:pPr>
              <w:pBdr>
                <w:bottom w:val="single" w:sz="4" w:space="1" w:color="auto"/>
              </w:pBd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80,104</w:t>
            </w:r>
          </w:p>
        </w:tc>
        <w:tc>
          <w:tcPr>
            <w:tcW w:w="1474" w:type="dxa"/>
            <w:tcBorders>
              <w:top w:val="nil"/>
              <w:left w:val="nil"/>
              <w:bottom w:val="nil"/>
              <w:right w:val="nil"/>
            </w:tcBorders>
            <w:shd w:val="clear" w:color="auto" w:fill="auto"/>
            <w:noWrap/>
            <w:tcMar>
              <w:left w:w="57" w:type="dxa"/>
              <w:right w:w="57" w:type="dxa"/>
            </w:tcMar>
            <w:vAlign w:val="bottom"/>
          </w:tcPr>
          <w:p w14:paraId="6675AEB5" w14:textId="6DDC9600" w:rsidR="00934237" w:rsidRPr="00E054D1" w:rsidRDefault="00934237" w:rsidP="00C91035">
            <w:pPr>
              <w:pBdr>
                <w:bottom w:val="single" w:sz="4" w:space="1" w:color="auto"/>
              </w:pBd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4BBC4CD1" w14:textId="644FFC1D" w:rsidR="00934237" w:rsidRPr="00E054D1" w:rsidRDefault="00934237" w:rsidP="00C91035">
            <w:pPr>
              <w:pBdr>
                <w:bottom w:val="single" w:sz="4" w:space="1" w:color="auto"/>
              </w:pBd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484,036</w:t>
            </w:r>
          </w:p>
        </w:tc>
        <w:tc>
          <w:tcPr>
            <w:tcW w:w="1474" w:type="dxa"/>
            <w:tcBorders>
              <w:top w:val="nil"/>
              <w:left w:val="nil"/>
              <w:bottom w:val="nil"/>
              <w:right w:val="nil"/>
            </w:tcBorders>
            <w:shd w:val="clear" w:color="auto" w:fill="auto"/>
            <w:noWrap/>
            <w:tcMar>
              <w:left w:w="57" w:type="dxa"/>
              <w:right w:w="57" w:type="dxa"/>
            </w:tcMar>
            <w:vAlign w:val="bottom"/>
          </w:tcPr>
          <w:p w14:paraId="11DBB975" w14:textId="56A420BD" w:rsidR="00934237" w:rsidRPr="00E054D1" w:rsidRDefault="00934237" w:rsidP="00C91035">
            <w:pPr>
              <w:pBdr>
                <w:bottom w:val="single" w:sz="4" w:space="1" w:color="auto"/>
              </w:pBd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w:t>
            </w:r>
          </w:p>
        </w:tc>
      </w:tr>
      <w:tr w:rsidR="00934237" w:rsidRPr="00E054D1" w14:paraId="68EB082B"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369318A6" w14:textId="77777777" w:rsidR="00934237" w:rsidRPr="00E054D1" w:rsidRDefault="00934237" w:rsidP="00934237">
            <w:pPr>
              <w:ind w:left="33" w:hanging="33"/>
              <w:jc w:val="left"/>
              <w:rPr>
                <w:rFonts w:asciiTheme="majorBidi" w:hAnsiTheme="majorBidi" w:cstheme="majorBidi"/>
                <w:b/>
                <w:bCs/>
                <w:sz w:val="28"/>
                <w:szCs w:val="28"/>
              </w:rPr>
            </w:pPr>
            <w:r w:rsidRPr="00E054D1">
              <w:rPr>
                <w:rFonts w:asciiTheme="majorBidi" w:hAnsiTheme="majorBidi" w:cstheme="majorBidi"/>
                <w:b/>
                <w:bCs/>
                <w:sz w:val="28"/>
                <w:szCs w:val="28"/>
              </w:rPr>
              <w:t>Total other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14:paraId="44256BB3" w14:textId="27F1DDFC" w:rsidR="00934237" w:rsidRPr="00E054D1" w:rsidRDefault="00934237" w:rsidP="00C91035">
            <w:pPr>
              <w:pBdr>
                <w:bottom w:val="double" w:sz="4" w:space="1" w:color="auto"/>
              </w:pBdr>
              <w:tabs>
                <w:tab w:val="decimal" w:pos="1219"/>
              </w:tabs>
              <w:ind w:left="0"/>
              <w:jc w:val="right"/>
              <w:rPr>
                <w:rFonts w:asciiTheme="majorBidi" w:hAnsiTheme="majorBidi" w:cstheme="majorBidi"/>
                <w:color w:val="000000"/>
                <w:sz w:val="28"/>
                <w:szCs w:val="28"/>
              </w:rPr>
            </w:pPr>
            <w:r w:rsidRPr="00E054D1">
              <w:rPr>
                <w:rFonts w:asciiTheme="majorBidi" w:hAnsiTheme="majorBidi" w:cstheme="majorBidi"/>
                <w:color w:val="000000"/>
                <w:sz w:val="28"/>
                <w:szCs w:val="28"/>
              </w:rPr>
              <w:t>97,718,747</w:t>
            </w:r>
          </w:p>
        </w:tc>
        <w:tc>
          <w:tcPr>
            <w:tcW w:w="1474" w:type="dxa"/>
            <w:tcBorders>
              <w:top w:val="nil"/>
              <w:left w:val="nil"/>
              <w:bottom w:val="nil"/>
              <w:right w:val="nil"/>
            </w:tcBorders>
            <w:shd w:val="clear" w:color="auto" w:fill="auto"/>
            <w:noWrap/>
            <w:tcMar>
              <w:left w:w="57" w:type="dxa"/>
              <w:right w:w="57" w:type="dxa"/>
            </w:tcMar>
            <w:vAlign w:val="bottom"/>
          </w:tcPr>
          <w:p w14:paraId="6AA1923C" w14:textId="4CF0D743" w:rsidR="00934237" w:rsidRPr="00E054D1" w:rsidRDefault="00934237" w:rsidP="00C91035">
            <w:pPr>
              <w:pBdr>
                <w:bottom w:val="double" w:sz="4" w:space="1" w:color="auto"/>
              </w:pBdr>
              <w:tabs>
                <w:tab w:val="decimal" w:pos="1219"/>
              </w:tabs>
              <w:ind w:left="0"/>
              <w:jc w:val="right"/>
              <w:rPr>
                <w:rFonts w:asciiTheme="majorBidi" w:hAnsiTheme="majorBidi" w:cstheme="majorBidi"/>
                <w:color w:val="000000"/>
                <w:sz w:val="28"/>
                <w:szCs w:val="28"/>
              </w:rPr>
            </w:pPr>
            <w:r w:rsidRPr="00E054D1">
              <w:rPr>
                <w:rFonts w:asciiTheme="majorBidi" w:hAnsiTheme="majorBidi" w:cstheme="majorBidi"/>
                <w:color w:val="000000"/>
                <w:sz w:val="28"/>
                <w:szCs w:val="28"/>
              </w:rPr>
              <w:t>97,718,747</w:t>
            </w:r>
          </w:p>
        </w:tc>
        <w:tc>
          <w:tcPr>
            <w:tcW w:w="1474" w:type="dxa"/>
            <w:tcBorders>
              <w:top w:val="nil"/>
              <w:left w:val="nil"/>
              <w:bottom w:val="nil"/>
              <w:right w:val="nil"/>
            </w:tcBorders>
            <w:shd w:val="clear" w:color="auto" w:fill="auto"/>
            <w:noWrap/>
            <w:tcMar>
              <w:left w:w="57" w:type="dxa"/>
              <w:right w:w="57" w:type="dxa"/>
            </w:tcMar>
            <w:vAlign w:val="bottom"/>
          </w:tcPr>
          <w:p w14:paraId="5373EA54" w14:textId="78979ED0" w:rsidR="00934237" w:rsidRPr="00E054D1" w:rsidRDefault="00934237" w:rsidP="00C91035">
            <w:pPr>
              <w:pBdr>
                <w:bottom w:val="double" w:sz="4" w:space="1" w:color="auto"/>
              </w:pBdr>
              <w:tabs>
                <w:tab w:val="decimal" w:pos="1219"/>
              </w:tabs>
              <w:ind w:left="0"/>
              <w:jc w:val="right"/>
              <w:rPr>
                <w:rFonts w:asciiTheme="majorBidi" w:hAnsiTheme="majorBidi" w:cstheme="majorBidi"/>
                <w:color w:val="000000"/>
                <w:sz w:val="28"/>
                <w:szCs w:val="28"/>
              </w:rPr>
            </w:pPr>
            <w:r w:rsidRPr="00E054D1">
              <w:rPr>
                <w:rFonts w:asciiTheme="majorBidi" w:hAnsiTheme="majorBidi" w:cstheme="majorBidi"/>
                <w:color w:val="000000"/>
                <w:sz w:val="28"/>
                <w:szCs w:val="28"/>
              </w:rPr>
              <w:t>211,120,187</w:t>
            </w:r>
          </w:p>
        </w:tc>
        <w:tc>
          <w:tcPr>
            <w:tcW w:w="1474" w:type="dxa"/>
            <w:tcBorders>
              <w:top w:val="nil"/>
              <w:left w:val="nil"/>
              <w:bottom w:val="nil"/>
              <w:right w:val="nil"/>
            </w:tcBorders>
            <w:shd w:val="clear" w:color="auto" w:fill="auto"/>
            <w:noWrap/>
            <w:tcMar>
              <w:left w:w="57" w:type="dxa"/>
              <w:right w:w="57" w:type="dxa"/>
            </w:tcMar>
            <w:vAlign w:val="bottom"/>
          </w:tcPr>
          <w:p w14:paraId="20F16CE3" w14:textId="0668FF10" w:rsidR="00934237" w:rsidRPr="00E054D1" w:rsidRDefault="00934237" w:rsidP="00C91035">
            <w:pPr>
              <w:pBdr>
                <w:bottom w:val="double" w:sz="4" w:space="1" w:color="auto"/>
              </w:pBdr>
              <w:tabs>
                <w:tab w:val="decimal" w:pos="1219"/>
              </w:tabs>
              <w:ind w:left="0"/>
              <w:jc w:val="right"/>
              <w:rPr>
                <w:rFonts w:asciiTheme="majorBidi" w:hAnsiTheme="majorBidi" w:cstheme="majorBidi"/>
                <w:color w:val="000000"/>
                <w:sz w:val="28"/>
                <w:szCs w:val="28"/>
              </w:rPr>
            </w:pPr>
            <w:r w:rsidRPr="00E054D1">
              <w:rPr>
                <w:rFonts w:asciiTheme="majorBidi" w:hAnsiTheme="majorBidi" w:cstheme="majorBidi"/>
                <w:color w:val="000000"/>
                <w:sz w:val="28"/>
                <w:szCs w:val="28"/>
              </w:rPr>
              <w:t>211,120,187</w:t>
            </w:r>
          </w:p>
        </w:tc>
      </w:tr>
    </w:tbl>
    <w:p w14:paraId="1BA5534F" w14:textId="77777777" w:rsidR="001A025E" w:rsidRPr="00E054D1" w:rsidRDefault="001A025E">
      <w:pPr>
        <w:rPr>
          <w:rFonts w:asciiTheme="majorBidi" w:hAnsiTheme="majorBidi" w:cstheme="majorBidi"/>
          <w:sz w:val="28"/>
          <w:szCs w:val="28"/>
        </w:rPr>
      </w:pPr>
    </w:p>
    <w:tbl>
      <w:tblPr>
        <w:tblW w:w="9109" w:type="dxa"/>
        <w:tblInd w:w="534" w:type="dxa"/>
        <w:tblLayout w:type="fixed"/>
        <w:tblLook w:val="04A0" w:firstRow="1" w:lastRow="0" w:firstColumn="1" w:lastColumn="0" w:noHBand="0" w:noVBand="1"/>
      </w:tblPr>
      <w:tblGrid>
        <w:gridCol w:w="3213"/>
        <w:gridCol w:w="1474"/>
        <w:gridCol w:w="1474"/>
        <w:gridCol w:w="1669"/>
        <w:gridCol w:w="1279"/>
      </w:tblGrid>
      <w:tr w:rsidR="006972A5" w:rsidRPr="00E054D1" w14:paraId="5C8E9314"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3079B094" w14:textId="77777777" w:rsidR="006972A5" w:rsidRPr="00E054D1" w:rsidRDefault="006972A5" w:rsidP="00C94F47">
            <w:pPr>
              <w:spacing w:before="120"/>
              <w:jc w:val="center"/>
              <w:rPr>
                <w:rFonts w:asciiTheme="majorBidi" w:hAnsiTheme="majorBidi" w:cstheme="majorBidi"/>
                <w:b/>
                <w:bCs/>
                <w:sz w:val="28"/>
                <w:szCs w:val="28"/>
              </w:rPr>
            </w:pPr>
            <w:r w:rsidRPr="00E054D1">
              <w:rPr>
                <w:rFonts w:asciiTheme="majorBidi" w:hAnsiTheme="majorBidi" w:cstheme="majorBidi"/>
                <w:sz w:val="28"/>
                <w:szCs w:val="28"/>
              </w:rPr>
              <w:br w:type="page"/>
            </w:r>
          </w:p>
        </w:tc>
        <w:tc>
          <w:tcPr>
            <w:tcW w:w="5896" w:type="dxa"/>
            <w:gridSpan w:val="4"/>
            <w:tcBorders>
              <w:top w:val="nil"/>
              <w:left w:val="nil"/>
            </w:tcBorders>
            <w:shd w:val="clear" w:color="auto" w:fill="auto"/>
            <w:noWrap/>
            <w:tcMar>
              <w:left w:w="57" w:type="dxa"/>
              <w:right w:w="57" w:type="dxa"/>
            </w:tcMar>
            <w:vAlign w:val="bottom"/>
            <w:hideMark/>
          </w:tcPr>
          <w:p w14:paraId="4777DE0E" w14:textId="3958F88A" w:rsidR="006972A5" w:rsidRPr="00E054D1" w:rsidRDefault="00934237" w:rsidP="00C94F47">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sz w:val="28"/>
                <w:szCs w:val="28"/>
              </w:rPr>
              <w:t xml:space="preserve">Unit: Baht </w:t>
            </w:r>
          </w:p>
        </w:tc>
      </w:tr>
      <w:tr w:rsidR="006972A5" w:rsidRPr="00E054D1" w14:paraId="3285F06A"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4AD57DB" w14:textId="77777777" w:rsidR="006972A5" w:rsidRPr="00E054D1" w:rsidRDefault="006972A5" w:rsidP="00C94F47">
            <w:pPr>
              <w:jc w:val="center"/>
              <w:rPr>
                <w:rFonts w:asciiTheme="majorBidi" w:hAnsiTheme="majorBidi" w:cstheme="majorBidi"/>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6910547B" w14:textId="77777777" w:rsidR="006972A5" w:rsidRPr="00E054D1" w:rsidRDefault="006972A5" w:rsidP="00C94F47">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Separate financial statements</w:t>
            </w:r>
          </w:p>
        </w:tc>
      </w:tr>
      <w:tr w:rsidR="00934237" w:rsidRPr="00E054D1" w14:paraId="7F8D2BD7" w14:textId="77777777"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5764E467" w14:textId="77777777" w:rsidR="00934237" w:rsidRPr="00E054D1" w:rsidRDefault="00934237" w:rsidP="00934237">
            <w:pPr>
              <w:jc w:val="center"/>
              <w:rPr>
                <w:rFonts w:asciiTheme="majorBidi" w:hAnsiTheme="majorBidi" w:cstheme="majorBidi"/>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14:paraId="549B31B6" w14:textId="4B71B34A" w:rsidR="00934237" w:rsidRPr="00E054D1" w:rsidRDefault="00934237" w:rsidP="0093423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2948" w:type="dxa"/>
            <w:gridSpan w:val="2"/>
            <w:tcBorders>
              <w:top w:val="nil"/>
              <w:left w:val="nil"/>
              <w:right w:val="nil"/>
            </w:tcBorders>
            <w:shd w:val="clear" w:color="auto" w:fill="auto"/>
            <w:noWrap/>
            <w:tcMar>
              <w:left w:w="57" w:type="dxa"/>
              <w:right w:w="57" w:type="dxa"/>
            </w:tcMar>
            <w:vAlign w:val="bottom"/>
            <w:hideMark/>
          </w:tcPr>
          <w:p w14:paraId="60CEFB57" w14:textId="3BB63C91" w:rsidR="00934237" w:rsidRPr="00E054D1" w:rsidRDefault="00934237" w:rsidP="0093423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2019</w:t>
            </w:r>
          </w:p>
        </w:tc>
      </w:tr>
      <w:tr w:rsidR="00934237" w:rsidRPr="00E054D1" w14:paraId="2FEEA10E" w14:textId="77777777" w:rsidTr="00C91035">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5D7E53E" w14:textId="77777777" w:rsidR="00934237" w:rsidRPr="00E054D1" w:rsidRDefault="00934237" w:rsidP="00934237">
            <w:pPr>
              <w:rPr>
                <w:rFonts w:asciiTheme="majorBidi" w:hAnsiTheme="majorBidi" w:cstheme="majorBidi"/>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26826B65" w14:textId="77777777" w:rsidR="00934237" w:rsidRPr="00E054D1" w:rsidRDefault="00934237" w:rsidP="00934237">
            <w:pPr>
              <w:ind w:left="0"/>
              <w:jc w:val="center"/>
              <w:rPr>
                <w:rFonts w:asciiTheme="majorBidi" w:hAnsiTheme="majorBidi" w:cstheme="majorBidi"/>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745EBC6F" w14:textId="77777777" w:rsidR="00934237" w:rsidRPr="00E054D1" w:rsidRDefault="00934237" w:rsidP="00934237">
            <w:pPr>
              <w:ind w:left="0"/>
              <w:jc w:val="center"/>
              <w:rPr>
                <w:rFonts w:asciiTheme="majorBidi" w:hAnsiTheme="majorBidi" w:cstheme="majorBidi"/>
                <w:sz w:val="28"/>
                <w:szCs w:val="28"/>
              </w:rPr>
            </w:pPr>
            <w:r w:rsidRPr="00E054D1">
              <w:rPr>
                <w:rFonts w:asciiTheme="majorBidi" w:hAnsiTheme="majorBidi" w:cstheme="majorBidi"/>
                <w:sz w:val="28"/>
                <w:szCs w:val="28"/>
              </w:rPr>
              <w:t>Fair value</w:t>
            </w:r>
          </w:p>
        </w:tc>
        <w:tc>
          <w:tcPr>
            <w:tcW w:w="1669" w:type="dxa"/>
            <w:tcBorders>
              <w:left w:val="nil"/>
              <w:bottom w:val="nil"/>
              <w:right w:val="nil"/>
            </w:tcBorders>
            <w:shd w:val="clear" w:color="auto" w:fill="auto"/>
            <w:noWrap/>
            <w:tcMar>
              <w:left w:w="57" w:type="dxa"/>
              <w:right w:w="57" w:type="dxa"/>
            </w:tcMar>
            <w:vAlign w:val="bottom"/>
            <w:hideMark/>
          </w:tcPr>
          <w:p w14:paraId="716FD7BF" w14:textId="77777777" w:rsidR="00934237" w:rsidRPr="00E054D1" w:rsidRDefault="00934237" w:rsidP="00934237">
            <w:pPr>
              <w:ind w:left="0"/>
              <w:jc w:val="center"/>
              <w:rPr>
                <w:rFonts w:asciiTheme="majorBidi" w:hAnsiTheme="majorBidi" w:cstheme="majorBidi"/>
                <w:sz w:val="28"/>
                <w:szCs w:val="28"/>
              </w:rPr>
            </w:pPr>
          </w:p>
        </w:tc>
        <w:tc>
          <w:tcPr>
            <w:tcW w:w="1279" w:type="dxa"/>
            <w:tcBorders>
              <w:left w:val="nil"/>
              <w:bottom w:val="nil"/>
              <w:right w:val="nil"/>
            </w:tcBorders>
            <w:shd w:val="clear" w:color="auto" w:fill="auto"/>
            <w:noWrap/>
            <w:tcMar>
              <w:left w:w="57" w:type="dxa"/>
              <w:right w:w="57" w:type="dxa"/>
            </w:tcMar>
            <w:vAlign w:val="bottom"/>
            <w:hideMark/>
          </w:tcPr>
          <w:p w14:paraId="6AB4AA1A" w14:textId="77777777" w:rsidR="00934237" w:rsidRPr="00E054D1" w:rsidRDefault="00934237" w:rsidP="00934237">
            <w:pPr>
              <w:ind w:left="0"/>
              <w:jc w:val="center"/>
              <w:rPr>
                <w:rFonts w:asciiTheme="majorBidi" w:hAnsiTheme="majorBidi" w:cstheme="majorBidi"/>
                <w:sz w:val="28"/>
                <w:szCs w:val="28"/>
              </w:rPr>
            </w:pPr>
            <w:r w:rsidRPr="00E054D1">
              <w:rPr>
                <w:rFonts w:asciiTheme="majorBidi" w:hAnsiTheme="majorBidi" w:cstheme="majorBidi"/>
                <w:sz w:val="28"/>
                <w:szCs w:val="28"/>
              </w:rPr>
              <w:t>Fair value</w:t>
            </w:r>
          </w:p>
        </w:tc>
      </w:tr>
      <w:tr w:rsidR="00934237" w:rsidRPr="00E054D1" w14:paraId="57C08A11" w14:textId="77777777" w:rsidTr="00C91035">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70A5685B" w14:textId="77777777" w:rsidR="00934237" w:rsidRPr="00E054D1" w:rsidRDefault="00934237" w:rsidP="00934237">
            <w:pPr>
              <w:rPr>
                <w:rFonts w:asciiTheme="majorBidi" w:hAnsiTheme="majorBidi" w:cstheme="majorBidi"/>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14A155D6" w14:textId="77777777" w:rsidR="00934237" w:rsidRPr="00E054D1" w:rsidRDefault="00934237" w:rsidP="0093423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0C66A014" w14:textId="77777777" w:rsidR="00934237" w:rsidRPr="00E054D1" w:rsidRDefault="00934237" w:rsidP="0093423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Level 2</w:t>
            </w:r>
          </w:p>
        </w:tc>
        <w:tc>
          <w:tcPr>
            <w:tcW w:w="1669" w:type="dxa"/>
            <w:tcBorders>
              <w:left w:val="nil"/>
              <w:bottom w:val="nil"/>
              <w:right w:val="nil"/>
            </w:tcBorders>
            <w:shd w:val="clear" w:color="auto" w:fill="auto"/>
            <w:noWrap/>
            <w:tcMar>
              <w:left w:w="57" w:type="dxa"/>
              <w:right w:w="57" w:type="dxa"/>
            </w:tcMar>
            <w:vAlign w:val="bottom"/>
            <w:hideMark/>
          </w:tcPr>
          <w:p w14:paraId="5817CE9F" w14:textId="77777777" w:rsidR="00934237" w:rsidRPr="00E054D1" w:rsidRDefault="00934237" w:rsidP="0093423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Cost price</w:t>
            </w:r>
          </w:p>
        </w:tc>
        <w:tc>
          <w:tcPr>
            <w:tcW w:w="1279" w:type="dxa"/>
            <w:tcBorders>
              <w:left w:val="nil"/>
              <w:bottom w:val="nil"/>
              <w:right w:val="nil"/>
            </w:tcBorders>
            <w:shd w:val="clear" w:color="auto" w:fill="auto"/>
            <w:noWrap/>
            <w:tcMar>
              <w:left w:w="57" w:type="dxa"/>
              <w:right w:w="57" w:type="dxa"/>
            </w:tcMar>
            <w:vAlign w:val="bottom"/>
            <w:hideMark/>
          </w:tcPr>
          <w:p w14:paraId="245E7BCF" w14:textId="77777777" w:rsidR="00934237" w:rsidRPr="00E054D1" w:rsidRDefault="00934237" w:rsidP="00934237">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Level 2</w:t>
            </w:r>
          </w:p>
        </w:tc>
      </w:tr>
      <w:tr w:rsidR="00C91035" w:rsidRPr="00E054D1" w14:paraId="78EF3F08" w14:textId="77777777" w:rsidTr="00C91035">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07D8E2A" w14:textId="77777777" w:rsidR="00C91035" w:rsidRPr="00E054D1" w:rsidRDefault="00C91035" w:rsidP="00C91035">
            <w:pPr>
              <w:ind w:left="33" w:hanging="33"/>
              <w:jc w:val="left"/>
              <w:rPr>
                <w:rFonts w:asciiTheme="majorBidi" w:hAnsiTheme="majorBidi" w:cstheme="majorBidi"/>
                <w:sz w:val="28"/>
                <w:szCs w:val="28"/>
              </w:rPr>
            </w:pPr>
            <w:r w:rsidRPr="00E054D1">
              <w:rPr>
                <w:rFonts w:asciiTheme="majorBidi" w:hAnsiTheme="majorBidi" w:cstheme="majorBidi"/>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14:paraId="3BC38885" w14:textId="6B4DFC35" w:rsidR="00C91035" w:rsidRPr="00E054D1" w:rsidRDefault="00C91035" w:rsidP="00C91035">
            <w:pP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5759370C" w14:textId="60FB2EF6" w:rsidR="00C91035" w:rsidRPr="00E054D1" w:rsidRDefault="00C91035" w:rsidP="00C91035">
            <w:pPr>
              <w:tabs>
                <w:tab w:val="decimal" w:pos="1219"/>
              </w:tabs>
              <w:jc w:val="right"/>
              <w:rPr>
                <w:rFonts w:asciiTheme="majorBidi" w:hAnsiTheme="majorBidi" w:cstheme="majorBidi"/>
                <w:sz w:val="28"/>
                <w:szCs w:val="28"/>
              </w:rPr>
            </w:pPr>
            <w:r w:rsidRPr="00E054D1">
              <w:rPr>
                <w:rFonts w:asciiTheme="majorBidi" w:hAnsiTheme="majorBidi" w:cstheme="majorBidi"/>
                <w:sz w:val="28"/>
                <w:szCs w:val="28"/>
              </w:rPr>
              <w:t>-</w:t>
            </w:r>
          </w:p>
        </w:tc>
        <w:tc>
          <w:tcPr>
            <w:tcW w:w="1669" w:type="dxa"/>
            <w:tcBorders>
              <w:top w:val="nil"/>
              <w:left w:val="nil"/>
              <w:bottom w:val="nil"/>
              <w:right w:val="nil"/>
            </w:tcBorders>
            <w:shd w:val="clear" w:color="auto" w:fill="auto"/>
            <w:noWrap/>
            <w:tcMar>
              <w:left w:w="57" w:type="dxa"/>
              <w:right w:w="57" w:type="dxa"/>
            </w:tcMar>
            <w:vAlign w:val="bottom"/>
          </w:tcPr>
          <w:p w14:paraId="14A1B44F" w14:textId="483B9C3E" w:rsidR="00C91035" w:rsidRPr="00E054D1" w:rsidRDefault="00C91035" w:rsidP="00C91035">
            <w:pPr>
              <w:tabs>
                <w:tab w:val="decimal" w:pos="1219"/>
              </w:tabs>
              <w:jc w:val="right"/>
              <w:rPr>
                <w:rFonts w:asciiTheme="majorBidi" w:hAnsiTheme="majorBidi" w:cstheme="majorBidi"/>
                <w:sz w:val="28"/>
                <w:szCs w:val="28"/>
              </w:rPr>
            </w:pPr>
            <w:r w:rsidRPr="00E054D1">
              <w:rPr>
                <w:rFonts w:asciiTheme="majorBidi" w:hAnsiTheme="majorBidi" w:cstheme="majorBidi"/>
                <w:sz w:val="28"/>
                <w:szCs w:val="28"/>
              </w:rPr>
              <w:t>15,570,867</w:t>
            </w:r>
          </w:p>
        </w:tc>
        <w:tc>
          <w:tcPr>
            <w:tcW w:w="1279" w:type="dxa"/>
            <w:tcBorders>
              <w:top w:val="nil"/>
              <w:left w:val="nil"/>
              <w:bottom w:val="nil"/>
              <w:right w:val="nil"/>
            </w:tcBorders>
            <w:shd w:val="clear" w:color="auto" w:fill="auto"/>
            <w:noWrap/>
            <w:tcMar>
              <w:left w:w="57" w:type="dxa"/>
              <w:right w:w="57" w:type="dxa"/>
            </w:tcMar>
            <w:vAlign w:val="bottom"/>
          </w:tcPr>
          <w:p w14:paraId="1A8EF239" w14:textId="56918750" w:rsidR="00C91035" w:rsidRPr="00E054D1" w:rsidRDefault="00C91035" w:rsidP="00C91035">
            <w:pP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15,578,299</w:t>
            </w:r>
          </w:p>
        </w:tc>
      </w:tr>
      <w:tr w:rsidR="00C91035" w:rsidRPr="00E054D1" w14:paraId="4A98EB50" w14:textId="77777777" w:rsidTr="00C91035">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0D521D4E" w14:textId="77777777" w:rsidR="00C91035" w:rsidRPr="00E054D1" w:rsidRDefault="00C91035" w:rsidP="00C91035">
            <w:pPr>
              <w:ind w:left="33" w:hanging="33"/>
              <w:jc w:val="left"/>
              <w:rPr>
                <w:rFonts w:asciiTheme="majorBidi" w:hAnsiTheme="majorBidi" w:cstheme="majorBidi"/>
                <w:sz w:val="28"/>
                <w:szCs w:val="28"/>
                <w:u w:val="single"/>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unrealized gain on change in</w:t>
            </w:r>
          </w:p>
        </w:tc>
        <w:tc>
          <w:tcPr>
            <w:tcW w:w="1474" w:type="dxa"/>
            <w:tcBorders>
              <w:top w:val="nil"/>
              <w:left w:val="nil"/>
              <w:bottom w:val="nil"/>
              <w:right w:val="nil"/>
            </w:tcBorders>
            <w:shd w:val="clear" w:color="auto" w:fill="auto"/>
            <w:noWrap/>
            <w:tcMar>
              <w:left w:w="57" w:type="dxa"/>
              <w:right w:w="57" w:type="dxa"/>
            </w:tcMar>
            <w:vAlign w:val="bottom"/>
          </w:tcPr>
          <w:p w14:paraId="223AF581" w14:textId="77777777" w:rsidR="00C91035" w:rsidRPr="00E054D1" w:rsidRDefault="00C91035" w:rsidP="00C91035">
            <w:pPr>
              <w:tabs>
                <w:tab w:val="decimal" w:pos="1219"/>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4AE92A3B" w14:textId="77777777" w:rsidR="00C91035" w:rsidRPr="00E054D1" w:rsidRDefault="00C91035" w:rsidP="00C91035">
            <w:pPr>
              <w:tabs>
                <w:tab w:val="decimal" w:pos="1219"/>
              </w:tabs>
              <w:jc w:val="right"/>
              <w:rPr>
                <w:rFonts w:asciiTheme="majorBidi" w:hAnsiTheme="majorBidi" w:cstheme="majorBidi"/>
                <w:sz w:val="28"/>
                <w:szCs w:val="28"/>
              </w:rPr>
            </w:pPr>
          </w:p>
        </w:tc>
        <w:tc>
          <w:tcPr>
            <w:tcW w:w="1669" w:type="dxa"/>
            <w:tcBorders>
              <w:top w:val="nil"/>
              <w:left w:val="nil"/>
              <w:bottom w:val="nil"/>
              <w:right w:val="nil"/>
            </w:tcBorders>
            <w:shd w:val="clear" w:color="auto" w:fill="auto"/>
            <w:noWrap/>
            <w:tcMar>
              <w:left w:w="57" w:type="dxa"/>
              <w:right w:w="57" w:type="dxa"/>
            </w:tcMar>
            <w:vAlign w:val="bottom"/>
          </w:tcPr>
          <w:p w14:paraId="6E060780" w14:textId="77777777" w:rsidR="00C91035" w:rsidRPr="00E054D1" w:rsidRDefault="00C91035" w:rsidP="00C91035">
            <w:pPr>
              <w:tabs>
                <w:tab w:val="decimal" w:pos="1219"/>
              </w:tabs>
              <w:jc w:val="right"/>
              <w:rPr>
                <w:rFonts w:asciiTheme="majorBidi" w:hAnsiTheme="majorBidi" w:cstheme="majorBidi"/>
                <w:sz w:val="28"/>
                <w:szCs w:val="28"/>
              </w:rPr>
            </w:pPr>
          </w:p>
        </w:tc>
        <w:tc>
          <w:tcPr>
            <w:tcW w:w="1279" w:type="dxa"/>
            <w:tcBorders>
              <w:top w:val="nil"/>
              <w:left w:val="nil"/>
              <w:bottom w:val="nil"/>
              <w:right w:val="nil"/>
            </w:tcBorders>
            <w:shd w:val="clear" w:color="auto" w:fill="auto"/>
            <w:noWrap/>
            <w:tcMar>
              <w:left w:w="57" w:type="dxa"/>
              <w:right w:w="57" w:type="dxa"/>
            </w:tcMar>
            <w:vAlign w:val="bottom"/>
          </w:tcPr>
          <w:p w14:paraId="785AB32E" w14:textId="77777777" w:rsidR="00C91035" w:rsidRPr="00E054D1" w:rsidRDefault="00C91035" w:rsidP="00C91035">
            <w:pPr>
              <w:tabs>
                <w:tab w:val="decimal" w:pos="1219"/>
              </w:tabs>
              <w:jc w:val="right"/>
              <w:rPr>
                <w:rFonts w:asciiTheme="majorBidi" w:hAnsiTheme="majorBidi" w:cstheme="majorBidi"/>
                <w:sz w:val="28"/>
                <w:szCs w:val="28"/>
              </w:rPr>
            </w:pPr>
          </w:p>
        </w:tc>
      </w:tr>
      <w:tr w:rsidR="00C91035" w:rsidRPr="00E054D1" w14:paraId="1B08E920" w14:textId="77777777" w:rsidTr="00C91035">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78842C9" w14:textId="77777777" w:rsidR="00C91035" w:rsidRPr="00E054D1" w:rsidRDefault="00C91035" w:rsidP="00C91035">
            <w:pPr>
              <w:ind w:left="33" w:hanging="33"/>
              <w:jc w:val="left"/>
              <w:rPr>
                <w:rFonts w:asciiTheme="majorBidi" w:hAnsiTheme="majorBidi" w:cstheme="majorBidi"/>
                <w:sz w:val="28"/>
                <w:szCs w:val="28"/>
              </w:rPr>
            </w:pPr>
            <w:r w:rsidRPr="00E054D1">
              <w:rPr>
                <w:rFonts w:asciiTheme="majorBidi" w:hAnsiTheme="majorBidi" w:cstheme="majorBidi"/>
                <w:sz w:val="28"/>
                <w:szCs w:val="28"/>
              </w:rPr>
              <w:t xml:space="preserve">   value of investment</w:t>
            </w:r>
          </w:p>
        </w:tc>
        <w:tc>
          <w:tcPr>
            <w:tcW w:w="1474" w:type="dxa"/>
            <w:tcBorders>
              <w:top w:val="nil"/>
              <w:left w:val="nil"/>
              <w:bottom w:val="nil"/>
              <w:right w:val="nil"/>
            </w:tcBorders>
            <w:shd w:val="clear" w:color="auto" w:fill="auto"/>
            <w:noWrap/>
            <w:tcMar>
              <w:left w:w="57" w:type="dxa"/>
              <w:right w:w="57" w:type="dxa"/>
            </w:tcMar>
            <w:vAlign w:val="bottom"/>
          </w:tcPr>
          <w:p w14:paraId="71771A58" w14:textId="45B90326" w:rsidR="00C91035" w:rsidRPr="00E054D1" w:rsidRDefault="00C91035" w:rsidP="00C91035">
            <w:pPr>
              <w:pBdr>
                <w:bottom w:val="single" w:sz="6" w:space="1" w:color="auto"/>
              </w:pBd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013A8F71" w14:textId="44D5FBEA" w:rsidR="00C91035" w:rsidRPr="00E054D1" w:rsidRDefault="00C91035" w:rsidP="00C91035">
            <w:pPr>
              <w:pBdr>
                <w:bottom w:val="single" w:sz="6" w:space="1" w:color="auto"/>
              </w:pBd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w:t>
            </w:r>
          </w:p>
        </w:tc>
        <w:tc>
          <w:tcPr>
            <w:tcW w:w="1669" w:type="dxa"/>
            <w:tcBorders>
              <w:top w:val="nil"/>
              <w:left w:val="nil"/>
              <w:bottom w:val="nil"/>
              <w:right w:val="nil"/>
            </w:tcBorders>
            <w:shd w:val="clear" w:color="auto" w:fill="auto"/>
            <w:noWrap/>
            <w:tcMar>
              <w:left w:w="57" w:type="dxa"/>
              <w:right w:w="57" w:type="dxa"/>
            </w:tcMar>
            <w:vAlign w:val="bottom"/>
          </w:tcPr>
          <w:p w14:paraId="3E9DA410" w14:textId="633DD007" w:rsidR="00C91035" w:rsidRPr="00E054D1" w:rsidRDefault="00C91035" w:rsidP="00C91035">
            <w:pPr>
              <w:pBdr>
                <w:bottom w:val="single" w:sz="6" w:space="1" w:color="auto"/>
              </w:pBd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7,432</w:t>
            </w:r>
          </w:p>
        </w:tc>
        <w:tc>
          <w:tcPr>
            <w:tcW w:w="1279" w:type="dxa"/>
            <w:tcBorders>
              <w:top w:val="nil"/>
              <w:left w:val="nil"/>
              <w:bottom w:val="nil"/>
              <w:right w:val="nil"/>
            </w:tcBorders>
            <w:shd w:val="clear" w:color="auto" w:fill="auto"/>
            <w:noWrap/>
            <w:tcMar>
              <w:left w:w="57" w:type="dxa"/>
              <w:right w:w="57" w:type="dxa"/>
            </w:tcMar>
            <w:vAlign w:val="bottom"/>
          </w:tcPr>
          <w:p w14:paraId="40ABD4A1" w14:textId="41B14DBE" w:rsidR="00C91035" w:rsidRPr="00E054D1" w:rsidRDefault="00C91035" w:rsidP="00C91035">
            <w:pPr>
              <w:pBdr>
                <w:bottom w:val="single" w:sz="6" w:space="1" w:color="auto"/>
              </w:pBdr>
              <w:tabs>
                <w:tab w:val="decimal" w:pos="1219"/>
              </w:tabs>
              <w:ind w:left="0"/>
              <w:jc w:val="right"/>
              <w:rPr>
                <w:rFonts w:asciiTheme="majorBidi" w:hAnsiTheme="majorBidi" w:cstheme="majorBidi"/>
                <w:sz w:val="28"/>
                <w:szCs w:val="28"/>
              </w:rPr>
            </w:pPr>
            <w:r w:rsidRPr="00E054D1">
              <w:rPr>
                <w:rFonts w:asciiTheme="majorBidi" w:hAnsiTheme="majorBidi" w:cstheme="majorBidi"/>
                <w:sz w:val="28"/>
                <w:szCs w:val="28"/>
              </w:rPr>
              <w:t>-</w:t>
            </w:r>
          </w:p>
        </w:tc>
      </w:tr>
      <w:tr w:rsidR="00C91035" w:rsidRPr="00E054D1" w14:paraId="200BB2BD" w14:textId="77777777" w:rsidTr="00C91035">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3FE432C9" w14:textId="77777777" w:rsidR="00C91035" w:rsidRPr="00E054D1" w:rsidRDefault="00C91035" w:rsidP="00C91035">
            <w:pPr>
              <w:ind w:left="33" w:hanging="33"/>
              <w:jc w:val="left"/>
              <w:rPr>
                <w:rFonts w:asciiTheme="majorBidi" w:hAnsiTheme="majorBidi" w:cstheme="majorBidi"/>
                <w:b/>
                <w:bCs/>
                <w:sz w:val="28"/>
                <w:szCs w:val="28"/>
              </w:rPr>
            </w:pPr>
            <w:r w:rsidRPr="00E054D1">
              <w:rPr>
                <w:rFonts w:asciiTheme="majorBidi" w:hAnsiTheme="majorBidi" w:cstheme="majorBidi"/>
                <w:b/>
                <w:bCs/>
                <w:sz w:val="28"/>
                <w:szCs w:val="28"/>
              </w:rPr>
              <w:t>Total other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14:paraId="307D31C5" w14:textId="0788192D" w:rsidR="00C91035" w:rsidRPr="00E054D1" w:rsidRDefault="00C91035" w:rsidP="00C91035">
            <w:pPr>
              <w:pBdr>
                <w:bottom w:val="double" w:sz="6" w:space="1" w:color="auto"/>
              </w:pBdr>
              <w:tabs>
                <w:tab w:val="decimal" w:pos="1219"/>
              </w:tabs>
              <w:ind w:left="0"/>
              <w:jc w:val="right"/>
              <w:rPr>
                <w:rFonts w:asciiTheme="majorBidi" w:hAnsiTheme="majorBidi" w:cstheme="majorBidi"/>
                <w:color w:val="000000"/>
                <w:sz w:val="28"/>
                <w:szCs w:val="28"/>
              </w:rPr>
            </w:pPr>
            <w:r w:rsidRPr="00E054D1">
              <w:rPr>
                <w:rFonts w:asciiTheme="majorBidi" w:hAnsiTheme="majorBidi" w:cstheme="majorBidi"/>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4DEB29DB" w14:textId="620D9EE5" w:rsidR="00C91035" w:rsidRPr="00E054D1" w:rsidRDefault="00C91035" w:rsidP="00C91035">
            <w:pPr>
              <w:pBdr>
                <w:bottom w:val="double" w:sz="6" w:space="1" w:color="auto"/>
              </w:pBdr>
              <w:tabs>
                <w:tab w:val="decimal" w:pos="1219"/>
              </w:tabs>
              <w:ind w:left="0"/>
              <w:jc w:val="right"/>
              <w:rPr>
                <w:rFonts w:asciiTheme="majorBidi" w:hAnsiTheme="majorBidi" w:cstheme="majorBidi"/>
                <w:color w:val="000000"/>
                <w:sz w:val="28"/>
                <w:szCs w:val="28"/>
              </w:rPr>
            </w:pPr>
            <w:r w:rsidRPr="00E054D1">
              <w:rPr>
                <w:rFonts w:asciiTheme="majorBidi" w:hAnsiTheme="majorBidi" w:cstheme="majorBidi"/>
                <w:sz w:val="28"/>
                <w:szCs w:val="28"/>
              </w:rPr>
              <w:t>-</w:t>
            </w:r>
          </w:p>
        </w:tc>
        <w:tc>
          <w:tcPr>
            <w:tcW w:w="1669" w:type="dxa"/>
            <w:tcBorders>
              <w:top w:val="nil"/>
              <w:left w:val="nil"/>
              <w:bottom w:val="nil"/>
              <w:right w:val="nil"/>
            </w:tcBorders>
            <w:shd w:val="clear" w:color="auto" w:fill="auto"/>
            <w:noWrap/>
            <w:tcMar>
              <w:left w:w="57" w:type="dxa"/>
              <w:right w:w="57" w:type="dxa"/>
            </w:tcMar>
            <w:vAlign w:val="bottom"/>
          </w:tcPr>
          <w:p w14:paraId="51B1A7D9" w14:textId="6CFFD6FE" w:rsidR="00C91035" w:rsidRPr="00E054D1" w:rsidRDefault="00C91035" w:rsidP="00C91035">
            <w:pPr>
              <w:pBdr>
                <w:bottom w:val="double" w:sz="6" w:space="1" w:color="auto"/>
              </w:pBdr>
              <w:tabs>
                <w:tab w:val="decimal" w:pos="1219"/>
              </w:tabs>
              <w:ind w:left="0"/>
              <w:jc w:val="right"/>
              <w:rPr>
                <w:rFonts w:asciiTheme="majorBidi" w:hAnsiTheme="majorBidi" w:cstheme="majorBidi"/>
                <w:color w:val="000000"/>
                <w:sz w:val="28"/>
                <w:szCs w:val="28"/>
              </w:rPr>
            </w:pPr>
            <w:r w:rsidRPr="00E054D1">
              <w:rPr>
                <w:rFonts w:asciiTheme="majorBidi" w:hAnsiTheme="majorBidi" w:cstheme="majorBidi"/>
                <w:color w:val="000000"/>
                <w:sz w:val="28"/>
                <w:szCs w:val="28"/>
              </w:rPr>
              <w:t>15,578,299</w:t>
            </w:r>
          </w:p>
        </w:tc>
        <w:tc>
          <w:tcPr>
            <w:tcW w:w="1279" w:type="dxa"/>
            <w:tcBorders>
              <w:top w:val="nil"/>
              <w:left w:val="nil"/>
              <w:bottom w:val="nil"/>
              <w:right w:val="nil"/>
            </w:tcBorders>
            <w:shd w:val="clear" w:color="auto" w:fill="auto"/>
            <w:noWrap/>
            <w:tcMar>
              <w:left w:w="57" w:type="dxa"/>
              <w:right w:w="57" w:type="dxa"/>
            </w:tcMar>
            <w:vAlign w:val="bottom"/>
          </w:tcPr>
          <w:p w14:paraId="27812240" w14:textId="2D093CC3" w:rsidR="00C91035" w:rsidRPr="00E054D1" w:rsidRDefault="00C91035" w:rsidP="00C91035">
            <w:pPr>
              <w:pBdr>
                <w:bottom w:val="double" w:sz="6" w:space="1" w:color="auto"/>
              </w:pBdr>
              <w:tabs>
                <w:tab w:val="decimal" w:pos="1219"/>
              </w:tabs>
              <w:ind w:left="0"/>
              <w:jc w:val="right"/>
              <w:rPr>
                <w:rFonts w:asciiTheme="majorBidi" w:hAnsiTheme="majorBidi" w:cstheme="majorBidi"/>
                <w:color w:val="000000"/>
                <w:sz w:val="28"/>
                <w:szCs w:val="28"/>
              </w:rPr>
            </w:pPr>
            <w:r w:rsidRPr="00E054D1">
              <w:rPr>
                <w:rFonts w:asciiTheme="majorBidi" w:hAnsiTheme="majorBidi" w:cstheme="majorBidi"/>
                <w:color w:val="000000"/>
                <w:sz w:val="28"/>
                <w:szCs w:val="28"/>
              </w:rPr>
              <w:t>15,578,299</w:t>
            </w:r>
          </w:p>
        </w:tc>
      </w:tr>
    </w:tbl>
    <w:p w14:paraId="7BD4CD0E" w14:textId="77777777" w:rsidR="00E81ED9" w:rsidRPr="00E054D1" w:rsidRDefault="00E81ED9" w:rsidP="00E81ED9">
      <w:pPr>
        <w:spacing w:before="120"/>
        <w:ind w:right="0"/>
        <w:jc w:val="both"/>
        <w:rPr>
          <w:rFonts w:asciiTheme="majorBidi" w:hAnsiTheme="majorBidi" w:cstheme="majorBidi"/>
          <w:b/>
          <w:bCs/>
          <w:sz w:val="28"/>
          <w:szCs w:val="28"/>
          <w:highlight w:val="green"/>
        </w:rPr>
      </w:pPr>
    </w:p>
    <w:p w14:paraId="2DCB8E78" w14:textId="77777777" w:rsidR="00E81ED9" w:rsidRPr="00E054D1" w:rsidRDefault="00E81ED9">
      <w:pPr>
        <w:spacing w:after="160" w:line="259" w:lineRule="auto"/>
        <w:ind w:left="0" w:right="0"/>
        <w:jc w:val="left"/>
        <w:rPr>
          <w:rFonts w:asciiTheme="majorBidi" w:hAnsiTheme="majorBidi" w:cstheme="majorBidi"/>
          <w:b/>
          <w:bCs/>
          <w:sz w:val="28"/>
          <w:szCs w:val="28"/>
          <w:highlight w:val="green"/>
        </w:rPr>
      </w:pPr>
      <w:r w:rsidRPr="00E054D1">
        <w:rPr>
          <w:rFonts w:asciiTheme="majorBidi" w:hAnsiTheme="majorBidi" w:cstheme="majorBidi"/>
          <w:b/>
          <w:bCs/>
          <w:sz w:val="28"/>
          <w:szCs w:val="28"/>
          <w:highlight w:val="green"/>
        </w:rPr>
        <w:br w:type="page"/>
      </w:r>
    </w:p>
    <w:p w14:paraId="5513AC71" w14:textId="2B0ACF27" w:rsidR="00397F8B" w:rsidRPr="006A5A47" w:rsidRDefault="00397F8B" w:rsidP="006A5A47">
      <w:pPr>
        <w:numPr>
          <w:ilvl w:val="0"/>
          <w:numId w:val="1"/>
        </w:numPr>
        <w:tabs>
          <w:tab w:val="clear" w:pos="562"/>
        </w:tabs>
        <w:spacing w:before="240"/>
        <w:ind w:right="0" w:hanging="562"/>
        <w:jc w:val="both"/>
        <w:rPr>
          <w:rFonts w:asciiTheme="majorBidi" w:hAnsiTheme="majorBidi" w:cstheme="majorBidi"/>
          <w:b/>
          <w:bCs/>
          <w:caps/>
          <w:spacing w:val="-2"/>
          <w:sz w:val="28"/>
          <w:szCs w:val="28"/>
        </w:rPr>
      </w:pPr>
      <w:r w:rsidRPr="006A5A47">
        <w:rPr>
          <w:rFonts w:asciiTheme="majorBidi" w:hAnsiTheme="majorBidi" w:cstheme="majorBidi"/>
          <w:b/>
          <w:bCs/>
          <w:caps/>
          <w:spacing w:val="-2"/>
          <w:sz w:val="28"/>
          <w:szCs w:val="28"/>
        </w:rPr>
        <w:lastRenderedPageBreak/>
        <w:t>OTHER CURRENT ASSETS</w:t>
      </w:r>
    </w:p>
    <w:p w14:paraId="6AD05AB8" w14:textId="6887321A" w:rsidR="00397F8B" w:rsidRPr="00E054D1" w:rsidRDefault="00397F8B" w:rsidP="00397F8B">
      <w:pPr>
        <w:pStyle w:val="ListParagraph"/>
        <w:ind w:left="562"/>
        <w:rPr>
          <w:rFonts w:asciiTheme="majorBidi" w:hAnsiTheme="majorBidi" w:cstheme="majorBidi"/>
          <w:sz w:val="28"/>
          <w:szCs w:val="28"/>
        </w:rPr>
      </w:pPr>
      <w:r w:rsidRPr="00E054D1">
        <w:rPr>
          <w:rFonts w:asciiTheme="majorBidi" w:hAnsiTheme="majorBidi" w:cstheme="majorBidi"/>
          <w:sz w:val="28"/>
          <w:szCs w:val="28"/>
        </w:rPr>
        <w:t>Other current assets as at December 31, consisted of:</w:t>
      </w:r>
    </w:p>
    <w:tbl>
      <w:tblPr>
        <w:tblW w:w="8556" w:type="dxa"/>
        <w:tblInd w:w="567" w:type="dxa"/>
        <w:tblLayout w:type="fixed"/>
        <w:tblCellMar>
          <w:left w:w="57" w:type="dxa"/>
          <w:right w:w="57" w:type="dxa"/>
        </w:tblCellMar>
        <w:tblLook w:val="04A0" w:firstRow="1" w:lastRow="0" w:firstColumn="1" w:lastColumn="0" w:noHBand="0" w:noVBand="1"/>
      </w:tblPr>
      <w:tblGrid>
        <w:gridCol w:w="2852"/>
        <w:gridCol w:w="1426"/>
        <w:gridCol w:w="1426"/>
        <w:gridCol w:w="1426"/>
        <w:gridCol w:w="1426"/>
      </w:tblGrid>
      <w:tr w:rsidR="00397F8B" w:rsidRPr="00E054D1" w14:paraId="3A361334" w14:textId="77777777" w:rsidTr="001856AA">
        <w:trPr>
          <w:trHeight w:val="397"/>
        </w:trPr>
        <w:tc>
          <w:tcPr>
            <w:tcW w:w="2852" w:type="dxa"/>
            <w:tcBorders>
              <w:top w:val="nil"/>
              <w:left w:val="nil"/>
              <w:bottom w:val="nil"/>
              <w:right w:val="nil"/>
            </w:tcBorders>
            <w:shd w:val="clear" w:color="auto" w:fill="auto"/>
            <w:noWrap/>
            <w:vAlign w:val="bottom"/>
            <w:hideMark/>
          </w:tcPr>
          <w:p w14:paraId="48F67D69" w14:textId="77777777" w:rsidR="00397F8B" w:rsidRPr="00E054D1" w:rsidRDefault="00397F8B" w:rsidP="00397F8B">
            <w:pPr>
              <w:spacing w:before="120"/>
              <w:ind w:left="0" w:right="0"/>
              <w:jc w:val="center"/>
              <w:rPr>
                <w:rFonts w:asciiTheme="majorBidi" w:hAnsiTheme="majorBidi" w:cstheme="majorBidi"/>
                <w:sz w:val="28"/>
                <w:szCs w:val="28"/>
              </w:rPr>
            </w:pPr>
          </w:p>
        </w:tc>
        <w:tc>
          <w:tcPr>
            <w:tcW w:w="5702" w:type="dxa"/>
            <w:gridSpan w:val="4"/>
            <w:tcBorders>
              <w:top w:val="nil"/>
              <w:left w:val="nil"/>
              <w:right w:val="nil"/>
            </w:tcBorders>
            <w:shd w:val="clear" w:color="auto" w:fill="auto"/>
            <w:noWrap/>
            <w:vAlign w:val="bottom"/>
            <w:hideMark/>
          </w:tcPr>
          <w:p w14:paraId="333603A1" w14:textId="40C3393A" w:rsidR="00397F8B" w:rsidRPr="00E054D1" w:rsidRDefault="00397F8B" w:rsidP="00397F8B">
            <w:pPr>
              <w:pBdr>
                <w:bottom w:val="single" w:sz="6" w:space="1" w:color="auto"/>
              </w:pBdr>
              <w:spacing w:before="120"/>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397F8B" w:rsidRPr="00E054D1" w14:paraId="41A64880" w14:textId="77777777" w:rsidTr="001856AA">
        <w:trPr>
          <w:trHeight w:val="397"/>
        </w:trPr>
        <w:tc>
          <w:tcPr>
            <w:tcW w:w="2852" w:type="dxa"/>
            <w:tcBorders>
              <w:top w:val="nil"/>
              <w:left w:val="nil"/>
              <w:bottom w:val="nil"/>
              <w:right w:val="nil"/>
            </w:tcBorders>
            <w:shd w:val="clear" w:color="auto" w:fill="auto"/>
            <w:noWrap/>
            <w:vAlign w:val="bottom"/>
            <w:hideMark/>
          </w:tcPr>
          <w:p w14:paraId="478B71F4" w14:textId="77777777" w:rsidR="00397F8B" w:rsidRPr="00E054D1" w:rsidRDefault="00397F8B" w:rsidP="00397F8B">
            <w:pPr>
              <w:ind w:left="0" w:right="0"/>
              <w:jc w:val="center"/>
              <w:rPr>
                <w:rFonts w:asciiTheme="majorBidi" w:hAnsiTheme="majorBidi" w:cstheme="majorBidi"/>
                <w:sz w:val="28"/>
                <w:szCs w:val="28"/>
              </w:rPr>
            </w:pPr>
          </w:p>
        </w:tc>
        <w:tc>
          <w:tcPr>
            <w:tcW w:w="2852" w:type="dxa"/>
            <w:gridSpan w:val="2"/>
            <w:tcBorders>
              <w:top w:val="nil"/>
              <w:left w:val="nil"/>
              <w:right w:val="nil"/>
            </w:tcBorders>
            <w:shd w:val="clear" w:color="auto" w:fill="auto"/>
            <w:noWrap/>
            <w:vAlign w:val="bottom"/>
            <w:hideMark/>
          </w:tcPr>
          <w:p w14:paraId="4B9F8318" w14:textId="54E1BEE7" w:rsidR="00397F8B" w:rsidRPr="00E054D1" w:rsidRDefault="00397F8B" w:rsidP="00397F8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color w:val="000000"/>
                <w:sz w:val="28"/>
                <w:szCs w:val="28"/>
              </w:rPr>
              <w:t>Consolidated financial statements</w:t>
            </w:r>
          </w:p>
        </w:tc>
        <w:tc>
          <w:tcPr>
            <w:tcW w:w="2852" w:type="dxa"/>
            <w:gridSpan w:val="2"/>
            <w:tcBorders>
              <w:top w:val="nil"/>
              <w:left w:val="nil"/>
              <w:right w:val="nil"/>
            </w:tcBorders>
            <w:shd w:val="clear" w:color="auto" w:fill="auto"/>
            <w:noWrap/>
            <w:vAlign w:val="bottom"/>
            <w:hideMark/>
          </w:tcPr>
          <w:p w14:paraId="4175074F" w14:textId="45C98CE2" w:rsidR="00397F8B" w:rsidRPr="00E054D1" w:rsidRDefault="00397F8B" w:rsidP="00397F8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color w:val="000000"/>
                <w:sz w:val="28"/>
                <w:szCs w:val="28"/>
              </w:rPr>
              <w:t>Separate financial statements</w:t>
            </w:r>
          </w:p>
        </w:tc>
      </w:tr>
      <w:tr w:rsidR="00397F8B" w:rsidRPr="00E054D1" w14:paraId="3926D372" w14:textId="77777777" w:rsidTr="001856AA">
        <w:trPr>
          <w:trHeight w:val="397"/>
        </w:trPr>
        <w:tc>
          <w:tcPr>
            <w:tcW w:w="2852" w:type="dxa"/>
            <w:tcBorders>
              <w:top w:val="nil"/>
              <w:left w:val="nil"/>
              <w:bottom w:val="nil"/>
              <w:right w:val="nil"/>
            </w:tcBorders>
            <w:shd w:val="clear" w:color="auto" w:fill="auto"/>
            <w:noWrap/>
            <w:vAlign w:val="bottom"/>
            <w:hideMark/>
          </w:tcPr>
          <w:p w14:paraId="2338386F" w14:textId="77777777" w:rsidR="00397F8B" w:rsidRPr="00E054D1" w:rsidRDefault="00397F8B" w:rsidP="00397F8B">
            <w:pPr>
              <w:ind w:left="0" w:right="0"/>
              <w:jc w:val="center"/>
              <w:rPr>
                <w:rFonts w:asciiTheme="majorBidi" w:hAnsiTheme="majorBidi" w:cstheme="majorBidi"/>
                <w:sz w:val="28"/>
                <w:szCs w:val="28"/>
              </w:rPr>
            </w:pPr>
          </w:p>
        </w:tc>
        <w:tc>
          <w:tcPr>
            <w:tcW w:w="1426" w:type="dxa"/>
            <w:tcBorders>
              <w:top w:val="nil"/>
              <w:left w:val="nil"/>
              <w:right w:val="nil"/>
            </w:tcBorders>
            <w:shd w:val="clear" w:color="auto" w:fill="auto"/>
            <w:noWrap/>
            <w:vAlign w:val="bottom"/>
            <w:hideMark/>
          </w:tcPr>
          <w:p w14:paraId="3ED9BD4F" w14:textId="4FE3734B" w:rsidR="00397F8B" w:rsidRPr="00E054D1" w:rsidRDefault="00397F8B" w:rsidP="00397F8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426" w:type="dxa"/>
            <w:tcBorders>
              <w:top w:val="nil"/>
              <w:left w:val="nil"/>
              <w:right w:val="nil"/>
            </w:tcBorders>
            <w:shd w:val="clear" w:color="auto" w:fill="auto"/>
            <w:noWrap/>
            <w:vAlign w:val="bottom"/>
            <w:hideMark/>
          </w:tcPr>
          <w:p w14:paraId="42406860" w14:textId="0313491A" w:rsidR="00397F8B" w:rsidRPr="00E054D1" w:rsidRDefault="00397F8B" w:rsidP="00397F8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c>
          <w:tcPr>
            <w:tcW w:w="1426" w:type="dxa"/>
            <w:tcBorders>
              <w:top w:val="nil"/>
              <w:left w:val="nil"/>
              <w:right w:val="nil"/>
            </w:tcBorders>
            <w:shd w:val="clear" w:color="auto" w:fill="auto"/>
            <w:noWrap/>
            <w:vAlign w:val="bottom"/>
            <w:hideMark/>
          </w:tcPr>
          <w:p w14:paraId="3BF0FB33" w14:textId="7A4F72F8" w:rsidR="00397F8B" w:rsidRPr="00E054D1" w:rsidRDefault="00397F8B" w:rsidP="00397F8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426" w:type="dxa"/>
            <w:tcBorders>
              <w:top w:val="nil"/>
              <w:left w:val="nil"/>
              <w:right w:val="nil"/>
            </w:tcBorders>
            <w:shd w:val="clear" w:color="auto" w:fill="auto"/>
            <w:noWrap/>
            <w:vAlign w:val="bottom"/>
            <w:hideMark/>
          </w:tcPr>
          <w:p w14:paraId="26E1A294" w14:textId="2D70E9D7" w:rsidR="00397F8B" w:rsidRPr="00E054D1" w:rsidRDefault="00397F8B" w:rsidP="00397F8B">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r>
      <w:tr w:rsidR="00FB0C68" w:rsidRPr="00E054D1" w14:paraId="33222331" w14:textId="77777777" w:rsidTr="001856AA">
        <w:trPr>
          <w:trHeight w:val="397"/>
        </w:trPr>
        <w:tc>
          <w:tcPr>
            <w:tcW w:w="2852" w:type="dxa"/>
            <w:tcBorders>
              <w:top w:val="nil"/>
              <w:left w:val="nil"/>
              <w:bottom w:val="nil"/>
              <w:right w:val="nil"/>
            </w:tcBorders>
            <w:shd w:val="clear" w:color="auto" w:fill="auto"/>
            <w:noWrap/>
          </w:tcPr>
          <w:p w14:paraId="218A816D" w14:textId="4F7FAFC4" w:rsidR="00FB0C68" w:rsidRPr="00E054D1" w:rsidRDefault="00FB0C68" w:rsidP="00FB0C68">
            <w:pPr>
              <w:ind w:left="63" w:right="0"/>
              <w:jc w:val="left"/>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Input vat pending</w:t>
            </w:r>
          </w:p>
        </w:tc>
        <w:tc>
          <w:tcPr>
            <w:tcW w:w="1426" w:type="dxa"/>
            <w:tcBorders>
              <w:top w:val="nil"/>
              <w:left w:val="nil"/>
              <w:right w:val="nil"/>
            </w:tcBorders>
            <w:shd w:val="clear" w:color="auto" w:fill="auto"/>
            <w:noWrap/>
            <w:vAlign w:val="bottom"/>
          </w:tcPr>
          <w:p w14:paraId="5993F13D" w14:textId="7FF2EEFA" w:rsidR="00FB0C68" w:rsidRPr="00E054D1" w:rsidRDefault="00FB0C68" w:rsidP="00FB0C68">
            <w:pPr>
              <w:tabs>
                <w:tab w:val="decimal" w:pos="1144"/>
              </w:tabs>
              <w:ind w:left="0" w:right="0"/>
              <w:jc w:val="left"/>
              <w:rPr>
                <w:rFonts w:asciiTheme="majorBidi" w:eastAsia="Cordia New" w:hAnsiTheme="majorBidi" w:cstheme="majorBidi"/>
                <w:sz w:val="28"/>
                <w:szCs w:val="28"/>
                <w:lang w:eastAsia="th-TH"/>
              </w:rPr>
            </w:pPr>
            <w:r w:rsidRPr="00394801">
              <w:rPr>
                <w:sz w:val="28"/>
                <w:szCs w:val="28"/>
              </w:rPr>
              <w:t>688,595</w:t>
            </w:r>
          </w:p>
        </w:tc>
        <w:tc>
          <w:tcPr>
            <w:tcW w:w="1426" w:type="dxa"/>
            <w:tcBorders>
              <w:top w:val="nil"/>
              <w:left w:val="nil"/>
              <w:right w:val="nil"/>
            </w:tcBorders>
            <w:shd w:val="clear" w:color="auto" w:fill="auto"/>
            <w:noWrap/>
            <w:vAlign w:val="bottom"/>
          </w:tcPr>
          <w:p w14:paraId="1B9A854F" w14:textId="25C6F1D2" w:rsidR="00FB0C68" w:rsidRPr="00E054D1" w:rsidRDefault="00FB0C68" w:rsidP="00FB0C68">
            <w:pPr>
              <w:tabs>
                <w:tab w:val="decimal" w:pos="1247"/>
              </w:tabs>
              <w:ind w:left="0" w:right="0"/>
              <w:jc w:val="left"/>
              <w:rPr>
                <w:rFonts w:asciiTheme="majorBidi" w:eastAsia="Cordia New" w:hAnsiTheme="majorBidi" w:cstheme="majorBidi"/>
                <w:sz w:val="28"/>
                <w:szCs w:val="28"/>
                <w:lang w:eastAsia="th-TH"/>
              </w:rPr>
            </w:pPr>
            <w:r w:rsidRPr="00394801">
              <w:rPr>
                <w:sz w:val="28"/>
                <w:szCs w:val="28"/>
              </w:rPr>
              <w:t>810,964</w:t>
            </w:r>
          </w:p>
        </w:tc>
        <w:tc>
          <w:tcPr>
            <w:tcW w:w="1426" w:type="dxa"/>
            <w:tcBorders>
              <w:top w:val="nil"/>
              <w:left w:val="nil"/>
              <w:right w:val="nil"/>
            </w:tcBorders>
            <w:shd w:val="clear" w:color="auto" w:fill="auto"/>
            <w:noWrap/>
            <w:vAlign w:val="bottom"/>
          </w:tcPr>
          <w:p w14:paraId="11F8DA81" w14:textId="5C37C8A6" w:rsidR="00FB0C68" w:rsidRPr="00E054D1" w:rsidRDefault="00FB0C68" w:rsidP="00FB0C68">
            <w:pPr>
              <w:tabs>
                <w:tab w:val="decimal" w:pos="1247"/>
              </w:tabs>
              <w:ind w:left="0" w:right="0"/>
              <w:jc w:val="left"/>
              <w:rPr>
                <w:rFonts w:asciiTheme="majorBidi" w:eastAsia="Cordia New" w:hAnsiTheme="majorBidi" w:cstheme="majorBidi"/>
                <w:sz w:val="28"/>
                <w:szCs w:val="28"/>
                <w:lang w:eastAsia="th-TH"/>
              </w:rPr>
            </w:pPr>
            <w:r w:rsidRPr="00394801">
              <w:rPr>
                <w:sz w:val="28"/>
                <w:szCs w:val="28"/>
              </w:rPr>
              <w:t>18,627</w:t>
            </w:r>
          </w:p>
        </w:tc>
        <w:tc>
          <w:tcPr>
            <w:tcW w:w="1426" w:type="dxa"/>
            <w:tcBorders>
              <w:top w:val="nil"/>
              <w:left w:val="nil"/>
              <w:right w:val="nil"/>
            </w:tcBorders>
            <w:shd w:val="clear" w:color="auto" w:fill="auto"/>
            <w:noWrap/>
            <w:vAlign w:val="bottom"/>
          </w:tcPr>
          <w:p w14:paraId="12E34030" w14:textId="63196D75" w:rsidR="00FB0C68" w:rsidRPr="00E054D1" w:rsidRDefault="00FB0C68" w:rsidP="00FB0C68">
            <w:pPr>
              <w:tabs>
                <w:tab w:val="decimal" w:pos="1247"/>
              </w:tabs>
              <w:ind w:left="0" w:right="0"/>
              <w:jc w:val="left"/>
              <w:rPr>
                <w:rFonts w:asciiTheme="majorBidi" w:eastAsia="Cordia New" w:hAnsiTheme="majorBidi" w:cstheme="majorBidi"/>
                <w:sz w:val="28"/>
                <w:szCs w:val="28"/>
                <w:lang w:eastAsia="th-TH"/>
              </w:rPr>
            </w:pPr>
            <w:r w:rsidRPr="00914D56">
              <w:rPr>
                <w:sz w:val="28"/>
                <w:szCs w:val="28"/>
              </w:rPr>
              <w:t>18</w:t>
            </w:r>
            <w:r w:rsidRPr="00394801">
              <w:rPr>
                <w:sz w:val="28"/>
                <w:szCs w:val="28"/>
              </w:rPr>
              <w:t>,</w:t>
            </w:r>
            <w:r w:rsidRPr="00914D56">
              <w:rPr>
                <w:sz w:val="28"/>
                <w:szCs w:val="28"/>
              </w:rPr>
              <w:t>846</w:t>
            </w:r>
          </w:p>
        </w:tc>
      </w:tr>
      <w:tr w:rsidR="00FB0C68" w:rsidRPr="00E054D1" w14:paraId="546A2F69" w14:textId="77777777" w:rsidTr="001856AA">
        <w:trPr>
          <w:trHeight w:val="397"/>
        </w:trPr>
        <w:tc>
          <w:tcPr>
            <w:tcW w:w="2852" w:type="dxa"/>
            <w:tcBorders>
              <w:top w:val="nil"/>
              <w:left w:val="nil"/>
              <w:bottom w:val="nil"/>
              <w:right w:val="nil"/>
            </w:tcBorders>
            <w:shd w:val="clear" w:color="auto" w:fill="auto"/>
            <w:noWrap/>
          </w:tcPr>
          <w:p w14:paraId="53548711" w14:textId="631B4E50" w:rsidR="00FB0C68" w:rsidRPr="00E054D1" w:rsidRDefault="00FB0C68" w:rsidP="00FB0C68">
            <w:pPr>
              <w:ind w:left="63" w:right="0"/>
              <w:jc w:val="left"/>
              <w:rPr>
                <w:rFonts w:asciiTheme="majorBidi" w:hAnsiTheme="majorBidi" w:cstheme="majorBidi"/>
                <w:sz w:val="28"/>
                <w:szCs w:val="28"/>
              </w:rPr>
            </w:pPr>
            <w:r w:rsidRPr="00E054D1">
              <w:rPr>
                <w:rFonts w:asciiTheme="majorBidi" w:hAnsiTheme="majorBidi" w:cstheme="majorBidi"/>
                <w:sz w:val="28"/>
                <w:szCs w:val="28"/>
              </w:rPr>
              <w:t>Revenue department receivable</w:t>
            </w:r>
          </w:p>
        </w:tc>
        <w:tc>
          <w:tcPr>
            <w:tcW w:w="1426" w:type="dxa"/>
            <w:tcBorders>
              <w:top w:val="nil"/>
              <w:left w:val="nil"/>
              <w:right w:val="nil"/>
            </w:tcBorders>
            <w:shd w:val="clear" w:color="auto" w:fill="auto"/>
            <w:noWrap/>
            <w:vAlign w:val="bottom"/>
          </w:tcPr>
          <w:p w14:paraId="6CCE74FC" w14:textId="605B626A" w:rsidR="00FB0C68" w:rsidRPr="005516D7" w:rsidRDefault="00FB0C68" w:rsidP="00FB0C68">
            <w:pPr>
              <w:tabs>
                <w:tab w:val="decimal" w:pos="1144"/>
              </w:tabs>
              <w:ind w:left="0" w:right="0"/>
              <w:jc w:val="left"/>
              <w:rPr>
                <w:sz w:val="28"/>
                <w:szCs w:val="28"/>
              </w:rPr>
            </w:pPr>
            <w:r w:rsidRPr="00394801">
              <w:rPr>
                <w:sz w:val="28"/>
                <w:szCs w:val="28"/>
              </w:rPr>
              <w:t>11,140,479</w:t>
            </w:r>
          </w:p>
        </w:tc>
        <w:tc>
          <w:tcPr>
            <w:tcW w:w="1426" w:type="dxa"/>
            <w:tcBorders>
              <w:top w:val="nil"/>
              <w:left w:val="nil"/>
              <w:right w:val="nil"/>
            </w:tcBorders>
            <w:shd w:val="clear" w:color="auto" w:fill="auto"/>
            <w:noWrap/>
            <w:vAlign w:val="bottom"/>
          </w:tcPr>
          <w:p w14:paraId="476AD145" w14:textId="76895A9F" w:rsidR="00FB0C68" w:rsidRDefault="00FB0C68" w:rsidP="00FB0C68">
            <w:pPr>
              <w:tabs>
                <w:tab w:val="decimal" w:pos="1247"/>
              </w:tabs>
              <w:ind w:left="0" w:right="0"/>
              <w:jc w:val="left"/>
              <w:rPr>
                <w:sz w:val="28"/>
                <w:szCs w:val="28"/>
              </w:rPr>
            </w:pPr>
            <w:r w:rsidRPr="00394801">
              <w:rPr>
                <w:sz w:val="28"/>
                <w:szCs w:val="28"/>
              </w:rPr>
              <w:t>11,738,687</w:t>
            </w:r>
          </w:p>
        </w:tc>
        <w:tc>
          <w:tcPr>
            <w:tcW w:w="1426" w:type="dxa"/>
            <w:tcBorders>
              <w:top w:val="nil"/>
              <w:left w:val="nil"/>
              <w:right w:val="nil"/>
            </w:tcBorders>
            <w:shd w:val="clear" w:color="auto" w:fill="auto"/>
            <w:noWrap/>
            <w:vAlign w:val="bottom"/>
          </w:tcPr>
          <w:p w14:paraId="67EB294B" w14:textId="0B820543" w:rsidR="00FB0C68" w:rsidRDefault="00FB0C68" w:rsidP="00FB0C68">
            <w:pPr>
              <w:tabs>
                <w:tab w:val="decimal" w:pos="1247"/>
              </w:tabs>
              <w:ind w:left="0" w:right="0"/>
              <w:jc w:val="left"/>
              <w:rPr>
                <w:sz w:val="28"/>
                <w:szCs w:val="28"/>
              </w:rPr>
            </w:pPr>
            <w:r w:rsidRPr="00394801">
              <w:rPr>
                <w:sz w:val="28"/>
                <w:szCs w:val="28"/>
              </w:rPr>
              <w:t>10,172,776</w:t>
            </w:r>
          </w:p>
        </w:tc>
        <w:tc>
          <w:tcPr>
            <w:tcW w:w="1426" w:type="dxa"/>
            <w:tcBorders>
              <w:top w:val="nil"/>
              <w:left w:val="nil"/>
              <w:right w:val="nil"/>
            </w:tcBorders>
            <w:shd w:val="clear" w:color="auto" w:fill="auto"/>
            <w:noWrap/>
            <w:vAlign w:val="bottom"/>
          </w:tcPr>
          <w:p w14:paraId="439C0B4C" w14:textId="12BFAB0F" w:rsidR="00FB0C68" w:rsidRDefault="00FB0C68" w:rsidP="00FB0C68">
            <w:pPr>
              <w:tabs>
                <w:tab w:val="decimal" w:pos="1247"/>
              </w:tabs>
              <w:ind w:left="0" w:right="0"/>
              <w:jc w:val="left"/>
              <w:rPr>
                <w:sz w:val="28"/>
                <w:szCs w:val="28"/>
              </w:rPr>
            </w:pPr>
            <w:r w:rsidRPr="00394801">
              <w:rPr>
                <w:sz w:val="28"/>
                <w:szCs w:val="28"/>
              </w:rPr>
              <w:t>10,694,939</w:t>
            </w:r>
          </w:p>
        </w:tc>
      </w:tr>
      <w:tr w:rsidR="00B66113" w:rsidRPr="00E054D1" w14:paraId="71790FB4" w14:textId="77777777" w:rsidTr="001856AA">
        <w:trPr>
          <w:trHeight w:val="397"/>
        </w:trPr>
        <w:tc>
          <w:tcPr>
            <w:tcW w:w="2852" w:type="dxa"/>
            <w:tcBorders>
              <w:top w:val="nil"/>
              <w:left w:val="nil"/>
              <w:bottom w:val="nil"/>
              <w:right w:val="nil"/>
            </w:tcBorders>
            <w:shd w:val="clear" w:color="auto" w:fill="auto"/>
            <w:noWrap/>
            <w:vAlign w:val="bottom"/>
          </w:tcPr>
          <w:p w14:paraId="78CEBF7C" w14:textId="4CC3205C" w:rsidR="00B66113" w:rsidRPr="00E054D1" w:rsidRDefault="00B66113" w:rsidP="005750A9">
            <w:pPr>
              <w:ind w:left="63" w:right="-178"/>
              <w:jc w:val="left"/>
              <w:rPr>
                <w:rFonts w:asciiTheme="majorBidi" w:hAnsiTheme="majorBidi" w:cstheme="majorBidi"/>
                <w:sz w:val="28"/>
                <w:szCs w:val="28"/>
              </w:rPr>
            </w:pPr>
            <w:r w:rsidRPr="00E054D1">
              <w:rPr>
                <w:rFonts w:asciiTheme="majorBidi" w:hAnsiTheme="majorBidi" w:cstheme="majorBidi"/>
                <w:sz w:val="28"/>
                <w:szCs w:val="28"/>
                <w:u w:val="single"/>
              </w:rPr>
              <w:t>Less</w:t>
            </w:r>
            <w:r w:rsidR="00A604AB">
              <w:rPr>
                <w:rFonts w:asciiTheme="majorBidi" w:hAnsiTheme="majorBidi" w:cstheme="majorBidi"/>
                <w:sz w:val="28"/>
                <w:szCs w:val="28"/>
              </w:rPr>
              <w:t xml:space="preserve"> </w:t>
            </w:r>
            <w:r w:rsidRPr="00E054D1">
              <w:rPr>
                <w:rFonts w:asciiTheme="majorBidi" w:eastAsia="Cordia New" w:hAnsiTheme="majorBidi" w:cstheme="majorBidi"/>
                <w:sz w:val="28"/>
                <w:szCs w:val="28"/>
                <w:lang w:eastAsia="th-TH"/>
              </w:rPr>
              <w:t>allowance</w:t>
            </w:r>
            <w:r w:rsidR="005750A9">
              <w:rPr>
                <w:rFonts w:asciiTheme="majorBidi" w:eastAsia="Cordia New" w:hAnsiTheme="majorBidi" w:cstheme="majorBidi" w:hint="cs"/>
                <w:sz w:val="28"/>
                <w:szCs w:val="28"/>
                <w:cs/>
                <w:lang w:eastAsia="th-TH"/>
              </w:rPr>
              <w:t xml:space="preserve"> </w:t>
            </w:r>
            <w:r w:rsidR="005750A9" w:rsidRPr="005750A9">
              <w:rPr>
                <w:rFonts w:asciiTheme="majorBidi" w:eastAsia="Cordia New" w:hAnsiTheme="majorBidi" w:cstheme="majorBidi"/>
                <w:sz w:val="28"/>
                <w:szCs w:val="28"/>
                <w:lang w:eastAsia="th-TH"/>
              </w:rPr>
              <w:t>doubtful accounts</w:t>
            </w:r>
          </w:p>
        </w:tc>
        <w:tc>
          <w:tcPr>
            <w:tcW w:w="1426" w:type="dxa"/>
            <w:tcBorders>
              <w:top w:val="nil"/>
              <w:left w:val="nil"/>
              <w:right w:val="nil"/>
            </w:tcBorders>
            <w:shd w:val="clear" w:color="auto" w:fill="auto"/>
            <w:noWrap/>
            <w:vAlign w:val="bottom"/>
          </w:tcPr>
          <w:p w14:paraId="2E94ED3C" w14:textId="5B9376FF" w:rsidR="00B66113" w:rsidRPr="003750E7" w:rsidRDefault="00B66113" w:rsidP="003750E7">
            <w:pPr>
              <w:tabs>
                <w:tab w:val="decimal" w:pos="1144"/>
              </w:tabs>
              <w:ind w:left="0" w:right="0"/>
              <w:jc w:val="left"/>
              <w:rPr>
                <w:sz w:val="28"/>
                <w:szCs w:val="28"/>
              </w:rPr>
            </w:pPr>
            <w:r>
              <w:rPr>
                <w:rFonts w:hint="cs"/>
                <w:sz w:val="28"/>
                <w:szCs w:val="28"/>
                <w:cs/>
              </w:rPr>
              <w:t>(</w:t>
            </w:r>
            <w:r w:rsidRPr="0044104E">
              <w:rPr>
                <w:sz w:val="28"/>
                <w:szCs w:val="28"/>
              </w:rPr>
              <w:t>9</w:t>
            </w:r>
            <w:r w:rsidRPr="008A50E4">
              <w:rPr>
                <w:sz w:val="28"/>
                <w:szCs w:val="28"/>
              </w:rPr>
              <w:t>,</w:t>
            </w:r>
            <w:r w:rsidRPr="0044104E">
              <w:rPr>
                <w:sz w:val="28"/>
                <w:szCs w:val="28"/>
              </w:rPr>
              <w:t>951</w:t>
            </w:r>
            <w:r w:rsidRPr="008A50E4">
              <w:rPr>
                <w:sz w:val="28"/>
                <w:szCs w:val="28"/>
              </w:rPr>
              <w:t>,</w:t>
            </w:r>
            <w:r w:rsidRPr="0044104E">
              <w:rPr>
                <w:sz w:val="28"/>
                <w:szCs w:val="28"/>
              </w:rPr>
              <w:t>738</w:t>
            </w:r>
            <w:r>
              <w:rPr>
                <w:sz w:val="28"/>
                <w:szCs w:val="28"/>
                <w:cs/>
              </w:rPr>
              <w:t>)</w:t>
            </w:r>
          </w:p>
        </w:tc>
        <w:tc>
          <w:tcPr>
            <w:tcW w:w="1426" w:type="dxa"/>
            <w:tcBorders>
              <w:top w:val="nil"/>
              <w:left w:val="nil"/>
              <w:right w:val="nil"/>
            </w:tcBorders>
            <w:shd w:val="clear" w:color="auto" w:fill="auto"/>
            <w:noWrap/>
            <w:vAlign w:val="bottom"/>
          </w:tcPr>
          <w:p w14:paraId="225DF3EF" w14:textId="4348F9CA"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sidRPr="00BF455A">
              <w:rPr>
                <w:sz w:val="28"/>
                <w:szCs w:val="28"/>
              </w:rPr>
              <w:t>-</w:t>
            </w:r>
          </w:p>
        </w:tc>
        <w:tc>
          <w:tcPr>
            <w:tcW w:w="1426" w:type="dxa"/>
            <w:tcBorders>
              <w:top w:val="nil"/>
              <w:left w:val="nil"/>
              <w:right w:val="nil"/>
            </w:tcBorders>
            <w:shd w:val="clear" w:color="auto" w:fill="auto"/>
            <w:noWrap/>
            <w:vAlign w:val="bottom"/>
          </w:tcPr>
          <w:p w14:paraId="0963E933" w14:textId="61A39C76"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Pr>
                <w:rFonts w:hint="cs"/>
                <w:sz w:val="28"/>
                <w:szCs w:val="28"/>
                <w:cs/>
              </w:rPr>
              <w:t>(</w:t>
            </w:r>
            <w:r w:rsidRPr="0044104E">
              <w:rPr>
                <w:sz w:val="28"/>
                <w:szCs w:val="28"/>
              </w:rPr>
              <w:t>9</w:t>
            </w:r>
            <w:r w:rsidRPr="008A50E4">
              <w:rPr>
                <w:sz w:val="28"/>
                <w:szCs w:val="28"/>
              </w:rPr>
              <w:t>,</w:t>
            </w:r>
            <w:r w:rsidRPr="0044104E">
              <w:rPr>
                <w:sz w:val="28"/>
                <w:szCs w:val="28"/>
              </w:rPr>
              <w:t>951</w:t>
            </w:r>
            <w:r w:rsidRPr="008A50E4">
              <w:rPr>
                <w:sz w:val="28"/>
                <w:szCs w:val="28"/>
              </w:rPr>
              <w:t>,</w:t>
            </w:r>
            <w:r w:rsidRPr="0044104E">
              <w:rPr>
                <w:sz w:val="28"/>
                <w:szCs w:val="28"/>
              </w:rPr>
              <w:t>738</w:t>
            </w:r>
            <w:r>
              <w:rPr>
                <w:sz w:val="28"/>
                <w:szCs w:val="28"/>
                <w:cs/>
              </w:rPr>
              <w:t>)</w:t>
            </w:r>
          </w:p>
        </w:tc>
        <w:tc>
          <w:tcPr>
            <w:tcW w:w="1426" w:type="dxa"/>
            <w:tcBorders>
              <w:top w:val="nil"/>
              <w:left w:val="nil"/>
              <w:right w:val="nil"/>
            </w:tcBorders>
            <w:shd w:val="clear" w:color="auto" w:fill="auto"/>
            <w:noWrap/>
            <w:vAlign w:val="bottom"/>
          </w:tcPr>
          <w:p w14:paraId="58F6070B" w14:textId="5CB65227"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sidRPr="00BF455A">
              <w:rPr>
                <w:sz w:val="28"/>
                <w:szCs w:val="28"/>
              </w:rPr>
              <w:t>-</w:t>
            </w:r>
          </w:p>
        </w:tc>
      </w:tr>
      <w:tr w:rsidR="00B66113" w:rsidRPr="00E054D1" w14:paraId="7EDB7F8B" w14:textId="77777777" w:rsidTr="001856AA">
        <w:trPr>
          <w:trHeight w:val="397"/>
        </w:trPr>
        <w:tc>
          <w:tcPr>
            <w:tcW w:w="2852" w:type="dxa"/>
            <w:tcBorders>
              <w:top w:val="nil"/>
              <w:left w:val="nil"/>
              <w:bottom w:val="nil"/>
              <w:right w:val="nil"/>
            </w:tcBorders>
            <w:shd w:val="clear" w:color="auto" w:fill="auto"/>
            <w:noWrap/>
          </w:tcPr>
          <w:p w14:paraId="3FACD9A8" w14:textId="7C5AB9B1" w:rsidR="00B66113" w:rsidRPr="00E054D1" w:rsidRDefault="00B66113" w:rsidP="00B66113">
            <w:pPr>
              <w:ind w:left="63" w:right="0"/>
              <w:jc w:val="left"/>
              <w:rPr>
                <w:rFonts w:asciiTheme="majorBidi" w:eastAsia="Cordia New" w:hAnsiTheme="majorBidi" w:cstheme="majorBidi"/>
                <w:sz w:val="28"/>
                <w:szCs w:val="28"/>
                <w:cs/>
                <w:lang w:eastAsia="th-TH"/>
              </w:rPr>
            </w:pPr>
            <w:r w:rsidRPr="00E054D1">
              <w:rPr>
                <w:rFonts w:asciiTheme="majorBidi" w:hAnsiTheme="majorBidi" w:cstheme="majorBidi"/>
                <w:sz w:val="28"/>
                <w:szCs w:val="28"/>
              </w:rPr>
              <w:t>Prepaid expenses</w:t>
            </w:r>
          </w:p>
        </w:tc>
        <w:tc>
          <w:tcPr>
            <w:tcW w:w="1426" w:type="dxa"/>
            <w:tcBorders>
              <w:top w:val="nil"/>
              <w:left w:val="nil"/>
              <w:right w:val="nil"/>
            </w:tcBorders>
            <w:shd w:val="clear" w:color="auto" w:fill="auto"/>
            <w:noWrap/>
            <w:vAlign w:val="bottom"/>
          </w:tcPr>
          <w:p w14:paraId="6526C71D" w14:textId="4BF11F04" w:rsidR="00B66113" w:rsidRPr="003750E7" w:rsidRDefault="00B66113" w:rsidP="003750E7">
            <w:pPr>
              <w:tabs>
                <w:tab w:val="decimal" w:pos="1144"/>
              </w:tabs>
              <w:ind w:left="0" w:right="0"/>
              <w:jc w:val="left"/>
              <w:rPr>
                <w:sz w:val="28"/>
                <w:szCs w:val="28"/>
              </w:rPr>
            </w:pPr>
            <w:r w:rsidRPr="00B6468D">
              <w:rPr>
                <w:sz w:val="28"/>
                <w:szCs w:val="28"/>
              </w:rPr>
              <w:t>3</w:t>
            </w:r>
            <w:r w:rsidRPr="005516D7">
              <w:rPr>
                <w:sz w:val="28"/>
                <w:szCs w:val="28"/>
              </w:rPr>
              <w:t>,</w:t>
            </w:r>
            <w:r w:rsidRPr="00B6468D">
              <w:rPr>
                <w:sz w:val="28"/>
                <w:szCs w:val="28"/>
              </w:rPr>
              <w:t>998</w:t>
            </w:r>
            <w:r w:rsidRPr="005516D7">
              <w:rPr>
                <w:sz w:val="28"/>
                <w:szCs w:val="28"/>
              </w:rPr>
              <w:t>,</w:t>
            </w:r>
            <w:r w:rsidRPr="00B6468D">
              <w:rPr>
                <w:sz w:val="28"/>
                <w:szCs w:val="28"/>
              </w:rPr>
              <w:t>353</w:t>
            </w:r>
          </w:p>
        </w:tc>
        <w:tc>
          <w:tcPr>
            <w:tcW w:w="1426" w:type="dxa"/>
            <w:tcBorders>
              <w:top w:val="nil"/>
              <w:left w:val="nil"/>
              <w:right w:val="nil"/>
            </w:tcBorders>
            <w:shd w:val="clear" w:color="auto" w:fill="auto"/>
            <w:noWrap/>
            <w:vAlign w:val="bottom"/>
          </w:tcPr>
          <w:p w14:paraId="1BB18F82" w14:textId="3654C97C"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sidRPr="00BF455A">
              <w:rPr>
                <w:sz w:val="28"/>
                <w:szCs w:val="28"/>
              </w:rPr>
              <w:t>3,120,987</w:t>
            </w:r>
          </w:p>
        </w:tc>
        <w:tc>
          <w:tcPr>
            <w:tcW w:w="1426" w:type="dxa"/>
            <w:tcBorders>
              <w:top w:val="nil"/>
              <w:left w:val="nil"/>
              <w:right w:val="nil"/>
            </w:tcBorders>
            <w:shd w:val="clear" w:color="auto" w:fill="auto"/>
            <w:noWrap/>
            <w:vAlign w:val="bottom"/>
          </w:tcPr>
          <w:p w14:paraId="05DB3E41" w14:textId="55553A9F"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Pr>
                <w:sz w:val="28"/>
                <w:szCs w:val="28"/>
              </w:rPr>
              <w:t>187,100</w:t>
            </w:r>
          </w:p>
        </w:tc>
        <w:tc>
          <w:tcPr>
            <w:tcW w:w="1426" w:type="dxa"/>
            <w:tcBorders>
              <w:top w:val="nil"/>
              <w:left w:val="nil"/>
              <w:right w:val="nil"/>
            </w:tcBorders>
            <w:shd w:val="clear" w:color="auto" w:fill="auto"/>
            <w:noWrap/>
            <w:vAlign w:val="bottom"/>
          </w:tcPr>
          <w:p w14:paraId="46EFF6CA" w14:textId="1DAA288C"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sidRPr="00BF455A">
              <w:rPr>
                <w:sz w:val="28"/>
                <w:szCs w:val="28"/>
              </w:rPr>
              <w:t>400,96</w:t>
            </w:r>
            <w:r>
              <w:rPr>
                <w:sz w:val="28"/>
                <w:szCs w:val="28"/>
              </w:rPr>
              <w:t>2</w:t>
            </w:r>
          </w:p>
        </w:tc>
      </w:tr>
      <w:tr w:rsidR="00B66113" w:rsidRPr="00E054D1" w14:paraId="4DC1AEF8" w14:textId="77777777" w:rsidTr="001856AA">
        <w:trPr>
          <w:trHeight w:val="397"/>
        </w:trPr>
        <w:tc>
          <w:tcPr>
            <w:tcW w:w="2852" w:type="dxa"/>
            <w:tcBorders>
              <w:top w:val="nil"/>
              <w:left w:val="nil"/>
              <w:bottom w:val="nil"/>
              <w:right w:val="nil"/>
            </w:tcBorders>
            <w:shd w:val="clear" w:color="auto" w:fill="auto"/>
            <w:noWrap/>
          </w:tcPr>
          <w:p w14:paraId="45B8E15F" w14:textId="7CCB2330" w:rsidR="00B66113" w:rsidRPr="00E054D1" w:rsidRDefault="00B66113" w:rsidP="00B66113">
            <w:pPr>
              <w:ind w:left="63" w:right="0"/>
              <w:jc w:val="left"/>
              <w:rPr>
                <w:rFonts w:asciiTheme="majorBidi" w:eastAsia="Cordia New" w:hAnsiTheme="majorBidi" w:cstheme="majorBidi"/>
                <w:sz w:val="28"/>
                <w:szCs w:val="28"/>
                <w:cs/>
                <w:lang w:eastAsia="th-TH"/>
              </w:rPr>
            </w:pPr>
            <w:r w:rsidRPr="00E054D1">
              <w:rPr>
                <w:rFonts w:asciiTheme="majorBidi" w:hAnsiTheme="majorBidi" w:cstheme="majorBidi"/>
                <w:sz w:val="28"/>
                <w:szCs w:val="28"/>
              </w:rPr>
              <w:t>Deposit</w:t>
            </w:r>
          </w:p>
        </w:tc>
        <w:tc>
          <w:tcPr>
            <w:tcW w:w="1426" w:type="dxa"/>
            <w:tcBorders>
              <w:top w:val="nil"/>
              <w:left w:val="nil"/>
              <w:right w:val="nil"/>
            </w:tcBorders>
            <w:shd w:val="clear" w:color="auto" w:fill="auto"/>
            <w:noWrap/>
            <w:vAlign w:val="bottom"/>
          </w:tcPr>
          <w:p w14:paraId="60AAC650" w14:textId="3A4AFBE5" w:rsidR="00B66113" w:rsidRPr="003750E7" w:rsidRDefault="00B66113" w:rsidP="003750E7">
            <w:pPr>
              <w:tabs>
                <w:tab w:val="decimal" w:pos="1144"/>
              </w:tabs>
              <w:ind w:left="0" w:right="0"/>
              <w:jc w:val="left"/>
              <w:rPr>
                <w:sz w:val="28"/>
                <w:szCs w:val="28"/>
              </w:rPr>
            </w:pPr>
            <w:r w:rsidRPr="00BF455A">
              <w:rPr>
                <w:sz w:val="28"/>
                <w:szCs w:val="28"/>
              </w:rPr>
              <w:t>-</w:t>
            </w:r>
          </w:p>
        </w:tc>
        <w:tc>
          <w:tcPr>
            <w:tcW w:w="1426" w:type="dxa"/>
            <w:tcBorders>
              <w:top w:val="nil"/>
              <w:left w:val="nil"/>
              <w:right w:val="nil"/>
            </w:tcBorders>
            <w:shd w:val="clear" w:color="auto" w:fill="auto"/>
            <w:noWrap/>
            <w:vAlign w:val="bottom"/>
          </w:tcPr>
          <w:p w14:paraId="1286CBDF" w14:textId="5FFD3F5F"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sidRPr="00BF455A">
              <w:rPr>
                <w:sz w:val="28"/>
                <w:szCs w:val="28"/>
              </w:rPr>
              <w:t>2,836,001</w:t>
            </w:r>
          </w:p>
        </w:tc>
        <w:tc>
          <w:tcPr>
            <w:tcW w:w="1426" w:type="dxa"/>
            <w:tcBorders>
              <w:top w:val="nil"/>
              <w:left w:val="nil"/>
              <w:right w:val="nil"/>
            </w:tcBorders>
            <w:shd w:val="clear" w:color="auto" w:fill="auto"/>
            <w:noWrap/>
            <w:vAlign w:val="bottom"/>
          </w:tcPr>
          <w:p w14:paraId="5847F790" w14:textId="513DEFF8"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sidRPr="00BF455A">
              <w:rPr>
                <w:sz w:val="28"/>
                <w:szCs w:val="28"/>
              </w:rPr>
              <w:t>-</w:t>
            </w:r>
          </w:p>
        </w:tc>
        <w:tc>
          <w:tcPr>
            <w:tcW w:w="1426" w:type="dxa"/>
            <w:tcBorders>
              <w:top w:val="nil"/>
              <w:left w:val="nil"/>
              <w:right w:val="nil"/>
            </w:tcBorders>
            <w:shd w:val="clear" w:color="auto" w:fill="auto"/>
            <w:noWrap/>
            <w:vAlign w:val="bottom"/>
          </w:tcPr>
          <w:p w14:paraId="5BF12913" w14:textId="3C2968C6" w:rsidR="00B66113" w:rsidRPr="00E054D1" w:rsidRDefault="00B66113" w:rsidP="00B66113">
            <w:pPr>
              <w:tabs>
                <w:tab w:val="decimal" w:pos="1247"/>
              </w:tabs>
              <w:ind w:left="0" w:right="0"/>
              <w:jc w:val="left"/>
              <w:rPr>
                <w:rFonts w:asciiTheme="majorBidi" w:eastAsia="Cordia New" w:hAnsiTheme="majorBidi" w:cstheme="majorBidi"/>
                <w:sz w:val="28"/>
                <w:szCs w:val="28"/>
                <w:lang w:eastAsia="th-TH"/>
              </w:rPr>
            </w:pPr>
            <w:r w:rsidRPr="00BF455A">
              <w:rPr>
                <w:sz w:val="28"/>
                <w:szCs w:val="28"/>
              </w:rPr>
              <w:t>-</w:t>
            </w:r>
          </w:p>
        </w:tc>
      </w:tr>
      <w:tr w:rsidR="00465F59" w:rsidRPr="00E054D1" w14:paraId="2F62B297" w14:textId="77777777" w:rsidTr="001856AA">
        <w:trPr>
          <w:trHeight w:val="397"/>
        </w:trPr>
        <w:tc>
          <w:tcPr>
            <w:tcW w:w="2852" w:type="dxa"/>
            <w:tcBorders>
              <w:top w:val="nil"/>
              <w:left w:val="nil"/>
              <w:bottom w:val="nil"/>
              <w:right w:val="nil"/>
            </w:tcBorders>
            <w:shd w:val="clear" w:color="auto" w:fill="auto"/>
            <w:noWrap/>
            <w:vAlign w:val="bottom"/>
          </w:tcPr>
          <w:p w14:paraId="713A73E8" w14:textId="16F3047D" w:rsidR="00465F59" w:rsidRPr="00E054D1" w:rsidRDefault="00465F59" w:rsidP="00820E9B">
            <w:pPr>
              <w:ind w:left="63" w:right="-88"/>
              <w:jc w:val="left"/>
              <w:rPr>
                <w:rFonts w:asciiTheme="majorBidi" w:hAnsiTheme="majorBidi" w:cstheme="majorBidi"/>
                <w:sz w:val="28"/>
                <w:szCs w:val="28"/>
              </w:rPr>
            </w:pPr>
            <w:r w:rsidRPr="00E054D1">
              <w:rPr>
                <w:rFonts w:asciiTheme="majorBidi" w:hAnsiTheme="majorBidi" w:cstheme="majorBidi"/>
                <w:sz w:val="28"/>
                <w:szCs w:val="28"/>
              </w:rPr>
              <w:t xml:space="preserve">Cash at banks </w:t>
            </w:r>
            <w:r w:rsidR="00352028" w:rsidRPr="00352028">
              <w:rPr>
                <w:sz w:val="28"/>
                <w:szCs w:val="28"/>
              </w:rPr>
              <w:t>transferred</w:t>
            </w:r>
            <w:r w:rsidR="00FB0C68">
              <w:t xml:space="preserve"> </w:t>
            </w:r>
            <w:r w:rsidR="00FB0C68" w:rsidRPr="00FB0C68">
              <w:rPr>
                <w:sz w:val="28"/>
                <w:szCs w:val="28"/>
              </w:rPr>
              <w:t>Legal</w:t>
            </w:r>
            <w:r w:rsidR="00FB0C68">
              <w:rPr>
                <w:sz w:val="28"/>
                <w:szCs w:val="28"/>
              </w:rPr>
              <w:br/>
              <w:t xml:space="preserve">  </w:t>
            </w:r>
            <w:r w:rsidR="00FB0C68" w:rsidRPr="00FB0C68">
              <w:rPr>
                <w:sz w:val="28"/>
                <w:szCs w:val="28"/>
              </w:rPr>
              <w:t xml:space="preserve"> </w:t>
            </w:r>
            <w:r w:rsidR="00447F49">
              <w:rPr>
                <w:sz w:val="28"/>
                <w:szCs w:val="28"/>
              </w:rPr>
              <w:t>Execution Department</w:t>
            </w:r>
            <w:r w:rsidR="00FB0C68" w:rsidRPr="00FB0C68">
              <w:rPr>
                <w:sz w:val="28"/>
                <w:szCs w:val="28"/>
                <w:cs/>
              </w:rPr>
              <w:t xml:space="preserve"> </w:t>
            </w:r>
            <w:r w:rsidR="00352028">
              <w:rPr>
                <w:sz w:val="28"/>
                <w:szCs w:val="28"/>
              </w:rPr>
              <w:t>from</w:t>
            </w:r>
            <w:r w:rsidR="001856AA">
              <w:rPr>
                <w:rFonts w:hint="cs"/>
                <w:sz w:val="28"/>
                <w:szCs w:val="28"/>
                <w:cs/>
              </w:rPr>
              <w:t xml:space="preserve"> </w:t>
            </w:r>
            <w:r w:rsidR="00352028" w:rsidRPr="00352028">
              <w:rPr>
                <w:sz w:val="28"/>
                <w:szCs w:val="28"/>
              </w:rPr>
              <w:t>seize</w:t>
            </w:r>
          </w:p>
        </w:tc>
        <w:tc>
          <w:tcPr>
            <w:tcW w:w="1426" w:type="dxa"/>
            <w:tcBorders>
              <w:top w:val="nil"/>
              <w:left w:val="nil"/>
              <w:right w:val="nil"/>
            </w:tcBorders>
            <w:shd w:val="clear" w:color="auto" w:fill="auto"/>
            <w:noWrap/>
            <w:vAlign w:val="bottom"/>
          </w:tcPr>
          <w:p w14:paraId="6A7D9226" w14:textId="25F7C429" w:rsidR="00465F59" w:rsidRPr="00BF455A" w:rsidRDefault="00465F59" w:rsidP="00465F59">
            <w:pPr>
              <w:tabs>
                <w:tab w:val="decimal" w:pos="1144"/>
              </w:tabs>
              <w:ind w:left="0" w:right="0"/>
              <w:jc w:val="left"/>
              <w:rPr>
                <w:sz w:val="28"/>
                <w:szCs w:val="28"/>
              </w:rPr>
            </w:pPr>
            <w:r>
              <w:rPr>
                <w:sz w:val="28"/>
                <w:szCs w:val="28"/>
              </w:rPr>
              <w:t>1,742,003</w:t>
            </w:r>
          </w:p>
        </w:tc>
        <w:tc>
          <w:tcPr>
            <w:tcW w:w="1426" w:type="dxa"/>
            <w:tcBorders>
              <w:top w:val="nil"/>
              <w:left w:val="nil"/>
              <w:right w:val="nil"/>
            </w:tcBorders>
            <w:shd w:val="clear" w:color="auto" w:fill="auto"/>
            <w:noWrap/>
            <w:vAlign w:val="bottom"/>
          </w:tcPr>
          <w:p w14:paraId="6E5CBA35" w14:textId="2D2D18BC" w:rsidR="00465F59" w:rsidRPr="00BF455A" w:rsidRDefault="00465F59" w:rsidP="00465F59">
            <w:pPr>
              <w:tabs>
                <w:tab w:val="decimal" w:pos="1247"/>
              </w:tabs>
              <w:ind w:left="0" w:right="0"/>
              <w:jc w:val="left"/>
              <w:rPr>
                <w:sz w:val="28"/>
                <w:szCs w:val="28"/>
              </w:rPr>
            </w:pPr>
            <w:r>
              <w:rPr>
                <w:sz w:val="28"/>
                <w:szCs w:val="28"/>
              </w:rPr>
              <w:t>-</w:t>
            </w:r>
          </w:p>
        </w:tc>
        <w:tc>
          <w:tcPr>
            <w:tcW w:w="1426" w:type="dxa"/>
            <w:tcBorders>
              <w:top w:val="nil"/>
              <w:left w:val="nil"/>
              <w:right w:val="nil"/>
            </w:tcBorders>
            <w:shd w:val="clear" w:color="auto" w:fill="auto"/>
            <w:noWrap/>
            <w:vAlign w:val="bottom"/>
          </w:tcPr>
          <w:p w14:paraId="76606D80" w14:textId="361AB4D9" w:rsidR="00465F59" w:rsidRPr="00BF455A" w:rsidRDefault="00465F59" w:rsidP="00465F59">
            <w:pPr>
              <w:tabs>
                <w:tab w:val="decimal" w:pos="1247"/>
              </w:tabs>
              <w:ind w:left="0" w:right="0"/>
              <w:jc w:val="left"/>
              <w:rPr>
                <w:sz w:val="28"/>
                <w:szCs w:val="28"/>
              </w:rPr>
            </w:pPr>
            <w:r>
              <w:rPr>
                <w:sz w:val="28"/>
                <w:szCs w:val="28"/>
              </w:rPr>
              <w:t>1,742,003</w:t>
            </w:r>
          </w:p>
        </w:tc>
        <w:tc>
          <w:tcPr>
            <w:tcW w:w="1426" w:type="dxa"/>
            <w:tcBorders>
              <w:top w:val="nil"/>
              <w:left w:val="nil"/>
              <w:right w:val="nil"/>
            </w:tcBorders>
            <w:shd w:val="clear" w:color="auto" w:fill="auto"/>
            <w:noWrap/>
            <w:vAlign w:val="bottom"/>
          </w:tcPr>
          <w:p w14:paraId="6C55B737" w14:textId="3998A66C" w:rsidR="00465F59" w:rsidRPr="00BF455A" w:rsidRDefault="00465F59" w:rsidP="00465F59">
            <w:pPr>
              <w:tabs>
                <w:tab w:val="decimal" w:pos="1247"/>
              </w:tabs>
              <w:ind w:left="0" w:right="0"/>
              <w:jc w:val="left"/>
              <w:rPr>
                <w:sz w:val="28"/>
                <w:szCs w:val="28"/>
              </w:rPr>
            </w:pPr>
            <w:r>
              <w:rPr>
                <w:sz w:val="28"/>
                <w:szCs w:val="28"/>
              </w:rPr>
              <w:t>-</w:t>
            </w:r>
          </w:p>
        </w:tc>
      </w:tr>
      <w:tr w:rsidR="00465F59" w:rsidRPr="00E054D1" w14:paraId="57DBE9AE" w14:textId="77777777" w:rsidTr="001856AA">
        <w:trPr>
          <w:trHeight w:val="397"/>
        </w:trPr>
        <w:tc>
          <w:tcPr>
            <w:tcW w:w="2852" w:type="dxa"/>
            <w:tcBorders>
              <w:top w:val="nil"/>
              <w:left w:val="nil"/>
              <w:bottom w:val="nil"/>
              <w:right w:val="nil"/>
            </w:tcBorders>
            <w:shd w:val="clear" w:color="auto" w:fill="auto"/>
            <w:noWrap/>
          </w:tcPr>
          <w:p w14:paraId="1A623D9B" w14:textId="02084E0D" w:rsidR="00465F59" w:rsidRPr="00E054D1" w:rsidRDefault="00465F59" w:rsidP="00465F59">
            <w:pPr>
              <w:ind w:left="63" w:right="0"/>
              <w:jc w:val="left"/>
              <w:rPr>
                <w:rFonts w:asciiTheme="majorBidi" w:eastAsia="Cordia New" w:hAnsiTheme="majorBidi" w:cstheme="majorBidi"/>
                <w:sz w:val="28"/>
                <w:szCs w:val="28"/>
                <w:cs/>
                <w:lang w:eastAsia="th-TH"/>
              </w:rPr>
            </w:pPr>
            <w:r w:rsidRPr="00E054D1">
              <w:rPr>
                <w:rFonts w:asciiTheme="majorBidi" w:hAnsiTheme="majorBidi" w:cstheme="majorBidi"/>
                <w:sz w:val="28"/>
                <w:szCs w:val="28"/>
              </w:rPr>
              <w:t>Others</w:t>
            </w:r>
          </w:p>
        </w:tc>
        <w:tc>
          <w:tcPr>
            <w:tcW w:w="1426" w:type="dxa"/>
            <w:tcBorders>
              <w:top w:val="nil"/>
              <w:left w:val="nil"/>
              <w:right w:val="nil"/>
            </w:tcBorders>
            <w:shd w:val="clear" w:color="auto" w:fill="auto"/>
            <w:noWrap/>
            <w:vAlign w:val="bottom"/>
          </w:tcPr>
          <w:p w14:paraId="45E23129" w14:textId="1B4AAC13" w:rsidR="00465F59" w:rsidRPr="003750E7" w:rsidRDefault="00465F59" w:rsidP="00465F59">
            <w:pPr>
              <w:pBdr>
                <w:bottom w:val="single" w:sz="6" w:space="1" w:color="auto"/>
              </w:pBdr>
              <w:tabs>
                <w:tab w:val="decimal" w:pos="1144"/>
              </w:tabs>
              <w:ind w:left="0" w:right="0"/>
              <w:jc w:val="left"/>
              <w:rPr>
                <w:sz w:val="28"/>
                <w:szCs w:val="28"/>
              </w:rPr>
            </w:pPr>
            <w:r>
              <w:rPr>
                <w:sz w:val="28"/>
                <w:szCs w:val="28"/>
              </w:rPr>
              <w:t>13,140</w:t>
            </w:r>
          </w:p>
        </w:tc>
        <w:tc>
          <w:tcPr>
            <w:tcW w:w="1426" w:type="dxa"/>
            <w:tcBorders>
              <w:top w:val="nil"/>
              <w:left w:val="nil"/>
              <w:right w:val="nil"/>
            </w:tcBorders>
            <w:shd w:val="clear" w:color="auto" w:fill="auto"/>
            <w:noWrap/>
            <w:vAlign w:val="bottom"/>
          </w:tcPr>
          <w:p w14:paraId="1184C12C" w14:textId="22B8B0CE" w:rsidR="00465F59" w:rsidRPr="00E054D1" w:rsidRDefault="00465F59" w:rsidP="00465F59">
            <w:pPr>
              <w:pBdr>
                <w:bottom w:val="single" w:sz="6" w:space="1" w:color="auto"/>
              </w:pBdr>
              <w:tabs>
                <w:tab w:val="decimal" w:pos="1247"/>
              </w:tabs>
              <w:ind w:left="0" w:right="0"/>
              <w:jc w:val="left"/>
              <w:rPr>
                <w:rFonts w:asciiTheme="majorBidi" w:eastAsia="Cordia New" w:hAnsiTheme="majorBidi" w:cstheme="majorBidi"/>
                <w:sz w:val="28"/>
                <w:szCs w:val="28"/>
                <w:lang w:eastAsia="th-TH"/>
              </w:rPr>
            </w:pPr>
            <w:r w:rsidRPr="00BF455A">
              <w:rPr>
                <w:sz w:val="28"/>
                <w:szCs w:val="28"/>
              </w:rPr>
              <w:t>95,85</w:t>
            </w:r>
            <w:r>
              <w:rPr>
                <w:sz w:val="28"/>
                <w:szCs w:val="28"/>
              </w:rPr>
              <w:t>0</w:t>
            </w:r>
          </w:p>
        </w:tc>
        <w:tc>
          <w:tcPr>
            <w:tcW w:w="1426" w:type="dxa"/>
            <w:tcBorders>
              <w:top w:val="nil"/>
              <w:left w:val="nil"/>
              <w:right w:val="nil"/>
            </w:tcBorders>
            <w:shd w:val="clear" w:color="auto" w:fill="auto"/>
            <w:noWrap/>
            <w:vAlign w:val="bottom"/>
          </w:tcPr>
          <w:p w14:paraId="2CF36F35" w14:textId="640009E1" w:rsidR="00465F59" w:rsidRPr="00E054D1" w:rsidRDefault="00465F59" w:rsidP="00465F59">
            <w:pPr>
              <w:pBdr>
                <w:bottom w:val="single" w:sz="6" w:space="1" w:color="auto"/>
              </w:pBdr>
              <w:tabs>
                <w:tab w:val="decimal" w:pos="1247"/>
              </w:tabs>
              <w:ind w:left="0" w:right="0"/>
              <w:jc w:val="left"/>
              <w:rPr>
                <w:rFonts w:asciiTheme="majorBidi" w:eastAsia="Cordia New" w:hAnsiTheme="majorBidi" w:cstheme="majorBidi"/>
                <w:sz w:val="28"/>
                <w:szCs w:val="28"/>
                <w:lang w:eastAsia="th-TH"/>
              </w:rPr>
            </w:pPr>
            <w:r>
              <w:rPr>
                <w:sz w:val="28"/>
                <w:szCs w:val="28"/>
              </w:rPr>
              <w:t>6,293</w:t>
            </w:r>
          </w:p>
        </w:tc>
        <w:tc>
          <w:tcPr>
            <w:tcW w:w="1426" w:type="dxa"/>
            <w:tcBorders>
              <w:top w:val="nil"/>
              <w:left w:val="nil"/>
              <w:right w:val="nil"/>
            </w:tcBorders>
            <w:shd w:val="clear" w:color="auto" w:fill="auto"/>
            <w:noWrap/>
            <w:vAlign w:val="bottom"/>
          </w:tcPr>
          <w:p w14:paraId="11FDFCE7" w14:textId="2ABD89B5" w:rsidR="00465F59" w:rsidRPr="00E054D1" w:rsidRDefault="00465F59" w:rsidP="00465F59">
            <w:pPr>
              <w:pBdr>
                <w:bottom w:val="single" w:sz="6" w:space="1" w:color="auto"/>
              </w:pBdr>
              <w:tabs>
                <w:tab w:val="decimal" w:pos="1247"/>
              </w:tabs>
              <w:ind w:left="0" w:right="0"/>
              <w:jc w:val="left"/>
              <w:rPr>
                <w:rFonts w:asciiTheme="majorBidi" w:eastAsia="Cordia New" w:hAnsiTheme="majorBidi" w:cstheme="majorBidi"/>
                <w:sz w:val="28"/>
                <w:szCs w:val="28"/>
                <w:lang w:eastAsia="th-TH"/>
              </w:rPr>
            </w:pPr>
            <w:r w:rsidRPr="00BF455A">
              <w:rPr>
                <w:sz w:val="28"/>
                <w:szCs w:val="28"/>
              </w:rPr>
              <w:t>6,150</w:t>
            </w:r>
          </w:p>
        </w:tc>
      </w:tr>
      <w:tr w:rsidR="00B66113" w:rsidRPr="00E054D1" w14:paraId="3EF1D071" w14:textId="77777777" w:rsidTr="001856AA">
        <w:trPr>
          <w:trHeight w:val="397"/>
        </w:trPr>
        <w:tc>
          <w:tcPr>
            <w:tcW w:w="2852" w:type="dxa"/>
            <w:tcBorders>
              <w:top w:val="nil"/>
              <w:left w:val="nil"/>
              <w:bottom w:val="nil"/>
              <w:right w:val="nil"/>
            </w:tcBorders>
            <w:shd w:val="clear" w:color="auto" w:fill="auto"/>
            <w:noWrap/>
            <w:vAlign w:val="bottom"/>
          </w:tcPr>
          <w:p w14:paraId="2AA0A828" w14:textId="5DFB50B0" w:rsidR="00B66113" w:rsidRPr="00E054D1" w:rsidRDefault="00D7566E" w:rsidP="00B66113">
            <w:pPr>
              <w:ind w:left="33" w:right="0"/>
              <w:jc w:val="left"/>
              <w:rPr>
                <w:rFonts w:asciiTheme="majorBidi" w:eastAsia="Cordia New" w:hAnsiTheme="majorBidi" w:cstheme="majorBidi"/>
                <w:b/>
                <w:bCs/>
                <w:sz w:val="28"/>
                <w:szCs w:val="28"/>
                <w:lang w:eastAsia="th-TH"/>
              </w:rPr>
            </w:pPr>
            <w:r>
              <w:rPr>
                <w:rFonts w:asciiTheme="majorBidi" w:eastAsia="Cordia New" w:hAnsiTheme="majorBidi" w:cstheme="majorBidi"/>
                <w:b/>
                <w:bCs/>
                <w:sz w:val="28"/>
                <w:szCs w:val="28"/>
                <w:lang w:eastAsia="th-TH"/>
              </w:rPr>
              <w:t>Total</w:t>
            </w:r>
          </w:p>
        </w:tc>
        <w:tc>
          <w:tcPr>
            <w:tcW w:w="1426" w:type="dxa"/>
            <w:tcBorders>
              <w:top w:val="nil"/>
              <w:left w:val="nil"/>
              <w:bottom w:val="nil"/>
              <w:right w:val="nil"/>
            </w:tcBorders>
            <w:shd w:val="clear" w:color="auto" w:fill="auto"/>
            <w:noWrap/>
            <w:vAlign w:val="bottom"/>
          </w:tcPr>
          <w:p w14:paraId="705FC83E" w14:textId="0652EE0E" w:rsidR="00B66113" w:rsidRPr="003750E7" w:rsidRDefault="00B66113" w:rsidP="003750E7">
            <w:pPr>
              <w:pBdr>
                <w:bottom w:val="double" w:sz="6" w:space="1" w:color="auto"/>
              </w:pBdr>
              <w:tabs>
                <w:tab w:val="decimal" w:pos="1144"/>
              </w:tabs>
              <w:ind w:left="0" w:right="0"/>
              <w:jc w:val="left"/>
              <w:rPr>
                <w:sz w:val="28"/>
                <w:szCs w:val="28"/>
              </w:rPr>
            </w:pPr>
            <w:r w:rsidRPr="00F065AB">
              <w:rPr>
                <w:sz w:val="28"/>
                <w:szCs w:val="28"/>
              </w:rPr>
              <w:t>7,630,832</w:t>
            </w:r>
          </w:p>
        </w:tc>
        <w:tc>
          <w:tcPr>
            <w:tcW w:w="1426" w:type="dxa"/>
            <w:tcBorders>
              <w:top w:val="nil"/>
              <w:left w:val="nil"/>
              <w:bottom w:val="nil"/>
              <w:right w:val="nil"/>
            </w:tcBorders>
            <w:shd w:val="clear" w:color="auto" w:fill="auto"/>
            <w:noWrap/>
            <w:vAlign w:val="bottom"/>
          </w:tcPr>
          <w:p w14:paraId="2591D7D4" w14:textId="64CB5DEA" w:rsidR="00B66113" w:rsidRPr="00E054D1" w:rsidRDefault="00B66113" w:rsidP="00B66113">
            <w:pPr>
              <w:pBdr>
                <w:bottom w:val="double" w:sz="6" w:space="1" w:color="auto"/>
              </w:pBdr>
              <w:tabs>
                <w:tab w:val="decimal" w:pos="1247"/>
              </w:tabs>
              <w:ind w:left="0" w:right="0"/>
              <w:jc w:val="left"/>
              <w:rPr>
                <w:rFonts w:asciiTheme="majorBidi" w:eastAsia="Cordia New" w:hAnsiTheme="majorBidi" w:cstheme="majorBidi"/>
                <w:sz w:val="28"/>
                <w:szCs w:val="28"/>
                <w:lang w:eastAsia="th-TH"/>
              </w:rPr>
            </w:pPr>
            <w:r>
              <w:rPr>
                <w:sz w:val="28"/>
                <w:szCs w:val="28"/>
              </w:rPr>
              <w:t>18,602,489</w:t>
            </w:r>
          </w:p>
        </w:tc>
        <w:tc>
          <w:tcPr>
            <w:tcW w:w="1426" w:type="dxa"/>
            <w:tcBorders>
              <w:top w:val="nil"/>
              <w:left w:val="nil"/>
              <w:bottom w:val="nil"/>
              <w:right w:val="nil"/>
            </w:tcBorders>
            <w:shd w:val="clear" w:color="auto" w:fill="auto"/>
            <w:noWrap/>
            <w:vAlign w:val="bottom"/>
          </w:tcPr>
          <w:p w14:paraId="6711A9AB" w14:textId="44330BA8" w:rsidR="00B66113" w:rsidRPr="00E054D1" w:rsidRDefault="00B66113" w:rsidP="00B66113">
            <w:pPr>
              <w:pBdr>
                <w:bottom w:val="double" w:sz="6" w:space="1" w:color="auto"/>
              </w:pBdr>
              <w:tabs>
                <w:tab w:val="decimal" w:pos="1247"/>
              </w:tabs>
              <w:ind w:left="0" w:right="0"/>
              <w:jc w:val="left"/>
              <w:rPr>
                <w:rFonts w:asciiTheme="majorBidi" w:eastAsia="Cordia New" w:hAnsiTheme="majorBidi" w:cstheme="majorBidi"/>
                <w:sz w:val="28"/>
                <w:szCs w:val="28"/>
                <w:lang w:eastAsia="th-TH"/>
              </w:rPr>
            </w:pPr>
            <w:r w:rsidRPr="00F065AB">
              <w:rPr>
                <w:sz w:val="28"/>
                <w:szCs w:val="28"/>
              </w:rPr>
              <w:t>2,175,061</w:t>
            </w:r>
          </w:p>
        </w:tc>
        <w:tc>
          <w:tcPr>
            <w:tcW w:w="1426" w:type="dxa"/>
            <w:tcBorders>
              <w:top w:val="nil"/>
              <w:left w:val="nil"/>
              <w:bottom w:val="nil"/>
              <w:right w:val="nil"/>
            </w:tcBorders>
            <w:shd w:val="clear" w:color="auto" w:fill="auto"/>
            <w:noWrap/>
            <w:vAlign w:val="bottom"/>
          </w:tcPr>
          <w:p w14:paraId="2BA6F42B" w14:textId="0E0682D3" w:rsidR="00B66113" w:rsidRPr="00E054D1" w:rsidRDefault="00B66113" w:rsidP="00B66113">
            <w:pPr>
              <w:pBdr>
                <w:bottom w:val="double" w:sz="6" w:space="1" w:color="auto"/>
              </w:pBdr>
              <w:tabs>
                <w:tab w:val="decimal" w:pos="1247"/>
              </w:tabs>
              <w:ind w:left="0" w:right="0"/>
              <w:jc w:val="left"/>
              <w:rPr>
                <w:rFonts w:asciiTheme="majorBidi" w:eastAsia="Cordia New" w:hAnsiTheme="majorBidi" w:cstheme="majorBidi"/>
                <w:sz w:val="28"/>
                <w:szCs w:val="28"/>
                <w:lang w:eastAsia="th-TH"/>
              </w:rPr>
            </w:pPr>
            <w:r>
              <w:rPr>
                <w:sz w:val="28"/>
                <w:szCs w:val="28"/>
              </w:rPr>
              <w:t>11,120,897</w:t>
            </w:r>
          </w:p>
        </w:tc>
      </w:tr>
    </w:tbl>
    <w:p w14:paraId="0390A01A" w14:textId="5315C6D5" w:rsidR="00352028" w:rsidRPr="0025686A" w:rsidRDefault="00352028" w:rsidP="00352028">
      <w:pPr>
        <w:spacing w:before="240"/>
        <w:ind w:left="562" w:right="0"/>
        <w:jc w:val="both"/>
        <w:rPr>
          <w:sz w:val="28"/>
          <w:szCs w:val="28"/>
        </w:rPr>
      </w:pPr>
      <w:r w:rsidRPr="0025686A">
        <w:rPr>
          <w:sz w:val="28"/>
          <w:szCs w:val="28"/>
        </w:rPr>
        <w:t xml:space="preserve">As at December 23, 2020, </w:t>
      </w:r>
      <w:r w:rsidR="003644F2" w:rsidRPr="0025686A">
        <w:rPr>
          <w:sz w:val="28"/>
          <w:szCs w:val="28"/>
        </w:rPr>
        <w:t>a bank has transferred cash at bank of the Compa</w:t>
      </w:r>
      <w:r w:rsidR="008F488D">
        <w:rPr>
          <w:sz w:val="28"/>
          <w:szCs w:val="28"/>
        </w:rPr>
        <w:t xml:space="preserve">ny amount of Baht 1.74 million </w:t>
      </w:r>
      <w:r w:rsidR="003644F2" w:rsidRPr="0025686A">
        <w:rPr>
          <w:sz w:val="28"/>
          <w:szCs w:val="28"/>
        </w:rPr>
        <w:t xml:space="preserve">to the Legal Execution Department 1 according to the notification of suspension </w:t>
      </w:r>
      <w:r w:rsidR="008F488D">
        <w:rPr>
          <w:sz w:val="28"/>
          <w:szCs w:val="28"/>
        </w:rPr>
        <w:t xml:space="preserve">dated </w:t>
      </w:r>
      <w:r w:rsidR="003644F2" w:rsidRPr="0025686A">
        <w:rPr>
          <w:sz w:val="28"/>
          <w:szCs w:val="28"/>
        </w:rPr>
        <w:t>November 12, 2020.</w:t>
      </w:r>
    </w:p>
    <w:p w14:paraId="75255926" w14:textId="5B958EFF" w:rsidR="00893691" w:rsidRPr="006A5A47" w:rsidRDefault="00893691" w:rsidP="006A5A47">
      <w:pPr>
        <w:numPr>
          <w:ilvl w:val="0"/>
          <w:numId w:val="1"/>
        </w:numPr>
        <w:tabs>
          <w:tab w:val="clear" w:pos="562"/>
        </w:tabs>
        <w:spacing w:before="240"/>
        <w:ind w:right="0" w:hanging="562"/>
        <w:jc w:val="both"/>
        <w:rPr>
          <w:rFonts w:asciiTheme="majorBidi" w:hAnsiTheme="majorBidi" w:cstheme="majorBidi"/>
          <w:sz w:val="28"/>
          <w:szCs w:val="28"/>
        </w:rPr>
      </w:pPr>
      <w:r w:rsidRPr="006A5A47">
        <w:rPr>
          <w:rFonts w:asciiTheme="majorBidi" w:hAnsiTheme="majorBidi" w:cstheme="majorBidi"/>
          <w:b/>
          <w:bCs/>
          <w:sz w:val="28"/>
          <w:szCs w:val="28"/>
        </w:rPr>
        <w:t>D</w:t>
      </w:r>
      <w:r w:rsidR="00BD2213" w:rsidRPr="006A5A47">
        <w:rPr>
          <w:rFonts w:asciiTheme="majorBidi" w:hAnsiTheme="majorBidi" w:cstheme="majorBidi"/>
          <w:b/>
          <w:bCs/>
          <w:sz w:val="28"/>
          <w:szCs w:val="28"/>
        </w:rPr>
        <w:t>ISCONTINUED OPERATION</w:t>
      </w:r>
    </w:p>
    <w:p w14:paraId="34D9F28D" w14:textId="0579B429" w:rsidR="00C03D40" w:rsidRPr="00E054D1" w:rsidRDefault="00893691" w:rsidP="00893691">
      <w:pPr>
        <w:pStyle w:val="ListParagraph"/>
        <w:ind w:left="601"/>
        <w:rPr>
          <w:rFonts w:asciiTheme="majorBidi" w:hAnsiTheme="majorBidi" w:cstheme="majorBidi"/>
          <w:sz w:val="28"/>
          <w:szCs w:val="28"/>
        </w:rPr>
      </w:pPr>
      <w:r w:rsidRPr="00E054D1">
        <w:rPr>
          <w:rFonts w:asciiTheme="majorBidi" w:hAnsiTheme="majorBidi" w:cstheme="majorBidi"/>
          <w:sz w:val="28"/>
          <w:szCs w:val="28"/>
        </w:rPr>
        <w:t xml:space="preserve"> </w:t>
      </w:r>
      <w:r w:rsidR="005C019A" w:rsidRPr="00E054D1">
        <w:rPr>
          <w:rFonts w:asciiTheme="majorBidi" w:hAnsiTheme="majorBidi" w:cstheme="majorBidi"/>
          <w:sz w:val="28"/>
          <w:szCs w:val="28"/>
        </w:rPr>
        <w:t>On</w:t>
      </w:r>
      <w:r w:rsidRPr="00E054D1">
        <w:rPr>
          <w:rFonts w:asciiTheme="majorBidi" w:hAnsiTheme="majorBidi" w:cstheme="majorBidi"/>
          <w:sz w:val="28"/>
          <w:szCs w:val="28"/>
        </w:rPr>
        <w:t xml:space="preserve"> July, 24, </w:t>
      </w:r>
      <w:r w:rsidR="00C26550" w:rsidRPr="00E054D1">
        <w:rPr>
          <w:rFonts w:asciiTheme="majorBidi" w:hAnsiTheme="majorBidi" w:cstheme="majorBidi"/>
          <w:sz w:val="28"/>
          <w:szCs w:val="28"/>
        </w:rPr>
        <w:t>2020</w:t>
      </w:r>
      <w:r w:rsidR="00252602" w:rsidRPr="00E054D1">
        <w:rPr>
          <w:rFonts w:asciiTheme="majorBidi" w:hAnsiTheme="majorBidi" w:cstheme="majorBidi"/>
          <w:sz w:val="28"/>
          <w:szCs w:val="28"/>
        </w:rPr>
        <w:t xml:space="preserve">, the </w:t>
      </w:r>
      <w:r w:rsidR="005C019A" w:rsidRPr="00E054D1">
        <w:rPr>
          <w:rFonts w:asciiTheme="majorBidi" w:hAnsiTheme="majorBidi" w:cstheme="majorBidi"/>
          <w:sz w:val="28"/>
          <w:szCs w:val="28"/>
        </w:rPr>
        <w:t>Company</w:t>
      </w:r>
      <w:r w:rsidR="00252602" w:rsidRPr="00E054D1">
        <w:rPr>
          <w:rFonts w:asciiTheme="majorBidi" w:hAnsiTheme="majorBidi" w:cstheme="majorBidi"/>
          <w:sz w:val="28"/>
          <w:szCs w:val="28"/>
        </w:rPr>
        <w:t xml:space="preserve"> </w:t>
      </w:r>
      <w:r w:rsidR="00C03D40" w:rsidRPr="00E054D1">
        <w:rPr>
          <w:rFonts w:asciiTheme="majorBidi" w:hAnsiTheme="majorBidi" w:cstheme="majorBidi"/>
          <w:sz w:val="28"/>
          <w:szCs w:val="28"/>
        </w:rPr>
        <w:t>sale</w:t>
      </w:r>
      <w:r w:rsidRPr="00E054D1">
        <w:rPr>
          <w:rFonts w:asciiTheme="majorBidi" w:hAnsiTheme="majorBidi" w:cstheme="majorBidi"/>
          <w:sz w:val="28"/>
          <w:szCs w:val="28"/>
        </w:rPr>
        <w:t xml:space="preserve"> all investments in </w:t>
      </w:r>
      <w:r w:rsidRPr="00E054D1">
        <w:rPr>
          <w:rFonts w:asciiTheme="majorBidi" w:eastAsia="Cordia New" w:hAnsiTheme="majorBidi" w:cstheme="majorBidi"/>
          <w:sz w:val="28"/>
          <w:szCs w:val="28"/>
          <w:lang w:eastAsia="th-TH"/>
        </w:rPr>
        <w:t>Global Service Center PLC.</w:t>
      </w:r>
      <w:r w:rsidR="00C03D40" w:rsidRPr="00E054D1">
        <w:rPr>
          <w:rFonts w:asciiTheme="majorBidi" w:eastAsia="Cordia New" w:hAnsiTheme="majorBidi" w:cstheme="majorBidi"/>
          <w:sz w:val="28"/>
          <w:szCs w:val="28"/>
          <w:lang w:eastAsia="th-TH"/>
        </w:rPr>
        <w:t>,</w:t>
      </w:r>
      <w:r w:rsidRPr="00E054D1">
        <w:rPr>
          <w:rFonts w:asciiTheme="majorBidi" w:hAnsiTheme="majorBidi" w:cstheme="majorBidi"/>
          <w:sz w:val="28"/>
          <w:szCs w:val="28"/>
        </w:rPr>
        <w:t xml:space="preserve"> </w:t>
      </w:r>
      <w:r w:rsidR="00C03D40" w:rsidRPr="00E054D1">
        <w:rPr>
          <w:rFonts w:asciiTheme="majorBidi" w:hAnsiTheme="majorBidi" w:cstheme="majorBidi"/>
          <w:sz w:val="28"/>
          <w:szCs w:val="28"/>
        </w:rPr>
        <w:t>w</w:t>
      </w:r>
      <w:r w:rsidR="005D427D" w:rsidRPr="00E054D1">
        <w:rPr>
          <w:rFonts w:asciiTheme="majorBidi" w:hAnsiTheme="majorBidi" w:cstheme="majorBidi"/>
          <w:sz w:val="28"/>
          <w:szCs w:val="28"/>
        </w:rPr>
        <w:t>hich is</w:t>
      </w:r>
      <w:r w:rsidR="000726B9" w:rsidRPr="00E054D1">
        <w:rPr>
          <w:rFonts w:asciiTheme="majorBidi" w:hAnsiTheme="majorBidi" w:cstheme="majorBidi"/>
          <w:sz w:val="28"/>
          <w:szCs w:val="28"/>
        </w:rPr>
        <w:t xml:space="preserve"> in </w:t>
      </w:r>
      <w:r w:rsidR="005D427D" w:rsidRPr="00E054D1">
        <w:rPr>
          <w:rFonts w:asciiTheme="majorBidi" w:hAnsiTheme="majorBidi" w:cstheme="majorBidi"/>
          <w:sz w:val="28"/>
          <w:szCs w:val="28"/>
        </w:rPr>
        <w:t xml:space="preserve">the </w:t>
      </w:r>
      <w:r w:rsidR="000726B9" w:rsidRPr="00E054D1">
        <w:rPr>
          <w:rFonts w:asciiTheme="majorBidi" w:hAnsiTheme="majorBidi" w:cstheme="majorBidi"/>
          <w:sz w:val="28"/>
          <w:szCs w:val="28"/>
        </w:rPr>
        <w:t xml:space="preserve">call center service segment of the Group. </w:t>
      </w:r>
      <w:r w:rsidRPr="00E054D1">
        <w:rPr>
          <w:rFonts w:asciiTheme="majorBidi" w:hAnsiTheme="majorBidi" w:cstheme="majorBidi"/>
          <w:sz w:val="28"/>
          <w:szCs w:val="28"/>
        </w:rPr>
        <w:t>This segment was not a discontinued operation or classified</w:t>
      </w:r>
      <w:r w:rsidR="00D7146D" w:rsidRPr="00E054D1">
        <w:rPr>
          <w:rFonts w:asciiTheme="majorBidi" w:hAnsiTheme="majorBidi" w:cstheme="majorBidi"/>
          <w:sz w:val="28"/>
          <w:szCs w:val="28"/>
        </w:rPr>
        <w:t xml:space="preserve"> as held for sale as at</w:t>
      </w:r>
      <w:r w:rsidRPr="00E054D1">
        <w:rPr>
          <w:rFonts w:asciiTheme="majorBidi" w:hAnsiTheme="majorBidi" w:cstheme="majorBidi"/>
          <w:sz w:val="28"/>
          <w:szCs w:val="28"/>
        </w:rPr>
        <w:t xml:space="preserve"> December</w:t>
      </w:r>
      <w:r w:rsidR="00D7146D" w:rsidRPr="00E054D1">
        <w:rPr>
          <w:rFonts w:asciiTheme="majorBidi" w:hAnsiTheme="majorBidi" w:cstheme="majorBidi"/>
          <w:sz w:val="28"/>
          <w:szCs w:val="28"/>
        </w:rPr>
        <w:t xml:space="preserve"> 31,</w:t>
      </w:r>
      <w:r w:rsidRPr="00E054D1">
        <w:rPr>
          <w:rFonts w:asciiTheme="majorBidi" w:hAnsiTheme="majorBidi" w:cstheme="majorBidi"/>
          <w:sz w:val="28"/>
          <w:szCs w:val="28"/>
        </w:rPr>
        <w:t xml:space="preserve"> </w:t>
      </w:r>
      <w:r w:rsidR="00C26550" w:rsidRPr="00E054D1">
        <w:rPr>
          <w:rFonts w:asciiTheme="majorBidi" w:hAnsiTheme="majorBidi" w:cstheme="majorBidi"/>
          <w:sz w:val="28"/>
          <w:szCs w:val="28"/>
        </w:rPr>
        <w:t>2019</w:t>
      </w:r>
      <w:r w:rsidRPr="00E054D1">
        <w:rPr>
          <w:rFonts w:asciiTheme="majorBidi" w:hAnsiTheme="majorBidi" w:cstheme="majorBidi"/>
          <w:sz w:val="28"/>
          <w:szCs w:val="28"/>
          <w:cs/>
        </w:rPr>
        <w:t>.</w:t>
      </w:r>
      <w:r w:rsidR="008F488D">
        <w:rPr>
          <w:rFonts w:asciiTheme="majorBidi" w:hAnsiTheme="majorBidi" w:cstheme="majorBidi"/>
          <w:sz w:val="28"/>
          <w:szCs w:val="28"/>
        </w:rPr>
        <w:t xml:space="preserve"> </w:t>
      </w:r>
      <w:r w:rsidRPr="00E054D1">
        <w:rPr>
          <w:rFonts w:asciiTheme="majorBidi" w:hAnsiTheme="majorBidi" w:cstheme="majorBidi"/>
          <w:sz w:val="28"/>
          <w:szCs w:val="28"/>
        </w:rPr>
        <w:t>The comparative statement of comprehensive income has been re-presented to show the discontinued</w:t>
      </w:r>
      <w:r w:rsidR="008458F8" w:rsidRPr="00E054D1">
        <w:rPr>
          <w:rFonts w:asciiTheme="majorBidi" w:hAnsiTheme="majorBidi" w:cstheme="majorBidi"/>
          <w:sz w:val="28"/>
          <w:szCs w:val="28"/>
          <w:cs/>
        </w:rPr>
        <w:t xml:space="preserve"> </w:t>
      </w:r>
      <w:r w:rsidRPr="00E054D1">
        <w:rPr>
          <w:rFonts w:asciiTheme="majorBidi" w:hAnsiTheme="majorBidi" w:cstheme="majorBidi"/>
          <w:sz w:val="28"/>
          <w:szCs w:val="28"/>
        </w:rPr>
        <w:t>operations separately from continuing operations.</w:t>
      </w:r>
      <w:r w:rsidR="00C03D40" w:rsidRPr="00E054D1">
        <w:rPr>
          <w:rFonts w:asciiTheme="majorBidi" w:hAnsiTheme="majorBidi" w:cstheme="majorBidi"/>
          <w:sz w:val="28"/>
          <w:szCs w:val="28"/>
        </w:rPr>
        <w:t xml:space="preserve"> </w:t>
      </w:r>
    </w:p>
    <w:tbl>
      <w:tblPr>
        <w:tblW w:w="8523" w:type="dxa"/>
        <w:tblInd w:w="567" w:type="dxa"/>
        <w:tblCellMar>
          <w:left w:w="57" w:type="dxa"/>
          <w:right w:w="57" w:type="dxa"/>
        </w:tblCellMar>
        <w:tblLook w:val="04A0" w:firstRow="1" w:lastRow="0" w:firstColumn="1" w:lastColumn="0" w:noHBand="0" w:noVBand="1"/>
      </w:tblPr>
      <w:tblGrid>
        <w:gridCol w:w="4293"/>
        <w:gridCol w:w="2160"/>
        <w:gridCol w:w="2070"/>
      </w:tblGrid>
      <w:tr w:rsidR="006A5A47" w:rsidRPr="00E054D1" w14:paraId="0578CA14" w14:textId="77777777" w:rsidTr="00072F8D">
        <w:trPr>
          <w:trHeight w:val="340"/>
        </w:trPr>
        <w:tc>
          <w:tcPr>
            <w:tcW w:w="4293" w:type="dxa"/>
            <w:tcBorders>
              <w:top w:val="nil"/>
              <w:left w:val="nil"/>
              <w:bottom w:val="nil"/>
              <w:right w:val="nil"/>
            </w:tcBorders>
            <w:shd w:val="clear" w:color="auto" w:fill="auto"/>
            <w:noWrap/>
            <w:vAlign w:val="bottom"/>
            <w:hideMark/>
          </w:tcPr>
          <w:p w14:paraId="283AECDB" w14:textId="77777777" w:rsidR="006A5A47" w:rsidRPr="00E054D1" w:rsidRDefault="006A5A47" w:rsidP="001A025E">
            <w:pPr>
              <w:spacing w:before="120"/>
              <w:jc w:val="center"/>
              <w:rPr>
                <w:rFonts w:asciiTheme="majorBidi" w:hAnsiTheme="majorBidi" w:cstheme="majorBidi"/>
                <w:sz w:val="28"/>
                <w:szCs w:val="28"/>
              </w:rPr>
            </w:pPr>
          </w:p>
        </w:tc>
        <w:tc>
          <w:tcPr>
            <w:tcW w:w="4230" w:type="dxa"/>
            <w:gridSpan w:val="2"/>
            <w:tcBorders>
              <w:top w:val="nil"/>
              <w:left w:val="nil"/>
              <w:right w:val="nil"/>
            </w:tcBorders>
            <w:shd w:val="clear" w:color="auto" w:fill="auto"/>
            <w:vAlign w:val="bottom"/>
          </w:tcPr>
          <w:p w14:paraId="6ABA3B10" w14:textId="467F196A" w:rsidR="006A5A47" w:rsidRPr="00E054D1" w:rsidRDefault="006A5A47" w:rsidP="001A025E">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sz w:val="28"/>
                <w:szCs w:val="28"/>
              </w:rPr>
              <w:t>Unit: Baht</w:t>
            </w:r>
          </w:p>
        </w:tc>
      </w:tr>
      <w:tr w:rsidR="006A5A47" w:rsidRPr="00E054D1" w14:paraId="7073FF3D" w14:textId="77777777" w:rsidTr="00072F8D">
        <w:trPr>
          <w:trHeight w:val="340"/>
        </w:trPr>
        <w:tc>
          <w:tcPr>
            <w:tcW w:w="4293" w:type="dxa"/>
            <w:tcBorders>
              <w:top w:val="nil"/>
              <w:left w:val="nil"/>
              <w:bottom w:val="nil"/>
              <w:right w:val="nil"/>
            </w:tcBorders>
            <w:shd w:val="clear" w:color="auto" w:fill="auto"/>
            <w:noWrap/>
            <w:vAlign w:val="bottom"/>
          </w:tcPr>
          <w:p w14:paraId="05ED1F03" w14:textId="77777777" w:rsidR="006A5A47" w:rsidRPr="00E054D1" w:rsidRDefault="006A5A47" w:rsidP="001A025E">
            <w:pPr>
              <w:spacing w:before="120"/>
              <w:jc w:val="center"/>
              <w:rPr>
                <w:rFonts w:asciiTheme="majorBidi" w:hAnsiTheme="majorBidi" w:cstheme="majorBidi"/>
                <w:sz w:val="28"/>
                <w:szCs w:val="28"/>
              </w:rPr>
            </w:pPr>
          </w:p>
        </w:tc>
        <w:tc>
          <w:tcPr>
            <w:tcW w:w="4230" w:type="dxa"/>
            <w:gridSpan w:val="2"/>
            <w:tcBorders>
              <w:top w:val="nil"/>
              <w:left w:val="nil"/>
              <w:right w:val="nil"/>
            </w:tcBorders>
            <w:shd w:val="clear" w:color="auto" w:fill="auto"/>
            <w:vAlign w:val="bottom"/>
          </w:tcPr>
          <w:p w14:paraId="38BAC713" w14:textId="77777777" w:rsidR="006A5A47" w:rsidRPr="00E054D1" w:rsidRDefault="006A5A47" w:rsidP="005F187F">
            <w:pPr>
              <w:pBdr>
                <w:bottom w:val="single" w:sz="4" w:space="1" w:color="auto"/>
              </w:pBdr>
              <w:ind w:left="0" w:righ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Consolidated financial statements</w:t>
            </w:r>
          </w:p>
        </w:tc>
      </w:tr>
      <w:tr w:rsidR="006A5A47" w:rsidRPr="00E054D1" w14:paraId="0ACF4084" w14:textId="77777777" w:rsidTr="00072F8D">
        <w:trPr>
          <w:trHeight w:val="340"/>
        </w:trPr>
        <w:tc>
          <w:tcPr>
            <w:tcW w:w="4293" w:type="dxa"/>
            <w:tcBorders>
              <w:top w:val="nil"/>
              <w:left w:val="nil"/>
              <w:bottom w:val="nil"/>
              <w:right w:val="nil"/>
            </w:tcBorders>
            <w:shd w:val="clear" w:color="auto" w:fill="auto"/>
            <w:noWrap/>
            <w:vAlign w:val="bottom"/>
            <w:hideMark/>
          </w:tcPr>
          <w:p w14:paraId="2D13B11C" w14:textId="77777777" w:rsidR="006A5A47" w:rsidRPr="00E054D1" w:rsidRDefault="006A5A47" w:rsidP="00E81ED9">
            <w:pPr>
              <w:jc w:val="center"/>
              <w:rPr>
                <w:rFonts w:asciiTheme="majorBidi" w:hAnsiTheme="majorBidi" w:cstheme="majorBidi"/>
                <w:sz w:val="28"/>
                <w:szCs w:val="28"/>
              </w:rPr>
            </w:pPr>
          </w:p>
        </w:tc>
        <w:tc>
          <w:tcPr>
            <w:tcW w:w="2160" w:type="dxa"/>
            <w:tcBorders>
              <w:top w:val="nil"/>
              <w:left w:val="nil"/>
              <w:right w:val="nil"/>
            </w:tcBorders>
            <w:shd w:val="clear" w:color="auto" w:fill="auto"/>
            <w:noWrap/>
            <w:vAlign w:val="bottom"/>
            <w:hideMark/>
          </w:tcPr>
          <w:p w14:paraId="7443A41B" w14:textId="2BDE9302" w:rsidR="006A5A47" w:rsidRPr="00E054D1" w:rsidRDefault="006A5A47" w:rsidP="00EA762D">
            <w:pPr>
              <w:pBdr>
                <w:bottom w:val="single" w:sz="6" w:space="1" w:color="auto"/>
              </w:pBdr>
              <w:tabs>
                <w:tab w:val="center" w:pos="4536"/>
                <w:tab w:val="right" w:pos="9072"/>
              </w:tabs>
              <w:ind w:left="-114" w:right="0"/>
              <w:jc w:val="center"/>
              <w:rPr>
                <w:rFonts w:asciiTheme="majorBidi" w:hAnsiTheme="majorBidi" w:cstheme="majorBidi"/>
                <w:sz w:val="28"/>
                <w:szCs w:val="28"/>
              </w:rPr>
            </w:pPr>
            <w:r w:rsidRPr="00E054D1">
              <w:rPr>
                <w:rFonts w:asciiTheme="majorBidi" w:hAnsiTheme="majorBidi" w:cstheme="majorBidi"/>
                <w:sz w:val="28"/>
                <w:szCs w:val="28"/>
              </w:rPr>
              <w:t>For the period from</w:t>
            </w:r>
            <w:r w:rsidRPr="00E054D1">
              <w:rPr>
                <w:rFonts w:asciiTheme="majorBidi" w:hAnsiTheme="majorBidi" w:cstheme="majorBidi"/>
                <w:sz w:val="28"/>
                <w:szCs w:val="28"/>
                <w:cs/>
              </w:rPr>
              <w:t xml:space="preserve"> </w:t>
            </w:r>
            <w:r w:rsidR="00DC43D3" w:rsidRPr="00DC43D3">
              <w:rPr>
                <w:rFonts w:asciiTheme="majorBidi" w:hAnsiTheme="majorBidi" w:cstheme="majorBidi"/>
                <w:sz w:val="28"/>
                <w:szCs w:val="28"/>
              </w:rPr>
              <w:t>January</w:t>
            </w:r>
            <w:r w:rsidR="00B66113">
              <w:rPr>
                <w:rFonts w:asciiTheme="majorBidi" w:hAnsiTheme="majorBidi" w:cstheme="majorBidi"/>
                <w:sz w:val="28"/>
                <w:szCs w:val="28"/>
              </w:rPr>
              <w:t xml:space="preserve"> 1,</w:t>
            </w:r>
            <w:r w:rsidR="00B66113">
              <w:rPr>
                <w:rFonts w:asciiTheme="majorBidi" w:hAnsiTheme="majorBidi" w:cstheme="majorBidi" w:hint="cs"/>
                <w:sz w:val="28"/>
                <w:szCs w:val="28"/>
                <w:cs/>
              </w:rPr>
              <w:t xml:space="preserve"> </w:t>
            </w:r>
            <w:r w:rsidRPr="00E054D1">
              <w:rPr>
                <w:rFonts w:asciiTheme="majorBidi" w:hAnsiTheme="majorBidi" w:cstheme="majorBidi"/>
                <w:sz w:val="28"/>
                <w:szCs w:val="28"/>
              </w:rPr>
              <w:t>2020</w:t>
            </w:r>
            <w:r w:rsidRPr="00E054D1">
              <w:rPr>
                <w:rFonts w:asciiTheme="majorBidi" w:hAnsiTheme="majorBidi" w:cstheme="majorBidi"/>
                <w:sz w:val="28"/>
                <w:szCs w:val="28"/>
                <w:cs/>
              </w:rPr>
              <w:t xml:space="preserve"> </w:t>
            </w:r>
            <w:r w:rsidRPr="00E054D1">
              <w:rPr>
                <w:rFonts w:asciiTheme="majorBidi" w:hAnsiTheme="majorBidi" w:cstheme="majorBidi"/>
                <w:sz w:val="28"/>
                <w:szCs w:val="28"/>
              </w:rPr>
              <w:t>to</w:t>
            </w:r>
            <w:r w:rsidRPr="00E054D1">
              <w:rPr>
                <w:rFonts w:asciiTheme="majorBidi" w:hAnsiTheme="majorBidi" w:cstheme="majorBidi"/>
                <w:sz w:val="28"/>
                <w:szCs w:val="28"/>
                <w:cs/>
              </w:rPr>
              <w:t xml:space="preserve"> </w:t>
            </w:r>
            <w:r w:rsidRPr="00E054D1">
              <w:rPr>
                <w:rFonts w:asciiTheme="majorBidi" w:hAnsiTheme="majorBidi" w:cstheme="majorBidi"/>
                <w:sz w:val="28"/>
                <w:szCs w:val="28"/>
              </w:rPr>
              <w:t>July 23, 2020</w:t>
            </w:r>
          </w:p>
        </w:tc>
        <w:tc>
          <w:tcPr>
            <w:tcW w:w="2070" w:type="dxa"/>
            <w:tcBorders>
              <w:top w:val="nil"/>
              <w:left w:val="nil"/>
              <w:right w:val="nil"/>
            </w:tcBorders>
          </w:tcPr>
          <w:p w14:paraId="61FB8FF9" w14:textId="0ED03149" w:rsidR="006A5A47" w:rsidRPr="00E054D1" w:rsidRDefault="006A5A47" w:rsidP="008F488D">
            <w:pPr>
              <w:pBdr>
                <w:bottom w:val="single" w:sz="6" w:space="1" w:color="auto"/>
              </w:pBdr>
              <w:tabs>
                <w:tab w:val="center" w:pos="4536"/>
                <w:tab w:val="right" w:pos="9072"/>
              </w:tabs>
              <w:ind w:left="-40"/>
              <w:jc w:val="center"/>
              <w:rPr>
                <w:rFonts w:asciiTheme="majorBidi" w:hAnsiTheme="majorBidi" w:cstheme="majorBidi"/>
                <w:sz w:val="28"/>
                <w:szCs w:val="28"/>
              </w:rPr>
            </w:pPr>
            <w:r w:rsidRPr="00E054D1">
              <w:rPr>
                <w:rFonts w:asciiTheme="majorBidi" w:hAnsiTheme="majorBidi" w:cstheme="majorBidi"/>
                <w:sz w:val="28"/>
                <w:szCs w:val="28"/>
              </w:rPr>
              <w:t>For the year</w:t>
            </w:r>
            <w:r w:rsidR="008F488D">
              <w:rPr>
                <w:rFonts w:asciiTheme="majorBidi" w:hAnsiTheme="majorBidi" w:cstheme="majorBidi"/>
                <w:sz w:val="28"/>
                <w:szCs w:val="28"/>
              </w:rPr>
              <w:t xml:space="preserve"> </w:t>
            </w:r>
            <w:r w:rsidRPr="00E054D1">
              <w:rPr>
                <w:rFonts w:asciiTheme="majorBidi" w:hAnsiTheme="majorBidi" w:cstheme="majorBidi"/>
                <w:sz w:val="28"/>
                <w:szCs w:val="28"/>
              </w:rPr>
              <w:t>ended December, 31, 20</w:t>
            </w:r>
            <w:r w:rsidR="00DC43D3">
              <w:rPr>
                <w:rFonts w:asciiTheme="majorBidi" w:hAnsiTheme="majorBidi" w:cstheme="majorBidi"/>
                <w:sz w:val="28"/>
                <w:szCs w:val="28"/>
              </w:rPr>
              <w:t>19</w:t>
            </w:r>
          </w:p>
        </w:tc>
      </w:tr>
      <w:tr w:rsidR="006A5A47" w:rsidRPr="00E054D1" w14:paraId="1A04BA65" w14:textId="77777777" w:rsidTr="00072F8D">
        <w:trPr>
          <w:trHeight w:val="340"/>
        </w:trPr>
        <w:tc>
          <w:tcPr>
            <w:tcW w:w="4293" w:type="dxa"/>
            <w:tcBorders>
              <w:top w:val="nil"/>
              <w:left w:val="nil"/>
              <w:bottom w:val="nil"/>
              <w:right w:val="nil"/>
            </w:tcBorders>
            <w:shd w:val="clear" w:color="auto" w:fill="auto"/>
            <w:noWrap/>
            <w:vAlign w:val="bottom"/>
          </w:tcPr>
          <w:p w14:paraId="4BEAC17F" w14:textId="77777777" w:rsidR="006A5A47" w:rsidRPr="00E054D1" w:rsidRDefault="006A5A47" w:rsidP="00E81ED9">
            <w:pPr>
              <w:tabs>
                <w:tab w:val="center" w:pos="4536"/>
                <w:tab w:val="right" w:pos="9072"/>
              </w:tabs>
              <w:ind w:left="-40"/>
              <w:rPr>
                <w:rFonts w:asciiTheme="majorBidi" w:hAnsiTheme="majorBidi" w:cstheme="majorBidi"/>
                <w:b/>
                <w:bCs/>
                <w:sz w:val="28"/>
                <w:szCs w:val="28"/>
                <w:cs/>
              </w:rPr>
            </w:pPr>
            <w:r w:rsidRPr="00E054D1">
              <w:rPr>
                <w:rFonts w:asciiTheme="majorBidi" w:hAnsiTheme="majorBidi" w:cstheme="majorBidi"/>
                <w:b/>
                <w:bCs/>
                <w:sz w:val="28"/>
                <w:szCs w:val="28"/>
              </w:rPr>
              <w:t>Results of discontinued operation</w:t>
            </w:r>
          </w:p>
        </w:tc>
        <w:tc>
          <w:tcPr>
            <w:tcW w:w="2160" w:type="dxa"/>
            <w:tcBorders>
              <w:left w:val="nil"/>
              <w:bottom w:val="nil"/>
              <w:right w:val="nil"/>
            </w:tcBorders>
            <w:shd w:val="clear" w:color="auto" w:fill="auto"/>
            <w:noWrap/>
            <w:vAlign w:val="bottom"/>
          </w:tcPr>
          <w:p w14:paraId="1EDB6D63" w14:textId="77777777" w:rsidR="006A5A47" w:rsidRPr="00E054D1" w:rsidRDefault="006A5A47" w:rsidP="00E81ED9">
            <w:pPr>
              <w:tabs>
                <w:tab w:val="decimal" w:pos="1701"/>
              </w:tabs>
              <w:rPr>
                <w:rFonts w:asciiTheme="majorBidi" w:hAnsiTheme="majorBidi" w:cstheme="majorBidi"/>
                <w:sz w:val="28"/>
                <w:szCs w:val="28"/>
              </w:rPr>
            </w:pPr>
          </w:p>
        </w:tc>
        <w:tc>
          <w:tcPr>
            <w:tcW w:w="2070" w:type="dxa"/>
            <w:tcBorders>
              <w:left w:val="nil"/>
              <w:bottom w:val="nil"/>
              <w:right w:val="nil"/>
            </w:tcBorders>
          </w:tcPr>
          <w:p w14:paraId="6300352C" w14:textId="77777777" w:rsidR="006A5A47" w:rsidRPr="00E054D1" w:rsidRDefault="006A5A47" w:rsidP="00E81ED9">
            <w:pPr>
              <w:tabs>
                <w:tab w:val="decimal" w:pos="1701"/>
              </w:tabs>
              <w:rPr>
                <w:rFonts w:asciiTheme="majorBidi" w:hAnsiTheme="majorBidi" w:cstheme="majorBidi"/>
                <w:sz w:val="28"/>
                <w:szCs w:val="28"/>
              </w:rPr>
            </w:pPr>
          </w:p>
        </w:tc>
      </w:tr>
      <w:tr w:rsidR="006A5A47" w:rsidRPr="00E054D1" w14:paraId="15CADBE6" w14:textId="77777777" w:rsidTr="00072F8D">
        <w:trPr>
          <w:trHeight w:val="340"/>
        </w:trPr>
        <w:tc>
          <w:tcPr>
            <w:tcW w:w="4293" w:type="dxa"/>
            <w:tcBorders>
              <w:top w:val="nil"/>
              <w:left w:val="nil"/>
              <w:bottom w:val="nil"/>
              <w:right w:val="nil"/>
            </w:tcBorders>
            <w:shd w:val="clear" w:color="auto" w:fill="auto"/>
            <w:noWrap/>
            <w:vAlign w:val="bottom"/>
          </w:tcPr>
          <w:p w14:paraId="426F6D43" w14:textId="77777777" w:rsidR="006A5A47" w:rsidRPr="00E054D1" w:rsidRDefault="006A5A47" w:rsidP="006A5A47">
            <w:pPr>
              <w:tabs>
                <w:tab w:val="center" w:pos="4536"/>
                <w:tab w:val="right" w:pos="9072"/>
              </w:tabs>
              <w:ind w:left="6"/>
              <w:rPr>
                <w:rFonts w:asciiTheme="majorBidi" w:hAnsiTheme="majorBidi" w:cstheme="majorBidi"/>
                <w:sz w:val="28"/>
                <w:szCs w:val="28"/>
              </w:rPr>
            </w:pPr>
            <w:r w:rsidRPr="00E054D1">
              <w:rPr>
                <w:rFonts w:asciiTheme="majorBidi" w:hAnsiTheme="majorBidi" w:cstheme="majorBidi"/>
                <w:sz w:val="28"/>
                <w:szCs w:val="28"/>
              </w:rPr>
              <w:t>Revenues</w:t>
            </w:r>
          </w:p>
        </w:tc>
        <w:tc>
          <w:tcPr>
            <w:tcW w:w="2160" w:type="dxa"/>
            <w:tcBorders>
              <w:top w:val="nil"/>
              <w:left w:val="nil"/>
              <w:bottom w:val="nil"/>
              <w:right w:val="nil"/>
            </w:tcBorders>
            <w:shd w:val="clear" w:color="auto" w:fill="auto"/>
            <w:noWrap/>
          </w:tcPr>
          <w:p w14:paraId="18FE3634" w14:textId="438A3951" w:rsidR="006A5A47" w:rsidRPr="00E054D1" w:rsidRDefault="006A5A47" w:rsidP="006A5A47">
            <w:pPr>
              <w:tabs>
                <w:tab w:val="decimal" w:pos="1789"/>
              </w:tabs>
              <w:ind w:left="-58"/>
              <w:rPr>
                <w:rFonts w:asciiTheme="majorBidi" w:hAnsiTheme="majorBidi" w:cstheme="majorBidi"/>
                <w:sz w:val="28"/>
                <w:szCs w:val="28"/>
              </w:rPr>
            </w:pPr>
            <w:r w:rsidRPr="000B776B">
              <w:rPr>
                <w:sz w:val="28"/>
                <w:szCs w:val="28"/>
              </w:rPr>
              <w:t>68,017</w:t>
            </w:r>
            <w:r>
              <w:rPr>
                <w:sz w:val="28"/>
                <w:szCs w:val="28"/>
              </w:rPr>
              <w:t>,033</w:t>
            </w:r>
          </w:p>
        </w:tc>
        <w:tc>
          <w:tcPr>
            <w:tcW w:w="2070" w:type="dxa"/>
            <w:tcBorders>
              <w:top w:val="nil"/>
              <w:left w:val="nil"/>
              <w:bottom w:val="nil"/>
              <w:right w:val="nil"/>
            </w:tcBorders>
            <w:vAlign w:val="bottom"/>
          </w:tcPr>
          <w:p w14:paraId="6B722A3A" w14:textId="448B1E68" w:rsidR="006A5A47" w:rsidRPr="00E054D1" w:rsidRDefault="006A5A47" w:rsidP="006A5A47">
            <w:pPr>
              <w:tabs>
                <w:tab w:val="decimal" w:pos="1789"/>
              </w:tabs>
              <w:ind w:left="-58"/>
              <w:rPr>
                <w:rFonts w:asciiTheme="majorBidi" w:hAnsiTheme="majorBidi" w:cstheme="majorBidi"/>
                <w:sz w:val="28"/>
                <w:szCs w:val="28"/>
              </w:rPr>
            </w:pPr>
            <w:r>
              <w:rPr>
                <w:sz w:val="28"/>
                <w:szCs w:val="28"/>
              </w:rPr>
              <w:t>147,612,070</w:t>
            </w:r>
          </w:p>
        </w:tc>
      </w:tr>
      <w:tr w:rsidR="006A5A47" w:rsidRPr="00E054D1" w14:paraId="7E79E15E" w14:textId="77777777" w:rsidTr="00072F8D">
        <w:trPr>
          <w:trHeight w:val="340"/>
        </w:trPr>
        <w:tc>
          <w:tcPr>
            <w:tcW w:w="4293" w:type="dxa"/>
            <w:tcBorders>
              <w:top w:val="nil"/>
              <w:left w:val="nil"/>
              <w:bottom w:val="nil"/>
              <w:right w:val="nil"/>
            </w:tcBorders>
            <w:shd w:val="clear" w:color="auto" w:fill="auto"/>
            <w:noWrap/>
            <w:vAlign w:val="bottom"/>
          </w:tcPr>
          <w:p w14:paraId="2262BE87" w14:textId="77777777" w:rsidR="006A5A47" w:rsidRPr="00E054D1" w:rsidRDefault="006A5A47" w:rsidP="006A5A47">
            <w:pPr>
              <w:tabs>
                <w:tab w:val="center" w:pos="4536"/>
                <w:tab w:val="right" w:pos="9072"/>
              </w:tabs>
              <w:ind w:left="6"/>
              <w:rPr>
                <w:rFonts w:asciiTheme="majorBidi" w:hAnsiTheme="majorBidi" w:cstheme="majorBidi"/>
                <w:sz w:val="28"/>
                <w:szCs w:val="28"/>
              </w:rPr>
            </w:pPr>
            <w:r w:rsidRPr="00E054D1">
              <w:rPr>
                <w:rFonts w:asciiTheme="majorBidi" w:hAnsiTheme="majorBidi" w:cstheme="majorBidi"/>
                <w:sz w:val="28"/>
                <w:szCs w:val="28"/>
              </w:rPr>
              <w:t>Expenses</w:t>
            </w:r>
          </w:p>
        </w:tc>
        <w:tc>
          <w:tcPr>
            <w:tcW w:w="2160" w:type="dxa"/>
            <w:tcBorders>
              <w:top w:val="nil"/>
              <w:left w:val="nil"/>
              <w:right w:val="nil"/>
            </w:tcBorders>
            <w:shd w:val="clear" w:color="auto" w:fill="auto"/>
            <w:noWrap/>
            <w:vAlign w:val="bottom"/>
          </w:tcPr>
          <w:p w14:paraId="05295699" w14:textId="178CACD4" w:rsidR="006A5A47" w:rsidRPr="00E054D1" w:rsidRDefault="006A5A47" w:rsidP="006A5A47">
            <w:pPr>
              <w:pBdr>
                <w:bottom w:val="single" w:sz="4" w:space="1" w:color="auto"/>
              </w:pBdr>
              <w:tabs>
                <w:tab w:val="decimal" w:pos="1789"/>
              </w:tabs>
              <w:ind w:left="-58"/>
              <w:rPr>
                <w:rFonts w:asciiTheme="majorBidi" w:hAnsiTheme="majorBidi" w:cstheme="majorBidi"/>
                <w:sz w:val="28"/>
                <w:szCs w:val="28"/>
              </w:rPr>
            </w:pPr>
            <w:r>
              <w:rPr>
                <w:sz w:val="28"/>
                <w:szCs w:val="28"/>
              </w:rPr>
              <w:t>(65,000,844</w:t>
            </w:r>
            <w:r w:rsidRPr="000B776B">
              <w:rPr>
                <w:sz w:val="28"/>
                <w:szCs w:val="28"/>
              </w:rPr>
              <w:t>)</w:t>
            </w:r>
          </w:p>
        </w:tc>
        <w:tc>
          <w:tcPr>
            <w:tcW w:w="2070" w:type="dxa"/>
            <w:tcBorders>
              <w:top w:val="nil"/>
              <w:left w:val="nil"/>
              <w:right w:val="nil"/>
            </w:tcBorders>
            <w:vAlign w:val="bottom"/>
          </w:tcPr>
          <w:p w14:paraId="1DEBE9ED" w14:textId="44A827DA" w:rsidR="006A5A47" w:rsidRPr="00E054D1" w:rsidRDefault="006A5A47" w:rsidP="006A5A47">
            <w:pPr>
              <w:pBdr>
                <w:bottom w:val="single" w:sz="4" w:space="1" w:color="auto"/>
              </w:pBdr>
              <w:tabs>
                <w:tab w:val="decimal" w:pos="1789"/>
              </w:tabs>
              <w:ind w:left="-58"/>
              <w:rPr>
                <w:rFonts w:asciiTheme="majorBidi" w:hAnsiTheme="majorBidi" w:cstheme="majorBidi"/>
                <w:sz w:val="28"/>
                <w:szCs w:val="28"/>
              </w:rPr>
            </w:pPr>
            <w:r w:rsidRPr="000B776B">
              <w:rPr>
                <w:sz w:val="28"/>
                <w:szCs w:val="28"/>
              </w:rPr>
              <w:t>(</w:t>
            </w:r>
            <w:r>
              <w:rPr>
                <w:sz w:val="28"/>
                <w:szCs w:val="28"/>
              </w:rPr>
              <w:t>133,676,325</w:t>
            </w:r>
            <w:r w:rsidRPr="000B776B">
              <w:rPr>
                <w:sz w:val="28"/>
                <w:szCs w:val="28"/>
              </w:rPr>
              <w:t>)</w:t>
            </w:r>
          </w:p>
        </w:tc>
      </w:tr>
      <w:tr w:rsidR="006A5A47" w:rsidRPr="00E054D1" w14:paraId="513C7783" w14:textId="77777777" w:rsidTr="00072F8D">
        <w:trPr>
          <w:trHeight w:val="340"/>
        </w:trPr>
        <w:tc>
          <w:tcPr>
            <w:tcW w:w="4293" w:type="dxa"/>
            <w:tcBorders>
              <w:top w:val="nil"/>
              <w:left w:val="nil"/>
              <w:bottom w:val="nil"/>
              <w:right w:val="nil"/>
            </w:tcBorders>
            <w:shd w:val="clear" w:color="auto" w:fill="auto"/>
            <w:noWrap/>
            <w:vAlign w:val="bottom"/>
          </w:tcPr>
          <w:p w14:paraId="24C7BCCD" w14:textId="77777777" w:rsidR="006A5A47" w:rsidRPr="00E054D1" w:rsidRDefault="006A5A47" w:rsidP="006A5A47">
            <w:pPr>
              <w:tabs>
                <w:tab w:val="center" w:pos="4536"/>
                <w:tab w:val="right" w:pos="9072"/>
              </w:tabs>
              <w:ind w:left="-40"/>
              <w:rPr>
                <w:rFonts w:asciiTheme="majorBidi" w:hAnsiTheme="majorBidi" w:cstheme="majorBidi"/>
                <w:b/>
                <w:bCs/>
                <w:sz w:val="28"/>
                <w:szCs w:val="28"/>
                <w:cs/>
              </w:rPr>
            </w:pPr>
            <w:r w:rsidRPr="00E054D1">
              <w:rPr>
                <w:rFonts w:asciiTheme="majorBidi" w:hAnsiTheme="majorBidi" w:cstheme="majorBidi"/>
                <w:b/>
                <w:bCs/>
                <w:sz w:val="28"/>
                <w:szCs w:val="28"/>
              </w:rPr>
              <w:t>Results of discontinued operation</w:t>
            </w:r>
          </w:p>
        </w:tc>
        <w:tc>
          <w:tcPr>
            <w:tcW w:w="2160" w:type="dxa"/>
            <w:tcBorders>
              <w:top w:val="nil"/>
              <w:left w:val="nil"/>
              <w:right w:val="nil"/>
            </w:tcBorders>
            <w:shd w:val="clear" w:color="auto" w:fill="auto"/>
            <w:noWrap/>
            <w:vAlign w:val="bottom"/>
          </w:tcPr>
          <w:p w14:paraId="07242F32" w14:textId="64C7BCAD" w:rsidR="006A5A47" w:rsidRPr="00E054D1" w:rsidRDefault="006A5A47" w:rsidP="006A5A47">
            <w:pPr>
              <w:tabs>
                <w:tab w:val="decimal" w:pos="1789"/>
              </w:tabs>
              <w:ind w:left="-58"/>
              <w:rPr>
                <w:rFonts w:asciiTheme="majorBidi" w:hAnsiTheme="majorBidi" w:cstheme="majorBidi"/>
                <w:sz w:val="28"/>
                <w:szCs w:val="28"/>
              </w:rPr>
            </w:pPr>
            <w:r>
              <w:rPr>
                <w:sz w:val="28"/>
                <w:szCs w:val="28"/>
              </w:rPr>
              <w:t>3,016,189</w:t>
            </w:r>
          </w:p>
        </w:tc>
        <w:tc>
          <w:tcPr>
            <w:tcW w:w="2070" w:type="dxa"/>
            <w:tcBorders>
              <w:top w:val="nil"/>
              <w:left w:val="nil"/>
              <w:right w:val="nil"/>
            </w:tcBorders>
            <w:vAlign w:val="bottom"/>
          </w:tcPr>
          <w:p w14:paraId="1233331C" w14:textId="19251A3B" w:rsidR="006A5A47" w:rsidRPr="00E054D1" w:rsidRDefault="006A5A47" w:rsidP="006A5A47">
            <w:pPr>
              <w:tabs>
                <w:tab w:val="decimal" w:pos="1789"/>
              </w:tabs>
              <w:ind w:left="-58"/>
              <w:rPr>
                <w:rFonts w:asciiTheme="majorBidi" w:hAnsiTheme="majorBidi" w:cstheme="majorBidi"/>
                <w:sz w:val="28"/>
                <w:szCs w:val="28"/>
              </w:rPr>
            </w:pPr>
            <w:r>
              <w:rPr>
                <w:sz w:val="28"/>
                <w:szCs w:val="28"/>
              </w:rPr>
              <w:t>13,935,745</w:t>
            </w:r>
          </w:p>
        </w:tc>
      </w:tr>
      <w:tr w:rsidR="006A5A47" w:rsidRPr="00E054D1" w14:paraId="72D937FC" w14:textId="77777777" w:rsidTr="00072F8D">
        <w:trPr>
          <w:trHeight w:val="340"/>
        </w:trPr>
        <w:tc>
          <w:tcPr>
            <w:tcW w:w="4293" w:type="dxa"/>
            <w:tcBorders>
              <w:top w:val="nil"/>
              <w:left w:val="nil"/>
              <w:bottom w:val="nil"/>
              <w:right w:val="nil"/>
            </w:tcBorders>
            <w:shd w:val="clear" w:color="auto" w:fill="auto"/>
            <w:noWrap/>
            <w:vAlign w:val="bottom"/>
          </w:tcPr>
          <w:p w14:paraId="17C1BB3A" w14:textId="77777777" w:rsidR="006A5A47" w:rsidRPr="00E054D1" w:rsidRDefault="006A5A47" w:rsidP="006A5A47">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 xml:space="preserve">Tax income (expenses) </w:t>
            </w:r>
          </w:p>
        </w:tc>
        <w:tc>
          <w:tcPr>
            <w:tcW w:w="2160" w:type="dxa"/>
            <w:tcBorders>
              <w:top w:val="nil"/>
              <w:left w:val="nil"/>
              <w:bottom w:val="nil"/>
              <w:right w:val="nil"/>
            </w:tcBorders>
            <w:shd w:val="clear" w:color="auto" w:fill="auto"/>
            <w:noWrap/>
            <w:vAlign w:val="bottom"/>
          </w:tcPr>
          <w:p w14:paraId="5448783E" w14:textId="2C56ADE1" w:rsidR="006A5A47" w:rsidRPr="00E054D1" w:rsidRDefault="006A5A47" w:rsidP="006A5A47">
            <w:pPr>
              <w:pBdr>
                <w:bottom w:val="single" w:sz="4" w:space="1" w:color="auto"/>
              </w:pBdr>
              <w:tabs>
                <w:tab w:val="decimal" w:pos="1789"/>
              </w:tabs>
              <w:ind w:left="-58"/>
              <w:rPr>
                <w:rFonts w:asciiTheme="majorBidi" w:hAnsiTheme="majorBidi" w:cstheme="majorBidi"/>
                <w:sz w:val="28"/>
                <w:szCs w:val="28"/>
              </w:rPr>
            </w:pPr>
            <w:r>
              <w:rPr>
                <w:sz w:val="28"/>
                <w:szCs w:val="28"/>
              </w:rPr>
              <w:t>119,241</w:t>
            </w:r>
          </w:p>
        </w:tc>
        <w:tc>
          <w:tcPr>
            <w:tcW w:w="2070" w:type="dxa"/>
            <w:tcBorders>
              <w:top w:val="nil"/>
              <w:left w:val="nil"/>
              <w:bottom w:val="nil"/>
              <w:right w:val="nil"/>
            </w:tcBorders>
            <w:vAlign w:val="bottom"/>
          </w:tcPr>
          <w:p w14:paraId="7B39C8CC" w14:textId="4318BB6F" w:rsidR="006A5A47" w:rsidRPr="00E054D1" w:rsidRDefault="006A5A47" w:rsidP="006A5A47">
            <w:pPr>
              <w:pBdr>
                <w:bottom w:val="single" w:sz="4" w:space="1" w:color="auto"/>
              </w:pBdr>
              <w:tabs>
                <w:tab w:val="decimal" w:pos="1789"/>
              </w:tabs>
              <w:ind w:left="-58"/>
              <w:rPr>
                <w:rFonts w:asciiTheme="majorBidi" w:hAnsiTheme="majorBidi" w:cstheme="majorBidi"/>
                <w:sz w:val="28"/>
                <w:szCs w:val="28"/>
              </w:rPr>
            </w:pPr>
            <w:r>
              <w:rPr>
                <w:sz w:val="28"/>
                <w:szCs w:val="28"/>
              </w:rPr>
              <w:t>(1,634,051)</w:t>
            </w:r>
          </w:p>
        </w:tc>
      </w:tr>
      <w:tr w:rsidR="006A5A47" w:rsidRPr="00E054D1" w14:paraId="6893E72B" w14:textId="77777777" w:rsidTr="00072F8D">
        <w:trPr>
          <w:trHeight w:val="432"/>
        </w:trPr>
        <w:tc>
          <w:tcPr>
            <w:tcW w:w="4293" w:type="dxa"/>
            <w:tcBorders>
              <w:top w:val="nil"/>
              <w:left w:val="nil"/>
              <w:bottom w:val="nil"/>
              <w:right w:val="nil"/>
            </w:tcBorders>
            <w:shd w:val="clear" w:color="auto" w:fill="auto"/>
            <w:noWrap/>
            <w:vAlign w:val="bottom"/>
          </w:tcPr>
          <w:p w14:paraId="1245C4BF" w14:textId="39282F75" w:rsidR="006A5A47" w:rsidRPr="00E054D1" w:rsidRDefault="008857C2" w:rsidP="006A5A47">
            <w:pPr>
              <w:tabs>
                <w:tab w:val="center" w:pos="4536"/>
                <w:tab w:val="right" w:pos="9072"/>
              </w:tabs>
              <w:ind w:left="-40"/>
              <w:rPr>
                <w:rFonts w:asciiTheme="majorBidi" w:hAnsiTheme="majorBidi" w:cstheme="majorBidi"/>
                <w:b/>
                <w:bCs/>
                <w:sz w:val="28"/>
                <w:szCs w:val="28"/>
              </w:rPr>
            </w:pPr>
            <w:r>
              <w:rPr>
                <w:rFonts w:asciiTheme="majorBidi" w:hAnsiTheme="majorBidi" w:cstheme="majorBidi"/>
                <w:b/>
                <w:bCs/>
                <w:sz w:val="28"/>
                <w:szCs w:val="28"/>
              </w:rPr>
              <w:t>Profit for the year</w:t>
            </w:r>
          </w:p>
        </w:tc>
        <w:tc>
          <w:tcPr>
            <w:tcW w:w="2160" w:type="dxa"/>
            <w:tcBorders>
              <w:top w:val="nil"/>
              <w:left w:val="nil"/>
              <w:bottom w:val="nil"/>
              <w:right w:val="nil"/>
            </w:tcBorders>
            <w:shd w:val="clear" w:color="auto" w:fill="auto"/>
            <w:noWrap/>
            <w:vAlign w:val="bottom"/>
          </w:tcPr>
          <w:p w14:paraId="33AF08C0" w14:textId="4840F7BC" w:rsidR="006A5A47" w:rsidRPr="00E054D1" w:rsidRDefault="006A5A47" w:rsidP="006A5A47">
            <w:pPr>
              <w:pBdr>
                <w:bottom w:val="double" w:sz="4" w:space="1" w:color="auto"/>
              </w:pBdr>
              <w:tabs>
                <w:tab w:val="decimal" w:pos="1789"/>
              </w:tabs>
              <w:ind w:left="-58"/>
              <w:rPr>
                <w:rFonts w:asciiTheme="majorBidi" w:hAnsiTheme="majorBidi" w:cstheme="majorBidi"/>
                <w:sz w:val="28"/>
                <w:szCs w:val="28"/>
              </w:rPr>
            </w:pPr>
            <w:r w:rsidRPr="000B776B">
              <w:rPr>
                <w:sz w:val="28"/>
                <w:szCs w:val="28"/>
              </w:rPr>
              <w:t>3,135</w:t>
            </w:r>
            <w:r>
              <w:rPr>
                <w:sz w:val="28"/>
                <w:szCs w:val="28"/>
              </w:rPr>
              <w:t>,430</w:t>
            </w:r>
          </w:p>
        </w:tc>
        <w:tc>
          <w:tcPr>
            <w:tcW w:w="2070" w:type="dxa"/>
            <w:tcBorders>
              <w:top w:val="nil"/>
              <w:left w:val="nil"/>
              <w:bottom w:val="nil"/>
              <w:right w:val="nil"/>
            </w:tcBorders>
            <w:vAlign w:val="bottom"/>
          </w:tcPr>
          <w:p w14:paraId="5CEF6F76" w14:textId="0AB5C7D4" w:rsidR="006A5A47" w:rsidRPr="00E054D1" w:rsidRDefault="006A5A47" w:rsidP="006A5A47">
            <w:pPr>
              <w:pBdr>
                <w:bottom w:val="double" w:sz="4" w:space="1" w:color="auto"/>
              </w:pBdr>
              <w:tabs>
                <w:tab w:val="decimal" w:pos="1789"/>
              </w:tabs>
              <w:ind w:left="-58"/>
              <w:rPr>
                <w:rFonts w:asciiTheme="majorBidi" w:hAnsiTheme="majorBidi" w:cstheme="majorBidi"/>
                <w:sz w:val="28"/>
                <w:szCs w:val="28"/>
              </w:rPr>
            </w:pPr>
            <w:r>
              <w:rPr>
                <w:sz w:val="28"/>
                <w:szCs w:val="28"/>
              </w:rPr>
              <w:t>12,301,694</w:t>
            </w:r>
          </w:p>
        </w:tc>
      </w:tr>
      <w:tr w:rsidR="006A5A47" w:rsidRPr="00E054D1" w14:paraId="52BE2434" w14:textId="77777777" w:rsidTr="00072F8D">
        <w:trPr>
          <w:trHeight w:val="340"/>
        </w:trPr>
        <w:tc>
          <w:tcPr>
            <w:tcW w:w="4293" w:type="dxa"/>
            <w:tcBorders>
              <w:top w:val="nil"/>
              <w:left w:val="nil"/>
              <w:bottom w:val="nil"/>
              <w:right w:val="nil"/>
            </w:tcBorders>
            <w:shd w:val="clear" w:color="auto" w:fill="auto"/>
            <w:noWrap/>
            <w:vAlign w:val="bottom"/>
          </w:tcPr>
          <w:p w14:paraId="0D184CA4" w14:textId="3026A260" w:rsidR="006A5A47" w:rsidRPr="00E054D1" w:rsidRDefault="006A5A47" w:rsidP="006A5A47">
            <w:pPr>
              <w:tabs>
                <w:tab w:val="center" w:pos="4536"/>
                <w:tab w:val="right" w:pos="9072"/>
              </w:tabs>
              <w:ind w:left="-40"/>
              <w:rPr>
                <w:rFonts w:asciiTheme="majorBidi" w:hAnsiTheme="majorBidi" w:cstheme="majorBidi"/>
                <w:b/>
                <w:bCs/>
                <w:sz w:val="28"/>
                <w:szCs w:val="28"/>
                <w:cs/>
              </w:rPr>
            </w:pPr>
          </w:p>
        </w:tc>
        <w:tc>
          <w:tcPr>
            <w:tcW w:w="2160" w:type="dxa"/>
            <w:tcBorders>
              <w:top w:val="nil"/>
              <w:left w:val="nil"/>
              <w:bottom w:val="nil"/>
              <w:right w:val="nil"/>
            </w:tcBorders>
            <w:shd w:val="clear" w:color="auto" w:fill="auto"/>
            <w:noWrap/>
            <w:vAlign w:val="bottom"/>
          </w:tcPr>
          <w:p w14:paraId="6F80DD28" w14:textId="77777777" w:rsidR="006A5A47" w:rsidRPr="00E054D1" w:rsidRDefault="006A5A47" w:rsidP="006A5A47">
            <w:pPr>
              <w:tabs>
                <w:tab w:val="decimal" w:pos="1789"/>
              </w:tabs>
              <w:ind w:left="-58"/>
              <w:rPr>
                <w:rFonts w:asciiTheme="majorBidi" w:hAnsiTheme="majorBidi" w:cstheme="majorBidi"/>
                <w:sz w:val="28"/>
                <w:szCs w:val="28"/>
              </w:rPr>
            </w:pPr>
          </w:p>
        </w:tc>
        <w:tc>
          <w:tcPr>
            <w:tcW w:w="2070" w:type="dxa"/>
            <w:tcBorders>
              <w:top w:val="nil"/>
              <w:left w:val="nil"/>
              <w:bottom w:val="nil"/>
              <w:right w:val="nil"/>
            </w:tcBorders>
            <w:vAlign w:val="bottom"/>
          </w:tcPr>
          <w:p w14:paraId="3DB13800" w14:textId="77777777" w:rsidR="006A5A47" w:rsidRPr="00E054D1" w:rsidRDefault="006A5A47" w:rsidP="006A5A47">
            <w:pPr>
              <w:tabs>
                <w:tab w:val="decimal" w:pos="1789"/>
              </w:tabs>
              <w:ind w:left="-58"/>
              <w:rPr>
                <w:rFonts w:asciiTheme="majorBidi" w:hAnsiTheme="majorBidi" w:cstheme="majorBidi"/>
                <w:sz w:val="28"/>
                <w:szCs w:val="28"/>
              </w:rPr>
            </w:pPr>
          </w:p>
        </w:tc>
      </w:tr>
      <w:tr w:rsidR="00A97A97" w:rsidRPr="00E054D1" w14:paraId="6DCB9CB5" w14:textId="77777777" w:rsidTr="00072F8D">
        <w:trPr>
          <w:trHeight w:val="340"/>
        </w:trPr>
        <w:tc>
          <w:tcPr>
            <w:tcW w:w="4293" w:type="dxa"/>
            <w:tcBorders>
              <w:top w:val="nil"/>
              <w:left w:val="nil"/>
              <w:bottom w:val="nil"/>
              <w:right w:val="nil"/>
            </w:tcBorders>
            <w:shd w:val="clear" w:color="auto" w:fill="auto"/>
            <w:noWrap/>
            <w:vAlign w:val="bottom"/>
          </w:tcPr>
          <w:p w14:paraId="2D0EBDA3" w14:textId="77777777" w:rsidR="00A97A97" w:rsidRPr="00E054D1" w:rsidRDefault="00A97A97" w:rsidP="006A5A47">
            <w:pPr>
              <w:tabs>
                <w:tab w:val="center" w:pos="4536"/>
                <w:tab w:val="right" w:pos="9072"/>
              </w:tabs>
              <w:ind w:left="-40"/>
              <w:rPr>
                <w:rFonts w:asciiTheme="majorBidi" w:hAnsiTheme="majorBidi" w:cstheme="majorBidi"/>
                <w:b/>
                <w:bCs/>
                <w:sz w:val="28"/>
                <w:szCs w:val="28"/>
                <w:cs/>
              </w:rPr>
            </w:pPr>
          </w:p>
        </w:tc>
        <w:tc>
          <w:tcPr>
            <w:tcW w:w="2160" w:type="dxa"/>
            <w:tcBorders>
              <w:top w:val="nil"/>
              <w:left w:val="nil"/>
              <w:bottom w:val="nil"/>
              <w:right w:val="nil"/>
            </w:tcBorders>
            <w:shd w:val="clear" w:color="auto" w:fill="auto"/>
            <w:noWrap/>
            <w:vAlign w:val="bottom"/>
          </w:tcPr>
          <w:p w14:paraId="298DEE1C" w14:textId="77777777" w:rsidR="00A97A97" w:rsidRPr="00E054D1" w:rsidRDefault="00A97A97" w:rsidP="006A5A47">
            <w:pPr>
              <w:tabs>
                <w:tab w:val="decimal" w:pos="1789"/>
              </w:tabs>
              <w:ind w:left="-58"/>
              <w:rPr>
                <w:rFonts w:asciiTheme="majorBidi" w:hAnsiTheme="majorBidi" w:cstheme="majorBidi"/>
                <w:sz w:val="28"/>
                <w:szCs w:val="28"/>
              </w:rPr>
            </w:pPr>
          </w:p>
        </w:tc>
        <w:tc>
          <w:tcPr>
            <w:tcW w:w="2070" w:type="dxa"/>
            <w:tcBorders>
              <w:top w:val="nil"/>
              <w:left w:val="nil"/>
              <w:bottom w:val="nil"/>
              <w:right w:val="nil"/>
            </w:tcBorders>
            <w:vAlign w:val="bottom"/>
          </w:tcPr>
          <w:p w14:paraId="44F45E1F" w14:textId="77777777" w:rsidR="00A97A97" w:rsidRPr="00E054D1" w:rsidRDefault="00A97A97" w:rsidP="006A5A47">
            <w:pPr>
              <w:tabs>
                <w:tab w:val="decimal" w:pos="1789"/>
              </w:tabs>
              <w:ind w:left="-58"/>
              <w:rPr>
                <w:rFonts w:asciiTheme="majorBidi" w:hAnsiTheme="majorBidi" w:cstheme="majorBidi"/>
                <w:sz w:val="28"/>
                <w:szCs w:val="28"/>
              </w:rPr>
            </w:pPr>
          </w:p>
        </w:tc>
      </w:tr>
      <w:tr w:rsidR="003644F2" w:rsidRPr="00E054D1" w14:paraId="6068E8A2" w14:textId="77777777" w:rsidTr="00072F8D">
        <w:trPr>
          <w:trHeight w:val="340"/>
        </w:trPr>
        <w:tc>
          <w:tcPr>
            <w:tcW w:w="4293" w:type="dxa"/>
            <w:tcBorders>
              <w:top w:val="nil"/>
              <w:left w:val="nil"/>
              <w:bottom w:val="nil"/>
              <w:right w:val="nil"/>
            </w:tcBorders>
            <w:shd w:val="clear" w:color="auto" w:fill="auto"/>
            <w:noWrap/>
            <w:vAlign w:val="bottom"/>
          </w:tcPr>
          <w:p w14:paraId="2663E998" w14:textId="77777777" w:rsidR="003644F2" w:rsidRPr="00E054D1" w:rsidRDefault="003644F2" w:rsidP="006A5A47">
            <w:pPr>
              <w:tabs>
                <w:tab w:val="center" w:pos="4536"/>
                <w:tab w:val="right" w:pos="9072"/>
              </w:tabs>
              <w:ind w:left="-40"/>
              <w:rPr>
                <w:rFonts w:asciiTheme="majorBidi" w:hAnsiTheme="majorBidi" w:cstheme="majorBidi"/>
                <w:b/>
                <w:bCs/>
                <w:sz w:val="28"/>
                <w:szCs w:val="28"/>
                <w:cs/>
              </w:rPr>
            </w:pPr>
          </w:p>
        </w:tc>
        <w:tc>
          <w:tcPr>
            <w:tcW w:w="2160" w:type="dxa"/>
            <w:tcBorders>
              <w:top w:val="nil"/>
              <w:left w:val="nil"/>
              <w:bottom w:val="nil"/>
              <w:right w:val="nil"/>
            </w:tcBorders>
            <w:shd w:val="clear" w:color="auto" w:fill="auto"/>
            <w:noWrap/>
            <w:vAlign w:val="bottom"/>
          </w:tcPr>
          <w:p w14:paraId="62054562" w14:textId="77777777" w:rsidR="003644F2" w:rsidRPr="00E054D1" w:rsidRDefault="003644F2" w:rsidP="006A5A47">
            <w:pPr>
              <w:tabs>
                <w:tab w:val="decimal" w:pos="1789"/>
              </w:tabs>
              <w:ind w:left="-58"/>
              <w:rPr>
                <w:rFonts w:asciiTheme="majorBidi" w:hAnsiTheme="majorBidi" w:cstheme="majorBidi"/>
                <w:sz w:val="28"/>
                <w:szCs w:val="28"/>
              </w:rPr>
            </w:pPr>
          </w:p>
        </w:tc>
        <w:tc>
          <w:tcPr>
            <w:tcW w:w="2070" w:type="dxa"/>
            <w:tcBorders>
              <w:top w:val="nil"/>
              <w:left w:val="nil"/>
              <w:bottom w:val="nil"/>
              <w:right w:val="nil"/>
            </w:tcBorders>
            <w:vAlign w:val="bottom"/>
          </w:tcPr>
          <w:p w14:paraId="7F43A048" w14:textId="77777777" w:rsidR="003644F2" w:rsidRPr="00E054D1" w:rsidRDefault="003644F2" w:rsidP="006A5A47">
            <w:pPr>
              <w:tabs>
                <w:tab w:val="decimal" w:pos="1789"/>
              </w:tabs>
              <w:ind w:left="-58"/>
              <w:rPr>
                <w:rFonts w:asciiTheme="majorBidi" w:hAnsiTheme="majorBidi" w:cstheme="majorBidi"/>
                <w:sz w:val="28"/>
                <w:szCs w:val="28"/>
              </w:rPr>
            </w:pPr>
          </w:p>
        </w:tc>
      </w:tr>
      <w:tr w:rsidR="00072F8D" w:rsidRPr="00E054D1" w14:paraId="7A276596" w14:textId="77777777" w:rsidTr="00072F8D">
        <w:trPr>
          <w:trHeight w:val="340"/>
        </w:trPr>
        <w:tc>
          <w:tcPr>
            <w:tcW w:w="4293" w:type="dxa"/>
            <w:tcBorders>
              <w:top w:val="nil"/>
              <w:left w:val="nil"/>
              <w:bottom w:val="nil"/>
              <w:right w:val="nil"/>
            </w:tcBorders>
            <w:shd w:val="clear" w:color="auto" w:fill="auto"/>
            <w:noWrap/>
            <w:vAlign w:val="bottom"/>
          </w:tcPr>
          <w:p w14:paraId="4B5717FB" w14:textId="77777777" w:rsidR="00072F8D" w:rsidRPr="00E054D1" w:rsidRDefault="00072F8D" w:rsidP="00072F8D">
            <w:pPr>
              <w:tabs>
                <w:tab w:val="center" w:pos="4536"/>
                <w:tab w:val="right" w:pos="9072"/>
              </w:tabs>
              <w:ind w:left="-40"/>
              <w:rPr>
                <w:rFonts w:asciiTheme="majorBidi" w:hAnsiTheme="majorBidi" w:cstheme="majorBidi"/>
                <w:b/>
                <w:bCs/>
                <w:sz w:val="28"/>
                <w:szCs w:val="28"/>
              </w:rPr>
            </w:pPr>
          </w:p>
        </w:tc>
        <w:tc>
          <w:tcPr>
            <w:tcW w:w="4230" w:type="dxa"/>
            <w:gridSpan w:val="2"/>
            <w:tcBorders>
              <w:top w:val="nil"/>
              <w:left w:val="nil"/>
              <w:bottom w:val="nil"/>
              <w:right w:val="nil"/>
            </w:tcBorders>
            <w:shd w:val="clear" w:color="auto" w:fill="auto"/>
            <w:noWrap/>
            <w:vAlign w:val="bottom"/>
          </w:tcPr>
          <w:p w14:paraId="194EABF4" w14:textId="7E5A18F4" w:rsidR="00072F8D" w:rsidRPr="00E054D1" w:rsidRDefault="00072F8D" w:rsidP="00072F8D">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072F8D" w:rsidRPr="00E054D1" w14:paraId="79CB245A" w14:textId="77777777" w:rsidTr="00072F8D">
        <w:trPr>
          <w:trHeight w:val="340"/>
        </w:trPr>
        <w:tc>
          <w:tcPr>
            <w:tcW w:w="4293" w:type="dxa"/>
            <w:tcBorders>
              <w:top w:val="nil"/>
              <w:left w:val="nil"/>
              <w:bottom w:val="nil"/>
              <w:right w:val="nil"/>
            </w:tcBorders>
            <w:shd w:val="clear" w:color="auto" w:fill="auto"/>
            <w:noWrap/>
            <w:vAlign w:val="bottom"/>
          </w:tcPr>
          <w:p w14:paraId="10973B62" w14:textId="77777777" w:rsidR="00072F8D" w:rsidRPr="00E054D1" w:rsidRDefault="00072F8D" w:rsidP="00072F8D">
            <w:pPr>
              <w:tabs>
                <w:tab w:val="center" w:pos="4536"/>
                <w:tab w:val="right" w:pos="9072"/>
              </w:tabs>
              <w:ind w:left="-40"/>
              <w:rPr>
                <w:rFonts w:asciiTheme="majorBidi" w:hAnsiTheme="majorBidi" w:cstheme="majorBidi"/>
                <w:b/>
                <w:bCs/>
                <w:sz w:val="28"/>
                <w:szCs w:val="28"/>
              </w:rPr>
            </w:pPr>
          </w:p>
        </w:tc>
        <w:tc>
          <w:tcPr>
            <w:tcW w:w="4230" w:type="dxa"/>
            <w:gridSpan w:val="2"/>
            <w:tcBorders>
              <w:top w:val="nil"/>
              <w:left w:val="nil"/>
              <w:bottom w:val="nil"/>
              <w:right w:val="nil"/>
            </w:tcBorders>
            <w:shd w:val="clear" w:color="auto" w:fill="auto"/>
            <w:noWrap/>
            <w:vAlign w:val="bottom"/>
          </w:tcPr>
          <w:p w14:paraId="3596EB3C" w14:textId="7E64EFF6" w:rsidR="00072F8D" w:rsidRPr="00E054D1" w:rsidRDefault="00072F8D" w:rsidP="00072F8D">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color w:val="000000"/>
                <w:sz w:val="28"/>
                <w:szCs w:val="28"/>
              </w:rPr>
              <w:t>Consolidated financial statements</w:t>
            </w:r>
          </w:p>
        </w:tc>
      </w:tr>
      <w:tr w:rsidR="00072F8D" w:rsidRPr="00E054D1" w14:paraId="6C85D9A2" w14:textId="77777777" w:rsidTr="00072F8D">
        <w:trPr>
          <w:trHeight w:val="340"/>
        </w:trPr>
        <w:tc>
          <w:tcPr>
            <w:tcW w:w="4293" w:type="dxa"/>
            <w:tcBorders>
              <w:top w:val="nil"/>
              <w:left w:val="nil"/>
              <w:bottom w:val="nil"/>
              <w:right w:val="nil"/>
            </w:tcBorders>
            <w:shd w:val="clear" w:color="auto" w:fill="auto"/>
            <w:noWrap/>
            <w:vAlign w:val="bottom"/>
          </w:tcPr>
          <w:p w14:paraId="0CDC51AA" w14:textId="77777777" w:rsidR="00072F8D" w:rsidRPr="00E054D1" w:rsidRDefault="00072F8D" w:rsidP="00072F8D">
            <w:pPr>
              <w:tabs>
                <w:tab w:val="center" w:pos="4536"/>
                <w:tab w:val="right" w:pos="9072"/>
              </w:tabs>
              <w:ind w:left="-40"/>
              <w:rPr>
                <w:rFonts w:asciiTheme="majorBidi" w:hAnsiTheme="majorBidi" w:cstheme="majorBidi"/>
                <w:b/>
                <w:bCs/>
                <w:sz w:val="28"/>
                <w:szCs w:val="28"/>
              </w:rPr>
            </w:pPr>
          </w:p>
        </w:tc>
        <w:tc>
          <w:tcPr>
            <w:tcW w:w="2160" w:type="dxa"/>
            <w:tcBorders>
              <w:top w:val="nil"/>
              <w:left w:val="nil"/>
              <w:bottom w:val="nil"/>
              <w:right w:val="nil"/>
            </w:tcBorders>
            <w:shd w:val="clear" w:color="auto" w:fill="auto"/>
            <w:noWrap/>
            <w:vAlign w:val="bottom"/>
          </w:tcPr>
          <w:p w14:paraId="7B359669" w14:textId="4559FDCC" w:rsidR="00072F8D" w:rsidRPr="00E054D1" w:rsidRDefault="00072F8D" w:rsidP="00D62B91">
            <w:pPr>
              <w:pBdr>
                <w:bottom w:val="single" w:sz="4" w:space="1" w:color="auto"/>
              </w:pBdr>
              <w:tabs>
                <w:tab w:val="center" w:pos="4536"/>
                <w:tab w:val="right" w:pos="9072"/>
              </w:tabs>
              <w:ind w:left="-57" w:right="0"/>
              <w:jc w:val="center"/>
              <w:rPr>
                <w:rFonts w:asciiTheme="majorBidi" w:hAnsiTheme="majorBidi" w:cstheme="majorBidi"/>
                <w:sz w:val="28"/>
                <w:szCs w:val="28"/>
              </w:rPr>
            </w:pPr>
            <w:r w:rsidRPr="00E054D1">
              <w:rPr>
                <w:rFonts w:asciiTheme="majorBidi" w:hAnsiTheme="majorBidi" w:cstheme="majorBidi"/>
                <w:sz w:val="28"/>
                <w:szCs w:val="28"/>
              </w:rPr>
              <w:t>For the period from</w:t>
            </w:r>
            <w:r w:rsidRPr="00E054D1">
              <w:rPr>
                <w:rFonts w:asciiTheme="majorBidi" w:hAnsiTheme="majorBidi" w:cstheme="majorBidi"/>
                <w:sz w:val="28"/>
                <w:szCs w:val="28"/>
                <w:cs/>
              </w:rPr>
              <w:t xml:space="preserve"> </w:t>
            </w:r>
            <w:r w:rsidRPr="00DC43D3">
              <w:rPr>
                <w:rFonts w:asciiTheme="majorBidi" w:hAnsiTheme="majorBidi" w:cstheme="majorBidi"/>
                <w:sz w:val="28"/>
                <w:szCs w:val="28"/>
              </w:rPr>
              <w:t>January</w:t>
            </w:r>
            <w:r>
              <w:rPr>
                <w:rFonts w:asciiTheme="majorBidi" w:hAnsiTheme="majorBidi" w:cstheme="majorBidi"/>
                <w:sz w:val="28"/>
                <w:szCs w:val="28"/>
              </w:rPr>
              <w:t xml:space="preserve"> 1,</w:t>
            </w:r>
            <w:r>
              <w:rPr>
                <w:rFonts w:asciiTheme="majorBidi" w:hAnsiTheme="majorBidi" w:cstheme="majorBidi" w:hint="cs"/>
                <w:sz w:val="28"/>
                <w:szCs w:val="28"/>
                <w:cs/>
              </w:rPr>
              <w:t xml:space="preserve"> </w:t>
            </w:r>
            <w:r w:rsidRPr="00E054D1">
              <w:rPr>
                <w:rFonts w:asciiTheme="majorBidi" w:hAnsiTheme="majorBidi" w:cstheme="majorBidi"/>
                <w:sz w:val="28"/>
                <w:szCs w:val="28"/>
              </w:rPr>
              <w:t>2020</w:t>
            </w:r>
            <w:r w:rsidRPr="00E054D1">
              <w:rPr>
                <w:rFonts w:asciiTheme="majorBidi" w:hAnsiTheme="majorBidi" w:cstheme="majorBidi"/>
                <w:sz w:val="28"/>
                <w:szCs w:val="28"/>
                <w:cs/>
              </w:rPr>
              <w:t xml:space="preserve"> </w:t>
            </w:r>
            <w:r w:rsidRPr="00E054D1">
              <w:rPr>
                <w:rFonts w:asciiTheme="majorBidi" w:hAnsiTheme="majorBidi" w:cstheme="majorBidi"/>
                <w:sz w:val="28"/>
                <w:szCs w:val="28"/>
              </w:rPr>
              <w:t>to</w:t>
            </w:r>
            <w:r w:rsidRPr="00E054D1">
              <w:rPr>
                <w:rFonts w:asciiTheme="majorBidi" w:hAnsiTheme="majorBidi" w:cstheme="majorBidi"/>
                <w:sz w:val="28"/>
                <w:szCs w:val="28"/>
                <w:cs/>
              </w:rPr>
              <w:t xml:space="preserve"> </w:t>
            </w:r>
            <w:r w:rsidRPr="00E054D1">
              <w:rPr>
                <w:rFonts w:asciiTheme="majorBidi" w:hAnsiTheme="majorBidi" w:cstheme="majorBidi"/>
                <w:sz w:val="28"/>
                <w:szCs w:val="28"/>
              </w:rPr>
              <w:t>July 23, 2020</w:t>
            </w:r>
          </w:p>
        </w:tc>
        <w:tc>
          <w:tcPr>
            <w:tcW w:w="2070" w:type="dxa"/>
            <w:tcBorders>
              <w:top w:val="nil"/>
              <w:left w:val="nil"/>
              <w:bottom w:val="nil"/>
              <w:right w:val="nil"/>
            </w:tcBorders>
          </w:tcPr>
          <w:p w14:paraId="51D82810" w14:textId="5C61D87E" w:rsidR="00072F8D" w:rsidRPr="00E054D1" w:rsidRDefault="008F488D" w:rsidP="00D62B91">
            <w:pPr>
              <w:pBdr>
                <w:bottom w:val="single" w:sz="4" w:space="1" w:color="auto"/>
              </w:pBdr>
              <w:tabs>
                <w:tab w:val="center" w:pos="4536"/>
                <w:tab w:val="right" w:pos="9072"/>
              </w:tabs>
              <w:ind w:left="0" w:right="0"/>
              <w:jc w:val="center"/>
              <w:rPr>
                <w:rFonts w:asciiTheme="majorBidi" w:hAnsiTheme="majorBidi" w:cstheme="majorBidi"/>
                <w:sz w:val="28"/>
                <w:szCs w:val="28"/>
              </w:rPr>
            </w:pPr>
            <w:r>
              <w:rPr>
                <w:rFonts w:asciiTheme="majorBidi" w:hAnsiTheme="majorBidi" w:cstheme="majorBidi"/>
                <w:sz w:val="28"/>
                <w:szCs w:val="28"/>
              </w:rPr>
              <w:t>For the year</w:t>
            </w:r>
            <w:r w:rsidR="00072F8D" w:rsidRPr="00E054D1">
              <w:rPr>
                <w:rFonts w:asciiTheme="majorBidi" w:hAnsiTheme="majorBidi" w:cstheme="majorBidi"/>
                <w:sz w:val="28"/>
                <w:szCs w:val="28"/>
              </w:rPr>
              <w:t xml:space="preserve"> ended December, 31, 20</w:t>
            </w:r>
            <w:r w:rsidR="00072F8D">
              <w:rPr>
                <w:rFonts w:asciiTheme="majorBidi" w:hAnsiTheme="majorBidi" w:cstheme="majorBidi"/>
                <w:sz w:val="28"/>
                <w:szCs w:val="28"/>
              </w:rPr>
              <w:t>19</w:t>
            </w:r>
          </w:p>
        </w:tc>
      </w:tr>
      <w:tr w:rsidR="00072F8D" w:rsidRPr="00E054D1" w14:paraId="75F45466" w14:textId="77777777" w:rsidTr="00072F8D">
        <w:trPr>
          <w:trHeight w:val="340"/>
        </w:trPr>
        <w:tc>
          <w:tcPr>
            <w:tcW w:w="4293" w:type="dxa"/>
            <w:tcBorders>
              <w:top w:val="nil"/>
              <w:left w:val="nil"/>
              <w:bottom w:val="nil"/>
              <w:right w:val="nil"/>
            </w:tcBorders>
            <w:shd w:val="clear" w:color="auto" w:fill="auto"/>
            <w:noWrap/>
            <w:vAlign w:val="bottom"/>
          </w:tcPr>
          <w:p w14:paraId="5978D028" w14:textId="55300F25" w:rsidR="00072F8D" w:rsidRPr="00E054D1" w:rsidRDefault="00072F8D" w:rsidP="006A5A47">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Share loss</w:t>
            </w:r>
          </w:p>
        </w:tc>
        <w:tc>
          <w:tcPr>
            <w:tcW w:w="2160" w:type="dxa"/>
            <w:tcBorders>
              <w:top w:val="nil"/>
              <w:left w:val="nil"/>
              <w:bottom w:val="nil"/>
              <w:right w:val="nil"/>
            </w:tcBorders>
            <w:shd w:val="clear" w:color="auto" w:fill="auto"/>
            <w:noWrap/>
            <w:vAlign w:val="bottom"/>
          </w:tcPr>
          <w:p w14:paraId="0AD68692" w14:textId="77777777" w:rsidR="00072F8D" w:rsidRPr="00AB62D0" w:rsidRDefault="00072F8D" w:rsidP="00AB62D0">
            <w:pPr>
              <w:tabs>
                <w:tab w:val="decimal" w:pos="1481"/>
              </w:tabs>
              <w:ind w:left="-58"/>
              <w:jc w:val="right"/>
              <w:rPr>
                <w:sz w:val="28"/>
                <w:szCs w:val="28"/>
              </w:rPr>
            </w:pPr>
          </w:p>
        </w:tc>
        <w:tc>
          <w:tcPr>
            <w:tcW w:w="2070" w:type="dxa"/>
            <w:tcBorders>
              <w:top w:val="nil"/>
              <w:left w:val="nil"/>
              <w:bottom w:val="nil"/>
              <w:right w:val="nil"/>
            </w:tcBorders>
            <w:vAlign w:val="bottom"/>
          </w:tcPr>
          <w:p w14:paraId="62F54210" w14:textId="77777777" w:rsidR="00072F8D" w:rsidRPr="00AB62D0" w:rsidRDefault="00072F8D" w:rsidP="00AB62D0">
            <w:pPr>
              <w:tabs>
                <w:tab w:val="decimal" w:pos="1481"/>
              </w:tabs>
              <w:ind w:left="-58"/>
              <w:jc w:val="right"/>
              <w:rPr>
                <w:sz w:val="28"/>
                <w:szCs w:val="28"/>
              </w:rPr>
            </w:pPr>
          </w:p>
        </w:tc>
      </w:tr>
      <w:tr w:rsidR="006A5A47" w:rsidRPr="00E054D1" w14:paraId="22786C14" w14:textId="77777777" w:rsidTr="00072F8D">
        <w:trPr>
          <w:trHeight w:val="340"/>
        </w:trPr>
        <w:tc>
          <w:tcPr>
            <w:tcW w:w="4293" w:type="dxa"/>
            <w:tcBorders>
              <w:top w:val="nil"/>
              <w:left w:val="nil"/>
              <w:bottom w:val="nil"/>
              <w:right w:val="nil"/>
            </w:tcBorders>
            <w:shd w:val="clear" w:color="auto" w:fill="auto"/>
            <w:noWrap/>
            <w:vAlign w:val="bottom"/>
          </w:tcPr>
          <w:p w14:paraId="637FAE50" w14:textId="77777777" w:rsidR="006A5A47" w:rsidRPr="00E054D1" w:rsidRDefault="006A5A47" w:rsidP="006A5A47">
            <w:pPr>
              <w:tabs>
                <w:tab w:val="center" w:pos="4536"/>
                <w:tab w:val="right" w:pos="9072"/>
              </w:tabs>
              <w:ind w:left="-40"/>
              <w:rPr>
                <w:rFonts w:asciiTheme="majorBidi" w:hAnsiTheme="majorBidi" w:cstheme="majorBidi"/>
                <w:b/>
                <w:bCs/>
                <w:sz w:val="28"/>
                <w:szCs w:val="28"/>
                <w:cs/>
              </w:rPr>
            </w:pPr>
            <w:r w:rsidRPr="00E054D1">
              <w:rPr>
                <w:rFonts w:asciiTheme="majorBidi" w:hAnsiTheme="majorBidi" w:cstheme="majorBidi"/>
                <w:sz w:val="28"/>
                <w:szCs w:val="28"/>
              </w:rPr>
              <w:t>Owners of the parent</w:t>
            </w:r>
          </w:p>
        </w:tc>
        <w:tc>
          <w:tcPr>
            <w:tcW w:w="2160" w:type="dxa"/>
            <w:tcBorders>
              <w:top w:val="nil"/>
              <w:left w:val="nil"/>
              <w:bottom w:val="nil"/>
              <w:right w:val="nil"/>
            </w:tcBorders>
            <w:shd w:val="clear" w:color="auto" w:fill="auto"/>
            <w:noWrap/>
          </w:tcPr>
          <w:p w14:paraId="5AC827E5" w14:textId="2BDDB1E0" w:rsidR="006A5A47" w:rsidRPr="00AB62D0" w:rsidRDefault="006A5A47" w:rsidP="00AB62D0">
            <w:pPr>
              <w:tabs>
                <w:tab w:val="decimal" w:pos="1481"/>
              </w:tabs>
              <w:ind w:left="-58"/>
              <w:jc w:val="right"/>
              <w:rPr>
                <w:sz w:val="28"/>
                <w:szCs w:val="28"/>
              </w:rPr>
            </w:pPr>
            <w:r>
              <w:rPr>
                <w:sz w:val="28"/>
                <w:szCs w:val="28"/>
              </w:rPr>
              <w:t>2,006,675</w:t>
            </w:r>
          </w:p>
        </w:tc>
        <w:tc>
          <w:tcPr>
            <w:tcW w:w="2070" w:type="dxa"/>
            <w:tcBorders>
              <w:top w:val="nil"/>
              <w:left w:val="nil"/>
              <w:bottom w:val="nil"/>
              <w:right w:val="nil"/>
            </w:tcBorders>
            <w:shd w:val="clear" w:color="auto" w:fill="auto"/>
            <w:vAlign w:val="bottom"/>
          </w:tcPr>
          <w:p w14:paraId="4BAF6311" w14:textId="08240397" w:rsidR="006A5A47" w:rsidRPr="00AB62D0" w:rsidRDefault="006A5A47" w:rsidP="00AB62D0">
            <w:pPr>
              <w:tabs>
                <w:tab w:val="decimal" w:pos="1481"/>
              </w:tabs>
              <w:ind w:left="-58"/>
              <w:jc w:val="right"/>
              <w:rPr>
                <w:sz w:val="28"/>
                <w:szCs w:val="28"/>
              </w:rPr>
            </w:pPr>
            <w:r>
              <w:rPr>
                <w:sz w:val="28"/>
                <w:szCs w:val="28"/>
              </w:rPr>
              <w:t>8,977,597</w:t>
            </w:r>
          </w:p>
        </w:tc>
      </w:tr>
      <w:tr w:rsidR="006A5A47" w:rsidRPr="00E054D1" w14:paraId="41D35631" w14:textId="77777777" w:rsidTr="00072F8D">
        <w:trPr>
          <w:trHeight w:val="340"/>
        </w:trPr>
        <w:tc>
          <w:tcPr>
            <w:tcW w:w="4293" w:type="dxa"/>
            <w:tcBorders>
              <w:top w:val="nil"/>
              <w:left w:val="nil"/>
              <w:bottom w:val="nil"/>
              <w:right w:val="nil"/>
            </w:tcBorders>
            <w:shd w:val="clear" w:color="auto" w:fill="auto"/>
            <w:noWrap/>
            <w:vAlign w:val="bottom"/>
          </w:tcPr>
          <w:p w14:paraId="00D6FA22" w14:textId="77777777" w:rsidR="006A5A47" w:rsidRPr="00E054D1" w:rsidRDefault="006A5A47" w:rsidP="006A5A47">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Non-controlling interests</w:t>
            </w:r>
          </w:p>
        </w:tc>
        <w:tc>
          <w:tcPr>
            <w:tcW w:w="2160" w:type="dxa"/>
            <w:tcBorders>
              <w:top w:val="nil"/>
              <w:left w:val="nil"/>
              <w:bottom w:val="nil"/>
              <w:right w:val="nil"/>
            </w:tcBorders>
            <w:shd w:val="clear" w:color="auto" w:fill="auto"/>
            <w:noWrap/>
          </w:tcPr>
          <w:p w14:paraId="7C69256F" w14:textId="6E03E09E" w:rsidR="006A5A47" w:rsidRPr="00AB62D0" w:rsidRDefault="006A5A47" w:rsidP="00AB62D0">
            <w:pPr>
              <w:pBdr>
                <w:bottom w:val="single" w:sz="4" w:space="1" w:color="auto"/>
              </w:pBdr>
              <w:tabs>
                <w:tab w:val="decimal" w:pos="1481"/>
              </w:tabs>
              <w:ind w:left="-58"/>
              <w:jc w:val="right"/>
              <w:rPr>
                <w:sz w:val="28"/>
                <w:szCs w:val="28"/>
              </w:rPr>
            </w:pPr>
            <w:r>
              <w:rPr>
                <w:sz w:val="28"/>
                <w:szCs w:val="28"/>
              </w:rPr>
              <w:t>1,128,755</w:t>
            </w:r>
          </w:p>
        </w:tc>
        <w:tc>
          <w:tcPr>
            <w:tcW w:w="2070" w:type="dxa"/>
            <w:tcBorders>
              <w:top w:val="nil"/>
              <w:left w:val="nil"/>
              <w:bottom w:val="nil"/>
              <w:right w:val="nil"/>
            </w:tcBorders>
            <w:shd w:val="clear" w:color="auto" w:fill="auto"/>
            <w:vAlign w:val="bottom"/>
          </w:tcPr>
          <w:p w14:paraId="68CDFF98" w14:textId="423A109D" w:rsidR="006A5A47" w:rsidRPr="00AB62D0" w:rsidRDefault="006A5A47" w:rsidP="00AB62D0">
            <w:pPr>
              <w:pBdr>
                <w:bottom w:val="single" w:sz="4" w:space="1" w:color="auto"/>
              </w:pBdr>
              <w:tabs>
                <w:tab w:val="decimal" w:pos="1481"/>
              </w:tabs>
              <w:ind w:left="-58"/>
              <w:jc w:val="right"/>
              <w:rPr>
                <w:sz w:val="28"/>
                <w:szCs w:val="28"/>
              </w:rPr>
            </w:pPr>
            <w:r>
              <w:rPr>
                <w:sz w:val="28"/>
                <w:szCs w:val="28"/>
              </w:rPr>
              <w:t>3,324,097</w:t>
            </w:r>
          </w:p>
        </w:tc>
      </w:tr>
      <w:tr w:rsidR="006A5A47" w:rsidRPr="00E054D1" w14:paraId="75CA3A3F" w14:textId="77777777" w:rsidTr="008857C2">
        <w:trPr>
          <w:trHeight w:val="432"/>
        </w:trPr>
        <w:tc>
          <w:tcPr>
            <w:tcW w:w="4293" w:type="dxa"/>
            <w:tcBorders>
              <w:top w:val="nil"/>
              <w:left w:val="nil"/>
              <w:bottom w:val="nil"/>
              <w:right w:val="nil"/>
            </w:tcBorders>
            <w:shd w:val="clear" w:color="auto" w:fill="auto"/>
            <w:noWrap/>
            <w:vAlign w:val="bottom"/>
          </w:tcPr>
          <w:p w14:paraId="639E65D3" w14:textId="14319FAB" w:rsidR="006A5A47" w:rsidRPr="00E054D1" w:rsidRDefault="008857C2" w:rsidP="006A5A47">
            <w:pPr>
              <w:tabs>
                <w:tab w:val="center" w:pos="4536"/>
                <w:tab w:val="right" w:pos="9072"/>
              </w:tabs>
              <w:ind w:left="-40"/>
              <w:rPr>
                <w:rFonts w:asciiTheme="majorBidi" w:hAnsiTheme="majorBidi" w:cstheme="majorBidi"/>
                <w:b/>
                <w:bCs/>
                <w:sz w:val="28"/>
                <w:szCs w:val="28"/>
              </w:rPr>
            </w:pPr>
            <w:r>
              <w:rPr>
                <w:rFonts w:asciiTheme="majorBidi" w:hAnsiTheme="majorBidi" w:cstheme="majorBidi"/>
                <w:b/>
                <w:bCs/>
                <w:sz w:val="28"/>
                <w:szCs w:val="28"/>
              </w:rPr>
              <w:t>Profit for the year</w:t>
            </w:r>
          </w:p>
        </w:tc>
        <w:tc>
          <w:tcPr>
            <w:tcW w:w="2160" w:type="dxa"/>
            <w:tcBorders>
              <w:top w:val="nil"/>
              <w:left w:val="nil"/>
              <w:bottom w:val="nil"/>
              <w:right w:val="nil"/>
            </w:tcBorders>
            <w:shd w:val="clear" w:color="auto" w:fill="auto"/>
            <w:noWrap/>
            <w:vAlign w:val="bottom"/>
          </w:tcPr>
          <w:p w14:paraId="16FA18F7" w14:textId="28F24B3C" w:rsidR="006A5A47" w:rsidRPr="00AB62D0" w:rsidRDefault="006A5A47" w:rsidP="00AB62D0">
            <w:pPr>
              <w:pBdr>
                <w:bottom w:val="double" w:sz="4" w:space="1" w:color="auto"/>
              </w:pBdr>
              <w:tabs>
                <w:tab w:val="decimal" w:pos="1481"/>
              </w:tabs>
              <w:ind w:left="-58"/>
              <w:jc w:val="right"/>
              <w:rPr>
                <w:sz w:val="28"/>
                <w:szCs w:val="28"/>
              </w:rPr>
            </w:pPr>
            <w:r w:rsidRPr="000B776B">
              <w:rPr>
                <w:sz w:val="28"/>
                <w:szCs w:val="28"/>
              </w:rPr>
              <w:t>3,135</w:t>
            </w:r>
            <w:r>
              <w:rPr>
                <w:sz w:val="28"/>
                <w:szCs w:val="28"/>
              </w:rPr>
              <w:t>,430</w:t>
            </w:r>
          </w:p>
        </w:tc>
        <w:tc>
          <w:tcPr>
            <w:tcW w:w="2070" w:type="dxa"/>
            <w:tcBorders>
              <w:top w:val="nil"/>
              <w:left w:val="nil"/>
              <w:bottom w:val="nil"/>
              <w:right w:val="nil"/>
            </w:tcBorders>
            <w:shd w:val="clear" w:color="auto" w:fill="auto"/>
            <w:vAlign w:val="bottom"/>
          </w:tcPr>
          <w:p w14:paraId="139C7F3E" w14:textId="274A9A0F" w:rsidR="006A5A47" w:rsidRPr="00AB62D0" w:rsidRDefault="006A5A47" w:rsidP="00AB62D0">
            <w:pPr>
              <w:pBdr>
                <w:bottom w:val="double" w:sz="4" w:space="1" w:color="auto"/>
              </w:pBdr>
              <w:tabs>
                <w:tab w:val="decimal" w:pos="1481"/>
              </w:tabs>
              <w:ind w:left="-58"/>
              <w:jc w:val="right"/>
              <w:rPr>
                <w:sz w:val="28"/>
                <w:szCs w:val="28"/>
              </w:rPr>
            </w:pPr>
            <w:r>
              <w:rPr>
                <w:sz w:val="28"/>
                <w:szCs w:val="28"/>
              </w:rPr>
              <w:t>12,301,694</w:t>
            </w:r>
          </w:p>
        </w:tc>
      </w:tr>
      <w:tr w:rsidR="006A5A47" w:rsidRPr="00E054D1" w14:paraId="19A2E5AE" w14:textId="77777777" w:rsidTr="00072F8D">
        <w:trPr>
          <w:trHeight w:val="340"/>
        </w:trPr>
        <w:tc>
          <w:tcPr>
            <w:tcW w:w="4293" w:type="dxa"/>
            <w:tcBorders>
              <w:top w:val="nil"/>
              <w:left w:val="nil"/>
              <w:bottom w:val="nil"/>
              <w:right w:val="nil"/>
            </w:tcBorders>
            <w:shd w:val="clear" w:color="auto" w:fill="auto"/>
            <w:noWrap/>
            <w:vAlign w:val="bottom"/>
          </w:tcPr>
          <w:p w14:paraId="6A298316" w14:textId="77777777" w:rsidR="006A5A47" w:rsidRPr="00E054D1" w:rsidRDefault="006A5A47" w:rsidP="006A5A47">
            <w:pPr>
              <w:tabs>
                <w:tab w:val="center" w:pos="4536"/>
                <w:tab w:val="right" w:pos="9072"/>
              </w:tabs>
              <w:ind w:left="-40"/>
              <w:jc w:val="both"/>
              <w:rPr>
                <w:rFonts w:asciiTheme="majorBidi" w:hAnsiTheme="majorBidi" w:cstheme="majorBidi"/>
                <w:b/>
                <w:bCs/>
                <w:sz w:val="28"/>
                <w:szCs w:val="28"/>
                <w:cs/>
              </w:rPr>
            </w:pPr>
            <w:r w:rsidRPr="00E054D1">
              <w:rPr>
                <w:rFonts w:asciiTheme="majorBidi" w:hAnsiTheme="majorBidi" w:cstheme="majorBidi"/>
                <w:b/>
                <w:bCs/>
                <w:sz w:val="28"/>
                <w:szCs w:val="28"/>
              </w:rPr>
              <w:t>Earnings per share (Baht)</w:t>
            </w:r>
          </w:p>
        </w:tc>
        <w:tc>
          <w:tcPr>
            <w:tcW w:w="2160" w:type="dxa"/>
            <w:tcBorders>
              <w:top w:val="nil"/>
              <w:left w:val="nil"/>
              <w:bottom w:val="nil"/>
              <w:right w:val="nil"/>
            </w:tcBorders>
            <w:shd w:val="clear" w:color="auto" w:fill="auto"/>
            <w:noWrap/>
            <w:vAlign w:val="bottom"/>
          </w:tcPr>
          <w:p w14:paraId="176054CE" w14:textId="77777777" w:rsidR="006A5A47" w:rsidRPr="00AB62D0" w:rsidRDefault="006A5A47" w:rsidP="00AB62D0">
            <w:pPr>
              <w:tabs>
                <w:tab w:val="decimal" w:pos="1481"/>
              </w:tabs>
              <w:ind w:left="-58"/>
              <w:jc w:val="right"/>
              <w:rPr>
                <w:sz w:val="28"/>
                <w:szCs w:val="28"/>
              </w:rPr>
            </w:pPr>
          </w:p>
        </w:tc>
        <w:tc>
          <w:tcPr>
            <w:tcW w:w="2070" w:type="dxa"/>
            <w:tcBorders>
              <w:top w:val="nil"/>
              <w:left w:val="nil"/>
              <w:bottom w:val="nil"/>
              <w:right w:val="nil"/>
            </w:tcBorders>
            <w:shd w:val="clear" w:color="auto" w:fill="auto"/>
            <w:vAlign w:val="bottom"/>
          </w:tcPr>
          <w:p w14:paraId="65A22CF0" w14:textId="77777777" w:rsidR="006A5A47" w:rsidRPr="00AB62D0" w:rsidRDefault="006A5A47" w:rsidP="00AB62D0">
            <w:pPr>
              <w:tabs>
                <w:tab w:val="decimal" w:pos="1481"/>
              </w:tabs>
              <w:ind w:left="-58"/>
              <w:jc w:val="right"/>
              <w:rPr>
                <w:sz w:val="28"/>
                <w:szCs w:val="28"/>
              </w:rPr>
            </w:pPr>
          </w:p>
        </w:tc>
      </w:tr>
      <w:tr w:rsidR="006A5A47" w:rsidRPr="00E054D1" w14:paraId="54D5C493" w14:textId="77777777" w:rsidTr="00072F8D">
        <w:trPr>
          <w:trHeight w:val="432"/>
        </w:trPr>
        <w:tc>
          <w:tcPr>
            <w:tcW w:w="4293" w:type="dxa"/>
            <w:tcBorders>
              <w:top w:val="nil"/>
              <w:left w:val="nil"/>
              <w:bottom w:val="nil"/>
              <w:right w:val="nil"/>
            </w:tcBorders>
            <w:shd w:val="clear" w:color="auto" w:fill="auto"/>
            <w:noWrap/>
            <w:vAlign w:val="bottom"/>
          </w:tcPr>
          <w:p w14:paraId="19520CAB" w14:textId="387BB0EC" w:rsidR="006A5A47" w:rsidRPr="00E054D1" w:rsidRDefault="006A5A47" w:rsidP="006A5A47">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Basic earnings per share</w:t>
            </w:r>
            <w:r w:rsidR="00522FA8">
              <w:rPr>
                <w:rFonts w:asciiTheme="majorBidi" w:hAnsiTheme="majorBidi" w:cstheme="majorBidi" w:hint="cs"/>
                <w:sz w:val="28"/>
                <w:szCs w:val="28"/>
                <w:cs/>
              </w:rPr>
              <w:t xml:space="preserve"> </w:t>
            </w:r>
            <w:r w:rsidR="00522FA8">
              <w:rPr>
                <w:rFonts w:asciiTheme="majorBidi" w:hAnsiTheme="majorBidi" w:cstheme="majorBidi"/>
                <w:sz w:val="28"/>
                <w:szCs w:val="28"/>
              </w:rPr>
              <w:t>o</w:t>
            </w:r>
            <w:r w:rsidR="00522FA8" w:rsidRPr="00E054D1">
              <w:rPr>
                <w:rFonts w:asciiTheme="majorBidi" w:hAnsiTheme="majorBidi" w:cstheme="majorBidi"/>
                <w:sz w:val="28"/>
                <w:szCs w:val="28"/>
              </w:rPr>
              <w:t>wners of the parent</w:t>
            </w:r>
            <w:r w:rsidR="00522FA8">
              <w:rPr>
                <w:rFonts w:asciiTheme="majorBidi" w:hAnsiTheme="majorBidi" w:cstheme="majorBidi"/>
                <w:sz w:val="28"/>
                <w:szCs w:val="28"/>
              </w:rPr>
              <w:t xml:space="preserve"> </w:t>
            </w:r>
          </w:p>
        </w:tc>
        <w:tc>
          <w:tcPr>
            <w:tcW w:w="2160" w:type="dxa"/>
            <w:tcBorders>
              <w:top w:val="nil"/>
              <w:left w:val="nil"/>
              <w:bottom w:val="nil"/>
              <w:right w:val="nil"/>
            </w:tcBorders>
            <w:shd w:val="clear" w:color="auto" w:fill="auto"/>
            <w:noWrap/>
            <w:vAlign w:val="center"/>
          </w:tcPr>
          <w:p w14:paraId="1460C773" w14:textId="49B47AFB" w:rsidR="006A5A47" w:rsidRPr="00AB62D0" w:rsidRDefault="008857C2" w:rsidP="00AB62D0">
            <w:pPr>
              <w:pBdr>
                <w:bottom w:val="double" w:sz="4" w:space="1" w:color="auto"/>
              </w:pBdr>
              <w:tabs>
                <w:tab w:val="decimal" w:pos="1481"/>
              </w:tabs>
              <w:ind w:left="-58"/>
              <w:jc w:val="right"/>
              <w:rPr>
                <w:sz w:val="28"/>
                <w:szCs w:val="28"/>
              </w:rPr>
            </w:pPr>
            <w:r>
              <w:rPr>
                <w:sz w:val="28"/>
                <w:szCs w:val="28"/>
              </w:rPr>
              <w:t>0.006</w:t>
            </w:r>
          </w:p>
        </w:tc>
        <w:tc>
          <w:tcPr>
            <w:tcW w:w="2070" w:type="dxa"/>
            <w:tcBorders>
              <w:top w:val="nil"/>
              <w:left w:val="nil"/>
              <w:bottom w:val="nil"/>
              <w:right w:val="nil"/>
            </w:tcBorders>
            <w:shd w:val="clear" w:color="auto" w:fill="auto"/>
            <w:vAlign w:val="bottom"/>
          </w:tcPr>
          <w:p w14:paraId="5FD04AE3" w14:textId="4FB971EA" w:rsidR="006A5A47" w:rsidRPr="00AB62D0" w:rsidRDefault="00A16EA5" w:rsidP="00AB62D0">
            <w:pPr>
              <w:pBdr>
                <w:bottom w:val="double" w:sz="4" w:space="1" w:color="auto"/>
              </w:pBdr>
              <w:tabs>
                <w:tab w:val="decimal" w:pos="1481"/>
              </w:tabs>
              <w:ind w:left="-58"/>
              <w:jc w:val="right"/>
              <w:rPr>
                <w:sz w:val="28"/>
                <w:szCs w:val="28"/>
              </w:rPr>
            </w:pPr>
            <w:r>
              <w:rPr>
                <w:sz w:val="28"/>
                <w:szCs w:val="28"/>
              </w:rPr>
              <w:t>0.029</w:t>
            </w:r>
          </w:p>
        </w:tc>
      </w:tr>
      <w:tr w:rsidR="00522FA8" w:rsidRPr="00E054D1" w14:paraId="2AAD8ACF" w14:textId="77777777" w:rsidTr="00072F8D">
        <w:trPr>
          <w:trHeight w:val="602"/>
        </w:trPr>
        <w:tc>
          <w:tcPr>
            <w:tcW w:w="4293" w:type="dxa"/>
            <w:tcBorders>
              <w:top w:val="nil"/>
              <w:left w:val="nil"/>
              <w:bottom w:val="nil"/>
              <w:right w:val="nil"/>
            </w:tcBorders>
            <w:shd w:val="clear" w:color="auto" w:fill="auto"/>
            <w:noWrap/>
            <w:vAlign w:val="bottom"/>
          </w:tcPr>
          <w:p w14:paraId="6FE16664" w14:textId="77777777" w:rsidR="00522FA8" w:rsidRDefault="00522FA8" w:rsidP="00522FA8">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Basic earnings per share</w:t>
            </w:r>
            <w:r>
              <w:rPr>
                <w:rFonts w:asciiTheme="majorBidi" w:hAnsiTheme="majorBidi" w:cstheme="majorBidi"/>
                <w:sz w:val="28"/>
                <w:szCs w:val="28"/>
              </w:rPr>
              <w:t xml:space="preserve"> </w:t>
            </w:r>
            <w:r w:rsidRPr="00522FA8">
              <w:rPr>
                <w:rFonts w:asciiTheme="majorBidi" w:hAnsiTheme="majorBidi" w:cstheme="majorBidi"/>
                <w:sz w:val="28"/>
                <w:szCs w:val="28"/>
              </w:rPr>
              <w:t>of discontinued</w:t>
            </w:r>
          </w:p>
          <w:p w14:paraId="48D14D2C" w14:textId="72B37AEA" w:rsidR="00522FA8" w:rsidRPr="00E054D1" w:rsidRDefault="00522FA8" w:rsidP="00522FA8">
            <w:pPr>
              <w:tabs>
                <w:tab w:val="center" w:pos="4536"/>
                <w:tab w:val="right" w:pos="9072"/>
              </w:tabs>
              <w:ind w:left="-40"/>
              <w:rPr>
                <w:rFonts w:asciiTheme="majorBidi" w:hAnsiTheme="majorBidi" w:cstheme="majorBidi"/>
                <w:sz w:val="28"/>
                <w:szCs w:val="28"/>
              </w:rPr>
            </w:pPr>
            <w:r>
              <w:rPr>
                <w:rFonts w:asciiTheme="majorBidi" w:hAnsiTheme="majorBidi" w:cstheme="majorBidi"/>
                <w:sz w:val="28"/>
                <w:szCs w:val="28"/>
              </w:rPr>
              <w:t xml:space="preserve">   </w:t>
            </w:r>
            <w:r w:rsidRPr="00522FA8">
              <w:rPr>
                <w:rFonts w:asciiTheme="majorBidi" w:hAnsiTheme="majorBidi" w:cstheme="majorBidi"/>
                <w:sz w:val="28"/>
                <w:szCs w:val="28"/>
              </w:rPr>
              <w:t xml:space="preserve"> operation</w:t>
            </w:r>
          </w:p>
        </w:tc>
        <w:tc>
          <w:tcPr>
            <w:tcW w:w="2160" w:type="dxa"/>
            <w:tcBorders>
              <w:top w:val="nil"/>
              <w:left w:val="nil"/>
              <w:bottom w:val="nil"/>
              <w:right w:val="nil"/>
            </w:tcBorders>
            <w:shd w:val="clear" w:color="auto" w:fill="auto"/>
            <w:noWrap/>
            <w:vAlign w:val="bottom"/>
          </w:tcPr>
          <w:p w14:paraId="208A6CB3" w14:textId="49AF97DF" w:rsidR="00522FA8" w:rsidRDefault="00522FA8" w:rsidP="00522FA8">
            <w:pPr>
              <w:pBdr>
                <w:bottom w:val="double" w:sz="4" w:space="1" w:color="auto"/>
              </w:pBdr>
              <w:tabs>
                <w:tab w:val="decimal" w:pos="1481"/>
              </w:tabs>
              <w:ind w:left="-58"/>
              <w:jc w:val="right"/>
              <w:rPr>
                <w:sz w:val="28"/>
                <w:szCs w:val="28"/>
              </w:rPr>
            </w:pPr>
            <w:r>
              <w:rPr>
                <w:sz w:val="28"/>
                <w:szCs w:val="28"/>
              </w:rPr>
              <w:t>0.010</w:t>
            </w:r>
          </w:p>
        </w:tc>
        <w:tc>
          <w:tcPr>
            <w:tcW w:w="2070" w:type="dxa"/>
            <w:tcBorders>
              <w:top w:val="nil"/>
              <w:left w:val="nil"/>
              <w:bottom w:val="nil"/>
              <w:right w:val="nil"/>
            </w:tcBorders>
            <w:shd w:val="clear" w:color="auto" w:fill="auto"/>
            <w:vAlign w:val="bottom"/>
          </w:tcPr>
          <w:p w14:paraId="7978CF16" w14:textId="706230A2" w:rsidR="00522FA8" w:rsidRDefault="00522FA8" w:rsidP="00522FA8">
            <w:pPr>
              <w:pBdr>
                <w:bottom w:val="double" w:sz="4" w:space="1" w:color="auto"/>
              </w:pBdr>
              <w:tabs>
                <w:tab w:val="decimal" w:pos="1481"/>
              </w:tabs>
              <w:ind w:left="-58"/>
              <w:jc w:val="right"/>
              <w:rPr>
                <w:sz w:val="28"/>
                <w:szCs w:val="28"/>
              </w:rPr>
            </w:pPr>
            <w:r>
              <w:rPr>
                <w:sz w:val="28"/>
                <w:szCs w:val="28"/>
              </w:rPr>
              <w:t>0.039</w:t>
            </w:r>
          </w:p>
        </w:tc>
      </w:tr>
    </w:tbl>
    <w:p w14:paraId="148CCED9" w14:textId="77777777" w:rsidR="0006254C" w:rsidRPr="00E054D1" w:rsidRDefault="0006254C" w:rsidP="0006254C">
      <w:pPr>
        <w:tabs>
          <w:tab w:val="left" w:pos="540"/>
        </w:tabs>
        <w:ind w:right="-43"/>
        <w:rPr>
          <w:rFonts w:asciiTheme="majorBidi" w:hAnsiTheme="majorBidi" w:cstheme="majorBidi"/>
          <w:sz w:val="28"/>
          <w:szCs w:val="28"/>
          <w:highlight w:val="green"/>
        </w:rPr>
      </w:pPr>
    </w:p>
    <w:tbl>
      <w:tblPr>
        <w:tblW w:w="8523" w:type="dxa"/>
        <w:tblInd w:w="567" w:type="dxa"/>
        <w:tblCellMar>
          <w:left w:w="57" w:type="dxa"/>
          <w:right w:w="57" w:type="dxa"/>
        </w:tblCellMar>
        <w:tblLook w:val="04A0" w:firstRow="1" w:lastRow="0" w:firstColumn="1" w:lastColumn="0" w:noHBand="0" w:noVBand="1"/>
      </w:tblPr>
      <w:tblGrid>
        <w:gridCol w:w="4293"/>
        <w:gridCol w:w="2160"/>
        <w:gridCol w:w="2070"/>
      </w:tblGrid>
      <w:tr w:rsidR="00037765" w:rsidRPr="00E054D1" w14:paraId="51DA6FC0" w14:textId="77777777" w:rsidTr="00072F8D">
        <w:trPr>
          <w:trHeight w:val="340"/>
        </w:trPr>
        <w:tc>
          <w:tcPr>
            <w:tcW w:w="4293" w:type="dxa"/>
            <w:tcBorders>
              <w:top w:val="nil"/>
              <w:left w:val="nil"/>
              <w:bottom w:val="nil"/>
              <w:right w:val="nil"/>
            </w:tcBorders>
            <w:shd w:val="clear" w:color="auto" w:fill="auto"/>
            <w:noWrap/>
            <w:vAlign w:val="bottom"/>
          </w:tcPr>
          <w:p w14:paraId="78E8272E" w14:textId="77777777" w:rsidR="00037765" w:rsidRPr="00E054D1" w:rsidRDefault="00037765" w:rsidP="00E81ED9">
            <w:pPr>
              <w:jc w:val="center"/>
              <w:rPr>
                <w:rFonts w:asciiTheme="majorBidi" w:hAnsiTheme="majorBidi" w:cstheme="majorBidi"/>
                <w:sz w:val="28"/>
                <w:szCs w:val="28"/>
              </w:rPr>
            </w:pPr>
          </w:p>
        </w:tc>
        <w:tc>
          <w:tcPr>
            <w:tcW w:w="4230" w:type="dxa"/>
            <w:gridSpan w:val="2"/>
            <w:tcBorders>
              <w:top w:val="nil"/>
              <w:left w:val="nil"/>
              <w:right w:val="nil"/>
            </w:tcBorders>
            <w:shd w:val="clear" w:color="auto" w:fill="auto"/>
            <w:noWrap/>
            <w:vAlign w:val="bottom"/>
          </w:tcPr>
          <w:p w14:paraId="7D34136E" w14:textId="6C7DE2DA" w:rsidR="00037765" w:rsidRPr="00E054D1" w:rsidRDefault="00E81ED9" w:rsidP="00037765">
            <w:pPr>
              <w:pBdr>
                <w:bottom w:val="single" w:sz="6" w:space="1" w:color="auto"/>
              </w:pBdr>
              <w:ind w:left="0"/>
              <w:jc w:val="center"/>
              <w:rPr>
                <w:rFonts w:asciiTheme="majorBidi" w:hAnsiTheme="majorBidi" w:cstheme="majorBidi"/>
                <w:color w:val="000000"/>
                <w:sz w:val="28"/>
                <w:szCs w:val="28"/>
                <w:cs/>
              </w:rPr>
            </w:pPr>
            <w:r w:rsidRPr="00E054D1">
              <w:rPr>
                <w:rFonts w:asciiTheme="majorBidi" w:hAnsiTheme="majorBidi" w:cstheme="majorBidi"/>
                <w:sz w:val="28"/>
                <w:szCs w:val="28"/>
              </w:rPr>
              <w:t>Unit: Baht</w:t>
            </w:r>
          </w:p>
        </w:tc>
      </w:tr>
      <w:tr w:rsidR="00B66113" w:rsidRPr="00E054D1" w14:paraId="189ED030" w14:textId="77777777" w:rsidTr="00072F8D">
        <w:trPr>
          <w:trHeight w:val="340"/>
        </w:trPr>
        <w:tc>
          <w:tcPr>
            <w:tcW w:w="4293" w:type="dxa"/>
            <w:tcBorders>
              <w:top w:val="nil"/>
              <w:left w:val="nil"/>
              <w:bottom w:val="nil"/>
              <w:right w:val="nil"/>
            </w:tcBorders>
            <w:shd w:val="clear" w:color="auto" w:fill="auto"/>
            <w:noWrap/>
            <w:vAlign w:val="bottom"/>
            <w:hideMark/>
          </w:tcPr>
          <w:p w14:paraId="43FDFE47" w14:textId="77777777" w:rsidR="00B66113" w:rsidRPr="00E054D1" w:rsidRDefault="00B66113" w:rsidP="00B66113">
            <w:pPr>
              <w:jc w:val="center"/>
              <w:rPr>
                <w:rFonts w:asciiTheme="majorBidi" w:hAnsiTheme="majorBidi" w:cstheme="majorBidi"/>
                <w:sz w:val="28"/>
                <w:szCs w:val="28"/>
              </w:rPr>
            </w:pPr>
          </w:p>
        </w:tc>
        <w:tc>
          <w:tcPr>
            <w:tcW w:w="2160" w:type="dxa"/>
            <w:tcBorders>
              <w:top w:val="nil"/>
              <w:left w:val="nil"/>
              <w:right w:val="nil"/>
            </w:tcBorders>
            <w:shd w:val="clear" w:color="auto" w:fill="auto"/>
            <w:noWrap/>
            <w:vAlign w:val="center"/>
            <w:hideMark/>
          </w:tcPr>
          <w:p w14:paraId="0210C85B" w14:textId="6DF1A87E" w:rsidR="00B66113" w:rsidRPr="00E054D1" w:rsidRDefault="00B66113" w:rsidP="00AB62D0">
            <w:pPr>
              <w:pBdr>
                <w:bottom w:val="single" w:sz="6" w:space="1" w:color="auto"/>
              </w:pBdr>
              <w:tabs>
                <w:tab w:val="center" w:pos="4536"/>
                <w:tab w:val="right" w:pos="9072"/>
              </w:tabs>
              <w:ind w:left="-40" w:right="0"/>
              <w:jc w:val="center"/>
              <w:rPr>
                <w:rFonts w:asciiTheme="majorBidi" w:hAnsiTheme="majorBidi" w:cstheme="majorBidi"/>
                <w:sz w:val="28"/>
                <w:szCs w:val="28"/>
              </w:rPr>
            </w:pPr>
            <w:r w:rsidRPr="00E054D1">
              <w:rPr>
                <w:rFonts w:asciiTheme="majorBidi" w:hAnsiTheme="majorBidi" w:cstheme="majorBidi"/>
                <w:sz w:val="28"/>
                <w:szCs w:val="28"/>
              </w:rPr>
              <w:t>For the period from</w:t>
            </w:r>
            <w:r w:rsidRPr="00E054D1">
              <w:rPr>
                <w:rFonts w:asciiTheme="majorBidi" w:hAnsiTheme="majorBidi" w:cstheme="majorBidi"/>
                <w:sz w:val="28"/>
                <w:szCs w:val="28"/>
                <w:cs/>
              </w:rPr>
              <w:t xml:space="preserve"> </w:t>
            </w:r>
            <w:r w:rsidR="00DC43D3" w:rsidRPr="00DC43D3">
              <w:rPr>
                <w:rFonts w:asciiTheme="majorBidi" w:hAnsiTheme="majorBidi" w:cstheme="majorBidi"/>
                <w:sz w:val="28"/>
                <w:szCs w:val="28"/>
              </w:rPr>
              <w:t>January</w:t>
            </w:r>
            <w:r w:rsidR="00330778">
              <w:rPr>
                <w:rFonts w:asciiTheme="majorBidi" w:hAnsiTheme="majorBidi" w:cstheme="majorBidi"/>
                <w:sz w:val="28"/>
                <w:szCs w:val="28"/>
              </w:rPr>
              <w:t xml:space="preserve"> 1</w:t>
            </w:r>
            <w:r>
              <w:rPr>
                <w:rFonts w:asciiTheme="majorBidi" w:hAnsiTheme="majorBidi" w:cstheme="majorBidi"/>
                <w:sz w:val="28"/>
                <w:szCs w:val="28"/>
              </w:rPr>
              <w:t>,</w:t>
            </w:r>
            <w:r>
              <w:rPr>
                <w:rFonts w:asciiTheme="majorBidi" w:hAnsiTheme="majorBidi" w:cstheme="majorBidi" w:hint="cs"/>
                <w:sz w:val="28"/>
                <w:szCs w:val="28"/>
                <w:cs/>
              </w:rPr>
              <w:t xml:space="preserve"> </w:t>
            </w:r>
            <w:r w:rsidRPr="00E054D1">
              <w:rPr>
                <w:rFonts w:asciiTheme="majorBidi" w:hAnsiTheme="majorBidi" w:cstheme="majorBidi"/>
                <w:sz w:val="28"/>
                <w:szCs w:val="28"/>
              </w:rPr>
              <w:t>2020</w:t>
            </w:r>
            <w:r w:rsidRPr="00E054D1">
              <w:rPr>
                <w:rFonts w:asciiTheme="majorBidi" w:hAnsiTheme="majorBidi" w:cstheme="majorBidi"/>
                <w:sz w:val="28"/>
                <w:szCs w:val="28"/>
                <w:cs/>
              </w:rPr>
              <w:t xml:space="preserve"> </w:t>
            </w:r>
            <w:r w:rsidRPr="00E054D1">
              <w:rPr>
                <w:rFonts w:asciiTheme="majorBidi" w:hAnsiTheme="majorBidi" w:cstheme="majorBidi"/>
                <w:sz w:val="28"/>
                <w:szCs w:val="28"/>
              </w:rPr>
              <w:t>to</w:t>
            </w:r>
            <w:r w:rsidRPr="00E054D1">
              <w:rPr>
                <w:rFonts w:asciiTheme="majorBidi" w:hAnsiTheme="majorBidi" w:cstheme="majorBidi"/>
                <w:sz w:val="28"/>
                <w:szCs w:val="28"/>
                <w:cs/>
              </w:rPr>
              <w:t xml:space="preserve"> </w:t>
            </w:r>
            <w:r w:rsidRPr="00E054D1">
              <w:rPr>
                <w:rFonts w:asciiTheme="majorBidi" w:hAnsiTheme="majorBidi" w:cstheme="majorBidi"/>
                <w:sz w:val="28"/>
                <w:szCs w:val="28"/>
              </w:rPr>
              <w:t>July 23, 2020</w:t>
            </w:r>
          </w:p>
        </w:tc>
        <w:tc>
          <w:tcPr>
            <w:tcW w:w="2070" w:type="dxa"/>
            <w:tcBorders>
              <w:top w:val="nil"/>
              <w:left w:val="nil"/>
              <w:right w:val="nil"/>
            </w:tcBorders>
            <w:shd w:val="clear" w:color="auto" w:fill="auto"/>
            <w:noWrap/>
            <w:hideMark/>
          </w:tcPr>
          <w:p w14:paraId="58E30760" w14:textId="1BF3BA77" w:rsidR="00B66113" w:rsidRPr="00E054D1" w:rsidRDefault="008F488D" w:rsidP="00AB62D0">
            <w:pPr>
              <w:pBdr>
                <w:bottom w:val="single" w:sz="6" w:space="1" w:color="auto"/>
              </w:pBdr>
              <w:tabs>
                <w:tab w:val="center" w:pos="4536"/>
                <w:tab w:val="right" w:pos="9072"/>
              </w:tabs>
              <w:ind w:left="0"/>
              <w:jc w:val="center"/>
              <w:rPr>
                <w:rFonts w:asciiTheme="majorBidi" w:hAnsiTheme="majorBidi" w:cstheme="majorBidi"/>
                <w:sz w:val="28"/>
                <w:szCs w:val="28"/>
                <w:cs/>
              </w:rPr>
            </w:pPr>
            <w:r>
              <w:rPr>
                <w:rFonts w:asciiTheme="majorBidi" w:hAnsiTheme="majorBidi" w:cstheme="majorBidi"/>
                <w:sz w:val="28"/>
                <w:szCs w:val="28"/>
              </w:rPr>
              <w:t>For the year</w:t>
            </w:r>
            <w:r w:rsidR="00B66113" w:rsidRPr="00E054D1">
              <w:rPr>
                <w:rFonts w:asciiTheme="majorBidi" w:hAnsiTheme="majorBidi" w:cstheme="majorBidi"/>
                <w:sz w:val="28"/>
                <w:szCs w:val="28"/>
              </w:rPr>
              <w:t xml:space="preserve"> ended December 31, 20</w:t>
            </w:r>
            <w:r w:rsidR="00DC43D3">
              <w:rPr>
                <w:rFonts w:asciiTheme="majorBidi" w:hAnsiTheme="majorBidi" w:cstheme="majorBidi"/>
                <w:sz w:val="28"/>
                <w:szCs w:val="28"/>
              </w:rPr>
              <w:t>19</w:t>
            </w:r>
          </w:p>
        </w:tc>
      </w:tr>
      <w:tr w:rsidR="00037765" w:rsidRPr="00E054D1" w14:paraId="78333B0B" w14:textId="77777777" w:rsidTr="00072F8D">
        <w:trPr>
          <w:trHeight w:val="340"/>
        </w:trPr>
        <w:tc>
          <w:tcPr>
            <w:tcW w:w="4293" w:type="dxa"/>
            <w:tcBorders>
              <w:top w:val="nil"/>
              <w:left w:val="nil"/>
              <w:bottom w:val="nil"/>
              <w:right w:val="nil"/>
            </w:tcBorders>
            <w:shd w:val="clear" w:color="auto" w:fill="auto"/>
            <w:noWrap/>
            <w:vAlign w:val="bottom"/>
            <w:hideMark/>
          </w:tcPr>
          <w:p w14:paraId="20393AA4" w14:textId="77777777" w:rsidR="00B66113" w:rsidRDefault="00495B71" w:rsidP="00037765">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 xml:space="preserve">Cash flows from (used in) discontinued </w:t>
            </w:r>
          </w:p>
          <w:p w14:paraId="1FA5718B" w14:textId="56ACF42D" w:rsidR="00037765" w:rsidRPr="00E054D1" w:rsidRDefault="00B66113" w:rsidP="00037765">
            <w:pPr>
              <w:tabs>
                <w:tab w:val="center" w:pos="4536"/>
                <w:tab w:val="right" w:pos="9072"/>
              </w:tabs>
              <w:ind w:left="-40"/>
              <w:rPr>
                <w:rFonts w:asciiTheme="majorBidi" w:hAnsiTheme="majorBidi" w:cstheme="majorBidi"/>
                <w:b/>
                <w:bCs/>
                <w:sz w:val="28"/>
                <w:szCs w:val="28"/>
                <w:cs/>
              </w:rPr>
            </w:pPr>
            <w:r>
              <w:rPr>
                <w:rFonts w:asciiTheme="majorBidi" w:hAnsiTheme="majorBidi" w:cstheme="majorBidi" w:hint="cs"/>
                <w:b/>
                <w:bCs/>
                <w:sz w:val="28"/>
                <w:szCs w:val="28"/>
                <w:cs/>
              </w:rPr>
              <w:t xml:space="preserve">   </w:t>
            </w:r>
            <w:r w:rsidR="00495B71" w:rsidRPr="00E054D1">
              <w:rPr>
                <w:rFonts w:asciiTheme="majorBidi" w:hAnsiTheme="majorBidi" w:cstheme="majorBidi"/>
                <w:b/>
                <w:bCs/>
                <w:sz w:val="28"/>
                <w:szCs w:val="28"/>
              </w:rPr>
              <w:t>operation</w:t>
            </w:r>
          </w:p>
        </w:tc>
        <w:tc>
          <w:tcPr>
            <w:tcW w:w="2160" w:type="dxa"/>
            <w:tcBorders>
              <w:top w:val="nil"/>
              <w:left w:val="nil"/>
              <w:bottom w:val="nil"/>
              <w:right w:val="nil"/>
            </w:tcBorders>
            <w:shd w:val="clear" w:color="auto" w:fill="auto"/>
            <w:noWrap/>
            <w:vAlign w:val="bottom"/>
          </w:tcPr>
          <w:p w14:paraId="2901AC80" w14:textId="77777777" w:rsidR="00037765" w:rsidRPr="00E054D1" w:rsidRDefault="00037765" w:rsidP="00037765">
            <w:pPr>
              <w:pStyle w:val="acctfourfigures"/>
              <w:tabs>
                <w:tab w:val="clear" w:pos="765"/>
                <w:tab w:val="center" w:pos="4536"/>
                <w:tab w:val="right" w:pos="9072"/>
              </w:tabs>
              <w:spacing w:line="240" w:lineRule="atLeast"/>
              <w:ind w:left="-40" w:right="70"/>
              <w:jc w:val="right"/>
              <w:rPr>
                <w:rFonts w:asciiTheme="majorBidi" w:hAnsiTheme="majorBidi" w:cstheme="majorBidi"/>
                <w:sz w:val="28"/>
                <w:szCs w:val="28"/>
                <w:lang w:val="en-US" w:bidi="th-TH"/>
              </w:rPr>
            </w:pPr>
          </w:p>
        </w:tc>
        <w:tc>
          <w:tcPr>
            <w:tcW w:w="2070" w:type="dxa"/>
            <w:tcBorders>
              <w:top w:val="nil"/>
              <w:left w:val="nil"/>
              <w:bottom w:val="nil"/>
              <w:right w:val="nil"/>
            </w:tcBorders>
            <w:shd w:val="clear" w:color="auto" w:fill="auto"/>
            <w:noWrap/>
            <w:vAlign w:val="bottom"/>
          </w:tcPr>
          <w:p w14:paraId="40437D85" w14:textId="77777777" w:rsidR="00037765" w:rsidRPr="00E054D1" w:rsidRDefault="00037765" w:rsidP="00037765">
            <w:pPr>
              <w:pStyle w:val="acctfourfigures"/>
              <w:tabs>
                <w:tab w:val="clear" w:pos="765"/>
                <w:tab w:val="center" w:pos="4536"/>
                <w:tab w:val="right" w:pos="9072"/>
              </w:tabs>
              <w:spacing w:line="240" w:lineRule="atLeast"/>
              <w:ind w:left="-40" w:right="70"/>
              <w:jc w:val="right"/>
              <w:rPr>
                <w:rFonts w:asciiTheme="majorBidi" w:hAnsiTheme="majorBidi" w:cstheme="majorBidi"/>
                <w:sz w:val="28"/>
                <w:szCs w:val="28"/>
                <w:lang w:val="en-US" w:bidi="th-TH"/>
              </w:rPr>
            </w:pPr>
          </w:p>
        </w:tc>
      </w:tr>
      <w:tr w:rsidR="00FC027D" w:rsidRPr="00E054D1" w14:paraId="1B6268D8" w14:textId="77777777" w:rsidTr="00072F8D">
        <w:trPr>
          <w:trHeight w:val="340"/>
        </w:trPr>
        <w:tc>
          <w:tcPr>
            <w:tcW w:w="4293" w:type="dxa"/>
            <w:tcBorders>
              <w:top w:val="nil"/>
              <w:left w:val="nil"/>
              <w:bottom w:val="nil"/>
              <w:right w:val="nil"/>
            </w:tcBorders>
            <w:shd w:val="clear" w:color="auto" w:fill="auto"/>
            <w:noWrap/>
          </w:tcPr>
          <w:p w14:paraId="606D0C21" w14:textId="77777777" w:rsidR="00FC027D" w:rsidRPr="00E054D1" w:rsidRDefault="00FC027D" w:rsidP="00FC027D">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Net cash from operating activities</w:t>
            </w:r>
          </w:p>
        </w:tc>
        <w:tc>
          <w:tcPr>
            <w:tcW w:w="2160" w:type="dxa"/>
            <w:tcBorders>
              <w:top w:val="nil"/>
              <w:left w:val="nil"/>
              <w:bottom w:val="nil"/>
              <w:right w:val="nil"/>
            </w:tcBorders>
            <w:shd w:val="clear" w:color="auto" w:fill="auto"/>
            <w:noWrap/>
            <w:vAlign w:val="bottom"/>
          </w:tcPr>
          <w:p w14:paraId="527746FF" w14:textId="146F5613" w:rsidR="00FC027D" w:rsidRPr="00E054D1" w:rsidRDefault="00FC027D" w:rsidP="00AB62D0">
            <w:pPr>
              <w:tabs>
                <w:tab w:val="decimal" w:pos="1833"/>
              </w:tabs>
              <w:ind w:left="-58" w:right="0"/>
              <w:rPr>
                <w:rFonts w:asciiTheme="majorBidi" w:hAnsiTheme="majorBidi" w:cstheme="majorBidi"/>
                <w:sz w:val="28"/>
                <w:szCs w:val="28"/>
              </w:rPr>
            </w:pPr>
            <w:r w:rsidRPr="00E054D1">
              <w:rPr>
                <w:rFonts w:asciiTheme="majorBidi" w:hAnsiTheme="majorBidi" w:cstheme="majorBidi"/>
                <w:sz w:val="28"/>
                <w:szCs w:val="28"/>
              </w:rPr>
              <w:t>5,461,702</w:t>
            </w:r>
          </w:p>
        </w:tc>
        <w:tc>
          <w:tcPr>
            <w:tcW w:w="2070" w:type="dxa"/>
            <w:tcBorders>
              <w:top w:val="nil"/>
              <w:left w:val="nil"/>
              <w:bottom w:val="nil"/>
              <w:right w:val="nil"/>
            </w:tcBorders>
            <w:shd w:val="clear" w:color="auto" w:fill="auto"/>
            <w:noWrap/>
          </w:tcPr>
          <w:p w14:paraId="44EB8BE3" w14:textId="0CC861F9" w:rsidR="00FC027D" w:rsidRPr="00E054D1" w:rsidRDefault="00DC43D3" w:rsidP="00AB62D0">
            <w:pPr>
              <w:tabs>
                <w:tab w:val="decimal" w:pos="1833"/>
              </w:tabs>
              <w:ind w:left="-58"/>
              <w:rPr>
                <w:rFonts w:asciiTheme="majorBidi" w:hAnsiTheme="majorBidi" w:cstheme="majorBidi"/>
                <w:sz w:val="28"/>
                <w:szCs w:val="28"/>
              </w:rPr>
            </w:pPr>
            <w:r>
              <w:rPr>
                <w:sz w:val="28"/>
                <w:szCs w:val="28"/>
              </w:rPr>
              <w:t>9,916,399</w:t>
            </w:r>
          </w:p>
        </w:tc>
      </w:tr>
      <w:tr w:rsidR="00DC43D3" w:rsidRPr="00E054D1" w14:paraId="2CAE6C5B" w14:textId="77777777" w:rsidTr="00072F8D">
        <w:trPr>
          <w:trHeight w:val="340"/>
        </w:trPr>
        <w:tc>
          <w:tcPr>
            <w:tcW w:w="4293" w:type="dxa"/>
            <w:tcBorders>
              <w:top w:val="nil"/>
              <w:left w:val="nil"/>
              <w:bottom w:val="nil"/>
              <w:right w:val="nil"/>
            </w:tcBorders>
            <w:shd w:val="clear" w:color="auto" w:fill="auto"/>
            <w:noWrap/>
          </w:tcPr>
          <w:p w14:paraId="295CF718" w14:textId="77777777" w:rsidR="00DC43D3" w:rsidRPr="00E054D1" w:rsidRDefault="00DC43D3" w:rsidP="00DC43D3">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Net cash used in investing activities</w:t>
            </w:r>
          </w:p>
        </w:tc>
        <w:tc>
          <w:tcPr>
            <w:tcW w:w="2160" w:type="dxa"/>
            <w:tcBorders>
              <w:top w:val="nil"/>
              <w:left w:val="nil"/>
              <w:bottom w:val="nil"/>
              <w:right w:val="nil"/>
            </w:tcBorders>
            <w:shd w:val="clear" w:color="auto" w:fill="auto"/>
            <w:noWrap/>
            <w:vAlign w:val="bottom"/>
          </w:tcPr>
          <w:p w14:paraId="6E801847" w14:textId="455C6B62" w:rsidR="00DC43D3" w:rsidRPr="00E054D1" w:rsidRDefault="00DC43D3" w:rsidP="00DC43D3">
            <w:pPr>
              <w:tabs>
                <w:tab w:val="decimal" w:pos="1789"/>
              </w:tabs>
              <w:ind w:left="-58"/>
              <w:rPr>
                <w:rFonts w:asciiTheme="majorBidi" w:hAnsiTheme="majorBidi" w:cstheme="majorBidi"/>
                <w:sz w:val="28"/>
                <w:szCs w:val="28"/>
              </w:rPr>
            </w:pPr>
            <w:r w:rsidRPr="00E054D1">
              <w:rPr>
                <w:rFonts w:asciiTheme="majorBidi" w:hAnsiTheme="majorBidi" w:cstheme="majorBidi"/>
                <w:sz w:val="28"/>
                <w:szCs w:val="28"/>
              </w:rPr>
              <w:t>(7,359,522)</w:t>
            </w:r>
          </w:p>
        </w:tc>
        <w:tc>
          <w:tcPr>
            <w:tcW w:w="2070" w:type="dxa"/>
            <w:tcBorders>
              <w:top w:val="nil"/>
              <w:left w:val="nil"/>
              <w:bottom w:val="nil"/>
              <w:right w:val="nil"/>
            </w:tcBorders>
            <w:shd w:val="clear" w:color="auto" w:fill="auto"/>
            <w:noWrap/>
          </w:tcPr>
          <w:p w14:paraId="43303D5A" w14:textId="74BD6AE5" w:rsidR="00DC43D3" w:rsidRPr="00E054D1" w:rsidRDefault="00DC43D3" w:rsidP="00DC43D3">
            <w:pPr>
              <w:tabs>
                <w:tab w:val="decimal" w:pos="1789"/>
              </w:tabs>
              <w:ind w:left="-58"/>
              <w:rPr>
                <w:rFonts w:asciiTheme="majorBidi" w:hAnsiTheme="majorBidi" w:cstheme="majorBidi"/>
                <w:sz w:val="28"/>
                <w:szCs w:val="28"/>
              </w:rPr>
            </w:pPr>
            <w:r>
              <w:rPr>
                <w:sz w:val="28"/>
                <w:szCs w:val="28"/>
              </w:rPr>
              <w:t>(142,168,249)</w:t>
            </w:r>
          </w:p>
        </w:tc>
      </w:tr>
      <w:tr w:rsidR="00DC43D3" w:rsidRPr="00E054D1" w14:paraId="3CE32E15" w14:textId="77777777" w:rsidTr="00072F8D">
        <w:trPr>
          <w:trHeight w:val="340"/>
        </w:trPr>
        <w:tc>
          <w:tcPr>
            <w:tcW w:w="4293" w:type="dxa"/>
            <w:tcBorders>
              <w:top w:val="nil"/>
              <w:left w:val="nil"/>
              <w:bottom w:val="nil"/>
              <w:right w:val="nil"/>
            </w:tcBorders>
            <w:shd w:val="clear" w:color="auto" w:fill="auto"/>
            <w:noWrap/>
          </w:tcPr>
          <w:p w14:paraId="3A7F9D8D" w14:textId="77777777" w:rsidR="00DC43D3" w:rsidRPr="00E054D1" w:rsidRDefault="00DC43D3" w:rsidP="00DC43D3">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Net cash used in financing activities</w:t>
            </w:r>
          </w:p>
        </w:tc>
        <w:tc>
          <w:tcPr>
            <w:tcW w:w="2160" w:type="dxa"/>
            <w:tcBorders>
              <w:top w:val="nil"/>
              <w:left w:val="nil"/>
              <w:bottom w:val="nil"/>
              <w:right w:val="nil"/>
            </w:tcBorders>
            <w:shd w:val="clear" w:color="auto" w:fill="auto"/>
            <w:noWrap/>
            <w:vAlign w:val="bottom"/>
          </w:tcPr>
          <w:p w14:paraId="4CCBF06E" w14:textId="2E7445C1" w:rsidR="00DC43D3" w:rsidRPr="00E054D1" w:rsidRDefault="00DC43D3" w:rsidP="00DC43D3">
            <w:pPr>
              <w:pBdr>
                <w:bottom w:val="single" w:sz="4" w:space="1" w:color="auto"/>
              </w:pBdr>
              <w:tabs>
                <w:tab w:val="decimal" w:pos="1789"/>
              </w:tabs>
              <w:ind w:left="-58"/>
              <w:rPr>
                <w:rFonts w:asciiTheme="majorBidi" w:hAnsiTheme="majorBidi" w:cstheme="majorBidi"/>
                <w:sz w:val="28"/>
                <w:szCs w:val="28"/>
              </w:rPr>
            </w:pPr>
            <w:r w:rsidRPr="00E054D1">
              <w:rPr>
                <w:rFonts w:asciiTheme="majorBidi" w:hAnsiTheme="majorBidi" w:cstheme="majorBidi"/>
                <w:sz w:val="28"/>
                <w:szCs w:val="28"/>
              </w:rPr>
              <w:t>(316,400)</w:t>
            </w:r>
          </w:p>
        </w:tc>
        <w:tc>
          <w:tcPr>
            <w:tcW w:w="2070" w:type="dxa"/>
            <w:tcBorders>
              <w:top w:val="nil"/>
              <w:left w:val="nil"/>
              <w:bottom w:val="nil"/>
              <w:right w:val="nil"/>
            </w:tcBorders>
            <w:shd w:val="clear" w:color="auto" w:fill="auto"/>
            <w:noWrap/>
          </w:tcPr>
          <w:p w14:paraId="46D38D5E" w14:textId="174F7B3D" w:rsidR="00DC43D3" w:rsidRPr="00E054D1" w:rsidRDefault="00DC43D3" w:rsidP="00AB62D0">
            <w:pPr>
              <w:pBdr>
                <w:bottom w:val="single" w:sz="4" w:space="1" w:color="auto"/>
              </w:pBdr>
              <w:tabs>
                <w:tab w:val="decimal" w:pos="1833"/>
              </w:tabs>
              <w:ind w:left="-58"/>
              <w:rPr>
                <w:rFonts w:asciiTheme="majorBidi" w:hAnsiTheme="majorBidi" w:cstheme="majorBidi"/>
                <w:sz w:val="28"/>
                <w:szCs w:val="28"/>
              </w:rPr>
            </w:pPr>
            <w:r>
              <w:rPr>
                <w:sz w:val="28"/>
                <w:szCs w:val="28"/>
              </w:rPr>
              <w:t>134,033,484</w:t>
            </w:r>
          </w:p>
        </w:tc>
      </w:tr>
      <w:tr w:rsidR="00FC027D" w:rsidRPr="00E054D1" w14:paraId="5422A536" w14:textId="77777777" w:rsidTr="00072F8D">
        <w:trPr>
          <w:trHeight w:val="432"/>
        </w:trPr>
        <w:tc>
          <w:tcPr>
            <w:tcW w:w="4293" w:type="dxa"/>
            <w:tcBorders>
              <w:top w:val="nil"/>
              <w:left w:val="nil"/>
              <w:bottom w:val="nil"/>
              <w:right w:val="nil"/>
            </w:tcBorders>
            <w:shd w:val="clear" w:color="auto" w:fill="auto"/>
            <w:noWrap/>
          </w:tcPr>
          <w:p w14:paraId="726BBAC9" w14:textId="271D7EDC" w:rsidR="00FC027D" w:rsidRPr="00E054D1" w:rsidRDefault="00FC027D" w:rsidP="00FC027D">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 xml:space="preserve">Net cash </w:t>
            </w:r>
            <w:r w:rsidR="008857C2">
              <w:rPr>
                <w:rFonts w:asciiTheme="majorBidi" w:hAnsiTheme="majorBidi" w:cstheme="majorBidi"/>
                <w:b/>
                <w:bCs/>
                <w:sz w:val="28"/>
                <w:szCs w:val="28"/>
              </w:rPr>
              <w:t>from (</w:t>
            </w:r>
            <w:r w:rsidRPr="00E054D1">
              <w:rPr>
                <w:rFonts w:asciiTheme="majorBidi" w:hAnsiTheme="majorBidi" w:cstheme="majorBidi"/>
                <w:b/>
                <w:bCs/>
                <w:sz w:val="28"/>
                <w:szCs w:val="28"/>
              </w:rPr>
              <w:t>used in</w:t>
            </w:r>
            <w:r w:rsidR="008857C2">
              <w:rPr>
                <w:rFonts w:asciiTheme="majorBidi" w:hAnsiTheme="majorBidi" w:cstheme="majorBidi"/>
                <w:b/>
                <w:bCs/>
                <w:sz w:val="28"/>
                <w:szCs w:val="28"/>
              </w:rPr>
              <w:t>)</w:t>
            </w:r>
            <w:r w:rsidRPr="00E054D1">
              <w:rPr>
                <w:rFonts w:asciiTheme="majorBidi" w:hAnsiTheme="majorBidi" w:cstheme="majorBidi"/>
                <w:b/>
                <w:bCs/>
                <w:sz w:val="28"/>
                <w:szCs w:val="28"/>
              </w:rPr>
              <w:t xml:space="preserve"> discontinued operation</w:t>
            </w:r>
          </w:p>
        </w:tc>
        <w:tc>
          <w:tcPr>
            <w:tcW w:w="2160" w:type="dxa"/>
            <w:tcBorders>
              <w:top w:val="nil"/>
              <w:left w:val="nil"/>
              <w:bottom w:val="nil"/>
              <w:right w:val="nil"/>
            </w:tcBorders>
            <w:shd w:val="clear" w:color="auto" w:fill="auto"/>
            <w:noWrap/>
            <w:vAlign w:val="bottom"/>
          </w:tcPr>
          <w:p w14:paraId="29E9A516" w14:textId="7393AFAC" w:rsidR="00FC027D" w:rsidRPr="00E054D1" w:rsidRDefault="00FC027D" w:rsidP="00FC027D">
            <w:pPr>
              <w:pBdr>
                <w:bottom w:val="double" w:sz="4" w:space="1" w:color="auto"/>
              </w:pBdr>
              <w:tabs>
                <w:tab w:val="decimal" w:pos="1789"/>
              </w:tabs>
              <w:ind w:left="-58"/>
              <w:rPr>
                <w:rFonts w:asciiTheme="majorBidi" w:hAnsiTheme="majorBidi" w:cstheme="majorBidi"/>
                <w:sz w:val="28"/>
                <w:szCs w:val="28"/>
              </w:rPr>
            </w:pPr>
            <w:r w:rsidRPr="00E054D1">
              <w:rPr>
                <w:rFonts w:asciiTheme="majorBidi" w:hAnsiTheme="majorBidi" w:cstheme="majorBidi"/>
                <w:sz w:val="28"/>
                <w:szCs w:val="28"/>
              </w:rPr>
              <w:t>(2,214,220)</w:t>
            </w:r>
          </w:p>
        </w:tc>
        <w:tc>
          <w:tcPr>
            <w:tcW w:w="2070" w:type="dxa"/>
            <w:tcBorders>
              <w:top w:val="nil"/>
              <w:left w:val="nil"/>
              <w:bottom w:val="nil"/>
              <w:right w:val="nil"/>
            </w:tcBorders>
            <w:shd w:val="clear" w:color="auto" w:fill="auto"/>
            <w:noWrap/>
            <w:vAlign w:val="bottom"/>
          </w:tcPr>
          <w:p w14:paraId="036EFE69" w14:textId="72A95E85" w:rsidR="00FC027D" w:rsidRPr="00E054D1" w:rsidRDefault="00DC43D3" w:rsidP="00AB62D0">
            <w:pPr>
              <w:pBdr>
                <w:bottom w:val="double" w:sz="4" w:space="1" w:color="auto"/>
              </w:pBdr>
              <w:tabs>
                <w:tab w:val="decimal" w:pos="1833"/>
              </w:tabs>
              <w:ind w:left="-58"/>
              <w:rPr>
                <w:rFonts w:asciiTheme="majorBidi" w:hAnsiTheme="majorBidi" w:cstheme="majorBidi"/>
                <w:sz w:val="28"/>
                <w:szCs w:val="28"/>
              </w:rPr>
            </w:pPr>
            <w:r>
              <w:rPr>
                <w:sz w:val="28"/>
                <w:szCs w:val="28"/>
              </w:rPr>
              <w:t>1,781,634</w:t>
            </w:r>
          </w:p>
        </w:tc>
      </w:tr>
    </w:tbl>
    <w:p w14:paraId="4B8FF3A8" w14:textId="77777777" w:rsidR="00926BD4" w:rsidRPr="008857C2" w:rsidRDefault="00926BD4" w:rsidP="0006254C">
      <w:pPr>
        <w:tabs>
          <w:tab w:val="left" w:pos="540"/>
        </w:tabs>
        <w:ind w:right="-43"/>
        <w:rPr>
          <w:rFonts w:asciiTheme="majorBidi" w:hAnsiTheme="majorBidi" w:cstheme="majorBidi"/>
          <w:sz w:val="24"/>
          <w:szCs w:val="24"/>
          <w:highlight w:val="green"/>
        </w:rPr>
      </w:pPr>
    </w:p>
    <w:tbl>
      <w:tblPr>
        <w:tblW w:w="8523" w:type="dxa"/>
        <w:tblInd w:w="567" w:type="dxa"/>
        <w:tblCellMar>
          <w:left w:w="57" w:type="dxa"/>
          <w:right w:w="57" w:type="dxa"/>
        </w:tblCellMar>
        <w:tblLook w:val="04A0" w:firstRow="1" w:lastRow="0" w:firstColumn="1" w:lastColumn="0" w:noHBand="0" w:noVBand="1"/>
      </w:tblPr>
      <w:tblGrid>
        <w:gridCol w:w="4923"/>
        <w:gridCol w:w="777"/>
        <w:gridCol w:w="2823"/>
      </w:tblGrid>
      <w:tr w:rsidR="00E81ED9" w:rsidRPr="00E054D1" w14:paraId="5BA292F2" w14:textId="77777777" w:rsidTr="003168F0">
        <w:trPr>
          <w:trHeight w:val="144"/>
        </w:trPr>
        <w:tc>
          <w:tcPr>
            <w:tcW w:w="4923" w:type="dxa"/>
            <w:shd w:val="clear" w:color="auto" w:fill="auto"/>
            <w:noWrap/>
            <w:vAlign w:val="bottom"/>
            <w:hideMark/>
          </w:tcPr>
          <w:p w14:paraId="6C83634C" w14:textId="77777777" w:rsidR="00E81ED9" w:rsidRPr="00E054D1" w:rsidRDefault="00E81ED9" w:rsidP="00E81ED9">
            <w:pPr>
              <w:spacing w:before="120"/>
              <w:rPr>
                <w:rFonts w:asciiTheme="majorBidi" w:hAnsiTheme="majorBidi" w:cstheme="majorBidi"/>
                <w:sz w:val="28"/>
                <w:szCs w:val="28"/>
              </w:rPr>
            </w:pPr>
          </w:p>
        </w:tc>
        <w:tc>
          <w:tcPr>
            <w:tcW w:w="777" w:type="dxa"/>
            <w:shd w:val="clear" w:color="auto" w:fill="auto"/>
            <w:noWrap/>
            <w:vAlign w:val="bottom"/>
          </w:tcPr>
          <w:p w14:paraId="078550B3" w14:textId="77777777" w:rsidR="00E81ED9" w:rsidRPr="00E054D1" w:rsidRDefault="00E81ED9" w:rsidP="00E81ED9">
            <w:pPr>
              <w:spacing w:before="120"/>
              <w:jc w:val="center"/>
              <w:rPr>
                <w:rFonts w:asciiTheme="majorBidi" w:hAnsiTheme="majorBidi" w:cstheme="majorBidi"/>
                <w:sz w:val="28"/>
                <w:szCs w:val="28"/>
              </w:rPr>
            </w:pPr>
          </w:p>
        </w:tc>
        <w:tc>
          <w:tcPr>
            <w:tcW w:w="2823" w:type="dxa"/>
            <w:shd w:val="clear" w:color="auto" w:fill="auto"/>
            <w:vAlign w:val="bottom"/>
          </w:tcPr>
          <w:p w14:paraId="2075A0B2" w14:textId="333B428B" w:rsidR="00E81ED9" w:rsidRPr="00E054D1" w:rsidRDefault="00E81ED9" w:rsidP="00E81ED9">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sz w:val="28"/>
                <w:szCs w:val="28"/>
              </w:rPr>
              <w:t>Unit: Baht</w:t>
            </w:r>
          </w:p>
        </w:tc>
      </w:tr>
      <w:tr w:rsidR="00E81ED9" w:rsidRPr="00E054D1" w14:paraId="47C091B5" w14:textId="77777777" w:rsidTr="00957A2D">
        <w:trPr>
          <w:trHeight w:val="288"/>
        </w:trPr>
        <w:tc>
          <w:tcPr>
            <w:tcW w:w="4923" w:type="dxa"/>
            <w:shd w:val="clear" w:color="auto" w:fill="auto"/>
            <w:noWrap/>
            <w:vAlign w:val="bottom"/>
            <w:hideMark/>
          </w:tcPr>
          <w:p w14:paraId="06EC364B" w14:textId="77777777" w:rsidR="00E81ED9" w:rsidRPr="00E054D1" w:rsidRDefault="00E81ED9" w:rsidP="00E81ED9">
            <w:pPr>
              <w:rPr>
                <w:rFonts w:asciiTheme="majorBidi" w:hAnsiTheme="majorBidi" w:cstheme="majorBidi"/>
                <w:sz w:val="28"/>
                <w:szCs w:val="28"/>
              </w:rPr>
            </w:pPr>
          </w:p>
        </w:tc>
        <w:tc>
          <w:tcPr>
            <w:tcW w:w="777" w:type="dxa"/>
            <w:shd w:val="clear" w:color="auto" w:fill="auto"/>
            <w:noWrap/>
            <w:vAlign w:val="bottom"/>
          </w:tcPr>
          <w:p w14:paraId="2EEB8FB3" w14:textId="798324B9" w:rsidR="00E81ED9" w:rsidRPr="00E054D1" w:rsidRDefault="00E81ED9" w:rsidP="00B66113">
            <w:pPr>
              <w:ind w:left="0" w:right="-90"/>
              <w:jc w:val="center"/>
              <w:rPr>
                <w:rFonts w:asciiTheme="majorBidi" w:hAnsiTheme="majorBidi" w:cstheme="majorBidi"/>
                <w:sz w:val="28"/>
                <w:szCs w:val="28"/>
              </w:rPr>
            </w:pPr>
          </w:p>
        </w:tc>
        <w:tc>
          <w:tcPr>
            <w:tcW w:w="2823" w:type="dxa"/>
            <w:shd w:val="clear" w:color="auto" w:fill="auto"/>
            <w:vAlign w:val="bottom"/>
          </w:tcPr>
          <w:p w14:paraId="1DF47F33" w14:textId="77777777" w:rsidR="00E81ED9" w:rsidRPr="00E054D1" w:rsidRDefault="00E81ED9" w:rsidP="00E81ED9">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Consolidated financial statements</w:t>
            </w:r>
          </w:p>
        </w:tc>
      </w:tr>
      <w:tr w:rsidR="00037765" w:rsidRPr="00E054D1" w14:paraId="76F50A51" w14:textId="77777777" w:rsidTr="00957A2D">
        <w:trPr>
          <w:trHeight w:val="288"/>
        </w:trPr>
        <w:tc>
          <w:tcPr>
            <w:tcW w:w="4923" w:type="dxa"/>
            <w:shd w:val="clear" w:color="auto" w:fill="auto"/>
            <w:noWrap/>
            <w:vAlign w:val="bottom"/>
          </w:tcPr>
          <w:p w14:paraId="41A29FD9" w14:textId="77777777" w:rsidR="00037765" w:rsidRPr="00E054D1" w:rsidRDefault="003168F0" w:rsidP="003168F0">
            <w:pPr>
              <w:tabs>
                <w:tab w:val="right" w:pos="9072"/>
              </w:tabs>
              <w:ind w:left="-40" w:right="-90"/>
              <w:rPr>
                <w:rFonts w:asciiTheme="majorBidi" w:hAnsiTheme="majorBidi" w:cstheme="majorBidi"/>
                <w:b/>
                <w:bCs/>
                <w:sz w:val="28"/>
                <w:szCs w:val="28"/>
                <w:cs/>
              </w:rPr>
            </w:pPr>
            <w:r w:rsidRPr="00E054D1">
              <w:rPr>
                <w:rFonts w:asciiTheme="majorBidi" w:hAnsiTheme="majorBidi" w:cstheme="majorBidi"/>
                <w:b/>
                <w:bCs/>
                <w:sz w:val="28"/>
                <w:szCs w:val="28"/>
              </w:rPr>
              <w:t>Effect of loss of control on the financial</w:t>
            </w:r>
            <w:r w:rsidRPr="00E054D1">
              <w:rPr>
                <w:rFonts w:asciiTheme="majorBidi" w:hAnsiTheme="majorBidi" w:cstheme="majorBidi"/>
                <w:b/>
                <w:bCs/>
                <w:sz w:val="28"/>
                <w:szCs w:val="28"/>
                <w:cs/>
              </w:rPr>
              <w:t xml:space="preserve"> </w:t>
            </w:r>
            <w:r w:rsidRPr="00E054D1">
              <w:rPr>
                <w:rFonts w:asciiTheme="majorBidi" w:hAnsiTheme="majorBidi" w:cstheme="majorBidi"/>
                <w:b/>
                <w:bCs/>
                <w:sz w:val="28"/>
                <w:szCs w:val="28"/>
              </w:rPr>
              <w:t>position of the Group</w:t>
            </w:r>
          </w:p>
        </w:tc>
        <w:tc>
          <w:tcPr>
            <w:tcW w:w="777" w:type="dxa"/>
            <w:shd w:val="clear" w:color="auto" w:fill="auto"/>
            <w:noWrap/>
            <w:vAlign w:val="bottom"/>
          </w:tcPr>
          <w:p w14:paraId="16DB3288" w14:textId="77777777" w:rsidR="00037765" w:rsidRPr="00E054D1" w:rsidRDefault="00037765" w:rsidP="00B66113">
            <w:pPr>
              <w:jc w:val="center"/>
              <w:rPr>
                <w:rFonts w:asciiTheme="majorBidi" w:hAnsiTheme="majorBidi" w:cstheme="majorBidi"/>
                <w:sz w:val="28"/>
                <w:szCs w:val="28"/>
              </w:rPr>
            </w:pPr>
          </w:p>
        </w:tc>
        <w:tc>
          <w:tcPr>
            <w:tcW w:w="2823" w:type="dxa"/>
            <w:shd w:val="clear" w:color="auto" w:fill="auto"/>
            <w:vAlign w:val="bottom"/>
          </w:tcPr>
          <w:p w14:paraId="722E580E" w14:textId="77777777" w:rsidR="00037765" w:rsidRPr="00E054D1" w:rsidRDefault="00037765" w:rsidP="00E81ED9">
            <w:pPr>
              <w:pStyle w:val="acctfourfigures"/>
              <w:tabs>
                <w:tab w:val="clear" w:pos="765"/>
                <w:tab w:val="center" w:pos="4536"/>
                <w:tab w:val="right" w:pos="9072"/>
              </w:tabs>
              <w:spacing w:line="240" w:lineRule="atLeast"/>
              <w:ind w:left="-79"/>
              <w:jc w:val="right"/>
              <w:rPr>
                <w:rFonts w:asciiTheme="majorBidi" w:hAnsiTheme="majorBidi" w:cstheme="majorBidi"/>
                <w:bCs/>
                <w:sz w:val="28"/>
                <w:szCs w:val="28"/>
                <w:rtl/>
                <w:cs/>
              </w:rPr>
            </w:pPr>
          </w:p>
        </w:tc>
      </w:tr>
      <w:tr w:rsidR="00FC027D" w:rsidRPr="00E054D1" w14:paraId="230CFF3E" w14:textId="77777777" w:rsidTr="003168F0">
        <w:trPr>
          <w:trHeight w:val="144"/>
        </w:trPr>
        <w:tc>
          <w:tcPr>
            <w:tcW w:w="4923" w:type="dxa"/>
            <w:shd w:val="clear" w:color="auto" w:fill="auto"/>
            <w:noWrap/>
            <w:vAlign w:val="bottom"/>
            <w:hideMark/>
          </w:tcPr>
          <w:p w14:paraId="3199C1BC" w14:textId="77777777" w:rsidR="00FC027D" w:rsidRPr="00E054D1" w:rsidRDefault="00FC027D" w:rsidP="00FC027D">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Cash and cash equivalents</w:t>
            </w:r>
          </w:p>
        </w:tc>
        <w:tc>
          <w:tcPr>
            <w:tcW w:w="777" w:type="dxa"/>
            <w:shd w:val="clear" w:color="auto" w:fill="auto"/>
            <w:noWrap/>
            <w:vAlign w:val="bottom"/>
          </w:tcPr>
          <w:p w14:paraId="72AA09F5" w14:textId="77777777" w:rsidR="00FC027D" w:rsidRPr="00E054D1" w:rsidRDefault="00FC027D" w:rsidP="00B66113">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004CF2D8" w14:textId="2297F863" w:rsidR="00FC027D" w:rsidRPr="00E054D1" w:rsidRDefault="00FC027D" w:rsidP="00FC027D">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2,164,519</w:t>
            </w:r>
          </w:p>
        </w:tc>
      </w:tr>
      <w:tr w:rsidR="00FC027D" w:rsidRPr="00E054D1" w14:paraId="7700CC82" w14:textId="77777777" w:rsidTr="003168F0">
        <w:trPr>
          <w:trHeight w:val="144"/>
        </w:trPr>
        <w:tc>
          <w:tcPr>
            <w:tcW w:w="4923" w:type="dxa"/>
            <w:shd w:val="clear" w:color="auto" w:fill="auto"/>
            <w:noWrap/>
            <w:vAlign w:val="bottom"/>
            <w:hideMark/>
          </w:tcPr>
          <w:p w14:paraId="44A8BEE6" w14:textId="77777777" w:rsidR="00FC027D" w:rsidRPr="00E054D1" w:rsidRDefault="00FC027D" w:rsidP="00FC027D">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Trade receivables</w:t>
            </w:r>
          </w:p>
        </w:tc>
        <w:tc>
          <w:tcPr>
            <w:tcW w:w="777" w:type="dxa"/>
            <w:shd w:val="clear" w:color="auto" w:fill="auto"/>
            <w:noWrap/>
            <w:vAlign w:val="bottom"/>
          </w:tcPr>
          <w:p w14:paraId="18B04976" w14:textId="77777777" w:rsidR="00FC027D" w:rsidRPr="00E054D1" w:rsidRDefault="00FC027D" w:rsidP="00FC027D">
            <w:pPr>
              <w:tabs>
                <w:tab w:val="decimal" w:pos="1701"/>
              </w:tabs>
              <w:ind w:left="-924" w:right="450"/>
              <w:jc w:val="left"/>
              <w:rPr>
                <w:rFonts w:asciiTheme="majorBidi" w:hAnsiTheme="majorBidi" w:cstheme="majorBidi"/>
                <w:spacing w:val="-4"/>
                <w:sz w:val="28"/>
                <w:szCs w:val="28"/>
                <w:cs/>
              </w:rPr>
            </w:pPr>
          </w:p>
        </w:tc>
        <w:tc>
          <w:tcPr>
            <w:tcW w:w="2823" w:type="dxa"/>
            <w:shd w:val="clear" w:color="auto" w:fill="auto"/>
            <w:noWrap/>
            <w:vAlign w:val="bottom"/>
          </w:tcPr>
          <w:p w14:paraId="3DFEE76B" w14:textId="73561EBD" w:rsidR="00FC027D" w:rsidRPr="00E054D1" w:rsidRDefault="00FC027D" w:rsidP="00FC027D">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25,306,963</w:t>
            </w:r>
          </w:p>
        </w:tc>
      </w:tr>
      <w:tr w:rsidR="00FC027D" w:rsidRPr="00E054D1" w14:paraId="2F02B809" w14:textId="77777777" w:rsidTr="003168F0">
        <w:trPr>
          <w:trHeight w:val="144"/>
        </w:trPr>
        <w:tc>
          <w:tcPr>
            <w:tcW w:w="4923" w:type="dxa"/>
            <w:shd w:val="clear" w:color="auto" w:fill="auto"/>
            <w:noWrap/>
            <w:vAlign w:val="bottom"/>
          </w:tcPr>
          <w:p w14:paraId="74B292DB" w14:textId="77777777" w:rsidR="00FC027D" w:rsidRPr="00E054D1" w:rsidRDefault="00FC027D" w:rsidP="00FC027D">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current financial assets</w:t>
            </w:r>
          </w:p>
        </w:tc>
        <w:tc>
          <w:tcPr>
            <w:tcW w:w="777" w:type="dxa"/>
            <w:shd w:val="clear" w:color="auto" w:fill="auto"/>
            <w:noWrap/>
            <w:vAlign w:val="bottom"/>
          </w:tcPr>
          <w:p w14:paraId="01B8D0AD" w14:textId="77777777" w:rsidR="00FC027D" w:rsidRPr="00E054D1" w:rsidRDefault="00FC027D" w:rsidP="00FC027D">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2A2A2CBA" w14:textId="1E403D8F" w:rsidR="00FC027D" w:rsidRPr="00E054D1" w:rsidRDefault="00FC027D" w:rsidP="00FC027D">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186,072,174</w:t>
            </w:r>
          </w:p>
        </w:tc>
      </w:tr>
      <w:tr w:rsidR="00FC027D" w:rsidRPr="00E054D1" w14:paraId="2EA94896" w14:textId="77777777" w:rsidTr="00957A2D">
        <w:trPr>
          <w:trHeight w:val="144"/>
        </w:trPr>
        <w:tc>
          <w:tcPr>
            <w:tcW w:w="4923" w:type="dxa"/>
            <w:shd w:val="clear" w:color="auto" w:fill="auto"/>
            <w:noWrap/>
            <w:vAlign w:val="bottom"/>
          </w:tcPr>
          <w:p w14:paraId="165B014C" w14:textId="77777777" w:rsidR="00FC027D" w:rsidRPr="00E054D1" w:rsidRDefault="00FC027D" w:rsidP="00FC027D">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current assets</w:t>
            </w:r>
          </w:p>
        </w:tc>
        <w:tc>
          <w:tcPr>
            <w:tcW w:w="777" w:type="dxa"/>
            <w:shd w:val="clear" w:color="auto" w:fill="auto"/>
            <w:noWrap/>
            <w:vAlign w:val="bottom"/>
          </w:tcPr>
          <w:p w14:paraId="3C4D73C9" w14:textId="77777777" w:rsidR="00FC027D" w:rsidRPr="00E054D1" w:rsidRDefault="00FC027D" w:rsidP="00FC027D">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025FC22F" w14:textId="40F83F94" w:rsidR="00FC027D" w:rsidRPr="00E054D1" w:rsidRDefault="00FC027D" w:rsidP="00FC027D">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2,63</w:t>
            </w:r>
            <w:r w:rsidR="008857C2">
              <w:rPr>
                <w:rFonts w:asciiTheme="majorBidi" w:hAnsiTheme="majorBidi" w:cstheme="majorBidi"/>
                <w:sz w:val="28"/>
                <w:szCs w:val="28"/>
                <w:lang w:val="en-US" w:bidi="th-TH"/>
              </w:rPr>
              <w:t>1,196</w:t>
            </w:r>
          </w:p>
        </w:tc>
      </w:tr>
      <w:tr w:rsidR="00FC027D" w:rsidRPr="00E054D1" w14:paraId="27413A36" w14:textId="77777777" w:rsidTr="00957A2D">
        <w:trPr>
          <w:trHeight w:val="144"/>
        </w:trPr>
        <w:tc>
          <w:tcPr>
            <w:tcW w:w="4923" w:type="dxa"/>
            <w:shd w:val="clear" w:color="auto" w:fill="auto"/>
            <w:noWrap/>
            <w:vAlign w:val="bottom"/>
          </w:tcPr>
          <w:p w14:paraId="2F526F39" w14:textId="77777777" w:rsidR="00FC027D" w:rsidRPr="00E054D1" w:rsidRDefault="00FC027D" w:rsidP="00FC027D">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Restricted deposits at bank</w:t>
            </w:r>
          </w:p>
        </w:tc>
        <w:tc>
          <w:tcPr>
            <w:tcW w:w="777" w:type="dxa"/>
            <w:shd w:val="clear" w:color="auto" w:fill="auto"/>
            <w:noWrap/>
            <w:vAlign w:val="bottom"/>
          </w:tcPr>
          <w:p w14:paraId="0881A831" w14:textId="77777777" w:rsidR="00FC027D" w:rsidRPr="00E054D1" w:rsidRDefault="00FC027D" w:rsidP="00FC027D">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711E020A" w14:textId="61C1403A" w:rsidR="00FC027D" w:rsidRPr="00E054D1" w:rsidRDefault="00FC027D" w:rsidP="00FC027D">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492,400</w:t>
            </w:r>
          </w:p>
        </w:tc>
      </w:tr>
      <w:tr w:rsidR="00EE5F26" w:rsidRPr="00E054D1" w14:paraId="41BDD541" w14:textId="77777777" w:rsidTr="00957A2D">
        <w:trPr>
          <w:trHeight w:val="144"/>
        </w:trPr>
        <w:tc>
          <w:tcPr>
            <w:tcW w:w="4923" w:type="dxa"/>
            <w:shd w:val="clear" w:color="auto" w:fill="auto"/>
            <w:noWrap/>
            <w:vAlign w:val="bottom"/>
          </w:tcPr>
          <w:p w14:paraId="0C62F7C5" w14:textId="77777777" w:rsidR="00EE5F26" w:rsidRPr="00E054D1" w:rsidRDefault="00EE5F26" w:rsidP="00EE5F26">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Leasehold improvements and equipment - net</w:t>
            </w:r>
          </w:p>
        </w:tc>
        <w:tc>
          <w:tcPr>
            <w:tcW w:w="777" w:type="dxa"/>
            <w:shd w:val="clear" w:color="auto" w:fill="auto"/>
            <w:noWrap/>
            <w:vAlign w:val="bottom"/>
          </w:tcPr>
          <w:p w14:paraId="4BC8055A" w14:textId="02610EAB" w:rsidR="00EE5F26" w:rsidRPr="00E054D1" w:rsidRDefault="00EE5F26" w:rsidP="00EE5F26">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53821DCB" w14:textId="51A53C60" w:rsidR="00EE5F26" w:rsidRPr="00E054D1" w:rsidRDefault="00EE5F26"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13,252,725</w:t>
            </w:r>
          </w:p>
        </w:tc>
      </w:tr>
      <w:tr w:rsidR="00EE5F26" w:rsidRPr="00E054D1" w14:paraId="26133114" w14:textId="77777777" w:rsidTr="00957A2D">
        <w:trPr>
          <w:trHeight w:val="144"/>
        </w:trPr>
        <w:tc>
          <w:tcPr>
            <w:tcW w:w="4923" w:type="dxa"/>
            <w:shd w:val="clear" w:color="auto" w:fill="auto"/>
            <w:noWrap/>
            <w:vAlign w:val="bottom"/>
          </w:tcPr>
          <w:p w14:paraId="2AAAF6A8" w14:textId="77777777" w:rsidR="00EE5F26" w:rsidRPr="00E054D1" w:rsidRDefault="00EE5F26" w:rsidP="00EE5F26">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Right-of-use assets - net</w:t>
            </w:r>
          </w:p>
        </w:tc>
        <w:tc>
          <w:tcPr>
            <w:tcW w:w="777" w:type="dxa"/>
            <w:shd w:val="clear" w:color="auto" w:fill="auto"/>
            <w:noWrap/>
            <w:vAlign w:val="bottom"/>
          </w:tcPr>
          <w:p w14:paraId="7BC54EEA" w14:textId="607C70A3" w:rsidR="00EE5F26" w:rsidRPr="00E054D1" w:rsidRDefault="00EE5F26" w:rsidP="00EE5F26">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5B715693" w14:textId="5D27ED31" w:rsidR="00EE5F26" w:rsidRPr="00E054D1" w:rsidRDefault="00EE5F26"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23,637,998</w:t>
            </w:r>
          </w:p>
        </w:tc>
      </w:tr>
      <w:tr w:rsidR="00EE5F26" w:rsidRPr="00E054D1" w14:paraId="67CAFC22" w14:textId="77777777" w:rsidTr="00957A2D">
        <w:trPr>
          <w:trHeight w:val="144"/>
        </w:trPr>
        <w:tc>
          <w:tcPr>
            <w:tcW w:w="4923" w:type="dxa"/>
            <w:shd w:val="clear" w:color="auto" w:fill="auto"/>
            <w:noWrap/>
            <w:vAlign w:val="bottom"/>
          </w:tcPr>
          <w:p w14:paraId="494E806A" w14:textId="77777777" w:rsidR="00EE5F26" w:rsidRPr="00E054D1" w:rsidRDefault="00EE5F26" w:rsidP="00EE5F26">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Intangible assets - net</w:t>
            </w:r>
          </w:p>
        </w:tc>
        <w:tc>
          <w:tcPr>
            <w:tcW w:w="777" w:type="dxa"/>
            <w:shd w:val="clear" w:color="auto" w:fill="auto"/>
            <w:noWrap/>
            <w:vAlign w:val="bottom"/>
          </w:tcPr>
          <w:p w14:paraId="63A14C88" w14:textId="20FA181A" w:rsidR="00EE5F26" w:rsidRPr="00E054D1" w:rsidRDefault="00EE5F26" w:rsidP="00EE5F26">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3E01D812" w14:textId="7598DF5D" w:rsidR="00EE5F26" w:rsidRPr="00E054D1" w:rsidRDefault="008857C2"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Pr>
                <w:rFonts w:asciiTheme="majorBidi" w:hAnsiTheme="majorBidi" w:cstheme="majorBidi"/>
                <w:sz w:val="28"/>
                <w:szCs w:val="28"/>
              </w:rPr>
              <w:t>16,637,079</w:t>
            </w:r>
          </w:p>
        </w:tc>
      </w:tr>
      <w:tr w:rsidR="00EE5F26" w:rsidRPr="00E054D1" w14:paraId="075C3E40" w14:textId="77777777" w:rsidTr="00957A2D">
        <w:trPr>
          <w:trHeight w:val="144"/>
        </w:trPr>
        <w:tc>
          <w:tcPr>
            <w:tcW w:w="4923" w:type="dxa"/>
            <w:shd w:val="clear" w:color="auto" w:fill="auto"/>
            <w:noWrap/>
            <w:vAlign w:val="bottom"/>
          </w:tcPr>
          <w:p w14:paraId="71379D22" w14:textId="77777777" w:rsidR="00EE5F26" w:rsidRPr="00E054D1" w:rsidRDefault="00EE5F26" w:rsidP="00EE5F26">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Deferred tax assets</w:t>
            </w:r>
          </w:p>
        </w:tc>
        <w:tc>
          <w:tcPr>
            <w:tcW w:w="777" w:type="dxa"/>
            <w:shd w:val="clear" w:color="auto" w:fill="auto"/>
            <w:noWrap/>
            <w:vAlign w:val="bottom"/>
          </w:tcPr>
          <w:p w14:paraId="7D941A0F" w14:textId="357B63BB" w:rsidR="00EE5F26" w:rsidRPr="00E054D1" w:rsidRDefault="00EE5F26" w:rsidP="00EE5F26">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35B8A344" w14:textId="2C86DB5E" w:rsidR="00EE5F26" w:rsidRPr="00E054D1" w:rsidRDefault="00EE5F26"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1,496,125</w:t>
            </w:r>
          </w:p>
        </w:tc>
      </w:tr>
    </w:tbl>
    <w:p w14:paraId="23D668E6" w14:textId="77777777" w:rsidR="008219D1" w:rsidRDefault="008219D1">
      <w:r>
        <w:br w:type="page"/>
      </w:r>
    </w:p>
    <w:tbl>
      <w:tblPr>
        <w:tblW w:w="8523" w:type="dxa"/>
        <w:tblInd w:w="567" w:type="dxa"/>
        <w:tblCellMar>
          <w:left w:w="57" w:type="dxa"/>
          <w:right w:w="57" w:type="dxa"/>
        </w:tblCellMar>
        <w:tblLook w:val="04A0" w:firstRow="1" w:lastRow="0" w:firstColumn="1" w:lastColumn="0" w:noHBand="0" w:noVBand="1"/>
      </w:tblPr>
      <w:tblGrid>
        <w:gridCol w:w="4923"/>
        <w:gridCol w:w="777"/>
        <w:gridCol w:w="2823"/>
      </w:tblGrid>
      <w:tr w:rsidR="000B59F5" w:rsidRPr="00E054D1" w14:paraId="63AC1AE3" w14:textId="77777777" w:rsidTr="00957A2D">
        <w:trPr>
          <w:trHeight w:val="144"/>
        </w:trPr>
        <w:tc>
          <w:tcPr>
            <w:tcW w:w="4923" w:type="dxa"/>
            <w:shd w:val="clear" w:color="auto" w:fill="auto"/>
            <w:noWrap/>
            <w:vAlign w:val="bottom"/>
          </w:tcPr>
          <w:p w14:paraId="21173418" w14:textId="77777777" w:rsidR="000B59F5" w:rsidRPr="00E054D1" w:rsidRDefault="000B59F5" w:rsidP="000B59F5">
            <w:pPr>
              <w:tabs>
                <w:tab w:val="center" w:pos="4536"/>
                <w:tab w:val="right" w:pos="9072"/>
              </w:tabs>
              <w:ind w:left="-40"/>
              <w:rPr>
                <w:rFonts w:asciiTheme="majorBidi" w:hAnsiTheme="majorBidi" w:cstheme="majorBidi"/>
                <w:sz w:val="28"/>
                <w:szCs w:val="28"/>
              </w:rPr>
            </w:pPr>
          </w:p>
        </w:tc>
        <w:tc>
          <w:tcPr>
            <w:tcW w:w="777" w:type="dxa"/>
            <w:shd w:val="clear" w:color="auto" w:fill="auto"/>
            <w:noWrap/>
            <w:vAlign w:val="bottom"/>
          </w:tcPr>
          <w:p w14:paraId="12363D63" w14:textId="77777777" w:rsidR="000B59F5" w:rsidRPr="00E054D1" w:rsidRDefault="000B59F5" w:rsidP="000B59F5">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45DDA913" w14:textId="6C312BF3" w:rsidR="000B59F5" w:rsidRPr="00E054D1" w:rsidRDefault="000B59F5" w:rsidP="000B59F5">
            <w:pPr>
              <w:pStyle w:val="acctfourfigures"/>
              <w:pBdr>
                <w:bottom w:val="single" w:sz="4" w:space="1" w:color="auto"/>
              </w:pBdr>
              <w:tabs>
                <w:tab w:val="clear" w:pos="765"/>
                <w:tab w:val="center" w:pos="4536"/>
                <w:tab w:val="right" w:pos="9072"/>
              </w:tabs>
              <w:spacing w:line="240" w:lineRule="atLeast"/>
              <w:ind w:left="-79" w:right="68"/>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0B59F5" w:rsidRPr="00E054D1" w14:paraId="654562E2" w14:textId="77777777" w:rsidTr="00957A2D">
        <w:trPr>
          <w:trHeight w:val="144"/>
        </w:trPr>
        <w:tc>
          <w:tcPr>
            <w:tcW w:w="4923" w:type="dxa"/>
            <w:shd w:val="clear" w:color="auto" w:fill="auto"/>
            <w:noWrap/>
            <w:vAlign w:val="bottom"/>
          </w:tcPr>
          <w:p w14:paraId="5C600715" w14:textId="77777777" w:rsidR="000B59F5" w:rsidRPr="00E054D1" w:rsidRDefault="000B59F5" w:rsidP="000B59F5">
            <w:pPr>
              <w:tabs>
                <w:tab w:val="center" w:pos="4536"/>
                <w:tab w:val="right" w:pos="9072"/>
              </w:tabs>
              <w:ind w:left="-40"/>
              <w:rPr>
                <w:rFonts w:asciiTheme="majorBidi" w:hAnsiTheme="majorBidi" w:cstheme="majorBidi"/>
                <w:sz w:val="28"/>
                <w:szCs w:val="28"/>
              </w:rPr>
            </w:pPr>
          </w:p>
        </w:tc>
        <w:tc>
          <w:tcPr>
            <w:tcW w:w="777" w:type="dxa"/>
            <w:shd w:val="clear" w:color="auto" w:fill="auto"/>
            <w:noWrap/>
            <w:vAlign w:val="bottom"/>
          </w:tcPr>
          <w:p w14:paraId="6AFCA8D0" w14:textId="77777777" w:rsidR="000B59F5" w:rsidRPr="00E054D1" w:rsidRDefault="000B59F5" w:rsidP="000B59F5">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79E51AE3" w14:textId="357002AA" w:rsidR="000B59F5" w:rsidRPr="00E054D1" w:rsidRDefault="000B59F5" w:rsidP="000B59F5">
            <w:pPr>
              <w:pStyle w:val="acctfourfigures"/>
              <w:pBdr>
                <w:bottom w:val="single" w:sz="4" w:space="1" w:color="auto"/>
              </w:pBdr>
              <w:tabs>
                <w:tab w:val="clear" w:pos="765"/>
                <w:tab w:val="center" w:pos="4536"/>
                <w:tab w:val="right" w:pos="9072"/>
              </w:tabs>
              <w:spacing w:line="240" w:lineRule="atLeast"/>
              <w:ind w:left="-79" w:right="68"/>
              <w:jc w:val="center"/>
              <w:rPr>
                <w:rFonts w:asciiTheme="majorBidi" w:hAnsiTheme="majorBidi" w:cstheme="majorBidi"/>
                <w:sz w:val="28"/>
                <w:szCs w:val="28"/>
              </w:rPr>
            </w:pPr>
            <w:r w:rsidRPr="00E054D1">
              <w:rPr>
                <w:rFonts w:asciiTheme="majorBidi" w:hAnsiTheme="majorBidi" w:cstheme="majorBidi"/>
                <w:color w:val="000000"/>
                <w:sz w:val="28"/>
                <w:szCs w:val="28"/>
              </w:rPr>
              <w:t>Consolidated financial statements</w:t>
            </w:r>
          </w:p>
        </w:tc>
      </w:tr>
      <w:tr w:rsidR="000B59F5" w:rsidRPr="00E054D1" w14:paraId="50F7FE6F" w14:textId="77777777" w:rsidTr="00957A2D">
        <w:trPr>
          <w:trHeight w:val="144"/>
        </w:trPr>
        <w:tc>
          <w:tcPr>
            <w:tcW w:w="4923" w:type="dxa"/>
            <w:shd w:val="clear" w:color="auto" w:fill="auto"/>
            <w:noWrap/>
            <w:vAlign w:val="bottom"/>
          </w:tcPr>
          <w:p w14:paraId="2DCC7B9E" w14:textId="07843D12" w:rsidR="000B59F5" w:rsidRPr="00E054D1" w:rsidRDefault="000B59F5" w:rsidP="000B59F5">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b/>
                <w:bCs/>
                <w:sz w:val="28"/>
                <w:szCs w:val="28"/>
              </w:rPr>
              <w:t>Effect of loss of control on the financial</w:t>
            </w:r>
            <w:r w:rsidRPr="00E054D1">
              <w:rPr>
                <w:rFonts w:asciiTheme="majorBidi" w:hAnsiTheme="majorBidi" w:cstheme="majorBidi"/>
                <w:b/>
                <w:bCs/>
                <w:sz w:val="28"/>
                <w:szCs w:val="28"/>
                <w:cs/>
              </w:rPr>
              <w:t xml:space="preserve"> </w:t>
            </w:r>
            <w:r w:rsidRPr="00E054D1">
              <w:rPr>
                <w:rFonts w:asciiTheme="majorBidi" w:hAnsiTheme="majorBidi" w:cstheme="majorBidi"/>
                <w:b/>
                <w:bCs/>
                <w:sz w:val="28"/>
                <w:szCs w:val="28"/>
              </w:rPr>
              <w:t>position of the Group</w:t>
            </w:r>
          </w:p>
        </w:tc>
        <w:tc>
          <w:tcPr>
            <w:tcW w:w="777" w:type="dxa"/>
            <w:shd w:val="clear" w:color="auto" w:fill="auto"/>
            <w:noWrap/>
            <w:vAlign w:val="bottom"/>
          </w:tcPr>
          <w:p w14:paraId="18AF2814" w14:textId="77777777" w:rsidR="000B59F5" w:rsidRPr="00E054D1" w:rsidRDefault="000B59F5" w:rsidP="000B59F5">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12A14C47" w14:textId="77777777" w:rsidR="000B59F5" w:rsidRPr="00E054D1" w:rsidRDefault="000B59F5" w:rsidP="000B59F5">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p>
        </w:tc>
      </w:tr>
      <w:tr w:rsidR="000B59F5" w:rsidRPr="00E054D1" w14:paraId="1C4299D1" w14:textId="77777777" w:rsidTr="003168F0">
        <w:trPr>
          <w:trHeight w:val="144"/>
        </w:trPr>
        <w:tc>
          <w:tcPr>
            <w:tcW w:w="4923" w:type="dxa"/>
            <w:shd w:val="clear" w:color="auto" w:fill="auto"/>
            <w:noWrap/>
            <w:vAlign w:val="bottom"/>
          </w:tcPr>
          <w:p w14:paraId="78CCC8DB" w14:textId="77777777" w:rsidR="000B59F5" w:rsidRPr="00E054D1" w:rsidRDefault="000B59F5" w:rsidP="000B59F5">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non-current assets</w:t>
            </w:r>
          </w:p>
        </w:tc>
        <w:tc>
          <w:tcPr>
            <w:tcW w:w="777" w:type="dxa"/>
            <w:shd w:val="clear" w:color="auto" w:fill="auto"/>
            <w:noWrap/>
            <w:vAlign w:val="bottom"/>
          </w:tcPr>
          <w:p w14:paraId="63426ED2" w14:textId="77777777" w:rsidR="000B59F5" w:rsidRPr="00E054D1" w:rsidRDefault="000B59F5" w:rsidP="000B59F5">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06A25279" w14:textId="5BC4BB93" w:rsidR="000B59F5" w:rsidRPr="00E054D1" w:rsidRDefault="000B59F5" w:rsidP="000B59F5">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5,067,763</w:t>
            </w:r>
          </w:p>
        </w:tc>
      </w:tr>
      <w:tr w:rsidR="000B59F5" w:rsidRPr="00E054D1" w14:paraId="1D1F08A6" w14:textId="77777777" w:rsidTr="003168F0">
        <w:trPr>
          <w:trHeight w:val="144"/>
        </w:trPr>
        <w:tc>
          <w:tcPr>
            <w:tcW w:w="4923" w:type="dxa"/>
            <w:shd w:val="clear" w:color="auto" w:fill="auto"/>
            <w:noWrap/>
            <w:vAlign w:val="bottom"/>
          </w:tcPr>
          <w:p w14:paraId="4213A0B2" w14:textId="77777777" w:rsidR="000B59F5" w:rsidRPr="00E054D1" w:rsidRDefault="000B59F5" w:rsidP="000B59F5">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payables</w:t>
            </w:r>
          </w:p>
        </w:tc>
        <w:tc>
          <w:tcPr>
            <w:tcW w:w="777" w:type="dxa"/>
            <w:shd w:val="clear" w:color="auto" w:fill="auto"/>
            <w:noWrap/>
            <w:vAlign w:val="bottom"/>
          </w:tcPr>
          <w:p w14:paraId="0608A83B" w14:textId="77777777" w:rsidR="000B59F5" w:rsidRPr="00E054D1" w:rsidRDefault="000B59F5" w:rsidP="000B59F5">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152A9190" w14:textId="780365C8" w:rsidR="000B59F5" w:rsidRPr="00E054D1" w:rsidRDefault="000B59F5" w:rsidP="000B59F5">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(8,000,465)</w:t>
            </w:r>
          </w:p>
        </w:tc>
      </w:tr>
      <w:tr w:rsidR="000B59F5" w:rsidRPr="00E054D1" w14:paraId="25D65E66" w14:textId="77777777" w:rsidTr="003168F0">
        <w:trPr>
          <w:trHeight w:val="144"/>
        </w:trPr>
        <w:tc>
          <w:tcPr>
            <w:tcW w:w="4923" w:type="dxa"/>
            <w:shd w:val="clear" w:color="auto" w:fill="auto"/>
            <w:noWrap/>
            <w:vAlign w:val="bottom"/>
          </w:tcPr>
          <w:p w14:paraId="4A9B78C8" w14:textId="77777777" w:rsidR="000B59F5" w:rsidRPr="00E054D1" w:rsidRDefault="000B59F5" w:rsidP="000B59F5">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Lease liabilities</w:t>
            </w:r>
          </w:p>
        </w:tc>
        <w:tc>
          <w:tcPr>
            <w:tcW w:w="777" w:type="dxa"/>
            <w:shd w:val="clear" w:color="auto" w:fill="auto"/>
            <w:noWrap/>
            <w:vAlign w:val="bottom"/>
          </w:tcPr>
          <w:p w14:paraId="49757E80" w14:textId="77777777" w:rsidR="000B59F5" w:rsidRPr="00E054D1" w:rsidRDefault="000B59F5" w:rsidP="000B59F5">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3B82D947" w14:textId="7250C92E" w:rsidR="000B59F5" w:rsidRPr="00E054D1" w:rsidRDefault="000B59F5" w:rsidP="000B59F5">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(23,507,742)</w:t>
            </w:r>
          </w:p>
        </w:tc>
      </w:tr>
      <w:tr w:rsidR="000B59F5" w:rsidRPr="00E054D1" w14:paraId="257107E4" w14:textId="77777777" w:rsidTr="003168F0">
        <w:trPr>
          <w:trHeight w:val="20"/>
        </w:trPr>
        <w:tc>
          <w:tcPr>
            <w:tcW w:w="4923" w:type="dxa"/>
            <w:shd w:val="clear" w:color="auto" w:fill="auto"/>
            <w:noWrap/>
            <w:vAlign w:val="bottom"/>
          </w:tcPr>
          <w:p w14:paraId="2BF02E39" w14:textId="77777777" w:rsidR="000B59F5" w:rsidRPr="00E054D1" w:rsidRDefault="000B59F5" w:rsidP="000B59F5">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current liabilities</w:t>
            </w:r>
          </w:p>
        </w:tc>
        <w:tc>
          <w:tcPr>
            <w:tcW w:w="777" w:type="dxa"/>
            <w:shd w:val="clear" w:color="auto" w:fill="auto"/>
            <w:noWrap/>
            <w:vAlign w:val="bottom"/>
          </w:tcPr>
          <w:p w14:paraId="3829F8E7" w14:textId="77777777" w:rsidR="000B59F5" w:rsidRPr="00E054D1" w:rsidRDefault="000B59F5" w:rsidP="000B59F5">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3D3E9899" w14:textId="408AB98C" w:rsidR="000B59F5" w:rsidRPr="00E054D1" w:rsidRDefault="000B59F5" w:rsidP="000B59F5">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(5,07</w:t>
            </w:r>
            <w:r w:rsidRPr="00E054D1">
              <w:rPr>
                <w:rFonts w:asciiTheme="majorBidi" w:hAnsiTheme="majorBidi" w:cstheme="majorBidi"/>
                <w:sz w:val="28"/>
                <w:szCs w:val="28"/>
                <w:lang w:val="en-US" w:bidi="th-TH"/>
              </w:rPr>
              <w:t>5,668</w:t>
            </w:r>
            <w:r w:rsidRPr="00E054D1">
              <w:rPr>
                <w:rFonts w:asciiTheme="majorBidi" w:hAnsiTheme="majorBidi" w:cstheme="majorBidi"/>
                <w:sz w:val="28"/>
                <w:szCs w:val="28"/>
              </w:rPr>
              <w:t>)</w:t>
            </w:r>
          </w:p>
        </w:tc>
      </w:tr>
      <w:tr w:rsidR="000B59F5" w:rsidRPr="00E054D1" w14:paraId="58DE1A4F" w14:textId="77777777" w:rsidTr="00FE0BCE">
        <w:trPr>
          <w:trHeight w:val="432"/>
        </w:trPr>
        <w:tc>
          <w:tcPr>
            <w:tcW w:w="4923" w:type="dxa"/>
            <w:shd w:val="clear" w:color="auto" w:fill="auto"/>
            <w:noWrap/>
          </w:tcPr>
          <w:p w14:paraId="7C48754A" w14:textId="77777777" w:rsidR="000B59F5" w:rsidRPr="00E054D1" w:rsidRDefault="000B59F5" w:rsidP="000B59F5">
            <w:pPr>
              <w:tabs>
                <w:tab w:val="center" w:pos="4536"/>
                <w:tab w:val="right" w:pos="9072"/>
              </w:tabs>
              <w:ind w:left="-40"/>
              <w:jc w:val="both"/>
              <w:rPr>
                <w:rFonts w:asciiTheme="majorBidi" w:hAnsiTheme="majorBidi" w:cstheme="majorBidi"/>
                <w:sz w:val="28"/>
                <w:szCs w:val="28"/>
              </w:rPr>
            </w:pPr>
            <w:r w:rsidRPr="00E054D1">
              <w:rPr>
                <w:rFonts w:asciiTheme="majorBidi" w:hAnsiTheme="majorBidi" w:cstheme="majorBidi"/>
                <w:sz w:val="28"/>
                <w:szCs w:val="28"/>
              </w:rPr>
              <w:t>Non-current provisions for employee benefits</w:t>
            </w:r>
          </w:p>
        </w:tc>
        <w:tc>
          <w:tcPr>
            <w:tcW w:w="777" w:type="dxa"/>
            <w:shd w:val="clear" w:color="auto" w:fill="auto"/>
            <w:noWrap/>
            <w:vAlign w:val="bottom"/>
          </w:tcPr>
          <w:p w14:paraId="02C89252" w14:textId="77777777" w:rsidR="000B59F5" w:rsidRPr="00E054D1" w:rsidRDefault="000B59F5" w:rsidP="000B59F5">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63A1FFC5" w14:textId="5655C7BD" w:rsidR="000B59F5" w:rsidRPr="00E054D1" w:rsidRDefault="000B59F5" w:rsidP="000B59F5">
            <w:pPr>
              <w:pStyle w:val="acctfourfigures"/>
              <w:pBdr>
                <w:bottom w:val="sing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(5,585,825)</w:t>
            </w:r>
          </w:p>
        </w:tc>
      </w:tr>
      <w:tr w:rsidR="000B59F5" w:rsidRPr="00E054D1" w14:paraId="787CAA8F" w14:textId="77777777" w:rsidTr="003168F0">
        <w:trPr>
          <w:trHeight w:val="144"/>
        </w:trPr>
        <w:tc>
          <w:tcPr>
            <w:tcW w:w="4923" w:type="dxa"/>
            <w:shd w:val="clear" w:color="auto" w:fill="auto"/>
            <w:noWrap/>
            <w:vAlign w:val="bottom"/>
          </w:tcPr>
          <w:p w14:paraId="5BA42F33" w14:textId="77777777" w:rsidR="000B59F5" w:rsidRPr="00E054D1" w:rsidRDefault="000B59F5" w:rsidP="000B59F5">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Net book value assets and liabilities</w:t>
            </w:r>
          </w:p>
        </w:tc>
        <w:tc>
          <w:tcPr>
            <w:tcW w:w="777" w:type="dxa"/>
            <w:shd w:val="clear" w:color="auto" w:fill="auto"/>
            <w:noWrap/>
            <w:vAlign w:val="bottom"/>
          </w:tcPr>
          <w:p w14:paraId="44B3A3F3" w14:textId="77777777" w:rsidR="000B59F5" w:rsidRPr="00E054D1" w:rsidRDefault="000B59F5" w:rsidP="000B59F5">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3AA574C0" w14:textId="2E485F7F" w:rsidR="000B59F5" w:rsidRPr="00E054D1" w:rsidRDefault="000B59F5" w:rsidP="000B59F5">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234,589,242</w:t>
            </w:r>
          </w:p>
        </w:tc>
      </w:tr>
      <w:tr w:rsidR="000B59F5" w:rsidRPr="00E054D1" w14:paraId="7168C0BA" w14:textId="77777777" w:rsidTr="00FE0BCE">
        <w:trPr>
          <w:trHeight w:val="432"/>
        </w:trPr>
        <w:tc>
          <w:tcPr>
            <w:tcW w:w="4923" w:type="dxa"/>
            <w:shd w:val="clear" w:color="auto" w:fill="auto"/>
            <w:noWrap/>
            <w:vAlign w:val="bottom"/>
          </w:tcPr>
          <w:p w14:paraId="61A834B8" w14:textId="77777777" w:rsidR="000B59F5" w:rsidRPr="00E054D1" w:rsidRDefault="000B59F5" w:rsidP="000B59F5">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Less non-controlling interests</w:t>
            </w:r>
          </w:p>
        </w:tc>
        <w:tc>
          <w:tcPr>
            <w:tcW w:w="777" w:type="dxa"/>
            <w:shd w:val="clear" w:color="auto" w:fill="auto"/>
            <w:noWrap/>
            <w:vAlign w:val="bottom"/>
          </w:tcPr>
          <w:p w14:paraId="0CFB71F4" w14:textId="77777777" w:rsidR="000B59F5" w:rsidRPr="00E054D1" w:rsidRDefault="000B59F5" w:rsidP="000B59F5">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254F61D4" w14:textId="40A6BB5F" w:rsidR="000B59F5" w:rsidRPr="00E054D1" w:rsidRDefault="000B59F5" w:rsidP="000B59F5">
            <w:pPr>
              <w:pStyle w:val="acctfourfigures"/>
              <w:pBdr>
                <w:bottom w:val="sing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Pr>
                <w:rFonts w:ascii="Angsana New" w:hAnsi="Angsana New"/>
                <w:sz w:val="28"/>
                <w:szCs w:val="28"/>
              </w:rPr>
              <w:t>(84,452,122)</w:t>
            </w:r>
          </w:p>
        </w:tc>
      </w:tr>
      <w:tr w:rsidR="000B59F5" w:rsidRPr="00E054D1" w14:paraId="78D45DE9" w14:textId="77777777" w:rsidTr="00072F8D">
        <w:trPr>
          <w:trHeight w:val="548"/>
        </w:trPr>
        <w:tc>
          <w:tcPr>
            <w:tcW w:w="4923" w:type="dxa"/>
            <w:shd w:val="clear" w:color="auto" w:fill="auto"/>
            <w:noWrap/>
            <w:vAlign w:val="bottom"/>
          </w:tcPr>
          <w:p w14:paraId="5AB6A10C" w14:textId="77777777" w:rsidR="000B59F5" w:rsidRPr="00E054D1" w:rsidRDefault="000B59F5" w:rsidP="000B59F5">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Book value of interests of the Company</w:t>
            </w:r>
          </w:p>
        </w:tc>
        <w:tc>
          <w:tcPr>
            <w:tcW w:w="777" w:type="dxa"/>
            <w:shd w:val="clear" w:color="auto" w:fill="auto"/>
            <w:noWrap/>
            <w:vAlign w:val="bottom"/>
          </w:tcPr>
          <w:p w14:paraId="2B4D1E68" w14:textId="77777777" w:rsidR="000B59F5" w:rsidRPr="00E054D1" w:rsidRDefault="000B59F5" w:rsidP="000B59F5">
            <w:pPr>
              <w:jc w:val="center"/>
              <w:rPr>
                <w:rFonts w:asciiTheme="majorBidi" w:hAnsiTheme="majorBidi" w:cstheme="majorBidi"/>
                <w:spacing w:val="-4"/>
                <w:sz w:val="28"/>
                <w:szCs w:val="28"/>
              </w:rPr>
            </w:pPr>
          </w:p>
        </w:tc>
        <w:tc>
          <w:tcPr>
            <w:tcW w:w="2823" w:type="dxa"/>
            <w:shd w:val="clear" w:color="auto" w:fill="auto"/>
            <w:noWrap/>
            <w:vAlign w:val="bottom"/>
          </w:tcPr>
          <w:p w14:paraId="4894357A" w14:textId="52FCD0D7" w:rsidR="000B59F5" w:rsidRPr="00E054D1" w:rsidRDefault="000B59F5" w:rsidP="000B59F5">
            <w:pPr>
              <w:pStyle w:val="acctfourfigures"/>
              <w:pBdr>
                <w:bottom w:val="doub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Pr>
                <w:rFonts w:ascii="Angsana New" w:hAnsi="Angsana New"/>
                <w:sz w:val="28"/>
                <w:szCs w:val="28"/>
              </w:rPr>
              <w:t>150,137,120</w:t>
            </w:r>
          </w:p>
        </w:tc>
      </w:tr>
    </w:tbl>
    <w:p w14:paraId="267241DF" w14:textId="77777777" w:rsidR="00EE5F26" w:rsidRDefault="00EE5F26"/>
    <w:tbl>
      <w:tblPr>
        <w:tblW w:w="8523" w:type="dxa"/>
        <w:tblInd w:w="567" w:type="dxa"/>
        <w:tblCellMar>
          <w:left w:w="57" w:type="dxa"/>
          <w:right w:w="57" w:type="dxa"/>
        </w:tblCellMar>
        <w:tblLook w:val="04A0" w:firstRow="1" w:lastRow="0" w:firstColumn="1" w:lastColumn="0" w:noHBand="0" w:noVBand="1"/>
      </w:tblPr>
      <w:tblGrid>
        <w:gridCol w:w="4923"/>
        <w:gridCol w:w="777"/>
        <w:gridCol w:w="2823"/>
      </w:tblGrid>
      <w:tr w:rsidR="00EE5F26" w:rsidRPr="00E054D1" w14:paraId="6AF96DEE" w14:textId="77777777" w:rsidTr="00B66113">
        <w:trPr>
          <w:trHeight w:val="144"/>
        </w:trPr>
        <w:tc>
          <w:tcPr>
            <w:tcW w:w="4923" w:type="dxa"/>
            <w:shd w:val="clear" w:color="auto" w:fill="auto"/>
            <w:noWrap/>
            <w:vAlign w:val="bottom"/>
          </w:tcPr>
          <w:p w14:paraId="653F559C" w14:textId="77777777" w:rsidR="00EE5F26" w:rsidRPr="00E054D1" w:rsidRDefault="00EE5F26" w:rsidP="00EE5F26">
            <w:pPr>
              <w:tabs>
                <w:tab w:val="center" w:pos="4536"/>
                <w:tab w:val="right" w:pos="9072"/>
              </w:tabs>
              <w:ind w:left="-40"/>
              <w:rPr>
                <w:rFonts w:asciiTheme="majorBidi" w:hAnsiTheme="majorBidi" w:cstheme="majorBidi"/>
                <w:sz w:val="28"/>
                <w:szCs w:val="28"/>
              </w:rPr>
            </w:pPr>
          </w:p>
        </w:tc>
        <w:tc>
          <w:tcPr>
            <w:tcW w:w="777" w:type="dxa"/>
            <w:shd w:val="clear" w:color="auto" w:fill="auto"/>
            <w:noWrap/>
            <w:vAlign w:val="bottom"/>
          </w:tcPr>
          <w:p w14:paraId="49C436C9"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07769331" w14:textId="2BB7DFCA" w:rsidR="00EE5F26" w:rsidRPr="00E054D1" w:rsidRDefault="00EE5F26" w:rsidP="00B66113">
            <w:pPr>
              <w:pStyle w:val="acctfourfigures"/>
              <w:pBdr>
                <w:bottom w:val="single" w:sz="4" w:space="1" w:color="auto"/>
              </w:pBdr>
              <w:tabs>
                <w:tab w:val="clear" w:pos="765"/>
                <w:tab w:val="center" w:pos="4536"/>
                <w:tab w:val="right" w:pos="9072"/>
              </w:tabs>
              <w:spacing w:line="240" w:lineRule="atLeast"/>
              <w:ind w:left="-79" w:right="68"/>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8857C2" w:rsidRPr="00E054D1" w14:paraId="3B7D1A28" w14:textId="77777777" w:rsidTr="00B66113">
        <w:trPr>
          <w:trHeight w:val="144"/>
        </w:trPr>
        <w:tc>
          <w:tcPr>
            <w:tcW w:w="4923" w:type="dxa"/>
            <w:shd w:val="clear" w:color="auto" w:fill="auto"/>
            <w:noWrap/>
            <w:vAlign w:val="bottom"/>
          </w:tcPr>
          <w:p w14:paraId="047EA744" w14:textId="77777777" w:rsidR="008857C2" w:rsidRPr="00E054D1" w:rsidRDefault="008857C2" w:rsidP="008857C2">
            <w:pPr>
              <w:tabs>
                <w:tab w:val="center" w:pos="4536"/>
                <w:tab w:val="right" w:pos="9072"/>
              </w:tabs>
              <w:ind w:left="-40"/>
              <w:rPr>
                <w:rFonts w:asciiTheme="majorBidi" w:hAnsiTheme="majorBidi" w:cstheme="majorBidi"/>
                <w:sz w:val="28"/>
                <w:szCs w:val="28"/>
              </w:rPr>
            </w:pPr>
          </w:p>
        </w:tc>
        <w:tc>
          <w:tcPr>
            <w:tcW w:w="777" w:type="dxa"/>
            <w:shd w:val="clear" w:color="auto" w:fill="auto"/>
            <w:noWrap/>
            <w:vAlign w:val="bottom"/>
          </w:tcPr>
          <w:p w14:paraId="09E39F84" w14:textId="3724D31B" w:rsidR="008857C2" w:rsidRPr="00E054D1" w:rsidRDefault="008857C2" w:rsidP="008857C2">
            <w:pPr>
              <w:tabs>
                <w:tab w:val="decimal" w:pos="483"/>
              </w:tabs>
              <w:ind w:left="0" w:right="82"/>
              <w:jc w:val="center"/>
              <w:rPr>
                <w:rFonts w:asciiTheme="majorBidi" w:hAnsiTheme="majorBidi" w:cstheme="majorBidi"/>
                <w:color w:val="000000"/>
                <w:sz w:val="28"/>
                <w:szCs w:val="28"/>
              </w:rPr>
            </w:pPr>
          </w:p>
        </w:tc>
        <w:tc>
          <w:tcPr>
            <w:tcW w:w="2823" w:type="dxa"/>
            <w:shd w:val="clear" w:color="auto" w:fill="auto"/>
            <w:noWrap/>
            <w:vAlign w:val="bottom"/>
          </w:tcPr>
          <w:p w14:paraId="7C6B4D30" w14:textId="51E0E5FD" w:rsidR="008857C2" w:rsidRPr="00E054D1" w:rsidRDefault="008857C2" w:rsidP="008857C2">
            <w:pPr>
              <w:pStyle w:val="acctfourfigures"/>
              <w:pBdr>
                <w:bottom w:val="single" w:sz="4" w:space="1" w:color="auto"/>
              </w:pBdr>
              <w:tabs>
                <w:tab w:val="clear" w:pos="765"/>
                <w:tab w:val="center" w:pos="4536"/>
                <w:tab w:val="right" w:pos="9072"/>
              </w:tabs>
              <w:spacing w:line="240" w:lineRule="atLeast"/>
              <w:ind w:left="-79" w:right="68"/>
              <w:jc w:val="center"/>
              <w:rPr>
                <w:rFonts w:asciiTheme="majorBidi" w:hAnsiTheme="majorBidi" w:cstheme="majorBidi"/>
                <w:sz w:val="28"/>
                <w:szCs w:val="28"/>
              </w:rPr>
            </w:pPr>
            <w:r w:rsidRPr="00E054D1">
              <w:rPr>
                <w:rFonts w:asciiTheme="majorBidi" w:hAnsiTheme="majorBidi" w:cstheme="majorBidi"/>
                <w:color w:val="000000"/>
                <w:sz w:val="28"/>
                <w:szCs w:val="28"/>
              </w:rPr>
              <w:t>Consolidated financial statements</w:t>
            </w:r>
          </w:p>
        </w:tc>
      </w:tr>
      <w:tr w:rsidR="00EE5F26" w:rsidRPr="00E054D1" w14:paraId="4955850B" w14:textId="77777777" w:rsidTr="00B66113">
        <w:trPr>
          <w:trHeight w:val="144"/>
        </w:trPr>
        <w:tc>
          <w:tcPr>
            <w:tcW w:w="4923" w:type="dxa"/>
            <w:shd w:val="clear" w:color="auto" w:fill="auto"/>
            <w:noWrap/>
            <w:vAlign w:val="bottom"/>
          </w:tcPr>
          <w:p w14:paraId="742F8373" w14:textId="77777777" w:rsidR="00EE5F26" w:rsidRPr="00E054D1" w:rsidRDefault="00EE5F26" w:rsidP="00EE5F26">
            <w:pPr>
              <w:tabs>
                <w:tab w:val="center" w:pos="4536"/>
                <w:tab w:val="right" w:pos="9072"/>
              </w:tabs>
              <w:ind w:left="-40"/>
              <w:rPr>
                <w:rFonts w:asciiTheme="majorBidi" w:hAnsiTheme="majorBidi" w:cstheme="majorBidi"/>
                <w:sz w:val="28"/>
                <w:szCs w:val="28"/>
              </w:rPr>
            </w:pPr>
          </w:p>
        </w:tc>
        <w:tc>
          <w:tcPr>
            <w:tcW w:w="777" w:type="dxa"/>
            <w:shd w:val="clear" w:color="auto" w:fill="auto"/>
            <w:noWrap/>
            <w:vAlign w:val="bottom"/>
          </w:tcPr>
          <w:p w14:paraId="5DD2CA83"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7AAFE79E" w14:textId="77777777" w:rsidR="00EE5F26" w:rsidRPr="00E054D1" w:rsidRDefault="00EE5F26"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p>
        </w:tc>
      </w:tr>
      <w:tr w:rsidR="00EE5F26" w:rsidRPr="00E054D1" w14:paraId="6621E35C" w14:textId="77777777" w:rsidTr="003168F0">
        <w:trPr>
          <w:trHeight w:val="144"/>
        </w:trPr>
        <w:tc>
          <w:tcPr>
            <w:tcW w:w="4923" w:type="dxa"/>
            <w:shd w:val="clear" w:color="auto" w:fill="auto"/>
            <w:noWrap/>
            <w:vAlign w:val="bottom"/>
          </w:tcPr>
          <w:p w14:paraId="35B59283" w14:textId="77777777" w:rsidR="00EE5F26" w:rsidRPr="00E054D1" w:rsidRDefault="00EE5F26" w:rsidP="00EE5F26">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 xml:space="preserve">Consideration received, satisfied in cash  </w:t>
            </w:r>
          </w:p>
        </w:tc>
        <w:tc>
          <w:tcPr>
            <w:tcW w:w="777" w:type="dxa"/>
            <w:shd w:val="clear" w:color="auto" w:fill="auto"/>
            <w:noWrap/>
            <w:vAlign w:val="bottom"/>
          </w:tcPr>
          <w:p w14:paraId="11C27C71"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6D2CAE26" w14:textId="23010874" w:rsidR="00EE5F26" w:rsidRPr="00E054D1" w:rsidRDefault="00EE5F26"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159,999,860</w:t>
            </w:r>
          </w:p>
        </w:tc>
      </w:tr>
      <w:tr w:rsidR="00EE5F26" w:rsidRPr="00E054D1" w14:paraId="3FF3ADBB" w14:textId="77777777" w:rsidTr="003168F0">
        <w:trPr>
          <w:trHeight w:val="161"/>
        </w:trPr>
        <w:tc>
          <w:tcPr>
            <w:tcW w:w="4923" w:type="dxa"/>
            <w:shd w:val="clear" w:color="auto" w:fill="auto"/>
            <w:noWrap/>
            <w:vAlign w:val="bottom"/>
          </w:tcPr>
          <w:p w14:paraId="3D1C2E7E" w14:textId="77777777" w:rsidR="00EE5F26" w:rsidRPr="00E054D1" w:rsidRDefault="00EE5F26" w:rsidP="00EE5F26">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Cash or cash equivalents paid</w:t>
            </w:r>
          </w:p>
        </w:tc>
        <w:tc>
          <w:tcPr>
            <w:tcW w:w="777" w:type="dxa"/>
            <w:shd w:val="clear" w:color="auto" w:fill="auto"/>
            <w:noWrap/>
            <w:vAlign w:val="bottom"/>
          </w:tcPr>
          <w:p w14:paraId="7D306B17"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458950F5" w14:textId="23F59BEA" w:rsidR="00EE5F26" w:rsidRPr="00E054D1" w:rsidRDefault="00EE5F26" w:rsidP="00E20224">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(539,200)</w:t>
            </w:r>
          </w:p>
        </w:tc>
      </w:tr>
      <w:tr w:rsidR="00EE5F26" w:rsidRPr="00E054D1" w14:paraId="17025184" w14:textId="77777777" w:rsidTr="00FE0BCE">
        <w:trPr>
          <w:trHeight w:val="432"/>
        </w:trPr>
        <w:tc>
          <w:tcPr>
            <w:tcW w:w="4923" w:type="dxa"/>
            <w:shd w:val="clear" w:color="auto" w:fill="auto"/>
            <w:noWrap/>
            <w:vAlign w:val="bottom"/>
          </w:tcPr>
          <w:p w14:paraId="025CB9E7" w14:textId="77777777" w:rsidR="00EE5F26" w:rsidRPr="00E054D1" w:rsidRDefault="00EE5F26" w:rsidP="00EE5F26">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Net cash inflows</w:t>
            </w:r>
          </w:p>
        </w:tc>
        <w:tc>
          <w:tcPr>
            <w:tcW w:w="777" w:type="dxa"/>
            <w:shd w:val="clear" w:color="auto" w:fill="auto"/>
            <w:noWrap/>
            <w:vAlign w:val="bottom"/>
          </w:tcPr>
          <w:p w14:paraId="3A5473AA"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54E602B2" w14:textId="4BF612BF" w:rsidR="00EE5F26" w:rsidRPr="00E054D1" w:rsidRDefault="00EE5F26" w:rsidP="00EE5F26">
            <w:pPr>
              <w:pStyle w:val="acctfourfigures"/>
              <w:pBdr>
                <w:top w:val="single" w:sz="4" w:space="1" w:color="auto"/>
                <w:bottom w:val="doub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159,460,660</w:t>
            </w:r>
          </w:p>
        </w:tc>
      </w:tr>
      <w:tr w:rsidR="00EE5F26" w:rsidRPr="00E054D1" w14:paraId="1A5DD7DB" w14:textId="77777777" w:rsidTr="003168F0">
        <w:trPr>
          <w:trHeight w:val="144"/>
        </w:trPr>
        <w:tc>
          <w:tcPr>
            <w:tcW w:w="4923" w:type="dxa"/>
            <w:shd w:val="clear" w:color="auto" w:fill="auto"/>
            <w:noWrap/>
            <w:vAlign w:val="bottom"/>
          </w:tcPr>
          <w:p w14:paraId="4EFDE92D" w14:textId="77777777" w:rsidR="00EE5F26" w:rsidRPr="00E054D1" w:rsidRDefault="00EE5F26" w:rsidP="00EE5F26">
            <w:pPr>
              <w:tabs>
                <w:tab w:val="center" w:pos="4536"/>
                <w:tab w:val="right" w:pos="9072"/>
              </w:tabs>
              <w:ind w:left="-40"/>
              <w:rPr>
                <w:rFonts w:asciiTheme="majorBidi" w:hAnsiTheme="majorBidi" w:cstheme="majorBidi"/>
                <w:b/>
                <w:bCs/>
                <w:sz w:val="28"/>
                <w:szCs w:val="28"/>
              </w:rPr>
            </w:pPr>
          </w:p>
        </w:tc>
        <w:tc>
          <w:tcPr>
            <w:tcW w:w="777" w:type="dxa"/>
            <w:shd w:val="clear" w:color="auto" w:fill="auto"/>
            <w:noWrap/>
            <w:vAlign w:val="bottom"/>
          </w:tcPr>
          <w:p w14:paraId="7DE75456"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2E9B6426" w14:textId="77777777" w:rsidR="00EE5F26" w:rsidRPr="00E054D1" w:rsidRDefault="00EE5F26"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p>
        </w:tc>
      </w:tr>
      <w:tr w:rsidR="00EE5F26" w:rsidRPr="00E054D1" w14:paraId="79BBC907" w14:textId="77777777" w:rsidTr="00B675B3">
        <w:trPr>
          <w:trHeight w:val="144"/>
        </w:trPr>
        <w:tc>
          <w:tcPr>
            <w:tcW w:w="4923" w:type="dxa"/>
            <w:shd w:val="clear" w:color="auto" w:fill="auto"/>
            <w:noWrap/>
            <w:vAlign w:val="bottom"/>
          </w:tcPr>
          <w:p w14:paraId="1D2E9C11" w14:textId="77777777" w:rsidR="00EE5F26" w:rsidRPr="00E054D1" w:rsidRDefault="00EE5F26" w:rsidP="00EE5F26">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 xml:space="preserve">Difference in cash inflow over than book value of interests </w:t>
            </w:r>
          </w:p>
        </w:tc>
        <w:tc>
          <w:tcPr>
            <w:tcW w:w="777" w:type="dxa"/>
            <w:shd w:val="clear" w:color="auto" w:fill="auto"/>
            <w:noWrap/>
            <w:vAlign w:val="bottom"/>
          </w:tcPr>
          <w:p w14:paraId="2025F1CC"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6AB9ECBC" w14:textId="77777777" w:rsidR="00EE5F26" w:rsidRPr="00E054D1" w:rsidRDefault="00EE5F26"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lang w:val="en-US"/>
              </w:rPr>
            </w:pPr>
          </w:p>
        </w:tc>
      </w:tr>
      <w:tr w:rsidR="00EE5F26" w:rsidRPr="00E054D1" w14:paraId="69F41C00" w14:textId="77777777" w:rsidTr="00B675B3">
        <w:trPr>
          <w:trHeight w:val="144"/>
        </w:trPr>
        <w:tc>
          <w:tcPr>
            <w:tcW w:w="4923" w:type="dxa"/>
            <w:shd w:val="clear" w:color="auto" w:fill="auto"/>
            <w:noWrap/>
            <w:vAlign w:val="bottom"/>
          </w:tcPr>
          <w:p w14:paraId="341BFE7D" w14:textId="77777777" w:rsidR="00EE5F26" w:rsidRPr="00E054D1" w:rsidRDefault="00EE5F26" w:rsidP="00EE5F26">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 xml:space="preserve">   of the Company</w:t>
            </w:r>
          </w:p>
        </w:tc>
        <w:tc>
          <w:tcPr>
            <w:tcW w:w="777" w:type="dxa"/>
            <w:shd w:val="clear" w:color="auto" w:fill="auto"/>
            <w:noWrap/>
            <w:vAlign w:val="bottom"/>
          </w:tcPr>
          <w:p w14:paraId="30FEDF72"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3CCEF0AE" w14:textId="5EA0597B" w:rsidR="00EE5F26" w:rsidRPr="00E054D1" w:rsidRDefault="00EE5F26" w:rsidP="00EE5F26">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lang w:val="en-US"/>
              </w:rPr>
              <w:t>9,323,545</w:t>
            </w:r>
          </w:p>
        </w:tc>
      </w:tr>
      <w:tr w:rsidR="00EE5F26" w:rsidRPr="00E054D1" w14:paraId="5BA47A25" w14:textId="77777777" w:rsidTr="00624395">
        <w:trPr>
          <w:trHeight w:val="144"/>
        </w:trPr>
        <w:tc>
          <w:tcPr>
            <w:tcW w:w="4923" w:type="dxa"/>
            <w:shd w:val="clear" w:color="auto" w:fill="auto"/>
            <w:noWrap/>
            <w:vAlign w:val="bottom"/>
          </w:tcPr>
          <w:p w14:paraId="54E30F34" w14:textId="77777777" w:rsidR="00EE5F26" w:rsidRPr="00E054D1" w:rsidRDefault="00EE5F26" w:rsidP="00EE5F26">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Gain on dilution of investment proportion in subsidiary</w:t>
            </w:r>
          </w:p>
        </w:tc>
        <w:tc>
          <w:tcPr>
            <w:tcW w:w="777" w:type="dxa"/>
            <w:shd w:val="clear" w:color="auto" w:fill="auto"/>
            <w:noWrap/>
            <w:vAlign w:val="bottom"/>
          </w:tcPr>
          <w:p w14:paraId="25CB2A9D"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7E2E9203" w14:textId="333B3C24" w:rsidR="00EE5F26" w:rsidRPr="00E054D1" w:rsidRDefault="00EE5F26" w:rsidP="00E20224">
            <w:pPr>
              <w:pStyle w:val="acctfourfigures"/>
              <w:pBdr>
                <w:bottom w:val="sing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63,978,493</w:t>
            </w:r>
          </w:p>
        </w:tc>
      </w:tr>
      <w:tr w:rsidR="00EE5F26" w:rsidRPr="00E054D1" w14:paraId="63D0C0A2" w14:textId="77777777" w:rsidTr="00FE0BCE">
        <w:trPr>
          <w:trHeight w:val="432"/>
        </w:trPr>
        <w:tc>
          <w:tcPr>
            <w:tcW w:w="4923" w:type="dxa"/>
            <w:shd w:val="clear" w:color="auto" w:fill="auto"/>
            <w:noWrap/>
            <w:vAlign w:val="bottom"/>
          </w:tcPr>
          <w:p w14:paraId="4FEEBD6D" w14:textId="77777777" w:rsidR="00EE5F26" w:rsidRPr="00E054D1" w:rsidRDefault="00EE5F26" w:rsidP="00EE5F26">
            <w:pPr>
              <w:tabs>
                <w:tab w:val="center" w:pos="4536"/>
                <w:tab w:val="right" w:pos="9072"/>
              </w:tabs>
              <w:ind w:left="-40"/>
              <w:rPr>
                <w:rFonts w:asciiTheme="majorBidi" w:hAnsiTheme="majorBidi" w:cstheme="majorBidi"/>
                <w:b/>
                <w:bCs/>
                <w:sz w:val="28"/>
                <w:szCs w:val="28"/>
                <w:cs/>
              </w:rPr>
            </w:pPr>
            <w:r w:rsidRPr="00E054D1">
              <w:rPr>
                <w:rFonts w:asciiTheme="majorBidi" w:hAnsiTheme="majorBidi" w:cstheme="majorBidi"/>
                <w:b/>
                <w:bCs/>
                <w:sz w:val="28"/>
                <w:szCs w:val="28"/>
              </w:rPr>
              <w:t>Total gain on disposal of investment in subsidiary</w:t>
            </w:r>
          </w:p>
        </w:tc>
        <w:tc>
          <w:tcPr>
            <w:tcW w:w="777" w:type="dxa"/>
            <w:shd w:val="clear" w:color="auto" w:fill="auto"/>
            <w:noWrap/>
            <w:vAlign w:val="bottom"/>
          </w:tcPr>
          <w:p w14:paraId="14E5CC3A" w14:textId="77777777" w:rsidR="00EE5F26" w:rsidRPr="00E054D1" w:rsidRDefault="00EE5F26" w:rsidP="00EE5F26">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4ED88770" w14:textId="5BA80F83" w:rsidR="00EE5F26" w:rsidRPr="00E054D1" w:rsidRDefault="00EE5F26" w:rsidP="00E20224">
            <w:pPr>
              <w:pStyle w:val="acctfourfigures"/>
              <w:pBdr>
                <w:bottom w:val="doub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73,302,038</w:t>
            </w:r>
          </w:p>
        </w:tc>
      </w:tr>
    </w:tbl>
    <w:p w14:paraId="5A7AE4BC" w14:textId="779B253D" w:rsidR="008219D1" w:rsidRDefault="008219D1" w:rsidP="00926BD4">
      <w:pPr>
        <w:ind w:left="0"/>
        <w:rPr>
          <w:rFonts w:asciiTheme="majorBidi" w:hAnsiTheme="majorBidi" w:cstheme="majorBidi"/>
          <w:b/>
          <w:bCs/>
          <w:sz w:val="28"/>
          <w:szCs w:val="28"/>
        </w:rPr>
      </w:pPr>
    </w:p>
    <w:p w14:paraId="15F08FAC" w14:textId="77777777" w:rsidR="008219D1" w:rsidRDefault="008219D1">
      <w:pPr>
        <w:spacing w:after="160" w:line="259" w:lineRule="auto"/>
        <w:ind w:left="0" w:right="0"/>
        <w:jc w:val="left"/>
        <w:rPr>
          <w:rFonts w:asciiTheme="majorBidi" w:hAnsiTheme="majorBidi" w:cstheme="majorBidi"/>
          <w:b/>
          <w:bCs/>
          <w:sz w:val="28"/>
          <w:szCs w:val="28"/>
        </w:rPr>
      </w:pPr>
      <w:r>
        <w:rPr>
          <w:rFonts w:asciiTheme="majorBidi" w:hAnsiTheme="majorBidi" w:cstheme="majorBidi"/>
          <w:b/>
          <w:bCs/>
          <w:sz w:val="28"/>
          <w:szCs w:val="28"/>
        </w:rPr>
        <w:br w:type="page"/>
      </w:r>
    </w:p>
    <w:p w14:paraId="1E352362" w14:textId="77777777" w:rsidR="00926BD4" w:rsidRPr="00E054D1" w:rsidRDefault="00926BD4" w:rsidP="00926BD4">
      <w:pPr>
        <w:ind w:left="0"/>
        <w:rPr>
          <w:rFonts w:asciiTheme="majorBidi" w:hAnsiTheme="majorBidi" w:cstheme="majorBidi"/>
          <w:b/>
          <w:bCs/>
          <w:sz w:val="28"/>
          <w:szCs w:val="28"/>
        </w:rPr>
        <w:sectPr w:rsidR="00926BD4" w:rsidRPr="00E054D1" w:rsidSect="00F12B89">
          <w:headerReference w:type="default" r:id="rId8"/>
          <w:footerReference w:type="default" r:id="rId9"/>
          <w:pgSz w:w="11909" w:h="16834" w:code="9"/>
          <w:pgMar w:top="1135" w:right="1418" w:bottom="1134" w:left="1701" w:header="720" w:footer="170" w:gutter="0"/>
          <w:pgNumType w:start="13"/>
          <w:cols w:space="720"/>
          <w:docGrid w:linePitch="408"/>
        </w:sectPr>
      </w:pPr>
    </w:p>
    <w:p w14:paraId="37A5F0FD" w14:textId="77777777" w:rsidR="006972A5" w:rsidRPr="00EE5F26" w:rsidRDefault="006972A5" w:rsidP="00006913">
      <w:pPr>
        <w:numPr>
          <w:ilvl w:val="0"/>
          <w:numId w:val="1"/>
        </w:numPr>
        <w:tabs>
          <w:tab w:val="clear" w:pos="562"/>
        </w:tabs>
        <w:spacing w:before="240"/>
        <w:ind w:left="567" w:right="0" w:hanging="567"/>
        <w:jc w:val="both"/>
        <w:rPr>
          <w:rFonts w:asciiTheme="majorBidi" w:hAnsiTheme="majorBidi" w:cstheme="majorBidi"/>
          <w:spacing w:val="-6"/>
          <w:sz w:val="28"/>
          <w:szCs w:val="28"/>
        </w:rPr>
      </w:pPr>
      <w:r w:rsidRPr="00EE5F26">
        <w:rPr>
          <w:rFonts w:asciiTheme="majorBidi" w:hAnsiTheme="majorBidi" w:cstheme="majorBidi"/>
          <w:b/>
          <w:bCs/>
          <w:caps/>
          <w:sz w:val="28"/>
          <w:szCs w:val="28"/>
        </w:rPr>
        <w:lastRenderedPageBreak/>
        <w:t>Investments in subsidiaries</w:t>
      </w:r>
      <w:r w:rsidRPr="00EE5F26">
        <w:rPr>
          <w:rFonts w:asciiTheme="majorBidi" w:hAnsiTheme="majorBidi" w:cstheme="majorBidi"/>
          <w:spacing w:val="-6"/>
          <w:sz w:val="28"/>
          <w:szCs w:val="28"/>
        </w:rPr>
        <w:t xml:space="preserve"> -</w:t>
      </w:r>
      <w:r w:rsidRPr="00EE5F26">
        <w:rPr>
          <w:rFonts w:asciiTheme="majorBidi" w:hAnsiTheme="majorBidi" w:cstheme="majorBidi"/>
          <w:b/>
          <w:bCs/>
          <w:caps/>
          <w:sz w:val="28"/>
          <w:szCs w:val="28"/>
        </w:rPr>
        <w:t xml:space="preserve"> NET</w:t>
      </w:r>
    </w:p>
    <w:p w14:paraId="741AFAF0" w14:textId="77777777" w:rsidR="006972A5" w:rsidRPr="00E054D1" w:rsidRDefault="006972A5" w:rsidP="006972A5">
      <w:pPr>
        <w:pStyle w:val="ListParagraph"/>
        <w:spacing w:before="120"/>
        <w:ind w:left="600"/>
        <w:rPr>
          <w:rFonts w:asciiTheme="majorBidi" w:hAnsiTheme="majorBidi" w:cstheme="majorBidi"/>
          <w:sz w:val="28"/>
          <w:szCs w:val="28"/>
        </w:rPr>
      </w:pPr>
      <w:r w:rsidRPr="00E054D1">
        <w:rPr>
          <w:rFonts w:asciiTheme="majorBidi" w:hAnsiTheme="majorBidi" w:cstheme="majorBidi"/>
          <w:sz w:val="28"/>
          <w:szCs w:val="28"/>
        </w:rPr>
        <w:t>Investments in subsidiaries as presented in separate financial statements can be summarized as follows:</w:t>
      </w:r>
    </w:p>
    <w:tbl>
      <w:tblPr>
        <w:tblW w:w="14283" w:type="dxa"/>
        <w:shd w:val="clear" w:color="auto" w:fill="FFFF00"/>
        <w:tblLayout w:type="fixed"/>
        <w:tblCellMar>
          <w:left w:w="57" w:type="dxa"/>
          <w:right w:w="57" w:type="dxa"/>
        </w:tblCellMar>
        <w:tblLook w:val="0000" w:firstRow="0" w:lastRow="0" w:firstColumn="0" w:lastColumn="0" w:noHBand="0" w:noVBand="0"/>
      </w:tblPr>
      <w:tblGrid>
        <w:gridCol w:w="3851"/>
        <w:gridCol w:w="1304"/>
        <w:gridCol w:w="1304"/>
        <w:gridCol w:w="1304"/>
        <w:gridCol w:w="1304"/>
        <w:gridCol w:w="1304"/>
        <w:gridCol w:w="1304"/>
        <w:gridCol w:w="1304"/>
        <w:gridCol w:w="1304"/>
      </w:tblGrid>
      <w:tr w:rsidR="006972A5" w:rsidRPr="00E054D1" w14:paraId="4D05D18E" w14:textId="77777777" w:rsidTr="00C94F47">
        <w:trPr>
          <w:trHeight w:val="1"/>
        </w:trPr>
        <w:tc>
          <w:tcPr>
            <w:tcW w:w="3851" w:type="dxa"/>
            <w:vMerge w:val="restart"/>
            <w:tcBorders>
              <w:top w:val="nil"/>
              <w:left w:val="nil"/>
              <w:right w:val="nil"/>
            </w:tcBorders>
            <w:shd w:val="clear" w:color="auto" w:fill="auto"/>
            <w:vAlign w:val="bottom"/>
          </w:tcPr>
          <w:p w14:paraId="4A19D202" w14:textId="77777777" w:rsidR="006972A5" w:rsidRPr="00E054D1" w:rsidRDefault="006972A5" w:rsidP="00C94F47">
            <w:pPr>
              <w:tabs>
                <w:tab w:val="left" w:pos="3969"/>
              </w:tabs>
              <w:adjustRightInd w:val="0"/>
              <w:ind w:left="0" w:right="0"/>
              <w:jc w:val="center"/>
              <w:rPr>
                <w:rFonts w:asciiTheme="majorBidi" w:eastAsia="Cordia New" w:hAnsiTheme="majorBidi" w:cstheme="majorBidi"/>
                <w:sz w:val="28"/>
                <w:szCs w:val="28"/>
                <w:lang w:eastAsia="th-TH"/>
              </w:rPr>
            </w:pPr>
          </w:p>
        </w:tc>
        <w:tc>
          <w:tcPr>
            <w:tcW w:w="10432" w:type="dxa"/>
            <w:gridSpan w:val="8"/>
            <w:tcBorders>
              <w:top w:val="nil"/>
              <w:left w:val="nil"/>
              <w:right w:val="nil"/>
            </w:tcBorders>
            <w:vAlign w:val="bottom"/>
          </w:tcPr>
          <w:p w14:paraId="5B9A6447" w14:textId="77777777" w:rsidR="006972A5" w:rsidRPr="00E054D1" w:rsidRDefault="006972A5" w:rsidP="00C94F47">
            <w:pPr>
              <w:pBdr>
                <w:bottom w:val="single" w:sz="4" w:space="1" w:color="auto"/>
              </w:pBdr>
              <w:tabs>
                <w:tab w:val="left" w:pos="3440"/>
              </w:tabs>
              <w:adjustRightInd w:val="0"/>
              <w:ind w:left="0" w:right="0"/>
              <w:jc w:val="center"/>
              <w:rPr>
                <w:rFonts w:asciiTheme="majorBidi" w:eastAsia="Cordia New" w:hAnsiTheme="majorBidi" w:cstheme="majorBidi"/>
                <w:sz w:val="28"/>
                <w:szCs w:val="28"/>
                <w:lang w:eastAsia="th-TH"/>
              </w:rPr>
            </w:pPr>
            <w:r w:rsidRPr="00E054D1">
              <w:rPr>
                <w:rFonts w:asciiTheme="majorBidi" w:hAnsiTheme="majorBidi" w:cstheme="majorBidi"/>
                <w:sz w:val="28"/>
                <w:szCs w:val="28"/>
              </w:rPr>
              <w:t>Separate financial statements</w:t>
            </w:r>
          </w:p>
        </w:tc>
      </w:tr>
      <w:tr w:rsidR="006972A5" w:rsidRPr="00E054D1" w14:paraId="4767BD13" w14:textId="77777777" w:rsidTr="00C94F47">
        <w:trPr>
          <w:trHeight w:val="1"/>
        </w:trPr>
        <w:tc>
          <w:tcPr>
            <w:tcW w:w="3851" w:type="dxa"/>
            <w:vMerge/>
            <w:tcBorders>
              <w:left w:val="nil"/>
              <w:bottom w:val="nil"/>
              <w:right w:val="nil"/>
            </w:tcBorders>
            <w:shd w:val="clear" w:color="auto" w:fill="auto"/>
            <w:vAlign w:val="bottom"/>
          </w:tcPr>
          <w:p w14:paraId="734525A6" w14:textId="77777777" w:rsidR="006972A5" w:rsidRPr="00E054D1" w:rsidRDefault="006972A5" w:rsidP="00C94F47">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vAlign w:val="bottom"/>
          </w:tcPr>
          <w:p w14:paraId="3EC2552E" w14:textId="77777777" w:rsidR="006972A5" w:rsidRPr="00E054D1" w:rsidRDefault="006972A5" w:rsidP="00C94F47">
            <w:pPr>
              <w:tabs>
                <w:tab w:val="left" w:pos="3969"/>
              </w:tabs>
              <w:adjustRightInd w:val="0"/>
              <w:ind w:lef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shd w:val="clear" w:color="auto" w:fill="auto"/>
            <w:vAlign w:val="bottom"/>
          </w:tcPr>
          <w:p w14:paraId="404A9390" w14:textId="77777777" w:rsidR="006972A5" w:rsidRPr="00E054D1" w:rsidRDefault="006972A5" w:rsidP="00C94F47">
            <w:pPr>
              <w:tabs>
                <w:tab w:val="left" w:pos="3969"/>
              </w:tabs>
              <w:adjustRightInd w:val="0"/>
              <w:ind w:left="0"/>
              <w:jc w:val="center"/>
              <w:rPr>
                <w:rFonts w:asciiTheme="majorBidi" w:hAnsiTheme="majorBidi" w:cstheme="majorBidi"/>
                <w:sz w:val="28"/>
                <w:szCs w:val="28"/>
              </w:rPr>
            </w:pPr>
          </w:p>
        </w:tc>
        <w:tc>
          <w:tcPr>
            <w:tcW w:w="5216" w:type="dxa"/>
            <w:gridSpan w:val="4"/>
            <w:tcBorders>
              <w:top w:val="nil"/>
              <w:left w:val="nil"/>
              <w:bottom w:val="nil"/>
              <w:right w:val="nil"/>
            </w:tcBorders>
            <w:shd w:val="clear" w:color="auto" w:fill="auto"/>
            <w:vAlign w:val="bottom"/>
          </w:tcPr>
          <w:p w14:paraId="080BCA97" w14:textId="13B40AF5" w:rsidR="006972A5" w:rsidRPr="00E054D1" w:rsidRDefault="006972A5" w:rsidP="00C94F47">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r w:rsidRPr="00E054D1">
              <w:rPr>
                <w:rFonts w:asciiTheme="majorBidi" w:hAnsiTheme="majorBidi" w:cstheme="majorBidi"/>
                <w:sz w:val="28"/>
                <w:szCs w:val="28"/>
              </w:rPr>
              <w:t xml:space="preserve">Unit: </w:t>
            </w:r>
            <w:r w:rsidR="00BC06D7">
              <w:rPr>
                <w:rFonts w:asciiTheme="majorBidi" w:hAnsiTheme="majorBidi" w:cstheme="majorBidi"/>
                <w:sz w:val="28"/>
                <w:szCs w:val="28"/>
              </w:rPr>
              <w:t>Baht</w:t>
            </w:r>
          </w:p>
        </w:tc>
      </w:tr>
      <w:tr w:rsidR="006972A5" w:rsidRPr="00E054D1" w14:paraId="16202E8B" w14:textId="77777777" w:rsidTr="00C94F47">
        <w:trPr>
          <w:trHeight w:val="1"/>
        </w:trPr>
        <w:tc>
          <w:tcPr>
            <w:tcW w:w="3851" w:type="dxa"/>
            <w:vMerge/>
            <w:tcBorders>
              <w:left w:val="nil"/>
              <w:bottom w:val="nil"/>
              <w:right w:val="nil"/>
            </w:tcBorders>
            <w:shd w:val="clear" w:color="auto" w:fill="auto"/>
            <w:vAlign w:val="bottom"/>
          </w:tcPr>
          <w:p w14:paraId="71CD60E9" w14:textId="77777777" w:rsidR="006972A5" w:rsidRPr="00E054D1" w:rsidRDefault="006972A5" w:rsidP="00C94F47">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vAlign w:val="bottom"/>
          </w:tcPr>
          <w:p w14:paraId="6F0BB0C5" w14:textId="77777777" w:rsidR="006972A5" w:rsidRPr="00E054D1" w:rsidRDefault="006972A5" w:rsidP="00C94F47">
            <w:pPr>
              <w:tabs>
                <w:tab w:val="left" w:pos="3969"/>
              </w:tabs>
              <w:adjustRightInd w:val="0"/>
              <w:ind w:lef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shd w:val="clear" w:color="auto" w:fill="auto"/>
            <w:vAlign w:val="bottom"/>
          </w:tcPr>
          <w:p w14:paraId="2E896596" w14:textId="77777777" w:rsidR="006972A5" w:rsidRPr="00E054D1" w:rsidRDefault="006972A5" w:rsidP="00C94F47">
            <w:pPr>
              <w:tabs>
                <w:tab w:val="left" w:pos="3969"/>
              </w:tabs>
              <w:adjustRightInd w:val="0"/>
              <w:ind w:left="0"/>
              <w:jc w:val="center"/>
              <w:rPr>
                <w:rFonts w:asciiTheme="majorBidi" w:hAnsiTheme="majorBidi" w:cstheme="majorBidi"/>
                <w:sz w:val="28"/>
                <w:szCs w:val="28"/>
              </w:rPr>
            </w:pPr>
          </w:p>
        </w:tc>
        <w:tc>
          <w:tcPr>
            <w:tcW w:w="2608" w:type="dxa"/>
            <w:gridSpan w:val="2"/>
            <w:tcBorders>
              <w:top w:val="nil"/>
              <w:left w:val="nil"/>
              <w:bottom w:val="nil"/>
              <w:right w:val="nil"/>
            </w:tcBorders>
            <w:shd w:val="clear" w:color="auto" w:fill="auto"/>
            <w:vAlign w:val="bottom"/>
          </w:tcPr>
          <w:p w14:paraId="680AF43F" w14:textId="77777777" w:rsidR="006972A5" w:rsidRPr="00E054D1" w:rsidRDefault="006972A5" w:rsidP="00C94F47">
            <w:pPr>
              <w:tabs>
                <w:tab w:val="left" w:pos="3969"/>
              </w:tabs>
              <w:adjustRightInd w:val="0"/>
              <w:ind w:left="0" w:right="0"/>
              <w:jc w:val="center"/>
              <w:rPr>
                <w:rFonts w:asciiTheme="majorBidi" w:eastAsia="Cordia New" w:hAnsiTheme="majorBidi" w:cstheme="majorBidi"/>
                <w:sz w:val="28"/>
                <w:szCs w:val="28"/>
                <w:lang w:eastAsia="th-TH"/>
              </w:rPr>
            </w:pPr>
          </w:p>
        </w:tc>
        <w:tc>
          <w:tcPr>
            <w:tcW w:w="2608" w:type="dxa"/>
            <w:gridSpan w:val="2"/>
            <w:tcBorders>
              <w:top w:val="nil"/>
              <w:left w:val="nil"/>
              <w:bottom w:val="nil"/>
              <w:right w:val="nil"/>
            </w:tcBorders>
            <w:shd w:val="clear" w:color="auto" w:fill="auto"/>
            <w:vAlign w:val="bottom"/>
          </w:tcPr>
          <w:p w14:paraId="0748FD0A" w14:textId="77777777" w:rsidR="006972A5" w:rsidRPr="00E054D1" w:rsidRDefault="006972A5" w:rsidP="00C94F47">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Dividend income</w:t>
            </w:r>
          </w:p>
        </w:tc>
      </w:tr>
      <w:tr w:rsidR="006972A5" w:rsidRPr="00E054D1" w14:paraId="1F9588AF" w14:textId="77777777" w:rsidTr="00C94F47">
        <w:trPr>
          <w:trHeight w:val="431"/>
        </w:trPr>
        <w:tc>
          <w:tcPr>
            <w:tcW w:w="3851" w:type="dxa"/>
            <w:vMerge/>
            <w:tcBorders>
              <w:left w:val="nil"/>
              <w:bottom w:val="nil"/>
              <w:right w:val="nil"/>
            </w:tcBorders>
            <w:shd w:val="clear" w:color="auto" w:fill="auto"/>
            <w:vAlign w:val="bottom"/>
          </w:tcPr>
          <w:p w14:paraId="6BA65007" w14:textId="77777777" w:rsidR="006972A5" w:rsidRPr="00E054D1" w:rsidRDefault="006972A5" w:rsidP="00C94F47">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vAlign w:val="bottom"/>
          </w:tcPr>
          <w:p w14:paraId="66590BF6" w14:textId="2BC05A07" w:rsidR="006972A5" w:rsidRPr="00E054D1" w:rsidRDefault="006972A5" w:rsidP="00C94F47">
            <w:pPr>
              <w:pBdr>
                <w:bottom w:val="single" w:sz="4" w:space="1" w:color="auto"/>
              </w:pBdr>
              <w:tabs>
                <w:tab w:val="left" w:pos="3969"/>
              </w:tabs>
              <w:adjustRightInd w:val="0"/>
              <w:ind w:left="0"/>
              <w:jc w:val="center"/>
              <w:rPr>
                <w:rFonts w:asciiTheme="majorBidi" w:hAnsiTheme="majorBidi" w:cstheme="majorBidi"/>
                <w:sz w:val="28"/>
                <w:szCs w:val="28"/>
              </w:rPr>
            </w:pPr>
            <w:r w:rsidRPr="00E054D1">
              <w:rPr>
                <w:rFonts w:asciiTheme="majorBidi" w:eastAsia="Cordia New" w:hAnsiTheme="majorBidi" w:cstheme="majorBidi"/>
                <w:sz w:val="28"/>
                <w:szCs w:val="28"/>
                <w:lang w:eastAsia="th-TH"/>
              </w:rPr>
              <w:t>Paid-up capital</w:t>
            </w:r>
            <w:r w:rsidRPr="00E054D1">
              <w:rPr>
                <w:rFonts w:asciiTheme="majorBidi" w:hAnsiTheme="majorBidi" w:cstheme="majorBidi"/>
                <w:sz w:val="28"/>
                <w:szCs w:val="28"/>
              </w:rPr>
              <w:t xml:space="preserve"> (</w:t>
            </w:r>
            <w:r w:rsidR="00BC06D7">
              <w:rPr>
                <w:rFonts w:asciiTheme="majorBidi" w:hAnsiTheme="majorBidi" w:cstheme="majorBidi"/>
                <w:sz w:val="28"/>
                <w:szCs w:val="28"/>
              </w:rPr>
              <w:t>Baht</w:t>
            </w:r>
            <w:r w:rsidRPr="00E054D1">
              <w:rPr>
                <w:rFonts w:asciiTheme="majorBidi" w:hAnsiTheme="majorBidi" w:cstheme="majorBidi"/>
                <w:sz w:val="28"/>
                <w:szCs w:val="28"/>
              </w:rPr>
              <w:t>)</w:t>
            </w:r>
          </w:p>
        </w:tc>
        <w:tc>
          <w:tcPr>
            <w:tcW w:w="2608" w:type="dxa"/>
            <w:gridSpan w:val="2"/>
            <w:tcBorders>
              <w:left w:val="nil"/>
              <w:bottom w:val="nil"/>
              <w:right w:val="nil"/>
            </w:tcBorders>
            <w:shd w:val="clear" w:color="auto" w:fill="auto"/>
            <w:vAlign w:val="bottom"/>
          </w:tcPr>
          <w:p w14:paraId="012CBA1B" w14:textId="77777777" w:rsidR="006972A5" w:rsidRPr="00E054D1" w:rsidRDefault="006972A5" w:rsidP="00C94F47">
            <w:pPr>
              <w:pBdr>
                <w:bottom w:val="single" w:sz="4" w:space="1" w:color="auto"/>
              </w:pBdr>
              <w:tabs>
                <w:tab w:val="left" w:pos="3969"/>
              </w:tabs>
              <w:adjustRightInd w:val="0"/>
              <w:ind w:left="0"/>
              <w:jc w:val="center"/>
              <w:rPr>
                <w:rFonts w:asciiTheme="majorBidi" w:hAnsiTheme="majorBidi" w:cstheme="majorBidi"/>
                <w:sz w:val="28"/>
                <w:szCs w:val="28"/>
              </w:rPr>
            </w:pPr>
            <w:r w:rsidRPr="00E054D1">
              <w:rPr>
                <w:rFonts w:asciiTheme="majorBidi" w:hAnsiTheme="majorBidi" w:cstheme="majorBidi"/>
                <w:sz w:val="28"/>
                <w:szCs w:val="28"/>
              </w:rPr>
              <w:t xml:space="preserve">Equity interest and voting right </w:t>
            </w:r>
            <w:r w:rsidRPr="00E054D1">
              <w:rPr>
                <w:rFonts w:asciiTheme="majorBidi" w:hAnsiTheme="majorBidi" w:cstheme="majorBidi"/>
                <w:sz w:val="28"/>
                <w:szCs w:val="28"/>
              </w:rPr>
              <w:br/>
              <w:t>of the Company (%)</w:t>
            </w:r>
          </w:p>
        </w:tc>
        <w:tc>
          <w:tcPr>
            <w:tcW w:w="2608" w:type="dxa"/>
            <w:gridSpan w:val="2"/>
            <w:tcBorders>
              <w:top w:val="nil"/>
              <w:left w:val="nil"/>
              <w:bottom w:val="nil"/>
              <w:right w:val="nil"/>
            </w:tcBorders>
            <w:shd w:val="clear" w:color="auto" w:fill="auto"/>
            <w:vAlign w:val="bottom"/>
          </w:tcPr>
          <w:p w14:paraId="2BEC5A34" w14:textId="77777777" w:rsidR="006972A5" w:rsidRPr="00E054D1" w:rsidRDefault="006972A5" w:rsidP="00C94F47">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Cost Method</w:t>
            </w:r>
          </w:p>
        </w:tc>
        <w:tc>
          <w:tcPr>
            <w:tcW w:w="2608" w:type="dxa"/>
            <w:gridSpan w:val="2"/>
            <w:tcBorders>
              <w:top w:val="nil"/>
              <w:left w:val="nil"/>
              <w:bottom w:val="nil"/>
              <w:right w:val="nil"/>
            </w:tcBorders>
            <w:shd w:val="clear" w:color="auto" w:fill="auto"/>
            <w:vAlign w:val="bottom"/>
          </w:tcPr>
          <w:p w14:paraId="254D3FCE" w14:textId="4E4D6E3D" w:rsidR="006972A5" w:rsidRPr="00E054D1" w:rsidRDefault="006972A5" w:rsidP="00C94F47">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 xml:space="preserve">For the </w:t>
            </w:r>
            <w:r w:rsidR="00080B6F" w:rsidRPr="00E054D1">
              <w:rPr>
                <w:rFonts w:asciiTheme="majorBidi" w:eastAsia="Cordia New" w:hAnsiTheme="majorBidi" w:cstheme="majorBidi"/>
                <w:sz w:val="28"/>
                <w:szCs w:val="28"/>
                <w:lang w:eastAsia="th-TH"/>
              </w:rPr>
              <w:t>years</w:t>
            </w:r>
            <w:r w:rsidRPr="00E054D1">
              <w:rPr>
                <w:rFonts w:asciiTheme="majorBidi" w:eastAsia="Cordia New" w:hAnsiTheme="majorBidi" w:cstheme="majorBidi"/>
                <w:sz w:val="28"/>
                <w:szCs w:val="28"/>
                <w:lang w:eastAsia="th-TH"/>
              </w:rPr>
              <w:t xml:space="preserve"> ended </w:t>
            </w:r>
            <w:r w:rsidR="00080B6F" w:rsidRPr="00E054D1">
              <w:rPr>
                <w:rFonts w:asciiTheme="majorBidi" w:hAnsiTheme="majorBidi" w:cstheme="majorBidi"/>
                <w:spacing w:val="-4"/>
                <w:sz w:val="28"/>
                <w:szCs w:val="28"/>
              </w:rPr>
              <w:t>December 31</w:t>
            </w:r>
            <w:r w:rsidRPr="00E054D1">
              <w:rPr>
                <w:rFonts w:asciiTheme="majorBidi" w:eastAsia="Cordia New" w:hAnsiTheme="majorBidi" w:cstheme="majorBidi"/>
                <w:sz w:val="28"/>
                <w:szCs w:val="28"/>
                <w:lang w:eastAsia="th-TH"/>
              </w:rPr>
              <w:t>,</w:t>
            </w:r>
          </w:p>
        </w:tc>
      </w:tr>
      <w:tr w:rsidR="006972A5" w:rsidRPr="00E054D1" w14:paraId="369CE247" w14:textId="77777777" w:rsidTr="00C94F47">
        <w:trPr>
          <w:trHeight w:val="1"/>
        </w:trPr>
        <w:tc>
          <w:tcPr>
            <w:tcW w:w="3851" w:type="dxa"/>
            <w:tcBorders>
              <w:top w:val="nil"/>
              <w:left w:val="nil"/>
              <w:bottom w:val="nil"/>
              <w:right w:val="nil"/>
            </w:tcBorders>
            <w:shd w:val="clear" w:color="auto" w:fill="auto"/>
            <w:vAlign w:val="bottom"/>
          </w:tcPr>
          <w:p w14:paraId="46A95E4E" w14:textId="77777777" w:rsidR="006972A5" w:rsidRPr="00E054D1" w:rsidRDefault="006972A5" w:rsidP="00C94F47">
            <w:pPr>
              <w:tabs>
                <w:tab w:val="left" w:pos="3969"/>
              </w:tabs>
              <w:adjustRightInd w:val="0"/>
              <w:ind w:left="0" w:right="0"/>
              <w:jc w:val="center"/>
              <w:rPr>
                <w:rFonts w:asciiTheme="majorBidi" w:eastAsia="Cordia New" w:hAnsiTheme="majorBidi" w:cstheme="majorBidi"/>
                <w:sz w:val="28"/>
                <w:szCs w:val="28"/>
                <w:lang w:eastAsia="th-TH"/>
              </w:rPr>
            </w:pPr>
          </w:p>
        </w:tc>
        <w:tc>
          <w:tcPr>
            <w:tcW w:w="1304" w:type="dxa"/>
            <w:tcBorders>
              <w:top w:val="nil"/>
              <w:left w:val="nil"/>
              <w:bottom w:val="nil"/>
              <w:right w:val="nil"/>
            </w:tcBorders>
            <w:vAlign w:val="bottom"/>
          </w:tcPr>
          <w:p w14:paraId="6A93A56C" w14:textId="30178281"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304" w:type="dxa"/>
            <w:tcBorders>
              <w:top w:val="nil"/>
              <w:left w:val="nil"/>
              <w:bottom w:val="nil"/>
              <w:right w:val="nil"/>
            </w:tcBorders>
            <w:vAlign w:val="bottom"/>
          </w:tcPr>
          <w:p w14:paraId="3D3E028A" w14:textId="10F6663C"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2019</w:t>
            </w:r>
          </w:p>
        </w:tc>
        <w:tc>
          <w:tcPr>
            <w:tcW w:w="1304" w:type="dxa"/>
            <w:tcBorders>
              <w:top w:val="nil"/>
              <w:left w:val="nil"/>
              <w:bottom w:val="nil"/>
              <w:right w:val="nil"/>
            </w:tcBorders>
            <w:shd w:val="clear" w:color="auto" w:fill="auto"/>
            <w:vAlign w:val="bottom"/>
          </w:tcPr>
          <w:p w14:paraId="0EF44DF7" w14:textId="57BCB754"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304" w:type="dxa"/>
            <w:tcBorders>
              <w:top w:val="nil"/>
              <w:left w:val="nil"/>
              <w:bottom w:val="nil"/>
              <w:right w:val="nil"/>
            </w:tcBorders>
            <w:shd w:val="clear" w:color="auto" w:fill="auto"/>
            <w:vAlign w:val="bottom"/>
          </w:tcPr>
          <w:p w14:paraId="4D5FAA70" w14:textId="7DD1FFCE"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2019</w:t>
            </w:r>
          </w:p>
        </w:tc>
        <w:tc>
          <w:tcPr>
            <w:tcW w:w="1304" w:type="dxa"/>
            <w:tcBorders>
              <w:top w:val="nil"/>
              <w:left w:val="nil"/>
              <w:bottom w:val="nil"/>
              <w:right w:val="nil"/>
            </w:tcBorders>
            <w:shd w:val="clear" w:color="auto" w:fill="auto"/>
            <w:vAlign w:val="bottom"/>
          </w:tcPr>
          <w:p w14:paraId="6A1A5CE2" w14:textId="0F8B53AE"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304" w:type="dxa"/>
            <w:tcBorders>
              <w:top w:val="nil"/>
              <w:left w:val="nil"/>
              <w:bottom w:val="nil"/>
              <w:right w:val="nil"/>
            </w:tcBorders>
            <w:shd w:val="clear" w:color="auto" w:fill="auto"/>
            <w:vAlign w:val="bottom"/>
          </w:tcPr>
          <w:p w14:paraId="106A2DE9" w14:textId="7C4F906C"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2019</w:t>
            </w:r>
          </w:p>
        </w:tc>
        <w:tc>
          <w:tcPr>
            <w:tcW w:w="1304" w:type="dxa"/>
            <w:tcBorders>
              <w:top w:val="nil"/>
              <w:left w:val="nil"/>
              <w:bottom w:val="nil"/>
              <w:right w:val="nil"/>
            </w:tcBorders>
            <w:shd w:val="clear" w:color="auto" w:fill="auto"/>
            <w:vAlign w:val="bottom"/>
          </w:tcPr>
          <w:p w14:paraId="546FF505"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2020</w:t>
            </w:r>
          </w:p>
        </w:tc>
        <w:tc>
          <w:tcPr>
            <w:tcW w:w="1304" w:type="dxa"/>
            <w:tcBorders>
              <w:top w:val="nil"/>
              <w:left w:val="nil"/>
              <w:bottom w:val="nil"/>
              <w:right w:val="nil"/>
            </w:tcBorders>
            <w:shd w:val="clear" w:color="auto" w:fill="auto"/>
            <w:vAlign w:val="bottom"/>
          </w:tcPr>
          <w:p w14:paraId="6617B58D" w14:textId="77777777" w:rsidR="006972A5" w:rsidRPr="00E054D1" w:rsidRDefault="006972A5" w:rsidP="00C94F47">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pacing w:val="-4"/>
                <w:sz w:val="28"/>
                <w:szCs w:val="28"/>
              </w:rPr>
              <w:t>2019</w:t>
            </w:r>
          </w:p>
        </w:tc>
      </w:tr>
      <w:tr w:rsidR="002800B2" w:rsidRPr="00E054D1" w14:paraId="3CF2BABF" w14:textId="77777777" w:rsidTr="00F66821">
        <w:trPr>
          <w:trHeight w:val="331"/>
        </w:trPr>
        <w:tc>
          <w:tcPr>
            <w:tcW w:w="3851" w:type="dxa"/>
            <w:tcBorders>
              <w:top w:val="nil"/>
              <w:left w:val="nil"/>
              <w:bottom w:val="nil"/>
              <w:right w:val="nil"/>
            </w:tcBorders>
            <w:shd w:val="clear" w:color="auto" w:fill="auto"/>
          </w:tcPr>
          <w:p w14:paraId="3BA18187" w14:textId="77777777" w:rsidR="002800B2" w:rsidRPr="00E054D1" w:rsidRDefault="002800B2" w:rsidP="002800B2">
            <w:pPr>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Global Service Center PLC. (GSC)*</w:t>
            </w:r>
          </w:p>
        </w:tc>
        <w:tc>
          <w:tcPr>
            <w:tcW w:w="1304" w:type="dxa"/>
            <w:tcBorders>
              <w:top w:val="nil"/>
              <w:left w:val="nil"/>
              <w:bottom w:val="nil"/>
              <w:right w:val="nil"/>
            </w:tcBorders>
            <w:shd w:val="clear" w:color="auto" w:fill="auto"/>
            <w:vAlign w:val="bottom"/>
          </w:tcPr>
          <w:p w14:paraId="3DF2F9AD" w14:textId="08F2983F" w:rsidR="002800B2" w:rsidRPr="00E054D1" w:rsidRDefault="008857C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2D612F53" w14:textId="0679EA25"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Pr>
                <w:sz w:val="28"/>
                <w:szCs w:val="28"/>
              </w:rPr>
              <w:t>125,000,000</w:t>
            </w:r>
          </w:p>
        </w:tc>
        <w:tc>
          <w:tcPr>
            <w:tcW w:w="1304" w:type="dxa"/>
            <w:tcBorders>
              <w:top w:val="nil"/>
              <w:left w:val="nil"/>
              <w:bottom w:val="nil"/>
              <w:right w:val="nil"/>
            </w:tcBorders>
            <w:shd w:val="clear" w:color="auto" w:fill="auto"/>
          </w:tcPr>
          <w:p w14:paraId="046155F4" w14:textId="5300CEBC"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tcPr>
          <w:p w14:paraId="252B1A1B" w14:textId="03F14F46"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64.00</w:t>
            </w:r>
          </w:p>
        </w:tc>
        <w:tc>
          <w:tcPr>
            <w:tcW w:w="1304" w:type="dxa"/>
            <w:tcBorders>
              <w:top w:val="nil"/>
              <w:left w:val="nil"/>
              <w:bottom w:val="nil"/>
              <w:right w:val="nil"/>
            </w:tcBorders>
            <w:shd w:val="clear" w:color="auto" w:fill="auto"/>
            <w:vAlign w:val="bottom"/>
          </w:tcPr>
          <w:p w14:paraId="01953496" w14:textId="12A322AF"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540F0980" w14:textId="2FC44D11"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79,999,930</w:t>
            </w:r>
          </w:p>
        </w:tc>
        <w:tc>
          <w:tcPr>
            <w:tcW w:w="1304" w:type="dxa"/>
            <w:tcBorders>
              <w:top w:val="nil"/>
              <w:left w:val="nil"/>
              <w:bottom w:val="nil"/>
              <w:right w:val="nil"/>
            </w:tcBorders>
            <w:shd w:val="clear" w:color="auto" w:fill="auto"/>
            <w:vAlign w:val="bottom"/>
          </w:tcPr>
          <w:p w14:paraId="5FEC5761" w14:textId="1A136A82"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08E10E6A" w14:textId="210FFC5C"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9,759,991</w:t>
            </w:r>
          </w:p>
        </w:tc>
      </w:tr>
      <w:tr w:rsidR="002800B2" w:rsidRPr="00E054D1" w14:paraId="1CA44790" w14:textId="77777777" w:rsidTr="00F66821">
        <w:trPr>
          <w:trHeight w:val="1"/>
        </w:trPr>
        <w:tc>
          <w:tcPr>
            <w:tcW w:w="3851" w:type="dxa"/>
            <w:tcBorders>
              <w:top w:val="nil"/>
              <w:left w:val="nil"/>
              <w:bottom w:val="nil"/>
              <w:right w:val="nil"/>
            </w:tcBorders>
            <w:shd w:val="clear" w:color="auto" w:fill="auto"/>
          </w:tcPr>
          <w:p w14:paraId="46F2FABE" w14:textId="77777777" w:rsidR="002800B2" w:rsidRPr="00E054D1" w:rsidRDefault="002800B2" w:rsidP="002800B2">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ACAP Consulting Co., Ltd.</w:t>
            </w:r>
          </w:p>
        </w:tc>
        <w:tc>
          <w:tcPr>
            <w:tcW w:w="1304" w:type="dxa"/>
            <w:tcBorders>
              <w:top w:val="nil"/>
              <w:left w:val="nil"/>
              <w:bottom w:val="nil"/>
              <w:right w:val="nil"/>
            </w:tcBorders>
            <w:shd w:val="clear" w:color="auto" w:fill="auto"/>
            <w:vAlign w:val="bottom"/>
          </w:tcPr>
          <w:p w14:paraId="728A1E31" w14:textId="292B2D17"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1,000,000</w:t>
            </w:r>
          </w:p>
        </w:tc>
        <w:tc>
          <w:tcPr>
            <w:tcW w:w="1304" w:type="dxa"/>
            <w:tcBorders>
              <w:top w:val="nil"/>
              <w:left w:val="nil"/>
              <w:bottom w:val="nil"/>
              <w:right w:val="nil"/>
            </w:tcBorders>
            <w:shd w:val="clear" w:color="auto" w:fill="auto"/>
            <w:vAlign w:val="bottom"/>
          </w:tcPr>
          <w:p w14:paraId="37B52F78" w14:textId="1ED7DE53"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1,000,000</w:t>
            </w:r>
          </w:p>
        </w:tc>
        <w:tc>
          <w:tcPr>
            <w:tcW w:w="1304" w:type="dxa"/>
            <w:tcBorders>
              <w:top w:val="nil"/>
              <w:left w:val="nil"/>
              <w:bottom w:val="nil"/>
              <w:right w:val="nil"/>
            </w:tcBorders>
            <w:shd w:val="clear" w:color="auto" w:fill="auto"/>
          </w:tcPr>
          <w:p w14:paraId="3CEAD733" w14:textId="69A4D716"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tcPr>
          <w:p w14:paraId="184E99BE" w14:textId="65AFA607"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vAlign w:val="bottom"/>
          </w:tcPr>
          <w:p w14:paraId="1A6CDC2D" w14:textId="62BFABDA"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999,930</w:t>
            </w:r>
          </w:p>
        </w:tc>
        <w:tc>
          <w:tcPr>
            <w:tcW w:w="1304" w:type="dxa"/>
            <w:tcBorders>
              <w:top w:val="nil"/>
              <w:left w:val="nil"/>
              <w:bottom w:val="nil"/>
              <w:right w:val="nil"/>
            </w:tcBorders>
            <w:shd w:val="clear" w:color="auto" w:fill="auto"/>
            <w:vAlign w:val="bottom"/>
          </w:tcPr>
          <w:p w14:paraId="5D476F21" w14:textId="5CC0EB8B"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999,930</w:t>
            </w:r>
          </w:p>
        </w:tc>
        <w:tc>
          <w:tcPr>
            <w:tcW w:w="1304" w:type="dxa"/>
            <w:tcBorders>
              <w:top w:val="nil"/>
              <w:left w:val="nil"/>
              <w:bottom w:val="nil"/>
              <w:right w:val="nil"/>
            </w:tcBorders>
            <w:shd w:val="clear" w:color="auto" w:fill="auto"/>
            <w:vAlign w:val="bottom"/>
          </w:tcPr>
          <w:p w14:paraId="187F3B74" w14:textId="0B697632"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64188B48" w14:textId="4BE9610B"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r>
      <w:tr w:rsidR="002800B2" w:rsidRPr="00E054D1" w14:paraId="44055C5D" w14:textId="77777777" w:rsidTr="00F66821">
        <w:trPr>
          <w:trHeight w:val="1"/>
        </w:trPr>
        <w:tc>
          <w:tcPr>
            <w:tcW w:w="3851" w:type="dxa"/>
            <w:tcBorders>
              <w:top w:val="nil"/>
              <w:left w:val="nil"/>
              <w:bottom w:val="nil"/>
              <w:right w:val="nil"/>
            </w:tcBorders>
            <w:shd w:val="clear" w:color="auto" w:fill="auto"/>
          </w:tcPr>
          <w:p w14:paraId="655A2332" w14:textId="77777777" w:rsidR="002800B2" w:rsidRPr="00E054D1" w:rsidRDefault="002800B2" w:rsidP="002800B2">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Capital OK Co., Ltd.</w:t>
            </w:r>
          </w:p>
        </w:tc>
        <w:tc>
          <w:tcPr>
            <w:tcW w:w="1304" w:type="dxa"/>
            <w:tcBorders>
              <w:top w:val="nil"/>
              <w:left w:val="nil"/>
              <w:bottom w:val="nil"/>
              <w:right w:val="nil"/>
            </w:tcBorders>
            <w:shd w:val="clear" w:color="auto" w:fill="auto"/>
            <w:vAlign w:val="bottom"/>
          </w:tcPr>
          <w:p w14:paraId="4E0524BB" w14:textId="5DD45C03"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412,500,000</w:t>
            </w:r>
          </w:p>
        </w:tc>
        <w:tc>
          <w:tcPr>
            <w:tcW w:w="1304" w:type="dxa"/>
            <w:tcBorders>
              <w:top w:val="nil"/>
              <w:left w:val="nil"/>
              <w:bottom w:val="nil"/>
              <w:right w:val="nil"/>
            </w:tcBorders>
            <w:shd w:val="clear" w:color="auto" w:fill="auto"/>
            <w:vAlign w:val="bottom"/>
          </w:tcPr>
          <w:p w14:paraId="365F0588" w14:textId="04FD1A33"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412,500,000</w:t>
            </w:r>
          </w:p>
        </w:tc>
        <w:tc>
          <w:tcPr>
            <w:tcW w:w="1304" w:type="dxa"/>
            <w:tcBorders>
              <w:top w:val="nil"/>
              <w:left w:val="nil"/>
              <w:bottom w:val="nil"/>
              <w:right w:val="nil"/>
            </w:tcBorders>
            <w:shd w:val="clear" w:color="auto" w:fill="auto"/>
          </w:tcPr>
          <w:p w14:paraId="766405F3" w14:textId="22A32317"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tcPr>
          <w:p w14:paraId="7645296B" w14:textId="1861076E"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vAlign w:val="bottom"/>
          </w:tcPr>
          <w:p w14:paraId="5652EEAC" w14:textId="4961687B"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509,925,815</w:t>
            </w:r>
          </w:p>
        </w:tc>
        <w:tc>
          <w:tcPr>
            <w:tcW w:w="1304" w:type="dxa"/>
            <w:tcBorders>
              <w:top w:val="nil"/>
              <w:left w:val="nil"/>
              <w:bottom w:val="nil"/>
              <w:right w:val="nil"/>
            </w:tcBorders>
            <w:shd w:val="clear" w:color="auto" w:fill="auto"/>
            <w:vAlign w:val="bottom"/>
          </w:tcPr>
          <w:p w14:paraId="469B1F9D" w14:textId="3817C5DF"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509,925,815</w:t>
            </w:r>
          </w:p>
        </w:tc>
        <w:tc>
          <w:tcPr>
            <w:tcW w:w="1304" w:type="dxa"/>
            <w:tcBorders>
              <w:top w:val="nil"/>
              <w:left w:val="nil"/>
              <w:bottom w:val="nil"/>
              <w:right w:val="nil"/>
            </w:tcBorders>
            <w:shd w:val="clear" w:color="auto" w:fill="auto"/>
            <w:vAlign w:val="bottom"/>
          </w:tcPr>
          <w:p w14:paraId="4818AFCA" w14:textId="6A7CA5E2"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761CA57B" w14:textId="2ABC634B"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24,089,997</w:t>
            </w:r>
          </w:p>
        </w:tc>
      </w:tr>
      <w:tr w:rsidR="002800B2" w:rsidRPr="00E054D1" w14:paraId="21B1C3B7" w14:textId="77777777" w:rsidTr="00F66821">
        <w:trPr>
          <w:trHeight w:val="1"/>
        </w:trPr>
        <w:tc>
          <w:tcPr>
            <w:tcW w:w="3851" w:type="dxa"/>
            <w:tcBorders>
              <w:top w:val="nil"/>
              <w:left w:val="nil"/>
              <w:bottom w:val="nil"/>
              <w:right w:val="nil"/>
            </w:tcBorders>
            <w:shd w:val="clear" w:color="auto" w:fill="auto"/>
          </w:tcPr>
          <w:p w14:paraId="1CB53F38" w14:textId="77777777" w:rsidR="002800B2" w:rsidRPr="00E054D1" w:rsidRDefault="002800B2" w:rsidP="002800B2">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OK Cash Co., Ltd.</w:t>
            </w:r>
          </w:p>
        </w:tc>
        <w:tc>
          <w:tcPr>
            <w:tcW w:w="1304" w:type="dxa"/>
            <w:tcBorders>
              <w:top w:val="nil"/>
              <w:left w:val="nil"/>
              <w:bottom w:val="nil"/>
              <w:right w:val="nil"/>
            </w:tcBorders>
            <w:shd w:val="clear" w:color="auto" w:fill="auto"/>
            <w:vAlign w:val="bottom"/>
          </w:tcPr>
          <w:p w14:paraId="7046FC3E" w14:textId="00FCD010"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62,050,000</w:t>
            </w:r>
          </w:p>
        </w:tc>
        <w:tc>
          <w:tcPr>
            <w:tcW w:w="1304" w:type="dxa"/>
            <w:tcBorders>
              <w:top w:val="nil"/>
              <w:left w:val="nil"/>
              <w:bottom w:val="nil"/>
              <w:right w:val="nil"/>
            </w:tcBorders>
            <w:shd w:val="clear" w:color="auto" w:fill="auto"/>
            <w:vAlign w:val="bottom"/>
          </w:tcPr>
          <w:p w14:paraId="6E47B980" w14:textId="4A3C6357"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62,050,000</w:t>
            </w:r>
          </w:p>
        </w:tc>
        <w:tc>
          <w:tcPr>
            <w:tcW w:w="1304" w:type="dxa"/>
            <w:tcBorders>
              <w:top w:val="nil"/>
              <w:left w:val="nil"/>
              <w:bottom w:val="nil"/>
              <w:right w:val="nil"/>
            </w:tcBorders>
            <w:shd w:val="clear" w:color="auto" w:fill="auto"/>
          </w:tcPr>
          <w:p w14:paraId="50A461C1" w14:textId="0598A606"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tcPr>
          <w:p w14:paraId="4D470580" w14:textId="63A83B8C"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vAlign w:val="bottom"/>
          </w:tcPr>
          <w:p w14:paraId="38AAD7EB" w14:textId="783AC5E6"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62,602,174</w:t>
            </w:r>
          </w:p>
        </w:tc>
        <w:tc>
          <w:tcPr>
            <w:tcW w:w="1304" w:type="dxa"/>
            <w:tcBorders>
              <w:top w:val="nil"/>
              <w:left w:val="nil"/>
              <w:bottom w:val="nil"/>
              <w:right w:val="nil"/>
            </w:tcBorders>
            <w:shd w:val="clear" w:color="auto" w:fill="auto"/>
            <w:vAlign w:val="bottom"/>
          </w:tcPr>
          <w:p w14:paraId="0D2A12BD" w14:textId="47A2BA86"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62,602,174</w:t>
            </w:r>
          </w:p>
        </w:tc>
        <w:tc>
          <w:tcPr>
            <w:tcW w:w="1304" w:type="dxa"/>
            <w:tcBorders>
              <w:top w:val="nil"/>
              <w:left w:val="nil"/>
              <w:bottom w:val="nil"/>
              <w:right w:val="nil"/>
            </w:tcBorders>
            <w:shd w:val="clear" w:color="auto" w:fill="auto"/>
            <w:vAlign w:val="bottom"/>
          </w:tcPr>
          <w:p w14:paraId="221D9143" w14:textId="7F5C4FB0"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635A7E72" w14:textId="68F9CBFA"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2800B2" w:rsidRPr="00E054D1" w14:paraId="75659DEE" w14:textId="77777777" w:rsidTr="00F66821">
        <w:trPr>
          <w:trHeight w:val="1"/>
        </w:trPr>
        <w:tc>
          <w:tcPr>
            <w:tcW w:w="3851" w:type="dxa"/>
            <w:tcBorders>
              <w:top w:val="nil"/>
              <w:left w:val="nil"/>
              <w:bottom w:val="nil"/>
              <w:right w:val="nil"/>
            </w:tcBorders>
            <w:shd w:val="clear" w:color="auto" w:fill="auto"/>
          </w:tcPr>
          <w:p w14:paraId="3BAE1753" w14:textId="1AC37D11" w:rsidR="002800B2" w:rsidRPr="00E054D1" w:rsidRDefault="002800B2" w:rsidP="002800B2">
            <w:pPr>
              <w:ind w:left="0" w:right="0"/>
              <w:jc w:val="left"/>
              <w:rPr>
                <w:rFonts w:asciiTheme="majorBidi" w:eastAsia="Cordia New" w:hAnsiTheme="majorBidi" w:cstheme="majorBidi"/>
                <w:sz w:val="28"/>
                <w:szCs w:val="28"/>
                <w:lang w:eastAsia="th-TH"/>
              </w:rPr>
            </w:pPr>
            <w:proofErr w:type="spellStart"/>
            <w:r w:rsidRPr="00E054D1">
              <w:rPr>
                <w:rFonts w:asciiTheme="majorBidi" w:eastAsia="Cordia New" w:hAnsiTheme="majorBidi" w:cstheme="majorBidi"/>
                <w:sz w:val="28"/>
                <w:szCs w:val="28"/>
                <w:lang w:eastAsia="th-TH"/>
              </w:rPr>
              <w:t>C.Image</w:t>
            </w:r>
            <w:proofErr w:type="spellEnd"/>
            <w:r w:rsidRPr="00E054D1">
              <w:rPr>
                <w:rFonts w:asciiTheme="majorBidi" w:eastAsia="Cordia New" w:hAnsiTheme="majorBidi" w:cstheme="majorBidi"/>
                <w:sz w:val="28"/>
                <w:szCs w:val="28"/>
                <w:lang w:eastAsia="th-TH"/>
              </w:rPr>
              <w:t xml:space="preserve"> Digital Co., Ltd**</w:t>
            </w:r>
            <w:r w:rsidR="00B66113">
              <w:rPr>
                <w:rFonts w:asciiTheme="majorBidi" w:eastAsia="Cordia New" w:hAnsiTheme="majorBidi" w:cstheme="majorBidi"/>
                <w:sz w:val="28"/>
                <w:szCs w:val="28"/>
                <w:lang w:eastAsia="th-TH"/>
              </w:rPr>
              <w:t>(Note 10.5)</w:t>
            </w:r>
          </w:p>
        </w:tc>
        <w:tc>
          <w:tcPr>
            <w:tcW w:w="1304" w:type="dxa"/>
            <w:tcBorders>
              <w:top w:val="nil"/>
              <w:left w:val="nil"/>
              <w:bottom w:val="nil"/>
              <w:right w:val="nil"/>
            </w:tcBorders>
            <w:shd w:val="clear" w:color="auto" w:fill="auto"/>
            <w:vAlign w:val="bottom"/>
          </w:tcPr>
          <w:p w14:paraId="20C1AECF" w14:textId="4249612D"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50,000,000</w:t>
            </w:r>
          </w:p>
        </w:tc>
        <w:tc>
          <w:tcPr>
            <w:tcW w:w="1304" w:type="dxa"/>
            <w:tcBorders>
              <w:top w:val="nil"/>
              <w:left w:val="nil"/>
              <w:bottom w:val="nil"/>
              <w:right w:val="nil"/>
            </w:tcBorders>
            <w:shd w:val="clear" w:color="auto" w:fill="auto"/>
            <w:vAlign w:val="bottom"/>
          </w:tcPr>
          <w:p w14:paraId="415C0501" w14:textId="70D705CA"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50,000,000</w:t>
            </w:r>
          </w:p>
        </w:tc>
        <w:tc>
          <w:tcPr>
            <w:tcW w:w="1304" w:type="dxa"/>
            <w:tcBorders>
              <w:top w:val="nil"/>
              <w:left w:val="nil"/>
              <w:bottom w:val="nil"/>
              <w:right w:val="nil"/>
            </w:tcBorders>
            <w:shd w:val="clear" w:color="auto" w:fill="auto"/>
          </w:tcPr>
          <w:p w14:paraId="0238CDFC" w14:textId="7513D2E6"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99.99</w:t>
            </w:r>
          </w:p>
        </w:tc>
        <w:tc>
          <w:tcPr>
            <w:tcW w:w="1304" w:type="dxa"/>
            <w:tcBorders>
              <w:top w:val="nil"/>
              <w:left w:val="nil"/>
              <w:bottom w:val="nil"/>
              <w:right w:val="nil"/>
            </w:tcBorders>
            <w:shd w:val="clear" w:color="auto" w:fill="auto"/>
          </w:tcPr>
          <w:p w14:paraId="5842EF1F" w14:textId="42AC2CCF"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99.99</w:t>
            </w:r>
          </w:p>
        </w:tc>
        <w:tc>
          <w:tcPr>
            <w:tcW w:w="1304" w:type="dxa"/>
            <w:tcBorders>
              <w:top w:val="nil"/>
              <w:left w:val="nil"/>
              <w:bottom w:val="nil"/>
              <w:right w:val="nil"/>
            </w:tcBorders>
            <w:shd w:val="clear" w:color="auto" w:fill="auto"/>
            <w:vAlign w:val="bottom"/>
          </w:tcPr>
          <w:p w14:paraId="1ADC6969" w14:textId="46418620"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E54DD5">
              <w:rPr>
                <w:sz w:val="28"/>
                <w:szCs w:val="28"/>
              </w:rPr>
              <w:t>196,779,501</w:t>
            </w:r>
          </w:p>
        </w:tc>
        <w:tc>
          <w:tcPr>
            <w:tcW w:w="1304" w:type="dxa"/>
            <w:tcBorders>
              <w:top w:val="nil"/>
              <w:left w:val="nil"/>
              <w:bottom w:val="nil"/>
              <w:right w:val="nil"/>
            </w:tcBorders>
            <w:shd w:val="clear" w:color="auto" w:fill="auto"/>
            <w:vAlign w:val="bottom"/>
          </w:tcPr>
          <w:p w14:paraId="14C48FE7" w14:textId="116039AD"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53D15195" w14:textId="68275278"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2033919B" w14:textId="0B03D5B1"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2800B2" w:rsidRPr="00E054D1" w14:paraId="568E0051" w14:textId="77777777" w:rsidTr="00F66821">
        <w:trPr>
          <w:trHeight w:val="1"/>
        </w:trPr>
        <w:tc>
          <w:tcPr>
            <w:tcW w:w="3851" w:type="dxa"/>
            <w:tcBorders>
              <w:top w:val="nil"/>
              <w:left w:val="nil"/>
              <w:bottom w:val="nil"/>
              <w:right w:val="nil"/>
            </w:tcBorders>
            <w:shd w:val="clear" w:color="auto" w:fill="auto"/>
          </w:tcPr>
          <w:p w14:paraId="56689D42" w14:textId="77777777" w:rsidR="002800B2" w:rsidRPr="00E054D1" w:rsidRDefault="002800B2" w:rsidP="002800B2">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Aurum Capital Advisory Pte. Ltd.</w:t>
            </w:r>
          </w:p>
        </w:tc>
        <w:tc>
          <w:tcPr>
            <w:tcW w:w="1304" w:type="dxa"/>
            <w:tcBorders>
              <w:top w:val="nil"/>
              <w:left w:val="nil"/>
              <w:bottom w:val="nil"/>
              <w:right w:val="nil"/>
            </w:tcBorders>
            <w:shd w:val="clear" w:color="auto" w:fill="auto"/>
            <w:vAlign w:val="bottom"/>
          </w:tcPr>
          <w:p w14:paraId="0665D91A" w14:textId="2EA5472B"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14,274,000</w:t>
            </w:r>
          </w:p>
        </w:tc>
        <w:tc>
          <w:tcPr>
            <w:tcW w:w="1304" w:type="dxa"/>
            <w:tcBorders>
              <w:top w:val="nil"/>
              <w:left w:val="nil"/>
              <w:bottom w:val="nil"/>
              <w:right w:val="nil"/>
            </w:tcBorders>
            <w:shd w:val="clear" w:color="auto" w:fill="auto"/>
            <w:vAlign w:val="bottom"/>
          </w:tcPr>
          <w:p w14:paraId="0C46720C" w14:textId="68480E84"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14,274,000</w:t>
            </w:r>
          </w:p>
        </w:tc>
        <w:tc>
          <w:tcPr>
            <w:tcW w:w="1304" w:type="dxa"/>
            <w:tcBorders>
              <w:top w:val="nil"/>
              <w:left w:val="nil"/>
              <w:bottom w:val="nil"/>
              <w:right w:val="nil"/>
            </w:tcBorders>
            <w:shd w:val="clear" w:color="auto" w:fill="auto"/>
          </w:tcPr>
          <w:p w14:paraId="0591E14C" w14:textId="57ABA0AD"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63.97</w:t>
            </w:r>
          </w:p>
        </w:tc>
        <w:tc>
          <w:tcPr>
            <w:tcW w:w="1304" w:type="dxa"/>
            <w:tcBorders>
              <w:top w:val="nil"/>
              <w:left w:val="nil"/>
              <w:bottom w:val="nil"/>
              <w:right w:val="nil"/>
            </w:tcBorders>
            <w:shd w:val="clear" w:color="auto" w:fill="auto"/>
          </w:tcPr>
          <w:p w14:paraId="487CD728" w14:textId="287871F6" w:rsidR="002800B2" w:rsidRPr="00E054D1" w:rsidRDefault="002800B2" w:rsidP="002800B2">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63.97</w:t>
            </w:r>
          </w:p>
        </w:tc>
        <w:tc>
          <w:tcPr>
            <w:tcW w:w="1304" w:type="dxa"/>
            <w:tcBorders>
              <w:top w:val="nil"/>
              <w:left w:val="nil"/>
              <w:bottom w:val="nil"/>
              <w:right w:val="nil"/>
            </w:tcBorders>
            <w:shd w:val="clear" w:color="auto" w:fill="auto"/>
            <w:vAlign w:val="bottom"/>
          </w:tcPr>
          <w:p w14:paraId="7856FC5C" w14:textId="58F3B47C" w:rsidR="002800B2" w:rsidRPr="00E054D1" w:rsidRDefault="002800B2" w:rsidP="002800B2">
            <w:pPr>
              <w:pBdr>
                <w:bottom w:val="single" w:sz="4"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10,893,125</w:t>
            </w:r>
          </w:p>
        </w:tc>
        <w:tc>
          <w:tcPr>
            <w:tcW w:w="1304" w:type="dxa"/>
            <w:tcBorders>
              <w:top w:val="nil"/>
              <w:left w:val="nil"/>
              <w:bottom w:val="nil"/>
              <w:right w:val="nil"/>
            </w:tcBorders>
            <w:shd w:val="clear" w:color="auto" w:fill="auto"/>
            <w:vAlign w:val="bottom"/>
          </w:tcPr>
          <w:p w14:paraId="3C1C45AA" w14:textId="2FDC581F" w:rsidR="002800B2" w:rsidRPr="00E054D1" w:rsidRDefault="002800B2" w:rsidP="002800B2">
            <w:pPr>
              <w:pBdr>
                <w:bottom w:val="single" w:sz="4"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10,893,125</w:t>
            </w:r>
          </w:p>
        </w:tc>
        <w:tc>
          <w:tcPr>
            <w:tcW w:w="1304" w:type="dxa"/>
            <w:tcBorders>
              <w:top w:val="nil"/>
              <w:left w:val="nil"/>
              <w:bottom w:val="nil"/>
              <w:right w:val="nil"/>
            </w:tcBorders>
            <w:shd w:val="clear" w:color="auto" w:fill="auto"/>
            <w:vAlign w:val="bottom"/>
          </w:tcPr>
          <w:p w14:paraId="23A9687F" w14:textId="6E621E9A" w:rsidR="002800B2" w:rsidRPr="00E054D1" w:rsidRDefault="002800B2" w:rsidP="002800B2">
            <w:pPr>
              <w:pBdr>
                <w:bottom w:val="single" w:sz="6"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351A8C88" w14:textId="4EFF196E" w:rsidR="002800B2" w:rsidRPr="00E054D1" w:rsidRDefault="002800B2" w:rsidP="002800B2">
            <w:pPr>
              <w:pBdr>
                <w:bottom w:val="single" w:sz="6"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2800B2" w:rsidRPr="00E054D1" w14:paraId="3B6E6BD8" w14:textId="77777777" w:rsidTr="00895307">
        <w:trPr>
          <w:trHeight w:val="1"/>
        </w:trPr>
        <w:tc>
          <w:tcPr>
            <w:tcW w:w="3851" w:type="dxa"/>
            <w:tcBorders>
              <w:top w:val="nil"/>
              <w:left w:val="nil"/>
              <w:bottom w:val="nil"/>
              <w:right w:val="nil"/>
            </w:tcBorders>
            <w:shd w:val="clear" w:color="auto" w:fill="auto"/>
          </w:tcPr>
          <w:p w14:paraId="20AF0522" w14:textId="77777777" w:rsidR="002800B2" w:rsidRPr="00E054D1" w:rsidRDefault="002800B2" w:rsidP="002800B2">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Total</w:t>
            </w:r>
          </w:p>
        </w:tc>
        <w:tc>
          <w:tcPr>
            <w:tcW w:w="1304" w:type="dxa"/>
            <w:tcBorders>
              <w:top w:val="nil"/>
              <w:left w:val="nil"/>
              <w:bottom w:val="nil"/>
              <w:right w:val="nil"/>
            </w:tcBorders>
            <w:shd w:val="clear" w:color="auto" w:fill="auto"/>
            <w:vAlign w:val="bottom"/>
          </w:tcPr>
          <w:p w14:paraId="7564BDCB"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34D209C9"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78CE335E"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199584B4" w14:textId="77777777" w:rsidR="002800B2" w:rsidRPr="00E054D1" w:rsidRDefault="002800B2" w:rsidP="002800B2">
            <w:pPr>
              <w:tabs>
                <w:tab w:val="decimal" w:pos="728"/>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1810A211" w14:textId="5472D226"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E54DD5">
              <w:rPr>
                <w:sz w:val="28"/>
                <w:szCs w:val="28"/>
              </w:rPr>
              <w:t>781,200,545</w:t>
            </w:r>
          </w:p>
        </w:tc>
        <w:tc>
          <w:tcPr>
            <w:tcW w:w="1304" w:type="dxa"/>
            <w:tcBorders>
              <w:top w:val="nil"/>
              <w:left w:val="nil"/>
              <w:bottom w:val="nil"/>
              <w:right w:val="nil"/>
            </w:tcBorders>
            <w:shd w:val="clear" w:color="auto" w:fill="auto"/>
            <w:vAlign w:val="bottom"/>
          </w:tcPr>
          <w:p w14:paraId="51263440" w14:textId="74FC725B"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664,420,974</w:t>
            </w:r>
          </w:p>
        </w:tc>
        <w:tc>
          <w:tcPr>
            <w:tcW w:w="1304" w:type="dxa"/>
            <w:tcBorders>
              <w:top w:val="nil"/>
              <w:left w:val="nil"/>
              <w:bottom w:val="nil"/>
              <w:right w:val="nil"/>
            </w:tcBorders>
            <w:shd w:val="clear" w:color="auto" w:fill="auto"/>
            <w:vAlign w:val="bottom"/>
          </w:tcPr>
          <w:p w14:paraId="41AF5F6E" w14:textId="3160E8FC"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7FECD32D" w14:textId="6827F8C4" w:rsidR="002800B2" w:rsidRPr="00E054D1" w:rsidRDefault="002800B2" w:rsidP="002800B2">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33,849,988</w:t>
            </w:r>
          </w:p>
        </w:tc>
      </w:tr>
      <w:tr w:rsidR="002800B2" w:rsidRPr="00E054D1" w14:paraId="1A9012B3" w14:textId="77777777" w:rsidTr="00895307">
        <w:trPr>
          <w:trHeight w:val="1"/>
        </w:trPr>
        <w:tc>
          <w:tcPr>
            <w:tcW w:w="3851" w:type="dxa"/>
            <w:tcBorders>
              <w:top w:val="nil"/>
              <w:left w:val="nil"/>
              <w:bottom w:val="nil"/>
              <w:right w:val="nil"/>
            </w:tcBorders>
            <w:shd w:val="clear" w:color="auto" w:fill="auto"/>
          </w:tcPr>
          <w:p w14:paraId="162C191C" w14:textId="47E1CF4B" w:rsidR="002800B2" w:rsidRPr="00E054D1" w:rsidRDefault="002800B2" w:rsidP="002800B2">
            <w:pPr>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u w:val="single"/>
                <w:lang w:eastAsia="th-TH"/>
              </w:rPr>
              <w:t>Less</w:t>
            </w:r>
            <w:r w:rsidR="003750E7">
              <w:rPr>
                <w:rFonts w:asciiTheme="majorBidi" w:eastAsia="Cordia New" w:hAnsiTheme="majorBidi" w:cstheme="majorBidi"/>
                <w:sz w:val="28"/>
                <w:szCs w:val="28"/>
                <w:lang w:eastAsia="th-TH"/>
              </w:rPr>
              <w:t xml:space="preserve"> a</w:t>
            </w:r>
            <w:r w:rsidRPr="00E054D1">
              <w:rPr>
                <w:rFonts w:asciiTheme="majorBidi" w:eastAsia="Cordia New" w:hAnsiTheme="majorBidi" w:cstheme="majorBidi"/>
                <w:sz w:val="28"/>
                <w:szCs w:val="28"/>
                <w:lang w:eastAsia="th-TH"/>
              </w:rPr>
              <w:t xml:space="preserve">llowance for loss on impairment </w:t>
            </w:r>
          </w:p>
          <w:p w14:paraId="34CC0045" w14:textId="77777777" w:rsidR="002800B2" w:rsidRPr="00E054D1" w:rsidRDefault="002800B2" w:rsidP="002800B2">
            <w:pPr>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 xml:space="preserve">         of investment</w:t>
            </w:r>
          </w:p>
        </w:tc>
        <w:tc>
          <w:tcPr>
            <w:tcW w:w="1304" w:type="dxa"/>
            <w:tcBorders>
              <w:top w:val="nil"/>
              <w:left w:val="nil"/>
              <w:bottom w:val="nil"/>
              <w:right w:val="nil"/>
            </w:tcBorders>
            <w:shd w:val="clear" w:color="auto" w:fill="auto"/>
            <w:vAlign w:val="bottom"/>
          </w:tcPr>
          <w:p w14:paraId="11331A48"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7083ED02"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1028500E"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7593D2F8" w14:textId="77777777" w:rsidR="002800B2" w:rsidRPr="00E054D1" w:rsidRDefault="002800B2" w:rsidP="002800B2">
            <w:pPr>
              <w:tabs>
                <w:tab w:val="decimal" w:pos="728"/>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4311628A" w14:textId="0FE49E34" w:rsidR="002800B2" w:rsidRPr="00E054D1" w:rsidRDefault="002800B2" w:rsidP="002800B2">
            <w:pPr>
              <w:pBdr>
                <w:bottom w:val="single" w:sz="4" w:space="1" w:color="auto"/>
              </w:pBdr>
              <w:tabs>
                <w:tab w:val="decimal" w:pos="1021"/>
              </w:tabs>
              <w:ind w:left="0" w:right="0"/>
              <w:jc w:val="left"/>
              <w:rPr>
                <w:rFonts w:asciiTheme="majorBidi" w:eastAsia="Cordia New" w:hAnsiTheme="majorBidi" w:cstheme="majorBidi"/>
                <w:sz w:val="28"/>
                <w:szCs w:val="28"/>
                <w:lang w:eastAsia="th-TH"/>
              </w:rPr>
            </w:pPr>
            <w:r>
              <w:rPr>
                <w:sz w:val="28"/>
                <w:szCs w:val="28"/>
              </w:rPr>
              <w:t>(116,974,875</w:t>
            </w:r>
            <w:r w:rsidRPr="00E54DD5">
              <w:rPr>
                <w:sz w:val="28"/>
                <w:szCs w:val="28"/>
              </w:rPr>
              <w:t>)</w:t>
            </w:r>
          </w:p>
        </w:tc>
        <w:tc>
          <w:tcPr>
            <w:tcW w:w="1304" w:type="dxa"/>
            <w:tcBorders>
              <w:top w:val="nil"/>
              <w:left w:val="nil"/>
              <w:bottom w:val="nil"/>
              <w:right w:val="nil"/>
            </w:tcBorders>
            <w:shd w:val="clear" w:color="auto" w:fill="auto"/>
            <w:vAlign w:val="bottom"/>
          </w:tcPr>
          <w:p w14:paraId="0CFE1816" w14:textId="24F312F5" w:rsidR="002800B2" w:rsidRPr="00E054D1" w:rsidRDefault="002800B2" w:rsidP="002800B2">
            <w:pPr>
              <w:pBdr>
                <w:bottom w:val="single" w:sz="4"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(10,893,125)</w:t>
            </w:r>
          </w:p>
        </w:tc>
        <w:tc>
          <w:tcPr>
            <w:tcW w:w="1304" w:type="dxa"/>
            <w:tcBorders>
              <w:top w:val="nil"/>
              <w:left w:val="nil"/>
              <w:bottom w:val="nil"/>
              <w:right w:val="nil"/>
            </w:tcBorders>
            <w:shd w:val="clear" w:color="auto" w:fill="auto"/>
            <w:vAlign w:val="bottom"/>
          </w:tcPr>
          <w:p w14:paraId="0AEEB034" w14:textId="37312183" w:rsidR="002800B2" w:rsidRPr="00E054D1" w:rsidRDefault="002800B2" w:rsidP="002800B2">
            <w:pPr>
              <w:pBdr>
                <w:bottom w:val="single" w:sz="6" w:space="1" w:color="auto"/>
              </w:pBd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01EA74D0" w14:textId="7FF3FE76" w:rsidR="002800B2" w:rsidRPr="00E054D1" w:rsidRDefault="002800B2" w:rsidP="002800B2">
            <w:pPr>
              <w:pBdr>
                <w:bottom w:val="single" w:sz="6"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2800B2" w:rsidRPr="00E054D1" w14:paraId="06DAF89D" w14:textId="77777777" w:rsidTr="00C94F47">
        <w:trPr>
          <w:trHeight w:val="420"/>
        </w:trPr>
        <w:tc>
          <w:tcPr>
            <w:tcW w:w="3851" w:type="dxa"/>
            <w:tcBorders>
              <w:top w:val="nil"/>
              <w:left w:val="nil"/>
              <w:bottom w:val="nil"/>
              <w:right w:val="nil"/>
            </w:tcBorders>
            <w:shd w:val="clear" w:color="auto" w:fill="auto"/>
            <w:vAlign w:val="bottom"/>
          </w:tcPr>
          <w:p w14:paraId="242A2D48" w14:textId="77777777" w:rsidR="002800B2" w:rsidRPr="00E054D1" w:rsidRDefault="002800B2" w:rsidP="002800B2">
            <w:pPr>
              <w:ind w:left="0" w:right="0"/>
              <w:jc w:val="left"/>
              <w:rPr>
                <w:rFonts w:asciiTheme="majorBidi" w:eastAsia="Cordia New" w:hAnsiTheme="majorBidi" w:cstheme="majorBidi"/>
                <w:b/>
                <w:bCs/>
                <w:sz w:val="28"/>
                <w:szCs w:val="28"/>
                <w:lang w:eastAsia="th-TH"/>
              </w:rPr>
            </w:pPr>
            <w:r w:rsidRPr="00E054D1">
              <w:rPr>
                <w:rFonts w:asciiTheme="majorBidi" w:eastAsia="Cordia New" w:hAnsiTheme="majorBidi" w:cstheme="majorBidi"/>
                <w:b/>
                <w:bCs/>
                <w:sz w:val="28"/>
                <w:szCs w:val="28"/>
                <w:lang w:eastAsia="th-TH"/>
              </w:rPr>
              <w:t>Total investment in subsidiaries - net</w:t>
            </w:r>
          </w:p>
        </w:tc>
        <w:tc>
          <w:tcPr>
            <w:tcW w:w="1304" w:type="dxa"/>
            <w:tcBorders>
              <w:top w:val="nil"/>
              <w:left w:val="nil"/>
              <w:bottom w:val="nil"/>
              <w:right w:val="nil"/>
            </w:tcBorders>
            <w:shd w:val="clear" w:color="auto" w:fill="auto"/>
            <w:vAlign w:val="bottom"/>
          </w:tcPr>
          <w:p w14:paraId="0117DBE2"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0B5B0D79"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3F20A06B" w14:textId="77777777" w:rsidR="002800B2" w:rsidRPr="00E054D1" w:rsidRDefault="002800B2" w:rsidP="002800B2">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61B6F675" w14:textId="77777777" w:rsidR="002800B2" w:rsidRPr="00E054D1" w:rsidRDefault="002800B2" w:rsidP="002800B2">
            <w:pPr>
              <w:tabs>
                <w:tab w:val="decimal" w:pos="728"/>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4319D6E5" w14:textId="1C141EA3" w:rsidR="002800B2" w:rsidRPr="00E054D1" w:rsidRDefault="002800B2" w:rsidP="002800B2">
            <w:pPr>
              <w:pBdr>
                <w:bottom w:val="double" w:sz="6" w:space="1" w:color="auto"/>
              </w:pBdr>
              <w:tabs>
                <w:tab w:val="decimal" w:pos="1021"/>
              </w:tabs>
              <w:ind w:left="0" w:right="0"/>
              <w:jc w:val="left"/>
              <w:rPr>
                <w:rFonts w:asciiTheme="majorBidi" w:eastAsia="Cordia New" w:hAnsiTheme="majorBidi" w:cstheme="majorBidi"/>
                <w:sz w:val="28"/>
                <w:szCs w:val="28"/>
                <w:lang w:eastAsia="th-TH"/>
              </w:rPr>
            </w:pPr>
            <w:r w:rsidRPr="00F065AB">
              <w:rPr>
                <w:sz w:val="28"/>
                <w:szCs w:val="28"/>
              </w:rPr>
              <w:t>664,225,670</w:t>
            </w:r>
          </w:p>
        </w:tc>
        <w:tc>
          <w:tcPr>
            <w:tcW w:w="1304" w:type="dxa"/>
            <w:tcBorders>
              <w:top w:val="nil"/>
              <w:left w:val="nil"/>
              <w:bottom w:val="nil"/>
              <w:right w:val="nil"/>
            </w:tcBorders>
            <w:shd w:val="clear" w:color="auto" w:fill="auto"/>
            <w:vAlign w:val="bottom"/>
          </w:tcPr>
          <w:p w14:paraId="5155FAB6" w14:textId="43A0171A" w:rsidR="002800B2" w:rsidRPr="00E054D1" w:rsidRDefault="002800B2" w:rsidP="002800B2">
            <w:pPr>
              <w:pBdr>
                <w:bottom w:val="double" w:sz="6"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653,527,849</w:t>
            </w:r>
          </w:p>
        </w:tc>
        <w:tc>
          <w:tcPr>
            <w:tcW w:w="1304" w:type="dxa"/>
            <w:tcBorders>
              <w:top w:val="nil"/>
              <w:left w:val="nil"/>
              <w:bottom w:val="nil"/>
              <w:right w:val="nil"/>
            </w:tcBorders>
            <w:shd w:val="clear" w:color="auto" w:fill="auto"/>
            <w:vAlign w:val="bottom"/>
          </w:tcPr>
          <w:p w14:paraId="6A800B0E" w14:textId="5D1AAC60" w:rsidR="002800B2" w:rsidRPr="00E054D1" w:rsidRDefault="002800B2" w:rsidP="002800B2">
            <w:pPr>
              <w:pBdr>
                <w:bottom w:val="double" w:sz="6" w:space="1" w:color="auto"/>
              </w:pBd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4D350A5A" w14:textId="1E5510FB" w:rsidR="002800B2" w:rsidRPr="00E054D1" w:rsidRDefault="002800B2" w:rsidP="002800B2">
            <w:pPr>
              <w:pBdr>
                <w:bottom w:val="double" w:sz="6" w:space="1" w:color="auto"/>
              </w:pBd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33,849,988</w:t>
            </w:r>
          </w:p>
        </w:tc>
      </w:tr>
    </w:tbl>
    <w:p w14:paraId="19805151" w14:textId="77777777" w:rsidR="006972A5" w:rsidRPr="00E054D1" w:rsidRDefault="006972A5" w:rsidP="006972A5">
      <w:pPr>
        <w:spacing w:before="240"/>
        <w:ind w:left="0" w:right="0"/>
        <w:rPr>
          <w:rFonts w:asciiTheme="majorBidi" w:eastAsia="Cordia New" w:hAnsiTheme="majorBidi" w:cstheme="majorBidi"/>
          <w:sz w:val="28"/>
          <w:szCs w:val="28"/>
          <w:cs/>
          <w:lang w:eastAsia="th-TH"/>
        </w:rPr>
        <w:sectPr w:rsidR="006972A5" w:rsidRPr="00E054D1" w:rsidSect="008219D1">
          <w:headerReference w:type="default" r:id="rId10"/>
          <w:footerReference w:type="default" r:id="rId11"/>
          <w:pgSz w:w="16834" w:h="11909" w:orient="landscape" w:code="9"/>
          <w:pgMar w:top="1701" w:right="1418" w:bottom="1418" w:left="1134" w:header="720" w:footer="170" w:gutter="0"/>
          <w:pgNumType w:start="54"/>
          <w:cols w:space="720"/>
          <w:docGrid w:linePitch="435"/>
        </w:sectPr>
      </w:pPr>
    </w:p>
    <w:p w14:paraId="6ABC3F54" w14:textId="69A95529" w:rsidR="000F3210" w:rsidRPr="00E054D1" w:rsidRDefault="00C364BA" w:rsidP="000F3210">
      <w:pPr>
        <w:ind w:left="540"/>
        <w:rPr>
          <w:rFonts w:asciiTheme="majorBidi" w:hAnsiTheme="majorBidi" w:cstheme="majorBidi"/>
          <w:b/>
          <w:bCs/>
          <w:i/>
          <w:iCs/>
          <w:spacing w:val="-6"/>
          <w:sz w:val="28"/>
          <w:szCs w:val="28"/>
        </w:rPr>
      </w:pPr>
      <w:r w:rsidRPr="00E054D1">
        <w:rPr>
          <w:rFonts w:asciiTheme="majorBidi" w:eastAsia="SimSun" w:hAnsiTheme="majorBidi" w:cstheme="majorBidi"/>
          <w:color w:val="000000"/>
          <w:sz w:val="28"/>
          <w:szCs w:val="28"/>
          <w:lang w:eastAsia="zh-CN"/>
        </w:rPr>
        <w:lastRenderedPageBreak/>
        <w:t xml:space="preserve">Investments in subsidiaries for the </w:t>
      </w:r>
      <w:r w:rsidR="00E8568C" w:rsidRPr="00E054D1">
        <w:rPr>
          <w:rFonts w:asciiTheme="majorBidi" w:eastAsia="SimSun" w:hAnsiTheme="majorBidi" w:cstheme="majorBidi"/>
          <w:color w:val="000000"/>
          <w:sz w:val="28"/>
          <w:szCs w:val="28"/>
          <w:lang w:eastAsia="zh-CN"/>
        </w:rPr>
        <w:t xml:space="preserve">years </w:t>
      </w:r>
      <w:r w:rsidRPr="00E054D1">
        <w:rPr>
          <w:rFonts w:asciiTheme="majorBidi" w:eastAsia="SimSun" w:hAnsiTheme="majorBidi" w:cstheme="majorBidi"/>
          <w:color w:val="000000"/>
          <w:sz w:val="28"/>
          <w:szCs w:val="28"/>
          <w:lang w:eastAsia="zh-CN"/>
        </w:rPr>
        <w:t xml:space="preserve">ended </w:t>
      </w:r>
      <w:r w:rsidR="00E8568C" w:rsidRPr="00E054D1">
        <w:rPr>
          <w:rFonts w:asciiTheme="majorBidi" w:eastAsia="SimSun" w:hAnsiTheme="majorBidi" w:cstheme="majorBidi"/>
          <w:color w:val="000000"/>
          <w:sz w:val="28"/>
          <w:szCs w:val="28"/>
          <w:lang w:eastAsia="zh-CN"/>
        </w:rPr>
        <w:t>Dec</w:t>
      </w:r>
      <w:r w:rsidRPr="00E054D1">
        <w:rPr>
          <w:rFonts w:asciiTheme="majorBidi" w:eastAsia="SimSun" w:hAnsiTheme="majorBidi" w:cstheme="majorBidi"/>
          <w:color w:val="000000"/>
          <w:sz w:val="28"/>
          <w:szCs w:val="28"/>
          <w:lang w:eastAsia="zh-CN"/>
        </w:rPr>
        <w:t>ember 3</w:t>
      </w:r>
      <w:r w:rsidR="00E8568C" w:rsidRPr="00E054D1">
        <w:rPr>
          <w:rFonts w:asciiTheme="majorBidi" w:eastAsia="SimSun" w:hAnsiTheme="majorBidi" w:cstheme="majorBidi"/>
          <w:color w:val="000000"/>
          <w:sz w:val="28"/>
          <w:szCs w:val="28"/>
          <w:lang w:eastAsia="zh-CN"/>
        </w:rPr>
        <w:t>1</w:t>
      </w:r>
      <w:r w:rsidRPr="00E054D1">
        <w:rPr>
          <w:rFonts w:asciiTheme="majorBidi" w:eastAsia="SimSun" w:hAnsiTheme="majorBidi" w:cstheme="majorBidi"/>
          <w:color w:val="000000"/>
          <w:sz w:val="28"/>
          <w:szCs w:val="28"/>
          <w:lang w:eastAsia="zh-CN"/>
        </w:rPr>
        <w:t xml:space="preserve">, </w:t>
      </w:r>
      <w:r w:rsidR="001E4E39" w:rsidRPr="00E054D1">
        <w:rPr>
          <w:rFonts w:asciiTheme="majorBidi" w:eastAsia="SimSun" w:hAnsiTheme="majorBidi" w:cstheme="majorBidi"/>
          <w:color w:val="000000"/>
          <w:sz w:val="28"/>
          <w:szCs w:val="28"/>
          <w:lang w:eastAsia="zh-CN"/>
        </w:rPr>
        <w:t>2020</w:t>
      </w:r>
      <w:r w:rsidRPr="00E054D1">
        <w:rPr>
          <w:rFonts w:asciiTheme="majorBidi" w:eastAsia="SimSun" w:hAnsiTheme="majorBidi" w:cstheme="majorBidi"/>
          <w:color w:val="000000"/>
          <w:sz w:val="28"/>
          <w:szCs w:val="28"/>
          <w:cs/>
          <w:lang w:eastAsia="zh-CN"/>
        </w:rPr>
        <w:t xml:space="preserve"> </w:t>
      </w:r>
      <w:r w:rsidRPr="00E054D1">
        <w:rPr>
          <w:rFonts w:asciiTheme="majorBidi" w:eastAsia="SimSun" w:hAnsiTheme="majorBidi" w:cstheme="majorBidi"/>
          <w:color w:val="000000"/>
          <w:sz w:val="28"/>
          <w:szCs w:val="28"/>
          <w:lang w:eastAsia="zh-CN"/>
        </w:rPr>
        <w:t xml:space="preserve">and </w:t>
      </w:r>
      <w:r w:rsidR="001E4E39" w:rsidRPr="00E054D1">
        <w:rPr>
          <w:rFonts w:asciiTheme="majorBidi" w:eastAsia="SimSun" w:hAnsiTheme="majorBidi" w:cstheme="majorBidi"/>
          <w:color w:val="000000"/>
          <w:sz w:val="28"/>
          <w:szCs w:val="28"/>
          <w:lang w:eastAsia="zh-CN"/>
        </w:rPr>
        <w:t>2019</w:t>
      </w:r>
      <w:r w:rsidRPr="00E054D1">
        <w:rPr>
          <w:rFonts w:asciiTheme="majorBidi" w:eastAsia="SimSun" w:hAnsiTheme="majorBidi" w:cstheme="majorBidi"/>
          <w:color w:val="000000"/>
          <w:sz w:val="28"/>
          <w:szCs w:val="28"/>
          <w:cs/>
          <w:lang w:eastAsia="zh-CN"/>
        </w:rPr>
        <w:t xml:space="preserve"> </w:t>
      </w:r>
      <w:r w:rsidRPr="00E054D1">
        <w:rPr>
          <w:rFonts w:asciiTheme="majorBidi" w:eastAsia="SimSun" w:hAnsiTheme="majorBidi" w:cstheme="majorBidi"/>
          <w:color w:val="000000"/>
          <w:sz w:val="28"/>
          <w:szCs w:val="28"/>
          <w:lang w:eastAsia="zh-CN"/>
        </w:rPr>
        <w:t>are changed as follows:</w:t>
      </w:r>
    </w:p>
    <w:tbl>
      <w:tblPr>
        <w:tblW w:w="9342" w:type="dxa"/>
        <w:tblInd w:w="198" w:type="dxa"/>
        <w:tblLayout w:type="fixed"/>
        <w:tblLook w:val="0000" w:firstRow="0" w:lastRow="0" w:firstColumn="0" w:lastColumn="0" w:noHBand="0" w:noVBand="0"/>
      </w:tblPr>
      <w:tblGrid>
        <w:gridCol w:w="6462"/>
        <w:gridCol w:w="1440"/>
        <w:gridCol w:w="1440"/>
      </w:tblGrid>
      <w:tr w:rsidR="004F7B01" w:rsidRPr="00E054D1" w14:paraId="031CEABF" w14:textId="77777777" w:rsidTr="005950AD">
        <w:tc>
          <w:tcPr>
            <w:tcW w:w="6462" w:type="dxa"/>
          </w:tcPr>
          <w:p w14:paraId="52D66E7A" w14:textId="77777777" w:rsidR="004F7B01" w:rsidRPr="00E054D1" w:rsidRDefault="004F7B01" w:rsidP="004F7B01">
            <w:pPr>
              <w:ind w:left="342"/>
              <w:rPr>
                <w:rFonts w:asciiTheme="majorBidi" w:hAnsiTheme="majorBidi" w:cstheme="majorBidi"/>
                <w:snapToGrid w:val="0"/>
                <w:color w:val="000000"/>
                <w:spacing w:val="-4"/>
                <w:sz w:val="28"/>
                <w:szCs w:val="28"/>
              </w:rPr>
            </w:pPr>
          </w:p>
        </w:tc>
        <w:tc>
          <w:tcPr>
            <w:tcW w:w="2880" w:type="dxa"/>
            <w:gridSpan w:val="2"/>
            <w:vAlign w:val="bottom"/>
          </w:tcPr>
          <w:p w14:paraId="07592CEB" w14:textId="6361E04C" w:rsidR="004F7B01" w:rsidRPr="00E054D1" w:rsidRDefault="004F7B01" w:rsidP="004F7B01">
            <w:pPr>
              <w:pBdr>
                <w:bottom w:val="single" w:sz="6" w:space="1" w:color="auto"/>
              </w:pBdr>
              <w:ind w:left="12"/>
              <w:jc w:val="center"/>
              <w:rPr>
                <w:rFonts w:asciiTheme="majorBidi" w:hAnsiTheme="majorBidi" w:cstheme="majorBidi"/>
                <w:sz w:val="28"/>
                <w:szCs w:val="28"/>
                <w:cs/>
              </w:rPr>
            </w:pPr>
            <w:r w:rsidRPr="00E054D1">
              <w:rPr>
                <w:rFonts w:asciiTheme="majorBidi" w:hAnsiTheme="majorBidi" w:cstheme="majorBidi"/>
                <w:sz w:val="28"/>
                <w:szCs w:val="28"/>
              </w:rPr>
              <w:t>Unit: Baht</w:t>
            </w:r>
          </w:p>
        </w:tc>
      </w:tr>
      <w:tr w:rsidR="004F7B01" w:rsidRPr="00E054D1" w14:paraId="1672A761" w14:textId="77777777" w:rsidTr="005950AD">
        <w:tc>
          <w:tcPr>
            <w:tcW w:w="6462" w:type="dxa"/>
          </w:tcPr>
          <w:p w14:paraId="07665DC8" w14:textId="77777777" w:rsidR="004F7B01" w:rsidRPr="00E054D1" w:rsidRDefault="004F7B01" w:rsidP="004F7B01">
            <w:pPr>
              <w:ind w:left="342"/>
              <w:rPr>
                <w:rFonts w:asciiTheme="majorBidi" w:hAnsiTheme="majorBidi" w:cstheme="majorBidi"/>
                <w:snapToGrid w:val="0"/>
                <w:color w:val="000000"/>
                <w:spacing w:val="-4"/>
                <w:sz w:val="28"/>
                <w:szCs w:val="28"/>
              </w:rPr>
            </w:pPr>
          </w:p>
        </w:tc>
        <w:tc>
          <w:tcPr>
            <w:tcW w:w="2880" w:type="dxa"/>
            <w:gridSpan w:val="2"/>
            <w:vAlign w:val="bottom"/>
          </w:tcPr>
          <w:p w14:paraId="7D288491" w14:textId="77777777" w:rsidR="004F7B01" w:rsidRPr="00E054D1" w:rsidRDefault="0099404F" w:rsidP="004F7B01">
            <w:pPr>
              <w:pBdr>
                <w:bottom w:val="single" w:sz="6" w:space="1" w:color="auto"/>
              </w:pBdr>
              <w:ind w:left="12"/>
              <w:jc w:val="center"/>
              <w:rPr>
                <w:rFonts w:asciiTheme="majorBidi" w:hAnsiTheme="majorBidi" w:cstheme="majorBidi"/>
                <w:sz w:val="28"/>
                <w:szCs w:val="28"/>
                <w:cs/>
              </w:rPr>
            </w:pPr>
            <w:r w:rsidRPr="00E054D1">
              <w:rPr>
                <w:rFonts w:asciiTheme="majorBidi" w:hAnsiTheme="majorBidi" w:cstheme="majorBidi"/>
                <w:sz w:val="28"/>
                <w:szCs w:val="28"/>
              </w:rPr>
              <w:t>S</w:t>
            </w:r>
            <w:r w:rsidR="004F7B01" w:rsidRPr="00E054D1">
              <w:rPr>
                <w:rFonts w:asciiTheme="majorBidi" w:hAnsiTheme="majorBidi" w:cstheme="majorBidi"/>
                <w:sz w:val="28"/>
                <w:szCs w:val="28"/>
              </w:rPr>
              <w:t>eparate financial statements</w:t>
            </w:r>
          </w:p>
        </w:tc>
      </w:tr>
      <w:tr w:rsidR="000F3210" w:rsidRPr="00E054D1" w14:paraId="175911B3" w14:textId="77777777" w:rsidTr="005950AD">
        <w:tc>
          <w:tcPr>
            <w:tcW w:w="6462" w:type="dxa"/>
          </w:tcPr>
          <w:p w14:paraId="478BF068" w14:textId="77777777" w:rsidR="000F3210" w:rsidRPr="00E054D1" w:rsidRDefault="000F3210" w:rsidP="005950AD">
            <w:pPr>
              <w:ind w:left="342"/>
              <w:rPr>
                <w:rFonts w:asciiTheme="majorBidi" w:hAnsiTheme="majorBidi" w:cstheme="majorBidi"/>
                <w:snapToGrid w:val="0"/>
                <w:color w:val="000000"/>
                <w:spacing w:val="-4"/>
                <w:sz w:val="28"/>
                <w:szCs w:val="28"/>
              </w:rPr>
            </w:pPr>
          </w:p>
        </w:tc>
        <w:tc>
          <w:tcPr>
            <w:tcW w:w="1440" w:type="dxa"/>
            <w:vAlign w:val="center"/>
          </w:tcPr>
          <w:p w14:paraId="5E929A26" w14:textId="77777777" w:rsidR="000F3210" w:rsidRPr="00E054D1" w:rsidRDefault="009324AB" w:rsidP="000F3210">
            <w:pPr>
              <w:pBdr>
                <w:bottom w:val="single" w:sz="4" w:space="1" w:color="auto"/>
              </w:pBdr>
              <w:ind w:left="0" w:right="-72"/>
              <w:jc w:val="center"/>
              <w:rPr>
                <w:rFonts w:asciiTheme="majorBidi" w:hAnsiTheme="majorBidi" w:cstheme="majorBidi"/>
                <w:snapToGrid w:val="0"/>
                <w:color w:val="000000"/>
                <w:spacing w:val="-4"/>
                <w:sz w:val="28"/>
                <w:szCs w:val="28"/>
              </w:rPr>
            </w:pPr>
            <w:r w:rsidRPr="00E054D1">
              <w:rPr>
                <w:rFonts w:asciiTheme="majorBidi" w:eastAsia="SimSun" w:hAnsiTheme="majorBidi" w:cstheme="majorBidi"/>
                <w:color w:val="000000"/>
                <w:sz w:val="28"/>
                <w:szCs w:val="28"/>
                <w:lang w:eastAsia="zh-CN"/>
              </w:rPr>
              <w:t>2020</w:t>
            </w:r>
          </w:p>
        </w:tc>
        <w:tc>
          <w:tcPr>
            <w:tcW w:w="1440" w:type="dxa"/>
            <w:vAlign w:val="center"/>
          </w:tcPr>
          <w:p w14:paraId="393091E0" w14:textId="77777777" w:rsidR="000F3210" w:rsidRPr="00E054D1" w:rsidRDefault="009324AB" w:rsidP="000F3210">
            <w:pPr>
              <w:pBdr>
                <w:bottom w:val="single" w:sz="4" w:space="1" w:color="auto"/>
              </w:pBdr>
              <w:ind w:left="0" w:right="-72"/>
              <w:jc w:val="center"/>
              <w:rPr>
                <w:rFonts w:asciiTheme="majorBidi" w:hAnsiTheme="majorBidi" w:cstheme="majorBidi"/>
                <w:snapToGrid w:val="0"/>
                <w:color w:val="000000"/>
                <w:spacing w:val="-4"/>
                <w:sz w:val="28"/>
                <w:szCs w:val="28"/>
              </w:rPr>
            </w:pPr>
            <w:r w:rsidRPr="00E054D1">
              <w:rPr>
                <w:rFonts w:asciiTheme="majorBidi" w:eastAsia="SimSun" w:hAnsiTheme="majorBidi" w:cstheme="majorBidi"/>
                <w:color w:val="000000"/>
                <w:sz w:val="28"/>
                <w:szCs w:val="28"/>
                <w:lang w:eastAsia="zh-CN"/>
              </w:rPr>
              <w:t>2019</w:t>
            </w:r>
          </w:p>
        </w:tc>
      </w:tr>
      <w:tr w:rsidR="002800B2" w:rsidRPr="00E054D1" w14:paraId="12860380" w14:textId="77777777" w:rsidTr="00F66821">
        <w:tc>
          <w:tcPr>
            <w:tcW w:w="6462" w:type="dxa"/>
          </w:tcPr>
          <w:p w14:paraId="4F08B2E7" w14:textId="45687F5C" w:rsidR="002800B2" w:rsidRPr="00E054D1" w:rsidRDefault="002800B2" w:rsidP="002800B2">
            <w:pPr>
              <w:ind w:left="342"/>
              <w:rPr>
                <w:rFonts w:asciiTheme="majorBidi" w:hAnsiTheme="majorBidi" w:cstheme="majorBidi"/>
                <w:color w:val="000000"/>
                <w:sz w:val="28"/>
                <w:szCs w:val="28"/>
                <w:cs/>
              </w:rPr>
            </w:pPr>
            <w:r w:rsidRPr="00E054D1">
              <w:rPr>
                <w:rFonts w:asciiTheme="majorBidi" w:eastAsia="SimSun" w:hAnsiTheme="majorBidi" w:cstheme="majorBidi"/>
                <w:color w:val="000000"/>
                <w:sz w:val="28"/>
                <w:szCs w:val="28"/>
                <w:lang w:eastAsia="zh-CN"/>
              </w:rPr>
              <w:t>Net book valu</w:t>
            </w:r>
            <w:r w:rsidR="008857C2">
              <w:rPr>
                <w:rFonts w:asciiTheme="majorBidi" w:eastAsia="SimSun" w:hAnsiTheme="majorBidi" w:cstheme="majorBidi"/>
                <w:color w:val="000000"/>
                <w:sz w:val="28"/>
                <w:szCs w:val="28"/>
                <w:lang w:eastAsia="zh-CN"/>
              </w:rPr>
              <w:t>e at the beginning of the year</w:t>
            </w:r>
          </w:p>
        </w:tc>
        <w:tc>
          <w:tcPr>
            <w:tcW w:w="1440" w:type="dxa"/>
            <w:vAlign w:val="bottom"/>
          </w:tcPr>
          <w:p w14:paraId="1BC42E92" w14:textId="69866588" w:rsidR="002800B2" w:rsidRPr="00E054D1" w:rsidRDefault="002800B2" w:rsidP="003750E7">
            <w:pPr>
              <w:tabs>
                <w:tab w:val="decimal" w:pos="1021"/>
              </w:tabs>
              <w:ind w:left="0" w:right="0"/>
              <w:jc w:val="right"/>
              <w:rPr>
                <w:rFonts w:asciiTheme="majorBidi" w:eastAsia="Cordia New" w:hAnsiTheme="majorBidi" w:cstheme="majorBidi"/>
                <w:sz w:val="28"/>
                <w:szCs w:val="28"/>
                <w:lang w:eastAsia="th-TH"/>
              </w:rPr>
            </w:pPr>
            <w:r w:rsidRPr="00AE4869">
              <w:rPr>
                <w:rFonts w:eastAsia="SimSun"/>
                <w:color w:val="000000"/>
                <w:sz w:val="28"/>
                <w:szCs w:val="28"/>
                <w:lang w:eastAsia="zh-CN"/>
              </w:rPr>
              <w:t>653,527,849</w:t>
            </w:r>
          </w:p>
        </w:tc>
        <w:tc>
          <w:tcPr>
            <w:tcW w:w="1440" w:type="dxa"/>
            <w:vAlign w:val="bottom"/>
          </w:tcPr>
          <w:p w14:paraId="503B6B08" w14:textId="53FDF32D" w:rsidR="002800B2" w:rsidRPr="00E054D1" w:rsidRDefault="002800B2" w:rsidP="003750E7">
            <w:pPr>
              <w:tabs>
                <w:tab w:val="decimal" w:pos="1021"/>
              </w:tabs>
              <w:ind w:left="0" w:right="0"/>
              <w:jc w:val="right"/>
              <w:rPr>
                <w:rFonts w:asciiTheme="majorBidi" w:eastAsia="Cordia New" w:hAnsiTheme="majorBidi" w:cstheme="majorBidi"/>
                <w:sz w:val="28"/>
                <w:szCs w:val="28"/>
                <w:lang w:eastAsia="th-TH"/>
              </w:rPr>
            </w:pPr>
            <w:r w:rsidRPr="00AE4869">
              <w:rPr>
                <w:rFonts w:eastAsia="SimSun"/>
                <w:color w:val="000000"/>
                <w:sz w:val="28"/>
                <w:szCs w:val="28"/>
                <w:lang w:eastAsia="zh-CN"/>
              </w:rPr>
              <w:t>653,527,849</w:t>
            </w:r>
          </w:p>
        </w:tc>
      </w:tr>
      <w:tr w:rsidR="002800B2" w:rsidRPr="00E054D1" w14:paraId="160E4EAE" w14:textId="77777777" w:rsidTr="00F66821">
        <w:tc>
          <w:tcPr>
            <w:tcW w:w="6462" w:type="dxa"/>
          </w:tcPr>
          <w:p w14:paraId="3A410710" w14:textId="5BBF080D" w:rsidR="002800B2" w:rsidRPr="00E054D1" w:rsidRDefault="002800B2" w:rsidP="002800B2">
            <w:pPr>
              <w:ind w:left="342"/>
              <w:rPr>
                <w:rFonts w:asciiTheme="majorBidi" w:eastAsia="SimSun" w:hAnsiTheme="majorBidi" w:cstheme="majorBidi"/>
                <w:color w:val="000000"/>
                <w:sz w:val="28"/>
                <w:szCs w:val="28"/>
                <w:cs/>
                <w:lang w:eastAsia="zh-CN"/>
              </w:rPr>
            </w:pPr>
            <w:r w:rsidRPr="00E054D1">
              <w:rPr>
                <w:rFonts w:asciiTheme="majorBidi" w:eastAsia="SimSun" w:hAnsiTheme="majorBidi" w:cstheme="majorBidi"/>
                <w:color w:val="000000"/>
                <w:sz w:val="28"/>
                <w:szCs w:val="28"/>
                <w:lang w:eastAsia="zh-CN"/>
              </w:rPr>
              <w:t xml:space="preserve">Additional investment in </w:t>
            </w:r>
            <w:proofErr w:type="spellStart"/>
            <w:r w:rsidRPr="00E054D1">
              <w:rPr>
                <w:rFonts w:asciiTheme="majorBidi" w:eastAsia="SimSun" w:hAnsiTheme="majorBidi" w:cstheme="majorBidi"/>
                <w:color w:val="000000"/>
                <w:sz w:val="28"/>
                <w:szCs w:val="28"/>
                <w:lang w:eastAsia="zh-CN"/>
              </w:rPr>
              <w:t>C.Image</w:t>
            </w:r>
            <w:proofErr w:type="spellEnd"/>
            <w:r w:rsidRPr="00E054D1">
              <w:rPr>
                <w:rFonts w:asciiTheme="majorBidi" w:eastAsia="SimSun" w:hAnsiTheme="majorBidi" w:cstheme="majorBidi"/>
                <w:color w:val="000000"/>
                <w:sz w:val="28"/>
                <w:szCs w:val="28"/>
                <w:lang w:eastAsia="zh-CN"/>
              </w:rPr>
              <w:t xml:space="preserve"> Digital Co., Ltd.**</w:t>
            </w:r>
            <w:r w:rsidR="00BF017B">
              <w:rPr>
                <w:rFonts w:asciiTheme="majorBidi" w:eastAsia="Cordia New" w:hAnsiTheme="majorBidi" w:cstheme="majorBidi"/>
                <w:sz w:val="28"/>
                <w:szCs w:val="28"/>
                <w:lang w:eastAsia="th-TH"/>
              </w:rPr>
              <w:t xml:space="preserve"> (Note 10.5)</w:t>
            </w:r>
          </w:p>
        </w:tc>
        <w:tc>
          <w:tcPr>
            <w:tcW w:w="1440" w:type="dxa"/>
            <w:vAlign w:val="bottom"/>
          </w:tcPr>
          <w:p w14:paraId="6BB8C82D" w14:textId="18A0A2AD" w:rsidR="002800B2" w:rsidRPr="00E054D1" w:rsidRDefault="002800B2" w:rsidP="003750E7">
            <w:pPr>
              <w:tabs>
                <w:tab w:val="decimal" w:pos="1021"/>
              </w:tabs>
              <w:ind w:left="0" w:right="0"/>
              <w:jc w:val="right"/>
              <w:rPr>
                <w:rFonts w:asciiTheme="majorBidi" w:eastAsia="Cordia New" w:hAnsiTheme="majorBidi" w:cstheme="majorBidi"/>
                <w:sz w:val="28"/>
                <w:szCs w:val="28"/>
                <w:lang w:eastAsia="th-TH"/>
              </w:rPr>
            </w:pPr>
            <w:r w:rsidRPr="00AE4869">
              <w:rPr>
                <w:rFonts w:eastAsia="SimSun"/>
                <w:color w:val="000000"/>
                <w:sz w:val="28"/>
                <w:szCs w:val="28"/>
                <w:lang w:eastAsia="zh-CN"/>
              </w:rPr>
              <w:t>196,779,501</w:t>
            </w:r>
          </w:p>
        </w:tc>
        <w:tc>
          <w:tcPr>
            <w:tcW w:w="1440" w:type="dxa"/>
            <w:vAlign w:val="bottom"/>
          </w:tcPr>
          <w:p w14:paraId="2AE45E9C" w14:textId="02CAEF1A" w:rsidR="002800B2" w:rsidRPr="00E054D1" w:rsidRDefault="002800B2" w:rsidP="003750E7">
            <w:pPr>
              <w:tabs>
                <w:tab w:val="decimal" w:pos="1021"/>
              </w:tabs>
              <w:ind w:left="0" w:right="0"/>
              <w:jc w:val="right"/>
              <w:rPr>
                <w:rFonts w:asciiTheme="majorBidi" w:eastAsia="Cordia New" w:hAnsiTheme="majorBidi" w:cstheme="majorBidi"/>
                <w:sz w:val="28"/>
                <w:szCs w:val="28"/>
                <w:lang w:eastAsia="th-TH"/>
              </w:rPr>
            </w:pPr>
            <w:r w:rsidRPr="00AC23B7">
              <w:rPr>
                <w:rFonts w:eastAsia="SimSun"/>
                <w:color w:val="000000"/>
                <w:sz w:val="28"/>
                <w:szCs w:val="28"/>
                <w:lang w:eastAsia="zh-CN"/>
              </w:rPr>
              <w:t>-</w:t>
            </w:r>
          </w:p>
        </w:tc>
      </w:tr>
      <w:tr w:rsidR="002800B2" w:rsidRPr="00E054D1" w14:paraId="5B3D94D3" w14:textId="77777777" w:rsidTr="00F66821">
        <w:tc>
          <w:tcPr>
            <w:tcW w:w="6462" w:type="dxa"/>
          </w:tcPr>
          <w:p w14:paraId="3DED320B" w14:textId="64115AD6" w:rsidR="002800B2" w:rsidRPr="00E054D1" w:rsidRDefault="002800B2" w:rsidP="002800B2">
            <w:pPr>
              <w:ind w:left="342"/>
              <w:rPr>
                <w:rFonts w:asciiTheme="majorBidi" w:eastAsia="SimSun" w:hAnsiTheme="majorBidi" w:cstheme="majorBidi"/>
                <w:color w:val="000000"/>
                <w:sz w:val="28"/>
                <w:szCs w:val="28"/>
                <w:lang w:eastAsia="zh-CN"/>
              </w:rPr>
            </w:pPr>
            <w:r w:rsidRPr="00E054D1">
              <w:rPr>
                <w:rFonts w:asciiTheme="majorBidi" w:eastAsia="SimSun" w:hAnsiTheme="majorBidi" w:cstheme="majorBidi"/>
                <w:color w:val="000000"/>
                <w:sz w:val="28"/>
                <w:szCs w:val="28"/>
                <w:lang w:eastAsia="zh-CN"/>
              </w:rPr>
              <w:t>Sale of investment in Global Service Center PLC.</w:t>
            </w:r>
            <w:r>
              <w:rPr>
                <w:rFonts w:asciiTheme="majorBidi" w:eastAsia="SimSun" w:hAnsiTheme="majorBidi" w:cstheme="majorBidi"/>
                <w:color w:val="000000"/>
                <w:sz w:val="28"/>
                <w:szCs w:val="28"/>
                <w:lang w:eastAsia="zh-CN"/>
              </w:rPr>
              <w:t>*</w:t>
            </w:r>
          </w:p>
        </w:tc>
        <w:tc>
          <w:tcPr>
            <w:tcW w:w="1440" w:type="dxa"/>
            <w:vAlign w:val="bottom"/>
          </w:tcPr>
          <w:p w14:paraId="4FA598C0" w14:textId="389370CF" w:rsidR="002800B2" w:rsidRPr="00E054D1" w:rsidRDefault="002800B2" w:rsidP="003750E7">
            <w:pPr>
              <w:tabs>
                <w:tab w:val="decimal" w:pos="1021"/>
              </w:tabs>
              <w:ind w:left="0" w:right="0"/>
              <w:jc w:val="right"/>
              <w:rPr>
                <w:rFonts w:asciiTheme="majorBidi" w:eastAsia="Cordia New" w:hAnsiTheme="majorBidi" w:cstheme="majorBidi"/>
                <w:sz w:val="28"/>
                <w:szCs w:val="28"/>
                <w:lang w:eastAsia="th-TH"/>
              </w:rPr>
            </w:pPr>
            <w:r w:rsidRPr="00AC23B7">
              <w:rPr>
                <w:sz w:val="28"/>
                <w:szCs w:val="28"/>
              </w:rPr>
              <w:t>(</w:t>
            </w:r>
            <w:r>
              <w:rPr>
                <w:sz w:val="28"/>
                <w:szCs w:val="28"/>
              </w:rPr>
              <w:t>79,999,930</w:t>
            </w:r>
            <w:r w:rsidRPr="00AC23B7">
              <w:rPr>
                <w:sz w:val="28"/>
                <w:szCs w:val="28"/>
              </w:rPr>
              <w:t>)</w:t>
            </w:r>
          </w:p>
        </w:tc>
        <w:tc>
          <w:tcPr>
            <w:tcW w:w="1440" w:type="dxa"/>
            <w:vAlign w:val="bottom"/>
          </w:tcPr>
          <w:p w14:paraId="1EE1E5E7" w14:textId="5379D992" w:rsidR="002800B2" w:rsidRPr="00E054D1" w:rsidRDefault="002800B2" w:rsidP="003750E7">
            <w:pPr>
              <w:tabs>
                <w:tab w:val="decimal" w:pos="1021"/>
              </w:tabs>
              <w:ind w:left="0" w:right="0"/>
              <w:jc w:val="right"/>
              <w:rPr>
                <w:rFonts w:asciiTheme="majorBidi" w:eastAsia="Cordia New" w:hAnsiTheme="majorBidi" w:cstheme="majorBidi"/>
                <w:sz w:val="28"/>
                <w:szCs w:val="28"/>
                <w:lang w:eastAsia="th-TH"/>
              </w:rPr>
            </w:pPr>
            <w:r w:rsidRPr="00AC23B7">
              <w:rPr>
                <w:rFonts w:eastAsia="SimSun"/>
                <w:color w:val="000000"/>
                <w:sz w:val="28"/>
                <w:szCs w:val="28"/>
                <w:lang w:eastAsia="zh-CN"/>
              </w:rPr>
              <w:t>-</w:t>
            </w:r>
          </w:p>
        </w:tc>
      </w:tr>
      <w:tr w:rsidR="002800B2" w:rsidRPr="00E054D1" w14:paraId="32B15AEE" w14:textId="77777777" w:rsidTr="00F66821">
        <w:tc>
          <w:tcPr>
            <w:tcW w:w="6462" w:type="dxa"/>
          </w:tcPr>
          <w:p w14:paraId="64834E8C" w14:textId="4F5FD784" w:rsidR="002800B2" w:rsidRPr="00E054D1" w:rsidRDefault="002800B2" w:rsidP="002800B2">
            <w:pPr>
              <w:ind w:left="342"/>
              <w:rPr>
                <w:rFonts w:asciiTheme="majorBidi" w:hAnsiTheme="majorBidi" w:cstheme="majorBidi"/>
                <w:color w:val="000000"/>
                <w:sz w:val="28"/>
                <w:szCs w:val="28"/>
                <w:cs/>
              </w:rPr>
            </w:pPr>
            <w:r w:rsidRPr="00E054D1">
              <w:rPr>
                <w:rFonts w:asciiTheme="majorBidi" w:hAnsiTheme="majorBidi" w:cstheme="majorBidi"/>
                <w:color w:val="000000"/>
                <w:sz w:val="28"/>
                <w:szCs w:val="28"/>
                <w:u w:val="single"/>
              </w:rPr>
              <w:t>Less</w:t>
            </w:r>
            <w:r w:rsidRPr="00E054D1">
              <w:rPr>
                <w:rFonts w:asciiTheme="majorBidi" w:hAnsiTheme="majorBidi" w:cstheme="majorBidi"/>
                <w:color w:val="000000"/>
                <w:sz w:val="28"/>
                <w:szCs w:val="28"/>
              </w:rPr>
              <w:t xml:space="preserve"> </w:t>
            </w:r>
            <w:r w:rsidRPr="00E054D1">
              <w:rPr>
                <w:rFonts w:asciiTheme="majorBidi" w:hAnsiTheme="majorBidi" w:cstheme="majorBidi"/>
                <w:sz w:val="28"/>
                <w:szCs w:val="28"/>
              </w:rPr>
              <w:t>allowance for loss on impairment</w:t>
            </w:r>
            <w:r w:rsidRPr="00E054D1">
              <w:rPr>
                <w:rFonts w:asciiTheme="majorBidi" w:hAnsiTheme="majorBidi" w:cstheme="majorBidi"/>
                <w:color w:val="000000"/>
                <w:sz w:val="28"/>
                <w:szCs w:val="28"/>
              </w:rPr>
              <w:t xml:space="preserve"> dur</w:t>
            </w:r>
            <w:r w:rsidR="008857C2">
              <w:rPr>
                <w:rFonts w:asciiTheme="majorBidi" w:hAnsiTheme="majorBidi" w:cstheme="majorBidi"/>
                <w:color w:val="000000"/>
                <w:sz w:val="28"/>
                <w:szCs w:val="28"/>
              </w:rPr>
              <w:t>ing the year</w:t>
            </w:r>
          </w:p>
        </w:tc>
        <w:tc>
          <w:tcPr>
            <w:tcW w:w="1440" w:type="dxa"/>
            <w:vAlign w:val="bottom"/>
          </w:tcPr>
          <w:p w14:paraId="1C694048" w14:textId="05B2D7A1" w:rsidR="002800B2" w:rsidRPr="00E054D1" w:rsidRDefault="002800B2" w:rsidP="003750E7">
            <w:pPr>
              <w:pBdr>
                <w:bottom w:val="single" w:sz="4" w:space="1" w:color="auto"/>
              </w:pBdr>
              <w:tabs>
                <w:tab w:val="decimal" w:pos="1021"/>
              </w:tabs>
              <w:ind w:left="0" w:right="0"/>
              <w:jc w:val="right"/>
              <w:rPr>
                <w:rFonts w:asciiTheme="majorBidi" w:eastAsia="Cordia New" w:hAnsiTheme="majorBidi" w:cstheme="majorBidi"/>
                <w:sz w:val="28"/>
                <w:szCs w:val="28"/>
                <w:lang w:eastAsia="th-TH"/>
              </w:rPr>
            </w:pPr>
            <w:r>
              <w:rPr>
                <w:rFonts w:eastAsia="SimSun"/>
                <w:color w:val="000000"/>
                <w:sz w:val="28"/>
                <w:szCs w:val="28"/>
                <w:lang w:eastAsia="zh-CN"/>
              </w:rPr>
              <w:t>(</w:t>
            </w:r>
            <w:r w:rsidRPr="00F065AB">
              <w:rPr>
                <w:rFonts w:eastAsia="SimSun"/>
                <w:color w:val="000000"/>
                <w:sz w:val="28"/>
                <w:szCs w:val="28"/>
                <w:lang w:eastAsia="zh-CN"/>
              </w:rPr>
              <w:t>106,081,750</w:t>
            </w:r>
            <w:r>
              <w:rPr>
                <w:rFonts w:eastAsia="SimSun"/>
                <w:color w:val="000000"/>
                <w:sz w:val="28"/>
                <w:szCs w:val="28"/>
                <w:lang w:eastAsia="zh-CN"/>
              </w:rPr>
              <w:t>)</w:t>
            </w:r>
          </w:p>
        </w:tc>
        <w:tc>
          <w:tcPr>
            <w:tcW w:w="1440" w:type="dxa"/>
            <w:vAlign w:val="bottom"/>
          </w:tcPr>
          <w:p w14:paraId="0CD3C175" w14:textId="5A1E6A7F" w:rsidR="002800B2" w:rsidRPr="00E054D1" w:rsidRDefault="002800B2" w:rsidP="003750E7">
            <w:pPr>
              <w:pBdr>
                <w:bottom w:val="single" w:sz="4" w:space="1" w:color="auto"/>
              </w:pBdr>
              <w:tabs>
                <w:tab w:val="decimal" w:pos="1021"/>
              </w:tabs>
              <w:ind w:left="0" w:right="0"/>
              <w:jc w:val="right"/>
              <w:rPr>
                <w:rFonts w:asciiTheme="majorBidi" w:eastAsia="Cordia New" w:hAnsiTheme="majorBidi" w:cstheme="majorBidi"/>
                <w:sz w:val="28"/>
                <w:szCs w:val="28"/>
                <w:lang w:eastAsia="th-TH"/>
              </w:rPr>
            </w:pPr>
            <w:r w:rsidRPr="00AC23B7">
              <w:rPr>
                <w:rFonts w:eastAsia="SimSun"/>
                <w:color w:val="000000"/>
                <w:sz w:val="28"/>
                <w:szCs w:val="28"/>
                <w:lang w:eastAsia="zh-CN"/>
              </w:rPr>
              <w:t>-</w:t>
            </w:r>
          </w:p>
        </w:tc>
      </w:tr>
      <w:tr w:rsidR="002800B2" w:rsidRPr="00E054D1" w14:paraId="2F20D036" w14:textId="77777777" w:rsidTr="00F66821">
        <w:tc>
          <w:tcPr>
            <w:tcW w:w="6462" w:type="dxa"/>
          </w:tcPr>
          <w:p w14:paraId="58FA237E" w14:textId="77777777" w:rsidR="002800B2" w:rsidRPr="00E054D1" w:rsidRDefault="002800B2" w:rsidP="002800B2">
            <w:pPr>
              <w:ind w:left="342"/>
              <w:rPr>
                <w:rFonts w:asciiTheme="majorBidi" w:hAnsiTheme="majorBidi" w:cstheme="majorBidi"/>
                <w:color w:val="000000"/>
                <w:sz w:val="28"/>
                <w:szCs w:val="28"/>
              </w:rPr>
            </w:pPr>
            <w:r w:rsidRPr="00E054D1">
              <w:rPr>
                <w:rFonts w:asciiTheme="majorBidi" w:eastAsia="SimSun" w:hAnsiTheme="majorBidi" w:cstheme="majorBidi"/>
                <w:color w:val="000000"/>
                <w:sz w:val="28"/>
                <w:szCs w:val="28"/>
                <w:lang w:eastAsia="zh-CN"/>
              </w:rPr>
              <w:t>Net book value at the ending of the period</w:t>
            </w:r>
          </w:p>
        </w:tc>
        <w:tc>
          <w:tcPr>
            <w:tcW w:w="1440" w:type="dxa"/>
            <w:vAlign w:val="bottom"/>
          </w:tcPr>
          <w:p w14:paraId="0F307A1C" w14:textId="7EAC0FD7" w:rsidR="002800B2" w:rsidRPr="00E054D1" w:rsidRDefault="002800B2" w:rsidP="003750E7">
            <w:pPr>
              <w:pBdr>
                <w:bottom w:val="double" w:sz="4" w:space="1" w:color="auto"/>
              </w:pBdr>
              <w:tabs>
                <w:tab w:val="decimal" w:pos="1021"/>
              </w:tabs>
              <w:ind w:left="0" w:right="0"/>
              <w:jc w:val="right"/>
              <w:rPr>
                <w:rFonts w:asciiTheme="majorBidi" w:eastAsia="Cordia New" w:hAnsiTheme="majorBidi" w:cstheme="majorBidi"/>
                <w:sz w:val="28"/>
                <w:szCs w:val="28"/>
                <w:cs/>
                <w:lang w:eastAsia="th-TH"/>
              </w:rPr>
            </w:pPr>
            <w:r w:rsidRPr="00F065AB">
              <w:rPr>
                <w:sz w:val="28"/>
                <w:szCs w:val="28"/>
              </w:rPr>
              <w:t>664,225,670</w:t>
            </w:r>
          </w:p>
        </w:tc>
        <w:tc>
          <w:tcPr>
            <w:tcW w:w="1440" w:type="dxa"/>
            <w:vAlign w:val="bottom"/>
          </w:tcPr>
          <w:p w14:paraId="51C935C6" w14:textId="5DF2682B" w:rsidR="002800B2" w:rsidRPr="00E054D1" w:rsidRDefault="002800B2" w:rsidP="003750E7">
            <w:pPr>
              <w:pBdr>
                <w:bottom w:val="double" w:sz="4" w:space="1" w:color="auto"/>
              </w:pBdr>
              <w:tabs>
                <w:tab w:val="decimal" w:pos="1021"/>
              </w:tabs>
              <w:ind w:left="0" w:right="0"/>
              <w:jc w:val="right"/>
              <w:rPr>
                <w:rFonts w:asciiTheme="majorBidi" w:eastAsia="Cordia New" w:hAnsiTheme="majorBidi" w:cstheme="majorBidi"/>
                <w:sz w:val="28"/>
                <w:szCs w:val="28"/>
                <w:lang w:eastAsia="th-TH"/>
              </w:rPr>
            </w:pPr>
            <w:r w:rsidRPr="00AE4869">
              <w:rPr>
                <w:rFonts w:eastAsia="SimSun"/>
                <w:color w:val="000000"/>
                <w:sz w:val="28"/>
                <w:szCs w:val="28"/>
                <w:lang w:eastAsia="zh-CN"/>
              </w:rPr>
              <w:t>653,527,849</w:t>
            </w:r>
          </w:p>
        </w:tc>
      </w:tr>
    </w:tbl>
    <w:p w14:paraId="18E074F2" w14:textId="4AA4C3B2" w:rsidR="000F3210" w:rsidRPr="00E054D1" w:rsidRDefault="00BF017B" w:rsidP="00C6797B">
      <w:pPr>
        <w:spacing w:before="120"/>
        <w:ind w:left="547" w:right="58"/>
        <w:rPr>
          <w:rFonts w:asciiTheme="majorBidi" w:hAnsiTheme="majorBidi" w:cstheme="majorBidi"/>
          <w:b/>
          <w:bCs/>
          <w:i/>
          <w:iCs/>
          <w:spacing w:val="-6"/>
          <w:sz w:val="28"/>
          <w:szCs w:val="28"/>
        </w:rPr>
      </w:pPr>
      <w:r>
        <w:rPr>
          <w:rFonts w:asciiTheme="majorBidi" w:hAnsiTheme="majorBidi" w:cstheme="majorBidi"/>
          <w:b/>
          <w:bCs/>
          <w:i/>
          <w:iCs/>
          <w:spacing w:val="-6"/>
          <w:sz w:val="28"/>
          <w:szCs w:val="28"/>
        </w:rPr>
        <w:t xml:space="preserve">- </w:t>
      </w:r>
      <w:r w:rsidR="00C6797B" w:rsidRPr="00E054D1">
        <w:rPr>
          <w:rFonts w:asciiTheme="majorBidi" w:hAnsiTheme="majorBidi" w:cstheme="majorBidi"/>
          <w:b/>
          <w:bCs/>
          <w:i/>
          <w:iCs/>
          <w:spacing w:val="-6"/>
          <w:sz w:val="28"/>
          <w:szCs w:val="28"/>
        </w:rPr>
        <w:t>The disposal of investments in subsidiaries</w:t>
      </w:r>
    </w:p>
    <w:p w14:paraId="75F32CC5" w14:textId="77777777" w:rsidR="006972A5" w:rsidRPr="00B57670" w:rsidRDefault="006972A5" w:rsidP="006972A5">
      <w:pPr>
        <w:ind w:right="0"/>
        <w:jc w:val="both"/>
        <w:rPr>
          <w:rFonts w:asciiTheme="majorBidi" w:eastAsia="Cordia New" w:hAnsiTheme="majorBidi" w:cstheme="majorBidi"/>
          <w:spacing w:val="-4"/>
          <w:sz w:val="28"/>
          <w:szCs w:val="28"/>
          <w:lang w:eastAsia="th-TH"/>
        </w:rPr>
      </w:pPr>
      <w:r w:rsidRPr="00B57670">
        <w:rPr>
          <w:rFonts w:asciiTheme="majorBidi" w:eastAsia="Cordia New" w:hAnsiTheme="majorBidi" w:cstheme="majorBidi"/>
          <w:spacing w:val="-4"/>
          <w:sz w:val="28"/>
          <w:szCs w:val="28"/>
          <w:lang w:eastAsia="th-TH"/>
        </w:rPr>
        <w:t>* During the year 2019, Global Service Center PLC. (GSC), a subsidiary of the Company has offered its new common shares to the benefactors and to the public by issuing 90 million shares at the price of Baht 1.70 per share. The subsidiary registered the increased share capital with the Ministry of Commerce on March 8, 2019. The shares of the subsidiary were trading on MAI on March 13, 2019, resulting the shareholding proportion of the Company decreasing from 99.99% to 64.00%.</w:t>
      </w:r>
    </w:p>
    <w:p w14:paraId="0D097F00" w14:textId="77777777" w:rsidR="006972A5" w:rsidRPr="00B57670" w:rsidRDefault="006972A5" w:rsidP="006972A5">
      <w:pPr>
        <w:spacing w:before="120"/>
        <w:ind w:right="0"/>
        <w:rPr>
          <w:rFonts w:asciiTheme="majorBidi" w:eastAsia="Cordia New" w:hAnsiTheme="majorBidi" w:cstheme="majorBidi"/>
          <w:spacing w:val="-4"/>
          <w:sz w:val="28"/>
          <w:szCs w:val="28"/>
          <w:lang w:eastAsia="th-TH"/>
        </w:rPr>
      </w:pPr>
      <w:r w:rsidRPr="00B57670">
        <w:rPr>
          <w:rFonts w:asciiTheme="majorBidi" w:eastAsia="Cordia New" w:hAnsiTheme="majorBidi" w:cstheme="majorBidi"/>
          <w:spacing w:val="-4"/>
          <w:sz w:val="28"/>
          <w:szCs w:val="28"/>
          <w:lang w:eastAsia="th-TH"/>
        </w:rPr>
        <w:t>The effect on changing the proportion of investments in Global Service Center PLC. (GSC) amount of Baht 63.98 million is shown in the shareholders' equity.</w:t>
      </w:r>
    </w:p>
    <w:p w14:paraId="4059D92C" w14:textId="43CD228B" w:rsidR="00283556" w:rsidRPr="00B57670" w:rsidRDefault="00283556" w:rsidP="008113A1">
      <w:pPr>
        <w:ind w:left="539"/>
        <w:jc w:val="both"/>
        <w:rPr>
          <w:rFonts w:asciiTheme="majorBidi" w:hAnsiTheme="majorBidi" w:cstheme="majorBidi"/>
          <w:spacing w:val="-4"/>
          <w:sz w:val="28"/>
          <w:szCs w:val="28"/>
        </w:rPr>
      </w:pPr>
      <w:r w:rsidRPr="00B57670">
        <w:rPr>
          <w:rFonts w:asciiTheme="majorBidi" w:hAnsiTheme="majorBidi" w:cstheme="majorBidi"/>
          <w:spacing w:val="-4"/>
          <w:sz w:val="28"/>
          <w:szCs w:val="28"/>
        </w:rPr>
        <w:t xml:space="preserve">On July </w:t>
      </w:r>
      <w:r w:rsidR="001E4E39" w:rsidRPr="00B57670">
        <w:rPr>
          <w:rFonts w:asciiTheme="majorBidi" w:hAnsiTheme="majorBidi" w:cstheme="majorBidi"/>
          <w:spacing w:val="-4"/>
          <w:sz w:val="28"/>
          <w:szCs w:val="28"/>
        </w:rPr>
        <w:t>24</w:t>
      </w:r>
      <w:r w:rsidRPr="00B57670">
        <w:rPr>
          <w:rFonts w:asciiTheme="majorBidi" w:hAnsiTheme="majorBidi" w:cstheme="majorBidi"/>
          <w:spacing w:val="-4"/>
          <w:sz w:val="28"/>
          <w:szCs w:val="28"/>
        </w:rPr>
        <w:t xml:space="preserve">, </w:t>
      </w:r>
      <w:r w:rsidR="001E4E39" w:rsidRPr="00B57670">
        <w:rPr>
          <w:rFonts w:asciiTheme="majorBidi" w:hAnsiTheme="majorBidi" w:cstheme="majorBidi"/>
          <w:spacing w:val="-4"/>
          <w:sz w:val="28"/>
          <w:szCs w:val="28"/>
        </w:rPr>
        <w:t>2020</w:t>
      </w:r>
      <w:r w:rsidRPr="00B57670">
        <w:rPr>
          <w:rFonts w:asciiTheme="majorBidi" w:hAnsiTheme="majorBidi" w:cstheme="majorBidi"/>
          <w:spacing w:val="-4"/>
          <w:sz w:val="28"/>
          <w:szCs w:val="28"/>
        </w:rPr>
        <w:t xml:space="preserve">, the Company ordered the sale of all ordinary shares held in Global Service Center Public Company Limited. According to the resolution of the Board of Directors Meeting, No. </w:t>
      </w:r>
      <w:r w:rsidR="001E4E39" w:rsidRPr="00B57670">
        <w:rPr>
          <w:rFonts w:asciiTheme="majorBidi" w:hAnsiTheme="majorBidi" w:cstheme="majorBidi"/>
          <w:spacing w:val="-4"/>
          <w:sz w:val="28"/>
          <w:szCs w:val="28"/>
        </w:rPr>
        <w:t>5</w:t>
      </w:r>
      <w:r w:rsidRPr="00B57670">
        <w:rPr>
          <w:rFonts w:asciiTheme="majorBidi" w:hAnsiTheme="majorBidi" w:cstheme="majorBidi"/>
          <w:spacing w:val="-4"/>
          <w:sz w:val="28"/>
          <w:szCs w:val="28"/>
          <w:cs/>
        </w:rPr>
        <w:t>/</w:t>
      </w:r>
      <w:r w:rsidR="001E4E39" w:rsidRPr="00B57670">
        <w:rPr>
          <w:rFonts w:asciiTheme="majorBidi" w:hAnsiTheme="majorBidi" w:cstheme="majorBidi"/>
          <w:spacing w:val="-4"/>
          <w:sz w:val="28"/>
          <w:szCs w:val="28"/>
        </w:rPr>
        <w:t>2020</w:t>
      </w:r>
      <w:r w:rsidRPr="00B57670">
        <w:rPr>
          <w:rFonts w:asciiTheme="majorBidi" w:hAnsiTheme="majorBidi" w:cstheme="majorBidi"/>
          <w:spacing w:val="-4"/>
          <w:sz w:val="28"/>
          <w:szCs w:val="28"/>
        </w:rPr>
        <w:t xml:space="preserve">, held on July </w:t>
      </w:r>
      <w:r w:rsidR="001E4E39" w:rsidRPr="00B57670">
        <w:rPr>
          <w:rFonts w:asciiTheme="majorBidi" w:hAnsiTheme="majorBidi" w:cstheme="majorBidi"/>
          <w:spacing w:val="-4"/>
          <w:sz w:val="28"/>
          <w:szCs w:val="28"/>
        </w:rPr>
        <w:t>17</w:t>
      </w:r>
      <w:r w:rsidRPr="00B57670">
        <w:rPr>
          <w:rFonts w:asciiTheme="majorBidi" w:hAnsiTheme="majorBidi" w:cstheme="majorBidi"/>
          <w:spacing w:val="-4"/>
          <w:sz w:val="28"/>
          <w:szCs w:val="28"/>
        </w:rPr>
        <w:t xml:space="preserve">, </w:t>
      </w:r>
      <w:r w:rsidR="001E4E39" w:rsidRPr="00B57670">
        <w:rPr>
          <w:rFonts w:asciiTheme="majorBidi" w:hAnsiTheme="majorBidi" w:cstheme="majorBidi"/>
          <w:spacing w:val="-4"/>
          <w:sz w:val="28"/>
          <w:szCs w:val="28"/>
        </w:rPr>
        <w:t>2020</w:t>
      </w:r>
      <w:r w:rsidRPr="00B57670">
        <w:rPr>
          <w:rFonts w:asciiTheme="majorBidi" w:hAnsiTheme="majorBidi" w:cstheme="majorBidi"/>
          <w:spacing w:val="-4"/>
          <w:sz w:val="28"/>
          <w:szCs w:val="28"/>
        </w:rPr>
        <w:t xml:space="preserve">, the meeting resolved to sell </w:t>
      </w:r>
      <w:r w:rsidR="001E4E39" w:rsidRPr="00B57670">
        <w:rPr>
          <w:rFonts w:asciiTheme="majorBidi" w:hAnsiTheme="majorBidi" w:cstheme="majorBidi"/>
          <w:spacing w:val="-4"/>
          <w:sz w:val="28"/>
          <w:szCs w:val="28"/>
        </w:rPr>
        <w:t>159</w:t>
      </w:r>
      <w:r w:rsidRPr="00B57670">
        <w:rPr>
          <w:rFonts w:asciiTheme="majorBidi" w:hAnsiTheme="majorBidi" w:cstheme="majorBidi"/>
          <w:spacing w:val="-4"/>
          <w:sz w:val="28"/>
          <w:szCs w:val="28"/>
        </w:rPr>
        <w:t>,</w:t>
      </w:r>
      <w:r w:rsidR="001E4E39" w:rsidRPr="00B57670">
        <w:rPr>
          <w:rFonts w:asciiTheme="majorBidi" w:hAnsiTheme="majorBidi" w:cstheme="majorBidi"/>
          <w:spacing w:val="-4"/>
          <w:sz w:val="28"/>
          <w:szCs w:val="28"/>
        </w:rPr>
        <w:t>999</w:t>
      </w:r>
      <w:r w:rsidRPr="00B57670">
        <w:rPr>
          <w:rFonts w:asciiTheme="majorBidi" w:hAnsiTheme="majorBidi" w:cstheme="majorBidi"/>
          <w:spacing w:val="-4"/>
          <w:sz w:val="28"/>
          <w:szCs w:val="28"/>
        </w:rPr>
        <w:t>,</w:t>
      </w:r>
      <w:r w:rsidR="001E4E39" w:rsidRPr="00B57670">
        <w:rPr>
          <w:rFonts w:asciiTheme="majorBidi" w:hAnsiTheme="majorBidi" w:cstheme="majorBidi"/>
          <w:spacing w:val="-4"/>
          <w:sz w:val="28"/>
          <w:szCs w:val="28"/>
        </w:rPr>
        <w:t>860</w:t>
      </w:r>
      <w:r w:rsidRPr="00B57670">
        <w:rPr>
          <w:rFonts w:asciiTheme="majorBidi" w:hAnsiTheme="majorBidi" w:cstheme="majorBidi"/>
          <w:spacing w:val="-4"/>
          <w:sz w:val="28"/>
          <w:szCs w:val="28"/>
          <w:cs/>
        </w:rPr>
        <w:t xml:space="preserve"> </w:t>
      </w:r>
      <w:r w:rsidRPr="00B57670">
        <w:rPr>
          <w:rFonts w:asciiTheme="majorBidi" w:hAnsiTheme="majorBidi" w:cstheme="majorBidi"/>
          <w:spacing w:val="-4"/>
          <w:sz w:val="28"/>
          <w:szCs w:val="28"/>
        </w:rPr>
        <w:t xml:space="preserve">ordinary shares in Global Service Center Public Company Limited to </w:t>
      </w:r>
      <w:proofErr w:type="spellStart"/>
      <w:r w:rsidRPr="00B57670">
        <w:rPr>
          <w:rFonts w:asciiTheme="majorBidi" w:hAnsiTheme="majorBidi" w:cstheme="majorBidi"/>
          <w:spacing w:val="-4"/>
          <w:sz w:val="28"/>
          <w:szCs w:val="28"/>
        </w:rPr>
        <w:t>Mr.Prayoon</w:t>
      </w:r>
      <w:proofErr w:type="spellEnd"/>
      <w:r w:rsidRPr="00B57670">
        <w:rPr>
          <w:rFonts w:asciiTheme="majorBidi" w:hAnsiTheme="majorBidi" w:cstheme="majorBidi"/>
          <w:spacing w:val="-4"/>
          <w:sz w:val="28"/>
          <w:szCs w:val="28"/>
        </w:rPr>
        <w:t xml:space="preserve"> </w:t>
      </w:r>
      <w:proofErr w:type="spellStart"/>
      <w:r w:rsidRPr="00B57670">
        <w:rPr>
          <w:rFonts w:asciiTheme="majorBidi" w:hAnsiTheme="majorBidi" w:cstheme="majorBidi"/>
          <w:spacing w:val="-4"/>
          <w:sz w:val="28"/>
          <w:szCs w:val="28"/>
        </w:rPr>
        <w:t>Asakan</w:t>
      </w:r>
      <w:proofErr w:type="spellEnd"/>
      <w:r w:rsidRPr="00B57670">
        <w:rPr>
          <w:rFonts w:asciiTheme="majorBidi" w:hAnsiTheme="majorBidi" w:cstheme="majorBidi"/>
          <w:spacing w:val="-4"/>
          <w:sz w:val="28"/>
          <w:szCs w:val="28"/>
        </w:rPr>
        <w:t xml:space="preserve">, representing </w:t>
      </w:r>
      <w:r w:rsidR="001E4E39" w:rsidRPr="00B57670">
        <w:rPr>
          <w:rFonts w:asciiTheme="majorBidi" w:hAnsiTheme="majorBidi" w:cstheme="majorBidi"/>
          <w:spacing w:val="-4"/>
          <w:sz w:val="28"/>
          <w:szCs w:val="28"/>
        </w:rPr>
        <w:t>64</w:t>
      </w:r>
      <w:r w:rsidRPr="00B57670">
        <w:rPr>
          <w:rFonts w:asciiTheme="majorBidi" w:hAnsiTheme="majorBidi" w:cstheme="majorBidi"/>
          <w:spacing w:val="-4"/>
          <w:sz w:val="28"/>
          <w:szCs w:val="28"/>
          <w:cs/>
        </w:rPr>
        <w:t xml:space="preserve"> </w:t>
      </w:r>
      <w:r w:rsidRPr="00B57670">
        <w:rPr>
          <w:rFonts w:asciiTheme="majorBidi" w:hAnsiTheme="majorBidi" w:cstheme="majorBidi"/>
          <w:spacing w:val="-4"/>
          <w:sz w:val="28"/>
          <w:szCs w:val="28"/>
        </w:rPr>
        <w:t xml:space="preserve">percent of total issued and paid up capital of Global Service Center Public Company Limited, at Baht </w:t>
      </w:r>
      <w:r w:rsidR="001E4E39" w:rsidRPr="00B57670">
        <w:rPr>
          <w:rFonts w:asciiTheme="majorBidi" w:hAnsiTheme="majorBidi" w:cstheme="majorBidi"/>
          <w:spacing w:val="-4"/>
          <w:sz w:val="28"/>
          <w:szCs w:val="28"/>
        </w:rPr>
        <w:t>1</w:t>
      </w:r>
      <w:r w:rsidRPr="00B57670">
        <w:rPr>
          <w:rFonts w:asciiTheme="majorBidi" w:hAnsiTheme="majorBidi" w:cstheme="majorBidi"/>
          <w:spacing w:val="-4"/>
          <w:sz w:val="28"/>
          <w:szCs w:val="28"/>
          <w:cs/>
        </w:rPr>
        <w:t xml:space="preserve"> </w:t>
      </w:r>
      <w:r w:rsidRPr="00B57670">
        <w:rPr>
          <w:rFonts w:asciiTheme="majorBidi" w:hAnsiTheme="majorBidi" w:cstheme="majorBidi"/>
          <w:spacing w:val="-4"/>
          <w:sz w:val="28"/>
          <w:szCs w:val="28"/>
        </w:rPr>
        <w:t xml:space="preserve">per share amounting Baht </w:t>
      </w:r>
      <w:r w:rsidR="001E4E39" w:rsidRPr="00B57670">
        <w:rPr>
          <w:rFonts w:asciiTheme="majorBidi" w:hAnsiTheme="majorBidi" w:cstheme="majorBidi"/>
          <w:spacing w:val="-4"/>
          <w:sz w:val="28"/>
          <w:szCs w:val="28"/>
        </w:rPr>
        <w:t>159</w:t>
      </w:r>
      <w:r w:rsidRPr="00B57670">
        <w:rPr>
          <w:rFonts w:asciiTheme="majorBidi" w:hAnsiTheme="majorBidi" w:cstheme="majorBidi"/>
          <w:spacing w:val="-4"/>
          <w:sz w:val="28"/>
          <w:szCs w:val="28"/>
        </w:rPr>
        <w:t>,</w:t>
      </w:r>
      <w:r w:rsidR="001E4E39" w:rsidRPr="00B57670">
        <w:rPr>
          <w:rFonts w:asciiTheme="majorBidi" w:hAnsiTheme="majorBidi" w:cstheme="majorBidi"/>
          <w:spacing w:val="-4"/>
          <w:sz w:val="28"/>
          <w:szCs w:val="28"/>
        </w:rPr>
        <w:t>999</w:t>
      </w:r>
      <w:r w:rsidRPr="00B57670">
        <w:rPr>
          <w:rFonts w:asciiTheme="majorBidi" w:hAnsiTheme="majorBidi" w:cstheme="majorBidi"/>
          <w:spacing w:val="-4"/>
          <w:sz w:val="28"/>
          <w:szCs w:val="28"/>
        </w:rPr>
        <w:t>,</w:t>
      </w:r>
      <w:r w:rsidR="001E4E39" w:rsidRPr="00B57670">
        <w:rPr>
          <w:rFonts w:asciiTheme="majorBidi" w:hAnsiTheme="majorBidi" w:cstheme="majorBidi"/>
          <w:spacing w:val="-4"/>
          <w:sz w:val="28"/>
          <w:szCs w:val="28"/>
        </w:rPr>
        <w:t>860</w:t>
      </w:r>
      <w:r w:rsidRPr="00B57670">
        <w:rPr>
          <w:rFonts w:asciiTheme="majorBidi" w:hAnsiTheme="majorBidi" w:cstheme="majorBidi"/>
          <w:spacing w:val="-4"/>
          <w:sz w:val="28"/>
          <w:szCs w:val="28"/>
          <w:cs/>
        </w:rPr>
        <w:t xml:space="preserve">. </w:t>
      </w:r>
      <w:r w:rsidRPr="00B57670">
        <w:rPr>
          <w:rFonts w:asciiTheme="majorBidi" w:hAnsiTheme="majorBidi" w:cstheme="majorBidi"/>
          <w:spacing w:val="-4"/>
          <w:sz w:val="28"/>
          <w:szCs w:val="28"/>
        </w:rPr>
        <w:t xml:space="preserve">The Company has already received payment from the sale on July </w:t>
      </w:r>
      <w:r w:rsidR="001E4E39" w:rsidRPr="00B57670">
        <w:rPr>
          <w:rFonts w:asciiTheme="majorBidi" w:hAnsiTheme="majorBidi" w:cstheme="majorBidi"/>
          <w:spacing w:val="-4"/>
          <w:sz w:val="28"/>
          <w:szCs w:val="28"/>
        </w:rPr>
        <w:t>30</w:t>
      </w:r>
      <w:r w:rsidRPr="00B57670">
        <w:rPr>
          <w:rFonts w:asciiTheme="majorBidi" w:hAnsiTheme="majorBidi" w:cstheme="majorBidi"/>
          <w:spacing w:val="-4"/>
          <w:sz w:val="28"/>
          <w:szCs w:val="28"/>
        </w:rPr>
        <w:t xml:space="preserve">, </w:t>
      </w:r>
      <w:r w:rsidR="001E4E39" w:rsidRPr="00B57670">
        <w:rPr>
          <w:rFonts w:asciiTheme="majorBidi" w:hAnsiTheme="majorBidi" w:cstheme="majorBidi"/>
          <w:spacing w:val="-4"/>
          <w:sz w:val="28"/>
          <w:szCs w:val="28"/>
        </w:rPr>
        <w:t>2020</w:t>
      </w:r>
      <w:r w:rsidRPr="00B57670">
        <w:rPr>
          <w:rFonts w:asciiTheme="majorBidi" w:hAnsiTheme="majorBidi" w:cstheme="majorBidi"/>
          <w:spacing w:val="-4"/>
          <w:sz w:val="28"/>
          <w:szCs w:val="28"/>
          <w:cs/>
        </w:rPr>
        <w:t xml:space="preserve">. </w:t>
      </w:r>
      <w:r w:rsidR="008113A1" w:rsidRPr="00B57670">
        <w:rPr>
          <w:rFonts w:asciiTheme="majorBidi" w:hAnsiTheme="majorBidi" w:cstheme="majorBidi"/>
          <w:spacing w:val="-4"/>
          <w:sz w:val="28"/>
          <w:szCs w:val="28"/>
        </w:rPr>
        <w:t xml:space="preserve">As of the disposal date, the net book value of GSC's net assets in the Group's financial statements amounted to Baht </w:t>
      </w:r>
      <w:r w:rsidR="001E4E39" w:rsidRPr="00B57670">
        <w:rPr>
          <w:rFonts w:asciiTheme="majorBidi" w:hAnsiTheme="majorBidi" w:cstheme="majorBidi"/>
          <w:spacing w:val="-4"/>
          <w:sz w:val="28"/>
          <w:szCs w:val="28"/>
        </w:rPr>
        <w:t>234</w:t>
      </w:r>
      <w:r w:rsidR="008113A1" w:rsidRPr="00B57670">
        <w:rPr>
          <w:rFonts w:asciiTheme="majorBidi" w:hAnsiTheme="majorBidi" w:cstheme="majorBidi"/>
          <w:spacing w:val="-4"/>
          <w:sz w:val="28"/>
          <w:szCs w:val="28"/>
          <w:cs/>
        </w:rPr>
        <w:t>.</w:t>
      </w:r>
      <w:r w:rsidR="001E4E39" w:rsidRPr="00B57670">
        <w:rPr>
          <w:rFonts w:asciiTheme="majorBidi" w:hAnsiTheme="majorBidi" w:cstheme="majorBidi"/>
          <w:spacing w:val="-4"/>
          <w:sz w:val="28"/>
          <w:szCs w:val="28"/>
        </w:rPr>
        <w:t>59</w:t>
      </w:r>
      <w:r w:rsidR="008113A1" w:rsidRPr="00B57670">
        <w:rPr>
          <w:rFonts w:asciiTheme="majorBidi" w:hAnsiTheme="majorBidi" w:cstheme="majorBidi"/>
          <w:spacing w:val="-4"/>
          <w:sz w:val="28"/>
          <w:szCs w:val="28"/>
          <w:cs/>
        </w:rPr>
        <w:t xml:space="preserve"> </w:t>
      </w:r>
      <w:r w:rsidR="008113A1" w:rsidRPr="00B57670">
        <w:rPr>
          <w:rFonts w:asciiTheme="majorBidi" w:hAnsiTheme="majorBidi" w:cstheme="majorBidi"/>
          <w:spacing w:val="-4"/>
          <w:sz w:val="28"/>
          <w:szCs w:val="28"/>
        </w:rPr>
        <w:t xml:space="preserve">million (Note </w:t>
      </w:r>
      <w:r w:rsidR="001E4E39" w:rsidRPr="00B57670">
        <w:rPr>
          <w:rFonts w:asciiTheme="majorBidi" w:hAnsiTheme="majorBidi" w:cstheme="majorBidi"/>
          <w:spacing w:val="-4"/>
          <w:sz w:val="28"/>
          <w:szCs w:val="28"/>
        </w:rPr>
        <w:t>1</w:t>
      </w:r>
      <w:r w:rsidR="00684146" w:rsidRPr="00B57670">
        <w:rPr>
          <w:rFonts w:asciiTheme="majorBidi" w:hAnsiTheme="majorBidi" w:cstheme="majorBidi"/>
          <w:spacing w:val="-4"/>
          <w:sz w:val="28"/>
          <w:szCs w:val="28"/>
        </w:rPr>
        <w:t>3</w:t>
      </w:r>
      <w:r w:rsidR="008113A1" w:rsidRPr="00B57670">
        <w:rPr>
          <w:rFonts w:asciiTheme="majorBidi" w:hAnsiTheme="majorBidi" w:cstheme="majorBidi"/>
          <w:spacing w:val="-4"/>
          <w:sz w:val="28"/>
          <w:szCs w:val="28"/>
          <w:cs/>
        </w:rPr>
        <w:t>).</w:t>
      </w:r>
      <w:r w:rsidR="008113A1" w:rsidRPr="00B57670">
        <w:rPr>
          <w:rFonts w:asciiTheme="majorBidi" w:hAnsiTheme="majorBidi" w:cstheme="majorBidi"/>
          <w:spacing w:val="-4"/>
          <w:sz w:val="28"/>
          <w:szCs w:val="28"/>
        </w:rPr>
        <w:t xml:space="preserve"> The Group </w:t>
      </w:r>
      <w:proofErr w:type="spellStart"/>
      <w:r w:rsidR="008113A1" w:rsidRPr="00B57670">
        <w:rPr>
          <w:rFonts w:asciiTheme="majorBidi" w:hAnsiTheme="majorBidi" w:cstheme="majorBidi"/>
          <w:spacing w:val="-4"/>
          <w:sz w:val="28"/>
          <w:szCs w:val="28"/>
        </w:rPr>
        <w:t>recognised</w:t>
      </w:r>
      <w:proofErr w:type="spellEnd"/>
      <w:r w:rsidR="008113A1" w:rsidRPr="00B57670">
        <w:rPr>
          <w:rFonts w:asciiTheme="majorBidi" w:hAnsiTheme="majorBidi" w:cstheme="majorBidi"/>
          <w:spacing w:val="-4"/>
          <w:sz w:val="28"/>
          <w:szCs w:val="28"/>
        </w:rPr>
        <w:t xml:space="preserve"> a decrease in non-controlling interests in the amount of Baht </w:t>
      </w:r>
      <w:r w:rsidR="001E4E39" w:rsidRPr="00B57670">
        <w:rPr>
          <w:rFonts w:asciiTheme="majorBidi" w:hAnsiTheme="majorBidi" w:cstheme="majorBidi"/>
          <w:spacing w:val="-4"/>
          <w:sz w:val="28"/>
          <w:szCs w:val="28"/>
        </w:rPr>
        <w:t>84</w:t>
      </w:r>
      <w:r w:rsidR="008113A1" w:rsidRPr="00B57670">
        <w:rPr>
          <w:rFonts w:asciiTheme="majorBidi" w:hAnsiTheme="majorBidi" w:cstheme="majorBidi"/>
          <w:spacing w:val="-4"/>
          <w:sz w:val="28"/>
          <w:szCs w:val="28"/>
          <w:cs/>
        </w:rPr>
        <w:t>.</w:t>
      </w:r>
      <w:r w:rsidR="001E4E39" w:rsidRPr="00B57670">
        <w:rPr>
          <w:rFonts w:asciiTheme="majorBidi" w:hAnsiTheme="majorBidi" w:cstheme="majorBidi"/>
          <w:spacing w:val="-4"/>
          <w:sz w:val="28"/>
          <w:szCs w:val="28"/>
        </w:rPr>
        <w:t>45</w:t>
      </w:r>
      <w:r w:rsidR="008113A1" w:rsidRPr="00B57670">
        <w:rPr>
          <w:rFonts w:asciiTheme="majorBidi" w:hAnsiTheme="majorBidi" w:cstheme="majorBidi"/>
          <w:spacing w:val="-4"/>
          <w:sz w:val="28"/>
          <w:szCs w:val="28"/>
          <w:cs/>
        </w:rPr>
        <w:t xml:space="preserve"> </w:t>
      </w:r>
      <w:r w:rsidR="00316F74" w:rsidRPr="00B57670">
        <w:rPr>
          <w:rFonts w:asciiTheme="majorBidi" w:hAnsiTheme="majorBidi" w:cstheme="majorBidi"/>
          <w:spacing w:val="-4"/>
          <w:sz w:val="28"/>
          <w:szCs w:val="28"/>
        </w:rPr>
        <w:t xml:space="preserve">million and </w:t>
      </w:r>
      <w:proofErr w:type="spellStart"/>
      <w:r w:rsidR="00D7146D" w:rsidRPr="00B57670">
        <w:rPr>
          <w:rFonts w:asciiTheme="majorBidi" w:hAnsiTheme="majorBidi" w:cstheme="majorBidi"/>
          <w:spacing w:val="-4"/>
          <w:sz w:val="28"/>
          <w:szCs w:val="28"/>
        </w:rPr>
        <w:t>recognised</w:t>
      </w:r>
      <w:proofErr w:type="spellEnd"/>
      <w:r w:rsidR="00D7146D" w:rsidRPr="00B57670">
        <w:rPr>
          <w:rFonts w:asciiTheme="majorBidi" w:hAnsiTheme="majorBidi" w:cstheme="majorBidi"/>
          <w:spacing w:val="-4"/>
          <w:sz w:val="28"/>
          <w:szCs w:val="28"/>
        </w:rPr>
        <w:t xml:space="preserve"> gain on disposal of investment in subsidiary </w:t>
      </w:r>
      <w:r w:rsidR="008113A1" w:rsidRPr="00B57670">
        <w:rPr>
          <w:rFonts w:asciiTheme="majorBidi" w:hAnsiTheme="majorBidi" w:cstheme="majorBidi"/>
          <w:spacing w:val="-4"/>
          <w:sz w:val="28"/>
          <w:szCs w:val="28"/>
        </w:rPr>
        <w:t xml:space="preserve">of Baht </w:t>
      </w:r>
      <w:r w:rsidR="001E4E39" w:rsidRPr="00B57670">
        <w:rPr>
          <w:rFonts w:asciiTheme="majorBidi" w:hAnsiTheme="majorBidi" w:cstheme="majorBidi"/>
          <w:spacing w:val="-4"/>
          <w:sz w:val="28"/>
          <w:szCs w:val="28"/>
        </w:rPr>
        <w:t>73</w:t>
      </w:r>
      <w:r w:rsidR="008113A1" w:rsidRPr="00B57670">
        <w:rPr>
          <w:rFonts w:asciiTheme="majorBidi" w:hAnsiTheme="majorBidi" w:cstheme="majorBidi"/>
          <w:spacing w:val="-4"/>
          <w:sz w:val="28"/>
          <w:szCs w:val="28"/>
          <w:cs/>
        </w:rPr>
        <w:t>.</w:t>
      </w:r>
      <w:r w:rsidR="001E4E39" w:rsidRPr="00B57670">
        <w:rPr>
          <w:rFonts w:asciiTheme="majorBidi" w:hAnsiTheme="majorBidi" w:cstheme="majorBidi"/>
          <w:spacing w:val="-4"/>
          <w:sz w:val="28"/>
          <w:szCs w:val="28"/>
        </w:rPr>
        <w:t>30</w:t>
      </w:r>
      <w:r w:rsidR="008113A1" w:rsidRPr="00B57670">
        <w:rPr>
          <w:rFonts w:asciiTheme="majorBidi" w:hAnsiTheme="majorBidi" w:cstheme="majorBidi"/>
          <w:spacing w:val="-4"/>
          <w:sz w:val="28"/>
          <w:szCs w:val="28"/>
          <w:cs/>
        </w:rPr>
        <w:t xml:space="preserve"> </w:t>
      </w:r>
      <w:r w:rsidR="008113A1" w:rsidRPr="00B57670">
        <w:rPr>
          <w:rFonts w:asciiTheme="majorBidi" w:hAnsiTheme="majorBidi" w:cstheme="majorBidi"/>
          <w:spacing w:val="-4"/>
          <w:sz w:val="28"/>
          <w:szCs w:val="28"/>
        </w:rPr>
        <w:t xml:space="preserve">million </w:t>
      </w:r>
      <w:r w:rsidR="003B69B2" w:rsidRPr="00B57670">
        <w:rPr>
          <w:rFonts w:asciiTheme="majorBidi" w:hAnsiTheme="majorBidi" w:cstheme="majorBidi"/>
          <w:spacing w:val="-4"/>
          <w:sz w:val="28"/>
          <w:szCs w:val="28"/>
        </w:rPr>
        <w:t>(</w:t>
      </w:r>
      <w:r w:rsidR="00316F74" w:rsidRPr="00B57670">
        <w:rPr>
          <w:rFonts w:asciiTheme="majorBidi" w:hAnsiTheme="majorBidi" w:cstheme="majorBidi"/>
          <w:spacing w:val="-4"/>
          <w:sz w:val="28"/>
          <w:szCs w:val="28"/>
        </w:rPr>
        <w:t>Included</w:t>
      </w:r>
      <w:r w:rsidR="003B69B2" w:rsidRPr="00B57670">
        <w:rPr>
          <w:rFonts w:asciiTheme="majorBidi" w:hAnsiTheme="majorBidi" w:cstheme="majorBidi"/>
          <w:spacing w:val="-4"/>
          <w:sz w:val="28"/>
          <w:szCs w:val="28"/>
        </w:rPr>
        <w:t xml:space="preserve"> </w:t>
      </w:r>
      <w:proofErr w:type="spellStart"/>
      <w:r w:rsidR="003B69B2" w:rsidRPr="00B57670">
        <w:rPr>
          <w:rFonts w:asciiTheme="majorBidi" w:hAnsiTheme="majorBidi" w:cstheme="majorBidi"/>
          <w:spacing w:val="-4"/>
          <w:sz w:val="28"/>
          <w:szCs w:val="28"/>
        </w:rPr>
        <w:t>recognis</w:t>
      </w:r>
      <w:r w:rsidR="008113A1" w:rsidRPr="00B57670">
        <w:rPr>
          <w:rFonts w:asciiTheme="majorBidi" w:hAnsiTheme="majorBidi" w:cstheme="majorBidi"/>
          <w:spacing w:val="-4"/>
          <w:sz w:val="28"/>
          <w:szCs w:val="28"/>
        </w:rPr>
        <w:t>ed</w:t>
      </w:r>
      <w:proofErr w:type="spellEnd"/>
      <w:r w:rsidR="008113A1" w:rsidRPr="00B57670">
        <w:rPr>
          <w:rFonts w:asciiTheme="majorBidi" w:hAnsiTheme="majorBidi" w:cstheme="majorBidi"/>
          <w:spacing w:val="-4"/>
          <w:sz w:val="28"/>
          <w:szCs w:val="28"/>
        </w:rPr>
        <w:t xml:space="preserve"> </w:t>
      </w:r>
      <w:r w:rsidR="00D7146D" w:rsidRPr="00B57670">
        <w:rPr>
          <w:rFonts w:asciiTheme="majorBidi" w:hAnsiTheme="majorBidi" w:cstheme="majorBidi"/>
          <w:spacing w:val="-4"/>
          <w:sz w:val="28"/>
          <w:szCs w:val="28"/>
        </w:rPr>
        <w:t>g</w:t>
      </w:r>
      <w:r w:rsidR="00316F74" w:rsidRPr="00B57670">
        <w:rPr>
          <w:rFonts w:asciiTheme="majorBidi" w:hAnsiTheme="majorBidi" w:cstheme="majorBidi"/>
          <w:spacing w:val="-4"/>
          <w:sz w:val="28"/>
          <w:szCs w:val="28"/>
        </w:rPr>
        <w:t xml:space="preserve">ain on dilution of investment proportion in subsidiary </w:t>
      </w:r>
      <w:r w:rsidR="008113A1" w:rsidRPr="00B57670">
        <w:rPr>
          <w:rFonts w:asciiTheme="majorBidi" w:hAnsiTheme="majorBidi" w:cstheme="majorBidi"/>
          <w:spacing w:val="-4"/>
          <w:sz w:val="28"/>
          <w:szCs w:val="28"/>
        </w:rPr>
        <w:t>of Baht</w:t>
      </w:r>
      <w:r w:rsidR="008113A1" w:rsidRPr="00B57670">
        <w:rPr>
          <w:rFonts w:asciiTheme="majorBidi" w:hAnsiTheme="majorBidi" w:cstheme="majorBidi"/>
          <w:spacing w:val="-4"/>
          <w:sz w:val="28"/>
          <w:szCs w:val="28"/>
          <w:cs/>
        </w:rPr>
        <w:t xml:space="preserve"> </w:t>
      </w:r>
      <w:r w:rsidR="001E4E39" w:rsidRPr="00B57670">
        <w:rPr>
          <w:rFonts w:asciiTheme="majorBidi" w:hAnsiTheme="majorBidi" w:cstheme="majorBidi"/>
          <w:spacing w:val="-4"/>
          <w:sz w:val="28"/>
          <w:szCs w:val="28"/>
        </w:rPr>
        <w:t>63</w:t>
      </w:r>
      <w:r w:rsidR="008113A1" w:rsidRPr="00B57670">
        <w:rPr>
          <w:rFonts w:asciiTheme="majorBidi" w:hAnsiTheme="majorBidi" w:cstheme="majorBidi"/>
          <w:spacing w:val="-4"/>
          <w:sz w:val="28"/>
          <w:szCs w:val="28"/>
          <w:cs/>
        </w:rPr>
        <w:t>.</w:t>
      </w:r>
      <w:r w:rsidR="001E4E39" w:rsidRPr="00B57670">
        <w:rPr>
          <w:rFonts w:asciiTheme="majorBidi" w:hAnsiTheme="majorBidi" w:cstheme="majorBidi"/>
          <w:spacing w:val="-4"/>
          <w:sz w:val="28"/>
          <w:szCs w:val="28"/>
        </w:rPr>
        <w:t>98</w:t>
      </w:r>
      <w:r w:rsidR="008113A1" w:rsidRPr="00B57670">
        <w:rPr>
          <w:rFonts w:asciiTheme="majorBidi" w:hAnsiTheme="majorBidi" w:cstheme="majorBidi"/>
          <w:spacing w:val="-4"/>
          <w:sz w:val="28"/>
          <w:szCs w:val="28"/>
          <w:cs/>
        </w:rPr>
        <w:t xml:space="preserve"> </w:t>
      </w:r>
      <w:r w:rsidR="008113A1" w:rsidRPr="00B57670">
        <w:rPr>
          <w:rFonts w:asciiTheme="majorBidi" w:hAnsiTheme="majorBidi" w:cstheme="majorBidi"/>
          <w:spacing w:val="-4"/>
          <w:sz w:val="28"/>
          <w:szCs w:val="28"/>
        </w:rPr>
        <w:t>million) included in the consolidated statement of comprehens</w:t>
      </w:r>
      <w:r w:rsidR="003B69B2" w:rsidRPr="00B57670">
        <w:rPr>
          <w:rFonts w:asciiTheme="majorBidi" w:hAnsiTheme="majorBidi" w:cstheme="majorBidi"/>
          <w:spacing w:val="-4"/>
          <w:sz w:val="28"/>
          <w:szCs w:val="28"/>
        </w:rPr>
        <w:t xml:space="preserve">ive income. The Company </w:t>
      </w:r>
      <w:proofErr w:type="spellStart"/>
      <w:r w:rsidR="003B69B2" w:rsidRPr="00B57670">
        <w:rPr>
          <w:rFonts w:asciiTheme="majorBidi" w:hAnsiTheme="majorBidi" w:cstheme="majorBidi"/>
          <w:spacing w:val="-4"/>
          <w:sz w:val="28"/>
          <w:szCs w:val="28"/>
        </w:rPr>
        <w:t>recognis</w:t>
      </w:r>
      <w:r w:rsidR="008113A1" w:rsidRPr="00B57670">
        <w:rPr>
          <w:rFonts w:asciiTheme="majorBidi" w:hAnsiTheme="majorBidi" w:cstheme="majorBidi"/>
          <w:spacing w:val="-4"/>
          <w:sz w:val="28"/>
          <w:szCs w:val="28"/>
        </w:rPr>
        <w:t>ed</w:t>
      </w:r>
      <w:proofErr w:type="spellEnd"/>
      <w:r w:rsidR="008113A1" w:rsidRPr="00B57670">
        <w:rPr>
          <w:rFonts w:asciiTheme="majorBidi" w:hAnsiTheme="majorBidi" w:cstheme="majorBidi"/>
          <w:spacing w:val="-4"/>
          <w:sz w:val="28"/>
          <w:szCs w:val="28"/>
        </w:rPr>
        <w:t xml:space="preserve"> </w:t>
      </w:r>
      <w:r w:rsidR="00316F74" w:rsidRPr="00B57670">
        <w:rPr>
          <w:rFonts w:asciiTheme="majorBidi" w:hAnsiTheme="majorBidi" w:cstheme="majorBidi"/>
          <w:spacing w:val="-4"/>
          <w:sz w:val="28"/>
          <w:szCs w:val="28"/>
        </w:rPr>
        <w:t xml:space="preserve">gain on disposal of investment in subsidiary </w:t>
      </w:r>
      <w:r w:rsidR="008113A1" w:rsidRPr="00B57670">
        <w:rPr>
          <w:rFonts w:asciiTheme="majorBidi" w:hAnsiTheme="majorBidi" w:cstheme="majorBidi"/>
          <w:spacing w:val="-4"/>
          <w:sz w:val="28"/>
          <w:szCs w:val="28"/>
        </w:rPr>
        <w:t xml:space="preserve">amounting to Baht </w:t>
      </w:r>
      <w:r w:rsidR="001E4E39" w:rsidRPr="00B57670">
        <w:rPr>
          <w:rFonts w:asciiTheme="majorBidi" w:hAnsiTheme="majorBidi" w:cstheme="majorBidi"/>
          <w:spacing w:val="-4"/>
          <w:sz w:val="28"/>
          <w:szCs w:val="28"/>
        </w:rPr>
        <w:t>79</w:t>
      </w:r>
      <w:r w:rsidR="008113A1" w:rsidRPr="00B57670">
        <w:rPr>
          <w:rFonts w:asciiTheme="majorBidi" w:hAnsiTheme="majorBidi" w:cstheme="majorBidi"/>
          <w:spacing w:val="-4"/>
          <w:sz w:val="28"/>
          <w:szCs w:val="28"/>
          <w:cs/>
        </w:rPr>
        <w:t>.</w:t>
      </w:r>
      <w:r w:rsidR="001E4E39" w:rsidRPr="00B57670">
        <w:rPr>
          <w:rFonts w:asciiTheme="majorBidi" w:hAnsiTheme="majorBidi" w:cstheme="majorBidi"/>
          <w:spacing w:val="-4"/>
          <w:sz w:val="28"/>
          <w:szCs w:val="28"/>
        </w:rPr>
        <w:t>46</w:t>
      </w:r>
      <w:r w:rsidR="008113A1" w:rsidRPr="00B57670">
        <w:rPr>
          <w:rFonts w:asciiTheme="majorBidi" w:hAnsiTheme="majorBidi" w:cstheme="majorBidi"/>
          <w:spacing w:val="-4"/>
          <w:sz w:val="28"/>
          <w:szCs w:val="28"/>
          <w:cs/>
        </w:rPr>
        <w:t xml:space="preserve"> </w:t>
      </w:r>
      <w:r w:rsidR="008113A1" w:rsidRPr="00B57670">
        <w:rPr>
          <w:rFonts w:asciiTheme="majorBidi" w:hAnsiTheme="majorBidi" w:cstheme="majorBidi"/>
          <w:spacing w:val="-4"/>
          <w:sz w:val="28"/>
          <w:szCs w:val="28"/>
        </w:rPr>
        <w:t>million, included in the separate comprehensive income statement.</w:t>
      </w:r>
    </w:p>
    <w:p w14:paraId="51ED5356" w14:textId="2DF46FDD" w:rsidR="000F3210" w:rsidRPr="002835F8" w:rsidRDefault="00BF017B" w:rsidP="000F3210">
      <w:pPr>
        <w:ind w:left="540"/>
        <w:rPr>
          <w:rFonts w:asciiTheme="majorBidi" w:hAnsiTheme="majorBidi" w:cstheme="majorBidi"/>
          <w:b/>
          <w:bCs/>
          <w:i/>
          <w:iCs/>
          <w:sz w:val="28"/>
          <w:szCs w:val="28"/>
          <w:cs/>
        </w:rPr>
      </w:pPr>
      <w:r>
        <w:rPr>
          <w:rFonts w:asciiTheme="majorBidi" w:hAnsiTheme="majorBidi" w:cstheme="majorBidi"/>
          <w:b/>
          <w:bCs/>
          <w:i/>
          <w:iCs/>
          <w:sz w:val="28"/>
          <w:szCs w:val="28"/>
        </w:rPr>
        <w:t xml:space="preserve">- </w:t>
      </w:r>
      <w:r w:rsidR="00CA1D08" w:rsidRPr="002835F8">
        <w:rPr>
          <w:rFonts w:asciiTheme="majorBidi" w:hAnsiTheme="majorBidi" w:cstheme="majorBidi"/>
          <w:b/>
          <w:bCs/>
          <w:i/>
          <w:iCs/>
          <w:sz w:val="28"/>
          <w:szCs w:val="28"/>
        </w:rPr>
        <w:t>The Increase of investment in subsidiaries</w:t>
      </w:r>
    </w:p>
    <w:p w14:paraId="18A2E8BB" w14:textId="272290C3" w:rsidR="00185144" w:rsidRDefault="006972A5" w:rsidP="00185144">
      <w:pPr>
        <w:spacing w:before="60"/>
        <w:ind w:left="539"/>
        <w:rPr>
          <w:rFonts w:asciiTheme="majorBidi" w:hAnsiTheme="majorBidi" w:cstheme="majorBidi"/>
          <w:sz w:val="28"/>
          <w:szCs w:val="28"/>
        </w:rPr>
      </w:pPr>
      <w:r w:rsidRPr="002835F8">
        <w:rPr>
          <w:rFonts w:asciiTheme="majorBidi" w:hAnsiTheme="majorBidi" w:cstheme="majorBidi"/>
          <w:sz w:val="28"/>
          <w:szCs w:val="28"/>
        </w:rPr>
        <w:t xml:space="preserve">** Impact from applying TFRS 9, on January 1, 2020, </w:t>
      </w:r>
      <w:r w:rsidRPr="00185144">
        <w:rPr>
          <w:rFonts w:asciiTheme="majorBidi" w:hAnsiTheme="majorBidi" w:cstheme="majorBidi"/>
          <w:sz w:val="28"/>
          <w:szCs w:val="28"/>
        </w:rPr>
        <w:t xml:space="preserve">the Company </w:t>
      </w:r>
      <w:r w:rsidR="004A1614" w:rsidRPr="00185144">
        <w:rPr>
          <w:rFonts w:asciiTheme="majorBidi" w:hAnsiTheme="majorBidi" w:cstheme="majorBidi"/>
          <w:sz w:val="28"/>
          <w:szCs w:val="28"/>
        </w:rPr>
        <w:t>recorded</w:t>
      </w:r>
      <w:r w:rsidR="008F488D">
        <w:rPr>
          <w:rFonts w:asciiTheme="majorBidi" w:hAnsiTheme="majorBidi" w:cstheme="majorBidi"/>
          <w:sz w:val="28"/>
          <w:szCs w:val="28"/>
        </w:rPr>
        <w:t xml:space="preserve"> to </w:t>
      </w:r>
      <w:r w:rsidR="004A1614" w:rsidRPr="00185144">
        <w:rPr>
          <w:rFonts w:asciiTheme="majorBidi" w:hAnsiTheme="majorBidi" w:cstheme="majorBidi"/>
          <w:sz w:val="28"/>
          <w:szCs w:val="28"/>
        </w:rPr>
        <w:t>reduce</w:t>
      </w:r>
      <w:r w:rsidR="008F488D">
        <w:rPr>
          <w:rFonts w:asciiTheme="majorBidi" w:hAnsiTheme="majorBidi" w:cstheme="majorBidi"/>
          <w:sz w:val="28"/>
          <w:szCs w:val="28"/>
        </w:rPr>
        <w:t xml:space="preserve"> long-term loans to subsidiary</w:t>
      </w:r>
      <w:r w:rsidRPr="00185144">
        <w:rPr>
          <w:rFonts w:asciiTheme="majorBidi" w:hAnsiTheme="majorBidi" w:cstheme="majorBidi"/>
          <w:sz w:val="28"/>
          <w:szCs w:val="28"/>
        </w:rPr>
        <w:t xml:space="preserve"> of Baht 196.78 million and </w:t>
      </w:r>
      <w:r w:rsidR="008F488D">
        <w:rPr>
          <w:rFonts w:asciiTheme="majorBidi" w:hAnsiTheme="majorBidi" w:cstheme="majorBidi"/>
          <w:sz w:val="28"/>
          <w:szCs w:val="28"/>
        </w:rPr>
        <w:t xml:space="preserve">to </w:t>
      </w:r>
      <w:r w:rsidRPr="00185144">
        <w:rPr>
          <w:rFonts w:asciiTheme="majorBidi" w:hAnsiTheme="majorBidi" w:cstheme="majorBidi"/>
          <w:sz w:val="28"/>
          <w:szCs w:val="28"/>
        </w:rPr>
        <w:t>increase</w:t>
      </w:r>
      <w:r w:rsidR="008F488D">
        <w:rPr>
          <w:rFonts w:asciiTheme="majorBidi" w:hAnsiTheme="majorBidi" w:cstheme="majorBidi"/>
          <w:sz w:val="28"/>
          <w:szCs w:val="28"/>
        </w:rPr>
        <w:t xml:space="preserve"> </w:t>
      </w:r>
      <w:r w:rsidR="008F488D" w:rsidRPr="00185144">
        <w:rPr>
          <w:rFonts w:asciiTheme="majorBidi" w:hAnsiTheme="majorBidi" w:cstheme="majorBidi"/>
          <w:sz w:val="28"/>
          <w:szCs w:val="28"/>
        </w:rPr>
        <w:t>investment</w:t>
      </w:r>
      <w:r w:rsidRPr="00185144">
        <w:rPr>
          <w:rFonts w:asciiTheme="majorBidi" w:hAnsiTheme="majorBidi" w:cstheme="majorBidi"/>
          <w:sz w:val="28"/>
          <w:szCs w:val="28"/>
        </w:rPr>
        <w:t xml:space="preserve"> in subsidiary of Baht 196.78 million. </w:t>
      </w:r>
    </w:p>
    <w:p w14:paraId="2FB500AE" w14:textId="77777777" w:rsidR="00185144" w:rsidRDefault="00185144">
      <w:pPr>
        <w:spacing w:after="160" w:line="259" w:lineRule="auto"/>
        <w:ind w:left="0" w:right="0"/>
        <w:jc w:val="left"/>
        <w:rPr>
          <w:rFonts w:asciiTheme="majorBidi" w:hAnsiTheme="majorBidi" w:cstheme="majorBidi"/>
          <w:sz w:val="28"/>
          <w:szCs w:val="28"/>
        </w:rPr>
      </w:pPr>
      <w:r>
        <w:rPr>
          <w:rFonts w:asciiTheme="majorBidi" w:hAnsiTheme="majorBidi" w:cstheme="majorBidi"/>
          <w:sz w:val="28"/>
          <w:szCs w:val="28"/>
        </w:rPr>
        <w:br w:type="page"/>
      </w:r>
    </w:p>
    <w:p w14:paraId="5BCC8522" w14:textId="286C880A" w:rsidR="001021B7" w:rsidRPr="00185144" w:rsidRDefault="0079790D" w:rsidP="00185144">
      <w:pPr>
        <w:ind w:left="540"/>
        <w:rPr>
          <w:rFonts w:asciiTheme="majorBidi" w:hAnsiTheme="majorBidi" w:cstheme="majorBidi"/>
          <w:b/>
          <w:bCs/>
          <w:i/>
          <w:iCs/>
          <w:sz w:val="28"/>
          <w:szCs w:val="28"/>
        </w:rPr>
      </w:pPr>
      <w:r w:rsidRPr="00185144">
        <w:rPr>
          <w:rFonts w:asciiTheme="majorBidi" w:hAnsiTheme="majorBidi" w:cstheme="majorBidi"/>
          <w:b/>
          <w:bCs/>
          <w:i/>
          <w:iCs/>
          <w:sz w:val="28"/>
          <w:szCs w:val="28"/>
        </w:rPr>
        <w:lastRenderedPageBreak/>
        <w:t xml:space="preserve">- </w:t>
      </w:r>
      <w:r w:rsidR="001021B7" w:rsidRPr="00185144">
        <w:rPr>
          <w:rFonts w:asciiTheme="majorBidi" w:hAnsiTheme="majorBidi" w:cstheme="majorBidi"/>
          <w:b/>
          <w:bCs/>
          <w:i/>
          <w:iCs/>
          <w:sz w:val="28"/>
          <w:szCs w:val="28"/>
        </w:rPr>
        <w:t>Dissolution of subsidiary</w:t>
      </w:r>
    </w:p>
    <w:p w14:paraId="1748843D" w14:textId="29F419F7" w:rsidR="001021B7" w:rsidRPr="00B57670" w:rsidRDefault="001021B7" w:rsidP="00185144">
      <w:pPr>
        <w:ind w:left="533" w:right="58"/>
        <w:rPr>
          <w:rFonts w:asciiTheme="majorBidi" w:hAnsiTheme="majorBidi" w:cstheme="majorBidi"/>
          <w:spacing w:val="-4"/>
          <w:sz w:val="28"/>
          <w:szCs w:val="28"/>
        </w:rPr>
      </w:pPr>
      <w:r w:rsidRPr="00185144">
        <w:rPr>
          <w:rFonts w:asciiTheme="majorBidi" w:hAnsiTheme="majorBidi" w:cstheme="majorBidi"/>
          <w:spacing w:val="-4"/>
          <w:sz w:val="28"/>
          <w:szCs w:val="28"/>
        </w:rPr>
        <w:t xml:space="preserve">On October </w:t>
      </w:r>
      <w:r w:rsidR="00635E30" w:rsidRPr="00185144">
        <w:rPr>
          <w:rFonts w:asciiTheme="majorBidi" w:hAnsiTheme="majorBidi" w:cstheme="majorBidi"/>
          <w:spacing w:val="-4"/>
          <w:sz w:val="28"/>
          <w:szCs w:val="28"/>
        </w:rPr>
        <w:t>30</w:t>
      </w:r>
      <w:r w:rsidRPr="00185144">
        <w:rPr>
          <w:rFonts w:asciiTheme="majorBidi" w:hAnsiTheme="majorBidi" w:cstheme="majorBidi"/>
          <w:spacing w:val="-4"/>
          <w:sz w:val="28"/>
          <w:szCs w:val="28"/>
        </w:rPr>
        <w:t xml:space="preserve">, </w:t>
      </w:r>
      <w:r w:rsidR="00635E30" w:rsidRPr="00185144">
        <w:rPr>
          <w:rFonts w:asciiTheme="majorBidi" w:hAnsiTheme="majorBidi" w:cstheme="majorBidi"/>
          <w:spacing w:val="-4"/>
          <w:sz w:val="28"/>
          <w:szCs w:val="28"/>
        </w:rPr>
        <w:t>2020</w:t>
      </w:r>
      <w:r w:rsidRPr="00185144">
        <w:rPr>
          <w:rFonts w:asciiTheme="majorBidi" w:hAnsiTheme="majorBidi" w:cstheme="majorBidi"/>
          <w:spacing w:val="-4"/>
          <w:sz w:val="28"/>
          <w:szCs w:val="28"/>
        </w:rPr>
        <w:t xml:space="preserve">, the Extraordinary General Meeting of the Shareholders No. </w:t>
      </w:r>
      <w:r w:rsidR="00635E30" w:rsidRPr="00185144">
        <w:rPr>
          <w:rFonts w:asciiTheme="majorBidi" w:hAnsiTheme="majorBidi" w:cstheme="majorBidi"/>
          <w:spacing w:val="-4"/>
          <w:sz w:val="28"/>
          <w:szCs w:val="28"/>
        </w:rPr>
        <w:t>1</w:t>
      </w:r>
      <w:r w:rsidRPr="00185144">
        <w:rPr>
          <w:rFonts w:asciiTheme="majorBidi" w:hAnsiTheme="majorBidi" w:cstheme="majorBidi"/>
          <w:spacing w:val="-4"/>
          <w:sz w:val="28"/>
          <w:szCs w:val="28"/>
          <w:cs/>
        </w:rPr>
        <w:t>/</w:t>
      </w:r>
      <w:r w:rsidR="00635E30" w:rsidRPr="00185144">
        <w:rPr>
          <w:rFonts w:asciiTheme="majorBidi" w:hAnsiTheme="majorBidi" w:cstheme="majorBidi"/>
          <w:spacing w:val="-4"/>
          <w:sz w:val="28"/>
          <w:szCs w:val="28"/>
        </w:rPr>
        <w:t>2020</w:t>
      </w:r>
      <w:r w:rsidR="008F488D">
        <w:rPr>
          <w:rFonts w:asciiTheme="majorBidi" w:hAnsiTheme="majorBidi" w:cstheme="majorBidi"/>
          <w:spacing w:val="-4"/>
          <w:sz w:val="28"/>
          <w:szCs w:val="28"/>
        </w:rPr>
        <w:t xml:space="preserve"> of ACAP Consulting Co., Ltd., w</w:t>
      </w:r>
      <w:r w:rsidR="00A97A97">
        <w:rPr>
          <w:rFonts w:asciiTheme="majorBidi" w:hAnsiTheme="majorBidi" w:cstheme="majorBidi"/>
          <w:spacing w:val="-4"/>
          <w:sz w:val="28"/>
          <w:szCs w:val="28"/>
        </w:rPr>
        <w:t>hich is</w:t>
      </w:r>
      <w:r w:rsidR="008F488D">
        <w:rPr>
          <w:rFonts w:asciiTheme="majorBidi" w:hAnsiTheme="majorBidi" w:cstheme="majorBidi"/>
          <w:spacing w:val="-4"/>
          <w:sz w:val="28"/>
          <w:szCs w:val="28"/>
        </w:rPr>
        <w:t xml:space="preserve"> a </w:t>
      </w:r>
      <w:r w:rsidRPr="00185144">
        <w:rPr>
          <w:rFonts w:asciiTheme="majorBidi" w:hAnsiTheme="majorBidi" w:cstheme="majorBidi"/>
          <w:spacing w:val="-4"/>
          <w:sz w:val="28"/>
          <w:szCs w:val="28"/>
        </w:rPr>
        <w:t>subsidiary</w:t>
      </w:r>
      <w:r w:rsidR="008F488D">
        <w:rPr>
          <w:rFonts w:asciiTheme="majorBidi" w:hAnsiTheme="majorBidi" w:cstheme="majorBidi"/>
          <w:spacing w:val="-4"/>
          <w:sz w:val="28"/>
          <w:szCs w:val="28"/>
        </w:rPr>
        <w:t>,</w:t>
      </w:r>
      <w:r w:rsidRPr="00185144">
        <w:rPr>
          <w:rFonts w:asciiTheme="majorBidi" w:hAnsiTheme="majorBidi" w:cstheme="majorBidi"/>
          <w:spacing w:val="-4"/>
          <w:sz w:val="28"/>
          <w:szCs w:val="28"/>
        </w:rPr>
        <w:t xml:space="preserve"> has approved the dissolution </w:t>
      </w:r>
      <w:r w:rsidR="00A97A97">
        <w:rPr>
          <w:rFonts w:asciiTheme="majorBidi" w:hAnsiTheme="majorBidi" w:cstheme="majorBidi"/>
          <w:spacing w:val="-6"/>
          <w:sz w:val="28"/>
          <w:szCs w:val="28"/>
        </w:rPr>
        <w:t>and</w:t>
      </w:r>
      <w:r w:rsidR="008F488D" w:rsidRPr="00E054D1">
        <w:rPr>
          <w:rFonts w:asciiTheme="majorBidi" w:hAnsiTheme="majorBidi" w:cstheme="majorBidi"/>
          <w:sz w:val="28"/>
          <w:szCs w:val="28"/>
        </w:rPr>
        <w:t xml:space="preserve"> </w:t>
      </w:r>
      <w:r w:rsidR="00A96926">
        <w:rPr>
          <w:rFonts w:asciiTheme="majorBidi" w:hAnsiTheme="majorBidi" w:cstheme="majorBidi"/>
          <w:sz w:val="28"/>
          <w:szCs w:val="28"/>
        </w:rPr>
        <w:t>liquidation</w:t>
      </w:r>
      <w:r w:rsidR="008F488D" w:rsidRPr="00185144">
        <w:rPr>
          <w:rFonts w:asciiTheme="majorBidi" w:hAnsiTheme="majorBidi" w:cstheme="majorBidi"/>
          <w:spacing w:val="-4"/>
          <w:sz w:val="28"/>
          <w:szCs w:val="28"/>
        </w:rPr>
        <w:t xml:space="preserve"> </w:t>
      </w:r>
      <w:r w:rsidRPr="00185144">
        <w:rPr>
          <w:rFonts w:asciiTheme="majorBidi" w:hAnsiTheme="majorBidi" w:cstheme="majorBidi"/>
          <w:spacing w:val="-4"/>
          <w:sz w:val="28"/>
          <w:szCs w:val="28"/>
        </w:rPr>
        <w:t xml:space="preserve">of </w:t>
      </w:r>
      <w:r w:rsidR="008F488D">
        <w:rPr>
          <w:rFonts w:asciiTheme="majorBidi" w:hAnsiTheme="majorBidi" w:cstheme="majorBidi"/>
          <w:spacing w:val="-4"/>
          <w:sz w:val="28"/>
          <w:szCs w:val="28"/>
        </w:rPr>
        <w:t>the subsidiary</w:t>
      </w:r>
      <w:r w:rsidR="008857C2" w:rsidRPr="00185144">
        <w:rPr>
          <w:rFonts w:asciiTheme="majorBidi" w:hAnsiTheme="majorBidi" w:cstheme="majorBidi"/>
          <w:spacing w:val="-4"/>
          <w:sz w:val="28"/>
          <w:szCs w:val="28"/>
        </w:rPr>
        <w:t>.</w:t>
      </w:r>
      <w:r w:rsidR="002835F8" w:rsidRPr="00185144">
        <w:rPr>
          <w:rFonts w:asciiTheme="majorBidi" w:hAnsiTheme="majorBidi" w:cstheme="majorBidi"/>
          <w:spacing w:val="-4"/>
          <w:sz w:val="28"/>
          <w:szCs w:val="28"/>
        </w:rPr>
        <w:t xml:space="preserve"> </w:t>
      </w:r>
      <w:r w:rsidRPr="00185144">
        <w:rPr>
          <w:rFonts w:asciiTheme="majorBidi" w:hAnsiTheme="majorBidi" w:cstheme="majorBidi"/>
          <w:spacing w:val="-4"/>
          <w:sz w:val="28"/>
          <w:szCs w:val="28"/>
        </w:rPr>
        <w:t xml:space="preserve">On November </w:t>
      </w:r>
      <w:r w:rsidR="00635E30" w:rsidRPr="00185144">
        <w:rPr>
          <w:rFonts w:asciiTheme="majorBidi" w:hAnsiTheme="majorBidi" w:cstheme="majorBidi"/>
          <w:spacing w:val="-4"/>
          <w:sz w:val="28"/>
          <w:szCs w:val="28"/>
        </w:rPr>
        <w:t>9</w:t>
      </w:r>
      <w:r w:rsidRPr="00185144">
        <w:rPr>
          <w:rFonts w:asciiTheme="majorBidi" w:hAnsiTheme="majorBidi" w:cstheme="majorBidi"/>
          <w:spacing w:val="-4"/>
          <w:sz w:val="28"/>
          <w:szCs w:val="28"/>
        </w:rPr>
        <w:t xml:space="preserve">, </w:t>
      </w:r>
      <w:r w:rsidR="00635E30" w:rsidRPr="00185144">
        <w:rPr>
          <w:rFonts w:asciiTheme="majorBidi" w:hAnsiTheme="majorBidi" w:cstheme="majorBidi"/>
          <w:spacing w:val="-4"/>
          <w:sz w:val="28"/>
          <w:szCs w:val="28"/>
        </w:rPr>
        <w:t>2020</w:t>
      </w:r>
      <w:r w:rsidRPr="00185144">
        <w:rPr>
          <w:rFonts w:asciiTheme="majorBidi" w:hAnsiTheme="majorBidi" w:cstheme="majorBidi"/>
          <w:spacing w:val="-4"/>
          <w:sz w:val="28"/>
          <w:szCs w:val="28"/>
        </w:rPr>
        <w:t xml:space="preserve">, ACAP Consulting Co., Ltd., registered its dissolution with the Ministry of </w:t>
      </w:r>
      <w:r w:rsidR="002835F8" w:rsidRPr="00185144">
        <w:rPr>
          <w:rFonts w:asciiTheme="majorBidi" w:hAnsiTheme="majorBidi" w:cstheme="majorBidi"/>
          <w:spacing w:val="-4"/>
          <w:sz w:val="28"/>
          <w:szCs w:val="28"/>
        </w:rPr>
        <w:t>Commerce.</w:t>
      </w:r>
      <w:r w:rsidR="00B57670" w:rsidRPr="00185144">
        <w:rPr>
          <w:spacing w:val="-4"/>
        </w:rPr>
        <w:t xml:space="preserve"> </w:t>
      </w:r>
      <w:r w:rsidR="00B57670" w:rsidRPr="00185144">
        <w:rPr>
          <w:rFonts w:asciiTheme="majorBidi" w:hAnsiTheme="majorBidi" w:cstheme="majorBidi"/>
          <w:spacing w:val="-4"/>
          <w:sz w:val="28"/>
          <w:szCs w:val="28"/>
        </w:rPr>
        <w:t>Currently, the subsidiary is in liquidation process.</w:t>
      </w:r>
    </w:p>
    <w:p w14:paraId="63A7A960" w14:textId="038B6FB1" w:rsidR="003C145D" w:rsidRPr="001A645C" w:rsidRDefault="003C145D" w:rsidP="00185144">
      <w:pPr>
        <w:spacing w:before="60"/>
        <w:ind w:left="0"/>
        <w:rPr>
          <w:rFonts w:asciiTheme="majorBidi" w:hAnsiTheme="majorBidi" w:cstheme="majorBidi"/>
          <w:b/>
          <w:bCs/>
          <w:spacing w:val="2"/>
          <w:sz w:val="28"/>
          <w:szCs w:val="28"/>
        </w:rPr>
      </w:pPr>
      <w:r w:rsidRPr="001A645C">
        <w:rPr>
          <w:rFonts w:asciiTheme="majorBidi" w:hAnsiTheme="majorBidi" w:cstheme="majorBidi"/>
          <w:b/>
          <w:bCs/>
          <w:spacing w:val="2"/>
          <w:sz w:val="28"/>
          <w:szCs w:val="28"/>
        </w:rPr>
        <w:t>Non-controlling interests</w:t>
      </w:r>
    </w:p>
    <w:p w14:paraId="6E120999" w14:textId="06B288D6" w:rsidR="003C145D" w:rsidRPr="00E054D1" w:rsidRDefault="003C145D" w:rsidP="00185144">
      <w:pPr>
        <w:tabs>
          <w:tab w:val="left" w:pos="993"/>
        </w:tabs>
        <w:spacing w:after="120"/>
        <w:ind w:left="0" w:right="58"/>
        <w:rPr>
          <w:rFonts w:asciiTheme="majorBidi" w:hAnsiTheme="majorBidi" w:cstheme="majorBidi"/>
          <w:spacing w:val="-4"/>
          <w:sz w:val="28"/>
          <w:szCs w:val="28"/>
        </w:rPr>
      </w:pPr>
      <w:r w:rsidRPr="00E054D1">
        <w:rPr>
          <w:rFonts w:asciiTheme="majorBidi" w:hAnsiTheme="majorBidi" w:cstheme="majorBidi"/>
          <w:spacing w:val="-4"/>
          <w:sz w:val="28"/>
          <w:szCs w:val="28"/>
        </w:rPr>
        <w:t>The following table summarizes the information relating to each of the Group’s subsidiaries that has a material non-controlling interest, before any intra-group elimination. Significant non-controlling interest consisted of</w:t>
      </w:r>
    </w:p>
    <w:tbl>
      <w:tblPr>
        <w:tblW w:w="10255"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272"/>
        <w:gridCol w:w="1260"/>
        <w:gridCol w:w="1170"/>
        <w:gridCol w:w="1138"/>
        <w:gridCol w:w="1138"/>
        <w:gridCol w:w="1138"/>
        <w:gridCol w:w="1086"/>
        <w:gridCol w:w="26"/>
        <w:gridCol w:w="27"/>
      </w:tblGrid>
      <w:tr w:rsidR="003C145D" w:rsidRPr="00E054D1" w14:paraId="36498C41" w14:textId="77777777" w:rsidTr="00185144">
        <w:trPr>
          <w:gridAfter w:val="2"/>
          <w:wAfter w:w="52" w:type="dxa"/>
          <w:trHeight w:val="227"/>
        </w:trPr>
        <w:tc>
          <w:tcPr>
            <w:tcW w:w="3273" w:type="dxa"/>
            <w:tcBorders>
              <w:top w:val="nil"/>
              <w:left w:val="nil"/>
              <w:bottom w:val="nil"/>
              <w:right w:val="nil"/>
            </w:tcBorders>
            <w:shd w:val="clear" w:color="auto" w:fill="auto"/>
          </w:tcPr>
          <w:p w14:paraId="3EF717C2" w14:textId="77777777" w:rsidR="003C145D" w:rsidRPr="00E054D1" w:rsidRDefault="003C145D" w:rsidP="003C145D">
            <w:pPr>
              <w:ind w:left="0" w:right="0"/>
              <w:rPr>
                <w:rFonts w:asciiTheme="majorBidi" w:hAnsiTheme="majorBidi" w:cstheme="majorBidi"/>
                <w:sz w:val="28"/>
                <w:szCs w:val="28"/>
              </w:rPr>
            </w:pPr>
          </w:p>
        </w:tc>
        <w:tc>
          <w:tcPr>
            <w:tcW w:w="6930" w:type="dxa"/>
            <w:gridSpan w:val="6"/>
            <w:tcBorders>
              <w:top w:val="nil"/>
              <w:left w:val="nil"/>
              <w:bottom w:val="nil"/>
              <w:right w:val="nil"/>
            </w:tcBorders>
            <w:shd w:val="clear" w:color="auto" w:fill="auto"/>
            <w:vAlign w:val="bottom"/>
          </w:tcPr>
          <w:p w14:paraId="28574046" w14:textId="508ED015" w:rsidR="003C145D" w:rsidRPr="00E054D1" w:rsidRDefault="00185144" w:rsidP="003C145D">
            <w:pPr>
              <w:pBdr>
                <w:bottom w:val="single" w:sz="4" w:space="1" w:color="auto"/>
              </w:pBdr>
              <w:ind w:left="0" w:right="0"/>
              <w:jc w:val="center"/>
              <w:rPr>
                <w:rFonts w:asciiTheme="majorBidi" w:hAnsiTheme="majorBidi" w:cstheme="majorBidi"/>
                <w:sz w:val="28"/>
                <w:szCs w:val="28"/>
                <w:cs/>
              </w:rPr>
            </w:pPr>
            <w:r w:rsidRPr="00185144">
              <w:rPr>
                <w:rFonts w:asciiTheme="majorBidi" w:hAnsiTheme="majorBidi" w:cstheme="majorBidi"/>
                <w:sz w:val="28"/>
                <w:szCs w:val="28"/>
              </w:rPr>
              <w:t>Unit: Thousand Baht</w:t>
            </w:r>
          </w:p>
        </w:tc>
      </w:tr>
      <w:tr w:rsidR="003C145D" w:rsidRPr="00E054D1" w14:paraId="29D98748" w14:textId="77777777" w:rsidTr="00185144">
        <w:trPr>
          <w:gridAfter w:val="1"/>
          <w:wAfter w:w="27" w:type="dxa"/>
          <w:trHeight w:val="227"/>
        </w:trPr>
        <w:tc>
          <w:tcPr>
            <w:tcW w:w="3273" w:type="dxa"/>
            <w:tcBorders>
              <w:top w:val="nil"/>
              <w:left w:val="nil"/>
              <w:bottom w:val="nil"/>
              <w:right w:val="nil"/>
            </w:tcBorders>
            <w:shd w:val="clear" w:color="auto" w:fill="auto"/>
          </w:tcPr>
          <w:p w14:paraId="3E9676C0" w14:textId="77777777" w:rsidR="003C145D" w:rsidRPr="00E054D1" w:rsidRDefault="003C145D" w:rsidP="003C145D">
            <w:pPr>
              <w:ind w:left="0" w:right="0"/>
              <w:rPr>
                <w:rFonts w:asciiTheme="majorBidi" w:hAnsiTheme="majorBidi" w:cstheme="majorBidi"/>
                <w:sz w:val="28"/>
                <w:szCs w:val="28"/>
              </w:rPr>
            </w:pPr>
          </w:p>
        </w:tc>
        <w:tc>
          <w:tcPr>
            <w:tcW w:w="2430" w:type="dxa"/>
            <w:gridSpan w:val="2"/>
            <w:tcBorders>
              <w:top w:val="nil"/>
              <w:left w:val="nil"/>
              <w:bottom w:val="nil"/>
              <w:right w:val="nil"/>
            </w:tcBorders>
            <w:shd w:val="clear" w:color="auto" w:fill="auto"/>
            <w:vAlign w:val="bottom"/>
          </w:tcPr>
          <w:p w14:paraId="2D567520" w14:textId="77777777"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Global Service center Co., Ltd.</w:t>
            </w:r>
          </w:p>
        </w:tc>
        <w:tc>
          <w:tcPr>
            <w:tcW w:w="2275" w:type="dxa"/>
            <w:gridSpan w:val="2"/>
            <w:tcBorders>
              <w:top w:val="nil"/>
              <w:left w:val="nil"/>
              <w:bottom w:val="nil"/>
              <w:right w:val="nil"/>
            </w:tcBorders>
            <w:shd w:val="clear" w:color="auto" w:fill="auto"/>
            <w:vAlign w:val="bottom"/>
          </w:tcPr>
          <w:p w14:paraId="68D80A24" w14:textId="77777777"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 xml:space="preserve">Other individually </w:t>
            </w:r>
            <w:r w:rsidRPr="00E054D1">
              <w:rPr>
                <w:rFonts w:asciiTheme="majorBidi" w:hAnsiTheme="majorBidi" w:cstheme="majorBidi"/>
                <w:sz w:val="28"/>
                <w:szCs w:val="28"/>
              </w:rPr>
              <w:br/>
              <w:t>immaterial subsidiaries</w:t>
            </w:r>
          </w:p>
        </w:tc>
        <w:tc>
          <w:tcPr>
            <w:tcW w:w="2250" w:type="dxa"/>
            <w:gridSpan w:val="3"/>
            <w:tcBorders>
              <w:top w:val="nil"/>
              <w:left w:val="nil"/>
              <w:bottom w:val="nil"/>
              <w:right w:val="nil"/>
            </w:tcBorders>
            <w:shd w:val="clear" w:color="auto" w:fill="auto"/>
          </w:tcPr>
          <w:p w14:paraId="4309E5CA" w14:textId="77777777" w:rsidR="003C145D" w:rsidRPr="00E054D1" w:rsidRDefault="003C145D" w:rsidP="003C145D">
            <w:pPr>
              <w:pBdr>
                <w:bottom w:val="single" w:sz="4" w:space="1" w:color="auto"/>
              </w:pBdr>
              <w:ind w:left="0" w:right="0"/>
              <w:jc w:val="center"/>
              <w:rPr>
                <w:rFonts w:asciiTheme="majorBidi" w:hAnsiTheme="majorBidi" w:cstheme="majorBidi"/>
                <w:sz w:val="28"/>
                <w:szCs w:val="28"/>
              </w:rPr>
            </w:pPr>
          </w:p>
          <w:p w14:paraId="6DC140A2" w14:textId="77777777"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Total</w:t>
            </w:r>
          </w:p>
        </w:tc>
      </w:tr>
      <w:tr w:rsidR="003C145D" w:rsidRPr="00E054D1" w14:paraId="4EE08F78" w14:textId="77777777" w:rsidTr="00185144">
        <w:trPr>
          <w:trHeight w:val="227"/>
        </w:trPr>
        <w:tc>
          <w:tcPr>
            <w:tcW w:w="3273" w:type="dxa"/>
            <w:tcBorders>
              <w:top w:val="nil"/>
              <w:left w:val="nil"/>
              <w:bottom w:val="nil"/>
              <w:right w:val="nil"/>
            </w:tcBorders>
            <w:shd w:val="clear" w:color="auto" w:fill="auto"/>
          </w:tcPr>
          <w:p w14:paraId="19279586" w14:textId="77777777" w:rsidR="003C145D" w:rsidRPr="00E054D1" w:rsidRDefault="003C145D" w:rsidP="003C145D">
            <w:pPr>
              <w:ind w:left="0" w:right="0"/>
              <w:rPr>
                <w:rFonts w:asciiTheme="majorBidi" w:hAnsiTheme="majorBidi" w:cstheme="majorBidi"/>
                <w:sz w:val="28"/>
                <w:szCs w:val="28"/>
              </w:rPr>
            </w:pPr>
          </w:p>
        </w:tc>
        <w:tc>
          <w:tcPr>
            <w:tcW w:w="1260" w:type="dxa"/>
            <w:tcBorders>
              <w:top w:val="nil"/>
              <w:left w:val="nil"/>
              <w:bottom w:val="nil"/>
              <w:right w:val="nil"/>
            </w:tcBorders>
            <w:shd w:val="clear" w:color="auto" w:fill="auto"/>
          </w:tcPr>
          <w:p w14:paraId="1E9FEA48" w14:textId="7AC1489A"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170" w:type="dxa"/>
            <w:tcBorders>
              <w:top w:val="nil"/>
              <w:left w:val="nil"/>
              <w:bottom w:val="nil"/>
              <w:right w:val="nil"/>
            </w:tcBorders>
            <w:shd w:val="clear" w:color="auto" w:fill="auto"/>
          </w:tcPr>
          <w:p w14:paraId="77EB9343" w14:textId="5F8D69F2"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c>
          <w:tcPr>
            <w:tcW w:w="1138" w:type="dxa"/>
            <w:tcBorders>
              <w:top w:val="nil"/>
              <w:left w:val="nil"/>
              <w:bottom w:val="nil"/>
              <w:right w:val="nil"/>
            </w:tcBorders>
            <w:shd w:val="clear" w:color="auto" w:fill="auto"/>
          </w:tcPr>
          <w:p w14:paraId="237D59A4" w14:textId="00B61D76"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138" w:type="dxa"/>
            <w:tcBorders>
              <w:top w:val="nil"/>
              <w:left w:val="nil"/>
              <w:bottom w:val="nil"/>
              <w:right w:val="nil"/>
            </w:tcBorders>
            <w:shd w:val="clear" w:color="auto" w:fill="auto"/>
          </w:tcPr>
          <w:p w14:paraId="1AE4BC6D" w14:textId="1A552054"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c>
          <w:tcPr>
            <w:tcW w:w="1138" w:type="dxa"/>
            <w:tcBorders>
              <w:top w:val="nil"/>
              <w:left w:val="nil"/>
              <w:bottom w:val="nil"/>
              <w:right w:val="nil"/>
            </w:tcBorders>
            <w:shd w:val="clear" w:color="auto" w:fill="auto"/>
          </w:tcPr>
          <w:p w14:paraId="541D5EE3" w14:textId="56E52226"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2020</w:t>
            </w:r>
          </w:p>
        </w:tc>
        <w:tc>
          <w:tcPr>
            <w:tcW w:w="1138" w:type="dxa"/>
            <w:gridSpan w:val="3"/>
            <w:tcBorders>
              <w:top w:val="nil"/>
              <w:left w:val="nil"/>
              <w:bottom w:val="nil"/>
              <w:right w:val="nil"/>
            </w:tcBorders>
            <w:shd w:val="clear" w:color="auto" w:fill="auto"/>
          </w:tcPr>
          <w:p w14:paraId="05CE1AA3" w14:textId="755D2767" w:rsidR="003C145D" w:rsidRPr="00E054D1" w:rsidRDefault="003C145D" w:rsidP="003C145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2019</w:t>
            </w:r>
          </w:p>
        </w:tc>
      </w:tr>
      <w:tr w:rsidR="003C145D" w:rsidRPr="00E054D1" w14:paraId="0D55CEF0" w14:textId="77777777" w:rsidTr="00185144">
        <w:trPr>
          <w:trHeight w:val="227"/>
        </w:trPr>
        <w:tc>
          <w:tcPr>
            <w:tcW w:w="3273" w:type="dxa"/>
            <w:tcBorders>
              <w:top w:val="nil"/>
              <w:left w:val="nil"/>
              <w:bottom w:val="nil"/>
              <w:right w:val="nil"/>
            </w:tcBorders>
            <w:shd w:val="clear" w:color="auto" w:fill="auto"/>
            <w:vAlign w:val="bottom"/>
          </w:tcPr>
          <w:p w14:paraId="71AF9D8C" w14:textId="04A73F2E" w:rsidR="003C145D" w:rsidRPr="00185144" w:rsidRDefault="003C145D" w:rsidP="003C145D">
            <w:pPr>
              <w:ind w:left="0" w:right="0"/>
              <w:rPr>
                <w:rFonts w:asciiTheme="majorBidi" w:hAnsiTheme="majorBidi" w:cstheme="majorBidi"/>
                <w:b/>
                <w:bCs/>
                <w:color w:val="000000"/>
                <w:sz w:val="28"/>
                <w:szCs w:val="28"/>
                <w:cs/>
              </w:rPr>
            </w:pPr>
            <w:r w:rsidRPr="00E054D1">
              <w:rPr>
                <w:rFonts w:asciiTheme="majorBidi" w:hAnsiTheme="majorBidi" w:cstheme="majorBidi"/>
                <w:b/>
                <w:bCs/>
                <w:color w:val="000000"/>
                <w:sz w:val="28"/>
                <w:szCs w:val="28"/>
              </w:rPr>
              <w:t>Non-controlling interest</w:t>
            </w:r>
            <w:r w:rsidR="00185144">
              <w:rPr>
                <w:rFonts w:asciiTheme="majorBidi" w:hAnsiTheme="majorBidi" w:cstheme="majorBidi"/>
                <w:b/>
                <w:bCs/>
                <w:color w:val="000000"/>
                <w:sz w:val="28"/>
                <w:szCs w:val="28"/>
              </w:rPr>
              <w:t xml:space="preserve"> </w:t>
            </w:r>
            <w:r w:rsidRPr="00E054D1">
              <w:rPr>
                <w:rFonts w:asciiTheme="majorBidi" w:hAnsiTheme="majorBidi" w:cstheme="majorBidi"/>
                <w:b/>
                <w:bCs/>
                <w:color w:val="000000"/>
                <w:sz w:val="28"/>
                <w:szCs w:val="28"/>
              </w:rPr>
              <w:t>percentage</w:t>
            </w:r>
          </w:p>
        </w:tc>
        <w:tc>
          <w:tcPr>
            <w:tcW w:w="1260" w:type="dxa"/>
            <w:tcBorders>
              <w:top w:val="nil"/>
              <w:left w:val="nil"/>
              <w:bottom w:val="nil"/>
              <w:right w:val="nil"/>
            </w:tcBorders>
            <w:shd w:val="clear" w:color="auto" w:fill="auto"/>
          </w:tcPr>
          <w:p w14:paraId="793BE856" w14:textId="0B637872" w:rsidR="003C145D" w:rsidRPr="00E054D1" w:rsidRDefault="003C145D" w:rsidP="00EE5F26">
            <w:pPr>
              <w:tabs>
                <w:tab w:val="decimal" w:pos="0"/>
              </w:tabs>
              <w:ind w:left="0" w:right="0"/>
              <w:jc w:val="center"/>
              <w:rPr>
                <w:rFonts w:asciiTheme="majorBidi" w:hAnsiTheme="majorBidi" w:cstheme="majorBidi"/>
                <w:sz w:val="28"/>
                <w:szCs w:val="28"/>
              </w:rPr>
            </w:pPr>
            <w:r w:rsidRPr="00E054D1">
              <w:rPr>
                <w:rFonts w:asciiTheme="majorBidi" w:hAnsiTheme="majorBidi" w:cstheme="majorBidi"/>
                <w:sz w:val="28"/>
                <w:szCs w:val="28"/>
              </w:rPr>
              <w:t>0%</w:t>
            </w:r>
          </w:p>
        </w:tc>
        <w:tc>
          <w:tcPr>
            <w:tcW w:w="1170" w:type="dxa"/>
            <w:tcBorders>
              <w:top w:val="nil"/>
              <w:left w:val="nil"/>
              <w:bottom w:val="nil"/>
              <w:right w:val="nil"/>
            </w:tcBorders>
            <w:shd w:val="clear" w:color="auto" w:fill="auto"/>
          </w:tcPr>
          <w:p w14:paraId="0A4D1B6A" w14:textId="4304EF41" w:rsidR="003C145D" w:rsidRPr="00E054D1" w:rsidRDefault="003C145D" w:rsidP="00EE5F26">
            <w:pPr>
              <w:tabs>
                <w:tab w:val="decimal" w:pos="0"/>
              </w:tabs>
              <w:ind w:left="0" w:right="0"/>
              <w:jc w:val="center"/>
              <w:rPr>
                <w:rFonts w:asciiTheme="majorBidi" w:hAnsiTheme="majorBidi" w:cstheme="majorBidi"/>
                <w:sz w:val="28"/>
                <w:szCs w:val="28"/>
              </w:rPr>
            </w:pPr>
            <w:r w:rsidRPr="00E054D1">
              <w:rPr>
                <w:rFonts w:asciiTheme="majorBidi" w:hAnsiTheme="majorBidi" w:cstheme="majorBidi"/>
                <w:sz w:val="28"/>
                <w:szCs w:val="28"/>
              </w:rPr>
              <w:t>36.00%</w:t>
            </w:r>
          </w:p>
        </w:tc>
        <w:tc>
          <w:tcPr>
            <w:tcW w:w="1138" w:type="dxa"/>
            <w:tcBorders>
              <w:top w:val="nil"/>
              <w:left w:val="nil"/>
              <w:bottom w:val="nil"/>
              <w:right w:val="nil"/>
            </w:tcBorders>
            <w:shd w:val="clear" w:color="auto" w:fill="auto"/>
          </w:tcPr>
          <w:p w14:paraId="4B2161D6" w14:textId="77777777" w:rsidR="003C145D" w:rsidRPr="00E054D1" w:rsidRDefault="003C145D" w:rsidP="003C145D">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tcPr>
          <w:p w14:paraId="5AB32EA6" w14:textId="77777777" w:rsidR="003C145D" w:rsidRPr="00E054D1" w:rsidRDefault="003C145D" w:rsidP="003C145D">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tcPr>
          <w:p w14:paraId="27118354" w14:textId="77777777" w:rsidR="003C145D" w:rsidRPr="00E054D1" w:rsidRDefault="003C145D" w:rsidP="003C145D">
            <w:pPr>
              <w:tabs>
                <w:tab w:val="decimal" w:pos="1155"/>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tcPr>
          <w:p w14:paraId="65E7EC01" w14:textId="77777777" w:rsidR="003C145D" w:rsidRPr="00E054D1" w:rsidRDefault="003C145D" w:rsidP="003C145D">
            <w:pPr>
              <w:tabs>
                <w:tab w:val="decimal" w:pos="1155"/>
              </w:tabs>
              <w:ind w:left="0" w:right="0"/>
              <w:rPr>
                <w:rFonts w:asciiTheme="majorBidi" w:hAnsiTheme="majorBidi" w:cstheme="majorBidi"/>
                <w:sz w:val="28"/>
                <w:szCs w:val="28"/>
              </w:rPr>
            </w:pPr>
          </w:p>
        </w:tc>
      </w:tr>
      <w:tr w:rsidR="002040D5" w:rsidRPr="00E054D1" w14:paraId="2C914A75" w14:textId="77777777" w:rsidTr="00185144">
        <w:trPr>
          <w:trHeight w:val="95"/>
        </w:trPr>
        <w:tc>
          <w:tcPr>
            <w:tcW w:w="3273" w:type="dxa"/>
            <w:tcBorders>
              <w:top w:val="nil"/>
              <w:left w:val="nil"/>
              <w:bottom w:val="nil"/>
              <w:right w:val="nil"/>
            </w:tcBorders>
            <w:shd w:val="clear" w:color="auto" w:fill="auto"/>
            <w:vAlign w:val="bottom"/>
          </w:tcPr>
          <w:p w14:paraId="2FF0883B" w14:textId="77777777" w:rsidR="002040D5" w:rsidRPr="00E054D1" w:rsidRDefault="002040D5" w:rsidP="002040D5">
            <w:pPr>
              <w:ind w:left="0" w:right="0"/>
              <w:rPr>
                <w:rFonts w:asciiTheme="majorBidi" w:hAnsiTheme="majorBidi" w:cstheme="majorBidi"/>
                <w:sz w:val="28"/>
                <w:szCs w:val="28"/>
              </w:rPr>
            </w:pPr>
            <w:r w:rsidRPr="00E054D1">
              <w:rPr>
                <w:rFonts w:asciiTheme="majorBidi" w:hAnsiTheme="majorBidi" w:cstheme="majorBidi"/>
                <w:sz w:val="28"/>
                <w:szCs w:val="28"/>
              </w:rPr>
              <w:t>Current Asset</w:t>
            </w:r>
          </w:p>
        </w:tc>
        <w:tc>
          <w:tcPr>
            <w:tcW w:w="1260" w:type="dxa"/>
            <w:tcBorders>
              <w:top w:val="nil"/>
              <w:left w:val="nil"/>
              <w:bottom w:val="nil"/>
              <w:right w:val="nil"/>
            </w:tcBorders>
            <w:shd w:val="clear" w:color="auto" w:fill="auto"/>
            <w:vAlign w:val="bottom"/>
          </w:tcPr>
          <w:p w14:paraId="39A71E5E" w14:textId="26DEFBA2" w:rsidR="002040D5" w:rsidRPr="00185144" w:rsidRDefault="002368D1" w:rsidP="00185144">
            <w:pPr>
              <w:ind w:left="0" w:right="0"/>
              <w:jc w:val="right"/>
              <w:rPr>
                <w:sz w:val="28"/>
                <w:szCs w:val="28"/>
              </w:rPr>
            </w:pPr>
            <w:r>
              <w:rPr>
                <w:sz w:val="28"/>
                <w:szCs w:val="28"/>
              </w:rPr>
              <w:t>-</w:t>
            </w:r>
          </w:p>
        </w:tc>
        <w:tc>
          <w:tcPr>
            <w:tcW w:w="1170" w:type="dxa"/>
            <w:tcBorders>
              <w:top w:val="nil"/>
              <w:left w:val="nil"/>
              <w:bottom w:val="nil"/>
              <w:right w:val="nil"/>
            </w:tcBorders>
            <w:shd w:val="clear" w:color="auto" w:fill="auto"/>
            <w:vAlign w:val="bottom"/>
          </w:tcPr>
          <w:p w14:paraId="5B44DB4E" w14:textId="347D49DF" w:rsidR="002040D5" w:rsidRPr="00185144" w:rsidRDefault="002040D5" w:rsidP="00185144">
            <w:pPr>
              <w:tabs>
                <w:tab w:val="left" w:pos="754"/>
              </w:tabs>
              <w:ind w:left="0" w:right="32"/>
              <w:jc w:val="right"/>
              <w:rPr>
                <w:sz w:val="28"/>
                <w:szCs w:val="28"/>
              </w:rPr>
            </w:pPr>
            <w:r>
              <w:rPr>
                <w:sz w:val="28"/>
                <w:szCs w:val="28"/>
              </w:rPr>
              <w:t>227,975</w:t>
            </w:r>
          </w:p>
        </w:tc>
        <w:tc>
          <w:tcPr>
            <w:tcW w:w="1138" w:type="dxa"/>
            <w:tcBorders>
              <w:top w:val="nil"/>
              <w:left w:val="nil"/>
              <w:bottom w:val="nil"/>
              <w:right w:val="nil"/>
            </w:tcBorders>
            <w:shd w:val="clear" w:color="auto" w:fill="auto"/>
            <w:vAlign w:val="bottom"/>
          </w:tcPr>
          <w:p w14:paraId="7B9E3366"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7F26B7C0"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0B644FF1" w14:textId="77777777" w:rsidR="002040D5" w:rsidRPr="00E054D1" w:rsidRDefault="002040D5" w:rsidP="002368D1">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225B8886" w14:textId="77777777" w:rsidR="002040D5" w:rsidRPr="00E054D1" w:rsidRDefault="002040D5" w:rsidP="002040D5">
            <w:pPr>
              <w:tabs>
                <w:tab w:val="decimal" w:pos="1155"/>
              </w:tabs>
              <w:ind w:left="0" w:right="0"/>
              <w:rPr>
                <w:rFonts w:asciiTheme="majorBidi" w:hAnsiTheme="majorBidi" w:cstheme="majorBidi"/>
                <w:sz w:val="28"/>
                <w:szCs w:val="28"/>
              </w:rPr>
            </w:pPr>
          </w:p>
        </w:tc>
      </w:tr>
      <w:tr w:rsidR="002040D5" w:rsidRPr="00E054D1" w14:paraId="79E3B7FC" w14:textId="77777777" w:rsidTr="00185144">
        <w:trPr>
          <w:trHeight w:val="335"/>
        </w:trPr>
        <w:tc>
          <w:tcPr>
            <w:tcW w:w="3273" w:type="dxa"/>
            <w:tcBorders>
              <w:top w:val="nil"/>
              <w:left w:val="nil"/>
              <w:bottom w:val="nil"/>
              <w:right w:val="nil"/>
            </w:tcBorders>
            <w:shd w:val="clear" w:color="auto" w:fill="auto"/>
            <w:vAlign w:val="bottom"/>
          </w:tcPr>
          <w:p w14:paraId="5CE232CF" w14:textId="77777777" w:rsidR="002040D5" w:rsidRPr="00E054D1" w:rsidRDefault="002040D5" w:rsidP="002040D5">
            <w:pPr>
              <w:ind w:left="0" w:right="0"/>
              <w:rPr>
                <w:rFonts w:asciiTheme="majorBidi" w:hAnsiTheme="majorBidi" w:cstheme="majorBidi"/>
                <w:sz w:val="28"/>
                <w:szCs w:val="28"/>
              </w:rPr>
            </w:pPr>
            <w:r w:rsidRPr="00E054D1">
              <w:rPr>
                <w:rFonts w:asciiTheme="majorBidi" w:hAnsiTheme="majorBidi" w:cstheme="majorBidi"/>
                <w:sz w:val="28"/>
                <w:szCs w:val="28"/>
              </w:rPr>
              <w:t>Non-current assets</w:t>
            </w:r>
          </w:p>
        </w:tc>
        <w:tc>
          <w:tcPr>
            <w:tcW w:w="1260" w:type="dxa"/>
            <w:tcBorders>
              <w:top w:val="nil"/>
              <w:left w:val="nil"/>
              <w:bottom w:val="nil"/>
              <w:right w:val="nil"/>
            </w:tcBorders>
            <w:shd w:val="clear" w:color="auto" w:fill="auto"/>
            <w:vAlign w:val="bottom"/>
          </w:tcPr>
          <w:p w14:paraId="6CC413E7" w14:textId="53683F0E" w:rsidR="002040D5" w:rsidRPr="00185144" w:rsidRDefault="002368D1" w:rsidP="00185144">
            <w:pPr>
              <w:ind w:left="0" w:right="0"/>
              <w:jc w:val="right"/>
              <w:rPr>
                <w:sz w:val="28"/>
                <w:szCs w:val="28"/>
              </w:rPr>
            </w:pPr>
            <w:r>
              <w:rPr>
                <w:sz w:val="28"/>
                <w:szCs w:val="28"/>
              </w:rPr>
              <w:t>-</w:t>
            </w:r>
          </w:p>
        </w:tc>
        <w:tc>
          <w:tcPr>
            <w:tcW w:w="1170" w:type="dxa"/>
            <w:tcBorders>
              <w:top w:val="nil"/>
              <w:left w:val="nil"/>
              <w:bottom w:val="nil"/>
              <w:right w:val="nil"/>
            </w:tcBorders>
            <w:shd w:val="clear" w:color="auto" w:fill="auto"/>
            <w:vAlign w:val="bottom"/>
          </w:tcPr>
          <w:p w14:paraId="393C638E" w14:textId="015DEFA7" w:rsidR="002040D5" w:rsidRPr="00185144" w:rsidRDefault="002040D5" w:rsidP="00185144">
            <w:pPr>
              <w:tabs>
                <w:tab w:val="left" w:pos="754"/>
              </w:tabs>
              <w:ind w:left="0" w:right="32"/>
              <w:jc w:val="right"/>
              <w:rPr>
                <w:sz w:val="28"/>
                <w:szCs w:val="28"/>
              </w:rPr>
            </w:pPr>
            <w:r>
              <w:rPr>
                <w:sz w:val="28"/>
                <w:szCs w:val="28"/>
              </w:rPr>
              <w:t>20,357</w:t>
            </w:r>
          </w:p>
        </w:tc>
        <w:tc>
          <w:tcPr>
            <w:tcW w:w="1138" w:type="dxa"/>
            <w:tcBorders>
              <w:top w:val="nil"/>
              <w:left w:val="nil"/>
              <w:bottom w:val="nil"/>
              <w:right w:val="nil"/>
            </w:tcBorders>
            <w:shd w:val="clear" w:color="auto" w:fill="auto"/>
            <w:vAlign w:val="bottom"/>
          </w:tcPr>
          <w:p w14:paraId="5CC401F2"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668B8611"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11A31C43" w14:textId="77777777" w:rsidR="002040D5" w:rsidRPr="00E054D1" w:rsidRDefault="002040D5" w:rsidP="002368D1">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397FE0E6" w14:textId="77777777" w:rsidR="002040D5" w:rsidRPr="00E054D1" w:rsidRDefault="002040D5" w:rsidP="002040D5">
            <w:pPr>
              <w:tabs>
                <w:tab w:val="decimal" w:pos="1155"/>
              </w:tabs>
              <w:ind w:left="0" w:right="0"/>
              <w:rPr>
                <w:rFonts w:asciiTheme="majorBidi" w:hAnsiTheme="majorBidi" w:cstheme="majorBidi"/>
                <w:sz w:val="28"/>
                <w:szCs w:val="28"/>
              </w:rPr>
            </w:pPr>
          </w:p>
        </w:tc>
      </w:tr>
      <w:tr w:rsidR="002040D5" w:rsidRPr="00E054D1" w14:paraId="71200B75" w14:textId="77777777" w:rsidTr="00185144">
        <w:trPr>
          <w:trHeight w:val="227"/>
        </w:trPr>
        <w:tc>
          <w:tcPr>
            <w:tcW w:w="3273" w:type="dxa"/>
            <w:tcBorders>
              <w:top w:val="nil"/>
              <w:left w:val="nil"/>
              <w:bottom w:val="nil"/>
              <w:right w:val="nil"/>
            </w:tcBorders>
            <w:shd w:val="clear" w:color="auto" w:fill="auto"/>
            <w:vAlign w:val="bottom"/>
          </w:tcPr>
          <w:p w14:paraId="301635FC" w14:textId="77777777" w:rsidR="002040D5" w:rsidRPr="00E054D1" w:rsidRDefault="002040D5" w:rsidP="002040D5">
            <w:pPr>
              <w:ind w:left="0" w:right="0"/>
              <w:rPr>
                <w:rFonts w:asciiTheme="majorBidi" w:hAnsiTheme="majorBidi" w:cstheme="majorBidi"/>
                <w:sz w:val="28"/>
                <w:szCs w:val="28"/>
              </w:rPr>
            </w:pPr>
            <w:r w:rsidRPr="00E054D1">
              <w:rPr>
                <w:rFonts w:asciiTheme="majorBidi" w:hAnsiTheme="majorBidi" w:cstheme="majorBidi"/>
                <w:sz w:val="28"/>
                <w:szCs w:val="28"/>
              </w:rPr>
              <w:t>Current liabilities</w:t>
            </w:r>
          </w:p>
        </w:tc>
        <w:tc>
          <w:tcPr>
            <w:tcW w:w="1260" w:type="dxa"/>
            <w:tcBorders>
              <w:top w:val="nil"/>
              <w:left w:val="nil"/>
              <w:bottom w:val="nil"/>
              <w:right w:val="nil"/>
            </w:tcBorders>
            <w:shd w:val="clear" w:color="auto" w:fill="auto"/>
            <w:vAlign w:val="bottom"/>
          </w:tcPr>
          <w:p w14:paraId="5F21CCB4" w14:textId="38FB4271" w:rsidR="002040D5" w:rsidRPr="00185144" w:rsidRDefault="002368D1" w:rsidP="00185144">
            <w:pPr>
              <w:ind w:left="0" w:right="0"/>
              <w:jc w:val="right"/>
              <w:rPr>
                <w:sz w:val="28"/>
                <w:szCs w:val="28"/>
              </w:rPr>
            </w:pPr>
            <w:r>
              <w:rPr>
                <w:sz w:val="28"/>
                <w:szCs w:val="28"/>
              </w:rPr>
              <w:t>-</w:t>
            </w:r>
          </w:p>
        </w:tc>
        <w:tc>
          <w:tcPr>
            <w:tcW w:w="1170" w:type="dxa"/>
            <w:tcBorders>
              <w:top w:val="nil"/>
              <w:left w:val="nil"/>
              <w:bottom w:val="nil"/>
              <w:right w:val="nil"/>
            </w:tcBorders>
            <w:shd w:val="clear" w:color="auto" w:fill="auto"/>
            <w:vAlign w:val="bottom"/>
          </w:tcPr>
          <w:p w14:paraId="2EB6EC29" w14:textId="4EAD9514" w:rsidR="002040D5" w:rsidRPr="00185144" w:rsidRDefault="002040D5" w:rsidP="00185144">
            <w:pPr>
              <w:tabs>
                <w:tab w:val="left" w:pos="754"/>
              </w:tabs>
              <w:ind w:left="0" w:right="32"/>
              <w:jc w:val="right"/>
              <w:rPr>
                <w:sz w:val="28"/>
                <w:szCs w:val="28"/>
              </w:rPr>
            </w:pPr>
            <w:r>
              <w:rPr>
                <w:sz w:val="28"/>
                <w:szCs w:val="28"/>
              </w:rPr>
              <w:t>(</w:t>
            </w:r>
            <w:r w:rsidRPr="00BF455A">
              <w:rPr>
                <w:sz w:val="28"/>
                <w:szCs w:val="28"/>
              </w:rPr>
              <w:t>11,739</w:t>
            </w:r>
            <w:r>
              <w:rPr>
                <w:sz w:val="28"/>
                <w:szCs w:val="28"/>
              </w:rPr>
              <w:t>)</w:t>
            </w:r>
          </w:p>
        </w:tc>
        <w:tc>
          <w:tcPr>
            <w:tcW w:w="1138" w:type="dxa"/>
            <w:tcBorders>
              <w:top w:val="nil"/>
              <w:left w:val="nil"/>
              <w:bottom w:val="nil"/>
              <w:right w:val="nil"/>
            </w:tcBorders>
            <w:shd w:val="clear" w:color="auto" w:fill="auto"/>
            <w:vAlign w:val="bottom"/>
          </w:tcPr>
          <w:p w14:paraId="3A8EA169"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0CD2FBAF"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150E2771" w14:textId="77777777" w:rsidR="002040D5" w:rsidRPr="00E054D1" w:rsidRDefault="002040D5" w:rsidP="002368D1">
            <w:pPr>
              <w:tabs>
                <w:tab w:val="decimal" w:pos="924"/>
              </w:tabs>
              <w:ind w:left="0" w:right="0"/>
              <w:rPr>
                <w:rFonts w:asciiTheme="majorBidi" w:hAnsiTheme="majorBidi" w:cstheme="majorBidi"/>
                <w:sz w:val="28"/>
                <w:szCs w:val="28"/>
                <w:cs/>
              </w:rPr>
            </w:pPr>
          </w:p>
        </w:tc>
        <w:tc>
          <w:tcPr>
            <w:tcW w:w="1138" w:type="dxa"/>
            <w:gridSpan w:val="3"/>
            <w:tcBorders>
              <w:top w:val="nil"/>
              <w:left w:val="nil"/>
              <w:bottom w:val="nil"/>
              <w:right w:val="nil"/>
            </w:tcBorders>
            <w:shd w:val="clear" w:color="auto" w:fill="auto"/>
            <w:vAlign w:val="bottom"/>
          </w:tcPr>
          <w:p w14:paraId="5B0BDCBC" w14:textId="77777777" w:rsidR="002040D5" w:rsidRPr="00E054D1" w:rsidRDefault="002040D5" w:rsidP="002040D5">
            <w:pPr>
              <w:tabs>
                <w:tab w:val="decimal" w:pos="1155"/>
              </w:tabs>
              <w:ind w:left="0" w:right="0"/>
              <w:rPr>
                <w:rFonts w:asciiTheme="majorBidi" w:hAnsiTheme="majorBidi" w:cstheme="majorBidi"/>
                <w:sz w:val="28"/>
                <w:szCs w:val="28"/>
                <w:cs/>
              </w:rPr>
            </w:pPr>
          </w:p>
        </w:tc>
      </w:tr>
      <w:tr w:rsidR="002040D5" w:rsidRPr="00E054D1" w14:paraId="65A83F02" w14:textId="77777777" w:rsidTr="00185144">
        <w:trPr>
          <w:trHeight w:val="227"/>
        </w:trPr>
        <w:tc>
          <w:tcPr>
            <w:tcW w:w="3273" w:type="dxa"/>
            <w:tcBorders>
              <w:top w:val="nil"/>
              <w:left w:val="nil"/>
              <w:bottom w:val="nil"/>
              <w:right w:val="nil"/>
            </w:tcBorders>
            <w:shd w:val="clear" w:color="auto" w:fill="auto"/>
            <w:vAlign w:val="bottom"/>
          </w:tcPr>
          <w:p w14:paraId="75648EAC" w14:textId="77777777" w:rsidR="002040D5" w:rsidRPr="00E054D1" w:rsidRDefault="002040D5" w:rsidP="002040D5">
            <w:pPr>
              <w:ind w:left="0" w:right="0"/>
              <w:rPr>
                <w:rFonts w:asciiTheme="majorBidi" w:hAnsiTheme="majorBidi" w:cstheme="majorBidi"/>
                <w:sz w:val="28"/>
                <w:szCs w:val="28"/>
                <w:cs/>
              </w:rPr>
            </w:pPr>
            <w:r w:rsidRPr="00E054D1">
              <w:rPr>
                <w:rFonts w:asciiTheme="majorBidi" w:hAnsiTheme="majorBidi" w:cstheme="majorBidi"/>
                <w:sz w:val="28"/>
                <w:szCs w:val="28"/>
              </w:rPr>
              <w:t>Non-current liabilities</w:t>
            </w:r>
          </w:p>
        </w:tc>
        <w:tc>
          <w:tcPr>
            <w:tcW w:w="1260" w:type="dxa"/>
            <w:tcBorders>
              <w:top w:val="nil"/>
              <w:left w:val="nil"/>
              <w:bottom w:val="nil"/>
              <w:right w:val="nil"/>
            </w:tcBorders>
            <w:shd w:val="clear" w:color="auto" w:fill="auto"/>
            <w:vAlign w:val="bottom"/>
          </w:tcPr>
          <w:p w14:paraId="2DC25066" w14:textId="1A30C956" w:rsidR="002040D5" w:rsidRPr="00185144" w:rsidRDefault="002368D1" w:rsidP="00185144">
            <w:pPr>
              <w:pBdr>
                <w:bottom w:val="single" w:sz="4" w:space="1" w:color="auto"/>
              </w:pBdr>
              <w:ind w:left="0" w:right="0"/>
              <w:jc w:val="right"/>
              <w:rPr>
                <w:sz w:val="28"/>
                <w:szCs w:val="28"/>
                <w:cs/>
              </w:rPr>
            </w:pPr>
            <w:r>
              <w:rPr>
                <w:sz w:val="28"/>
                <w:szCs w:val="28"/>
              </w:rPr>
              <w:t>-</w:t>
            </w:r>
          </w:p>
        </w:tc>
        <w:tc>
          <w:tcPr>
            <w:tcW w:w="1170" w:type="dxa"/>
            <w:tcBorders>
              <w:top w:val="nil"/>
              <w:left w:val="nil"/>
              <w:bottom w:val="nil"/>
              <w:right w:val="nil"/>
            </w:tcBorders>
            <w:shd w:val="clear" w:color="auto" w:fill="auto"/>
            <w:vAlign w:val="bottom"/>
          </w:tcPr>
          <w:p w14:paraId="129332E6" w14:textId="64CAA321" w:rsidR="002040D5" w:rsidRPr="00185144" w:rsidRDefault="002040D5" w:rsidP="00185144">
            <w:pPr>
              <w:pBdr>
                <w:bottom w:val="single" w:sz="4" w:space="1" w:color="auto"/>
              </w:pBdr>
              <w:tabs>
                <w:tab w:val="left" w:pos="754"/>
              </w:tabs>
              <w:ind w:left="0" w:right="32"/>
              <w:jc w:val="right"/>
              <w:rPr>
                <w:sz w:val="28"/>
                <w:szCs w:val="28"/>
              </w:rPr>
            </w:pPr>
            <w:r>
              <w:rPr>
                <w:sz w:val="28"/>
                <w:szCs w:val="28"/>
              </w:rPr>
              <w:t>(4,551)</w:t>
            </w:r>
          </w:p>
        </w:tc>
        <w:tc>
          <w:tcPr>
            <w:tcW w:w="1138" w:type="dxa"/>
            <w:tcBorders>
              <w:top w:val="nil"/>
              <w:left w:val="nil"/>
              <w:bottom w:val="nil"/>
              <w:right w:val="nil"/>
            </w:tcBorders>
            <w:shd w:val="clear" w:color="auto" w:fill="auto"/>
            <w:vAlign w:val="bottom"/>
          </w:tcPr>
          <w:p w14:paraId="34144CDD"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09D593AE"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618F2212" w14:textId="77777777" w:rsidR="002040D5" w:rsidRPr="00E054D1" w:rsidRDefault="002040D5" w:rsidP="002368D1">
            <w:pPr>
              <w:tabs>
                <w:tab w:val="decimal" w:pos="924"/>
              </w:tabs>
              <w:ind w:left="0" w:right="0"/>
              <w:rPr>
                <w:rFonts w:asciiTheme="majorBidi" w:hAnsiTheme="majorBidi" w:cstheme="majorBidi"/>
                <w:sz w:val="28"/>
                <w:szCs w:val="28"/>
                <w:cs/>
              </w:rPr>
            </w:pPr>
          </w:p>
        </w:tc>
        <w:tc>
          <w:tcPr>
            <w:tcW w:w="1138" w:type="dxa"/>
            <w:gridSpan w:val="3"/>
            <w:tcBorders>
              <w:top w:val="nil"/>
              <w:left w:val="nil"/>
              <w:bottom w:val="nil"/>
              <w:right w:val="nil"/>
            </w:tcBorders>
            <w:shd w:val="clear" w:color="auto" w:fill="auto"/>
            <w:vAlign w:val="bottom"/>
          </w:tcPr>
          <w:p w14:paraId="4B1AFEA8" w14:textId="77777777" w:rsidR="002040D5" w:rsidRPr="00E054D1" w:rsidRDefault="002040D5" w:rsidP="002040D5">
            <w:pPr>
              <w:tabs>
                <w:tab w:val="decimal" w:pos="1155"/>
              </w:tabs>
              <w:ind w:left="0" w:right="0"/>
              <w:rPr>
                <w:rFonts w:asciiTheme="majorBidi" w:hAnsiTheme="majorBidi" w:cstheme="majorBidi"/>
                <w:sz w:val="28"/>
                <w:szCs w:val="28"/>
                <w:cs/>
              </w:rPr>
            </w:pPr>
          </w:p>
        </w:tc>
      </w:tr>
      <w:tr w:rsidR="002040D5" w:rsidRPr="00E054D1" w14:paraId="70067A5A" w14:textId="77777777" w:rsidTr="00185144">
        <w:trPr>
          <w:trHeight w:val="227"/>
        </w:trPr>
        <w:tc>
          <w:tcPr>
            <w:tcW w:w="3273" w:type="dxa"/>
            <w:tcBorders>
              <w:top w:val="nil"/>
              <w:left w:val="nil"/>
              <w:bottom w:val="nil"/>
              <w:right w:val="nil"/>
            </w:tcBorders>
            <w:shd w:val="clear" w:color="auto" w:fill="auto"/>
            <w:vAlign w:val="bottom"/>
          </w:tcPr>
          <w:p w14:paraId="0286109D" w14:textId="77777777" w:rsidR="002040D5" w:rsidRPr="00E054D1" w:rsidRDefault="002040D5" w:rsidP="002040D5">
            <w:pPr>
              <w:ind w:left="0" w:right="0"/>
              <w:rPr>
                <w:rFonts w:asciiTheme="majorBidi" w:hAnsiTheme="majorBidi" w:cstheme="majorBidi"/>
                <w:sz w:val="28"/>
                <w:szCs w:val="28"/>
                <w:cs/>
              </w:rPr>
            </w:pPr>
            <w:r w:rsidRPr="00E054D1">
              <w:rPr>
                <w:rFonts w:asciiTheme="majorBidi" w:hAnsiTheme="majorBidi" w:cstheme="majorBidi"/>
                <w:b/>
                <w:bCs/>
                <w:color w:val="000000"/>
                <w:sz w:val="28"/>
                <w:szCs w:val="28"/>
              </w:rPr>
              <w:t>Net assets</w:t>
            </w:r>
          </w:p>
        </w:tc>
        <w:tc>
          <w:tcPr>
            <w:tcW w:w="1260" w:type="dxa"/>
            <w:tcBorders>
              <w:top w:val="nil"/>
              <w:left w:val="nil"/>
              <w:bottom w:val="nil"/>
              <w:right w:val="nil"/>
            </w:tcBorders>
            <w:shd w:val="clear" w:color="auto" w:fill="auto"/>
            <w:vAlign w:val="bottom"/>
          </w:tcPr>
          <w:p w14:paraId="6C380530" w14:textId="142E850C" w:rsidR="002040D5" w:rsidRPr="00185144" w:rsidRDefault="002368D1" w:rsidP="00185144">
            <w:pPr>
              <w:pBdr>
                <w:bottom w:val="single" w:sz="4" w:space="1" w:color="auto"/>
              </w:pBdr>
              <w:ind w:left="0" w:right="0"/>
              <w:jc w:val="right"/>
              <w:rPr>
                <w:sz w:val="28"/>
                <w:szCs w:val="28"/>
              </w:rPr>
            </w:pPr>
            <w:r>
              <w:rPr>
                <w:sz w:val="28"/>
                <w:szCs w:val="28"/>
              </w:rPr>
              <w:t>-</w:t>
            </w:r>
          </w:p>
        </w:tc>
        <w:tc>
          <w:tcPr>
            <w:tcW w:w="1170" w:type="dxa"/>
            <w:tcBorders>
              <w:top w:val="nil"/>
              <w:left w:val="nil"/>
              <w:bottom w:val="nil"/>
              <w:right w:val="nil"/>
            </w:tcBorders>
            <w:shd w:val="clear" w:color="auto" w:fill="auto"/>
            <w:vAlign w:val="bottom"/>
          </w:tcPr>
          <w:p w14:paraId="3C2BFE72" w14:textId="72162F94" w:rsidR="002040D5" w:rsidRPr="00185144" w:rsidRDefault="002040D5" w:rsidP="00185144">
            <w:pPr>
              <w:pBdr>
                <w:bottom w:val="single" w:sz="4" w:space="1" w:color="auto"/>
              </w:pBdr>
              <w:tabs>
                <w:tab w:val="left" w:pos="754"/>
              </w:tabs>
              <w:ind w:left="0" w:right="32"/>
              <w:jc w:val="right"/>
              <w:rPr>
                <w:sz w:val="28"/>
                <w:szCs w:val="28"/>
              </w:rPr>
            </w:pPr>
            <w:r>
              <w:rPr>
                <w:sz w:val="28"/>
                <w:szCs w:val="28"/>
              </w:rPr>
              <w:t>232,042</w:t>
            </w:r>
          </w:p>
        </w:tc>
        <w:tc>
          <w:tcPr>
            <w:tcW w:w="1138" w:type="dxa"/>
            <w:tcBorders>
              <w:top w:val="nil"/>
              <w:left w:val="nil"/>
              <w:bottom w:val="nil"/>
              <w:right w:val="nil"/>
            </w:tcBorders>
            <w:shd w:val="clear" w:color="auto" w:fill="auto"/>
            <w:vAlign w:val="bottom"/>
          </w:tcPr>
          <w:p w14:paraId="7ECD3D7E"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22BD0210"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4804D9E2" w14:textId="77777777" w:rsidR="002040D5" w:rsidRPr="00E054D1" w:rsidRDefault="002040D5" w:rsidP="002368D1">
            <w:pPr>
              <w:tabs>
                <w:tab w:val="decimal" w:pos="924"/>
              </w:tabs>
              <w:ind w:left="0" w:right="0"/>
              <w:rPr>
                <w:rFonts w:asciiTheme="majorBidi" w:hAnsiTheme="majorBidi" w:cstheme="majorBidi"/>
                <w:sz w:val="28"/>
                <w:szCs w:val="28"/>
                <w:cs/>
              </w:rPr>
            </w:pPr>
          </w:p>
        </w:tc>
        <w:tc>
          <w:tcPr>
            <w:tcW w:w="1138" w:type="dxa"/>
            <w:gridSpan w:val="3"/>
            <w:tcBorders>
              <w:top w:val="nil"/>
              <w:left w:val="nil"/>
              <w:bottom w:val="nil"/>
              <w:right w:val="nil"/>
            </w:tcBorders>
            <w:shd w:val="clear" w:color="auto" w:fill="auto"/>
            <w:vAlign w:val="bottom"/>
          </w:tcPr>
          <w:p w14:paraId="7D27842C" w14:textId="77777777" w:rsidR="002040D5" w:rsidRPr="00E054D1" w:rsidRDefault="002040D5" w:rsidP="002040D5">
            <w:pPr>
              <w:tabs>
                <w:tab w:val="decimal" w:pos="1155"/>
              </w:tabs>
              <w:ind w:left="0" w:right="0"/>
              <w:rPr>
                <w:rFonts w:asciiTheme="majorBidi" w:hAnsiTheme="majorBidi" w:cstheme="majorBidi"/>
                <w:sz w:val="28"/>
                <w:szCs w:val="28"/>
                <w:cs/>
              </w:rPr>
            </w:pPr>
          </w:p>
        </w:tc>
      </w:tr>
      <w:tr w:rsidR="002040D5" w:rsidRPr="00E054D1" w14:paraId="14E837CF" w14:textId="77777777" w:rsidTr="00185144">
        <w:trPr>
          <w:trHeight w:val="227"/>
        </w:trPr>
        <w:tc>
          <w:tcPr>
            <w:tcW w:w="3273" w:type="dxa"/>
            <w:tcBorders>
              <w:top w:val="nil"/>
              <w:left w:val="nil"/>
              <w:bottom w:val="nil"/>
              <w:right w:val="nil"/>
            </w:tcBorders>
            <w:shd w:val="clear" w:color="auto" w:fill="auto"/>
            <w:vAlign w:val="bottom"/>
          </w:tcPr>
          <w:p w14:paraId="4390BDF7" w14:textId="0D96ED33" w:rsidR="002040D5" w:rsidRPr="00E054D1" w:rsidRDefault="008857C2" w:rsidP="002040D5">
            <w:pPr>
              <w:ind w:left="194" w:right="0" w:hanging="194"/>
              <w:jc w:val="left"/>
              <w:rPr>
                <w:rFonts w:asciiTheme="majorBidi" w:hAnsiTheme="majorBidi" w:cstheme="majorBidi"/>
                <w:b/>
                <w:bCs/>
                <w:color w:val="000000"/>
                <w:sz w:val="28"/>
                <w:szCs w:val="28"/>
              </w:rPr>
            </w:pPr>
            <w:r>
              <w:rPr>
                <w:rFonts w:asciiTheme="majorBidi" w:hAnsiTheme="majorBidi" w:cstheme="majorBidi"/>
                <w:b/>
                <w:bCs/>
                <w:color w:val="000000"/>
                <w:sz w:val="28"/>
                <w:szCs w:val="28"/>
              </w:rPr>
              <w:t>Carrying amount of non-con</w:t>
            </w:r>
            <w:r w:rsidR="002040D5" w:rsidRPr="00E054D1">
              <w:rPr>
                <w:rFonts w:asciiTheme="majorBidi" w:hAnsiTheme="majorBidi" w:cstheme="majorBidi"/>
                <w:b/>
                <w:bCs/>
                <w:color w:val="000000"/>
                <w:sz w:val="28"/>
                <w:szCs w:val="28"/>
              </w:rPr>
              <w:t>trolling interest</w:t>
            </w:r>
          </w:p>
        </w:tc>
        <w:tc>
          <w:tcPr>
            <w:tcW w:w="1260" w:type="dxa"/>
            <w:tcBorders>
              <w:top w:val="nil"/>
              <w:left w:val="nil"/>
              <w:bottom w:val="nil"/>
              <w:right w:val="nil"/>
            </w:tcBorders>
            <w:shd w:val="clear" w:color="auto" w:fill="auto"/>
            <w:vAlign w:val="bottom"/>
          </w:tcPr>
          <w:p w14:paraId="22D47C88" w14:textId="362E3CCB" w:rsidR="002040D5" w:rsidRPr="00185144" w:rsidRDefault="002368D1" w:rsidP="00185144">
            <w:pPr>
              <w:pBdr>
                <w:bottom w:val="double" w:sz="4" w:space="1" w:color="auto"/>
              </w:pBdr>
              <w:ind w:left="0" w:right="0"/>
              <w:jc w:val="right"/>
              <w:rPr>
                <w:sz w:val="28"/>
                <w:szCs w:val="28"/>
              </w:rPr>
            </w:pPr>
            <w:r>
              <w:rPr>
                <w:sz w:val="28"/>
                <w:szCs w:val="28"/>
              </w:rPr>
              <w:t>-</w:t>
            </w:r>
          </w:p>
        </w:tc>
        <w:tc>
          <w:tcPr>
            <w:tcW w:w="1170" w:type="dxa"/>
            <w:tcBorders>
              <w:top w:val="nil"/>
              <w:left w:val="nil"/>
              <w:bottom w:val="nil"/>
              <w:right w:val="nil"/>
            </w:tcBorders>
            <w:shd w:val="clear" w:color="auto" w:fill="auto"/>
            <w:vAlign w:val="bottom"/>
          </w:tcPr>
          <w:p w14:paraId="4CBA320A" w14:textId="31D41DBA" w:rsidR="002040D5" w:rsidRPr="00185144" w:rsidRDefault="002040D5" w:rsidP="00185144">
            <w:pPr>
              <w:pBdr>
                <w:bottom w:val="double" w:sz="4" w:space="1" w:color="auto"/>
              </w:pBdr>
              <w:tabs>
                <w:tab w:val="left" w:pos="754"/>
              </w:tabs>
              <w:ind w:left="0" w:right="32"/>
              <w:jc w:val="right"/>
              <w:rPr>
                <w:sz w:val="28"/>
                <w:szCs w:val="28"/>
              </w:rPr>
            </w:pPr>
            <w:r>
              <w:rPr>
                <w:sz w:val="28"/>
                <w:szCs w:val="28"/>
              </w:rPr>
              <w:t>83,535</w:t>
            </w:r>
          </w:p>
        </w:tc>
        <w:tc>
          <w:tcPr>
            <w:tcW w:w="1138" w:type="dxa"/>
            <w:tcBorders>
              <w:top w:val="nil"/>
              <w:left w:val="nil"/>
              <w:bottom w:val="nil"/>
              <w:right w:val="nil"/>
            </w:tcBorders>
            <w:shd w:val="clear" w:color="auto" w:fill="auto"/>
            <w:vAlign w:val="bottom"/>
          </w:tcPr>
          <w:p w14:paraId="1E1E9229" w14:textId="504EF215" w:rsidR="002040D5" w:rsidRPr="00E054D1" w:rsidRDefault="002040D5" w:rsidP="002040D5">
            <w:pPr>
              <w:pBdr>
                <w:bottom w:val="double" w:sz="4" w:space="1" w:color="auto"/>
              </w:pBdr>
              <w:tabs>
                <w:tab w:val="decimal" w:pos="90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138" w:type="dxa"/>
            <w:tcBorders>
              <w:top w:val="nil"/>
              <w:left w:val="nil"/>
              <w:bottom w:val="nil"/>
              <w:right w:val="nil"/>
            </w:tcBorders>
            <w:shd w:val="clear" w:color="auto" w:fill="auto"/>
            <w:vAlign w:val="bottom"/>
          </w:tcPr>
          <w:p w14:paraId="15D9F149" w14:textId="3648BCEE" w:rsidR="002040D5" w:rsidRPr="00E054D1" w:rsidRDefault="002040D5" w:rsidP="00185144">
            <w:pPr>
              <w:pBdr>
                <w:bottom w:val="double" w:sz="4" w:space="1" w:color="auto"/>
              </w:pBdr>
              <w:tabs>
                <w:tab w:val="decimal" w:pos="906"/>
              </w:tabs>
              <w:ind w:left="0" w:right="0"/>
              <w:rPr>
                <w:rFonts w:asciiTheme="majorBidi" w:hAnsiTheme="majorBidi" w:cstheme="majorBidi"/>
                <w:sz w:val="28"/>
                <w:szCs w:val="28"/>
                <w:cs/>
              </w:rPr>
            </w:pPr>
            <w:r w:rsidRPr="00E054D1">
              <w:rPr>
                <w:rFonts w:asciiTheme="majorBidi" w:hAnsiTheme="majorBidi" w:cstheme="majorBidi"/>
                <w:sz w:val="28"/>
                <w:szCs w:val="28"/>
              </w:rPr>
              <w:t>-</w:t>
            </w:r>
          </w:p>
        </w:tc>
        <w:tc>
          <w:tcPr>
            <w:tcW w:w="1138" w:type="dxa"/>
            <w:tcBorders>
              <w:top w:val="nil"/>
              <w:left w:val="nil"/>
              <w:bottom w:val="nil"/>
              <w:right w:val="nil"/>
            </w:tcBorders>
            <w:shd w:val="clear" w:color="auto" w:fill="auto"/>
            <w:vAlign w:val="bottom"/>
          </w:tcPr>
          <w:p w14:paraId="650A2E72" w14:textId="57B2D149" w:rsidR="002040D5" w:rsidRPr="00E054D1" w:rsidRDefault="002368D1" w:rsidP="002368D1">
            <w:pPr>
              <w:pBdr>
                <w:bottom w:val="double" w:sz="4" w:space="1" w:color="auto"/>
              </w:pBdr>
              <w:tabs>
                <w:tab w:val="decimal" w:pos="924"/>
              </w:tabs>
              <w:ind w:left="0" w:right="0"/>
              <w:rPr>
                <w:rFonts w:asciiTheme="majorBidi" w:hAnsiTheme="majorBidi" w:cstheme="majorBidi"/>
                <w:sz w:val="28"/>
                <w:szCs w:val="28"/>
              </w:rPr>
            </w:pPr>
            <w:r w:rsidRPr="002368D1">
              <w:rPr>
                <w:rFonts w:asciiTheme="majorBidi" w:hAnsiTheme="majorBidi" w:cstheme="majorBidi"/>
                <w:sz w:val="28"/>
                <w:szCs w:val="28"/>
              </w:rPr>
              <w:t>-</w:t>
            </w:r>
          </w:p>
        </w:tc>
        <w:tc>
          <w:tcPr>
            <w:tcW w:w="1138" w:type="dxa"/>
            <w:gridSpan w:val="3"/>
            <w:tcBorders>
              <w:top w:val="nil"/>
              <w:left w:val="nil"/>
              <w:bottom w:val="nil"/>
              <w:right w:val="nil"/>
            </w:tcBorders>
            <w:shd w:val="clear" w:color="auto" w:fill="auto"/>
            <w:vAlign w:val="bottom"/>
          </w:tcPr>
          <w:p w14:paraId="52A4BCB4" w14:textId="15EC6B72" w:rsidR="002040D5" w:rsidRPr="00E054D1" w:rsidRDefault="002040D5" w:rsidP="002040D5">
            <w:pPr>
              <w:pBdr>
                <w:bottom w:val="double" w:sz="4" w:space="1" w:color="auto"/>
              </w:pBdr>
              <w:tabs>
                <w:tab w:val="decimal" w:pos="960"/>
              </w:tabs>
              <w:ind w:left="0" w:right="0"/>
              <w:rPr>
                <w:rFonts w:asciiTheme="majorBidi" w:hAnsiTheme="majorBidi" w:cstheme="majorBidi"/>
                <w:sz w:val="28"/>
                <w:szCs w:val="28"/>
              </w:rPr>
            </w:pPr>
            <w:r w:rsidRPr="00E054D1">
              <w:rPr>
                <w:rFonts w:asciiTheme="majorBidi" w:hAnsiTheme="majorBidi" w:cstheme="majorBidi"/>
                <w:sz w:val="28"/>
                <w:szCs w:val="28"/>
              </w:rPr>
              <w:t>83,535</w:t>
            </w:r>
          </w:p>
        </w:tc>
      </w:tr>
      <w:tr w:rsidR="002040D5" w:rsidRPr="00E054D1" w14:paraId="25E99E38" w14:textId="77777777" w:rsidTr="00185144">
        <w:trPr>
          <w:trHeight w:val="227"/>
        </w:trPr>
        <w:tc>
          <w:tcPr>
            <w:tcW w:w="3273" w:type="dxa"/>
            <w:tcBorders>
              <w:top w:val="nil"/>
              <w:left w:val="nil"/>
              <w:bottom w:val="nil"/>
              <w:right w:val="nil"/>
            </w:tcBorders>
            <w:shd w:val="clear" w:color="auto" w:fill="auto"/>
            <w:vAlign w:val="bottom"/>
          </w:tcPr>
          <w:p w14:paraId="2BB1C1B0" w14:textId="77777777" w:rsidR="002040D5" w:rsidRPr="00E054D1" w:rsidRDefault="002040D5" w:rsidP="002040D5">
            <w:pPr>
              <w:ind w:left="0" w:right="0"/>
              <w:rPr>
                <w:rFonts w:asciiTheme="majorBidi" w:hAnsiTheme="majorBidi" w:cstheme="majorBidi"/>
                <w:b/>
                <w:bCs/>
                <w:sz w:val="28"/>
                <w:szCs w:val="28"/>
                <w:cs/>
              </w:rPr>
            </w:pPr>
            <w:r w:rsidRPr="00E054D1">
              <w:rPr>
                <w:rFonts w:asciiTheme="majorBidi" w:hAnsiTheme="majorBidi" w:cstheme="majorBidi"/>
                <w:b/>
                <w:bCs/>
                <w:sz w:val="28"/>
                <w:szCs w:val="28"/>
              </w:rPr>
              <w:t>For the year ended December 31,</w:t>
            </w:r>
          </w:p>
        </w:tc>
        <w:tc>
          <w:tcPr>
            <w:tcW w:w="1260" w:type="dxa"/>
            <w:tcBorders>
              <w:top w:val="nil"/>
              <w:left w:val="nil"/>
              <w:bottom w:val="nil"/>
              <w:right w:val="nil"/>
            </w:tcBorders>
            <w:shd w:val="clear" w:color="auto" w:fill="auto"/>
            <w:vAlign w:val="bottom"/>
          </w:tcPr>
          <w:p w14:paraId="5D604D56" w14:textId="4DE7EF26" w:rsidR="002040D5" w:rsidRPr="00185144" w:rsidRDefault="002040D5" w:rsidP="00185144">
            <w:pPr>
              <w:ind w:left="0" w:right="0"/>
              <w:jc w:val="right"/>
              <w:rPr>
                <w:sz w:val="28"/>
                <w:szCs w:val="28"/>
              </w:rPr>
            </w:pPr>
          </w:p>
        </w:tc>
        <w:tc>
          <w:tcPr>
            <w:tcW w:w="1170" w:type="dxa"/>
            <w:tcBorders>
              <w:top w:val="nil"/>
              <w:left w:val="nil"/>
              <w:bottom w:val="nil"/>
              <w:right w:val="nil"/>
            </w:tcBorders>
            <w:shd w:val="clear" w:color="auto" w:fill="auto"/>
            <w:vAlign w:val="bottom"/>
          </w:tcPr>
          <w:p w14:paraId="5283B242" w14:textId="77777777" w:rsidR="002040D5" w:rsidRPr="00185144" w:rsidRDefault="002040D5" w:rsidP="00185144">
            <w:pPr>
              <w:tabs>
                <w:tab w:val="left" w:pos="754"/>
              </w:tabs>
              <w:ind w:left="0" w:right="32"/>
              <w:jc w:val="right"/>
              <w:rPr>
                <w:sz w:val="28"/>
                <w:szCs w:val="28"/>
              </w:rPr>
            </w:pPr>
          </w:p>
        </w:tc>
        <w:tc>
          <w:tcPr>
            <w:tcW w:w="1138" w:type="dxa"/>
            <w:tcBorders>
              <w:top w:val="nil"/>
              <w:left w:val="nil"/>
              <w:bottom w:val="nil"/>
              <w:right w:val="nil"/>
            </w:tcBorders>
            <w:shd w:val="clear" w:color="auto" w:fill="auto"/>
            <w:vAlign w:val="bottom"/>
          </w:tcPr>
          <w:p w14:paraId="215A7BE6"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274FEBF1" w14:textId="77777777" w:rsidR="002040D5" w:rsidRPr="00E054D1" w:rsidRDefault="002040D5" w:rsidP="002040D5">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401B37AB" w14:textId="77777777" w:rsidR="002040D5" w:rsidRPr="00E054D1" w:rsidRDefault="002040D5" w:rsidP="002368D1">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6F338105" w14:textId="77777777" w:rsidR="002040D5" w:rsidRPr="00E054D1" w:rsidRDefault="002040D5" w:rsidP="002040D5">
            <w:pPr>
              <w:tabs>
                <w:tab w:val="decimal" w:pos="1155"/>
              </w:tabs>
              <w:ind w:left="0" w:right="0"/>
              <w:rPr>
                <w:rFonts w:asciiTheme="majorBidi" w:hAnsiTheme="majorBidi" w:cstheme="majorBidi"/>
                <w:sz w:val="28"/>
                <w:szCs w:val="28"/>
              </w:rPr>
            </w:pPr>
          </w:p>
        </w:tc>
      </w:tr>
      <w:tr w:rsidR="007E4C84" w:rsidRPr="00E054D1" w14:paraId="650DC641" w14:textId="77777777" w:rsidTr="00185144">
        <w:trPr>
          <w:trHeight w:val="227"/>
        </w:trPr>
        <w:tc>
          <w:tcPr>
            <w:tcW w:w="3273" w:type="dxa"/>
            <w:tcBorders>
              <w:top w:val="nil"/>
              <w:left w:val="nil"/>
              <w:bottom w:val="nil"/>
              <w:right w:val="nil"/>
            </w:tcBorders>
            <w:shd w:val="clear" w:color="auto" w:fill="auto"/>
            <w:vAlign w:val="bottom"/>
          </w:tcPr>
          <w:p w14:paraId="0E67987F" w14:textId="77777777" w:rsidR="007E4C84" w:rsidRPr="00E054D1" w:rsidRDefault="007E4C84" w:rsidP="007E4C84">
            <w:pPr>
              <w:ind w:left="0" w:right="0"/>
              <w:rPr>
                <w:rFonts w:asciiTheme="majorBidi" w:hAnsiTheme="majorBidi" w:cstheme="majorBidi"/>
                <w:sz w:val="28"/>
                <w:szCs w:val="28"/>
              </w:rPr>
            </w:pPr>
            <w:r w:rsidRPr="00E054D1">
              <w:rPr>
                <w:rFonts w:asciiTheme="majorBidi" w:hAnsiTheme="majorBidi" w:cstheme="majorBidi"/>
                <w:sz w:val="28"/>
                <w:szCs w:val="28"/>
              </w:rPr>
              <w:t>Revenues</w:t>
            </w:r>
          </w:p>
        </w:tc>
        <w:tc>
          <w:tcPr>
            <w:tcW w:w="1260" w:type="dxa"/>
            <w:tcBorders>
              <w:top w:val="nil"/>
              <w:left w:val="nil"/>
              <w:bottom w:val="nil"/>
              <w:right w:val="nil"/>
            </w:tcBorders>
            <w:shd w:val="clear" w:color="auto" w:fill="auto"/>
            <w:vAlign w:val="bottom"/>
          </w:tcPr>
          <w:p w14:paraId="375204EC" w14:textId="674FA600" w:rsidR="007E4C84" w:rsidRPr="00185144" w:rsidRDefault="007E4C84" w:rsidP="00185144">
            <w:pPr>
              <w:ind w:left="0" w:right="0"/>
              <w:jc w:val="right"/>
              <w:rPr>
                <w:sz w:val="28"/>
                <w:szCs w:val="28"/>
              </w:rPr>
            </w:pPr>
            <w:r>
              <w:rPr>
                <w:sz w:val="28"/>
                <w:szCs w:val="28"/>
              </w:rPr>
              <w:t>67,039</w:t>
            </w:r>
          </w:p>
        </w:tc>
        <w:tc>
          <w:tcPr>
            <w:tcW w:w="1170" w:type="dxa"/>
            <w:tcBorders>
              <w:top w:val="nil"/>
              <w:left w:val="nil"/>
              <w:bottom w:val="nil"/>
              <w:right w:val="nil"/>
            </w:tcBorders>
            <w:shd w:val="clear" w:color="auto" w:fill="auto"/>
            <w:vAlign w:val="bottom"/>
          </w:tcPr>
          <w:p w14:paraId="6093A1D5" w14:textId="5C609535" w:rsidR="007E4C84" w:rsidRPr="00185144" w:rsidRDefault="007E4C84" w:rsidP="00185144">
            <w:pPr>
              <w:tabs>
                <w:tab w:val="left" w:pos="754"/>
              </w:tabs>
              <w:ind w:left="0" w:right="32"/>
              <w:jc w:val="right"/>
              <w:rPr>
                <w:sz w:val="28"/>
                <w:szCs w:val="28"/>
              </w:rPr>
            </w:pPr>
            <w:r>
              <w:rPr>
                <w:sz w:val="28"/>
                <w:szCs w:val="28"/>
              </w:rPr>
              <w:t>143,094</w:t>
            </w:r>
          </w:p>
        </w:tc>
        <w:tc>
          <w:tcPr>
            <w:tcW w:w="1138" w:type="dxa"/>
            <w:tcBorders>
              <w:top w:val="nil"/>
              <w:left w:val="nil"/>
              <w:bottom w:val="nil"/>
              <w:right w:val="nil"/>
            </w:tcBorders>
            <w:shd w:val="clear" w:color="auto" w:fill="auto"/>
            <w:vAlign w:val="bottom"/>
          </w:tcPr>
          <w:p w14:paraId="1AB448E4"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115D0482"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3882B31D" w14:textId="77777777" w:rsidR="007E4C84" w:rsidRPr="00E054D1" w:rsidRDefault="007E4C84" w:rsidP="007E4C84">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091E28BE" w14:textId="77777777" w:rsidR="007E4C84" w:rsidRPr="00E054D1" w:rsidRDefault="007E4C84" w:rsidP="007E4C84">
            <w:pPr>
              <w:tabs>
                <w:tab w:val="decimal" w:pos="1155"/>
              </w:tabs>
              <w:ind w:left="0" w:right="0"/>
              <w:rPr>
                <w:rFonts w:asciiTheme="majorBidi" w:hAnsiTheme="majorBidi" w:cstheme="majorBidi"/>
                <w:sz w:val="28"/>
                <w:szCs w:val="28"/>
              </w:rPr>
            </w:pPr>
          </w:p>
        </w:tc>
      </w:tr>
      <w:tr w:rsidR="007E4C84" w:rsidRPr="00E054D1" w14:paraId="5A760702" w14:textId="77777777" w:rsidTr="00185144">
        <w:trPr>
          <w:trHeight w:val="227"/>
        </w:trPr>
        <w:tc>
          <w:tcPr>
            <w:tcW w:w="3273" w:type="dxa"/>
            <w:tcBorders>
              <w:top w:val="nil"/>
              <w:left w:val="nil"/>
              <w:bottom w:val="nil"/>
              <w:right w:val="nil"/>
            </w:tcBorders>
            <w:shd w:val="clear" w:color="auto" w:fill="auto"/>
            <w:vAlign w:val="bottom"/>
          </w:tcPr>
          <w:p w14:paraId="5C7BA585" w14:textId="77777777" w:rsidR="007E4C84" w:rsidRPr="00E054D1" w:rsidRDefault="007E4C84" w:rsidP="007E4C84">
            <w:pPr>
              <w:ind w:left="0" w:right="0"/>
              <w:rPr>
                <w:rFonts w:asciiTheme="majorBidi" w:hAnsiTheme="majorBidi" w:cstheme="majorBidi"/>
                <w:sz w:val="28"/>
                <w:szCs w:val="28"/>
                <w:cs/>
              </w:rPr>
            </w:pPr>
            <w:r w:rsidRPr="00E054D1">
              <w:rPr>
                <w:rFonts w:asciiTheme="majorBidi" w:hAnsiTheme="majorBidi" w:cstheme="majorBidi"/>
                <w:color w:val="000000"/>
                <w:sz w:val="28"/>
                <w:szCs w:val="28"/>
              </w:rPr>
              <w:t>Profit for the year</w:t>
            </w:r>
          </w:p>
        </w:tc>
        <w:tc>
          <w:tcPr>
            <w:tcW w:w="1260" w:type="dxa"/>
            <w:tcBorders>
              <w:top w:val="nil"/>
              <w:left w:val="nil"/>
              <w:bottom w:val="nil"/>
              <w:right w:val="nil"/>
            </w:tcBorders>
            <w:shd w:val="clear" w:color="auto" w:fill="auto"/>
            <w:vAlign w:val="bottom"/>
          </w:tcPr>
          <w:p w14:paraId="0E89CD77" w14:textId="1EBD36E8" w:rsidR="007E4C84" w:rsidRPr="00185144" w:rsidRDefault="007E4C84" w:rsidP="00185144">
            <w:pPr>
              <w:ind w:left="0" w:right="0"/>
              <w:jc w:val="right"/>
              <w:rPr>
                <w:sz w:val="28"/>
                <w:szCs w:val="28"/>
              </w:rPr>
            </w:pPr>
            <w:r>
              <w:rPr>
                <w:sz w:val="28"/>
                <w:szCs w:val="28"/>
              </w:rPr>
              <w:t>3,135</w:t>
            </w:r>
          </w:p>
        </w:tc>
        <w:tc>
          <w:tcPr>
            <w:tcW w:w="1170" w:type="dxa"/>
            <w:tcBorders>
              <w:top w:val="nil"/>
              <w:left w:val="nil"/>
              <w:bottom w:val="nil"/>
              <w:right w:val="nil"/>
            </w:tcBorders>
            <w:shd w:val="clear" w:color="auto" w:fill="auto"/>
            <w:vAlign w:val="bottom"/>
          </w:tcPr>
          <w:p w14:paraId="579C0228" w14:textId="0C92987C" w:rsidR="007E4C84" w:rsidRPr="00185144" w:rsidRDefault="007E4C84" w:rsidP="00185144">
            <w:pPr>
              <w:tabs>
                <w:tab w:val="left" w:pos="754"/>
              </w:tabs>
              <w:ind w:left="0" w:right="32"/>
              <w:jc w:val="right"/>
              <w:rPr>
                <w:sz w:val="28"/>
                <w:szCs w:val="28"/>
              </w:rPr>
            </w:pPr>
            <w:r>
              <w:rPr>
                <w:sz w:val="28"/>
                <w:szCs w:val="28"/>
              </w:rPr>
              <w:t>12,302</w:t>
            </w:r>
          </w:p>
        </w:tc>
        <w:tc>
          <w:tcPr>
            <w:tcW w:w="1138" w:type="dxa"/>
            <w:tcBorders>
              <w:top w:val="nil"/>
              <w:left w:val="nil"/>
              <w:bottom w:val="nil"/>
              <w:right w:val="nil"/>
            </w:tcBorders>
            <w:shd w:val="clear" w:color="auto" w:fill="auto"/>
            <w:vAlign w:val="bottom"/>
          </w:tcPr>
          <w:p w14:paraId="170B8DA7"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31460055"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65878D5A" w14:textId="77777777" w:rsidR="007E4C84" w:rsidRPr="00E054D1" w:rsidRDefault="007E4C84" w:rsidP="007E4C84">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1C4692AF" w14:textId="77777777" w:rsidR="007E4C84" w:rsidRPr="00E054D1" w:rsidRDefault="007E4C84" w:rsidP="007E4C84">
            <w:pPr>
              <w:tabs>
                <w:tab w:val="decimal" w:pos="1155"/>
              </w:tabs>
              <w:ind w:left="0" w:right="0"/>
              <w:rPr>
                <w:rFonts w:asciiTheme="majorBidi" w:hAnsiTheme="majorBidi" w:cstheme="majorBidi"/>
                <w:sz w:val="28"/>
                <w:szCs w:val="28"/>
              </w:rPr>
            </w:pPr>
          </w:p>
        </w:tc>
      </w:tr>
      <w:tr w:rsidR="007E4C84" w:rsidRPr="00E054D1" w14:paraId="274AD46D" w14:textId="77777777" w:rsidTr="00185144">
        <w:trPr>
          <w:trHeight w:val="227"/>
        </w:trPr>
        <w:tc>
          <w:tcPr>
            <w:tcW w:w="3273" w:type="dxa"/>
            <w:tcBorders>
              <w:top w:val="nil"/>
              <w:left w:val="nil"/>
              <w:bottom w:val="nil"/>
              <w:right w:val="nil"/>
            </w:tcBorders>
            <w:shd w:val="clear" w:color="auto" w:fill="auto"/>
            <w:vAlign w:val="bottom"/>
          </w:tcPr>
          <w:p w14:paraId="7CF7C3D8" w14:textId="61E30611" w:rsidR="007E4C84" w:rsidRPr="00E054D1" w:rsidRDefault="008857C2" w:rsidP="007E4C84">
            <w:pPr>
              <w:ind w:left="0" w:right="0"/>
              <w:rPr>
                <w:rFonts w:asciiTheme="majorBidi" w:hAnsiTheme="majorBidi" w:cstheme="majorBidi"/>
                <w:color w:val="000000"/>
                <w:sz w:val="28"/>
                <w:szCs w:val="28"/>
                <w:cs/>
              </w:rPr>
            </w:pPr>
            <w:r>
              <w:rPr>
                <w:rFonts w:asciiTheme="majorBidi" w:hAnsiTheme="majorBidi" w:cstheme="majorBidi"/>
                <w:color w:val="000000"/>
                <w:sz w:val="28"/>
                <w:szCs w:val="28"/>
              </w:rPr>
              <w:t>Other comprehensive loss</w:t>
            </w:r>
          </w:p>
        </w:tc>
        <w:tc>
          <w:tcPr>
            <w:tcW w:w="1260" w:type="dxa"/>
            <w:tcBorders>
              <w:top w:val="nil"/>
              <w:left w:val="nil"/>
              <w:bottom w:val="nil"/>
              <w:right w:val="nil"/>
            </w:tcBorders>
            <w:shd w:val="clear" w:color="auto" w:fill="auto"/>
            <w:vAlign w:val="bottom"/>
          </w:tcPr>
          <w:p w14:paraId="482139CB" w14:textId="25823983" w:rsidR="007E4C84" w:rsidRPr="00185144" w:rsidRDefault="007E4C84" w:rsidP="00185144">
            <w:pPr>
              <w:pBdr>
                <w:bottom w:val="single" w:sz="4" w:space="1" w:color="auto"/>
              </w:pBdr>
              <w:ind w:left="0" w:right="0"/>
              <w:jc w:val="right"/>
              <w:rPr>
                <w:sz w:val="28"/>
                <w:szCs w:val="28"/>
              </w:rPr>
            </w:pPr>
            <w:r>
              <w:rPr>
                <w:sz w:val="28"/>
                <w:szCs w:val="28"/>
              </w:rPr>
              <w:t>(496)</w:t>
            </w:r>
          </w:p>
        </w:tc>
        <w:tc>
          <w:tcPr>
            <w:tcW w:w="1170" w:type="dxa"/>
            <w:tcBorders>
              <w:top w:val="nil"/>
              <w:left w:val="nil"/>
              <w:bottom w:val="nil"/>
              <w:right w:val="nil"/>
            </w:tcBorders>
            <w:shd w:val="clear" w:color="auto" w:fill="auto"/>
            <w:vAlign w:val="bottom"/>
          </w:tcPr>
          <w:p w14:paraId="3DB2F232" w14:textId="1AA7DE6E" w:rsidR="007E4C84" w:rsidRPr="00185144" w:rsidRDefault="007E4C84" w:rsidP="00185144">
            <w:pPr>
              <w:pBdr>
                <w:bottom w:val="single" w:sz="4" w:space="1" w:color="auto"/>
              </w:pBdr>
              <w:tabs>
                <w:tab w:val="left" w:pos="754"/>
              </w:tabs>
              <w:ind w:left="0" w:right="32"/>
              <w:jc w:val="right"/>
              <w:rPr>
                <w:sz w:val="28"/>
                <w:szCs w:val="28"/>
              </w:rPr>
            </w:pPr>
            <w:r>
              <w:rPr>
                <w:sz w:val="28"/>
                <w:szCs w:val="28"/>
              </w:rPr>
              <w:t>(174)</w:t>
            </w:r>
          </w:p>
        </w:tc>
        <w:tc>
          <w:tcPr>
            <w:tcW w:w="1138" w:type="dxa"/>
            <w:tcBorders>
              <w:top w:val="nil"/>
              <w:left w:val="nil"/>
              <w:bottom w:val="nil"/>
              <w:right w:val="nil"/>
            </w:tcBorders>
            <w:shd w:val="clear" w:color="auto" w:fill="auto"/>
            <w:vAlign w:val="bottom"/>
          </w:tcPr>
          <w:p w14:paraId="15022CA7"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0F77B6E5"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7EB039D1" w14:textId="77777777" w:rsidR="007E4C84" w:rsidRPr="00E054D1" w:rsidRDefault="007E4C84" w:rsidP="007E4C84">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49A703D5" w14:textId="77777777" w:rsidR="007E4C84" w:rsidRPr="00E054D1" w:rsidRDefault="007E4C84" w:rsidP="007E4C84">
            <w:pPr>
              <w:tabs>
                <w:tab w:val="decimal" w:pos="1155"/>
              </w:tabs>
              <w:ind w:left="0" w:right="0"/>
              <w:rPr>
                <w:rFonts w:asciiTheme="majorBidi" w:hAnsiTheme="majorBidi" w:cstheme="majorBidi"/>
                <w:sz w:val="28"/>
                <w:szCs w:val="28"/>
              </w:rPr>
            </w:pPr>
          </w:p>
        </w:tc>
      </w:tr>
      <w:tr w:rsidR="007E4C84" w:rsidRPr="00E054D1" w14:paraId="080F6B94" w14:textId="77777777" w:rsidTr="00185144">
        <w:trPr>
          <w:trHeight w:val="227"/>
        </w:trPr>
        <w:tc>
          <w:tcPr>
            <w:tcW w:w="3273" w:type="dxa"/>
            <w:tcBorders>
              <w:top w:val="nil"/>
              <w:left w:val="nil"/>
              <w:bottom w:val="nil"/>
              <w:right w:val="nil"/>
            </w:tcBorders>
            <w:shd w:val="clear" w:color="auto" w:fill="auto"/>
            <w:vAlign w:val="bottom"/>
          </w:tcPr>
          <w:p w14:paraId="7CC42F76" w14:textId="77777777" w:rsidR="007E4C84" w:rsidRPr="00E054D1" w:rsidRDefault="007E4C84" w:rsidP="007E4C84">
            <w:pPr>
              <w:ind w:left="0" w:right="0"/>
              <w:rPr>
                <w:rFonts w:asciiTheme="majorBidi" w:hAnsiTheme="majorBidi" w:cstheme="majorBidi"/>
                <w:color w:val="000000"/>
                <w:sz w:val="28"/>
                <w:szCs w:val="28"/>
                <w:cs/>
              </w:rPr>
            </w:pPr>
            <w:r w:rsidRPr="00E054D1">
              <w:rPr>
                <w:rFonts w:asciiTheme="majorBidi" w:hAnsiTheme="majorBidi" w:cstheme="majorBidi"/>
                <w:b/>
                <w:bCs/>
                <w:color w:val="000000"/>
                <w:sz w:val="28"/>
                <w:szCs w:val="28"/>
              </w:rPr>
              <w:t>Total comprehensive income</w:t>
            </w:r>
          </w:p>
        </w:tc>
        <w:tc>
          <w:tcPr>
            <w:tcW w:w="1260" w:type="dxa"/>
            <w:tcBorders>
              <w:top w:val="nil"/>
              <w:left w:val="nil"/>
              <w:bottom w:val="nil"/>
              <w:right w:val="nil"/>
            </w:tcBorders>
            <w:shd w:val="clear" w:color="auto" w:fill="auto"/>
            <w:vAlign w:val="bottom"/>
          </w:tcPr>
          <w:p w14:paraId="0D5DC838" w14:textId="62976AA3" w:rsidR="007E4C84" w:rsidRPr="00185144" w:rsidRDefault="007E4C84" w:rsidP="00185144">
            <w:pPr>
              <w:pBdr>
                <w:bottom w:val="double" w:sz="4" w:space="1" w:color="auto"/>
              </w:pBdr>
              <w:ind w:left="0" w:right="0"/>
              <w:jc w:val="right"/>
              <w:rPr>
                <w:sz w:val="28"/>
                <w:szCs w:val="28"/>
              </w:rPr>
            </w:pPr>
            <w:r>
              <w:rPr>
                <w:sz w:val="28"/>
                <w:szCs w:val="28"/>
              </w:rPr>
              <w:t>2,639</w:t>
            </w:r>
          </w:p>
        </w:tc>
        <w:tc>
          <w:tcPr>
            <w:tcW w:w="1170" w:type="dxa"/>
            <w:tcBorders>
              <w:top w:val="nil"/>
              <w:left w:val="nil"/>
              <w:bottom w:val="nil"/>
              <w:right w:val="nil"/>
            </w:tcBorders>
            <w:shd w:val="clear" w:color="auto" w:fill="auto"/>
            <w:vAlign w:val="bottom"/>
          </w:tcPr>
          <w:p w14:paraId="61D6B3AE" w14:textId="4A33D816" w:rsidR="007E4C84" w:rsidRPr="00185144" w:rsidRDefault="008857C2" w:rsidP="00185144">
            <w:pPr>
              <w:pBdr>
                <w:bottom w:val="double" w:sz="4" w:space="1" w:color="auto"/>
              </w:pBdr>
              <w:tabs>
                <w:tab w:val="left" w:pos="754"/>
              </w:tabs>
              <w:ind w:left="0" w:right="32"/>
              <w:jc w:val="right"/>
              <w:rPr>
                <w:sz w:val="28"/>
                <w:szCs w:val="28"/>
              </w:rPr>
            </w:pPr>
            <w:r>
              <w:rPr>
                <w:sz w:val="28"/>
                <w:szCs w:val="28"/>
              </w:rPr>
              <w:t>12,128</w:t>
            </w:r>
          </w:p>
        </w:tc>
        <w:tc>
          <w:tcPr>
            <w:tcW w:w="1138" w:type="dxa"/>
            <w:tcBorders>
              <w:top w:val="nil"/>
              <w:left w:val="nil"/>
              <w:bottom w:val="nil"/>
              <w:right w:val="nil"/>
            </w:tcBorders>
            <w:shd w:val="clear" w:color="auto" w:fill="auto"/>
            <w:vAlign w:val="bottom"/>
          </w:tcPr>
          <w:p w14:paraId="04B801EA"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222E3079"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610649DA" w14:textId="77777777" w:rsidR="007E4C84" w:rsidRPr="00E054D1" w:rsidRDefault="007E4C84" w:rsidP="007E4C84">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494C1D5E" w14:textId="77777777" w:rsidR="007E4C84" w:rsidRPr="00E054D1" w:rsidRDefault="007E4C84" w:rsidP="007E4C84">
            <w:pPr>
              <w:tabs>
                <w:tab w:val="decimal" w:pos="1155"/>
              </w:tabs>
              <w:ind w:left="0" w:right="0"/>
              <w:rPr>
                <w:rFonts w:asciiTheme="majorBidi" w:hAnsiTheme="majorBidi" w:cstheme="majorBidi"/>
                <w:sz w:val="28"/>
                <w:szCs w:val="28"/>
              </w:rPr>
            </w:pPr>
          </w:p>
        </w:tc>
      </w:tr>
      <w:tr w:rsidR="007E4C84" w:rsidRPr="00E054D1" w14:paraId="37DBA5CD" w14:textId="77777777" w:rsidTr="00185144">
        <w:trPr>
          <w:trHeight w:val="227"/>
        </w:trPr>
        <w:tc>
          <w:tcPr>
            <w:tcW w:w="3273" w:type="dxa"/>
            <w:tcBorders>
              <w:top w:val="nil"/>
              <w:left w:val="nil"/>
              <w:bottom w:val="nil"/>
              <w:right w:val="nil"/>
            </w:tcBorders>
            <w:shd w:val="clear" w:color="auto" w:fill="auto"/>
            <w:vAlign w:val="bottom"/>
          </w:tcPr>
          <w:p w14:paraId="529ECABB" w14:textId="3D5D9A0F" w:rsidR="007E4C84" w:rsidRPr="00E054D1" w:rsidRDefault="00185144" w:rsidP="00185144">
            <w:pPr>
              <w:ind w:left="194" w:right="-90" w:hanging="194"/>
              <w:jc w:val="left"/>
              <w:rPr>
                <w:rFonts w:asciiTheme="majorBidi" w:hAnsiTheme="majorBidi" w:cstheme="majorBidi"/>
                <w:color w:val="000000"/>
                <w:sz w:val="28"/>
                <w:szCs w:val="28"/>
              </w:rPr>
            </w:pPr>
            <w:r>
              <w:rPr>
                <w:rFonts w:asciiTheme="majorBidi" w:hAnsiTheme="majorBidi" w:cstheme="majorBidi"/>
                <w:color w:val="000000"/>
                <w:sz w:val="28"/>
                <w:szCs w:val="28"/>
              </w:rPr>
              <w:t xml:space="preserve">Profit allocated to </w:t>
            </w:r>
            <w:r w:rsidR="007E4C84" w:rsidRPr="00E054D1">
              <w:rPr>
                <w:rFonts w:asciiTheme="majorBidi" w:hAnsiTheme="majorBidi" w:cstheme="majorBidi"/>
                <w:color w:val="000000"/>
                <w:sz w:val="28"/>
                <w:szCs w:val="28"/>
              </w:rPr>
              <w:t>non-controlling interest</w:t>
            </w:r>
          </w:p>
        </w:tc>
        <w:tc>
          <w:tcPr>
            <w:tcW w:w="1260" w:type="dxa"/>
            <w:tcBorders>
              <w:top w:val="nil"/>
              <w:left w:val="nil"/>
              <w:bottom w:val="nil"/>
              <w:right w:val="nil"/>
            </w:tcBorders>
            <w:shd w:val="clear" w:color="auto" w:fill="auto"/>
            <w:vAlign w:val="bottom"/>
          </w:tcPr>
          <w:p w14:paraId="30D44A17" w14:textId="4A6A1730" w:rsidR="007E4C84" w:rsidRPr="00185144" w:rsidRDefault="007E4C84" w:rsidP="00185144">
            <w:pPr>
              <w:pBdr>
                <w:bottom w:val="double" w:sz="4" w:space="1" w:color="auto"/>
              </w:pBdr>
              <w:ind w:left="0" w:right="0"/>
              <w:jc w:val="right"/>
              <w:rPr>
                <w:sz w:val="28"/>
                <w:szCs w:val="28"/>
              </w:rPr>
            </w:pPr>
            <w:r>
              <w:rPr>
                <w:sz w:val="28"/>
                <w:szCs w:val="28"/>
              </w:rPr>
              <w:t>1,128</w:t>
            </w:r>
          </w:p>
        </w:tc>
        <w:tc>
          <w:tcPr>
            <w:tcW w:w="1170" w:type="dxa"/>
            <w:tcBorders>
              <w:top w:val="nil"/>
              <w:left w:val="nil"/>
              <w:bottom w:val="nil"/>
              <w:right w:val="nil"/>
            </w:tcBorders>
            <w:shd w:val="clear" w:color="auto" w:fill="auto"/>
            <w:vAlign w:val="bottom"/>
          </w:tcPr>
          <w:p w14:paraId="5B2B2C3F" w14:textId="0560DD22" w:rsidR="007E4C84" w:rsidRPr="00185144" w:rsidRDefault="007E4C84" w:rsidP="00185144">
            <w:pPr>
              <w:pBdr>
                <w:bottom w:val="double" w:sz="4" w:space="1" w:color="auto"/>
              </w:pBdr>
              <w:tabs>
                <w:tab w:val="left" w:pos="754"/>
              </w:tabs>
              <w:ind w:left="0" w:right="32"/>
              <w:jc w:val="right"/>
              <w:rPr>
                <w:sz w:val="28"/>
                <w:szCs w:val="28"/>
              </w:rPr>
            </w:pPr>
            <w:r w:rsidRPr="009648CE">
              <w:rPr>
                <w:sz w:val="28"/>
                <w:szCs w:val="28"/>
              </w:rPr>
              <w:t>3,324</w:t>
            </w:r>
          </w:p>
        </w:tc>
        <w:tc>
          <w:tcPr>
            <w:tcW w:w="1138" w:type="dxa"/>
            <w:tcBorders>
              <w:top w:val="nil"/>
              <w:left w:val="nil"/>
              <w:bottom w:val="nil"/>
              <w:right w:val="nil"/>
            </w:tcBorders>
            <w:shd w:val="clear" w:color="auto" w:fill="auto"/>
            <w:vAlign w:val="bottom"/>
          </w:tcPr>
          <w:p w14:paraId="224D4933" w14:textId="7C0CE37B" w:rsidR="007E4C84" w:rsidRPr="00E054D1" w:rsidRDefault="007E4C84" w:rsidP="007E4C84">
            <w:pPr>
              <w:pBdr>
                <w:bottom w:val="double" w:sz="4" w:space="1" w:color="auto"/>
              </w:pBdr>
              <w:tabs>
                <w:tab w:val="decimal" w:pos="90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138" w:type="dxa"/>
            <w:tcBorders>
              <w:top w:val="nil"/>
              <w:left w:val="nil"/>
              <w:bottom w:val="nil"/>
              <w:right w:val="nil"/>
            </w:tcBorders>
            <w:shd w:val="clear" w:color="auto" w:fill="auto"/>
            <w:vAlign w:val="bottom"/>
          </w:tcPr>
          <w:p w14:paraId="09FDFAFA" w14:textId="66FF0312" w:rsidR="007E4C84" w:rsidRPr="00E054D1" w:rsidRDefault="007E4C84" w:rsidP="007E4C84">
            <w:pPr>
              <w:pBdr>
                <w:bottom w:val="double" w:sz="4" w:space="1" w:color="auto"/>
              </w:pBdr>
              <w:tabs>
                <w:tab w:val="decimal" w:pos="90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138" w:type="dxa"/>
            <w:tcBorders>
              <w:top w:val="nil"/>
              <w:left w:val="nil"/>
              <w:bottom w:val="nil"/>
              <w:right w:val="nil"/>
            </w:tcBorders>
            <w:shd w:val="clear" w:color="auto" w:fill="auto"/>
            <w:vAlign w:val="bottom"/>
          </w:tcPr>
          <w:p w14:paraId="6F920D4D" w14:textId="5D4D0317" w:rsidR="007E4C84" w:rsidRPr="00E054D1" w:rsidRDefault="007E4C84" w:rsidP="007E4C84">
            <w:pPr>
              <w:pBdr>
                <w:bottom w:val="double" w:sz="4" w:space="1" w:color="auto"/>
              </w:pBdr>
              <w:tabs>
                <w:tab w:val="decimal" w:pos="924"/>
              </w:tabs>
              <w:ind w:left="0" w:right="0"/>
              <w:rPr>
                <w:rFonts w:asciiTheme="majorBidi" w:hAnsiTheme="majorBidi" w:cstheme="majorBidi"/>
                <w:sz w:val="28"/>
                <w:szCs w:val="28"/>
              </w:rPr>
            </w:pPr>
            <w:r>
              <w:rPr>
                <w:sz w:val="28"/>
                <w:szCs w:val="28"/>
              </w:rPr>
              <w:t>1,128</w:t>
            </w:r>
          </w:p>
        </w:tc>
        <w:tc>
          <w:tcPr>
            <w:tcW w:w="1138" w:type="dxa"/>
            <w:gridSpan w:val="3"/>
            <w:tcBorders>
              <w:top w:val="nil"/>
              <w:left w:val="nil"/>
              <w:bottom w:val="nil"/>
              <w:right w:val="nil"/>
            </w:tcBorders>
            <w:shd w:val="clear" w:color="auto" w:fill="auto"/>
            <w:vAlign w:val="bottom"/>
          </w:tcPr>
          <w:p w14:paraId="511543EC" w14:textId="70848E08" w:rsidR="007E4C84" w:rsidRPr="00E054D1" w:rsidRDefault="007E4C84" w:rsidP="007E4C84">
            <w:pPr>
              <w:pBdr>
                <w:bottom w:val="double" w:sz="4" w:space="1" w:color="auto"/>
              </w:pBdr>
              <w:tabs>
                <w:tab w:val="decimal" w:pos="960"/>
              </w:tabs>
              <w:ind w:left="0" w:right="0"/>
              <w:rPr>
                <w:rFonts w:asciiTheme="majorBidi" w:hAnsiTheme="majorBidi" w:cstheme="majorBidi"/>
                <w:sz w:val="28"/>
                <w:szCs w:val="28"/>
              </w:rPr>
            </w:pPr>
            <w:r w:rsidRPr="00E054D1">
              <w:rPr>
                <w:rFonts w:asciiTheme="majorBidi" w:hAnsiTheme="majorBidi" w:cstheme="majorBidi"/>
                <w:sz w:val="28"/>
                <w:szCs w:val="28"/>
              </w:rPr>
              <w:t>3,324</w:t>
            </w:r>
          </w:p>
        </w:tc>
      </w:tr>
      <w:tr w:rsidR="007E4C84" w:rsidRPr="00E054D1" w14:paraId="691C0771" w14:textId="77777777" w:rsidTr="00185144">
        <w:trPr>
          <w:trHeight w:val="227"/>
        </w:trPr>
        <w:tc>
          <w:tcPr>
            <w:tcW w:w="3273" w:type="dxa"/>
            <w:tcBorders>
              <w:top w:val="nil"/>
              <w:left w:val="nil"/>
              <w:bottom w:val="nil"/>
              <w:right w:val="nil"/>
            </w:tcBorders>
            <w:shd w:val="clear" w:color="auto" w:fill="auto"/>
            <w:vAlign w:val="bottom"/>
          </w:tcPr>
          <w:p w14:paraId="007486FD" w14:textId="77777777" w:rsidR="007E4C84" w:rsidRPr="00E054D1" w:rsidRDefault="007E4C84" w:rsidP="007E4C84">
            <w:pPr>
              <w:ind w:left="194" w:right="0" w:hanging="194"/>
              <w:rPr>
                <w:rFonts w:asciiTheme="majorBidi" w:hAnsiTheme="majorBidi" w:cstheme="majorBidi"/>
                <w:b/>
                <w:bCs/>
                <w:sz w:val="28"/>
                <w:szCs w:val="28"/>
              </w:rPr>
            </w:pPr>
            <w:r w:rsidRPr="00E054D1">
              <w:rPr>
                <w:rFonts w:asciiTheme="majorBidi" w:hAnsiTheme="majorBidi" w:cstheme="majorBidi"/>
                <w:color w:val="000000"/>
                <w:sz w:val="28"/>
                <w:szCs w:val="28"/>
              </w:rPr>
              <w:t>Comprehensive income allocated to non-controlling interest</w:t>
            </w:r>
          </w:p>
        </w:tc>
        <w:tc>
          <w:tcPr>
            <w:tcW w:w="1260" w:type="dxa"/>
            <w:tcBorders>
              <w:top w:val="nil"/>
              <w:left w:val="nil"/>
              <w:bottom w:val="nil"/>
              <w:right w:val="nil"/>
            </w:tcBorders>
            <w:shd w:val="clear" w:color="auto" w:fill="auto"/>
            <w:vAlign w:val="bottom"/>
          </w:tcPr>
          <w:p w14:paraId="116B3F67" w14:textId="51DB9F66" w:rsidR="007E4C84" w:rsidRPr="00185144" w:rsidRDefault="007E4C84" w:rsidP="00185144">
            <w:pPr>
              <w:pBdr>
                <w:bottom w:val="double" w:sz="4" w:space="1" w:color="auto"/>
              </w:pBdr>
              <w:ind w:left="0" w:right="0"/>
              <w:jc w:val="right"/>
              <w:rPr>
                <w:sz w:val="28"/>
                <w:szCs w:val="28"/>
              </w:rPr>
            </w:pPr>
            <w:r>
              <w:rPr>
                <w:sz w:val="28"/>
                <w:szCs w:val="28"/>
              </w:rPr>
              <w:t>950</w:t>
            </w:r>
          </w:p>
        </w:tc>
        <w:tc>
          <w:tcPr>
            <w:tcW w:w="1170" w:type="dxa"/>
            <w:tcBorders>
              <w:top w:val="nil"/>
              <w:left w:val="nil"/>
              <w:bottom w:val="nil"/>
              <w:right w:val="nil"/>
            </w:tcBorders>
            <w:shd w:val="clear" w:color="auto" w:fill="auto"/>
            <w:vAlign w:val="bottom"/>
          </w:tcPr>
          <w:p w14:paraId="5A6BFB54" w14:textId="3429D89F" w:rsidR="007E4C84" w:rsidRPr="00185144" w:rsidRDefault="007E4C84" w:rsidP="00185144">
            <w:pPr>
              <w:pBdr>
                <w:bottom w:val="double" w:sz="4" w:space="1" w:color="auto"/>
              </w:pBdr>
              <w:tabs>
                <w:tab w:val="left" w:pos="754"/>
              </w:tabs>
              <w:ind w:left="0" w:right="32"/>
              <w:jc w:val="right"/>
              <w:rPr>
                <w:sz w:val="28"/>
                <w:szCs w:val="28"/>
              </w:rPr>
            </w:pPr>
            <w:r w:rsidRPr="009648CE">
              <w:rPr>
                <w:sz w:val="28"/>
                <w:szCs w:val="28"/>
              </w:rPr>
              <w:t>3,26</w:t>
            </w:r>
            <w:r>
              <w:rPr>
                <w:sz w:val="28"/>
                <w:szCs w:val="28"/>
              </w:rPr>
              <w:t>2</w:t>
            </w:r>
          </w:p>
        </w:tc>
        <w:tc>
          <w:tcPr>
            <w:tcW w:w="1138" w:type="dxa"/>
            <w:tcBorders>
              <w:top w:val="nil"/>
              <w:left w:val="nil"/>
              <w:bottom w:val="nil"/>
              <w:right w:val="nil"/>
            </w:tcBorders>
            <w:shd w:val="clear" w:color="auto" w:fill="auto"/>
            <w:vAlign w:val="bottom"/>
          </w:tcPr>
          <w:p w14:paraId="7B95B199" w14:textId="0B3421BC" w:rsidR="007E4C84" w:rsidRPr="00E054D1" w:rsidRDefault="007E4C84" w:rsidP="007E4C84">
            <w:pPr>
              <w:pBdr>
                <w:bottom w:val="double" w:sz="4" w:space="1" w:color="auto"/>
              </w:pBdr>
              <w:tabs>
                <w:tab w:val="decimal" w:pos="90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138" w:type="dxa"/>
            <w:tcBorders>
              <w:top w:val="nil"/>
              <w:left w:val="nil"/>
              <w:bottom w:val="nil"/>
              <w:right w:val="nil"/>
            </w:tcBorders>
            <w:shd w:val="clear" w:color="auto" w:fill="auto"/>
            <w:vAlign w:val="bottom"/>
          </w:tcPr>
          <w:p w14:paraId="38CB2847" w14:textId="6FCA7C39" w:rsidR="007E4C84" w:rsidRPr="00E054D1" w:rsidRDefault="007E4C84" w:rsidP="007E4C84">
            <w:pPr>
              <w:pBdr>
                <w:bottom w:val="double" w:sz="4" w:space="1" w:color="auto"/>
              </w:pBdr>
              <w:tabs>
                <w:tab w:val="decimal" w:pos="90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138" w:type="dxa"/>
            <w:tcBorders>
              <w:top w:val="nil"/>
              <w:left w:val="nil"/>
              <w:bottom w:val="nil"/>
              <w:right w:val="nil"/>
            </w:tcBorders>
            <w:shd w:val="clear" w:color="auto" w:fill="auto"/>
            <w:vAlign w:val="bottom"/>
          </w:tcPr>
          <w:p w14:paraId="64D502A2" w14:textId="383AC134" w:rsidR="007E4C84" w:rsidRPr="00E054D1" w:rsidRDefault="007E4C84" w:rsidP="007E4C84">
            <w:pPr>
              <w:pBdr>
                <w:bottom w:val="double" w:sz="4" w:space="1" w:color="auto"/>
              </w:pBdr>
              <w:tabs>
                <w:tab w:val="decimal" w:pos="924"/>
              </w:tabs>
              <w:ind w:left="0" w:right="0"/>
              <w:rPr>
                <w:rFonts w:asciiTheme="majorBidi" w:hAnsiTheme="majorBidi" w:cstheme="majorBidi"/>
                <w:sz w:val="28"/>
                <w:szCs w:val="28"/>
              </w:rPr>
            </w:pPr>
            <w:r>
              <w:rPr>
                <w:sz w:val="28"/>
                <w:szCs w:val="28"/>
              </w:rPr>
              <w:t>950</w:t>
            </w:r>
          </w:p>
        </w:tc>
        <w:tc>
          <w:tcPr>
            <w:tcW w:w="1138" w:type="dxa"/>
            <w:gridSpan w:val="3"/>
            <w:tcBorders>
              <w:top w:val="nil"/>
              <w:left w:val="nil"/>
              <w:bottom w:val="nil"/>
              <w:right w:val="nil"/>
            </w:tcBorders>
            <w:shd w:val="clear" w:color="auto" w:fill="auto"/>
            <w:vAlign w:val="bottom"/>
          </w:tcPr>
          <w:p w14:paraId="5AD2EEB2" w14:textId="0583F116" w:rsidR="007E4C84" w:rsidRPr="00E054D1" w:rsidRDefault="007E4C84" w:rsidP="007E4C84">
            <w:pPr>
              <w:pBdr>
                <w:bottom w:val="double" w:sz="4" w:space="1" w:color="auto"/>
              </w:pBdr>
              <w:tabs>
                <w:tab w:val="decimal" w:pos="960"/>
              </w:tabs>
              <w:ind w:left="0" w:right="0"/>
              <w:rPr>
                <w:rFonts w:asciiTheme="majorBidi" w:hAnsiTheme="majorBidi" w:cstheme="majorBidi"/>
                <w:sz w:val="28"/>
                <w:szCs w:val="28"/>
              </w:rPr>
            </w:pPr>
            <w:r w:rsidRPr="00E054D1">
              <w:rPr>
                <w:rFonts w:asciiTheme="majorBidi" w:hAnsiTheme="majorBidi" w:cstheme="majorBidi"/>
                <w:sz w:val="28"/>
                <w:szCs w:val="28"/>
              </w:rPr>
              <w:t>3,262</w:t>
            </w:r>
          </w:p>
        </w:tc>
      </w:tr>
      <w:tr w:rsidR="007E4C84" w:rsidRPr="00E054D1" w14:paraId="2AD693B3" w14:textId="77777777" w:rsidTr="00185144">
        <w:trPr>
          <w:trHeight w:val="227"/>
        </w:trPr>
        <w:tc>
          <w:tcPr>
            <w:tcW w:w="3273" w:type="dxa"/>
            <w:tcBorders>
              <w:top w:val="nil"/>
              <w:left w:val="nil"/>
              <w:bottom w:val="nil"/>
              <w:right w:val="nil"/>
            </w:tcBorders>
            <w:shd w:val="clear" w:color="auto" w:fill="auto"/>
            <w:vAlign w:val="bottom"/>
          </w:tcPr>
          <w:p w14:paraId="006F953C" w14:textId="77777777" w:rsidR="007E4C84" w:rsidRPr="00E054D1" w:rsidRDefault="007E4C84" w:rsidP="007E4C84">
            <w:pPr>
              <w:ind w:left="0" w:right="0"/>
              <w:rPr>
                <w:rFonts w:asciiTheme="majorBidi" w:hAnsiTheme="majorBidi" w:cstheme="majorBidi"/>
                <w:b/>
                <w:bCs/>
                <w:sz w:val="28"/>
                <w:szCs w:val="28"/>
                <w:cs/>
              </w:rPr>
            </w:pPr>
            <w:r w:rsidRPr="00E054D1">
              <w:rPr>
                <w:rFonts w:asciiTheme="majorBidi" w:hAnsiTheme="majorBidi" w:cstheme="majorBidi"/>
                <w:color w:val="000000"/>
                <w:sz w:val="28"/>
                <w:szCs w:val="28"/>
              </w:rPr>
              <w:t>Cash flows from operating activities</w:t>
            </w:r>
          </w:p>
        </w:tc>
        <w:tc>
          <w:tcPr>
            <w:tcW w:w="1260" w:type="dxa"/>
            <w:tcBorders>
              <w:top w:val="nil"/>
              <w:left w:val="nil"/>
              <w:bottom w:val="nil"/>
              <w:right w:val="nil"/>
            </w:tcBorders>
            <w:shd w:val="clear" w:color="auto" w:fill="auto"/>
            <w:vAlign w:val="bottom"/>
          </w:tcPr>
          <w:p w14:paraId="53BCBE91" w14:textId="066E5E8F" w:rsidR="007E4C84" w:rsidRPr="00185144" w:rsidRDefault="007E4C84" w:rsidP="00185144">
            <w:pPr>
              <w:ind w:left="0" w:right="0"/>
              <w:jc w:val="right"/>
              <w:rPr>
                <w:sz w:val="28"/>
                <w:szCs w:val="28"/>
              </w:rPr>
            </w:pPr>
            <w:r>
              <w:rPr>
                <w:sz w:val="28"/>
                <w:szCs w:val="28"/>
              </w:rPr>
              <w:t>5,461</w:t>
            </w:r>
          </w:p>
        </w:tc>
        <w:tc>
          <w:tcPr>
            <w:tcW w:w="1170" w:type="dxa"/>
            <w:tcBorders>
              <w:top w:val="nil"/>
              <w:left w:val="nil"/>
              <w:bottom w:val="nil"/>
              <w:right w:val="nil"/>
            </w:tcBorders>
            <w:shd w:val="clear" w:color="auto" w:fill="auto"/>
            <w:vAlign w:val="bottom"/>
          </w:tcPr>
          <w:p w14:paraId="0AE79B1E" w14:textId="664A06B9" w:rsidR="007E4C84" w:rsidRPr="00185144" w:rsidRDefault="007E4C84" w:rsidP="00185144">
            <w:pPr>
              <w:tabs>
                <w:tab w:val="left" w:pos="754"/>
              </w:tabs>
              <w:ind w:left="0" w:right="32"/>
              <w:jc w:val="right"/>
              <w:rPr>
                <w:sz w:val="28"/>
                <w:szCs w:val="28"/>
              </w:rPr>
            </w:pPr>
            <w:r w:rsidRPr="00FD1229">
              <w:rPr>
                <w:sz w:val="28"/>
                <w:szCs w:val="28"/>
              </w:rPr>
              <w:t>9,916</w:t>
            </w:r>
          </w:p>
        </w:tc>
        <w:tc>
          <w:tcPr>
            <w:tcW w:w="1138" w:type="dxa"/>
            <w:tcBorders>
              <w:top w:val="nil"/>
              <w:left w:val="nil"/>
              <w:bottom w:val="nil"/>
              <w:right w:val="nil"/>
            </w:tcBorders>
            <w:shd w:val="clear" w:color="auto" w:fill="auto"/>
            <w:vAlign w:val="bottom"/>
          </w:tcPr>
          <w:p w14:paraId="7236960D"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33276DDB"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0AAE2B3A" w14:textId="77777777" w:rsidR="007E4C84" w:rsidRPr="00E054D1" w:rsidRDefault="007E4C84" w:rsidP="007E4C84">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56BCFA2E" w14:textId="77777777" w:rsidR="007E4C84" w:rsidRPr="00E054D1" w:rsidRDefault="007E4C84" w:rsidP="007E4C84">
            <w:pPr>
              <w:tabs>
                <w:tab w:val="decimal" w:pos="1155"/>
              </w:tabs>
              <w:ind w:left="0" w:right="0"/>
              <w:rPr>
                <w:rFonts w:asciiTheme="majorBidi" w:hAnsiTheme="majorBidi" w:cstheme="majorBidi"/>
                <w:sz w:val="28"/>
                <w:szCs w:val="28"/>
              </w:rPr>
            </w:pPr>
          </w:p>
        </w:tc>
      </w:tr>
      <w:tr w:rsidR="007E4C84" w:rsidRPr="00E054D1" w14:paraId="3C35589C" w14:textId="77777777" w:rsidTr="00185144">
        <w:trPr>
          <w:trHeight w:val="227"/>
        </w:trPr>
        <w:tc>
          <w:tcPr>
            <w:tcW w:w="3273" w:type="dxa"/>
            <w:tcBorders>
              <w:top w:val="nil"/>
              <w:left w:val="nil"/>
              <w:bottom w:val="nil"/>
              <w:right w:val="nil"/>
            </w:tcBorders>
            <w:shd w:val="clear" w:color="auto" w:fill="auto"/>
            <w:vAlign w:val="bottom"/>
          </w:tcPr>
          <w:p w14:paraId="04ECFD77" w14:textId="77777777" w:rsidR="007E4C84" w:rsidRPr="00E054D1" w:rsidRDefault="007E4C84" w:rsidP="007E4C84">
            <w:pPr>
              <w:ind w:left="194" w:right="0" w:hanging="194"/>
              <w:jc w:val="left"/>
              <w:rPr>
                <w:rFonts w:asciiTheme="majorBidi" w:hAnsiTheme="majorBidi" w:cstheme="majorBidi"/>
                <w:color w:val="000000"/>
                <w:sz w:val="28"/>
                <w:szCs w:val="28"/>
                <w:cs/>
              </w:rPr>
            </w:pPr>
            <w:r w:rsidRPr="00E054D1">
              <w:rPr>
                <w:rFonts w:asciiTheme="majorBidi" w:hAnsiTheme="majorBidi" w:cstheme="majorBidi"/>
                <w:color w:val="000000"/>
                <w:sz w:val="28"/>
                <w:szCs w:val="28"/>
              </w:rPr>
              <w:t>Cash flows used in investing activities</w:t>
            </w:r>
          </w:p>
        </w:tc>
        <w:tc>
          <w:tcPr>
            <w:tcW w:w="1260" w:type="dxa"/>
            <w:tcBorders>
              <w:top w:val="nil"/>
              <w:left w:val="nil"/>
              <w:bottom w:val="nil"/>
              <w:right w:val="nil"/>
            </w:tcBorders>
            <w:shd w:val="clear" w:color="auto" w:fill="auto"/>
            <w:vAlign w:val="bottom"/>
          </w:tcPr>
          <w:p w14:paraId="12C483FE" w14:textId="324E8892" w:rsidR="007E4C84" w:rsidRPr="00185144" w:rsidRDefault="007E4C84" w:rsidP="00185144">
            <w:pPr>
              <w:ind w:left="0" w:right="0"/>
              <w:jc w:val="right"/>
              <w:rPr>
                <w:sz w:val="28"/>
                <w:szCs w:val="28"/>
              </w:rPr>
            </w:pPr>
            <w:r>
              <w:rPr>
                <w:sz w:val="28"/>
                <w:szCs w:val="28"/>
              </w:rPr>
              <w:t>(7,359)</w:t>
            </w:r>
          </w:p>
        </w:tc>
        <w:tc>
          <w:tcPr>
            <w:tcW w:w="1170" w:type="dxa"/>
            <w:tcBorders>
              <w:top w:val="nil"/>
              <w:left w:val="nil"/>
              <w:bottom w:val="nil"/>
              <w:right w:val="nil"/>
            </w:tcBorders>
            <w:shd w:val="clear" w:color="auto" w:fill="auto"/>
            <w:vAlign w:val="bottom"/>
          </w:tcPr>
          <w:p w14:paraId="18085EDF" w14:textId="749FBC2D" w:rsidR="007E4C84" w:rsidRPr="00185144" w:rsidRDefault="007E4C84" w:rsidP="00185144">
            <w:pPr>
              <w:tabs>
                <w:tab w:val="left" w:pos="754"/>
              </w:tabs>
              <w:ind w:left="0" w:right="32"/>
              <w:jc w:val="right"/>
              <w:rPr>
                <w:sz w:val="28"/>
                <w:szCs w:val="28"/>
              </w:rPr>
            </w:pPr>
            <w:r>
              <w:rPr>
                <w:sz w:val="28"/>
                <w:szCs w:val="28"/>
              </w:rPr>
              <w:t>(142,168</w:t>
            </w:r>
            <w:r w:rsidRPr="00FD1229">
              <w:rPr>
                <w:sz w:val="28"/>
                <w:szCs w:val="28"/>
              </w:rPr>
              <w:t>)</w:t>
            </w:r>
          </w:p>
        </w:tc>
        <w:tc>
          <w:tcPr>
            <w:tcW w:w="1138" w:type="dxa"/>
            <w:tcBorders>
              <w:top w:val="nil"/>
              <w:left w:val="nil"/>
              <w:bottom w:val="nil"/>
              <w:right w:val="nil"/>
            </w:tcBorders>
            <w:shd w:val="clear" w:color="auto" w:fill="auto"/>
            <w:vAlign w:val="bottom"/>
          </w:tcPr>
          <w:p w14:paraId="142C6250"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05C44D9D"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56E23C80" w14:textId="77777777" w:rsidR="007E4C84" w:rsidRPr="00E054D1" w:rsidRDefault="007E4C84" w:rsidP="007E4C84">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4037EABE" w14:textId="77777777" w:rsidR="007E4C84" w:rsidRPr="00E054D1" w:rsidRDefault="007E4C84" w:rsidP="007E4C84">
            <w:pPr>
              <w:tabs>
                <w:tab w:val="decimal" w:pos="1155"/>
              </w:tabs>
              <w:ind w:left="0" w:right="0"/>
              <w:rPr>
                <w:rFonts w:asciiTheme="majorBidi" w:hAnsiTheme="majorBidi" w:cstheme="majorBidi"/>
                <w:sz w:val="28"/>
                <w:szCs w:val="28"/>
              </w:rPr>
            </w:pPr>
          </w:p>
        </w:tc>
      </w:tr>
      <w:tr w:rsidR="007E4C84" w:rsidRPr="00E054D1" w14:paraId="51297D4E" w14:textId="77777777" w:rsidTr="00185144">
        <w:trPr>
          <w:trHeight w:val="227"/>
        </w:trPr>
        <w:tc>
          <w:tcPr>
            <w:tcW w:w="3273" w:type="dxa"/>
            <w:tcBorders>
              <w:top w:val="nil"/>
              <w:left w:val="nil"/>
              <w:bottom w:val="nil"/>
              <w:right w:val="nil"/>
            </w:tcBorders>
            <w:shd w:val="clear" w:color="auto" w:fill="auto"/>
            <w:vAlign w:val="bottom"/>
          </w:tcPr>
          <w:p w14:paraId="65952D7D" w14:textId="0756178B" w:rsidR="007E4C84" w:rsidRPr="00E054D1" w:rsidRDefault="007E4C84" w:rsidP="00185144">
            <w:pPr>
              <w:ind w:left="194" w:right="-90" w:hanging="194"/>
              <w:jc w:val="left"/>
              <w:rPr>
                <w:rFonts w:asciiTheme="majorBidi" w:hAnsiTheme="majorBidi" w:cstheme="majorBidi"/>
                <w:sz w:val="28"/>
                <w:szCs w:val="28"/>
              </w:rPr>
            </w:pPr>
            <w:r w:rsidRPr="00E054D1">
              <w:rPr>
                <w:rFonts w:asciiTheme="majorBidi" w:hAnsiTheme="majorBidi" w:cstheme="majorBidi"/>
                <w:color w:val="000000"/>
                <w:sz w:val="28"/>
                <w:szCs w:val="28"/>
              </w:rPr>
              <w:t>Cash flows from (used in) financing activities</w:t>
            </w:r>
          </w:p>
        </w:tc>
        <w:tc>
          <w:tcPr>
            <w:tcW w:w="1260" w:type="dxa"/>
            <w:tcBorders>
              <w:top w:val="nil"/>
              <w:left w:val="nil"/>
              <w:bottom w:val="nil"/>
              <w:right w:val="nil"/>
            </w:tcBorders>
            <w:shd w:val="clear" w:color="auto" w:fill="auto"/>
            <w:vAlign w:val="bottom"/>
          </w:tcPr>
          <w:p w14:paraId="26FF05EE" w14:textId="101447F1" w:rsidR="007E4C84" w:rsidRPr="00185144" w:rsidRDefault="007E4C84" w:rsidP="00185144">
            <w:pPr>
              <w:pBdr>
                <w:bottom w:val="single" w:sz="4" w:space="1" w:color="auto"/>
              </w:pBdr>
              <w:ind w:left="0" w:right="0"/>
              <w:jc w:val="right"/>
              <w:rPr>
                <w:sz w:val="28"/>
                <w:szCs w:val="28"/>
              </w:rPr>
            </w:pPr>
            <w:r>
              <w:rPr>
                <w:sz w:val="28"/>
                <w:szCs w:val="28"/>
              </w:rPr>
              <w:t>(316)</w:t>
            </w:r>
          </w:p>
        </w:tc>
        <w:tc>
          <w:tcPr>
            <w:tcW w:w="1170" w:type="dxa"/>
            <w:tcBorders>
              <w:top w:val="nil"/>
              <w:left w:val="nil"/>
              <w:bottom w:val="nil"/>
              <w:right w:val="nil"/>
            </w:tcBorders>
            <w:shd w:val="clear" w:color="auto" w:fill="auto"/>
            <w:vAlign w:val="bottom"/>
          </w:tcPr>
          <w:p w14:paraId="2093360F" w14:textId="2176A375" w:rsidR="007E4C84" w:rsidRPr="00185144" w:rsidRDefault="007E4C84" w:rsidP="00185144">
            <w:pPr>
              <w:pBdr>
                <w:bottom w:val="single" w:sz="4" w:space="1" w:color="auto"/>
              </w:pBdr>
              <w:tabs>
                <w:tab w:val="left" w:pos="754"/>
              </w:tabs>
              <w:ind w:left="0" w:right="32"/>
              <w:jc w:val="right"/>
              <w:rPr>
                <w:sz w:val="28"/>
                <w:szCs w:val="28"/>
              </w:rPr>
            </w:pPr>
            <w:r>
              <w:rPr>
                <w:sz w:val="28"/>
                <w:szCs w:val="28"/>
              </w:rPr>
              <w:t>134,034</w:t>
            </w:r>
          </w:p>
        </w:tc>
        <w:tc>
          <w:tcPr>
            <w:tcW w:w="1138" w:type="dxa"/>
            <w:tcBorders>
              <w:top w:val="nil"/>
              <w:left w:val="nil"/>
              <w:bottom w:val="nil"/>
              <w:right w:val="nil"/>
            </w:tcBorders>
            <w:shd w:val="clear" w:color="auto" w:fill="auto"/>
            <w:vAlign w:val="bottom"/>
          </w:tcPr>
          <w:p w14:paraId="4A8D9293"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343CE2ED"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1EDA698E" w14:textId="77777777" w:rsidR="007E4C84" w:rsidRPr="00E054D1" w:rsidRDefault="007E4C84" w:rsidP="007E4C84">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3C101CB1" w14:textId="77777777" w:rsidR="007E4C84" w:rsidRPr="00E054D1" w:rsidRDefault="007E4C84" w:rsidP="007E4C84">
            <w:pPr>
              <w:tabs>
                <w:tab w:val="decimal" w:pos="1155"/>
              </w:tabs>
              <w:ind w:left="0" w:right="0"/>
              <w:rPr>
                <w:rFonts w:asciiTheme="majorBidi" w:hAnsiTheme="majorBidi" w:cstheme="majorBidi"/>
                <w:sz w:val="28"/>
                <w:szCs w:val="28"/>
              </w:rPr>
            </w:pPr>
          </w:p>
        </w:tc>
      </w:tr>
      <w:tr w:rsidR="007E4C84" w:rsidRPr="00E054D1" w14:paraId="44148B18" w14:textId="77777777" w:rsidTr="00185144">
        <w:trPr>
          <w:trHeight w:val="227"/>
        </w:trPr>
        <w:tc>
          <w:tcPr>
            <w:tcW w:w="3273" w:type="dxa"/>
            <w:tcBorders>
              <w:top w:val="nil"/>
              <w:left w:val="nil"/>
              <w:bottom w:val="nil"/>
              <w:right w:val="nil"/>
            </w:tcBorders>
            <w:shd w:val="clear" w:color="auto" w:fill="auto"/>
            <w:vAlign w:val="bottom"/>
          </w:tcPr>
          <w:p w14:paraId="3FB8EC5B" w14:textId="71C5EF21" w:rsidR="007E4C84" w:rsidRPr="00E054D1" w:rsidRDefault="008857C2" w:rsidP="00185144">
            <w:pPr>
              <w:ind w:left="194" w:right="0" w:hanging="194"/>
              <w:jc w:val="left"/>
              <w:rPr>
                <w:rFonts w:asciiTheme="majorBidi" w:hAnsiTheme="majorBidi" w:cstheme="majorBidi"/>
                <w:b/>
                <w:bCs/>
                <w:sz w:val="28"/>
                <w:szCs w:val="28"/>
              </w:rPr>
            </w:pPr>
            <w:r>
              <w:rPr>
                <w:rFonts w:asciiTheme="majorBidi" w:hAnsiTheme="majorBidi" w:cstheme="majorBidi"/>
                <w:b/>
                <w:bCs/>
                <w:sz w:val="28"/>
                <w:szCs w:val="28"/>
              </w:rPr>
              <w:t xml:space="preserve">Net increase in </w:t>
            </w:r>
            <w:r w:rsidR="00185144">
              <w:rPr>
                <w:rFonts w:asciiTheme="majorBidi" w:hAnsiTheme="majorBidi" w:cstheme="majorBidi"/>
                <w:b/>
                <w:bCs/>
                <w:sz w:val="28"/>
                <w:szCs w:val="28"/>
              </w:rPr>
              <w:t xml:space="preserve">cash and cash </w:t>
            </w:r>
            <w:r w:rsidR="007E4C84" w:rsidRPr="00E054D1">
              <w:rPr>
                <w:rFonts w:asciiTheme="majorBidi" w:hAnsiTheme="majorBidi" w:cstheme="majorBidi"/>
                <w:b/>
                <w:bCs/>
                <w:sz w:val="28"/>
                <w:szCs w:val="28"/>
              </w:rPr>
              <w:t>equivalents</w:t>
            </w:r>
          </w:p>
        </w:tc>
        <w:tc>
          <w:tcPr>
            <w:tcW w:w="1260" w:type="dxa"/>
            <w:tcBorders>
              <w:top w:val="nil"/>
              <w:left w:val="nil"/>
              <w:bottom w:val="nil"/>
              <w:right w:val="nil"/>
            </w:tcBorders>
            <w:shd w:val="clear" w:color="auto" w:fill="auto"/>
            <w:vAlign w:val="bottom"/>
          </w:tcPr>
          <w:p w14:paraId="345042CA" w14:textId="4AB3BAE6" w:rsidR="007E4C84" w:rsidRPr="00185144" w:rsidRDefault="007E4C84" w:rsidP="00185144">
            <w:pPr>
              <w:pBdr>
                <w:bottom w:val="double" w:sz="4" w:space="1" w:color="auto"/>
              </w:pBdr>
              <w:ind w:left="0" w:right="0"/>
              <w:jc w:val="right"/>
              <w:rPr>
                <w:sz w:val="28"/>
                <w:szCs w:val="28"/>
              </w:rPr>
            </w:pPr>
            <w:r>
              <w:rPr>
                <w:sz w:val="28"/>
                <w:szCs w:val="28"/>
              </w:rPr>
              <w:t>2,214</w:t>
            </w:r>
          </w:p>
        </w:tc>
        <w:tc>
          <w:tcPr>
            <w:tcW w:w="1170" w:type="dxa"/>
            <w:tcBorders>
              <w:top w:val="nil"/>
              <w:left w:val="nil"/>
              <w:bottom w:val="nil"/>
              <w:right w:val="nil"/>
            </w:tcBorders>
            <w:shd w:val="clear" w:color="auto" w:fill="auto"/>
            <w:vAlign w:val="bottom"/>
          </w:tcPr>
          <w:p w14:paraId="061F1029" w14:textId="6C94EB88" w:rsidR="007E4C84" w:rsidRPr="00185144" w:rsidRDefault="007E4C84" w:rsidP="00185144">
            <w:pPr>
              <w:pBdr>
                <w:bottom w:val="double" w:sz="4" w:space="1" w:color="auto"/>
              </w:pBdr>
              <w:tabs>
                <w:tab w:val="left" w:pos="754"/>
              </w:tabs>
              <w:ind w:left="0" w:right="32"/>
              <w:jc w:val="right"/>
              <w:rPr>
                <w:sz w:val="28"/>
                <w:szCs w:val="28"/>
              </w:rPr>
            </w:pPr>
            <w:r>
              <w:rPr>
                <w:sz w:val="28"/>
                <w:szCs w:val="28"/>
              </w:rPr>
              <w:t>1,782</w:t>
            </w:r>
          </w:p>
        </w:tc>
        <w:tc>
          <w:tcPr>
            <w:tcW w:w="1138" w:type="dxa"/>
            <w:tcBorders>
              <w:top w:val="nil"/>
              <w:left w:val="nil"/>
              <w:bottom w:val="nil"/>
              <w:right w:val="nil"/>
            </w:tcBorders>
            <w:shd w:val="clear" w:color="auto" w:fill="auto"/>
            <w:vAlign w:val="bottom"/>
          </w:tcPr>
          <w:p w14:paraId="70BBA106"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691D62DB" w14:textId="77777777" w:rsidR="007E4C84" w:rsidRPr="00E054D1" w:rsidRDefault="007E4C84" w:rsidP="007E4C84">
            <w:pPr>
              <w:tabs>
                <w:tab w:val="decimal" w:pos="1155"/>
              </w:tabs>
              <w:ind w:left="0" w:right="0"/>
              <w:rPr>
                <w:rFonts w:asciiTheme="majorBidi" w:hAnsiTheme="majorBidi" w:cstheme="majorBidi"/>
                <w:sz w:val="28"/>
                <w:szCs w:val="28"/>
              </w:rPr>
            </w:pPr>
          </w:p>
        </w:tc>
        <w:tc>
          <w:tcPr>
            <w:tcW w:w="1138" w:type="dxa"/>
            <w:tcBorders>
              <w:top w:val="nil"/>
              <w:left w:val="nil"/>
              <w:bottom w:val="nil"/>
              <w:right w:val="nil"/>
            </w:tcBorders>
            <w:shd w:val="clear" w:color="auto" w:fill="auto"/>
            <w:vAlign w:val="bottom"/>
          </w:tcPr>
          <w:p w14:paraId="2766592E" w14:textId="77777777" w:rsidR="007E4C84" w:rsidRPr="00E054D1" w:rsidRDefault="007E4C84" w:rsidP="007E4C84">
            <w:pPr>
              <w:tabs>
                <w:tab w:val="decimal" w:pos="924"/>
              </w:tabs>
              <w:ind w:left="0" w:right="0"/>
              <w:rPr>
                <w:rFonts w:asciiTheme="majorBidi" w:hAnsiTheme="majorBidi" w:cstheme="majorBidi"/>
                <w:sz w:val="28"/>
                <w:szCs w:val="28"/>
              </w:rPr>
            </w:pPr>
          </w:p>
        </w:tc>
        <w:tc>
          <w:tcPr>
            <w:tcW w:w="1138" w:type="dxa"/>
            <w:gridSpan w:val="3"/>
            <w:tcBorders>
              <w:top w:val="nil"/>
              <w:left w:val="nil"/>
              <w:bottom w:val="nil"/>
              <w:right w:val="nil"/>
            </w:tcBorders>
            <w:shd w:val="clear" w:color="auto" w:fill="auto"/>
            <w:vAlign w:val="bottom"/>
          </w:tcPr>
          <w:p w14:paraId="1C780996" w14:textId="77777777" w:rsidR="007E4C84" w:rsidRPr="00E054D1" w:rsidRDefault="007E4C84" w:rsidP="007E4C84">
            <w:pPr>
              <w:tabs>
                <w:tab w:val="decimal" w:pos="1155"/>
              </w:tabs>
              <w:ind w:left="0" w:right="0"/>
              <w:rPr>
                <w:rFonts w:asciiTheme="majorBidi" w:hAnsiTheme="majorBidi" w:cstheme="majorBidi"/>
                <w:sz w:val="28"/>
                <w:szCs w:val="28"/>
              </w:rPr>
            </w:pPr>
          </w:p>
        </w:tc>
      </w:tr>
      <w:tr w:rsidR="002040D5" w:rsidRPr="00E054D1" w14:paraId="24F95D4C" w14:textId="77777777" w:rsidTr="00185144">
        <w:trPr>
          <w:trHeight w:val="227"/>
        </w:trPr>
        <w:tc>
          <w:tcPr>
            <w:tcW w:w="3273" w:type="dxa"/>
            <w:tcBorders>
              <w:top w:val="nil"/>
              <w:left w:val="nil"/>
              <w:bottom w:val="nil"/>
              <w:right w:val="nil"/>
            </w:tcBorders>
            <w:shd w:val="clear" w:color="auto" w:fill="auto"/>
            <w:vAlign w:val="bottom"/>
          </w:tcPr>
          <w:p w14:paraId="6328FC1F" w14:textId="77777777" w:rsidR="002040D5" w:rsidRPr="00E054D1" w:rsidRDefault="002040D5" w:rsidP="00185144">
            <w:pPr>
              <w:ind w:left="194" w:right="-90" w:hanging="194"/>
              <w:jc w:val="left"/>
              <w:rPr>
                <w:rFonts w:asciiTheme="majorBidi" w:hAnsiTheme="majorBidi" w:cstheme="majorBidi"/>
                <w:sz w:val="28"/>
                <w:szCs w:val="28"/>
                <w:cs/>
              </w:rPr>
            </w:pPr>
            <w:r w:rsidRPr="00E054D1">
              <w:rPr>
                <w:rFonts w:asciiTheme="majorBidi" w:hAnsiTheme="majorBidi" w:cstheme="majorBidi"/>
                <w:sz w:val="28"/>
                <w:szCs w:val="28"/>
              </w:rPr>
              <w:t xml:space="preserve">Dividends paid to non-controlling </w:t>
            </w:r>
            <w:r w:rsidRPr="00E054D1">
              <w:rPr>
                <w:rFonts w:asciiTheme="majorBidi" w:hAnsiTheme="majorBidi" w:cstheme="majorBidi"/>
                <w:color w:val="000000"/>
                <w:sz w:val="28"/>
                <w:szCs w:val="28"/>
              </w:rPr>
              <w:t>interest</w:t>
            </w:r>
          </w:p>
        </w:tc>
        <w:tc>
          <w:tcPr>
            <w:tcW w:w="1260" w:type="dxa"/>
            <w:tcBorders>
              <w:top w:val="nil"/>
              <w:left w:val="nil"/>
              <w:bottom w:val="nil"/>
              <w:right w:val="nil"/>
            </w:tcBorders>
            <w:shd w:val="clear" w:color="auto" w:fill="auto"/>
            <w:vAlign w:val="bottom"/>
          </w:tcPr>
          <w:p w14:paraId="365D1A63" w14:textId="067CCC4F" w:rsidR="002040D5" w:rsidRPr="00185144" w:rsidRDefault="002368D1" w:rsidP="00185144">
            <w:pPr>
              <w:pBdr>
                <w:bottom w:val="double" w:sz="4" w:space="1" w:color="auto"/>
              </w:pBdr>
              <w:ind w:left="0" w:right="0"/>
              <w:jc w:val="right"/>
              <w:rPr>
                <w:sz w:val="28"/>
                <w:szCs w:val="28"/>
              </w:rPr>
            </w:pPr>
            <w:r>
              <w:rPr>
                <w:sz w:val="28"/>
                <w:szCs w:val="28"/>
              </w:rPr>
              <w:t>-</w:t>
            </w:r>
          </w:p>
        </w:tc>
        <w:tc>
          <w:tcPr>
            <w:tcW w:w="1170" w:type="dxa"/>
            <w:tcBorders>
              <w:top w:val="nil"/>
              <w:left w:val="nil"/>
              <w:bottom w:val="nil"/>
              <w:right w:val="nil"/>
            </w:tcBorders>
            <w:shd w:val="clear" w:color="auto" w:fill="auto"/>
            <w:vAlign w:val="bottom"/>
          </w:tcPr>
          <w:p w14:paraId="2CCA1BBC" w14:textId="71A5D762" w:rsidR="002040D5" w:rsidRPr="00185144" w:rsidRDefault="002040D5" w:rsidP="00185144">
            <w:pPr>
              <w:pBdr>
                <w:bottom w:val="double" w:sz="4" w:space="1" w:color="auto"/>
              </w:pBdr>
              <w:tabs>
                <w:tab w:val="left" w:pos="754"/>
              </w:tabs>
              <w:ind w:left="0" w:right="32"/>
              <w:jc w:val="right"/>
              <w:rPr>
                <w:sz w:val="28"/>
                <w:szCs w:val="28"/>
              </w:rPr>
            </w:pPr>
            <w:r w:rsidRPr="005E65E0">
              <w:rPr>
                <w:sz w:val="28"/>
                <w:szCs w:val="28"/>
              </w:rPr>
              <w:t>3,240</w:t>
            </w:r>
          </w:p>
        </w:tc>
        <w:tc>
          <w:tcPr>
            <w:tcW w:w="1138" w:type="dxa"/>
            <w:tcBorders>
              <w:top w:val="nil"/>
              <w:left w:val="nil"/>
              <w:bottom w:val="nil"/>
              <w:right w:val="nil"/>
            </w:tcBorders>
            <w:shd w:val="clear" w:color="auto" w:fill="auto"/>
            <w:vAlign w:val="bottom"/>
          </w:tcPr>
          <w:p w14:paraId="6096D7FB" w14:textId="363C7FEF" w:rsidR="002040D5" w:rsidRPr="00E054D1" w:rsidRDefault="002040D5" w:rsidP="002040D5">
            <w:pPr>
              <w:pBdr>
                <w:bottom w:val="double" w:sz="4" w:space="1" w:color="auto"/>
              </w:pBdr>
              <w:tabs>
                <w:tab w:val="decimal" w:pos="90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138" w:type="dxa"/>
            <w:tcBorders>
              <w:top w:val="nil"/>
              <w:left w:val="nil"/>
              <w:bottom w:val="nil"/>
              <w:right w:val="nil"/>
            </w:tcBorders>
            <w:shd w:val="clear" w:color="auto" w:fill="auto"/>
            <w:vAlign w:val="bottom"/>
          </w:tcPr>
          <w:p w14:paraId="15E8AC7A" w14:textId="3150929A" w:rsidR="002040D5" w:rsidRPr="00E054D1" w:rsidRDefault="002040D5" w:rsidP="002040D5">
            <w:pPr>
              <w:pBdr>
                <w:bottom w:val="double" w:sz="4" w:space="1" w:color="auto"/>
              </w:pBdr>
              <w:tabs>
                <w:tab w:val="decimal" w:pos="906"/>
              </w:tabs>
              <w:ind w:left="0" w:right="0"/>
              <w:rPr>
                <w:rFonts w:asciiTheme="majorBidi" w:hAnsiTheme="majorBidi" w:cstheme="majorBidi"/>
                <w:sz w:val="28"/>
                <w:szCs w:val="28"/>
              </w:rPr>
            </w:pPr>
            <w:r w:rsidRPr="00E054D1">
              <w:rPr>
                <w:rFonts w:asciiTheme="majorBidi" w:hAnsiTheme="majorBidi" w:cstheme="majorBidi"/>
                <w:sz w:val="28"/>
                <w:szCs w:val="28"/>
              </w:rPr>
              <w:t>-</w:t>
            </w:r>
          </w:p>
        </w:tc>
        <w:tc>
          <w:tcPr>
            <w:tcW w:w="1138" w:type="dxa"/>
            <w:tcBorders>
              <w:top w:val="nil"/>
              <w:left w:val="nil"/>
              <w:bottom w:val="nil"/>
              <w:right w:val="nil"/>
            </w:tcBorders>
            <w:shd w:val="clear" w:color="auto" w:fill="auto"/>
            <w:vAlign w:val="bottom"/>
          </w:tcPr>
          <w:p w14:paraId="1A2D7434" w14:textId="4DC3787C" w:rsidR="002040D5" w:rsidRPr="00E054D1" w:rsidRDefault="002368D1" w:rsidP="002368D1">
            <w:pPr>
              <w:pBdr>
                <w:bottom w:val="double" w:sz="4" w:space="1" w:color="auto"/>
              </w:pBdr>
              <w:tabs>
                <w:tab w:val="decimal" w:pos="924"/>
              </w:tabs>
              <w:ind w:left="0" w:right="0"/>
              <w:rPr>
                <w:rFonts w:asciiTheme="majorBidi" w:hAnsiTheme="majorBidi" w:cstheme="majorBidi"/>
                <w:sz w:val="28"/>
                <w:szCs w:val="28"/>
              </w:rPr>
            </w:pPr>
            <w:r>
              <w:rPr>
                <w:sz w:val="28"/>
                <w:szCs w:val="28"/>
              </w:rPr>
              <w:t>-</w:t>
            </w:r>
          </w:p>
        </w:tc>
        <w:tc>
          <w:tcPr>
            <w:tcW w:w="1138" w:type="dxa"/>
            <w:gridSpan w:val="3"/>
            <w:tcBorders>
              <w:top w:val="nil"/>
              <w:left w:val="nil"/>
              <w:bottom w:val="nil"/>
              <w:right w:val="nil"/>
            </w:tcBorders>
            <w:shd w:val="clear" w:color="auto" w:fill="auto"/>
            <w:vAlign w:val="bottom"/>
          </w:tcPr>
          <w:p w14:paraId="5CCFA4FD" w14:textId="38F345D5" w:rsidR="002040D5" w:rsidRPr="00E054D1" w:rsidRDefault="002040D5" w:rsidP="002040D5">
            <w:pPr>
              <w:pBdr>
                <w:bottom w:val="double" w:sz="4" w:space="1" w:color="auto"/>
              </w:pBdr>
              <w:tabs>
                <w:tab w:val="decimal" w:pos="960"/>
              </w:tabs>
              <w:ind w:left="0" w:right="0"/>
              <w:rPr>
                <w:rFonts w:asciiTheme="majorBidi" w:hAnsiTheme="majorBidi" w:cstheme="majorBidi"/>
                <w:sz w:val="28"/>
                <w:szCs w:val="28"/>
              </w:rPr>
            </w:pPr>
            <w:r w:rsidRPr="00E054D1">
              <w:rPr>
                <w:rFonts w:asciiTheme="majorBidi" w:hAnsiTheme="majorBidi" w:cstheme="majorBidi"/>
                <w:sz w:val="28"/>
                <w:szCs w:val="28"/>
              </w:rPr>
              <w:t>3,240</w:t>
            </w:r>
          </w:p>
        </w:tc>
      </w:tr>
    </w:tbl>
    <w:p w14:paraId="1F2F6DDA" w14:textId="77777777" w:rsidR="00185144" w:rsidRDefault="00185144" w:rsidP="00185144">
      <w:pPr>
        <w:ind w:left="562" w:right="0"/>
        <w:jc w:val="both"/>
        <w:rPr>
          <w:b/>
          <w:bCs/>
          <w:sz w:val="28"/>
          <w:szCs w:val="28"/>
        </w:rPr>
      </w:pPr>
    </w:p>
    <w:p w14:paraId="52685372" w14:textId="77777777" w:rsidR="00FF4DE2" w:rsidRPr="00A564D4" w:rsidRDefault="00FF4DE2" w:rsidP="002368D1">
      <w:pPr>
        <w:numPr>
          <w:ilvl w:val="0"/>
          <w:numId w:val="1"/>
        </w:numPr>
        <w:tabs>
          <w:tab w:val="clear" w:pos="562"/>
        </w:tabs>
        <w:ind w:right="0" w:hanging="562"/>
        <w:jc w:val="both"/>
        <w:rPr>
          <w:b/>
          <w:bCs/>
          <w:sz w:val="28"/>
          <w:szCs w:val="28"/>
        </w:rPr>
      </w:pPr>
      <w:r w:rsidRPr="00A564D4">
        <w:rPr>
          <w:b/>
          <w:bCs/>
          <w:sz w:val="28"/>
          <w:szCs w:val="28"/>
        </w:rPr>
        <w:lastRenderedPageBreak/>
        <w:t>INVESTMENT PROPERTIES - NET</w:t>
      </w:r>
    </w:p>
    <w:p w14:paraId="07561CED" w14:textId="00AC3896" w:rsidR="00FF4DE2" w:rsidRPr="00A564D4" w:rsidRDefault="00FF4DE2" w:rsidP="002368D1">
      <w:pPr>
        <w:ind w:left="562" w:right="14"/>
        <w:jc w:val="both"/>
        <w:rPr>
          <w:sz w:val="28"/>
          <w:szCs w:val="28"/>
        </w:rPr>
      </w:pPr>
      <w:r w:rsidRPr="00A564D4">
        <w:rPr>
          <w:sz w:val="28"/>
          <w:szCs w:val="28"/>
        </w:rPr>
        <w:t>Investment pr</w:t>
      </w:r>
      <w:r>
        <w:rPr>
          <w:sz w:val="28"/>
          <w:szCs w:val="28"/>
        </w:rPr>
        <w:t xml:space="preserve">operties as at December 31, </w:t>
      </w:r>
      <w:r w:rsidRPr="00A564D4">
        <w:rPr>
          <w:sz w:val="28"/>
          <w:szCs w:val="28"/>
        </w:rPr>
        <w:t>consisted of:</w:t>
      </w:r>
    </w:p>
    <w:tbl>
      <w:tblPr>
        <w:tblW w:w="8640" w:type="dxa"/>
        <w:tblInd w:w="540" w:type="dxa"/>
        <w:tblLayout w:type="fixed"/>
        <w:tblCellMar>
          <w:left w:w="57" w:type="dxa"/>
          <w:right w:w="57" w:type="dxa"/>
        </w:tblCellMar>
        <w:tblLook w:val="04A0" w:firstRow="1" w:lastRow="0" w:firstColumn="1" w:lastColumn="0" w:noHBand="0" w:noVBand="1"/>
      </w:tblPr>
      <w:tblGrid>
        <w:gridCol w:w="3510"/>
        <w:gridCol w:w="1260"/>
        <w:gridCol w:w="1350"/>
        <w:gridCol w:w="1260"/>
        <w:gridCol w:w="1260"/>
      </w:tblGrid>
      <w:tr w:rsidR="00FF4DE2" w:rsidRPr="00A564D4" w14:paraId="455954EA" w14:textId="77777777" w:rsidTr="005213CA">
        <w:trPr>
          <w:trHeight w:val="397"/>
        </w:trPr>
        <w:tc>
          <w:tcPr>
            <w:tcW w:w="3510" w:type="dxa"/>
            <w:tcBorders>
              <w:top w:val="nil"/>
              <w:left w:val="nil"/>
              <w:bottom w:val="nil"/>
              <w:right w:val="nil"/>
            </w:tcBorders>
            <w:shd w:val="clear" w:color="auto" w:fill="auto"/>
            <w:noWrap/>
            <w:vAlign w:val="bottom"/>
            <w:hideMark/>
          </w:tcPr>
          <w:p w14:paraId="0DA061C7" w14:textId="77777777" w:rsidR="00FF4DE2" w:rsidRPr="00A564D4" w:rsidRDefault="00FF4DE2" w:rsidP="006D4333">
            <w:pPr>
              <w:jc w:val="center"/>
              <w:rPr>
                <w:sz w:val="28"/>
                <w:szCs w:val="28"/>
              </w:rPr>
            </w:pPr>
          </w:p>
        </w:tc>
        <w:tc>
          <w:tcPr>
            <w:tcW w:w="5130" w:type="dxa"/>
            <w:gridSpan w:val="4"/>
            <w:tcBorders>
              <w:top w:val="nil"/>
              <w:left w:val="nil"/>
              <w:right w:val="nil"/>
            </w:tcBorders>
            <w:shd w:val="clear" w:color="auto" w:fill="auto"/>
            <w:noWrap/>
            <w:vAlign w:val="bottom"/>
            <w:hideMark/>
          </w:tcPr>
          <w:p w14:paraId="5CD3D32D" w14:textId="77777777" w:rsidR="00FF4DE2" w:rsidRPr="00A564D4" w:rsidRDefault="00FF4DE2" w:rsidP="00FF4DE2">
            <w:pPr>
              <w:pBdr>
                <w:bottom w:val="single" w:sz="6" w:space="1" w:color="auto"/>
              </w:pBdr>
              <w:ind w:left="0"/>
              <w:jc w:val="center"/>
              <w:rPr>
                <w:sz w:val="28"/>
                <w:szCs w:val="28"/>
              </w:rPr>
            </w:pPr>
            <w:r w:rsidRPr="00A564D4">
              <w:rPr>
                <w:sz w:val="28"/>
                <w:szCs w:val="28"/>
              </w:rPr>
              <w:t>Unit: Baht</w:t>
            </w:r>
          </w:p>
        </w:tc>
      </w:tr>
      <w:tr w:rsidR="00FF4DE2" w:rsidRPr="00A564D4" w14:paraId="26D12DE5" w14:textId="77777777" w:rsidTr="005213CA">
        <w:trPr>
          <w:trHeight w:val="397"/>
        </w:trPr>
        <w:tc>
          <w:tcPr>
            <w:tcW w:w="3510" w:type="dxa"/>
            <w:tcBorders>
              <w:top w:val="nil"/>
              <w:left w:val="nil"/>
              <w:bottom w:val="nil"/>
              <w:right w:val="nil"/>
            </w:tcBorders>
            <w:shd w:val="clear" w:color="auto" w:fill="auto"/>
            <w:noWrap/>
            <w:vAlign w:val="bottom"/>
            <w:hideMark/>
          </w:tcPr>
          <w:p w14:paraId="0F1B809C" w14:textId="77777777" w:rsidR="00FF4DE2" w:rsidRPr="00A564D4" w:rsidRDefault="00FF4DE2" w:rsidP="006D4333">
            <w:pPr>
              <w:jc w:val="center"/>
              <w:rPr>
                <w:sz w:val="28"/>
                <w:szCs w:val="28"/>
              </w:rPr>
            </w:pPr>
          </w:p>
        </w:tc>
        <w:tc>
          <w:tcPr>
            <w:tcW w:w="2610" w:type="dxa"/>
            <w:gridSpan w:val="2"/>
            <w:tcBorders>
              <w:top w:val="nil"/>
              <w:left w:val="nil"/>
              <w:right w:val="nil"/>
            </w:tcBorders>
            <w:shd w:val="clear" w:color="auto" w:fill="auto"/>
            <w:noWrap/>
            <w:vAlign w:val="bottom"/>
            <w:hideMark/>
          </w:tcPr>
          <w:p w14:paraId="2D218DDB" w14:textId="21CE25D2" w:rsidR="00FF4DE2" w:rsidRPr="00A564D4" w:rsidRDefault="00FF4DE2" w:rsidP="005213CA">
            <w:pPr>
              <w:pBdr>
                <w:bottom w:val="single" w:sz="6" w:space="1" w:color="auto"/>
              </w:pBdr>
              <w:ind w:left="0" w:right="0"/>
              <w:jc w:val="left"/>
              <w:rPr>
                <w:sz w:val="28"/>
                <w:szCs w:val="28"/>
              </w:rPr>
            </w:pPr>
            <w:r w:rsidRPr="00A564D4">
              <w:rPr>
                <w:sz w:val="28"/>
                <w:szCs w:val="28"/>
              </w:rPr>
              <w:t>Consolidated financial</w:t>
            </w:r>
            <w:r w:rsidR="005213CA">
              <w:rPr>
                <w:sz w:val="28"/>
                <w:szCs w:val="28"/>
              </w:rPr>
              <w:t xml:space="preserve"> </w:t>
            </w:r>
            <w:r w:rsidRPr="00A564D4">
              <w:rPr>
                <w:sz w:val="28"/>
                <w:szCs w:val="28"/>
              </w:rPr>
              <w:t>statements</w:t>
            </w:r>
          </w:p>
        </w:tc>
        <w:tc>
          <w:tcPr>
            <w:tcW w:w="2520" w:type="dxa"/>
            <w:gridSpan w:val="2"/>
            <w:tcBorders>
              <w:top w:val="nil"/>
              <w:left w:val="nil"/>
              <w:right w:val="nil"/>
            </w:tcBorders>
            <w:shd w:val="clear" w:color="auto" w:fill="auto"/>
            <w:noWrap/>
            <w:vAlign w:val="bottom"/>
            <w:hideMark/>
          </w:tcPr>
          <w:p w14:paraId="7B4BD256" w14:textId="77777777" w:rsidR="00FF4DE2" w:rsidRPr="00A564D4" w:rsidRDefault="00FF4DE2" w:rsidP="00FF4DE2">
            <w:pPr>
              <w:pBdr>
                <w:bottom w:val="single" w:sz="6" w:space="1" w:color="auto"/>
              </w:pBdr>
              <w:ind w:left="0"/>
              <w:jc w:val="both"/>
              <w:rPr>
                <w:sz w:val="28"/>
                <w:szCs w:val="28"/>
              </w:rPr>
            </w:pPr>
            <w:r w:rsidRPr="00A564D4">
              <w:rPr>
                <w:sz w:val="28"/>
                <w:szCs w:val="28"/>
              </w:rPr>
              <w:t>Separate financial statements</w:t>
            </w:r>
          </w:p>
        </w:tc>
      </w:tr>
      <w:tr w:rsidR="00FF4DE2" w:rsidRPr="00A564D4" w14:paraId="78904619" w14:textId="77777777" w:rsidTr="005213CA">
        <w:trPr>
          <w:trHeight w:val="397"/>
        </w:trPr>
        <w:tc>
          <w:tcPr>
            <w:tcW w:w="3510" w:type="dxa"/>
            <w:tcBorders>
              <w:top w:val="nil"/>
              <w:left w:val="nil"/>
              <w:bottom w:val="nil"/>
              <w:right w:val="nil"/>
            </w:tcBorders>
            <w:shd w:val="clear" w:color="auto" w:fill="auto"/>
            <w:noWrap/>
            <w:vAlign w:val="bottom"/>
            <w:hideMark/>
          </w:tcPr>
          <w:p w14:paraId="41DA7F63" w14:textId="77777777" w:rsidR="00FF4DE2" w:rsidRPr="00A564D4" w:rsidRDefault="00FF4DE2" w:rsidP="00FF4DE2">
            <w:pPr>
              <w:jc w:val="center"/>
              <w:rPr>
                <w:sz w:val="28"/>
                <w:szCs w:val="28"/>
              </w:rPr>
            </w:pPr>
          </w:p>
        </w:tc>
        <w:tc>
          <w:tcPr>
            <w:tcW w:w="1260" w:type="dxa"/>
            <w:tcBorders>
              <w:top w:val="nil"/>
              <w:left w:val="nil"/>
              <w:right w:val="nil"/>
            </w:tcBorders>
            <w:shd w:val="clear" w:color="auto" w:fill="auto"/>
            <w:noWrap/>
            <w:vAlign w:val="bottom"/>
            <w:hideMark/>
          </w:tcPr>
          <w:p w14:paraId="7655C098" w14:textId="3C0A5492" w:rsidR="00FF4DE2" w:rsidRPr="00A564D4" w:rsidRDefault="00FF4DE2" w:rsidP="00FF4DE2">
            <w:pPr>
              <w:pBdr>
                <w:bottom w:val="single" w:sz="6" w:space="1" w:color="auto"/>
              </w:pBdr>
              <w:ind w:left="0"/>
              <w:jc w:val="center"/>
              <w:rPr>
                <w:sz w:val="28"/>
                <w:szCs w:val="28"/>
              </w:rPr>
            </w:pPr>
            <w:r>
              <w:rPr>
                <w:sz w:val="28"/>
                <w:szCs w:val="28"/>
              </w:rPr>
              <w:t>2020</w:t>
            </w:r>
          </w:p>
        </w:tc>
        <w:tc>
          <w:tcPr>
            <w:tcW w:w="1350" w:type="dxa"/>
            <w:tcBorders>
              <w:top w:val="nil"/>
              <w:left w:val="nil"/>
              <w:right w:val="nil"/>
            </w:tcBorders>
            <w:shd w:val="clear" w:color="auto" w:fill="auto"/>
            <w:noWrap/>
            <w:vAlign w:val="bottom"/>
            <w:hideMark/>
          </w:tcPr>
          <w:p w14:paraId="52CA79EF" w14:textId="18284F3B" w:rsidR="00FF4DE2" w:rsidRPr="00A564D4" w:rsidRDefault="00FF4DE2" w:rsidP="00FF4DE2">
            <w:pPr>
              <w:pBdr>
                <w:bottom w:val="single" w:sz="6" w:space="1" w:color="auto"/>
              </w:pBdr>
              <w:ind w:left="0"/>
              <w:jc w:val="center"/>
              <w:rPr>
                <w:sz w:val="28"/>
                <w:szCs w:val="28"/>
              </w:rPr>
            </w:pPr>
            <w:r w:rsidRPr="00A564D4">
              <w:rPr>
                <w:sz w:val="28"/>
                <w:szCs w:val="28"/>
              </w:rPr>
              <w:t>2019</w:t>
            </w:r>
          </w:p>
        </w:tc>
        <w:tc>
          <w:tcPr>
            <w:tcW w:w="1260" w:type="dxa"/>
            <w:tcBorders>
              <w:top w:val="nil"/>
              <w:left w:val="nil"/>
              <w:right w:val="nil"/>
            </w:tcBorders>
            <w:shd w:val="clear" w:color="auto" w:fill="auto"/>
            <w:noWrap/>
            <w:vAlign w:val="bottom"/>
            <w:hideMark/>
          </w:tcPr>
          <w:p w14:paraId="3CB4A343" w14:textId="1D1C6071" w:rsidR="00FF4DE2" w:rsidRPr="00A564D4" w:rsidRDefault="00FF4DE2" w:rsidP="00FF4DE2">
            <w:pPr>
              <w:pBdr>
                <w:bottom w:val="single" w:sz="6" w:space="1" w:color="auto"/>
              </w:pBdr>
              <w:ind w:left="0"/>
              <w:jc w:val="center"/>
              <w:rPr>
                <w:sz w:val="28"/>
                <w:szCs w:val="28"/>
              </w:rPr>
            </w:pPr>
            <w:r>
              <w:rPr>
                <w:sz w:val="28"/>
                <w:szCs w:val="28"/>
              </w:rPr>
              <w:t>2020</w:t>
            </w:r>
          </w:p>
        </w:tc>
        <w:tc>
          <w:tcPr>
            <w:tcW w:w="1260" w:type="dxa"/>
            <w:tcBorders>
              <w:top w:val="nil"/>
              <w:left w:val="nil"/>
              <w:right w:val="nil"/>
            </w:tcBorders>
            <w:shd w:val="clear" w:color="auto" w:fill="auto"/>
            <w:noWrap/>
            <w:vAlign w:val="bottom"/>
            <w:hideMark/>
          </w:tcPr>
          <w:p w14:paraId="78E80838" w14:textId="4DB8916F" w:rsidR="00FF4DE2" w:rsidRPr="00A564D4" w:rsidRDefault="00FF4DE2" w:rsidP="00FF4DE2">
            <w:pPr>
              <w:pBdr>
                <w:bottom w:val="single" w:sz="6" w:space="1" w:color="auto"/>
              </w:pBdr>
              <w:ind w:left="0"/>
              <w:jc w:val="center"/>
              <w:rPr>
                <w:sz w:val="28"/>
                <w:szCs w:val="28"/>
              </w:rPr>
            </w:pPr>
            <w:r w:rsidRPr="00A564D4">
              <w:rPr>
                <w:sz w:val="28"/>
                <w:szCs w:val="28"/>
              </w:rPr>
              <w:t>2019</w:t>
            </w:r>
          </w:p>
        </w:tc>
      </w:tr>
      <w:tr w:rsidR="002625FC" w:rsidRPr="00A564D4" w14:paraId="7AE6CEE8" w14:textId="77777777" w:rsidTr="005213CA">
        <w:trPr>
          <w:trHeight w:val="397"/>
        </w:trPr>
        <w:tc>
          <w:tcPr>
            <w:tcW w:w="3510" w:type="dxa"/>
            <w:tcBorders>
              <w:top w:val="nil"/>
              <w:left w:val="nil"/>
              <w:bottom w:val="nil"/>
              <w:right w:val="nil"/>
            </w:tcBorders>
            <w:shd w:val="clear" w:color="auto" w:fill="auto"/>
            <w:noWrap/>
            <w:vAlign w:val="bottom"/>
          </w:tcPr>
          <w:p w14:paraId="51DE33BA" w14:textId="2E8A6966" w:rsidR="002625FC" w:rsidRPr="005E32EB" w:rsidRDefault="005E32EB" w:rsidP="002625FC">
            <w:pPr>
              <w:ind w:left="0"/>
              <w:jc w:val="both"/>
              <w:rPr>
                <w:b/>
                <w:bCs/>
                <w:sz w:val="28"/>
                <w:szCs w:val="28"/>
              </w:rPr>
            </w:pPr>
            <w:r w:rsidRPr="005E32EB">
              <w:rPr>
                <w:b/>
                <w:bCs/>
                <w:sz w:val="28"/>
                <w:szCs w:val="28"/>
              </w:rPr>
              <w:t>Cost</w:t>
            </w:r>
          </w:p>
        </w:tc>
        <w:tc>
          <w:tcPr>
            <w:tcW w:w="1260" w:type="dxa"/>
            <w:tcBorders>
              <w:top w:val="nil"/>
              <w:left w:val="nil"/>
              <w:right w:val="nil"/>
            </w:tcBorders>
            <w:shd w:val="clear" w:color="auto" w:fill="auto"/>
            <w:noWrap/>
            <w:vAlign w:val="bottom"/>
          </w:tcPr>
          <w:p w14:paraId="54735025" w14:textId="19157F5B" w:rsidR="002625FC" w:rsidRPr="00A564D4" w:rsidRDefault="002625FC" w:rsidP="002625FC">
            <w:pPr>
              <w:tabs>
                <w:tab w:val="decimal" w:pos="1247"/>
              </w:tabs>
              <w:ind w:left="0"/>
              <w:rPr>
                <w:sz w:val="28"/>
                <w:szCs w:val="28"/>
              </w:rPr>
            </w:pPr>
          </w:p>
        </w:tc>
        <w:tc>
          <w:tcPr>
            <w:tcW w:w="1350" w:type="dxa"/>
            <w:tcBorders>
              <w:top w:val="nil"/>
              <w:left w:val="nil"/>
              <w:right w:val="nil"/>
            </w:tcBorders>
            <w:shd w:val="clear" w:color="auto" w:fill="auto"/>
            <w:noWrap/>
            <w:vAlign w:val="bottom"/>
          </w:tcPr>
          <w:p w14:paraId="66D672A8" w14:textId="5A8AC787" w:rsidR="002625FC" w:rsidRPr="00A564D4" w:rsidRDefault="002625FC" w:rsidP="002625FC">
            <w:pPr>
              <w:tabs>
                <w:tab w:val="decimal" w:pos="1247"/>
              </w:tabs>
              <w:ind w:left="0"/>
              <w:rPr>
                <w:sz w:val="28"/>
                <w:szCs w:val="28"/>
              </w:rPr>
            </w:pPr>
          </w:p>
        </w:tc>
        <w:tc>
          <w:tcPr>
            <w:tcW w:w="1260" w:type="dxa"/>
            <w:tcBorders>
              <w:top w:val="nil"/>
              <w:left w:val="nil"/>
              <w:right w:val="nil"/>
            </w:tcBorders>
            <w:shd w:val="clear" w:color="auto" w:fill="auto"/>
            <w:noWrap/>
            <w:vAlign w:val="bottom"/>
          </w:tcPr>
          <w:p w14:paraId="4BF9815B" w14:textId="77E65654" w:rsidR="002625FC" w:rsidRPr="00A564D4" w:rsidRDefault="002625FC" w:rsidP="002625FC">
            <w:pPr>
              <w:tabs>
                <w:tab w:val="decimal" w:pos="1247"/>
              </w:tabs>
              <w:ind w:left="0"/>
              <w:rPr>
                <w:sz w:val="28"/>
                <w:szCs w:val="28"/>
              </w:rPr>
            </w:pPr>
          </w:p>
        </w:tc>
        <w:tc>
          <w:tcPr>
            <w:tcW w:w="1260" w:type="dxa"/>
            <w:tcBorders>
              <w:top w:val="nil"/>
              <w:left w:val="nil"/>
              <w:right w:val="nil"/>
            </w:tcBorders>
            <w:shd w:val="clear" w:color="auto" w:fill="auto"/>
            <w:noWrap/>
            <w:vAlign w:val="bottom"/>
          </w:tcPr>
          <w:p w14:paraId="3DE4503B" w14:textId="2D60DC0B" w:rsidR="002625FC" w:rsidRPr="00A564D4" w:rsidRDefault="002625FC" w:rsidP="002625FC">
            <w:pPr>
              <w:tabs>
                <w:tab w:val="decimal" w:pos="1247"/>
              </w:tabs>
              <w:ind w:left="0"/>
              <w:rPr>
                <w:sz w:val="28"/>
                <w:szCs w:val="28"/>
              </w:rPr>
            </w:pPr>
          </w:p>
        </w:tc>
      </w:tr>
      <w:tr w:rsidR="005E32EB" w:rsidRPr="00A564D4" w14:paraId="794C9E63" w14:textId="77777777" w:rsidTr="005213CA">
        <w:trPr>
          <w:trHeight w:val="397"/>
        </w:trPr>
        <w:tc>
          <w:tcPr>
            <w:tcW w:w="3510" w:type="dxa"/>
            <w:tcBorders>
              <w:top w:val="nil"/>
              <w:left w:val="nil"/>
              <w:bottom w:val="nil"/>
              <w:right w:val="nil"/>
            </w:tcBorders>
            <w:shd w:val="clear" w:color="auto" w:fill="auto"/>
            <w:noWrap/>
            <w:vAlign w:val="bottom"/>
          </w:tcPr>
          <w:p w14:paraId="74A6FE2E" w14:textId="29E5FEC9" w:rsidR="005E32EB" w:rsidRPr="00E054D1" w:rsidRDefault="00542D87" w:rsidP="005E32EB">
            <w:pPr>
              <w:ind w:left="0"/>
              <w:jc w:val="both"/>
              <w:rPr>
                <w:rFonts w:asciiTheme="majorBidi" w:hAnsiTheme="majorBidi" w:cstheme="majorBidi"/>
                <w:b/>
                <w:bCs/>
                <w:sz w:val="28"/>
                <w:szCs w:val="28"/>
              </w:rPr>
            </w:pPr>
            <w:r>
              <w:rPr>
                <w:rFonts w:asciiTheme="majorBidi" w:hAnsiTheme="majorBidi" w:cstheme="majorBidi"/>
                <w:b/>
                <w:bCs/>
                <w:sz w:val="28"/>
                <w:szCs w:val="28"/>
              </w:rPr>
              <w:t>Balance as at January 1,</w:t>
            </w:r>
          </w:p>
        </w:tc>
        <w:tc>
          <w:tcPr>
            <w:tcW w:w="1260" w:type="dxa"/>
            <w:tcBorders>
              <w:top w:val="nil"/>
              <w:left w:val="nil"/>
              <w:right w:val="nil"/>
            </w:tcBorders>
            <w:shd w:val="clear" w:color="auto" w:fill="auto"/>
            <w:noWrap/>
            <w:vAlign w:val="bottom"/>
          </w:tcPr>
          <w:p w14:paraId="45722DB0" w14:textId="3F061BC9" w:rsidR="005E32EB" w:rsidRDefault="005E32EB" w:rsidP="005E32EB">
            <w:pPr>
              <w:tabs>
                <w:tab w:val="decimal" w:pos="1247"/>
              </w:tabs>
              <w:ind w:left="0"/>
              <w:rPr>
                <w:sz w:val="28"/>
                <w:szCs w:val="28"/>
              </w:rPr>
            </w:pPr>
            <w:r>
              <w:rPr>
                <w:sz w:val="28"/>
                <w:szCs w:val="28"/>
              </w:rPr>
              <w:t>780,830,644</w:t>
            </w:r>
          </w:p>
        </w:tc>
        <w:tc>
          <w:tcPr>
            <w:tcW w:w="1350" w:type="dxa"/>
            <w:tcBorders>
              <w:top w:val="nil"/>
              <w:left w:val="nil"/>
              <w:right w:val="nil"/>
            </w:tcBorders>
            <w:shd w:val="clear" w:color="auto" w:fill="auto"/>
            <w:noWrap/>
            <w:vAlign w:val="bottom"/>
          </w:tcPr>
          <w:p w14:paraId="484F7FE5" w14:textId="6864B978" w:rsidR="005E32EB" w:rsidRPr="00BF455A" w:rsidRDefault="005E32EB" w:rsidP="005E32EB">
            <w:pPr>
              <w:tabs>
                <w:tab w:val="decimal" w:pos="1247"/>
              </w:tabs>
              <w:ind w:left="0"/>
              <w:rPr>
                <w:sz w:val="28"/>
                <w:szCs w:val="28"/>
              </w:rPr>
            </w:pPr>
            <w:r w:rsidRPr="00BF455A">
              <w:rPr>
                <w:sz w:val="28"/>
                <w:szCs w:val="28"/>
              </w:rPr>
              <w:t>334,330,644</w:t>
            </w:r>
          </w:p>
        </w:tc>
        <w:tc>
          <w:tcPr>
            <w:tcW w:w="1260" w:type="dxa"/>
            <w:tcBorders>
              <w:top w:val="nil"/>
              <w:left w:val="nil"/>
              <w:right w:val="nil"/>
            </w:tcBorders>
            <w:shd w:val="clear" w:color="auto" w:fill="auto"/>
            <w:noWrap/>
            <w:vAlign w:val="bottom"/>
          </w:tcPr>
          <w:p w14:paraId="2CEA4E8E" w14:textId="7B2C2D6C" w:rsidR="005E32EB" w:rsidRPr="00BF455A" w:rsidRDefault="005E32EB" w:rsidP="005E32EB">
            <w:pPr>
              <w:tabs>
                <w:tab w:val="decimal" w:pos="1247"/>
              </w:tabs>
              <w:ind w:left="0"/>
              <w:rPr>
                <w:sz w:val="28"/>
                <w:szCs w:val="28"/>
              </w:rPr>
            </w:pPr>
            <w:r w:rsidRPr="00BF455A">
              <w:rPr>
                <w:sz w:val="28"/>
                <w:szCs w:val="28"/>
              </w:rPr>
              <w:t>334,330,644</w:t>
            </w:r>
          </w:p>
        </w:tc>
        <w:tc>
          <w:tcPr>
            <w:tcW w:w="1260" w:type="dxa"/>
            <w:tcBorders>
              <w:top w:val="nil"/>
              <w:left w:val="nil"/>
              <w:right w:val="nil"/>
            </w:tcBorders>
            <w:shd w:val="clear" w:color="auto" w:fill="auto"/>
            <w:noWrap/>
            <w:vAlign w:val="bottom"/>
          </w:tcPr>
          <w:p w14:paraId="33D479AD" w14:textId="68D77999" w:rsidR="005E32EB" w:rsidRPr="00BF455A" w:rsidRDefault="005E32EB" w:rsidP="005E32EB">
            <w:pPr>
              <w:tabs>
                <w:tab w:val="decimal" w:pos="1247"/>
              </w:tabs>
              <w:ind w:left="0"/>
              <w:rPr>
                <w:sz w:val="28"/>
                <w:szCs w:val="28"/>
              </w:rPr>
            </w:pPr>
            <w:r w:rsidRPr="00BF455A">
              <w:rPr>
                <w:sz w:val="28"/>
                <w:szCs w:val="28"/>
              </w:rPr>
              <w:t>334,330,644</w:t>
            </w:r>
          </w:p>
        </w:tc>
      </w:tr>
      <w:tr w:rsidR="005E32EB" w:rsidRPr="00A564D4" w14:paraId="2306EC04" w14:textId="77777777" w:rsidTr="005213CA">
        <w:trPr>
          <w:trHeight w:val="397"/>
        </w:trPr>
        <w:tc>
          <w:tcPr>
            <w:tcW w:w="3510" w:type="dxa"/>
            <w:tcBorders>
              <w:top w:val="nil"/>
              <w:left w:val="nil"/>
              <w:bottom w:val="nil"/>
              <w:right w:val="nil"/>
            </w:tcBorders>
            <w:shd w:val="clear" w:color="auto" w:fill="auto"/>
            <w:noWrap/>
            <w:vAlign w:val="bottom"/>
          </w:tcPr>
          <w:p w14:paraId="5FC19ECB" w14:textId="2C58A4AF" w:rsidR="005E32EB" w:rsidRPr="005C64A6" w:rsidRDefault="005E32EB" w:rsidP="005C64A6">
            <w:pPr>
              <w:ind w:left="0" w:right="-9"/>
              <w:jc w:val="left"/>
              <w:rPr>
                <w:rFonts w:asciiTheme="majorBidi" w:eastAsia="Cordia New" w:hAnsiTheme="majorBidi" w:cstheme="majorBidi"/>
                <w:sz w:val="28"/>
                <w:szCs w:val="28"/>
                <w:lang w:eastAsia="th-TH"/>
              </w:rPr>
            </w:pPr>
            <w:r w:rsidRPr="00A564D4">
              <w:rPr>
                <w:sz w:val="28"/>
                <w:szCs w:val="28"/>
              </w:rPr>
              <w:t xml:space="preserve">Increase from </w:t>
            </w:r>
            <w:r w:rsidR="00A96926">
              <w:rPr>
                <w:sz w:val="28"/>
                <w:szCs w:val="28"/>
              </w:rPr>
              <w:t>f</w:t>
            </w:r>
            <w:r w:rsidR="005C64A6">
              <w:rPr>
                <w:sz w:val="28"/>
                <w:szCs w:val="28"/>
              </w:rPr>
              <w:t xml:space="preserve">orcing </w:t>
            </w:r>
            <w:r w:rsidRPr="00A564D4">
              <w:rPr>
                <w:sz w:val="28"/>
                <w:szCs w:val="28"/>
              </w:rPr>
              <w:t xml:space="preserve">collateral </w:t>
            </w:r>
            <w:r w:rsidR="005C64A6">
              <w:rPr>
                <w:sz w:val="28"/>
                <w:szCs w:val="28"/>
              </w:rPr>
              <w:t xml:space="preserve">on </w:t>
            </w:r>
            <w:r w:rsidRPr="00A564D4">
              <w:rPr>
                <w:sz w:val="28"/>
                <w:szCs w:val="28"/>
              </w:rPr>
              <w:t>debt</w:t>
            </w:r>
            <w:r>
              <w:rPr>
                <w:sz w:val="28"/>
                <w:szCs w:val="28"/>
              </w:rPr>
              <w:t xml:space="preserve"> </w:t>
            </w:r>
            <w:r w:rsidR="005C64A6">
              <w:rPr>
                <w:sz w:val="28"/>
                <w:szCs w:val="28"/>
              </w:rPr>
              <w:br/>
              <w:t xml:space="preserve">   </w:t>
            </w:r>
            <w:r w:rsidRPr="00A564D4">
              <w:rPr>
                <w:sz w:val="28"/>
                <w:szCs w:val="28"/>
              </w:rPr>
              <w:t>settlement</w:t>
            </w:r>
            <w:r w:rsidR="005C64A6">
              <w:rPr>
                <w:sz w:val="28"/>
                <w:szCs w:val="28"/>
              </w:rPr>
              <w:t xml:space="preserve"> </w:t>
            </w:r>
            <w:r w:rsidR="00542D87">
              <w:rPr>
                <w:sz w:val="28"/>
                <w:szCs w:val="28"/>
              </w:rPr>
              <w:t>(2020:</w:t>
            </w:r>
            <w:r w:rsidR="008F488D">
              <w:rPr>
                <w:rFonts w:asciiTheme="majorBidi" w:eastAsia="Cordia New" w:hAnsiTheme="majorBidi" w:cstheme="majorBidi"/>
                <w:sz w:val="28"/>
                <w:szCs w:val="28"/>
                <w:lang w:eastAsia="th-TH"/>
              </w:rPr>
              <w:t xml:space="preserve"> </w:t>
            </w:r>
            <w:r w:rsidR="005C64A6">
              <w:rPr>
                <w:rFonts w:asciiTheme="majorBidi" w:eastAsia="Cordia New" w:hAnsiTheme="majorBidi" w:cstheme="majorBidi"/>
                <w:sz w:val="28"/>
                <w:szCs w:val="28"/>
                <w:lang w:eastAsia="th-TH"/>
              </w:rPr>
              <w:t xml:space="preserve">net of </w:t>
            </w:r>
            <w:r w:rsidR="008F488D">
              <w:rPr>
                <w:rFonts w:asciiTheme="majorBidi" w:eastAsia="Cordia New" w:hAnsiTheme="majorBidi" w:cstheme="majorBidi"/>
                <w:sz w:val="28"/>
                <w:szCs w:val="28"/>
                <w:lang w:eastAsia="th-TH"/>
              </w:rPr>
              <w:t>a</w:t>
            </w:r>
            <w:r w:rsidRPr="00E054D1">
              <w:rPr>
                <w:rFonts w:asciiTheme="majorBidi" w:eastAsia="Cordia New" w:hAnsiTheme="majorBidi" w:cstheme="majorBidi"/>
                <w:sz w:val="28"/>
                <w:szCs w:val="28"/>
                <w:lang w:eastAsia="th-TH"/>
              </w:rPr>
              <w:t>llowance for l</w:t>
            </w:r>
            <w:r w:rsidR="005C64A6">
              <w:rPr>
                <w:rFonts w:asciiTheme="majorBidi" w:eastAsia="Cordia New" w:hAnsiTheme="majorBidi" w:cstheme="majorBidi"/>
                <w:sz w:val="28"/>
                <w:szCs w:val="28"/>
                <w:lang w:eastAsia="th-TH"/>
              </w:rPr>
              <w:t>oss</w:t>
            </w:r>
            <w:r w:rsidR="005C64A6">
              <w:rPr>
                <w:rFonts w:asciiTheme="majorBidi" w:eastAsia="Cordia New" w:hAnsiTheme="majorBidi" w:cstheme="majorBidi"/>
                <w:sz w:val="28"/>
                <w:szCs w:val="28"/>
                <w:lang w:eastAsia="th-TH"/>
              </w:rPr>
              <w:br/>
              <w:t xml:space="preserve">   on </w:t>
            </w:r>
            <w:r>
              <w:rPr>
                <w:rFonts w:asciiTheme="majorBidi" w:eastAsia="Cordia New" w:hAnsiTheme="majorBidi" w:cstheme="majorBidi"/>
                <w:sz w:val="28"/>
                <w:szCs w:val="28"/>
                <w:lang w:eastAsia="th-TH"/>
              </w:rPr>
              <w:t>impairmen</w:t>
            </w:r>
            <w:r w:rsidR="005C64A6">
              <w:rPr>
                <w:rFonts w:asciiTheme="majorBidi" w:eastAsia="Cordia New" w:hAnsiTheme="majorBidi" w:cstheme="majorBidi"/>
                <w:sz w:val="28"/>
                <w:szCs w:val="28"/>
                <w:lang w:eastAsia="th-TH"/>
              </w:rPr>
              <w:t xml:space="preserve">t </w:t>
            </w:r>
            <w:r>
              <w:rPr>
                <w:rFonts w:asciiTheme="majorBidi" w:eastAsia="Cordia New" w:hAnsiTheme="majorBidi" w:cstheme="majorBidi"/>
                <w:sz w:val="28"/>
                <w:szCs w:val="28"/>
                <w:lang w:eastAsia="th-TH"/>
              </w:rPr>
              <w:t>amount of Baht 39.53</w:t>
            </w:r>
            <w:r w:rsidR="005C64A6">
              <w:rPr>
                <w:rFonts w:asciiTheme="majorBidi" w:eastAsia="Cordia New" w:hAnsiTheme="majorBidi" w:cstheme="majorBidi"/>
                <w:sz w:val="28"/>
                <w:szCs w:val="28"/>
                <w:lang w:eastAsia="th-TH"/>
              </w:rPr>
              <w:br/>
            </w:r>
            <w:r w:rsidRPr="005213CA">
              <w:rPr>
                <w:rFonts w:asciiTheme="majorBidi" w:eastAsia="Cordia New" w:hAnsiTheme="majorBidi" w:cstheme="majorBidi"/>
                <w:sz w:val="28"/>
                <w:szCs w:val="28"/>
                <w:lang w:eastAsia="th-TH"/>
              </w:rPr>
              <w:t xml:space="preserve"> </w:t>
            </w:r>
            <w:r w:rsidR="005C64A6">
              <w:rPr>
                <w:rFonts w:asciiTheme="majorBidi" w:eastAsia="Cordia New" w:hAnsiTheme="majorBidi" w:cstheme="majorBidi"/>
                <w:sz w:val="28"/>
                <w:szCs w:val="28"/>
                <w:lang w:eastAsia="th-TH"/>
              </w:rPr>
              <w:t xml:space="preserve">  </w:t>
            </w:r>
            <w:r w:rsidRPr="005213CA">
              <w:rPr>
                <w:rFonts w:asciiTheme="majorBidi" w:eastAsia="Cordia New" w:hAnsiTheme="majorBidi" w:cstheme="majorBidi"/>
                <w:sz w:val="28"/>
                <w:szCs w:val="28"/>
                <w:lang w:eastAsia="th-TH"/>
              </w:rPr>
              <w:t>million</w:t>
            </w:r>
            <w:r w:rsidR="00542D87">
              <w:rPr>
                <w:rFonts w:asciiTheme="majorBidi" w:eastAsia="Cordia New" w:hAnsiTheme="majorBidi" w:cstheme="majorBidi"/>
                <w:sz w:val="28"/>
                <w:szCs w:val="28"/>
                <w:lang w:eastAsia="th-TH"/>
              </w:rPr>
              <w:t>)</w:t>
            </w:r>
            <w:r w:rsidR="005C64A6">
              <w:rPr>
                <w:rFonts w:asciiTheme="majorBidi" w:eastAsia="Cordia New" w:hAnsiTheme="majorBidi" w:cstheme="majorBidi"/>
                <w:sz w:val="28"/>
                <w:szCs w:val="28"/>
                <w:lang w:eastAsia="th-TH"/>
              </w:rPr>
              <w:t xml:space="preserve"> </w:t>
            </w:r>
            <w:r w:rsidRPr="00A564D4">
              <w:rPr>
                <w:sz w:val="28"/>
                <w:szCs w:val="28"/>
              </w:rPr>
              <w:t>(Note</w:t>
            </w:r>
            <w:r>
              <w:rPr>
                <w:sz w:val="28"/>
                <w:szCs w:val="28"/>
              </w:rPr>
              <w:t xml:space="preserve"> 10.5</w:t>
            </w:r>
            <w:r w:rsidRPr="00A564D4">
              <w:rPr>
                <w:sz w:val="28"/>
                <w:szCs w:val="28"/>
              </w:rPr>
              <w:t>)</w:t>
            </w:r>
          </w:p>
        </w:tc>
        <w:tc>
          <w:tcPr>
            <w:tcW w:w="1260" w:type="dxa"/>
            <w:tcBorders>
              <w:top w:val="nil"/>
              <w:left w:val="nil"/>
              <w:right w:val="nil"/>
            </w:tcBorders>
            <w:shd w:val="clear" w:color="auto" w:fill="auto"/>
            <w:noWrap/>
            <w:vAlign w:val="bottom"/>
          </w:tcPr>
          <w:p w14:paraId="21F5C1B1" w14:textId="3AD28E68" w:rsidR="005E32EB" w:rsidRDefault="005E32EB" w:rsidP="005E32EB">
            <w:pPr>
              <w:tabs>
                <w:tab w:val="decimal" w:pos="1247"/>
              </w:tabs>
              <w:ind w:left="0"/>
              <w:rPr>
                <w:sz w:val="28"/>
                <w:szCs w:val="28"/>
              </w:rPr>
            </w:pPr>
            <w:r w:rsidRPr="00754BE0">
              <w:rPr>
                <w:sz w:val="28"/>
                <w:szCs w:val="28"/>
              </w:rPr>
              <w:t>168,021,42</w:t>
            </w:r>
            <w:r>
              <w:rPr>
                <w:sz w:val="28"/>
                <w:szCs w:val="28"/>
              </w:rPr>
              <w:t>7</w:t>
            </w:r>
          </w:p>
        </w:tc>
        <w:tc>
          <w:tcPr>
            <w:tcW w:w="1350" w:type="dxa"/>
            <w:tcBorders>
              <w:top w:val="nil"/>
              <w:left w:val="nil"/>
              <w:right w:val="nil"/>
            </w:tcBorders>
            <w:shd w:val="clear" w:color="auto" w:fill="auto"/>
            <w:noWrap/>
            <w:vAlign w:val="bottom"/>
          </w:tcPr>
          <w:p w14:paraId="6C146503" w14:textId="3AADF8E2" w:rsidR="005E32EB" w:rsidRPr="00BF455A" w:rsidRDefault="005E32EB" w:rsidP="005E32EB">
            <w:pPr>
              <w:tabs>
                <w:tab w:val="decimal" w:pos="1247"/>
              </w:tabs>
              <w:ind w:left="0"/>
              <w:rPr>
                <w:sz w:val="28"/>
                <w:szCs w:val="28"/>
              </w:rPr>
            </w:pPr>
            <w:r>
              <w:rPr>
                <w:sz w:val="28"/>
                <w:szCs w:val="28"/>
              </w:rPr>
              <w:t>446,500,000</w:t>
            </w:r>
          </w:p>
        </w:tc>
        <w:tc>
          <w:tcPr>
            <w:tcW w:w="1260" w:type="dxa"/>
            <w:tcBorders>
              <w:top w:val="nil"/>
              <w:left w:val="nil"/>
              <w:right w:val="nil"/>
            </w:tcBorders>
            <w:shd w:val="clear" w:color="auto" w:fill="auto"/>
            <w:noWrap/>
            <w:vAlign w:val="bottom"/>
          </w:tcPr>
          <w:p w14:paraId="65740964" w14:textId="3F31CC6B" w:rsidR="005E32EB" w:rsidRPr="00BF455A" w:rsidRDefault="005E32EB" w:rsidP="005E32EB">
            <w:pPr>
              <w:tabs>
                <w:tab w:val="decimal" w:pos="1247"/>
              </w:tabs>
              <w:ind w:left="0"/>
              <w:rPr>
                <w:sz w:val="28"/>
                <w:szCs w:val="28"/>
              </w:rPr>
            </w:pPr>
            <w:r w:rsidRPr="00754BE0">
              <w:rPr>
                <w:sz w:val="28"/>
                <w:szCs w:val="28"/>
              </w:rPr>
              <w:t>168,021,42</w:t>
            </w:r>
            <w:r>
              <w:rPr>
                <w:sz w:val="28"/>
                <w:szCs w:val="28"/>
              </w:rPr>
              <w:t>7</w:t>
            </w:r>
            <w:r w:rsidRPr="00754BE0">
              <w:rPr>
                <w:sz w:val="28"/>
                <w:szCs w:val="28"/>
              </w:rPr>
              <w:t xml:space="preserve"> </w:t>
            </w:r>
          </w:p>
        </w:tc>
        <w:tc>
          <w:tcPr>
            <w:tcW w:w="1260" w:type="dxa"/>
            <w:tcBorders>
              <w:top w:val="nil"/>
              <w:left w:val="nil"/>
              <w:right w:val="nil"/>
            </w:tcBorders>
            <w:shd w:val="clear" w:color="auto" w:fill="auto"/>
            <w:noWrap/>
            <w:vAlign w:val="bottom"/>
          </w:tcPr>
          <w:p w14:paraId="2F993159" w14:textId="747C084C" w:rsidR="005E32EB" w:rsidRPr="00BF455A" w:rsidRDefault="005E32EB" w:rsidP="005E32EB">
            <w:pPr>
              <w:tabs>
                <w:tab w:val="decimal" w:pos="1247"/>
              </w:tabs>
              <w:ind w:left="0"/>
              <w:rPr>
                <w:sz w:val="28"/>
                <w:szCs w:val="28"/>
              </w:rPr>
            </w:pPr>
            <w:r>
              <w:rPr>
                <w:sz w:val="28"/>
                <w:szCs w:val="28"/>
              </w:rPr>
              <w:t>-</w:t>
            </w:r>
          </w:p>
        </w:tc>
      </w:tr>
      <w:tr w:rsidR="005E32EB" w:rsidRPr="00A564D4" w14:paraId="3E1ADA06" w14:textId="77777777" w:rsidTr="005213CA">
        <w:trPr>
          <w:trHeight w:val="397"/>
        </w:trPr>
        <w:tc>
          <w:tcPr>
            <w:tcW w:w="3510" w:type="dxa"/>
            <w:tcBorders>
              <w:top w:val="nil"/>
              <w:left w:val="nil"/>
              <w:bottom w:val="nil"/>
              <w:right w:val="nil"/>
            </w:tcBorders>
            <w:shd w:val="clear" w:color="auto" w:fill="auto"/>
            <w:noWrap/>
            <w:vAlign w:val="bottom"/>
          </w:tcPr>
          <w:p w14:paraId="48EDFC0B" w14:textId="2C1B06FE" w:rsidR="005E32EB" w:rsidRPr="001A6944" w:rsidRDefault="005E32EB" w:rsidP="005E32EB">
            <w:pPr>
              <w:ind w:left="0" w:right="-57"/>
              <w:jc w:val="left"/>
              <w:rPr>
                <w:sz w:val="28"/>
                <w:szCs w:val="28"/>
              </w:rPr>
            </w:pPr>
            <w:r w:rsidRPr="00A564D4">
              <w:rPr>
                <w:sz w:val="28"/>
                <w:szCs w:val="28"/>
              </w:rPr>
              <w:t xml:space="preserve">Subsequent expenditure </w:t>
            </w:r>
            <w:proofErr w:type="spellStart"/>
            <w:r w:rsidRPr="00A564D4">
              <w:rPr>
                <w:sz w:val="28"/>
                <w:szCs w:val="28"/>
              </w:rPr>
              <w:t>recognised</w:t>
            </w:r>
            <w:proofErr w:type="spellEnd"/>
            <w:r>
              <w:rPr>
                <w:sz w:val="28"/>
                <w:szCs w:val="28"/>
              </w:rPr>
              <w:t xml:space="preserve"> </w:t>
            </w:r>
            <w:r w:rsidRPr="00A564D4">
              <w:rPr>
                <w:sz w:val="28"/>
                <w:szCs w:val="28"/>
              </w:rPr>
              <w:t>as an asset</w:t>
            </w:r>
          </w:p>
        </w:tc>
        <w:tc>
          <w:tcPr>
            <w:tcW w:w="1260" w:type="dxa"/>
            <w:tcBorders>
              <w:top w:val="nil"/>
              <w:left w:val="nil"/>
              <w:right w:val="nil"/>
            </w:tcBorders>
            <w:shd w:val="clear" w:color="auto" w:fill="auto"/>
            <w:noWrap/>
            <w:vAlign w:val="bottom"/>
          </w:tcPr>
          <w:p w14:paraId="6CEB10DA" w14:textId="1984A720" w:rsidR="005E32EB" w:rsidRPr="00A564D4" w:rsidRDefault="005E32EB" w:rsidP="005E32EB">
            <w:pPr>
              <w:pBdr>
                <w:bottom w:val="single" w:sz="4" w:space="1" w:color="auto"/>
              </w:pBdr>
              <w:tabs>
                <w:tab w:val="decimal" w:pos="1247"/>
              </w:tabs>
              <w:ind w:left="0"/>
              <w:rPr>
                <w:sz w:val="28"/>
                <w:szCs w:val="28"/>
              </w:rPr>
            </w:pPr>
            <w:r>
              <w:rPr>
                <w:sz w:val="28"/>
                <w:szCs w:val="28"/>
              </w:rPr>
              <w:t>11,716,984</w:t>
            </w:r>
          </w:p>
        </w:tc>
        <w:tc>
          <w:tcPr>
            <w:tcW w:w="1350" w:type="dxa"/>
            <w:tcBorders>
              <w:top w:val="nil"/>
              <w:left w:val="nil"/>
              <w:right w:val="nil"/>
            </w:tcBorders>
            <w:shd w:val="clear" w:color="auto" w:fill="auto"/>
            <w:noWrap/>
            <w:vAlign w:val="bottom"/>
          </w:tcPr>
          <w:p w14:paraId="10F279C1" w14:textId="1B1F7477" w:rsidR="005E32EB" w:rsidRPr="00A564D4" w:rsidRDefault="005E32EB" w:rsidP="005E32EB">
            <w:pPr>
              <w:pBdr>
                <w:bottom w:val="single" w:sz="4" w:space="1" w:color="auto"/>
              </w:pBdr>
              <w:tabs>
                <w:tab w:val="decimal" w:pos="1247"/>
              </w:tabs>
              <w:ind w:left="0"/>
              <w:rPr>
                <w:sz w:val="28"/>
                <w:szCs w:val="28"/>
              </w:rPr>
            </w:pPr>
            <w:r w:rsidRPr="00BF455A">
              <w:rPr>
                <w:sz w:val="28"/>
                <w:szCs w:val="28"/>
              </w:rPr>
              <w:t>-</w:t>
            </w:r>
          </w:p>
        </w:tc>
        <w:tc>
          <w:tcPr>
            <w:tcW w:w="1260" w:type="dxa"/>
            <w:tcBorders>
              <w:top w:val="nil"/>
              <w:left w:val="nil"/>
              <w:right w:val="nil"/>
            </w:tcBorders>
            <w:shd w:val="clear" w:color="auto" w:fill="auto"/>
            <w:noWrap/>
            <w:vAlign w:val="bottom"/>
          </w:tcPr>
          <w:p w14:paraId="41358CA6" w14:textId="0E77A569" w:rsidR="005E32EB" w:rsidRPr="00A564D4" w:rsidRDefault="005E32EB" w:rsidP="005E32EB">
            <w:pPr>
              <w:pBdr>
                <w:bottom w:val="single" w:sz="4" w:space="1" w:color="auto"/>
              </w:pBdr>
              <w:tabs>
                <w:tab w:val="decimal" w:pos="1247"/>
              </w:tabs>
              <w:ind w:left="0"/>
              <w:rPr>
                <w:sz w:val="28"/>
                <w:szCs w:val="28"/>
              </w:rPr>
            </w:pPr>
            <w:r>
              <w:rPr>
                <w:sz w:val="28"/>
                <w:szCs w:val="28"/>
              </w:rPr>
              <w:t>11,716,984</w:t>
            </w:r>
          </w:p>
        </w:tc>
        <w:tc>
          <w:tcPr>
            <w:tcW w:w="1260" w:type="dxa"/>
            <w:tcBorders>
              <w:top w:val="nil"/>
              <w:left w:val="nil"/>
              <w:right w:val="nil"/>
            </w:tcBorders>
            <w:shd w:val="clear" w:color="auto" w:fill="auto"/>
            <w:noWrap/>
            <w:vAlign w:val="bottom"/>
          </w:tcPr>
          <w:p w14:paraId="3E61843C" w14:textId="7A976FB4" w:rsidR="005E32EB" w:rsidRPr="00A564D4" w:rsidRDefault="005E32EB" w:rsidP="005E32EB">
            <w:pPr>
              <w:pBdr>
                <w:bottom w:val="single" w:sz="4" w:space="1" w:color="auto"/>
              </w:pBdr>
              <w:tabs>
                <w:tab w:val="decimal" w:pos="1247"/>
              </w:tabs>
              <w:ind w:left="0"/>
              <w:rPr>
                <w:sz w:val="28"/>
                <w:szCs w:val="28"/>
              </w:rPr>
            </w:pPr>
            <w:r w:rsidRPr="00BF455A">
              <w:rPr>
                <w:sz w:val="28"/>
                <w:szCs w:val="28"/>
              </w:rPr>
              <w:t>-</w:t>
            </w:r>
          </w:p>
        </w:tc>
      </w:tr>
      <w:tr w:rsidR="002625FC" w:rsidRPr="00A564D4" w14:paraId="012758B2" w14:textId="77777777" w:rsidTr="005213CA">
        <w:trPr>
          <w:trHeight w:val="397"/>
        </w:trPr>
        <w:tc>
          <w:tcPr>
            <w:tcW w:w="3510" w:type="dxa"/>
            <w:tcBorders>
              <w:top w:val="nil"/>
              <w:left w:val="nil"/>
              <w:bottom w:val="nil"/>
              <w:right w:val="nil"/>
            </w:tcBorders>
            <w:shd w:val="clear" w:color="auto" w:fill="auto"/>
            <w:noWrap/>
            <w:vAlign w:val="bottom"/>
          </w:tcPr>
          <w:p w14:paraId="272AE50F" w14:textId="1D030B2A" w:rsidR="002625FC" w:rsidRPr="00A564D4" w:rsidRDefault="00542D87" w:rsidP="002625FC">
            <w:pPr>
              <w:ind w:left="0"/>
              <w:jc w:val="both"/>
              <w:rPr>
                <w:sz w:val="28"/>
                <w:szCs w:val="28"/>
              </w:rPr>
            </w:pPr>
            <w:r>
              <w:rPr>
                <w:rFonts w:asciiTheme="majorBidi" w:hAnsiTheme="majorBidi" w:cstheme="majorBidi"/>
                <w:b/>
                <w:bCs/>
                <w:sz w:val="28"/>
                <w:szCs w:val="28"/>
              </w:rPr>
              <w:t>Balance as at December 31,</w:t>
            </w:r>
          </w:p>
        </w:tc>
        <w:tc>
          <w:tcPr>
            <w:tcW w:w="1260" w:type="dxa"/>
            <w:tcBorders>
              <w:top w:val="nil"/>
              <w:left w:val="nil"/>
              <w:right w:val="nil"/>
            </w:tcBorders>
            <w:shd w:val="clear" w:color="auto" w:fill="auto"/>
            <w:noWrap/>
            <w:vAlign w:val="bottom"/>
          </w:tcPr>
          <w:p w14:paraId="33A231DD" w14:textId="7449EB33" w:rsidR="002625FC" w:rsidRPr="00A564D4" w:rsidRDefault="002625FC" w:rsidP="002625FC">
            <w:pPr>
              <w:pBdr>
                <w:bottom w:val="double" w:sz="4" w:space="1" w:color="auto"/>
              </w:pBdr>
              <w:tabs>
                <w:tab w:val="decimal" w:pos="1247"/>
              </w:tabs>
              <w:ind w:left="0"/>
              <w:rPr>
                <w:sz w:val="28"/>
                <w:szCs w:val="28"/>
              </w:rPr>
            </w:pPr>
            <w:r>
              <w:rPr>
                <w:sz w:val="28"/>
                <w:szCs w:val="28"/>
              </w:rPr>
              <w:t>960,569,055</w:t>
            </w:r>
          </w:p>
        </w:tc>
        <w:tc>
          <w:tcPr>
            <w:tcW w:w="1350" w:type="dxa"/>
            <w:tcBorders>
              <w:top w:val="nil"/>
              <w:left w:val="nil"/>
              <w:right w:val="nil"/>
            </w:tcBorders>
            <w:shd w:val="clear" w:color="auto" w:fill="auto"/>
            <w:noWrap/>
            <w:vAlign w:val="bottom"/>
          </w:tcPr>
          <w:p w14:paraId="705FB4B6" w14:textId="34EB3847" w:rsidR="002625FC" w:rsidRPr="00A564D4" w:rsidRDefault="002625FC" w:rsidP="002625FC">
            <w:pPr>
              <w:pBdr>
                <w:bottom w:val="double" w:sz="4" w:space="1" w:color="auto"/>
              </w:pBdr>
              <w:tabs>
                <w:tab w:val="decimal" w:pos="1247"/>
              </w:tabs>
              <w:ind w:left="0"/>
              <w:rPr>
                <w:sz w:val="28"/>
                <w:szCs w:val="28"/>
              </w:rPr>
            </w:pPr>
            <w:r>
              <w:rPr>
                <w:sz w:val="28"/>
                <w:szCs w:val="28"/>
              </w:rPr>
              <w:t>780,830,644</w:t>
            </w:r>
          </w:p>
        </w:tc>
        <w:tc>
          <w:tcPr>
            <w:tcW w:w="1260" w:type="dxa"/>
            <w:tcBorders>
              <w:top w:val="nil"/>
              <w:left w:val="nil"/>
              <w:right w:val="nil"/>
            </w:tcBorders>
            <w:shd w:val="clear" w:color="auto" w:fill="auto"/>
            <w:noWrap/>
            <w:vAlign w:val="bottom"/>
          </w:tcPr>
          <w:p w14:paraId="22A4AA9F" w14:textId="6C341A2B" w:rsidR="002625FC" w:rsidRPr="00A564D4" w:rsidRDefault="002625FC" w:rsidP="002625FC">
            <w:pPr>
              <w:pBdr>
                <w:bottom w:val="double" w:sz="4" w:space="1" w:color="auto"/>
              </w:pBdr>
              <w:tabs>
                <w:tab w:val="decimal" w:pos="1247"/>
              </w:tabs>
              <w:ind w:left="0"/>
              <w:rPr>
                <w:sz w:val="28"/>
                <w:szCs w:val="28"/>
              </w:rPr>
            </w:pPr>
            <w:r>
              <w:rPr>
                <w:sz w:val="28"/>
                <w:szCs w:val="28"/>
              </w:rPr>
              <w:t>514,069,055</w:t>
            </w:r>
          </w:p>
        </w:tc>
        <w:tc>
          <w:tcPr>
            <w:tcW w:w="1260" w:type="dxa"/>
            <w:tcBorders>
              <w:top w:val="nil"/>
              <w:left w:val="nil"/>
              <w:right w:val="nil"/>
            </w:tcBorders>
            <w:shd w:val="clear" w:color="auto" w:fill="auto"/>
            <w:noWrap/>
            <w:vAlign w:val="bottom"/>
          </w:tcPr>
          <w:p w14:paraId="22325D05" w14:textId="236266C1" w:rsidR="002625FC" w:rsidRPr="00A564D4" w:rsidRDefault="002625FC" w:rsidP="002625FC">
            <w:pPr>
              <w:pBdr>
                <w:bottom w:val="double" w:sz="4" w:space="1" w:color="auto"/>
              </w:pBdr>
              <w:tabs>
                <w:tab w:val="decimal" w:pos="1247"/>
              </w:tabs>
              <w:ind w:left="0"/>
              <w:rPr>
                <w:sz w:val="28"/>
                <w:szCs w:val="28"/>
              </w:rPr>
            </w:pPr>
            <w:r w:rsidRPr="00BF455A">
              <w:rPr>
                <w:sz w:val="28"/>
                <w:szCs w:val="28"/>
              </w:rPr>
              <w:t>334,330,644</w:t>
            </w:r>
          </w:p>
        </w:tc>
      </w:tr>
      <w:tr w:rsidR="002625FC" w:rsidRPr="00A564D4" w14:paraId="5F6B48CE" w14:textId="77777777" w:rsidTr="005213CA">
        <w:trPr>
          <w:trHeight w:val="397"/>
        </w:trPr>
        <w:tc>
          <w:tcPr>
            <w:tcW w:w="3510" w:type="dxa"/>
            <w:tcBorders>
              <w:top w:val="nil"/>
              <w:left w:val="nil"/>
              <w:bottom w:val="nil"/>
              <w:right w:val="nil"/>
            </w:tcBorders>
            <w:shd w:val="clear" w:color="auto" w:fill="auto"/>
            <w:noWrap/>
            <w:vAlign w:val="bottom"/>
          </w:tcPr>
          <w:p w14:paraId="64B8A056" w14:textId="6EB611B7" w:rsidR="002625FC" w:rsidRPr="00AD248C" w:rsidRDefault="002625FC" w:rsidP="002625FC">
            <w:pPr>
              <w:ind w:left="0"/>
              <w:jc w:val="both"/>
              <w:rPr>
                <w:sz w:val="28"/>
                <w:szCs w:val="28"/>
                <w:highlight w:val="yellow"/>
              </w:rPr>
            </w:pPr>
            <w:r w:rsidRPr="00AD248C">
              <w:rPr>
                <w:b/>
                <w:bCs/>
                <w:sz w:val="28"/>
                <w:szCs w:val="28"/>
              </w:rPr>
              <w:t>Accumulated depreciation:</w:t>
            </w:r>
          </w:p>
        </w:tc>
        <w:tc>
          <w:tcPr>
            <w:tcW w:w="1260" w:type="dxa"/>
            <w:tcBorders>
              <w:top w:val="nil"/>
              <w:left w:val="nil"/>
              <w:right w:val="nil"/>
            </w:tcBorders>
            <w:shd w:val="clear" w:color="auto" w:fill="auto"/>
            <w:noWrap/>
            <w:vAlign w:val="bottom"/>
          </w:tcPr>
          <w:p w14:paraId="19EBED1E" w14:textId="77777777" w:rsidR="002625FC" w:rsidRDefault="002625FC" w:rsidP="002625FC">
            <w:pPr>
              <w:tabs>
                <w:tab w:val="decimal" w:pos="1247"/>
              </w:tabs>
              <w:ind w:left="0"/>
              <w:rPr>
                <w:sz w:val="28"/>
                <w:szCs w:val="28"/>
              </w:rPr>
            </w:pPr>
          </w:p>
        </w:tc>
        <w:tc>
          <w:tcPr>
            <w:tcW w:w="1350" w:type="dxa"/>
            <w:tcBorders>
              <w:top w:val="nil"/>
              <w:left w:val="nil"/>
              <w:right w:val="nil"/>
            </w:tcBorders>
            <w:shd w:val="clear" w:color="auto" w:fill="auto"/>
            <w:noWrap/>
            <w:vAlign w:val="bottom"/>
          </w:tcPr>
          <w:p w14:paraId="0AF464A1" w14:textId="77777777" w:rsidR="002625FC" w:rsidRDefault="002625FC" w:rsidP="002625FC">
            <w:pPr>
              <w:tabs>
                <w:tab w:val="decimal" w:pos="1247"/>
              </w:tabs>
              <w:ind w:left="0"/>
              <w:rPr>
                <w:sz w:val="28"/>
                <w:szCs w:val="28"/>
              </w:rPr>
            </w:pPr>
          </w:p>
        </w:tc>
        <w:tc>
          <w:tcPr>
            <w:tcW w:w="1260" w:type="dxa"/>
            <w:tcBorders>
              <w:top w:val="nil"/>
              <w:left w:val="nil"/>
              <w:right w:val="nil"/>
            </w:tcBorders>
            <w:shd w:val="clear" w:color="auto" w:fill="auto"/>
            <w:noWrap/>
            <w:vAlign w:val="bottom"/>
          </w:tcPr>
          <w:p w14:paraId="5CC527F6" w14:textId="77777777" w:rsidR="002625FC" w:rsidRDefault="002625FC" w:rsidP="002625FC">
            <w:pPr>
              <w:tabs>
                <w:tab w:val="decimal" w:pos="1247"/>
              </w:tabs>
              <w:ind w:left="0"/>
              <w:rPr>
                <w:sz w:val="28"/>
                <w:szCs w:val="28"/>
              </w:rPr>
            </w:pPr>
          </w:p>
        </w:tc>
        <w:tc>
          <w:tcPr>
            <w:tcW w:w="1260" w:type="dxa"/>
            <w:tcBorders>
              <w:top w:val="nil"/>
              <w:left w:val="nil"/>
              <w:right w:val="nil"/>
            </w:tcBorders>
            <w:shd w:val="clear" w:color="auto" w:fill="auto"/>
            <w:noWrap/>
            <w:vAlign w:val="bottom"/>
          </w:tcPr>
          <w:p w14:paraId="129B0068" w14:textId="77777777" w:rsidR="002625FC" w:rsidRPr="00BF455A" w:rsidRDefault="002625FC" w:rsidP="002625FC">
            <w:pPr>
              <w:tabs>
                <w:tab w:val="decimal" w:pos="1247"/>
              </w:tabs>
              <w:ind w:left="0"/>
              <w:rPr>
                <w:sz w:val="28"/>
                <w:szCs w:val="28"/>
              </w:rPr>
            </w:pPr>
          </w:p>
        </w:tc>
      </w:tr>
      <w:tr w:rsidR="002625FC" w:rsidRPr="00A564D4" w14:paraId="15C767B4" w14:textId="77777777" w:rsidTr="005213CA">
        <w:trPr>
          <w:trHeight w:val="397"/>
        </w:trPr>
        <w:tc>
          <w:tcPr>
            <w:tcW w:w="3510" w:type="dxa"/>
            <w:tcBorders>
              <w:top w:val="nil"/>
              <w:left w:val="nil"/>
              <w:bottom w:val="nil"/>
              <w:right w:val="nil"/>
            </w:tcBorders>
            <w:shd w:val="clear" w:color="auto" w:fill="auto"/>
            <w:noWrap/>
            <w:vAlign w:val="bottom"/>
          </w:tcPr>
          <w:p w14:paraId="5CF1A9B9" w14:textId="7E6E2528" w:rsidR="002625FC" w:rsidRPr="00AD248C" w:rsidRDefault="00542D87" w:rsidP="002625FC">
            <w:pPr>
              <w:ind w:left="0"/>
              <w:jc w:val="both"/>
              <w:rPr>
                <w:sz w:val="28"/>
                <w:szCs w:val="28"/>
                <w:highlight w:val="yellow"/>
              </w:rPr>
            </w:pPr>
            <w:r>
              <w:rPr>
                <w:rFonts w:asciiTheme="majorBidi" w:hAnsiTheme="majorBidi" w:cstheme="majorBidi"/>
                <w:b/>
                <w:bCs/>
                <w:sz w:val="28"/>
                <w:szCs w:val="28"/>
              </w:rPr>
              <w:t>Balance as at January 1,</w:t>
            </w:r>
          </w:p>
        </w:tc>
        <w:tc>
          <w:tcPr>
            <w:tcW w:w="1260" w:type="dxa"/>
            <w:tcBorders>
              <w:top w:val="nil"/>
              <w:left w:val="nil"/>
              <w:right w:val="nil"/>
            </w:tcBorders>
            <w:shd w:val="clear" w:color="auto" w:fill="auto"/>
            <w:noWrap/>
            <w:vAlign w:val="bottom"/>
          </w:tcPr>
          <w:p w14:paraId="3E08F3DA" w14:textId="2EF36573" w:rsidR="002625FC" w:rsidRDefault="002625FC" w:rsidP="002625FC">
            <w:pPr>
              <w:tabs>
                <w:tab w:val="decimal" w:pos="1247"/>
              </w:tabs>
              <w:ind w:left="0"/>
              <w:rPr>
                <w:sz w:val="28"/>
                <w:szCs w:val="28"/>
              </w:rPr>
            </w:pPr>
            <w:r>
              <w:rPr>
                <w:sz w:val="28"/>
                <w:szCs w:val="28"/>
              </w:rPr>
              <w:t>(2,803,162)</w:t>
            </w:r>
          </w:p>
        </w:tc>
        <w:tc>
          <w:tcPr>
            <w:tcW w:w="1350" w:type="dxa"/>
            <w:tcBorders>
              <w:top w:val="nil"/>
              <w:left w:val="nil"/>
              <w:right w:val="nil"/>
            </w:tcBorders>
            <w:shd w:val="clear" w:color="auto" w:fill="auto"/>
            <w:noWrap/>
            <w:vAlign w:val="bottom"/>
          </w:tcPr>
          <w:p w14:paraId="787FBD45" w14:textId="55825114" w:rsidR="002625FC" w:rsidRDefault="002625FC" w:rsidP="002625FC">
            <w:pPr>
              <w:tabs>
                <w:tab w:val="decimal" w:pos="1247"/>
              </w:tabs>
              <w:ind w:left="0"/>
              <w:rPr>
                <w:sz w:val="28"/>
                <w:szCs w:val="28"/>
              </w:rPr>
            </w:pPr>
            <w:r>
              <w:rPr>
                <w:sz w:val="28"/>
                <w:szCs w:val="28"/>
              </w:rPr>
              <w:t>-</w:t>
            </w:r>
          </w:p>
        </w:tc>
        <w:tc>
          <w:tcPr>
            <w:tcW w:w="1260" w:type="dxa"/>
            <w:tcBorders>
              <w:top w:val="nil"/>
              <w:left w:val="nil"/>
              <w:right w:val="nil"/>
            </w:tcBorders>
            <w:shd w:val="clear" w:color="auto" w:fill="auto"/>
            <w:noWrap/>
            <w:vAlign w:val="bottom"/>
          </w:tcPr>
          <w:p w14:paraId="578D006B" w14:textId="13FBD667" w:rsidR="002625FC" w:rsidRDefault="002625FC" w:rsidP="002625FC">
            <w:pPr>
              <w:tabs>
                <w:tab w:val="decimal" w:pos="1247"/>
              </w:tabs>
              <w:ind w:left="0"/>
              <w:rPr>
                <w:sz w:val="28"/>
                <w:szCs w:val="28"/>
              </w:rPr>
            </w:pPr>
            <w:r>
              <w:rPr>
                <w:sz w:val="28"/>
                <w:szCs w:val="28"/>
              </w:rPr>
              <w:t>-</w:t>
            </w:r>
          </w:p>
        </w:tc>
        <w:tc>
          <w:tcPr>
            <w:tcW w:w="1260" w:type="dxa"/>
            <w:tcBorders>
              <w:top w:val="nil"/>
              <w:left w:val="nil"/>
              <w:right w:val="nil"/>
            </w:tcBorders>
            <w:shd w:val="clear" w:color="auto" w:fill="auto"/>
            <w:noWrap/>
            <w:vAlign w:val="bottom"/>
          </w:tcPr>
          <w:p w14:paraId="5755E88E" w14:textId="6BECC32D" w:rsidR="002625FC" w:rsidRPr="00BF455A" w:rsidRDefault="002625FC" w:rsidP="002625FC">
            <w:pPr>
              <w:tabs>
                <w:tab w:val="decimal" w:pos="1247"/>
              </w:tabs>
              <w:ind w:left="0"/>
              <w:rPr>
                <w:sz w:val="28"/>
                <w:szCs w:val="28"/>
              </w:rPr>
            </w:pPr>
            <w:r>
              <w:rPr>
                <w:sz w:val="28"/>
                <w:szCs w:val="28"/>
              </w:rPr>
              <w:t>-</w:t>
            </w:r>
          </w:p>
        </w:tc>
      </w:tr>
      <w:tr w:rsidR="002625FC" w:rsidRPr="00A564D4" w14:paraId="026233A3" w14:textId="77777777" w:rsidTr="005213CA">
        <w:trPr>
          <w:trHeight w:val="397"/>
        </w:trPr>
        <w:tc>
          <w:tcPr>
            <w:tcW w:w="3510" w:type="dxa"/>
            <w:tcBorders>
              <w:top w:val="nil"/>
              <w:left w:val="nil"/>
              <w:bottom w:val="nil"/>
              <w:right w:val="nil"/>
            </w:tcBorders>
            <w:shd w:val="clear" w:color="auto" w:fill="auto"/>
            <w:noWrap/>
            <w:vAlign w:val="bottom"/>
          </w:tcPr>
          <w:p w14:paraId="179EE86E" w14:textId="198939EA" w:rsidR="002625FC" w:rsidRPr="00E054D1" w:rsidRDefault="002625FC" w:rsidP="002625FC">
            <w:pPr>
              <w:ind w:left="0"/>
              <w:jc w:val="both"/>
              <w:rPr>
                <w:rFonts w:asciiTheme="majorBidi" w:hAnsiTheme="majorBidi" w:cstheme="majorBidi"/>
                <w:b/>
                <w:bCs/>
                <w:sz w:val="28"/>
                <w:szCs w:val="28"/>
              </w:rPr>
            </w:pPr>
            <w:r>
              <w:rPr>
                <w:sz w:val="28"/>
                <w:szCs w:val="28"/>
              </w:rPr>
              <w:t>Depreciation</w:t>
            </w:r>
            <w:r>
              <w:rPr>
                <w:rFonts w:hint="cs"/>
                <w:sz w:val="28"/>
                <w:szCs w:val="28"/>
                <w:cs/>
              </w:rPr>
              <w:t xml:space="preserve"> </w:t>
            </w:r>
            <w:r w:rsidR="008857C2">
              <w:rPr>
                <w:rFonts w:asciiTheme="majorBidi" w:hAnsiTheme="majorBidi" w:cstheme="majorBidi"/>
                <w:sz w:val="28"/>
                <w:szCs w:val="28"/>
                <w:lang w:val="en-GB"/>
              </w:rPr>
              <w:t>during the year</w:t>
            </w:r>
          </w:p>
        </w:tc>
        <w:tc>
          <w:tcPr>
            <w:tcW w:w="1260" w:type="dxa"/>
            <w:tcBorders>
              <w:top w:val="nil"/>
              <w:left w:val="nil"/>
              <w:right w:val="nil"/>
            </w:tcBorders>
            <w:shd w:val="clear" w:color="auto" w:fill="auto"/>
            <w:noWrap/>
            <w:vAlign w:val="bottom"/>
          </w:tcPr>
          <w:p w14:paraId="46478EE4" w14:textId="637849E6" w:rsidR="002625FC" w:rsidRDefault="002625FC" w:rsidP="005E32EB">
            <w:pPr>
              <w:pBdr>
                <w:bottom w:val="single" w:sz="4" w:space="1" w:color="auto"/>
              </w:pBdr>
              <w:tabs>
                <w:tab w:val="decimal" w:pos="1247"/>
              </w:tabs>
              <w:ind w:left="0"/>
              <w:rPr>
                <w:sz w:val="28"/>
                <w:szCs w:val="28"/>
              </w:rPr>
            </w:pPr>
            <w:r>
              <w:rPr>
                <w:sz w:val="28"/>
                <w:szCs w:val="28"/>
              </w:rPr>
              <w:t>(20,554,973)</w:t>
            </w:r>
          </w:p>
        </w:tc>
        <w:tc>
          <w:tcPr>
            <w:tcW w:w="1350" w:type="dxa"/>
            <w:tcBorders>
              <w:top w:val="nil"/>
              <w:left w:val="nil"/>
              <w:right w:val="nil"/>
            </w:tcBorders>
            <w:shd w:val="clear" w:color="auto" w:fill="auto"/>
            <w:noWrap/>
            <w:vAlign w:val="bottom"/>
          </w:tcPr>
          <w:p w14:paraId="42418CE1" w14:textId="629410BD" w:rsidR="002625FC" w:rsidRDefault="002625FC" w:rsidP="005E32EB">
            <w:pPr>
              <w:pBdr>
                <w:bottom w:val="single" w:sz="4" w:space="1" w:color="auto"/>
              </w:pBdr>
              <w:tabs>
                <w:tab w:val="decimal" w:pos="1247"/>
              </w:tabs>
              <w:ind w:left="0"/>
              <w:rPr>
                <w:sz w:val="28"/>
                <w:szCs w:val="28"/>
              </w:rPr>
            </w:pPr>
            <w:r>
              <w:rPr>
                <w:sz w:val="28"/>
                <w:szCs w:val="28"/>
              </w:rPr>
              <w:t>(2,803,162)</w:t>
            </w:r>
          </w:p>
        </w:tc>
        <w:tc>
          <w:tcPr>
            <w:tcW w:w="1260" w:type="dxa"/>
            <w:tcBorders>
              <w:top w:val="nil"/>
              <w:left w:val="nil"/>
              <w:right w:val="nil"/>
            </w:tcBorders>
            <w:shd w:val="clear" w:color="auto" w:fill="auto"/>
            <w:noWrap/>
            <w:vAlign w:val="bottom"/>
          </w:tcPr>
          <w:p w14:paraId="67C67B96" w14:textId="3C03C84B" w:rsidR="002625FC" w:rsidRDefault="002625FC" w:rsidP="005E32EB">
            <w:pPr>
              <w:pBdr>
                <w:bottom w:val="single" w:sz="4" w:space="1" w:color="auto"/>
              </w:pBdr>
              <w:tabs>
                <w:tab w:val="decimal" w:pos="1247"/>
              </w:tabs>
              <w:ind w:left="0"/>
              <w:rPr>
                <w:sz w:val="28"/>
                <w:szCs w:val="28"/>
              </w:rPr>
            </w:pPr>
            <w:r w:rsidRPr="00754BE0">
              <w:rPr>
                <w:sz w:val="28"/>
                <w:szCs w:val="28"/>
                <w:cs/>
              </w:rPr>
              <w:t>(</w:t>
            </w:r>
            <w:r w:rsidRPr="00B6468D">
              <w:rPr>
                <w:sz w:val="28"/>
                <w:szCs w:val="28"/>
              </w:rPr>
              <w:t>447</w:t>
            </w:r>
            <w:r w:rsidRPr="00754BE0">
              <w:rPr>
                <w:sz w:val="28"/>
                <w:szCs w:val="28"/>
              </w:rPr>
              <w:t>,</w:t>
            </w:r>
            <w:r w:rsidRPr="00B6468D">
              <w:rPr>
                <w:sz w:val="28"/>
                <w:szCs w:val="28"/>
              </w:rPr>
              <w:t>674</w:t>
            </w:r>
            <w:r w:rsidRPr="00754BE0">
              <w:rPr>
                <w:sz w:val="28"/>
                <w:szCs w:val="28"/>
                <w:cs/>
              </w:rPr>
              <w:t>)</w:t>
            </w:r>
          </w:p>
        </w:tc>
        <w:tc>
          <w:tcPr>
            <w:tcW w:w="1260" w:type="dxa"/>
            <w:tcBorders>
              <w:top w:val="nil"/>
              <w:left w:val="nil"/>
              <w:right w:val="nil"/>
            </w:tcBorders>
            <w:shd w:val="clear" w:color="auto" w:fill="auto"/>
            <w:noWrap/>
            <w:vAlign w:val="bottom"/>
          </w:tcPr>
          <w:p w14:paraId="44802041" w14:textId="2681902F" w:rsidR="002625FC" w:rsidRDefault="002625FC" w:rsidP="005E32EB">
            <w:pPr>
              <w:pBdr>
                <w:bottom w:val="single" w:sz="4" w:space="1" w:color="auto"/>
              </w:pBdr>
              <w:tabs>
                <w:tab w:val="decimal" w:pos="1247"/>
              </w:tabs>
              <w:ind w:left="0"/>
              <w:rPr>
                <w:sz w:val="28"/>
                <w:szCs w:val="28"/>
              </w:rPr>
            </w:pPr>
            <w:r>
              <w:rPr>
                <w:sz w:val="28"/>
                <w:szCs w:val="28"/>
              </w:rPr>
              <w:t>-</w:t>
            </w:r>
          </w:p>
        </w:tc>
      </w:tr>
      <w:tr w:rsidR="005E32EB" w:rsidRPr="00A564D4" w14:paraId="4567EFF4" w14:textId="77777777" w:rsidTr="005213CA">
        <w:trPr>
          <w:trHeight w:val="397"/>
        </w:trPr>
        <w:tc>
          <w:tcPr>
            <w:tcW w:w="3510" w:type="dxa"/>
            <w:tcBorders>
              <w:top w:val="nil"/>
              <w:left w:val="nil"/>
              <w:bottom w:val="nil"/>
              <w:right w:val="nil"/>
            </w:tcBorders>
            <w:shd w:val="clear" w:color="auto" w:fill="auto"/>
            <w:noWrap/>
            <w:vAlign w:val="bottom"/>
          </w:tcPr>
          <w:p w14:paraId="7F32F276" w14:textId="7098732F" w:rsidR="005E32EB" w:rsidRPr="00A564D4" w:rsidRDefault="00542D87" w:rsidP="005E32EB">
            <w:pPr>
              <w:ind w:left="0"/>
              <w:jc w:val="left"/>
              <w:rPr>
                <w:sz w:val="28"/>
                <w:szCs w:val="28"/>
              </w:rPr>
            </w:pPr>
            <w:r>
              <w:rPr>
                <w:rFonts w:asciiTheme="majorBidi" w:hAnsiTheme="majorBidi" w:cstheme="majorBidi"/>
                <w:b/>
                <w:bCs/>
                <w:sz w:val="28"/>
                <w:szCs w:val="28"/>
              </w:rPr>
              <w:t>Balance as at December 31,</w:t>
            </w:r>
          </w:p>
        </w:tc>
        <w:tc>
          <w:tcPr>
            <w:tcW w:w="1260" w:type="dxa"/>
            <w:tcBorders>
              <w:top w:val="nil"/>
              <w:left w:val="nil"/>
              <w:right w:val="nil"/>
            </w:tcBorders>
            <w:shd w:val="clear" w:color="auto" w:fill="auto"/>
            <w:noWrap/>
            <w:vAlign w:val="bottom"/>
          </w:tcPr>
          <w:p w14:paraId="608C98B1" w14:textId="376159A1" w:rsidR="005E32EB" w:rsidRPr="00A564D4" w:rsidRDefault="005E32EB" w:rsidP="005E32EB">
            <w:pPr>
              <w:pBdr>
                <w:bottom w:val="single" w:sz="6" w:space="1" w:color="auto"/>
              </w:pBdr>
              <w:tabs>
                <w:tab w:val="decimal" w:pos="1247"/>
              </w:tabs>
              <w:ind w:left="0"/>
              <w:rPr>
                <w:sz w:val="28"/>
                <w:szCs w:val="28"/>
              </w:rPr>
            </w:pPr>
            <w:r>
              <w:rPr>
                <w:sz w:val="28"/>
                <w:szCs w:val="28"/>
              </w:rPr>
              <w:t>(23,358,135)</w:t>
            </w:r>
          </w:p>
        </w:tc>
        <w:tc>
          <w:tcPr>
            <w:tcW w:w="1350" w:type="dxa"/>
            <w:tcBorders>
              <w:top w:val="nil"/>
              <w:left w:val="nil"/>
              <w:right w:val="nil"/>
            </w:tcBorders>
            <w:shd w:val="clear" w:color="auto" w:fill="auto"/>
            <w:noWrap/>
            <w:vAlign w:val="bottom"/>
          </w:tcPr>
          <w:p w14:paraId="0CCABA03" w14:textId="3677734D" w:rsidR="005E32EB" w:rsidRPr="00A564D4" w:rsidRDefault="005E32EB" w:rsidP="005E32EB">
            <w:pPr>
              <w:pBdr>
                <w:bottom w:val="single" w:sz="6" w:space="1" w:color="auto"/>
              </w:pBdr>
              <w:tabs>
                <w:tab w:val="decimal" w:pos="1247"/>
              </w:tabs>
              <w:ind w:left="0"/>
              <w:rPr>
                <w:sz w:val="28"/>
                <w:szCs w:val="28"/>
              </w:rPr>
            </w:pPr>
            <w:r>
              <w:rPr>
                <w:sz w:val="28"/>
                <w:szCs w:val="28"/>
              </w:rPr>
              <w:t>(2,803,162)</w:t>
            </w:r>
          </w:p>
        </w:tc>
        <w:tc>
          <w:tcPr>
            <w:tcW w:w="1260" w:type="dxa"/>
            <w:tcBorders>
              <w:top w:val="nil"/>
              <w:left w:val="nil"/>
              <w:right w:val="nil"/>
            </w:tcBorders>
            <w:shd w:val="clear" w:color="auto" w:fill="auto"/>
            <w:noWrap/>
            <w:vAlign w:val="bottom"/>
          </w:tcPr>
          <w:p w14:paraId="584EB44B" w14:textId="4F2B849C" w:rsidR="005E32EB" w:rsidRPr="00A564D4" w:rsidRDefault="005E32EB" w:rsidP="005E32EB">
            <w:pPr>
              <w:pBdr>
                <w:bottom w:val="single" w:sz="6" w:space="1" w:color="auto"/>
              </w:pBdr>
              <w:tabs>
                <w:tab w:val="decimal" w:pos="1247"/>
              </w:tabs>
              <w:ind w:left="0"/>
              <w:rPr>
                <w:sz w:val="28"/>
                <w:szCs w:val="28"/>
              </w:rPr>
            </w:pPr>
            <w:r w:rsidRPr="00754BE0">
              <w:rPr>
                <w:sz w:val="28"/>
                <w:szCs w:val="28"/>
                <w:cs/>
              </w:rPr>
              <w:t>(</w:t>
            </w:r>
            <w:r w:rsidRPr="00B6468D">
              <w:rPr>
                <w:sz w:val="28"/>
                <w:szCs w:val="28"/>
              </w:rPr>
              <w:t>447</w:t>
            </w:r>
            <w:r w:rsidRPr="00754BE0">
              <w:rPr>
                <w:sz w:val="28"/>
                <w:szCs w:val="28"/>
              </w:rPr>
              <w:t>,</w:t>
            </w:r>
            <w:r w:rsidRPr="00B6468D">
              <w:rPr>
                <w:sz w:val="28"/>
                <w:szCs w:val="28"/>
              </w:rPr>
              <w:t>674</w:t>
            </w:r>
            <w:r w:rsidRPr="00754BE0">
              <w:rPr>
                <w:sz w:val="28"/>
                <w:szCs w:val="28"/>
                <w:cs/>
              </w:rPr>
              <w:t>)</w:t>
            </w:r>
          </w:p>
        </w:tc>
        <w:tc>
          <w:tcPr>
            <w:tcW w:w="1260" w:type="dxa"/>
            <w:tcBorders>
              <w:top w:val="nil"/>
              <w:left w:val="nil"/>
              <w:right w:val="nil"/>
            </w:tcBorders>
            <w:shd w:val="clear" w:color="auto" w:fill="auto"/>
            <w:noWrap/>
            <w:vAlign w:val="bottom"/>
          </w:tcPr>
          <w:p w14:paraId="5E678BB8" w14:textId="1DB50711" w:rsidR="005E32EB" w:rsidRPr="00A564D4" w:rsidRDefault="005E32EB" w:rsidP="005E32EB">
            <w:pPr>
              <w:pBdr>
                <w:bottom w:val="single" w:sz="6" w:space="1" w:color="auto"/>
              </w:pBdr>
              <w:tabs>
                <w:tab w:val="decimal" w:pos="1247"/>
              </w:tabs>
              <w:ind w:left="0"/>
              <w:rPr>
                <w:sz w:val="28"/>
                <w:szCs w:val="28"/>
              </w:rPr>
            </w:pPr>
            <w:r w:rsidRPr="00BF455A">
              <w:rPr>
                <w:sz w:val="28"/>
                <w:szCs w:val="28"/>
              </w:rPr>
              <w:t>-</w:t>
            </w:r>
          </w:p>
        </w:tc>
      </w:tr>
      <w:tr w:rsidR="005E32EB" w:rsidRPr="00A564D4" w14:paraId="195CC9D8" w14:textId="77777777" w:rsidTr="005213CA">
        <w:trPr>
          <w:trHeight w:val="397"/>
        </w:trPr>
        <w:tc>
          <w:tcPr>
            <w:tcW w:w="3510" w:type="dxa"/>
            <w:tcBorders>
              <w:top w:val="nil"/>
              <w:left w:val="nil"/>
              <w:bottom w:val="nil"/>
              <w:right w:val="nil"/>
            </w:tcBorders>
            <w:shd w:val="clear" w:color="auto" w:fill="auto"/>
            <w:noWrap/>
            <w:vAlign w:val="bottom"/>
          </w:tcPr>
          <w:p w14:paraId="78FAB764" w14:textId="77777777" w:rsidR="005E32EB" w:rsidRDefault="005E32EB" w:rsidP="005E32EB">
            <w:pPr>
              <w:ind w:left="0"/>
              <w:jc w:val="left"/>
              <w:rPr>
                <w:rFonts w:asciiTheme="majorBidi" w:hAnsiTheme="majorBidi" w:cstheme="majorBidi"/>
                <w:b/>
                <w:bCs/>
                <w:sz w:val="28"/>
                <w:szCs w:val="28"/>
              </w:rPr>
            </w:pPr>
            <w:r>
              <w:rPr>
                <w:rFonts w:asciiTheme="majorBidi" w:hAnsiTheme="majorBidi" w:cstheme="majorBidi"/>
                <w:b/>
                <w:bCs/>
                <w:sz w:val="28"/>
                <w:szCs w:val="28"/>
              </w:rPr>
              <w:t xml:space="preserve">Net book amount ending of year – net </w:t>
            </w:r>
          </w:p>
          <w:p w14:paraId="603FE6D8" w14:textId="36CE7A70" w:rsidR="005E32EB" w:rsidRPr="00E054D1" w:rsidRDefault="005E32EB" w:rsidP="005E32EB">
            <w:pPr>
              <w:ind w:left="0"/>
              <w:jc w:val="left"/>
              <w:rPr>
                <w:rFonts w:asciiTheme="majorBidi" w:hAnsiTheme="majorBidi" w:cstheme="majorBidi"/>
                <w:b/>
                <w:bCs/>
                <w:sz w:val="28"/>
                <w:szCs w:val="28"/>
              </w:rPr>
            </w:pPr>
            <w:r>
              <w:rPr>
                <w:rFonts w:asciiTheme="majorBidi" w:hAnsiTheme="majorBidi" w:cstheme="majorBidi"/>
                <w:b/>
                <w:bCs/>
                <w:sz w:val="28"/>
                <w:szCs w:val="28"/>
              </w:rPr>
              <w:t xml:space="preserve">   before a</w:t>
            </w:r>
            <w:r w:rsidRPr="005E32EB">
              <w:rPr>
                <w:rFonts w:asciiTheme="majorBidi" w:hAnsiTheme="majorBidi" w:cstheme="majorBidi"/>
                <w:b/>
                <w:bCs/>
                <w:sz w:val="28"/>
                <w:szCs w:val="28"/>
              </w:rPr>
              <w:t>llowance for loss on impairment</w:t>
            </w:r>
          </w:p>
        </w:tc>
        <w:tc>
          <w:tcPr>
            <w:tcW w:w="1260" w:type="dxa"/>
            <w:tcBorders>
              <w:top w:val="nil"/>
              <w:left w:val="nil"/>
              <w:right w:val="nil"/>
            </w:tcBorders>
            <w:shd w:val="clear" w:color="auto" w:fill="auto"/>
            <w:noWrap/>
            <w:vAlign w:val="bottom"/>
          </w:tcPr>
          <w:p w14:paraId="0E87CF61" w14:textId="3AC6923A" w:rsidR="005E32EB" w:rsidRDefault="005E32EB" w:rsidP="005E32EB">
            <w:pPr>
              <w:tabs>
                <w:tab w:val="decimal" w:pos="1247"/>
              </w:tabs>
              <w:ind w:left="0"/>
              <w:rPr>
                <w:sz w:val="28"/>
                <w:szCs w:val="28"/>
              </w:rPr>
            </w:pPr>
            <w:r>
              <w:rPr>
                <w:sz w:val="28"/>
                <w:szCs w:val="28"/>
              </w:rPr>
              <w:t>937,210,920</w:t>
            </w:r>
          </w:p>
        </w:tc>
        <w:tc>
          <w:tcPr>
            <w:tcW w:w="1350" w:type="dxa"/>
            <w:tcBorders>
              <w:top w:val="nil"/>
              <w:left w:val="nil"/>
              <w:right w:val="nil"/>
            </w:tcBorders>
            <w:shd w:val="clear" w:color="auto" w:fill="auto"/>
            <w:noWrap/>
            <w:vAlign w:val="bottom"/>
          </w:tcPr>
          <w:p w14:paraId="0B2B66BA" w14:textId="6EE4973B" w:rsidR="005E32EB" w:rsidRDefault="005E32EB" w:rsidP="005E32EB">
            <w:pPr>
              <w:tabs>
                <w:tab w:val="decimal" w:pos="1247"/>
              </w:tabs>
              <w:ind w:left="0"/>
              <w:rPr>
                <w:sz w:val="28"/>
                <w:szCs w:val="28"/>
              </w:rPr>
            </w:pPr>
            <w:r>
              <w:rPr>
                <w:sz w:val="28"/>
                <w:szCs w:val="28"/>
              </w:rPr>
              <w:t>778,027,482</w:t>
            </w:r>
          </w:p>
        </w:tc>
        <w:tc>
          <w:tcPr>
            <w:tcW w:w="1260" w:type="dxa"/>
            <w:tcBorders>
              <w:top w:val="nil"/>
              <w:left w:val="nil"/>
              <w:right w:val="nil"/>
            </w:tcBorders>
            <w:shd w:val="clear" w:color="auto" w:fill="auto"/>
            <w:noWrap/>
            <w:vAlign w:val="bottom"/>
          </w:tcPr>
          <w:p w14:paraId="1B10A0AD" w14:textId="528A9C4E" w:rsidR="005E32EB" w:rsidRPr="00754BE0" w:rsidRDefault="005E32EB" w:rsidP="005E32EB">
            <w:pPr>
              <w:tabs>
                <w:tab w:val="decimal" w:pos="1247"/>
              </w:tabs>
              <w:ind w:left="0"/>
              <w:rPr>
                <w:sz w:val="28"/>
                <w:szCs w:val="28"/>
                <w:cs/>
              </w:rPr>
            </w:pPr>
            <w:r>
              <w:rPr>
                <w:sz w:val="28"/>
                <w:szCs w:val="28"/>
              </w:rPr>
              <w:t>513,621,381</w:t>
            </w:r>
          </w:p>
        </w:tc>
        <w:tc>
          <w:tcPr>
            <w:tcW w:w="1260" w:type="dxa"/>
            <w:tcBorders>
              <w:top w:val="nil"/>
              <w:left w:val="nil"/>
              <w:right w:val="nil"/>
            </w:tcBorders>
            <w:shd w:val="clear" w:color="auto" w:fill="auto"/>
            <w:noWrap/>
            <w:vAlign w:val="bottom"/>
          </w:tcPr>
          <w:p w14:paraId="67F0BBAD" w14:textId="2A9B4F81" w:rsidR="005E32EB" w:rsidRPr="00BF455A" w:rsidRDefault="005E32EB" w:rsidP="005E32EB">
            <w:pPr>
              <w:tabs>
                <w:tab w:val="decimal" w:pos="1247"/>
              </w:tabs>
              <w:ind w:left="0"/>
              <w:rPr>
                <w:sz w:val="28"/>
                <w:szCs w:val="28"/>
              </w:rPr>
            </w:pPr>
            <w:r>
              <w:rPr>
                <w:sz w:val="28"/>
                <w:szCs w:val="28"/>
              </w:rPr>
              <w:t>334,330,644</w:t>
            </w:r>
          </w:p>
        </w:tc>
      </w:tr>
      <w:tr w:rsidR="005E32EB" w:rsidRPr="00A564D4" w14:paraId="00D83C21" w14:textId="77777777" w:rsidTr="005213CA">
        <w:trPr>
          <w:trHeight w:val="397"/>
        </w:trPr>
        <w:tc>
          <w:tcPr>
            <w:tcW w:w="3510" w:type="dxa"/>
            <w:tcBorders>
              <w:top w:val="nil"/>
              <w:left w:val="nil"/>
              <w:bottom w:val="nil"/>
              <w:right w:val="nil"/>
            </w:tcBorders>
            <w:shd w:val="clear" w:color="auto" w:fill="auto"/>
            <w:noWrap/>
            <w:vAlign w:val="bottom"/>
          </w:tcPr>
          <w:p w14:paraId="126A3CE8" w14:textId="77777777" w:rsidR="005E32EB" w:rsidRDefault="005E32EB" w:rsidP="005E32EB">
            <w:pPr>
              <w:ind w:left="0"/>
              <w:jc w:val="both"/>
              <w:rPr>
                <w:sz w:val="28"/>
                <w:szCs w:val="28"/>
              </w:rPr>
            </w:pPr>
            <w:r w:rsidRPr="00E054D1">
              <w:rPr>
                <w:rFonts w:asciiTheme="majorBidi" w:eastAsia="Cordia New" w:hAnsiTheme="majorBidi" w:cstheme="majorBidi"/>
                <w:sz w:val="28"/>
                <w:szCs w:val="28"/>
                <w:lang w:eastAsia="th-TH"/>
              </w:rPr>
              <w:t xml:space="preserve">Allowance for loss on impairment </w:t>
            </w:r>
            <w:r>
              <w:rPr>
                <w:sz w:val="28"/>
                <w:szCs w:val="28"/>
              </w:rPr>
              <w:t>d</w:t>
            </w:r>
            <w:r w:rsidRPr="00175A19">
              <w:rPr>
                <w:sz w:val="28"/>
                <w:szCs w:val="28"/>
              </w:rPr>
              <w:t>uring</w:t>
            </w:r>
          </w:p>
          <w:p w14:paraId="2917674E" w14:textId="10AF3CB8" w:rsidR="005E32EB" w:rsidRPr="00E054D1" w:rsidRDefault="005E32EB" w:rsidP="005E32EB">
            <w:pPr>
              <w:ind w:left="0"/>
              <w:jc w:val="left"/>
              <w:rPr>
                <w:rFonts w:asciiTheme="majorBidi" w:hAnsiTheme="majorBidi" w:cstheme="majorBidi"/>
                <w:b/>
                <w:bCs/>
                <w:sz w:val="28"/>
                <w:szCs w:val="28"/>
              </w:rPr>
            </w:pPr>
            <w:r>
              <w:rPr>
                <w:sz w:val="28"/>
                <w:szCs w:val="28"/>
              </w:rPr>
              <w:t xml:space="preserve">  </w:t>
            </w:r>
            <w:r w:rsidRPr="00175A19">
              <w:rPr>
                <w:sz w:val="28"/>
                <w:szCs w:val="28"/>
              </w:rPr>
              <w:t xml:space="preserve"> the year</w:t>
            </w:r>
          </w:p>
        </w:tc>
        <w:tc>
          <w:tcPr>
            <w:tcW w:w="1260" w:type="dxa"/>
            <w:tcBorders>
              <w:top w:val="nil"/>
              <w:left w:val="nil"/>
              <w:right w:val="nil"/>
            </w:tcBorders>
            <w:shd w:val="clear" w:color="auto" w:fill="auto"/>
            <w:noWrap/>
            <w:vAlign w:val="bottom"/>
          </w:tcPr>
          <w:p w14:paraId="01E2E6DE" w14:textId="2DB9074E" w:rsidR="005E32EB" w:rsidRDefault="005E32EB" w:rsidP="005E32EB">
            <w:pPr>
              <w:pBdr>
                <w:bottom w:val="single" w:sz="6" w:space="1" w:color="auto"/>
              </w:pBdr>
              <w:tabs>
                <w:tab w:val="decimal" w:pos="1247"/>
              </w:tabs>
              <w:ind w:left="0"/>
              <w:rPr>
                <w:sz w:val="28"/>
                <w:szCs w:val="28"/>
              </w:rPr>
            </w:pPr>
            <w:r>
              <w:rPr>
                <w:sz w:val="28"/>
                <w:szCs w:val="28"/>
              </w:rPr>
              <w:t>(3,977,139)</w:t>
            </w:r>
          </w:p>
        </w:tc>
        <w:tc>
          <w:tcPr>
            <w:tcW w:w="1350" w:type="dxa"/>
            <w:tcBorders>
              <w:top w:val="nil"/>
              <w:left w:val="nil"/>
              <w:right w:val="nil"/>
            </w:tcBorders>
            <w:shd w:val="clear" w:color="auto" w:fill="auto"/>
            <w:noWrap/>
            <w:vAlign w:val="bottom"/>
          </w:tcPr>
          <w:p w14:paraId="78BF89B8" w14:textId="2E5A1879" w:rsidR="005E32EB" w:rsidRDefault="005E32EB" w:rsidP="005E32EB">
            <w:pPr>
              <w:pBdr>
                <w:bottom w:val="single" w:sz="6" w:space="1" w:color="auto"/>
              </w:pBdr>
              <w:tabs>
                <w:tab w:val="decimal" w:pos="1247"/>
              </w:tabs>
              <w:ind w:left="0"/>
              <w:rPr>
                <w:sz w:val="28"/>
                <w:szCs w:val="28"/>
              </w:rPr>
            </w:pPr>
            <w:r>
              <w:rPr>
                <w:sz w:val="28"/>
                <w:szCs w:val="28"/>
              </w:rPr>
              <w:t>-</w:t>
            </w:r>
          </w:p>
        </w:tc>
        <w:tc>
          <w:tcPr>
            <w:tcW w:w="1260" w:type="dxa"/>
            <w:tcBorders>
              <w:top w:val="nil"/>
              <w:left w:val="nil"/>
              <w:right w:val="nil"/>
            </w:tcBorders>
            <w:shd w:val="clear" w:color="auto" w:fill="auto"/>
            <w:noWrap/>
            <w:vAlign w:val="bottom"/>
          </w:tcPr>
          <w:p w14:paraId="67134517" w14:textId="5169AB54" w:rsidR="005E32EB" w:rsidRPr="00754BE0" w:rsidRDefault="005E32EB" w:rsidP="005E32EB">
            <w:pPr>
              <w:pBdr>
                <w:bottom w:val="single" w:sz="6" w:space="1" w:color="auto"/>
              </w:pBdr>
              <w:tabs>
                <w:tab w:val="decimal" w:pos="1247"/>
              </w:tabs>
              <w:ind w:left="0"/>
              <w:rPr>
                <w:sz w:val="28"/>
                <w:szCs w:val="28"/>
                <w:cs/>
              </w:rPr>
            </w:pPr>
            <w:r>
              <w:rPr>
                <w:sz w:val="28"/>
                <w:szCs w:val="28"/>
              </w:rPr>
              <w:t>-</w:t>
            </w:r>
          </w:p>
        </w:tc>
        <w:tc>
          <w:tcPr>
            <w:tcW w:w="1260" w:type="dxa"/>
            <w:tcBorders>
              <w:top w:val="nil"/>
              <w:left w:val="nil"/>
              <w:right w:val="nil"/>
            </w:tcBorders>
            <w:shd w:val="clear" w:color="auto" w:fill="auto"/>
            <w:noWrap/>
            <w:vAlign w:val="bottom"/>
          </w:tcPr>
          <w:p w14:paraId="694E6DD4" w14:textId="5DDE9965" w:rsidR="005E32EB" w:rsidRPr="00BF455A" w:rsidRDefault="005E32EB" w:rsidP="005E32EB">
            <w:pPr>
              <w:pBdr>
                <w:bottom w:val="single" w:sz="6" w:space="1" w:color="auto"/>
              </w:pBdr>
              <w:tabs>
                <w:tab w:val="decimal" w:pos="1247"/>
              </w:tabs>
              <w:ind w:left="0"/>
              <w:rPr>
                <w:sz w:val="28"/>
                <w:szCs w:val="28"/>
              </w:rPr>
            </w:pPr>
            <w:r>
              <w:rPr>
                <w:sz w:val="28"/>
                <w:szCs w:val="28"/>
              </w:rPr>
              <w:t>-</w:t>
            </w:r>
          </w:p>
        </w:tc>
      </w:tr>
      <w:tr w:rsidR="002625FC" w:rsidRPr="00A564D4" w14:paraId="30010524" w14:textId="77777777" w:rsidTr="005213CA">
        <w:trPr>
          <w:trHeight w:val="397"/>
        </w:trPr>
        <w:tc>
          <w:tcPr>
            <w:tcW w:w="3510" w:type="dxa"/>
            <w:tcBorders>
              <w:top w:val="nil"/>
              <w:left w:val="nil"/>
              <w:bottom w:val="nil"/>
              <w:right w:val="nil"/>
            </w:tcBorders>
            <w:shd w:val="clear" w:color="auto" w:fill="auto"/>
            <w:noWrap/>
            <w:vAlign w:val="bottom"/>
          </w:tcPr>
          <w:p w14:paraId="3F6D42E0" w14:textId="3BC5404B" w:rsidR="002625FC" w:rsidRPr="00B9444C" w:rsidRDefault="002625FC" w:rsidP="002625FC">
            <w:pPr>
              <w:ind w:left="0"/>
              <w:jc w:val="both"/>
              <w:rPr>
                <w:b/>
                <w:bCs/>
                <w:sz w:val="28"/>
                <w:szCs w:val="28"/>
              </w:rPr>
            </w:pPr>
            <w:r w:rsidRPr="00B9444C">
              <w:rPr>
                <w:b/>
                <w:bCs/>
                <w:sz w:val="28"/>
                <w:szCs w:val="28"/>
              </w:rPr>
              <w:t xml:space="preserve">Net book amount </w:t>
            </w:r>
            <w:r>
              <w:rPr>
                <w:b/>
                <w:bCs/>
                <w:sz w:val="28"/>
                <w:szCs w:val="28"/>
              </w:rPr>
              <w:t>e</w:t>
            </w:r>
            <w:r w:rsidRPr="00B9444C">
              <w:rPr>
                <w:b/>
                <w:bCs/>
                <w:sz w:val="28"/>
                <w:szCs w:val="28"/>
              </w:rPr>
              <w:t>nding of year</w:t>
            </w:r>
            <w:r w:rsidR="00FB3728">
              <w:rPr>
                <w:b/>
                <w:bCs/>
                <w:sz w:val="28"/>
                <w:szCs w:val="28"/>
              </w:rPr>
              <w:t>- net</w:t>
            </w:r>
          </w:p>
        </w:tc>
        <w:tc>
          <w:tcPr>
            <w:tcW w:w="1260" w:type="dxa"/>
            <w:tcBorders>
              <w:top w:val="nil"/>
              <w:left w:val="nil"/>
              <w:right w:val="nil"/>
            </w:tcBorders>
            <w:shd w:val="clear" w:color="auto" w:fill="auto"/>
            <w:noWrap/>
            <w:vAlign w:val="bottom"/>
          </w:tcPr>
          <w:p w14:paraId="5DAB600B" w14:textId="6CA18D94" w:rsidR="002625FC" w:rsidRPr="00A564D4" w:rsidRDefault="002625FC" w:rsidP="002625FC">
            <w:pPr>
              <w:pBdr>
                <w:bottom w:val="double" w:sz="4" w:space="1" w:color="auto"/>
              </w:pBdr>
              <w:tabs>
                <w:tab w:val="decimal" w:pos="1247"/>
              </w:tabs>
              <w:ind w:left="0"/>
              <w:rPr>
                <w:sz w:val="28"/>
                <w:szCs w:val="28"/>
              </w:rPr>
            </w:pPr>
            <w:r w:rsidRPr="00F065AB">
              <w:rPr>
                <w:sz w:val="28"/>
                <w:szCs w:val="28"/>
              </w:rPr>
              <w:t>933,233,781</w:t>
            </w:r>
          </w:p>
        </w:tc>
        <w:tc>
          <w:tcPr>
            <w:tcW w:w="1350" w:type="dxa"/>
            <w:tcBorders>
              <w:top w:val="nil"/>
              <w:left w:val="nil"/>
              <w:right w:val="nil"/>
            </w:tcBorders>
            <w:shd w:val="clear" w:color="auto" w:fill="auto"/>
            <w:noWrap/>
            <w:vAlign w:val="bottom"/>
          </w:tcPr>
          <w:p w14:paraId="12906994" w14:textId="71F7C91B" w:rsidR="002625FC" w:rsidRPr="00A564D4" w:rsidRDefault="002625FC" w:rsidP="002625FC">
            <w:pPr>
              <w:pBdr>
                <w:bottom w:val="double" w:sz="4" w:space="1" w:color="auto"/>
              </w:pBdr>
              <w:tabs>
                <w:tab w:val="decimal" w:pos="1247"/>
              </w:tabs>
              <w:ind w:left="0"/>
              <w:rPr>
                <w:sz w:val="28"/>
                <w:szCs w:val="28"/>
              </w:rPr>
            </w:pPr>
            <w:r>
              <w:rPr>
                <w:sz w:val="28"/>
                <w:szCs w:val="28"/>
              </w:rPr>
              <w:t>778,027,482</w:t>
            </w:r>
          </w:p>
        </w:tc>
        <w:tc>
          <w:tcPr>
            <w:tcW w:w="1260" w:type="dxa"/>
            <w:tcBorders>
              <w:top w:val="nil"/>
              <w:left w:val="nil"/>
              <w:right w:val="nil"/>
            </w:tcBorders>
            <w:shd w:val="clear" w:color="auto" w:fill="auto"/>
            <w:noWrap/>
            <w:vAlign w:val="bottom"/>
          </w:tcPr>
          <w:p w14:paraId="492F159A" w14:textId="55EAC099" w:rsidR="002625FC" w:rsidRPr="00A564D4" w:rsidRDefault="002625FC" w:rsidP="002625FC">
            <w:pPr>
              <w:pBdr>
                <w:bottom w:val="double" w:sz="4" w:space="1" w:color="auto"/>
              </w:pBdr>
              <w:tabs>
                <w:tab w:val="decimal" w:pos="1247"/>
              </w:tabs>
              <w:ind w:left="0"/>
              <w:rPr>
                <w:sz w:val="28"/>
                <w:szCs w:val="28"/>
              </w:rPr>
            </w:pPr>
            <w:r>
              <w:rPr>
                <w:sz w:val="28"/>
                <w:szCs w:val="28"/>
              </w:rPr>
              <w:t>513,621,381</w:t>
            </w:r>
          </w:p>
        </w:tc>
        <w:tc>
          <w:tcPr>
            <w:tcW w:w="1260" w:type="dxa"/>
            <w:tcBorders>
              <w:top w:val="nil"/>
              <w:left w:val="nil"/>
              <w:right w:val="nil"/>
            </w:tcBorders>
            <w:shd w:val="clear" w:color="auto" w:fill="auto"/>
            <w:noWrap/>
            <w:vAlign w:val="bottom"/>
          </w:tcPr>
          <w:p w14:paraId="2E5C8FAF" w14:textId="4C77A33E" w:rsidR="002625FC" w:rsidRPr="00A564D4" w:rsidRDefault="002625FC" w:rsidP="002625FC">
            <w:pPr>
              <w:pBdr>
                <w:bottom w:val="double" w:sz="4" w:space="1" w:color="auto"/>
              </w:pBdr>
              <w:tabs>
                <w:tab w:val="decimal" w:pos="1247"/>
              </w:tabs>
              <w:ind w:left="0"/>
              <w:rPr>
                <w:sz w:val="28"/>
                <w:szCs w:val="28"/>
              </w:rPr>
            </w:pPr>
            <w:r>
              <w:rPr>
                <w:sz w:val="28"/>
                <w:szCs w:val="28"/>
              </w:rPr>
              <w:t>334,330,644</w:t>
            </w:r>
          </w:p>
        </w:tc>
      </w:tr>
    </w:tbl>
    <w:p w14:paraId="322F0461" w14:textId="77777777" w:rsidR="00FF4DE2" w:rsidRDefault="00FF4DE2" w:rsidP="005E32EB">
      <w:pPr>
        <w:spacing w:before="120"/>
        <w:ind w:left="562" w:right="14"/>
        <w:jc w:val="both"/>
        <w:rPr>
          <w:rFonts w:eastAsia="Cordia New"/>
          <w:sz w:val="28"/>
          <w:szCs w:val="28"/>
          <w:lang w:eastAsia="th-TH"/>
        </w:rPr>
      </w:pPr>
      <w:r>
        <w:rPr>
          <w:rFonts w:eastAsia="Cordia New"/>
          <w:sz w:val="28"/>
          <w:szCs w:val="28"/>
          <w:lang w:eastAsia="th-TH"/>
        </w:rPr>
        <w:t>Fair values of i</w:t>
      </w:r>
      <w:r w:rsidRPr="005A2D43">
        <w:rPr>
          <w:rFonts w:eastAsia="Cordia New"/>
          <w:sz w:val="28"/>
          <w:szCs w:val="28"/>
          <w:lang w:eastAsia="th-TH"/>
        </w:rPr>
        <w:t>nvestment properties</w:t>
      </w:r>
      <w:r>
        <w:rPr>
          <w:rFonts w:eastAsia="Cordia New"/>
          <w:sz w:val="28"/>
          <w:szCs w:val="28"/>
          <w:lang w:eastAsia="th-TH"/>
        </w:rPr>
        <w:t xml:space="preserve"> </w:t>
      </w:r>
      <w:r w:rsidRPr="00A564D4">
        <w:rPr>
          <w:sz w:val="28"/>
          <w:szCs w:val="28"/>
        </w:rPr>
        <w:t>consisted of:</w:t>
      </w:r>
    </w:p>
    <w:tbl>
      <w:tblPr>
        <w:tblW w:w="8883" w:type="dxa"/>
        <w:tblInd w:w="567" w:type="dxa"/>
        <w:tblLayout w:type="fixed"/>
        <w:tblCellMar>
          <w:left w:w="57" w:type="dxa"/>
          <w:right w:w="57" w:type="dxa"/>
        </w:tblCellMar>
        <w:tblLook w:val="04A0" w:firstRow="1" w:lastRow="0" w:firstColumn="1" w:lastColumn="0" w:noHBand="0" w:noVBand="1"/>
      </w:tblPr>
      <w:tblGrid>
        <w:gridCol w:w="3119"/>
        <w:gridCol w:w="1350"/>
        <w:gridCol w:w="1444"/>
        <w:gridCol w:w="25"/>
        <w:gridCol w:w="1469"/>
        <w:gridCol w:w="1469"/>
        <w:gridCol w:w="7"/>
      </w:tblGrid>
      <w:tr w:rsidR="00FF4DE2" w:rsidRPr="00416D8C" w14:paraId="3C50E3F7" w14:textId="77777777" w:rsidTr="00A00CAF">
        <w:trPr>
          <w:trHeight w:val="397"/>
        </w:trPr>
        <w:tc>
          <w:tcPr>
            <w:tcW w:w="3119" w:type="dxa"/>
            <w:tcBorders>
              <w:top w:val="nil"/>
              <w:left w:val="nil"/>
              <w:bottom w:val="nil"/>
              <w:right w:val="nil"/>
            </w:tcBorders>
            <w:shd w:val="clear" w:color="auto" w:fill="auto"/>
            <w:noWrap/>
            <w:vAlign w:val="bottom"/>
          </w:tcPr>
          <w:p w14:paraId="50C7CFF5" w14:textId="77777777" w:rsidR="00FF4DE2" w:rsidRPr="00BF455A" w:rsidRDefault="00FF4DE2" w:rsidP="006D4333">
            <w:pPr>
              <w:jc w:val="center"/>
              <w:rPr>
                <w:sz w:val="28"/>
                <w:szCs w:val="28"/>
              </w:rPr>
            </w:pPr>
          </w:p>
        </w:tc>
        <w:tc>
          <w:tcPr>
            <w:tcW w:w="5764" w:type="dxa"/>
            <w:gridSpan w:val="6"/>
            <w:tcBorders>
              <w:top w:val="nil"/>
              <w:left w:val="nil"/>
              <w:right w:val="nil"/>
            </w:tcBorders>
            <w:shd w:val="clear" w:color="auto" w:fill="auto"/>
            <w:noWrap/>
            <w:vAlign w:val="bottom"/>
          </w:tcPr>
          <w:p w14:paraId="1C81D83A" w14:textId="77777777" w:rsidR="00FF4DE2" w:rsidRPr="00E046A0" w:rsidRDefault="00FF4DE2" w:rsidP="00FF4DE2">
            <w:pPr>
              <w:pBdr>
                <w:bottom w:val="single" w:sz="6" w:space="1" w:color="auto"/>
              </w:pBdr>
              <w:ind w:left="0"/>
              <w:jc w:val="center"/>
              <w:rPr>
                <w:sz w:val="28"/>
                <w:szCs w:val="28"/>
                <w:cs/>
              </w:rPr>
            </w:pPr>
            <w:r w:rsidRPr="00A564D4">
              <w:rPr>
                <w:sz w:val="28"/>
                <w:szCs w:val="28"/>
              </w:rPr>
              <w:t>Unit: Baht</w:t>
            </w:r>
          </w:p>
        </w:tc>
      </w:tr>
      <w:tr w:rsidR="00FF4DE2" w:rsidRPr="00BF455A" w14:paraId="4DF5EE68" w14:textId="77777777" w:rsidTr="00A00CAF">
        <w:trPr>
          <w:trHeight w:val="397"/>
        </w:trPr>
        <w:tc>
          <w:tcPr>
            <w:tcW w:w="3119" w:type="dxa"/>
            <w:tcBorders>
              <w:top w:val="nil"/>
              <w:left w:val="nil"/>
              <w:bottom w:val="nil"/>
              <w:right w:val="nil"/>
            </w:tcBorders>
            <w:shd w:val="clear" w:color="auto" w:fill="auto"/>
            <w:noWrap/>
            <w:vAlign w:val="bottom"/>
          </w:tcPr>
          <w:p w14:paraId="06464BBB" w14:textId="77777777" w:rsidR="00FF4DE2" w:rsidRPr="00BF455A" w:rsidRDefault="00FF4DE2" w:rsidP="006D4333">
            <w:pPr>
              <w:jc w:val="center"/>
              <w:rPr>
                <w:sz w:val="28"/>
                <w:szCs w:val="28"/>
              </w:rPr>
            </w:pPr>
          </w:p>
        </w:tc>
        <w:tc>
          <w:tcPr>
            <w:tcW w:w="5764" w:type="dxa"/>
            <w:gridSpan w:val="6"/>
            <w:tcBorders>
              <w:top w:val="nil"/>
              <w:left w:val="nil"/>
              <w:right w:val="nil"/>
            </w:tcBorders>
            <w:shd w:val="clear" w:color="auto" w:fill="auto"/>
            <w:noWrap/>
            <w:vAlign w:val="bottom"/>
          </w:tcPr>
          <w:p w14:paraId="51D405F8" w14:textId="028ADFA5" w:rsidR="00FF4DE2" w:rsidRPr="00BF455A" w:rsidRDefault="00FF4DE2" w:rsidP="00FF4DE2">
            <w:pPr>
              <w:pBdr>
                <w:bottom w:val="single" w:sz="6" w:space="1" w:color="auto"/>
              </w:pBdr>
              <w:ind w:left="0"/>
              <w:jc w:val="center"/>
              <w:rPr>
                <w:sz w:val="28"/>
                <w:szCs w:val="28"/>
              </w:rPr>
            </w:pPr>
            <w:r>
              <w:rPr>
                <w:sz w:val="28"/>
                <w:szCs w:val="28"/>
              </w:rPr>
              <w:t>As at December 31, 2020</w:t>
            </w:r>
          </w:p>
        </w:tc>
      </w:tr>
      <w:tr w:rsidR="00FF4DE2" w:rsidRPr="00BF455A" w14:paraId="79B43825" w14:textId="77777777" w:rsidTr="00A00CAF">
        <w:trPr>
          <w:trHeight w:val="397"/>
        </w:trPr>
        <w:tc>
          <w:tcPr>
            <w:tcW w:w="3119" w:type="dxa"/>
            <w:tcBorders>
              <w:top w:val="nil"/>
              <w:left w:val="nil"/>
              <w:bottom w:val="nil"/>
              <w:right w:val="nil"/>
            </w:tcBorders>
            <w:shd w:val="clear" w:color="auto" w:fill="auto"/>
            <w:noWrap/>
            <w:vAlign w:val="bottom"/>
            <w:hideMark/>
          </w:tcPr>
          <w:p w14:paraId="6EC7FA86" w14:textId="77777777" w:rsidR="00FF4DE2" w:rsidRPr="00BF455A" w:rsidRDefault="00FF4DE2" w:rsidP="006D4333">
            <w:pPr>
              <w:jc w:val="center"/>
              <w:rPr>
                <w:sz w:val="28"/>
                <w:szCs w:val="28"/>
              </w:rPr>
            </w:pPr>
          </w:p>
        </w:tc>
        <w:tc>
          <w:tcPr>
            <w:tcW w:w="2794" w:type="dxa"/>
            <w:gridSpan w:val="2"/>
            <w:tcBorders>
              <w:top w:val="nil"/>
              <w:left w:val="nil"/>
              <w:right w:val="nil"/>
            </w:tcBorders>
            <w:shd w:val="clear" w:color="auto" w:fill="auto"/>
            <w:noWrap/>
            <w:vAlign w:val="bottom"/>
            <w:hideMark/>
          </w:tcPr>
          <w:p w14:paraId="08E2D25B" w14:textId="77777777" w:rsidR="00FF4DE2" w:rsidRPr="00BF455A" w:rsidRDefault="00FF4DE2" w:rsidP="00FF4DE2">
            <w:pPr>
              <w:pBdr>
                <w:bottom w:val="single" w:sz="6" w:space="1" w:color="auto"/>
              </w:pBdr>
              <w:ind w:left="0"/>
              <w:jc w:val="center"/>
              <w:rPr>
                <w:sz w:val="28"/>
                <w:szCs w:val="28"/>
              </w:rPr>
            </w:pPr>
            <w:r w:rsidRPr="005A2D43">
              <w:rPr>
                <w:sz w:val="28"/>
                <w:szCs w:val="28"/>
              </w:rPr>
              <w:t>Consolidated financial statements</w:t>
            </w:r>
          </w:p>
        </w:tc>
        <w:tc>
          <w:tcPr>
            <w:tcW w:w="2970" w:type="dxa"/>
            <w:gridSpan w:val="4"/>
            <w:tcBorders>
              <w:top w:val="nil"/>
              <w:left w:val="nil"/>
              <w:right w:val="nil"/>
            </w:tcBorders>
            <w:shd w:val="clear" w:color="auto" w:fill="auto"/>
            <w:noWrap/>
            <w:vAlign w:val="bottom"/>
            <w:hideMark/>
          </w:tcPr>
          <w:p w14:paraId="00ACA14A" w14:textId="77777777" w:rsidR="00FF4DE2" w:rsidRPr="00BF455A" w:rsidRDefault="00FF4DE2" w:rsidP="00FF4DE2">
            <w:pPr>
              <w:pBdr>
                <w:bottom w:val="single" w:sz="6" w:space="1" w:color="auto"/>
              </w:pBdr>
              <w:ind w:left="0"/>
              <w:jc w:val="center"/>
              <w:rPr>
                <w:sz w:val="28"/>
                <w:szCs w:val="28"/>
              </w:rPr>
            </w:pPr>
            <w:r w:rsidRPr="005A2D43">
              <w:rPr>
                <w:sz w:val="28"/>
                <w:szCs w:val="28"/>
              </w:rPr>
              <w:t>Separate financial statements</w:t>
            </w:r>
          </w:p>
        </w:tc>
      </w:tr>
      <w:tr w:rsidR="00FF4DE2" w:rsidRPr="00BF455A" w14:paraId="5522C712" w14:textId="77777777" w:rsidTr="00A00CAF">
        <w:trPr>
          <w:gridAfter w:val="1"/>
          <w:wAfter w:w="7" w:type="dxa"/>
          <w:trHeight w:val="397"/>
        </w:trPr>
        <w:tc>
          <w:tcPr>
            <w:tcW w:w="3119" w:type="dxa"/>
            <w:tcBorders>
              <w:top w:val="nil"/>
              <w:left w:val="nil"/>
              <w:bottom w:val="nil"/>
              <w:right w:val="nil"/>
            </w:tcBorders>
            <w:shd w:val="clear" w:color="auto" w:fill="auto"/>
            <w:noWrap/>
            <w:vAlign w:val="bottom"/>
            <w:hideMark/>
          </w:tcPr>
          <w:p w14:paraId="11DAE05A" w14:textId="77777777" w:rsidR="00FF4DE2" w:rsidRPr="00BF455A" w:rsidRDefault="00FF4DE2" w:rsidP="006D4333">
            <w:pPr>
              <w:jc w:val="center"/>
              <w:rPr>
                <w:sz w:val="28"/>
                <w:szCs w:val="28"/>
              </w:rPr>
            </w:pPr>
          </w:p>
        </w:tc>
        <w:tc>
          <w:tcPr>
            <w:tcW w:w="1350" w:type="dxa"/>
            <w:tcBorders>
              <w:top w:val="nil"/>
              <w:left w:val="nil"/>
              <w:right w:val="nil"/>
            </w:tcBorders>
            <w:shd w:val="clear" w:color="auto" w:fill="auto"/>
            <w:noWrap/>
            <w:vAlign w:val="bottom"/>
            <w:hideMark/>
          </w:tcPr>
          <w:p w14:paraId="14DD93EC" w14:textId="77777777" w:rsidR="00FF4DE2" w:rsidRPr="00E046A0" w:rsidRDefault="00FF4DE2" w:rsidP="00FF4DE2">
            <w:pPr>
              <w:pBdr>
                <w:bottom w:val="single" w:sz="6" w:space="1" w:color="auto"/>
              </w:pBdr>
              <w:tabs>
                <w:tab w:val="decimal" w:pos="876"/>
              </w:tabs>
              <w:ind w:left="0"/>
              <w:jc w:val="center"/>
              <w:rPr>
                <w:sz w:val="28"/>
                <w:szCs w:val="28"/>
                <w:cs/>
              </w:rPr>
            </w:pPr>
            <w:r>
              <w:rPr>
                <w:sz w:val="28"/>
                <w:szCs w:val="28"/>
              </w:rPr>
              <w:t>Book values</w:t>
            </w:r>
          </w:p>
        </w:tc>
        <w:tc>
          <w:tcPr>
            <w:tcW w:w="1469" w:type="dxa"/>
            <w:gridSpan w:val="2"/>
            <w:tcBorders>
              <w:top w:val="nil"/>
              <w:left w:val="nil"/>
              <w:right w:val="nil"/>
            </w:tcBorders>
            <w:shd w:val="clear" w:color="auto" w:fill="auto"/>
            <w:noWrap/>
            <w:vAlign w:val="bottom"/>
            <w:hideMark/>
          </w:tcPr>
          <w:p w14:paraId="13807331" w14:textId="77777777" w:rsidR="00FF4DE2" w:rsidRPr="00BF455A" w:rsidRDefault="00FF4DE2" w:rsidP="00FF4DE2">
            <w:pPr>
              <w:pBdr>
                <w:bottom w:val="single" w:sz="6" w:space="1" w:color="auto"/>
              </w:pBdr>
              <w:tabs>
                <w:tab w:val="decimal" w:pos="876"/>
              </w:tabs>
              <w:ind w:left="0"/>
              <w:jc w:val="center"/>
              <w:rPr>
                <w:sz w:val="28"/>
                <w:szCs w:val="28"/>
              </w:rPr>
            </w:pPr>
            <w:r>
              <w:rPr>
                <w:sz w:val="28"/>
                <w:szCs w:val="28"/>
              </w:rPr>
              <w:t>Fair values</w:t>
            </w:r>
          </w:p>
        </w:tc>
        <w:tc>
          <w:tcPr>
            <w:tcW w:w="1469" w:type="dxa"/>
            <w:tcBorders>
              <w:top w:val="nil"/>
              <w:left w:val="nil"/>
              <w:right w:val="nil"/>
            </w:tcBorders>
            <w:shd w:val="clear" w:color="auto" w:fill="auto"/>
            <w:noWrap/>
            <w:vAlign w:val="bottom"/>
            <w:hideMark/>
          </w:tcPr>
          <w:p w14:paraId="41CFE9F4" w14:textId="77777777" w:rsidR="00FF4DE2" w:rsidRPr="00E046A0" w:rsidRDefault="00FF4DE2" w:rsidP="00FF4DE2">
            <w:pPr>
              <w:pBdr>
                <w:bottom w:val="single" w:sz="6" w:space="1" w:color="auto"/>
              </w:pBdr>
              <w:tabs>
                <w:tab w:val="decimal" w:pos="876"/>
              </w:tabs>
              <w:ind w:left="0"/>
              <w:jc w:val="center"/>
              <w:rPr>
                <w:sz w:val="28"/>
                <w:szCs w:val="28"/>
                <w:cs/>
              </w:rPr>
            </w:pPr>
            <w:r>
              <w:rPr>
                <w:sz w:val="28"/>
                <w:szCs w:val="28"/>
              </w:rPr>
              <w:t>Book values</w:t>
            </w:r>
          </w:p>
        </w:tc>
        <w:tc>
          <w:tcPr>
            <w:tcW w:w="1469" w:type="dxa"/>
            <w:tcBorders>
              <w:top w:val="nil"/>
              <w:left w:val="nil"/>
              <w:right w:val="nil"/>
            </w:tcBorders>
            <w:shd w:val="clear" w:color="auto" w:fill="auto"/>
            <w:noWrap/>
            <w:vAlign w:val="bottom"/>
            <w:hideMark/>
          </w:tcPr>
          <w:p w14:paraId="604F1699" w14:textId="77777777" w:rsidR="00FF4DE2" w:rsidRPr="00BF455A" w:rsidRDefault="00FF4DE2" w:rsidP="00FF4DE2">
            <w:pPr>
              <w:pBdr>
                <w:bottom w:val="single" w:sz="6" w:space="1" w:color="auto"/>
              </w:pBdr>
              <w:tabs>
                <w:tab w:val="decimal" w:pos="876"/>
              </w:tabs>
              <w:ind w:left="0"/>
              <w:jc w:val="center"/>
              <w:rPr>
                <w:sz w:val="28"/>
                <w:szCs w:val="28"/>
              </w:rPr>
            </w:pPr>
            <w:r>
              <w:rPr>
                <w:sz w:val="28"/>
                <w:szCs w:val="28"/>
              </w:rPr>
              <w:t>Fair values</w:t>
            </w:r>
          </w:p>
        </w:tc>
      </w:tr>
      <w:tr w:rsidR="002625FC" w:rsidRPr="00BF455A" w14:paraId="71849330" w14:textId="77777777" w:rsidTr="00A00CAF">
        <w:trPr>
          <w:gridAfter w:val="1"/>
          <w:wAfter w:w="7" w:type="dxa"/>
          <w:trHeight w:val="397"/>
        </w:trPr>
        <w:tc>
          <w:tcPr>
            <w:tcW w:w="3119" w:type="dxa"/>
            <w:tcBorders>
              <w:top w:val="nil"/>
              <w:left w:val="nil"/>
              <w:bottom w:val="nil"/>
              <w:right w:val="nil"/>
            </w:tcBorders>
            <w:shd w:val="clear" w:color="auto" w:fill="auto"/>
            <w:noWrap/>
            <w:vAlign w:val="bottom"/>
          </w:tcPr>
          <w:p w14:paraId="323BCF10" w14:textId="023E677F" w:rsidR="002625FC" w:rsidRPr="00E046A0" w:rsidRDefault="008F488D" w:rsidP="008F488D">
            <w:pPr>
              <w:tabs>
                <w:tab w:val="decimal" w:pos="1247"/>
              </w:tabs>
              <w:ind w:left="0" w:right="-61"/>
              <w:jc w:val="left"/>
              <w:rPr>
                <w:sz w:val="28"/>
                <w:szCs w:val="28"/>
                <w:cs/>
              </w:rPr>
            </w:pPr>
            <w:r>
              <w:rPr>
                <w:sz w:val="28"/>
                <w:szCs w:val="28"/>
              </w:rPr>
              <w:t>The C</w:t>
            </w:r>
            <w:r w:rsidR="002625FC" w:rsidRPr="005A2D43">
              <w:rPr>
                <w:sz w:val="28"/>
                <w:szCs w:val="28"/>
              </w:rPr>
              <w:t xml:space="preserve">ompany's land </w:t>
            </w:r>
            <w:r w:rsidR="002625FC">
              <w:rPr>
                <w:sz w:val="28"/>
                <w:szCs w:val="28"/>
              </w:rPr>
              <w:t>at</w:t>
            </w:r>
            <w:r w:rsidR="002625FC" w:rsidRPr="005A2D43">
              <w:rPr>
                <w:sz w:val="28"/>
                <w:szCs w:val="28"/>
              </w:rPr>
              <w:t xml:space="preserve"> Phuket</w:t>
            </w:r>
            <w:r w:rsidR="002625FC">
              <w:rPr>
                <w:sz w:val="28"/>
                <w:szCs w:val="28"/>
              </w:rPr>
              <w:t xml:space="preserve"> p</w:t>
            </w:r>
            <w:r w:rsidR="002625FC" w:rsidRPr="005A2D43">
              <w:rPr>
                <w:sz w:val="28"/>
                <w:szCs w:val="28"/>
              </w:rPr>
              <w:t>rovince</w:t>
            </w:r>
          </w:p>
        </w:tc>
        <w:tc>
          <w:tcPr>
            <w:tcW w:w="1350" w:type="dxa"/>
            <w:tcBorders>
              <w:top w:val="nil"/>
              <w:left w:val="nil"/>
              <w:right w:val="nil"/>
            </w:tcBorders>
            <w:shd w:val="clear" w:color="auto" w:fill="auto"/>
            <w:noWrap/>
            <w:vAlign w:val="bottom"/>
          </w:tcPr>
          <w:p w14:paraId="3B836444" w14:textId="42ED33BF" w:rsidR="002625FC" w:rsidRPr="00BF455A" w:rsidRDefault="002625FC" w:rsidP="002625FC">
            <w:pPr>
              <w:tabs>
                <w:tab w:val="decimal" w:pos="1062"/>
              </w:tabs>
              <w:ind w:left="0"/>
              <w:jc w:val="right"/>
              <w:rPr>
                <w:sz w:val="28"/>
                <w:szCs w:val="28"/>
              </w:rPr>
            </w:pPr>
            <w:r>
              <w:rPr>
                <w:sz w:val="28"/>
                <w:szCs w:val="28"/>
              </w:rPr>
              <w:t>238,017,331</w:t>
            </w:r>
          </w:p>
        </w:tc>
        <w:tc>
          <w:tcPr>
            <w:tcW w:w="1469" w:type="dxa"/>
            <w:gridSpan w:val="2"/>
            <w:tcBorders>
              <w:top w:val="nil"/>
              <w:left w:val="nil"/>
              <w:right w:val="nil"/>
            </w:tcBorders>
            <w:shd w:val="clear" w:color="auto" w:fill="auto"/>
            <w:noWrap/>
            <w:vAlign w:val="bottom"/>
          </w:tcPr>
          <w:p w14:paraId="3AAA5B2C" w14:textId="5B258A0A" w:rsidR="002625FC" w:rsidRPr="00BF455A" w:rsidRDefault="002625FC" w:rsidP="002625FC">
            <w:pPr>
              <w:tabs>
                <w:tab w:val="decimal" w:pos="1062"/>
                <w:tab w:val="decimal" w:pos="1513"/>
              </w:tabs>
              <w:ind w:left="0"/>
              <w:jc w:val="right"/>
              <w:rPr>
                <w:sz w:val="28"/>
                <w:szCs w:val="28"/>
              </w:rPr>
            </w:pPr>
            <w:r w:rsidRPr="000A0BFE">
              <w:rPr>
                <w:sz w:val="28"/>
                <w:szCs w:val="28"/>
              </w:rPr>
              <w:t>526,670,000</w:t>
            </w:r>
          </w:p>
        </w:tc>
        <w:tc>
          <w:tcPr>
            <w:tcW w:w="1469" w:type="dxa"/>
            <w:tcBorders>
              <w:top w:val="nil"/>
              <w:left w:val="nil"/>
              <w:right w:val="nil"/>
            </w:tcBorders>
            <w:shd w:val="clear" w:color="auto" w:fill="auto"/>
            <w:noWrap/>
            <w:vAlign w:val="bottom"/>
          </w:tcPr>
          <w:p w14:paraId="347871FD" w14:textId="509B6376" w:rsidR="002625FC" w:rsidRPr="00BF455A" w:rsidRDefault="002625FC" w:rsidP="002625FC">
            <w:pPr>
              <w:tabs>
                <w:tab w:val="decimal" w:pos="1062"/>
              </w:tabs>
              <w:ind w:left="0"/>
              <w:jc w:val="right"/>
              <w:rPr>
                <w:sz w:val="28"/>
                <w:szCs w:val="28"/>
              </w:rPr>
            </w:pPr>
            <w:r>
              <w:rPr>
                <w:sz w:val="28"/>
                <w:szCs w:val="28"/>
              </w:rPr>
              <w:t>238,017,331</w:t>
            </w:r>
          </w:p>
        </w:tc>
        <w:tc>
          <w:tcPr>
            <w:tcW w:w="1469" w:type="dxa"/>
            <w:tcBorders>
              <w:top w:val="nil"/>
              <w:left w:val="nil"/>
              <w:right w:val="nil"/>
            </w:tcBorders>
            <w:shd w:val="clear" w:color="auto" w:fill="auto"/>
            <w:noWrap/>
            <w:vAlign w:val="bottom"/>
          </w:tcPr>
          <w:p w14:paraId="0BB9C9EF" w14:textId="5D19ADD4" w:rsidR="002625FC" w:rsidRPr="00BF455A" w:rsidRDefault="002625FC" w:rsidP="002625FC">
            <w:pPr>
              <w:tabs>
                <w:tab w:val="decimal" w:pos="1062"/>
                <w:tab w:val="decimal" w:pos="1513"/>
              </w:tabs>
              <w:ind w:left="0"/>
              <w:jc w:val="right"/>
              <w:rPr>
                <w:sz w:val="28"/>
                <w:szCs w:val="28"/>
              </w:rPr>
            </w:pPr>
            <w:r w:rsidRPr="000A0BFE">
              <w:rPr>
                <w:sz w:val="28"/>
                <w:szCs w:val="28"/>
              </w:rPr>
              <w:t>526,670,000</w:t>
            </w:r>
          </w:p>
        </w:tc>
      </w:tr>
      <w:tr w:rsidR="002625FC" w:rsidRPr="00BF455A" w14:paraId="2648C3E5" w14:textId="77777777" w:rsidTr="00A00CAF">
        <w:trPr>
          <w:gridAfter w:val="1"/>
          <w:wAfter w:w="7" w:type="dxa"/>
          <w:trHeight w:val="397"/>
        </w:trPr>
        <w:tc>
          <w:tcPr>
            <w:tcW w:w="3119" w:type="dxa"/>
            <w:tcBorders>
              <w:top w:val="nil"/>
              <w:left w:val="nil"/>
              <w:bottom w:val="nil"/>
              <w:right w:val="nil"/>
            </w:tcBorders>
            <w:shd w:val="clear" w:color="auto" w:fill="auto"/>
            <w:noWrap/>
            <w:vAlign w:val="bottom"/>
          </w:tcPr>
          <w:p w14:paraId="347D27B8" w14:textId="77777777" w:rsidR="002625FC" w:rsidRDefault="002625FC" w:rsidP="002625FC">
            <w:pPr>
              <w:tabs>
                <w:tab w:val="decimal" w:pos="1247"/>
              </w:tabs>
              <w:ind w:left="0"/>
              <w:jc w:val="left"/>
              <w:rPr>
                <w:sz w:val="28"/>
                <w:szCs w:val="28"/>
              </w:rPr>
            </w:pPr>
            <w:r w:rsidRPr="005A2D43">
              <w:rPr>
                <w:sz w:val="28"/>
                <w:szCs w:val="28"/>
              </w:rPr>
              <w:t>Condominium project that stopped</w:t>
            </w:r>
            <w:r w:rsidRPr="00E046A0">
              <w:rPr>
                <w:rFonts w:hint="cs"/>
                <w:sz w:val="28"/>
                <w:szCs w:val="28"/>
              </w:rPr>
              <w:t xml:space="preserve"> </w:t>
            </w:r>
          </w:p>
          <w:p w14:paraId="060F8F94" w14:textId="2E152470" w:rsidR="002625FC" w:rsidRPr="00E046A0" w:rsidRDefault="002625FC" w:rsidP="002625FC">
            <w:pPr>
              <w:tabs>
                <w:tab w:val="decimal" w:pos="1247"/>
              </w:tabs>
              <w:ind w:left="0"/>
              <w:jc w:val="left"/>
              <w:rPr>
                <w:sz w:val="28"/>
                <w:szCs w:val="28"/>
                <w:cs/>
              </w:rPr>
            </w:pPr>
            <w:r>
              <w:rPr>
                <w:sz w:val="28"/>
                <w:szCs w:val="28"/>
              </w:rPr>
              <w:t xml:space="preserve">   c</w:t>
            </w:r>
            <w:r w:rsidRPr="005A2D43">
              <w:rPr>
                <w:sz w:val="28"/>
                <w:szCs w:val="28"/>
              </w:rPr>
              <w:t xml:space="preserve">onstruction </w:t>
            </w:r>
            <w:r>
              <w:rPr>
                <w:sz w:val="28"/>
                <w:szCs w:val="28"/>
              </w:rPr>
              <w:t>at</w:t>
            </w:r>
            <w:r w:rsidRPr="005A2D43">
              <w:rPr>
                <w:sz w:val="28"/>
                <w:szCs w:val="28"/>
              </w:rPr>
              <w:t xml:space="preserve"> Phuket</w:t>
            </w:r>
            <w:r w:rsidRPr="00E046A0">
              <w:rPr>
                <w:rFonts w:hint="cs"/>
                <w:sz w:val="28"/>
                <w:szCs w:val="28"/>
              </w:rPr>
              <w:t xml:space="preserve"> </w:t>
            </w:r>
            <w:r>
              <w:rPr>
                <w:sz w:val="28"/>
                <w:szCs w:val="28"/>
              </w:rPr>
              <w:t>p</w:t>
            </w:r>
            <w:r w:rsidRPr="005A2D43">
              <w:rPr>
                <w:sz w:val="28"/>
                <w:szCs w:val="28"/>
              </w:rPr>
              <w:t>rovince</w:t>
            </w:r>
          </w:p>
        </w:tc>
        <w:tc>
          <w:tcPr>
            <w:tcW w:w="1350" w:type="dxa"/>
            <w:tcBorders>
              <w:top w:val="nil"/>
              <w:left w:val="nil"/>
              <w:right w:val="nil"/>
            </w:tcBorders>
            <w:shd w:val="clear" w:color="auto" w:fill="auto"/>
            <w:noWrap/>
            <w:vAlign w:val="bottom"/>
          </w:tcPr>
          <w:p w14:paraId="1E03CD0D" w14:textId="3DA9FC59" w:rsidR="002625FC" w:rsidRDefault="002625FC" w:rsidP="002625FC">
            <w:pPr>
              <w:tabs>
                <w:tab w:val="decimal" w:pos="1062"/>
              </w:tabs>
              <w:ind w:left="0"/>
              <w:jc w:val="right"/>
              <w:rPr>
                <w:sz w:val="28"/>
                <w:szCs w:val="28"/>
              </w:rPr>
            </w:pPr>
            <w:r>
              <w:rPr>
                <w:sz w:val="28"/>
                <w:szCs w:val="28"/>
              </w:rPr>
              <w:t>96,313,313</w:t>
            </w:r>
          </w:p>
        </w:tc>
        <w:tc>
          <w:tcPr>
            <w:tcW w:w="1469" w:type="dxa"/>
            <w:gridSpan w:val="2"/>
            <w:tcBorders>
              <w:top w:val="nil"/>
              <w:left w:val="nil"/>
              <w:right w:val="nil"/>
            </w:tcBorders>
            <w:shd w:val="clear" w:color="auto" w:fill="auto"/>
            <w:noWrap/>
            <w:vAlign w:val="bottom"/>
          </w:tcPr>
          <w:p w14:paraId="12DE2C9D" w14:textId="4353C001" w:rsidR="002625FC" w:rsidRPr="00BF455A" w:rsidRDefault="002625FC" w:rsidP="002625FC">
            <w:pPr>
              <w:tabs>
                <w:tab w:val="decimal" w:pos="1062"/>
                <w:tab w:val="decimal" w:pos="1513"/>
              </w:tabs>
              <w:ind w:left="0"/>
              <w:jc w:val="right"/>
              <w:rPr>
                <w:sz w:val="28"/>
                <w:szCs w:val="28"/>
              </w:rPr>
            </w:pPr>
            <w:r w:rsidRPr="00416D8C">
              <w:rPr>
                <w:sz w:val="28"/>
                <w:szCs w:val="28"/>
              </w:rPr>
              <w:t>127</w:t>
            </w:r>
            <w:r w:rsidRPr="000A0BFE">
              <w:rPr>
                <w:sz w:val="28"/>
                <w:szCs w:val="28"/>
              </w:rPr>
              <w:t>,</w:t>
            </w:r>
            <w:r w:rsidRPr="00416D8C">
              <w:rPr>
                <w:sz w:val="28"/>
                <w:szCs w:val="28"/>
              </w:rPr>
              <w:t>992</w:t>
            </w:r>
            <w:r w:rsidRPr="000A0BFE">
              <w:rPr>
                <w:sz w:val="28"/>
                <w:szCs w:val="28"/>
              </w:rPr>
              <w:t>,</w:t>
            </w:r>
            <w:r w:rsidRPr="00416D8C">
              <w:rPr>
                <w:sz w:val="28"/>
                <w:szCs w:val="28"/>
              </w:rPr>
              <w:t>000</w:t>
            </w:r>
          </w:p>
        </w:tc>
        <w:tc>
          <w:tcPr>
            <w:tcW w:w="1469" w:type="dxa"/>
            <w:tcBorders>
              <w:top w:val="nil"/>
              <w:left w:val="nil"/>
              <w:right w:val="nil"/>
            </w:tcBorders>
            <w:shd w:val="clear" w:color="auto" w:fill="auto"/>
            <w:noWrap/>
            <w:vAlign w:val="bottom"/>
          </w:tcPr>
          <w:p w14:paraId="7062420C" w14:textId="4BE8383D" w:rsidR="002625FC" w:rsidRDefault="002625FC" w:rsidP="002625FC">
            <w:pPr>
              <w:tabs>
                <w:tab w:val="decimal" w:pos="1062"/>
              </w:tabs>
              <w:ind w:left="0"/>
              <w:jc w:val="right"/>
              <w:rPr>
                <w:sz w:val="28"/>
                <w:szCs w:val="28"/>
              </w:rPr>
            </w:pPr>
            <w:r>
              <w:rPr>
                <w:sz w:val="28"/>
                <w:szCs w:val="28"/>
              </w:rPr>
              <w:t>96,313,313</w:t>
            </w:r>
          </w:p>
        </w:tc>
        <w:tc>
          <w:tcPr>
            <w:tcW w:w="1469" w:type="dxa"/>
            <w:tcBorders>
              <w:top w:val="nil"/>
              <w:left w:val="nil"/>
              <w:right w:val="nil"/>
            </w:tcBorders>
            <w:shd w:val="clear" w:color="auto" w:fill="auto"/>
            <w:noWrap/>
            <w:vAlign w:val="bottom"/>
          </w:tcPr>
          <w:p w14:paraId="048CBD59" w14:textId="0847913A" w:rsidR="002625FC" w:rsidRPr="00BF455A" w:rsidRDefault="002625FC" w:rsidP="002625FC">
            <w:pPr>
              <w:tabs>
                <w:tab w:val="decimal" w:pos="1062"/>
                <w:tab w:val="decimal" w:pos="1513"/>
              </w:tabs>
              <w:ind w:left="0"/>
              <w:jc w:val="right"/>
              <w:rPr>
                <w:sz w:val="28"/>
                <w:szCs w:val="28"/>
              </w:rPr>
            </w:pPr>
            <w:r w:rsidRPr="00416D8C">
              <w:rPr>
                <w:sz w:val="28"/>
                <w:szCs w:val="28"/>
              </w:rPr>
              <w:t>127</w:t>
            </w:r>
            <w:r w:rsidRPr="000A0BFE">
              <w:rPr>
                <w:sz w:val="28"/>
                <w:szCs w:val="28"/>
              </w:rPr>
              <w:t>,</w:t>
            </w:r>
            <w:r w:rsidRPr="00416D8C">
              <w:rPr>
                <w:sz w:val="28"/>
                <w:szCs w:val="28"/>
              </w:rPr>
              <w:t>992</w:t>
            </w:r>
            <w:r w:rsidRPr="000A0BFE">
              <w:rPr>
                <w:sz w:val="28"/>
                <w:szCs w:val="28"/>
              </w:rPr>
              <w:t>,</w:t>
            </w:r>
            <w:r w:rsidRPr="00416D8C">
              <w:rPr>
                <w:sz w:val="28"/>
                <w:szCs w:val="28"/>
              </w:rPr>
              <w:t>000</w:t>
            </w:r>
          </w:p>
        </w:tc>
      </w:tr>
      <w:tr w:rsidR="002625FC" w:rsidRPr="00BF455A" w14:paraId="0C4BDAA8" w14:textId="77777777" w:rsidTr="00A00CAF">
        <w:trPr>
          <w:gridAfter w:val="1"/>
          <w:wAfter w:w="7" w:type="dxa"/>
          <w:trHeight w:val="397"/>
        </w:trPr>
        <w:tc>
          <w:tcPr>
            <w:tcW w:w="3119" w:type="dxa"/>
            <w:tcBorders>
              <w:top w:val="nil"/>
              <w:left w:val="nil"/>
              <w:bottom w:val="nil"/>
              <w:right w:val="nil"/>
            </w:tcBorders>
            <w:shd w:val="clear" w:color="auto" w:fill="auto"/>
            <w:noWrap/>
            <w:vAlign w:val="bottom"/>
          </w:tcPr>
          <w:p w14:paraId="5E85E80C" w14:textId="67F23E3C" w:rsidR="002625FC" w:rsidRPr="005A2D43" w:rsidRDefault="00175A19" w:rsidP="000B59F5">
            <w:pPr>
              <w:tabs>
                <w:tab w:val="decimal" w:pos="1247"/>
              </w:tabs>
              <w:ind w:left="0" w:right="-61"/>
              <w:jc w:val="left"/>
              <w:rPr>
                <w:sz w:val="28"/>
                <w:szCs w:val="28"/>
                <w:cs/>
              </w:rPr>
            </w:pPr>
            <w:r w:rsidRPr="00175A19">
              <w:rPr>
                <w:sz w:val="28"/>
                <w:szCs w:val="28"/>
              </w:rPr>
              <w:t xml:space="preserve">Land and buildings in </w:t>
            </w:r>
            <w:proofErr w:type="spellStart"/>
            <w:r w:rsidRPr="00175A19">
              <w:rPr>
                <w:sz w:val="28"/>
                <w:szCs w:val="28"/>
              </w:rPr>
              <w:t>Songkhla</w:t>
            </w:r>
            <w:proofErr w:type="spellEnd"/>
            <w:r w:rsidR="000B59F5">
              <w:rPr>
                <w:sz w:val="28"/>
                <w:szCs w:val="28"/>
              </w:rPr>
              <w:t xml:space="preserve"> province</w:t>
            </w:r>
          </w:p>
        </w:tc>
        <w:tc>
          <w:tcPr>
            <w:tcW w:w="1350" w:type="dxa"/>
            <w:tcBorders>
              <w:top w:val="nil"/>
              <w:left w:val="nil"/>
              <w:right w:val="nil"/>
            </w:tcBorders>
            <w:shd w:val="clear" w:color="auto" w:fill="auto"/>
            <w:noWrap/>
            <w:vAlign w:val="bottom"/>
          </w:tcPr>
          <w:p w14:paraId="5224032D" w14:textId="2595272B" w:rsidR="002625FC" w:rsidRDefault="002625FC" w:rsidP="002625FC">
            <w:pPr>
              <w:tabs>
                <w:tab w:val="decimal" w:pos="1062"/>
              </w:tabs>
              <w:ind w:left="0"/>
              <w:jc w:val="right"/>
              <w:rPr>
                <w:sz w:val="28"/>
                <w:szCs w:val="28"/>
              </w:rPr>
            </w:pPr>
            <w:r w:rsidRPr="00B9580A">
              <w:rPr>
                <w:sz w:val="28"/>
                <w:szCs w:val="28"/>
              </w:rPr>
              <w:t>179,290,737</w:t>
            </w:r>
          </w:p>
        </w:tc>
        <w:tc>
          <w:tcPr>
            <w:tcW w:w="1469" w:type="dxa"/>
            <w:gridSpan w:val="2"/>
            <w:tcBorders>
              <w:top w:val="nil"/>
              <w:left w:val="nil"/>
              <w:right w:val="nil"/>
            </w:tcBorders>
            <w:shd w:val="clear" w:color="auto" w:fill="auto"/>
            <w:noWrap/>
            <w:vAlign w:val="bottom"/>
          </w:tcPr>
          <w:p w14:paraId="4A9AC7FD" w14:textId="05A27022" w:rsidR="002625FC" w:rsidRPr="00416D8C" w:rsidRDefault="002625FC" w:rsidP="002625FC">
            <w:pPr>
              <w:tabs>
                <w:tab w:val="decimal" w:pos="1062"/>
                <w:tab w:val="decimal" w:pos="1513"/>
              </w:tabs>
              <w:ind w:left="0"/>
              <w:jc w:val="right"/>
              <w:rPr>
                <w:sz w:val="28"/>
                <w:szCs w:val="28"/>
              </w:rPr>
            </w:pPr>
            <w:r w:rsidRPr="000242DC">
              <w:rPr>
                <w:sz w:val="28"/>
                <w:szCs w:val="28"/>
              </w:rPr>
              <w:t>348,194,000</w:t>
            </w:r>
          </w:p>
        </w:tc>
        <w:tc>
          <w:tcPr>
            <w:tcW w:w="1469" w:type="dxa"/>
            <w:tcBorders>
              <w:top w:val="nil"/>
              <w:left w:val="nil"/>
              <w:right w:val="nil"/>
            </w:tcBorders>
            <w:shd w:val="clear" w:color="auto" w:fill="auto"/>
            <w:noWrap/>
            <w:vAlign w:val="bottom"/>
          </w:tcPr>
          <w:p w14:paraId="2EF70B4E" w14:textId="7BAF2053" w:rsidR="002625FC" w:rsidRDefault="002625FC" w:rsidP="002625FC">
            <w:pPr>
              <w:tabs>
                <w:tab w:val="decimal" w:pos="1062"/>
              </w:tabs>
              <w:ind w:left="0"/>
              <w:jc w:val="right"/>
              <w:rPr>
                <w:sz w:val="28"/>
                <w:szCs w:val="28"/>
              </w:rPr>
            </w:pPr>
            <w:r w:rsidRPr="00B9580A">
              <w:rPr>
                <w:sz w:val="28"/>
                <w:szCs w:val="28"/>
              </w:rPr>
              <w:t>179,290,737</w:t>
            </w:r>
          </w:p>
        </w:tc>
        <w:tc>
          <w:tcPr>
            <w:tcW w:w="1469" w:type="dxa"/>
            <w:tcBorders>
              <w:top w:val="nil"/>
              <w:left w:val="nil"/>
              <w:right w:val="nil"/>
            </w:tcBorders>
            <w:shd w:val="clear" w:color="auto" w:fill="auto"/>
            <w:noWrap/>
            <w:vAlign w:val="bottom"/>
          </w:tcPr>
          <w:p w14:paraId="5679735F" w14:textId="01C4BD0D" w:rsidR="002625FC" w:rsidRPr="00416D8C" w:rsidRDefault="002625FC" w:rsidP="002625FC">
            <w:pPr>
              <w:tabs>
                <w:tab w:val="decimal" w:pos="1062"/>
                <w:tab w:val="decimal" w:pos="1513"/>
              </w:tabs>
              <w:ind w:left="0"/>
              <w:jc w:val="right"/>
              <w:rPr>
                <w:sz w:val="28"/>
                <w:szCs w:val="28"/>
              </w:rPr>
            </w:pPr>
            <w:r w:rsidRPr="000242DC">
              <w:rPr>
                <w:sz w:val="28"/>
                <w:szCs w:val="28"/>
              </w:rPr>
              <w:t>348,194,000</w:t>
            </w:r>
          </w:p>
        </w:tc>
      </w:tr>
      <w:tr w:rsidR="008857C2" w:rsidRPr="00BF455A" w14:paraId="723AD1AD" w14:textId="77777777" w:rsidTr="00A00CAF">
        <w:trPr>
          <w:gridAfter w:val="1"/>
          <w:wAfter w:w="7" w:type="dxa"/>
          <w:trHeight w:val="397"/>
        </w:trPr>
        <w:tc>
          <w:tcPr>
            <w:tcW w:w="3119" w:type="dxa"/>
            <w:tcBorders>
              <w:top w:val="nil"/>
              <w:left w:val="nil"/>
              <w:bottom w:val="nil"/>
              <w:right w:val="nil"/>
            </w:tcBorders>
            <w:shd w:val="clear" w:color="auto" w:fill="auto"/>
            <w:noWrap/>
            <w:vAlign w:val="bottom"/>
          </w:tcPr>
          <w:p w14:paraId="525CDDC8" w14:textId="77777777" w:rsidR="008857C2" w:rsidRDefault="008857C2" w:rsidP="008857C2">
            <w:pPr>
              <w:tabs>
                <w:tab w:val="decimal" w:pos="1247"/>
              </w:tabs>
              <w:ind w:left="0"/>
              <w:jc w:val="left"/>
              <w:rPr>
                <w:sz w:val="28"/>
                <w:szCs w:val="28"/>
              </w:rPr>
            </w:pPr>
            <w:r w:rsidRPr="00FF4DE2">
              <w:rPr>
                <w:sz w:val="28"/>
                <w:szCs w:val="28"/>
              </w:rPr>
              <w:t>Office building project</w:t>
            </w:r>
            <w:r w:rsidRPr="00FF4DE2">
              <w:rPr>
                <w:rFonts w:hint="cs"/>
                <w:sz w:val="28"/>
                <w:szCs w:val="28"/>
              </w:rPr>
              <w:t xml:space="preserve"> </w:t>
            </w:r>
            <w:r w:rsidRPr="00FF4DE2">
              <w:rPr>
                <w:sz w:val="28"/>
                <w:szCs w:val="28"/>
              </w:rPr>
              <w:t xml:space="preserve">at </w:t>
            </w:r>
            <w:proofErr w:type="spellStart"/>
            <w:r w:rsidRPr="00FF4DE2">
              <w:rPr>
                <w:sz w:val="28"/>
                <w:szCs w:val="28"/>
              </w:rPr>
              <w:t>Samut</w:t>
            </w:r>
            <w:proofErr w:type="spellEnd"/>
            <w:r w:rsidRPr="00FF4DE2">
              <w:rPr>
                <w:sz w:val="28"/>
                <w:szCs w:val="28"/>
              </w:rPr>
              <w:t xml:space="preserve"> </w:t>
            </w:r>
          </w:p>
          <w:p w14:paraId="508FE362" w14:textId="58AFA819" w:rsidR="008857C2" w:rsidRPr="00FF4DE2" w:rsidRDefault="008857C2" w:rsidP="008857C2">
            <w:pPr>
              <w:tabs>
                <w:tab w:val="decimal" w:pos="1247"/>
              </w:tabs>
              <w:ind w:left="0"/>
              <w:jc w:val="left"/>
              <w:rPr>
                <w:sz w:val="28"/>
                <w:szCs w:val="28"/>
                <w:cs/>
              </w:rPr>
            </w:pPr>
            <w:r>
              <w:rPr>
                <w:sz w:val="28"/>
                <w:szCs w:val="28"/>
              </w:rPr>
              <w:t xml:space="preserve">   </w:t>
            </w:r>
            <w:proofErr w:type="spellStart"/>
            <w:r w:rsidRPr="00FF4DE2">
              <w:rPr>
                <w:sz w:val="28"/>
                <w:szCs w:val="28"/>
              </w:rPr>
              <w:t>Prakan</w:t>
            </w:r>
            <w:proofErr w:type="spellEnd"/>
            <w:r w:rsidRPr="00FF4DE2">
              <w:rPr>
                <w:rFonts w:hint="cs"/>
                <w:sz w:val="28"/>
                <w:szCs w:val="28"/>
              </w:rPr>
              <w:t xml:space="preserve"> </w:t>
            </w:r>
            <w:r>
              <w:rPr>
                <w:sz w:val="28"/>
                <w:szCs w:val="28"/>
              </w:rPr>
              <w:t xml:space="preserve">province </w:t>
            </w:r>
          </w:p>
        </w:tc>
        <w:tc>
          <w:tcPr>
            <w:tcW w:w="1350" w:type="dxa"/>
            <w:tcBorders>
              <w:top w:val="nil"/>
              <w:left w:val="nil"/>
              <w:right w:val="nil"/>
            </w:tcBorders>
            <w:shd w:val="clear" w:color="auto" w:fill="auto"/>
            <w:noWrap/>
            <w:vAlign w:val="bottom"/>
          </w:tcPr>
          <w:p w14:paraId="3B131379" w14:textId="67EE458F" w:rsidR="008857C2" w:rsidRDefault="008857C2" w:rsidP="008857C2">
            <w:pPr>
              <w:pBdr>
                <w:bottom w:val="single" w:sz="4" w:space="1" w:color="auto"/>
              </w:pBdr>
              <w:tabs>
                <w:tab w:val="decimal" w:pos="1062"/>
              </w:tabs>
              <w:ind w:left="0"/>
              <w:jc w:val="right"/>
              <w:rPr>
                <w:sz w:val="28"/>
                <w:szCs w:val="28"/>
              </w:rPr>
            </w:pPr>
            <w:r>
              <w:rPr>
                <w:sz w:val="28"/>
                <w:szCs w:val="28"/>
              </w:rPr>
              <w:t>419,612,400</w:t>
            </w:r>
          </w:p>
        </w:tc>
        <w:tc>
          <w:tcPr>
            <w:tcW w:w="1469" w:type="dxa"/>
            <w:gridSpan w:val="2"/>
            <w:tcBorders>
              <w:top w:val="nil"/>
              <w:left w:val="nil"/>
              <w:right w:val="nil"/>
            </w:tcBorders>
            <w:shd w:val="clear" w:color="auto" w:fill="auto"/>
            <w:noWrap/>
            <w:vAlign w:val="bottom"/>
          </w:tcPr>
          <w:p w14:paraId="65DEDFDF" w14:textId="1B6AEB4E" w:rsidR="008857C2" w:rsidRPr="00BF455A" w:rsidRDefault="008857C2" w:rsidP="008857C2">
            <w:pPr>
              <w:pBdr>
                <w:bottom w:val="single" w:sz="4" w:space="1" w:color="auto"/>
              </w:pBdr>
              <w:tabs>
                <w:tab w:val="decimal" w:pos="1062"/>
                <w:tab w:val="decimal" w:pos="1513"/>
              </w:tabs>
              <w:ind w:left="0"/>
              <w:jc w:val="right"/>
              <w:rPr>
                <w:sz w:val="28"/>
                <w:szCs w:val="28"/>
              </w:rPr>
            </w:pPr>
            <w:r>
              <w:rPr>
                <w:sz w:val="28"/>
                <w:szCs w:val="28"/>
              </w:rPr>
              <w:t>466,236,000</w:t>
            </w:r>
          </w:p>
        </w:tc>
        <w:tc>
          <w:tcPr>
            <w:tcW w:w="1469" w:type="dxa"/>
            <w:tcBorders>
              <w:top w:val="nil"/>
              <w:left w:val="nil"/>
              <w:right w:val="nil"/>
            </w:tcBorders>
            <w:shd w:val="clear" w:color="auto" w:fill="auto"/>
            <w:noWrap/>
            <w:vAlign w:val="bottom"/>
          </w:tcPr>
          <w:p w14:paraId="323F62D3" w14:textId="609B0FA9" w:rsidR="008857C2" w:rsidRDefault="008857C2" w:rsidP="008857C2">
            <w:pPr>
              <w:pBdr>
                <w:bottom w:val="single" w:sz="4" w:space="1" w:color="auto"/>
              </w:pBdr>
              <w:tabs>
                <w:tab w:val="decimal" w:pos="1062"/>
              </w:tabs>
              <w:ind w:left="0"/>
              <w:jc w:val="right"/>
              <w:rPr>
                <w:sz w:val="28"/>
                <w:szCs w:val="28"/>
              </w:rPr>
            </w:pPr>
            <w:r>
              <w:rPr>
                <w:sz w:val="28"/>
                <w:szCs w:val="28"/>
              </w:rPr>
              <w:t>-</w:t>
            </w:r>
          </w:p>
        </w:tc>
        <w:tc>
          <w:tcPr>
            <w:tcW w:w="1469" w:type="dxa"/>
            <w:tcBorders>
              <w:top w:val="nil"/>
              <w:left w:val="nil"/>
              <w:right w:val="nil"/>
            </w:tcBorders>
            <w:shd w:val="clear" w:color="auto" w:fill="auto"/>
            <w:noWrap/>
            <w:vAlign w:val="bottom"/>
          </w:tcPr>
          <w:p w14:paraId="44BF194F" w14:textId="282067B6" w:rsidR="008857C2" w:rsidRPr="00BF455A" w:rsidRDefault="008857C2" w:rsidP="008857C2">
            <w:pPr>
              <w:pBdr>
                <w:bottom w:val="single" w:sz="4" w:space="1" w:color="auto"/>
              </w:pBdr>
              <w:tabs>
                <w:tab w:val="decimal" w:pos="1062"/>
                <w:tab w:val="decimal" w:pos="1513"/>
              </w:tabs>
              <w:ind w:left="0"/>
              <w:jc w:val="right"/>
              <w:rPr>
                <w:sz w:val="28"/>
                <w:szCs w:val="28"/>
              </w:rPr>
            </w:pPr>
            <w:r>
              <w:rPr>
                <w:sz w:val="28"/>
                <w:szCs w:val="28"/>
              </w:rPr>
              <w:t>-</w:t>
            </w:r>
          </w:p>
        </w:tc>
      </w:tr>
      <w:tr w:rsidR="008857C2" w:rsidRPr="00BF455A" w14:paraId="0FE40BBF" w14:textId="77777777" w:rsidTr="00A00CAF">
        <w:trPr>
          <w:gridAfter w:val="1"/>
          <w:wAfter w:w="7" w:type="dxa"/>
          <w:trHeight w:val="397"/>
        </w:trPr>
        <w:tc>
          <w:tcPr>
            <w:tcW w:w="3119" w:type="dxa"/>
            <w:tcBorders>
              <w:top w:val="nil"/>
              <w:left w:val="nil"/>
              <w:bottom w:val="nil"/>
              <w:right w:val="nil"/>
            </w:tcBorders>
            <w:shd w:val="clear" w:color="auto" w:fill="auto"/>
            <w:noWrap/>
            <w:vAlign w:val="bottom"/>
          </w:tcPr>
          <w:p w14:paraId="558ABBDA" w14:textId="77777777" w:rsidR="008857C2" w:rsidRPr="00BF455A" w:rsidRDefault="008857C2" w:rsidP="008857C2">
            <w:pPr>
              <w:ind w:left="0"/>
              <w:jc w:val="left"/>
              <w:rPr>
                <w:sz w:val="28"/>
                <w:szCs w:val="28"/>
              </w:rPr>
            </w:pPr>
            <w:r>
              <w:rPr>
                <w:sz w:val="28"/>
                <w:szCs w:val="28"/>
              </w:rPr>
              <w:t>Total</w:t>
            </w:r>
          </w:p>
        </w:tc>
        <w:tc>
          <w:tcPr>
            <w:tcW w:w="1350" w:type="dxa"/>
            <w:tcBorders>
              <w:top w:val="nil"/>
              <w:left w:val="nil"/>
              <w:right w:val="nil"/>
            </w:tcBorders>
            <w:shd w:val="clear" w:color="auto" w:fill="auto"/>
            <w:noWrap/>
            <w:vAlign w:val="bottom"/>
          </w:tcPr>
          <w:p w14:paraId="46558A83" w14:textId="1019166A" w:rsidR="008857C2" w:rsidRPr="00BF455A" w:rsidRDefault="008857C2" w:rsidP="008857C2">
            <w:pPr>
              <w:pBdr>
                <w:bottom w:val="double" w:sz="4" w:space="1" w:color="auto"/>
              </w:pBdr>
              <w:tabs>
                <w:tab w:val="decimal" w:pos="1062"/>
              </w:tabs>
              <w:ind w:left="0"/>
              <w:jc w:val="right"/>
              <w:rPr>
                <w:sz w:val="28"/>
                <w:szCs w:val="28"/>
              </w:rPr>
            </w:pPr>
            <w:r w:rsidRPr="00F065AB">
              <w:rPr>
                <w:sz w:val="28"/>
                <w:szCs w:val="28"/>
              </w:rPr>
              <w:t>933,233,781</w:t>
            </w:r>
          </w:p>
        </w:tc>
        <w:tc>
          <w:tcPr>
            <w:tcW w:w="1469" w:type="dxa"/>
            <w:gridSpan w:val="2"/>
            <w:tcBorders>
              <w:left w:val="nil"/>
              <w:right w:val="nil"/>
            </w:tcBorders>
            <w:shd w:val="clear" w:color="auto" w:fill="auto"/>
            <w:noWrap/>
            <w:vAlign w:val="bottom"/>
          </w:tcPr>
          <w:p w14:paraId="5AAFA824" w14:textId="32000AF0" w:rsidR="008857C2" w:rsidRPr="00BF455A" w:rsidRDefault="008857C2" w:rsidP="008857C2">
            <w:pPr>
              <w:pBdr>
                <w:bottom w:val="double" w:sz="4" w:space="1" w:color="auto"/>
              </w:pBdr>
              <w:tabs>
                <w:tab w:val="decimal" w:pos="1062"/>
                <w:tab w:val="decimal" w:pos="1513"/>
              </w:tabs>
              <w:ind w:left="0"/>
              <w:jc w:val="right"/>
              <w:rPr>
                <w:sz w:val="28"/>
                <w:szCs w:val="28"/>
              </w:rPr>
            </w:pPr>
            <w:r>
              <w:rPr>
                <w:sz w:val="28"/>
                <w:szCs w:val="28"/>
              </w:rPr>
              <w:t>1,469,092,000</w:t>
            </w:r>
          </w:p>
        </w:tc>
        <w:tc>
          <w:tcPr>
            <w:tcW w:w="1469" w:type="dxa"/>
            <w:tcBorders>
              <w:top w:val="nil"/>
              <w:left w:val="nil"/>
              <w:right w:val="nil"/>
            </w:tcBorders>
            <w:shd w:val="clear" w:color="auto" w:fill="auto"/>
            <w:noWrap/>
            <w:vAlign w:val="bottom"/>
          </w:tcPr>
          <w:p w14:paraId="1FD26424" w14:textId="7AE05DB6" w:rsidR="008857C2" w:rsidRPr="00BF455A" w:rsidRDefault="008857C2" w:rsidP="008857C2">
            <w:pPr>
              <w:pBdr>
                <w:bottom w:val="double" w:sz="4" w:space="1" w:color="auto"/>
              </w:pBdr>
              <w:tabs>
                <w:tab w:val="decimal" w:pos="1062"/>
              </w:tabs>
              <w:ind w:left="0"/>
              <w:jc w:val="right"/>
              <w:rPr>
                <w:sz w:val="28"/>
                <w:szCs w:val="28"/>
              </w:rPr>
            </w:pPr>
            <w:r>
              <w:rPr>
                <w:sz w:val="28"/>
                <w:szCs w:val="28"/>
              </w:rPr>
              <w:t>513,621,381</w:t>
            </w:r>
          </w:p>
        </w:tc>
        <w:tc>
          <w:tcPr>
            <w:tcW w:w="1469" w:type="dxa"/>
            <w:tcBorders>
              <w:left w:val="nil"/>
              <w:right w:val="nil"/>
            </w:tcBorders>
            <w:shd w:val="clear" w:color="auto" w:fill="auto"/>
            <w:noWrap/>
            <w:vAlign w:val="bottom"/>
          </w:tcPr>
          <w:p w14:paraId="6558849B" w14:textId="738C1E92" w:rsidR="008857C2" w:rsidRPr="00BF455A" w:rsidRDefault="008857C2" w:rsidP="008857C2">
            <w:pPr>
              <w:pBdr>
                <w:bottom w:val="double" w:sz="4" w:space="1" w:color="auto"/>
              </w:pBdr>
              <w:tabs>
                <w:tab w:val="decimal" w:pos="1062"/>
                <w:tab w:val="decimal" w:pos="1513"/>
              </w:tabs>
              <w:ind w:left="0"/>
              <w:jc w:val="right"/>
              <w:rPr>
                <w:sz w:val="28"/>
                <w:szCs w:val="28"/>
              </w:rPr>
            </w:pPr>
            <w:r>
              <w:rPr>
                <w:sz w:val="28"/>
                <w:szCs w:val="28"/>
              </w:rPr>
              <w:t>1,002,856,000</w:t>
            </w:r>
          </w:p>
        </w:tc>
      </w:tr>
    </w:tbl>
    <w:p w14:paraId="78C9F6E2" w14:textId="77777777" w:rsidR="00FB3728" w:rsidRDefault="00FB3728" w:rsidP="002368D1">
      <w:pPr>
        <w:ind w:left="562" w:right="14"/>
        <w:jc w:val="both"/>
        <w:rPr>
          <w:rFonts w:eastAsia="Cordia New"/>
          <w:sz w:val="28"/>
          <w:szCs w:val="28"/>
          <w:lang w:eastAsia="th-TH"/>
        </w:rPr>
      </w:pPr>
    </w:p>
    <w:p w14:paraId="6AF89171" w14:textId="77777777" w:rsidR="00FB3728" w:rsidRDefault="00FB3728">
      <w:pPr>
        <w:spacing w:after="160" w:line="259" w:lineRule="auto"/>
        <w:ind w:left="0" w:right="0"/>
        <w:jc w:val="left"/>
        <w:rPr>
          <w:rFonts w:eastAsia="Cordia New"/>
          <w:sz w:val="28"/>
          <w:szCs w:val="28"/>
          <w:lang w:eastAsia="th-TH"/>
        </w:rPr>
      </w:pPr>
      <w:r>
        <w:rPr>
          <w:rFonts w:eastAsia="Cordia New"/>
          <w:sz w:val="28"/>
          <w:szCs w:val="28"/>
          <w:lang w:eastAsia="th-TH"/>
        </w:rPr>
        <w:br w:type="page"/>
      </w:r>
    </w:p>
    <w:p w14:paraId="1F02DADD" w14:textId="3467F909" w:rsidR="00197EBE" w:rsidRPr="00185144" w:rsidRDefault="00197EBE" w:rsidP="002368D1">
      <w:pPr>
        <w:ind w:left="562" w:right="14"/>
        <w:jc w:val="both"/>
        <w:rPr>
          <w:rFonts w:eastAsia="Cordia New"/>
          <w:sz w:val="28"/>
          <w:szCs w:val="28"/>
          <w:lang w:eastAsia="th-TH"/>
        </w:rPr>
      </w:pPr>
      <w:r w:rsidRPr="00185144">
        <w:rPr>
          <w:rFonts w:eastAsia="Cordia New"/>
          <w:sz w:val="28"/>
          <w:szCs w:val="28"/>
          <w:lang w:eastAsia="th-TH"/>
        </w:rPr>
        <w:lastRenderedPageBreak/>
        <w:t>The Company received investment property from debt settlement by a default loan debtor in May 2020, to repay the loan with net book value of Baht 168.02 million</w:t>
      </w:r>
      <w:r w:rsidR="008857C2" w:rsidRPr="00185144">
        <w:rPr>
          <w:rFonts w:eastAsia="Cordia New"/>
          <w:sz w:val="28"/>
          <w:szCs w:val="28"/>
          <w:lang w:eastAsia="th-TH"/>
        </w:rPr>
        <w:t xml:space="preserve">, </w:t>
      </w:r>
      <w:r w:rsidR="003750E7" w:rsidRPr="00185144">
        <w:rPr>
          <w:rFonts w:eastAsia="Cordia New"/>
          <w:sz w:val="28"/>
          <w:szCs w:val="28"/>
          <w:lang w:eastAsia="th-TH"/>
        </w:rPr>
        <w:t xml:space="preserve">(The value of the loan before the less allowance for loss on impairment of Baht 207.55 </w:t>
      </w:r>
      <w:r w:rsidR="00A604AB" w:rsidRPr="00185144">
        <w:rPr>
          <w:rFonts w:eastAsia="Cordia New"/>
          <w:sz w:val="28"/>
          <w:szCs w:val="28"/>
          <w:lang w:eastAsia="th-TH"/>
        </w:rPr>
        <w:t>million)</w:t>
      </w:r>
      <w:r w:rsidR="008857C2" w:rsidRPr="00185144">
        <w:rPr>
          <w:rFonts w:eastAsia="Cordia New"/>
          <w:sz w:val="28"/>
          <w:szCs w:val="28"/>
          <w:lang w:eastAsia="th-TH"/>
        </w:rPr>
        <w:t>.</w:t>
      </w:r>
    </w:p>
    <w:p w14:paraId="4B931E5C" w14:textId="11FEBCDE" w:rsidR="00197EBE" w:rsidRPr="00185144" w:rsidRDefault="00197EBE" w:rsidP="002368D1">
      <w:pPr>
        <w:ind w:left="562" w:right="14"/>
        <w:jc w:val="both"/>
        <w:rPr>
          <w:rFonts w:eastAsia="Cordia New"/>
          <w:sz w:val="28"/>
          <w:szCs w:val="28"/>
          <w:lang w:eastAsia="th-TH"/>
        </w:rPr>
      </w:pPr>
      <w:r w:rsidRPr="00185144">
        <w:rPr>
          <w:rFonts w:eastAsia="Cordia New"/>
          <w:sz w:val="28"/>
          <w:szCs w:val="28"/>
          <w:lang w:eastAsia="th-TH"/>
        </w:rPr>
        <w:t>The fair value of investment property is determined by an independent appraiser. Fair value of land are based on market approach and cost approach, the fair value of buildings are based on cost approach. The fair values are within level 2 of the fair value hierarchy.</w:t>
      </w:r>
    </w:p>
    <w:p w14:paraId="63CA5351" w14:textId="008007F2" w:rsidR="00B9444C" w:rsidRDefault="00197EBE" w:rsidP="002368D1">
      <w:pPr>
        <w:ind w:left="562" w:right="14"/>
        <w:jc w:val="both"/>
        <w:rPr>
          <w:rFonts w:eastAsia="Cordia New"/>
          <w:sz w:val="28"/>
          <w:szCs w:val="28"/>
          <w:lang w:eastAsia="th-TH"/>
        </w:rPr>
      </w:pPr>
      <w:r w:rsidRPr="00185144">
        <w:rPr>
          <w:rFonts w:eastAsia="Cordia New"/>
          <w:sz w:val="28"/>
          <w:szCs w:val="28"/>
          <w:lang w:eastAsia="th-TH"/>
        </w:rPr>
        <w:t xml:space="preserve">As at </w:t>
      </w:r>
      <w:r w:rsidR="001A6944" w:rsidRPr="00185144">
        <w:rPr>
          <w:rFonts w:asciiTheme="majorBidi" w:hAnsiTheme="majorBidi" w:cstheme="majorBidi"/>
          <w:sz w:val="28"/>
          <w:szCs w:val="28"/>
        </w:rPr>
        <w:t>Dec</w:t>
      </w:r>
      <w:r w:rsidRPr="00185144">
        <w:rPr>
          <w:rFonts w:asciiTheme="majorBidi" w:hAnsiTheme="majorBidi" w:cstheme="majorBidi"/>
          <w:sz w:val="28"/>
          <w:szCs w:val="28"/>
        </w:rPr>
        <w:t>ember 3</w:t>
      </w:r>
      <w:r w:rsidR="001A6944" w:rsidRPr="00185144">
        <w:rPr>
          <w:rFonts w:asciiTheme="majorBidi" w:hAnsiTheme="majorBidi" w:cstheme="majorBidi"/>
          <w:sz w:val="28"/>
          <w:szCs w:val="28"/>
        </w:rPr>
        <w:t>1</w:t>
      </w:r>
      <w:r w:rsidRPr="00185144">
        <w:rPr>
          <w:rFonts w:asciiTheme="majorBidi" w:hAnsiTheme="majorBidi" w:cstheme="majorBidi"/>
          <w:sz w:val="28"/>
          <w:szCs w:val="28"/>
        </w:rPr>
        <w:t>, 2020</w:t>
      </w:r>
      <w:r w:rsidRPr="00185144">
        <w:rPr>
          <w:rFonts w:eastAsia="Cordia New"/>
          <w:sz w:val="28"/>
          <w:szCs w:val="28"/>
          <w:lang w:eastAsia="th-TH"/>
        </w:rPr>
        <w:t xml:space="preserve">, a subsidiary’s investment property are used as collateral for short-term loans from others (Note </w:t>
      </w:r>
      <w:r w:rsidR="001A6944" w:rsidRPr="00185144">
        <w:rPr>
          <w:rFonts w:eastAsia="Cordia New"/>
          <w:sz w:val="28"/>
          <w:szCs w:val="28"/>
          <w:lang w:eastAsia="th-TH"/>
        </w:rPr>
        <w:t>22</w:t>
      </w:r>
      <w:r w:rsidRPr="00185144">
        <w:rPr>
          <w:rFonts w:eastAsia="Cordia New"/>
          <w:sz w:val="28"/>
          <w:szCs w:val="28"/>
          <w:lang w:eastAsia="th-TH"/>
        </w:rPr>
        <w:t>)</w:t>
      </w:r>
      <w:r w:rsidR="002368D1" w:rsidRPr="00185144">
        <w:rPr>
          <w:rFonts w:eastAsia="Cordia New"/>
          <w:sz w:val="28"/>
          <w:szCs w:val="28"/>
          <w:lang w:eastAsia="th-TH"/>
        </w:rPr>
        <w:t>.</w:t>
      </w:r>
    </w:p>
    <w:p w14:paraId="311FACBA" w14:textId="77777777" w:rsidR="00FB3728" w:rsidRDefault="00FB3728" w:rsidP="002368D1">
      <w:pPr>
        <w:ind w:left="562" w:right="14"/>
        <w:jc w:val="both"/>
        <w:rPr>
          <w:rFonts w:eastAsia="Cordia New"/>
          <w:sz w:val="28"/>
          <w:szCs w:val="28"/>
          <w:lang w:eastAsia="th-TH"/>
        </w:rPr>
      </w:pPr>
    </w:p>
    <w:p w14:paraId="27322800" w14:textId="77777777" w:rsidR="00FB3728" w:rsidRPr="00FB3728" w:rsidRDefault="00FB3728" w:rsidP="002368D1">
      <w:pPr>
        <w:ind w:left="562" w:right="14"/>
        <w:jc w:val="both"/>
        <w:rPr>
          <w:rFonts w:eastAsia="Cordia New"/>
          <w:sz w:val="28"/>
          <w:szCs w:val="28"/>
          <w:lang w:eastAsia="th-TH"/>
        </w:rPr>
        <w:sectPr w:rsidR="00FB3728" w:rsidRPr="00FB3728" w:rsidSect="006D4333">
          <w:headerReference w:type="default" r:id="rId12"/>
          <w:footerReference w:type="default" r:id="rId13"/>
          <w:pgSz w:w="11909" w:h="16834" w:code="9"/>
          <w:pgMar w:top="1418" w:right="1418" w:bottom="993" w:left="1701" w:header="720" w:footer="170" w:gutter="0"/>
          <w:cols w:space="720"/>
          <w:docGrid w:linePitch="408"/>
        </w:sectPr>
      </w:pPr>
    </w:p>
    <w:p w14:paraId="4D789D96" w14:textId="4DF2778A" w:rsidR="006D4333" w:rsidRPr="006D4333" w:rsidRDefault="008857C2" w:rsidP="00B9444C">
      <w:pPr>
        <w:numPr>
          <w:ilvl w:val="0"/>
          <w:numId w:val="1"/>
        </w:numPr>
        <w:tabs>
          <w:tab w:val="clear" w:pos="562"/>
        </w:tabs>
        <w:ind w:left="567" w:right="0" w:hanging="567"/>
        <w:jc w:val="both"/>
        <w:rPr>
          <w:rFonts w:asciiTheme="majorBidi" w:hAnsiTheme="majorBidi" w:cstheme="majorBidi"/>
          <w:b/>
          <w:bCs/>
          <w:sz w:val="28"/>
          <w:szCs w:val="28"/>
        </w:rPr>
      </w:pPr>
      <w:r>
        <w:rPr>
          <w:b/>
          <w:bCs/>
          <w:sz w:val="28"/>
          <w:szCs w:val="28"/>
        </w:rPr>
        <w:lastRenderedPageBreak/>
        <w:t>L</w:t>
      </w:r>
      <w:r w:rsidR="006D4333" w:rsidRPr="00B9444C">
        <w:rPr>
          <w:b/>
          <w:bCs/>
          <w:sz w:val="28"/>
          <w:szCs w:val="28"/>
        </w:rPr>
        <w:t>EASEHOLD IMPROVEMENT AND EQUIPMENT - NET</w:t>
      </w:r>
    </w:p>
    <w:p w14:paraId="274269D9" w14:textId="77777777" w:rsidR="006D4333" w:rsidRPr="00E054D1" w:rsidRDefault="006D4333" w:rsidP="006D4333">
      <w:pPr>
        <w:pStyle w:val="ListParagraph"/>
        <w:spacing w:before="120"/>
        <w:ind w:left="562"/>
        <w:rPr>
          <w:rFonts w:asciiTheme="majorBidi" w:hAnsiTheme="majorBidi" w:cstheme="majorBidi"/>
          <w:sz w:val="28"/>
          <w:szCs w:val="28"/>
        </w:rPr>
      </w:pPr>
      <w:r w:rsidRPr="00E054D1">
        <w:rPr>
          <w:rFonts w:asciiTheme="majorBidi" w:hAnsiTheme="majorBidi" w:cstheme="majorBidi"/>
          <w:sz w:val="28"/>
          <w:szCs w:val="28"/>
        </w:rPr>
        <w:t>Leasehold improvement and equipment as at December 31, 2020, consisted of:</w:t>
      </w:r>
    </w:p>
    <w:tbl>
      <w:tblPr>
        <w:tblW w:w="14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27"/>
        <w:gridCol w:w="2026"/>
        <w:gridCol w:w="1701"/>
        <w:gridCol w:w="1701"/>
        <w:gridCol w:w="1701"/>
        <w:gridCol w:w="1701"/>
        <w:gridCol w:w="1701"/>
      </w:tblGrid>
      <w:tr w:rsidR="006D4333" w:rsidRPr="00E054D1" w14:paraId="033AC820" w14:textId="77777777" w:rsidTr="006D4333">
        <w:trPr>
          <w:trHeight w:hRule="exact" w:val="454"/>
        </w:trPr>
        <w:tc>
          <w:tcPr>
            <w:tcW w:w="3927" w:type="dxa"/>
            <w:tcBorders>
              <w:top w:val="nil"/>
              <w:left w:val="nil"/>
              <w:bottom w:val="nil"/>
              <w:right w:val="nil"/>
            </w:tcBorders>
            <w:shd w:val="clear" w:color="auto" w:fill="auto"/>
          </w:tcPr>
          <w:p w14:paraId="39E361F4" w14:textId="77777777" w:rsidR="006D4333" w:rsidRPr="00E054D1" w:rsidRDefault="006D4333" w:rsidP="006D4333">
            <w:pPr>
              <w:ind w:left="0" w:right="0"/>
              <w:rPr>
                <w:rFonts w:asciiTheme="majorBidi" w:hAnsiTheme="majorBidi" w:cstheme="majorBidi"/>
                <w:b/>
                <w:bCs/>
                <w:sz w:val="28"/>
                <w:szCs w:val="28"/>
                <w:cs/>
              </w:rPr>
            </w:pPr>
          </w:p>
        </w:tc>
        <w:tc>
          <w:tcPr>
            <w:tcW w:w="10531" w:type="dxa"/>
            <w:gridSpan w:val="6"/>
            <w:tcBorders>
              <w:top w:val="nil"/>
              <w:left w:val="nil"/>
              <w:bottom w:val="nil"/>
              <w:right w:val="nil"/>
            </w:tcBorders>
            <w:shd w:val="clear" w:color="auto" w:fill="auto"/>
            <w:vAlign w:val="bottom"/>
          </w:tcPr>
          <w:p w14:paraId="6331A95A" w14:textId="77777777" w:rsidR="006D4333" w:rsidRPr="00E054D1" w:rsidRDefault="006D4333" w:rsidP="006D4333">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Unit: Baht</w:t>
            </w:r>
          </w:p>
        </w:tc>
      </w:tr>
      <w:tr w:rsidR="006D4333" w:rsidRPr="00E054D1" w14:paraId="70D5A656" w14:textId="77777777" w:rsidTr="008857C2">
        <w:trPr>
          <w:trHeight w:hRule="exact" w:val="468"/>
        </w:trPr>
        <w:tc>
          <w:tcPr>
            <w:tcW w:w="3927" w:type="dxa"/>
            <w:tcBorders>
              <w:top w:val="nil"/>
              <w:left w:val="nil"/>
              <w:bottom w:val="nil"/>
              <w:right w:val="nil"/>
            </w:tcBorders>
            <w:shd w:val="clear" w:color="auto" w:fill="auto"/>
          </w:tcPr>
          <w:p w14:paraId="011C32B8" w14:textId="77777777" w:rsidR="006D4333" w:rsidRPr="00E054D1" w:rsidRDefault="006D4333" w:rsidP="006D4333">
            <w:pPr>
              <w:ind w:left="0" w:right="0"/>
              <w:rPr>
                <w:rFonts w:asciiTheme="majorBidi" w:hAnsiTheme="majorBidi" w:cstheme="majorBidi"/>
                <w:b/>
                <w:bCs/>
                <w:sz w:val="28"/>
                <w:szCs w:val="28"/>
                <w:cs/>
              </w:rPr>
            </w:pPr>
          </w:p>
        </w:tc>
        <w:tc>
          <w:tcPr>
            <w:tcW w:w="10531" w:type="dxa"/>
            <w:gridSpan w:val="6"/>
            <w:tcBorders>
              <w:top w:val="nil"/>
              <w:left w:val="nil"/>
              <w:bottom w:val="nil"/>
              <w:right w:val="nil"/>
            </w:tcBorders>
            <w:shd w:val="clear" w:color="auto" w:fill="auto"/>
            <w:vAlign w:val="bottom"/>
          </w:tcPr>
          <w:p w14:paraId="31D26E13" w14:textId="77777777" w:rsidR="006D4333" w:rsidRPr="00E054D1" w:rsidRDefault="006D4333" w:rsidP="006D4333">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Consolidated financial statements</w:t>
            </w:r>
          </w:p>
        </w:tc>
      </w:tr>
      <w:tr w:rsidR="006D4333" w:rsidRPr="00E054D1" w14:paraId="3DA81358" w14:textId="77777777" w:rsidTr="006D4333">
        <w:trPr>
          <w:trHeight w:hRule="exact" w:val="461"/>
        </w:trPr>
        <w:tc>
          <w:tcPr>
            <w:tcW w:w="3927" w:type="dxa"/>
            <w:tcBorders>
              <w:top w:val="nil"/>
              <w:left w:val="nil"/>
              <w:bottom w:val="nil"/>
              <w:right w:val="nil"/>
            </w:tcBorders>
            <w:shd w:val="clear" w:color="auto" w:fill="auto"/>
            <w:vAlign w:val="bottom"/>
          </w:tcPr>
          <w:p w14:paraId="4F5B1D53" w14:textId="77777777" w:rsidR="006D4333" w:rsidRPr="00E054D1" w:rsidRDefault="006D4333" w:rsidP="006D4333">
            <w:pPr>
              <w:ind w:left="0" w:right="0"/>
              <w:rPr>
                <w:rFonts w:asciiTheme="majorBidi" w:hAnsiTheme="majorBidi" w:cstheme="majorBidi"/>
                <w:b/>
                <w:bCs/>
                <w:sz w:val="28"/>
                <w:szCs w:val="28"/>
                <w:cs/>
              </w:rPr>
            </w:pPr>
          </w:p>
        </w:tc>
        <w:tc>
          <w:tcPr>
            <w:tcW w:w="2026" w:type="dxa"/>
            <w:tcBorders>
              <w:top w:val="nil"/>
              <w:left w:val="nil"/>
              <w:bottom w:val="nil"/>
              <w:right w:val="nil"/>
            </w:tcBorders>
            <w:shd w:val="clear" w:color="auto" w:fill="auto"/>
            <w:vAlign w:val="bottom"/>
          </w:tcPr>
          <w:p w14:paraId="7580E6EB" w14:textId="77777777" w:rsidR="006D4333" w:rsidRPr="00E054D1" w:rsidRDefault="006D4333" w:rsidP="006D4333">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Leasehold improvements</w:t>
            </w:r>
          </w:p>
        </w:tc>
        <w:tc>
          <w:tcPr>
            <w:tcW w:w="1701" w:type="dxa"/>
            <w:tcBorders>
              <w:top w:val="nil"/>
              <w:left w:val="nil"/>
              <w:bottom w:val="nil"/>
              <w:right w:val="nil"/>
            </w:tcBorders>
            <w:shd w:val="clear" w:color="auto" w:fill="auto"/>
            <w:vAlign w:val="bottom"/>
          </w:tcPr>
          <w:p w14:paraId="6D27C98B" w14:textId="77777777" w:rsidR="006D4333" w:rsidRPr="00E054D1" w:rsidRDefault="006D4333" w:rsidP="006D4333">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Computers</w:t>
            </w:r>
          </w:p>
        </w:tc>
        <w:tc>
          <w:tcPr>
            <w:tcW w:w="1701" w:type="dxa"/>
            <w:tcBorders>
              <w:top w:val="nil"/>
              <w:left w:val="nil"/>
              <w:bottom w:val="nil"/>
              <w:right w:val="nil"/>
            </w:tcBorders>
            <w:shd w:val="clear" w:color="auto" w:fill="auto"/>
            <w:vAlign w:val="bottom"/>
          </w:tcPr>
          <w:p w14:paraId="2A6BC339" w14:textId="77777777" w:rsidR="006D4333" w:rsidRPr="00E054D1" w:rsidRDefault="006D4333" w:rsidP="006D4333">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Furniture and fixture</w:t>
            </w:r>
          </w:p>
        </w:tc>
        <w:tc>
          <w:tcPr>
            <w:tcW w:w="1701" w:type="dxa"/>
            <w:tcBorders>
              <w:top w:val="nil"/>
              <w:left w:val="nil"/>
              <w:bottom w:val="nil"/>
              <w:right w:val="nil"/>
            </w:tcBorders>
            <w:shd w:val="clear" w:color="auto" w:fill="auto"/>
            <w:vAlign w:val="bottom"/>
          </w:tcPr>
          <w:p w14:paraId="032D2093" w14:textId="77777777" w:rsidR="006D4333" w:rsidRPr="00E054D1" w:rsidRDefault="006D4333" w:rsidP="006D4333">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Office equipment</w:t>
            </w:r>
          </w:p>
        </w:tc>
        <w:tc>
          <w:tcPr>
            <w:tcW w:w="1701" w:type="dxa"/>
            <w:tcBorders>
              <w:top w:val="nil"/>
              <w:left w:val="nil"/>
              <w:bottom w:val="nil"/>
              <w:right w:val="nil"/>
            </w:tcBorders>
            <w:shd w:val="clear" w:color="auto" w:fill="auto"/>
            <w:vAlign w:val="bottom"/>
          </w:tcPr>
          <w:p w14:paraId="75476A16" w14:textId="77777777" w:rsidR="006D4333" w:rsidRPr="00E054D1" w:rsidRDefault="006D4333" w:rsidP="006D4333">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Vehicles</w:t>
            </w:r>
          </w:p>
        </w:tc>
        <w:tc>
          <w:tcPr>
            <w:tcW w:w="1701" w:type="dxa"/>
            <w:tcBorders>
              <w:top w:val="nil"/>
              <w:left w:val="nil"/>
              <w:bottom w:val="nil"/>
              <w:right w:val="nil"/>
            </w:tcBorders>
            <w:shd w:val="clear" w:color="auto" w:fill="auto"/>
            <w:vAlign w:val="bottom"/>
          </w:tcPr>
          <w:p w14:paraId="4FBDC129" w14:textId="77777777" w:rsidR="006D4333" w:rsidRPr="00E054D1" w:rsidRDefault="006D4333" w:rsidP="006D4333">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Total</w:t>
            </w:r>
          </w:p>
        </w:tc>
      </w:tr>
      <w:tr w:rsidR="006D4333" w:rsidRPr="00E054D1" w14:paraId="1AE96694" w14:textId="77777777" w:rsidTr="006D4333">
        <w:trPr>
          <w:trHeight w:val="336"/>
        </w:trPr>
        <w:tc>
          <w:tcPr>
            <w:tcW w:w="3927" w:type="dxa"/>
            <w:tcBorders>
              <w:top w:val="nil"/>
              <w:left w:val="nil"/>
              <w:bottom w:val="nil"/>
              <w:right w:val="nil"/>
            </w:tcBorders>
            <w:shd w:val="clear" w:color="auto" w:fill="auto"/>
            <w:vAlign w:val="bottom"/>
          </w:tcPr>
          <w:p w14:paraId="73FADB73" w14:textId="77777777" w:rsidR="006D4333" w:rsidRPr="00E054D1" w:rsidRDefault="006D4333" w:rsidP="006D4333">
            <w:pPr>
              <w:ind w:left="0" w:right="0"/>
              <w:rPr>
                <w:rFonts w:asciiTheme="majorBidi" w:hAnsiTheme="majorBidi" w:cstheme="majorBidi"/>
                <w:b/>
                <w:bCs/>
                <w:sz w:val="28"/>
                <w:szCs w:val="28"/>
              </w:rPr>
            </w:pPr>
            <w:r w:rsidRPr="00E054D1">
              <w:rPr>
                <w:rFonts w:asciiTheme="majorBidi" w:hAnsiTheme="majorBidi" w:cstheme="majorBidi"/>
                <w:b/>
                <w:bCs/>
                <w:sz w:val="28"/>
                <w:szCs w:val="28"/>
              </w:rPr>
              <w:t>Cost :</w:t>
            </w:r>
          </w:p>
        </w:tc>
        <w:tc>
          <w:tcPr>
            <w:tcW w:w="2026" w:type="dxa"/>
            <w:tcBorders>
              <w:top w:val="nil"/>
              <w:left w:val="nil"/>
              <w:bottom w:val="nil"/>
              <w:right w:val="nil"/>
            </w:tcBorders>
            <w:shd w:val="clear" w:color="auto" w:fill="auto"/>
            <w:vAlign w:val="bottom"/>
          </w:tcPr>
          <w:p w14:paraId="79C1CBBA" w14:textId="77777777" w:rsidR="006D4333" w:rsidRPr="00E054D1" w:rsidRDefault="006D4333" w:rsidP="006D4333">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1AB18FA4" w14:textId="77777777" w:rsidR="006D4333" w:rsidRPr="00E054D1" w:rsidRDefault="006D4333" w:rsidP="006D4333">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28E03DCD" w14:textId="77777777" w:rsidR="006D4333" w:rsidRPr="00E054D1" w:rsidRDefault="006D4333" w:rsidP="006D4333">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3DAFB64B" w14:textId="77777777" w:rsidR="006D4333" w:rsidRPr="00E054D1" w:rsidRDefault="006D4333" w:rsidP="006D4333">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18F12667" w14:textId="77777777" w:rsidR="006D4333" w:rsidRPr="00E054D1" w:rsidRDefault="006D4333" w:rsidP="006D4333">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765AF802" w14:textId="77777777" w:rsidR="006D4333" w:rsidRPr="00E054D1" w:rsidRDefault="006D4333" w:rsidP="006D4333">
            <w:pPr>
              <w:tabs>
                <w:tab w:val="decimal" w:pos="1686"/>
              </w:tabs>
              <w:ind w:left="0" w:right="0"/>
              <w:rPr>
                <w:rFonts w:asciiTheme="majorBidi" w:hAnsiTheme="majorBidi" w:cstheme="majorBidi"/>
                <w:sz w:val="28"/>
                <w:szCs w:val="28"/>
                <w:cs/>
              </w:rPr>
            </w:pPr>
          </w:p>
        </w:tc>
      </w:tr>
      <w:tr w:rsidR="007A099D" w:rsidRPr="00E054D1" w14:paraId="020EC458" w14:textId="77777777" w:rsidTr="006D4333">
        <w:trPr>
          <w:trHeight w:val="397"/>
        </w:trPr>
        <w:tc>
          <w:tcPr>
            <w:tcW w:w="3927" w:type="dxa"/>
            <w:tcBorders>
              <w:top w:val="nil"/>
              <w:left w:val="nil"/>
              <w:bottom w:val="nil"/>
              <w:right w:val="nil"/>
            </w:tcBorders>
            <w:shd w:val="clear" w:color="auto" w:fill="auto"/>
            <w:vAlign w:val="bottom"/>
          </w:tcPr>
          <w:p w14:paraId="07110D5E" w14:textId="77777777" w:rsidR="007A099D" w:rsidRPr="00E054D1" w:rsidRDefault="007A099D" w:rsidP="007A099D">
            <w:pPr>
              <w:ind w:left="0" w:right="0"/>
              <w:rPr>
                <w:rFonts w:asciiTheme="majorBidi" w:hAnsiTheme="majorBidi" w:cstheme="majorBidi"/>
                <w:b/>
                <w:bCs/>
                <w:sz w:val="28"/>
                <w:szCs w:val="28"/>
              </w:rPr>
            </w:pPr>
            <w:r w:rsidRPr="00E054D1">
              <w:rPr>
                <w:rFonts w:asciiTheme="majorBidi" w:hAnsiTheme="majorBidi" w:cstheme="majorBidi"/>
                <w:b/>
                <w:bCs/>
                <w:sz w:val="28"/>
                <w:szCs w:val="28"/>
              </w:rPr>
              <w:t>Balance as at January 1, 2020</w:t>
            </w:r>
          </w:p>
        </w:tc>
        <w:tc>
          <w:tcPr>
            <w:tcW w:w="2026" w:type="dxa"/>
            <w:tcBorders>
              <w:top w:val="nil"/>
              <w:left w:val="nil"/>
              <w:bottom w:val="nil"/>
              <w:right w:val="nil"/>
            </w:tcBorders>
            <w:shd w:val="clear" w:color="auto" w:fill="auto"/>
            <w:vAlign w:val="bottom"/>
          </w:tcPr>
          <w:p w14:paraId="343A7B35" w14:textId="3946ACDE" w:rsidR="007A099D" w:rsidRPr="00E054D1" w:rsidRDefault="007A099D" w:rsidP="007A099D">
            <w:pPr>
              <w:tabs>
                <w:tab w:val="decimal" w:pos="1686"/>
              </w:tabs>
              <w:ind w:left="0" w:right="0"/>
              <w:rPr>
                <w:rFonts w:asciiTheme="majorBidi" w:hAnsiTheme="majorBidi" w:cstheme="majorBidi"/>
                <w:sz w:val="28"/>
                <w:szCs w:val="28"/>
              </w:rPr>
            </w:pPr>
            <w:r w:rsidRPr="009401A3">
              <w:rPr>
                <w:sz w:val="26"/>
                <w:szCs w:val="26"/>
              </w:rPr>
              <w:t>10,772,952</w:t>
            </w:r>
          </w:p>
        </w:tc>
        <w:tc>
          <w:tcPr>
            <w:tcW w:w="1701" w:type="dxa"/>
            <w:tcBorders>
              <w:top w:val="nil"/>
              <w:left w:val="nil"/>
              <w:bottom w:val="nil"/>
              <w:right w:val="nil"/>
            </w:tcBorders>
            <w:shd w:val="clear" w:color="auto" w:fill="auto"/>
            <w:vAlign w:val="bottom"/>
          </w:tcPr>
          <w:p w14:paraId="4295729A" w14:textId="4B57CFE5"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77,154,896</w:t>
            </w:r>
          </w:p>
        </w:tc>
        <w:tc>
          <w:tcPr>
            <w:tcW w:w="1701" w:type="dxa"/>
            <w:tcBorders>
              <w:top w:val="nil"/>
              <w:left w:val="nil"/>
              <w:bottom w:val="nil"/>
              <w:right w:val="nil"/>
            </w:tcBorders>
            <w:shd w:val="clear" w:color="auto" w:fill="auto"/>
            <w:vAlign w:val="bottom"/>
          </w:tcPr>
          <w:p w14:paraId="7A5A4952" w14:textId="68122DAE"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8,997,448</w:t>
            </w:r>
          </w:p>
        </w:tc>
        <w:tc>
          <w:tcPr>
            <w:tcW w:w="1701" w:type="dxa"/>
            <w:tcBorders>
              <w:top w:val="nil"/>
              <w:left w:val="nil"/>
              <w:bottom w:val="nil"/>
              <w:right w:val="nil"/>
            </w:tcBorders>
            <w:shd w:val="clear" w:color="auto" w:fill="auto"/>
            <w:vAlign w:val="bottom"/>
          </w:tcPr>
          <w:p w14:paraId="74BBC4A6" w14:textId="7720E3E4"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15,564,223</w:t>
            </w:r>
          </w:p>
        </w:tc>
        <w:tc>
          <w:tcPr>
            <w:tcW w:w="1701" w:type="dxa"/>
            <w:tcBorders>
              <w:top w:val="nil"/>
              <w:left w:val="nil"/>
              <w:bottom w:val="nil"/>
              <w:right w:val="nil"/>
            </w:tcBorders>
            <w:shd w:val="clear" w:color="auto" w:fill="auto"/>
            <w:vAlign w:val="bottom"/>
          </w:tcPr>
          <w:p w14:paraId="627409DE" w14:textId="26AE993E"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12,553,112</w:t>
            </w:r>
          </w:p>
        </w:tc>
        <w:tc>
          <w:tcPr>
            <w:tcW w:w="1701" w:type="dxa"/>
            <w:tcBorders>
              <w:top w:val="nil"/>
              <w:left w:val="nil"/>
              <w:bottom w:val="nil"/>
              <w:right w:val="nil"/>
            </w:tcBorders>
            <w:shd w:val="clear" w:color="auto" w:fill="auto"/>
            <w:vAlign w:val="bottom"/>
          </w:tcPr>
          <w:p w14:paraId="18AB6357" w14:textId="24EE3FF9"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125,042,631</w:t>
            </w:r>
          </w:p>
        </w:tc>
      </w:tr>
      <w:tr w:rsidR="007A099D" w:rsidRPr="00E054D1" w14:paraId="684685B3" w14:textId="77777777" w:rsidTr="006D4333">
        <w:trPr>
          <w:trHeight w:val="397"/>
        </w:trPr>
        <w:tc>
          <w:tcPr>
            <w:tcW w:w="3927" w:type="dxa"/>
            <w:tcBorders>
              <w:top w:val="nil"/>
              <w:left w:val="nil"/>
              <w:bottom w:val="nil"/>
              <w:right w:val="nil"/>
            </w:tcBorders>
            <w:shd w:val="clear" w:color="auto" w:fill="auto"/>
            <w:vAlign w:val="bottom"/>
          </w:tcPr>
          <w:p w14:paraId="0B8F1F3E" w14:textId="40BBE362" w:rsidR="007A099D" w:rsidRPr="00E054D1" w:rsidRDefault="007A099D" w:rsidP="007A099D">
            <w:pPr>
              <w:ind w:left="0" w:right="0"/>
              <w:rPr>
                <w:rFonts w:asciiTheme="majorBidi" w:hAnsiTheme="majorBidi" w:cstheme="majorBidi"/>
                <w:sz w:val="28"/>
                <w:szCs w:val="28"/>
              </w:rPr>
            </w:pPr>
            <w:r w:rsidRPr="00E054D1">
              <w:rPr>
                <w:rFonts w:asciiTheme="majorBidi" w:hAnsiTheme="majorBidi" w:cstheme="majorBidi"/>
                <w:sz w:val="28"/>
                <w:szCs w:val="28"/>
              </w:rPr>
              <w:t>Add purchase during the year</w:t>
            </w:r>
          </w:p>
        </w:tc>
        <w:tc>
          <w:tcPr>
            <w:tcW w:w="2026" w:type="dxa"/>
            <w:tcBorders>
              <w:top w:val="nil"/>
              <w:left w:val="nil"/>
              <w:bottom w:val="nil"/>
              <w:right w:val="nil"/>
            </w:tcBorders>
            <w:shd w:val="clear" w:color="auto" w:fill="auto"/>
            <w:vAlign w:val="bottom"/>
          </w:tcPr>
          <w:p w14:paraId="0CAE34A4" w14:textId="5014F154" w:rsidR="007A099D" w:rsidRPr="00E054D1" w:rsidRDefault="007A099D" w:rsidP="007A099D">
            <w:pPr>
              <w:tabs>
                <w:tab w:val="decimal" w:pos="1686"/>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12263B02" w14:textId="5FE8F722"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8,540,878</w:t>
            </w:r>
          </w:p>
        </w:tc>
        <w:tc>
          <w:tcPr>
            <w:tcW w:w="1701" w:type="dxa"/>
            <w:tcBorders>
              <w:top w:val="nil"/>
              <w:left w:val="nil"/>
              <w:bottom w:val="nil"/>
              <w:right w:val="nil"/>
            </w:tcBorders>
            <w:shd w:val="clear" w:color="auto" w:fill="auto"/>
            <w:vAlign w:val="bottom"/>
          </w:tcPr>
          <w:p w14:paraId="5FB2723A" w14:textId="32B840B8" w:rsidR="007A099D" w:rsidRPr="00E054D1" w:rsidRDefault="007A099D" w:rsidP="007A099D">
            <w:pPr>
              <w:tabs>
                <w:tab w:val="decimal" w:pos="1418"/>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5BD4FE59" w14:textId="1280AA7B"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29,968</w:t>
            </w:r>
          </w:p>
        </w:tc>
        <w:tc>
          <w:tcPr>
            <w:tcW w:w="1701" w:type="dxa"/>
            <w:tcBorders>
              <w:top w:val="nil"/>
              <w:left w:val="nil"/>
              <w:bottom w:val="nil"/>
              <w:right w:val="nil"/>
            </w:tcBorders>
            <w:shd w:val="clear" w:color="auto" w:fill="auto"/>
            <w:vAlign w:val="bottom"/>
          </w:tcPr>
          <w:p w14:paraId="152E9006" w14:textId="72D57DF2"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4,800,000</w:t>
            </w:r>
          </w:p>
        </w:tc>
        <w:tc>
          <w:tcPr>
            <w:tcW w:w="1701" w:type="dxa"/>
            <w:tcBorders>
              <w:top w:val="nil"/>
              <w:left w:val="nil"/>
              <w:bottom w:val="nil"/>
              <w:right w:val="nil"/>
            </w:tcBorders>
            <w:shd w:val="clear" w:color="auto" w:fill="auto"/>
            <w:vAlign w:val="bottom"/>
          </w:tcPr>
          <w:p w14:paraId="3657FB0A" w14:textId="558FAE4D"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13,370,846</w:t>
            </w:r>
          </w:p>
        </w:tc>
      </w:tr>
      <w:tr w:rsidR="007A099D" w:rsidRPr="00E054D1" w14:paraId="19307A01" w14:textId="77777777" w:rsidTr="006D4333">
        <w:trPr>
          <w:trHeight w:val="397"/>
        </w:trPr>
        <w:tc>
          <w:tcPr>
            <w:tcW w:w="3927" w:type="dxa"/>
            <w:tcBorders>
              <w:top w:val="nil"/>
              <w:left w:val="nil"/>
              <w:bottom w:val="nil"/>
              <w:right w:val="nil"/>
            </w:tcBorders>
            <w:shd w:val="clear" w:color="auto" w:fill="auto"/>
            <w:vAlign w:val="bottom"/>
          </w:tcPr>
          <w:p w14:paraId="74840069" w14:textId="60010524" w:rsidR="007A099D" w:rsidRPr="00E054D1" w:rsidRDefault="00185144" w:rsidP="007A099D">
            <w:pPr>
              <w:ind w:left="0" w:right="0"/>
              <w:rPr>
                <w:rFonts w:asciiTheme="majorBidi" w:hAnsiTheme="majorBidi" w:cstheme="majorBidi"/>
                <w:sz w:val="28"/>
                <w:szCs w:val="28"/>
              </w:rPr>
            </w:pPr>
            <w:r>
              <w:rPr>
                <w:rFonts w:asciiTheme="majorBidi" w:hAnsiTheme="majorBidi" w:cstheme="majorBidi"/>
                <w:sz w:val="28"/>
                <w:szCs w:val="28"/>
              </w:rPr>
              <w:t>L</w:t>
            </w:r>
            <w:r w:rsidR="008857C2">
              <w:rPr>
                <w:rFonts w:asciiTheme="majorBidi" w:hAnsiTheme="majorBidi" w:cstheme="majorBidi"/>
                <w:sz w:val="28"/>
                <w:szCs w:val="28"/>
              </w:rPr>
              <w:t>e</w:t>
            </w:r>
            <w:r w:rsidR="008857C2" w:rsidRPr="008857C2">
              <w:rPr>
                <w:rFonts w:asciiTheme="majorBidi" w:hAnsiTheme="majorBidi" w:cstheme="majorBidi"/>
                <w:sz w:val="28"/>
                <w:szCs w:val="28"/>
              </w:rPr>
              <w:t>ss</w:t>
            </w:r>
            <w:r w:rsidR="007A099D" w:rsidRPr="008857C2">
              <w:rPr>
                <w:rFonts w:asciiTheme="majorBidi" w:hAnsiTheme="majorBidi" w:cstheme="majorBidi"/>
                <w:sz w:val="28"/>
                <w:szCs w:val="28"/>
              </w:rPr>
              <w:t xml:space="preserve"> disposal</w:t>
            </w:r>
            <w:r w:rsidR="007A099D" w:rsidRPr="00E054D1">
              <w:rPr>
                <w:rFonts w:asciiTheme="majorBidi" w:hAnsiTheme="majorBidi" w:cstheme="majorBidi"/>
                <w:sz w:val="28"/>
                <w:szCs w:val="28"/>
              </w:rPr>
              <w:t xml:space="preserve"> during the year</w:t>
            </w:r>
          </w:p>
        </w:tc>
        <w:tc>
          <w:tcPr>
            <w:tcW w:w="2026" w:type="dxa"/>
            <w:tcBorders>
              <w:top w:val="nil"/>
              <w:left w:val="nil"/>
              <w:bottom w:val="nil"/>
              <w:right w:val="nil"/>
            </w:tcBorders>
            <w:shd w:val="clear" w:color="auto" w:fill="auto"/>
            <w:vAlign w:val="bottom"/>
          </w:tcPr>
          <w:p w14:paraId="0710BAED" w14:textId="253646C8" w:rsidR="007A099D" w:rsidRPr="00E054D1" w:rsidRDefault="007A099D" w:rsidP="007A099D">
            <w:pPr>
              <w:tabs>
                <w:tab w:val="decimal" w:pos="1686"/>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27DFD676" w14:textId="567BACF3"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(18,717,107)</w:t>
            </w:r>
          </w:p>
        </w:tc>
        <w:tc>
          <w:tcPr>
            <w:tcW w:w="1701" w:type="dxa"/>
            <w:tcBorders>
              <w:top w:val="nil"/>
              <w:left w:val="nil"/>
              <w:bottom w:val="nil"/>
              <w:right w:val="nil"/>
            </w:tcBorders>
            <w:shd w:val="clear" w:color="auto" w:fill="auto"/>
            <w:vAlign w:val="bottom"/>
          </w:tcPr>
          <w:p w14:paraId="513347D4" w14:textId="547E5812"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(2,140,340)</w:t>
            </w:r>
          </w:p>
        </w:tc>
        <w:tc>
          <w:tcPr>
            <w:tcW w:w="1701" w:type="dxa"/>
            <w:tcBorders>
              <w:top w:val="nil"/>
              <w:left w:val="nil"/>
              <w:bottom w:val="nil"/>
              <w:right w:val="nil"/>
            </w:tcBorders>
            <w:shd w:val="clear" w:color="auto" w:fill="auto"/>
            <w:vAlign w:val="bottom"/>
          </w:tcPr>
          <w:p w14:paraId="37577D7D" w14:textId="05F6406E"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(6,903,454)</w:t>
            </w:r>
          </w:p>
        </w:tc>
        <w:tc>
          <w:tcPr>
            <w:tcW w:w="1701" w:type="dxa"/>
            <w:tcBorders>
              <w:top w:val="nil"/>
              <w:left w:val="nil"/>
              <w:bottom w:val="nil"/>
              <w:right w:val="nil"/>
            </w:tcBorders>
            <w:shd w:val="clear" w:color="auto" w:fill="auto"/>
            <w:vAlign w:val="bottom"/>
          </w:tcPr>
          <w:p w14:paraId="3275E659" w14:textId="050AB035"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(3,050,000)</w:t>
            </w:r>
          </w:p>
        </w:tc>
        <w:tc>
          <w:tcPr>
            <w:tcW w:w="1701" w:type="dxa"/>
            <w:tcBorders>
              <w:top w:val="nil"/>
              <w:left w:val="nil"/>
              <w:bottom w:val="nil"/>
              <w:right w:val="nil"/>
            </w:tcBorders>
            <w:shd w:val="clear" w:color="auto" w:fill="auto"/>
            <w:vAlign w:val="bottom"/>
          </w:tcPr>
          <w:p w14:paraId="7012B82D" w14:textId="2D5A0454"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(30,810,901)</w:t>
            </w:r>
          </w:p>
        </w:tc>
      </w:tr>
      <w:tr w:rsidR="007A099D" w:rsidRPr="00E054D1" w14:paraId="1D3C715C" w14:textId="77777777" w:rsidTr="00E25F02">
        <w:trPr>
          <w:trHeight w:val="397"/>
        </w:trPr>
        <w:tc>
          <w:tcPr>
            <w:tcW w:w="3927" w:type="dxa"/>
            <w:tcBorders>
              <w:top w:val="nil"/>
              <w:left w:val="nil"/>
              <w:bottom w:val="nil"/>
              <w:right w:val="nil"/>
            </w:tcBorders>
            <w:shd w:val="clear" w:color="auto" w:fill="auto"/>
            <w:vAlign w:val="bottom"/>
          </w:tcPr>
          <w:p w14:paraId="73C54251" w14:textId="77777777" w:rsidR="007A099D" w:rsidRPr="00E054D1" w:rsidRDefault="007A099D" w:rsidP="007A099D">
            <w:pPr>
              <w:ind w:left="0" w:right="0"/>
              <w:rPr>
                <w:rFonts w:asciiTheme="majorBidi" w:hAnsiTheme="majorBidi" w:cstheme="majorBidi"/>
                <w:sz w:val="28"/>
                <w:szCs w:val="28"/>
              </w:rPr>
            </w:pPr>
            <w:r w:rsidRPr="00E054D1">
              <w:rPr>
                <w:rFonts w:asciiTheme="majorBidi" w:hAnsiTheme="majorBidi" w:cstheme="majorBidi"/>
                <w:sz w:val="28"/>
                <w:szCs w:val="28"/>
              </w:rPr>
              <w:t>Transferred to right-of-use assets</w:t>
            </w:r>
          </w:p>
        </w:tc>
        <w:tc>
          <w:tcPr>
            <w:tcW w:w="2026" w:type="dxa"/>
            <w:tcBorders>
              <w:top w:val="nil"/>
              <w:left w:val="nil"/>
              <w:bottom w:val="nil"/>
              <w:right w:val="nil"/>
            </w:tcBorders>
            <w:shd w:val="clear" w:color="auto" w:fill="auto"/>
            <w:vAlign w:val="bottom"/>
          </w:tcPr>
          <w:p w14:paraId="718E01FA" w14:textId="44999FC0" w:rsidR="007A099D" w:rsidRPr="00E054D1" w:rsidRDefault="007A099D" w:rsidP="007A099D">
            <w:pPr>
              <w:tabs>
                <w:tab w:val="decimal" w:pos="1686"/>
              </w:tabs>
              <w:ind w:left="0" w:right="0"/>
              <w:rPr>
                <w:rFonts w:asciiTheme="majorBidi" w:hAnsiTheme="majorBidi" w:cstheme="majorBidi"/>
                <w:sz w:val="28"/>
                <w:szCs w:val="28"/>
              </w:rPr>
            </w:pPr>
            <w:r w:rsidRPr="00852808">
              <w:rPr>
                <w:sz w:val="26"/>
                <w:szCs w:val="26"/>
              </w:rPr>
              <w:t>(1,052,000)</w:t>
            </w:r>
          </w:p>
        </w:tc>
        <w:tc>
          <w:tcPr>
            <w:tcW w:w="1701" w:type="dxa"/>
            <w:tcBorders>
              <w:top w:val="nil"/>
              <w:left w:val="nil"/>
              <w:bottom w:val="nil"/>
              <w:right w:val="nil"/>
            </w:tcBorders>
            <w:shd w:val="clear" w:color="auto" w:fill="auto"/>
            <w:vAlign w:val="bottom"/>
          </w:tcPr>
          <w:p w14:paraId="6FEECB07" w14:textId="0F7E054A" w:rsidR="007A099D" w:rsidRPr="00E054D1" w:rsidRDefault="007A099D" w:rsidP="007A099D">
            <w:pPr>
              <w:tabs>
                <w:tab w:val="decimal" w:pos="1418"/>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36EFCB72" w14:textId="6935ABE7" w:rsidR="007A099D" w:rsidRPr="00E054D1" w:rsidRDefault="007A099D" w:rsidP="007A099D">
            <w:pPr>
              <w:tabs>
                <w:tab w:val="decimal" w:pos="1418"/>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285CB0A7" w14:textId="5948C18F" w:rsidR="007A099D" w:rsidRPr="00E054D1" w:rsidRDefault="007A099D" w:rsidP="007A099D">
            <w:pPr>
              <w:tabs>
                <w:tab w:val="decimal" w:pos="1418"/>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06F1C127" w14:textId="5C4CB07C" w:rsidR="007A099D" w:rsidRPr="00E054D1" w:rsidRDefault="007A099D" w:rsidP="007A099D">
            <w:pPr>
              <w:tabs>
                <w:tab w:val="decimal" w:pos="1418"/>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038B976A" w14:textId="08F3DB08" w:rsidR="007A099D" w:rsidRPr="00E054D1" w:rsidRDefault="007A099D" w:rsidP="007A099D">
            <w:pPr>
              <w:tabs>
                <w:tab w:val="decimal" w:pos="1418"/>
              </w:tabs>
              <w:ind w:left="0" w:right="0"/>
              <w:rPr>
                <w:rFonts w:asciiTheme="majorBidi" w:hAnsiTheme="majorBidi" w:cstheme="majorBidi"/>
                <w:sz w:val="28"/>
                <w:szCs w:val="28"/>
              </w:rPr>
            </w:pPr>
            <w:r w:rsidRPr="00852808">
              <w:rPr>
                <w:sz w:val="26"/>
                <w:szCs w:val="26"/>
              </w:rPr>
              <w:t>(1,052,000)</w:t>
            </w:r>
          </w:p>
        </w:tc>
      </w:tr>
      <w:tr w:rsidR="007A099D" w:rsidRPr="00E054D1" w14:paraId="15CF06E5" w14:textId="77777777" w:rsidTr="006D4333">
        <w:trPr>
          <w:trHeight w:val="397"/>
        </w:trPr>
        <w:tc>
          <w:tcPr>
            <w:tcW w:w="3927" w:type="dxa"/>
            <w:tcBorders>
              <w:top w:val="nil"/>
              <w:left w:val="nil"/>
              <w:bottom w:val="nil"/>
              <w:right w:val="nil"/>
            </w:tcBorders>
            <w:shd w:val="clear" w:color="auto" w:fill="auto"/>
            <w:vAlign w:val="bottom"/>
          </w:tcPr>
          <w:p w14:paraId="32D5A493" w14:textId="2E1DCAF0" w:rsidR="007A099D" w:rsidRPr="00E054D1" w:rsidRDefault="007A099D" w:rsidP="007A099D">
            <w:pPr>
              <w:ind w:left="0" w:right="0"/>
              <w:rPr>
                <w:rFonts w:asciiTheme="majorBidi" w:hAnsiTheme="majorBidi" w:cstheme="majorBidi"/>
                <w:sz w:val="28"/>
                <w:szCs w:val="28"/>
              </w:rPr>
            </w:pPr>
            <w:r w:rsidRPr="00E054D1">
              <w:rPr>
                <w:rFonts w:asciiTheme="majorBidi" w:hAnsiTheme="majorBidi" w:cstheme="majorBidi"/>
                <w:sz w:val="28"/>
                <w:szCs w:val="28"/>
              </w:rPr>
              <w:t>Disposal</w:t>
            </w:r>
            <w:r w:rsidRPr="00E054D1">
              <w:rPr>
                <w:rFonts w:asciiTheme="majorBidi" w:hAnsiTheme="majorBidi" w:cstheme="majorBidi"/>
                <w:sz w:val="28"/>
                <w:szCs w:val="28"/>
                <w:cs/>
              </w:rPr>
              <w:t xml:space="preserve"> </w:t>
            </w:r>
            <w:r w:rsidR="005C64A6">
              <w:rPr>
                <w:rFonts w:asciiTheme="majorBidi" w:hAnsiTheme="majorBidi" w:cstheme="majorBidi"/>
                <w:sz w:val="28"/>
                <w:szCs w:val="28"/>
              </w:rPr>
              <w:t>investment in a subsidiary</w:t>
            </w:r>
          </w:p>
        </w:tc>
        <w:tc>
          <w:tcPr>
            <w:tcW w:w="2026" w:type="dxa"/>
            <w:tcBorders>
              <w:top w:val="nil"/>
              <w:left w:val="nil"/>
              <w:bottom w:val="nil"/>
              <w:right w:val="nil"/>
            </w:tcBorders>
            <w:shd w:val="clear" w:color="auto" w:fill="auto"/>
            <w:vAlign w:val="bottom"/>
          </w:tcPr>
          <w:p w14:paraId="49176030" w14:textId="7740A1F0" w:rsidR="007A099D" w:rsidRPr="00E054D1" w:rsidRDefault="007A099D" w:rsidP="007A099D">
            <w:pPr>
              <w:pBdr>
                <w:bottom w:val="single" w:sz="4" w:space="1" w:color="auto"/>
              </w:pBdr>
              <w:tabs>
                <w:tab w:val="decimal" w:pos="1686"/>
              </w:tabs>
              <w:ind w:left="0" w:right="0"/>
              <w:rPr>
                <w:rFonts w:asciiTheme="majorBidi" w:hAnsiTheme="majorBidi" w:cstheme="majorBidi"/>
                <w:sz w:val="28"/>
                <w:szCs w:val="28"/>
              </w:rPr>
            </w:pPr>
            <w:r w:rsidRPr="00852808">
              <w:rPr>
                <w:sz w:val="26"/>
                <w:szCs w:val="26"/>
              </w:rPr>
              <w:t>(9,720,952)</w:t>
            </w:r>
          </w:p>
        </w:tc>
        <w:tc>
          <w:tcPr>
            <w:tcW w:w="1701" w:type="dxa"/>
            <w:tcBorders>
              <w:top w:val="nil"/>
              <w:left w:val="nil"/>
              <w:bottom w:val="nil"/>
              <w:right w:val="nil"/>
            </w:tcBorders>
            <w:shd w:val="clear" w:color="auto" w:fill="auto"/>
            <w:vAlign w:val="bottom"/>
          </w:tcPr>
          <w:p w14:paraId="20D1E18A" w14:textId="38EE6948"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852808">
              <w:rPr>
                <w:sz w:val="26"/>
                <w:szCs w:val="26"/>
              </w:rPr>
              <w:t>(14,323,653)</w:t>
            </w:r>
          </w:p>
        </w:tc>
        <w:tc>
          <w:tcPr>
            <w:tcW w:w="1701" w:type="dxa"/>
            <w:tcBorders>
              <w:top w:val="nil"/>
              <w:left w:val="nil"/>
              <w:bottom w:val="nil"/>
              <w:right w:val="nil"/>
            </w:tcBorders>
            <w:shd w:val="clear" w:color="auto" w:fill="auto"/>
            <w:vAlign w:val="bottom"/>
          </w:tcPr>
          <w:p w14:paraId="2EC62547" w14:textId="01EA593C"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852808">
              <w:rPr>
                <w:sz w:val="26"/>
                <w:szCs w:val="26"/>
              </w:rPr>
              <w:t>(1,145,837)</w:t>
            </w:r>
          </w:p>
        </w:tc>
        <w:tc>
          <w:tcPr>
            <w:tcW w:w="1701" w:type="dxa"/>
            <w:tcBorders>
              <w:top w:val="nil"/>
              <w:left w:val="nil"/>
              <w:bottom w:val="nil"/>
              <w:right w:val="nil"/>
            </w:tcBorders>
            <w:shd w:val="clear" w:color="auto" w:fill="auto"/>
            <w:vAlign w:val="bottom"/>
          </w:tcPr>
          <w:p w14:paraId="0290ECD6" w14:textId="1840C298"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852808">
              <w:rPr>
                <w:sz w:val="26"/>
                <w:szCs w:val="26"/>
              </w:rPr>
              <w:t>(3,680,903)</w:t>
            </w:r>
          </w:p>
        </w:tc>
        <w:tc>
          <w:tcPr>
            <w:tcW w:w="1701" w:type="dxa"/>
            <w:tcBorders>
              <w:top w:val="nil"/>
              <w:left w:val="nil"/>
              <w:bottom w:val="nil"/>
              <w:right w:val="nil"/>
            </w:tcBorders>
            <w:shd w:val="clear" w:color="auto" w:fill="auto"/>
            <w:vAlign w:val="bottom"/>
          </w:tcPr>
          <w:p w14:paraId="0CDA91A1" w14:textId="567ABCD5"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852808">
              <w:rPr>
                <w:sz w:val="26"/>
                <w:szCs w:val="26"/>
              </w:rPr>
              <w:t>(3,739,580)</w:t>
            </w:r>
          </w:p>
        </w:tc>
        <w:tc>
          <w:tcPr>
            <w:tcW w:w="1701" w:type="dxa"/>
            <w:tcBorders>
              <w:top w:val="nil"/>
              <w:left w:val="nil"/>
              <w:bottom w:val="nil"/>
              <w:right w:val="nil"/>
            </w:tcBorders>
            <w:shd w:val="clear" w:color="auto" w:fill="auto"/>
            <w:vAlign w:val="bottom"/>
          </w:tcPr>
          <w:p w14:paraId="381196B2" w14:textId="65CEEDE1"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852808">
              <w:rPr>
                <w:sz w:val="26"/>
                <w:szCs w:val="26"/>
              </w:rPr>
              <w:t>(32,610,925)</w:t>
            </w:r>
          </w:p>
        </w:tc>
      </w:tr>
      <w:tr w:rsidR="007A099D" w:rsidRPr="00E054D1" w14:paraId="7D4DAD82" w14:textId="77777777" w:rsidTr="006D4333">
        <w:trPr>
          <w:trHeight w:val="397"/>
        </w:trPr>
        <w:tc>
          <w:tcPr>
            <w:tcW w:w="3927" w:type="dxa"/>
            <w:tcBorders>
              <w:top w:val="nil"/>
              <w:left w:val="nil"/>
              <w:bottom w:val="nil"/>
              <w:right w:val="nil"/>
            </w:tcBorders>
            <w:shd w:val="clear" w:color="auto" w:fill="auto"/>
            <w:vAlign w:val="bottom"/>
          </w:tcPr>
          <w:p w14:paraId="42483A63" w14:textId="77777777" w:rsidR="007A099D" w:rsidRPr="00E054D1" w:rsidRDefault="007A099D" w:rsidP="007A099D">
            <w:pPr>
              <w:ind w:left="0" w:right="0"/>
              <w:rPr>
                <w:rFonts w:asciiTheme="majorBidi" w:hAnsiTheme="majorBidi" w:cstheme="majorBidi"/>
                <w:b/>
                <w:bCs/>
                <w:sz w:val="28"/>
                <w:szCs w:val="28"/>
                <w:cs/>
              </w:rPr>
            </w:pPr>
            <w:r w:rsidRPr="00E054D1">
              <w:rPr>
                <w:rFonts w:asciiTheme="majorBidi" w:hAnsiTheme="majorBidi" w:cstheme="majorBidi"/>
                <w:b/>
                <w:bCs/>
                <w:sz w:val="28"/>
                <w:szCs w:val="28"/>
              </w:rPr>
              <w:t>Balance as at December 31, 2020</w:t>
            </w:r>
          </w:p>
        </w:tc>
        <w:tc>
          <w:tcPr>
            <w:tcW w:w="2026" w:type="dxa"/>
            <w:tcBorders>
              <w:top w:val="nil"/>
              <w:left w:val="nil"/>
              <w:bottom w:val="nil"/>
              <w:right w:val="nil"/>
            </w:tcBorders>
            <w:shd w:val="clear" w:color="auto" w:fill="auto"/>
          </w:tcPr>
          <w:p w14:paraId="67F4AE78" w14:textId="6C1600A9" w:rsidR="007A099D" w:rsidRPr="00E054D1" w:rsidRDefault="007A099D" w:rsidP="007A099D">
            <w:pPr>
              <w:pBdr>
                <w:bottom w:val="double" w:sz="4" w:space="1" w:color="auto"/>
              </w:pBdr>
              <w:tabs>
                <w:tab w:val="decimal" w:pos="1686"/>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tcPr>
          <w:p w14:paraId="30D62EE0" w14:textId="3FE211C8"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852808">
              <w:rPr>
                <w:sz w:val="26"/>
                <w:szCs w:val="26"/>
              </w:rPr>
              <w:t>52,655,014</w:t>
            </w:r>
          </w:p>
        </w:tc>
        <w:tc>
          <w:tcPr>
            <w:tcW w:w="1701" w:type="dxa"/>
            <w:tcBorders>
              <w:top w:val="nil"/>
              <w:left w:val="nil"/>
              <w:bottom w:val="nil"/>
              <w:right w:val="nil"/>
            </w:tcBorders>
            <w:shd w:val="clear" w:color="auto" w:fill="auto"/>
          </w:tcPr>
          <w:p w14:paraId="23D115D4" w14:textId="146A8B5A"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852808">
              <w:rPr>
                <w:sz w:val="26"/>
                <w:szCs w:val="26"/>
              </w:rPr>
              <w:t>5,711,271</w:t>
            </w:r>
          </w:p>
        </w:tc>
        <w:tc>
          <w:tcPr>
            <w:tcW w:w="1701" w:type="dxa"/>
            <w:tcBorders>
              <w:top w:val="nil"/>
              <w:left w:val="nil"/>
              <w:bottom w:val="nil"/>
              <w:right w:val="nil"/>
            </w:tcBorders>
            <w:shd w:val="clear" w:color="auto" w:fill="auto"/>
          </w:tcPr>
          <w:p w14:paraId="273F2050" w14:textId="3EC8BC74"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852808">
              <w:rPr>
                <w:sz w:val="26"/>
                <w:szCs w:val="26"/>
              </w:rPr>
              <w:t>5,009,834</w:t>
            </w:r>
          </w:p>
        </w:tc>
        <w:tc>
          <w:tcPr>
            <w:tcW w:w="1701" w:type="dxa"/>
            <w:tcBorders>
              <w:top w:val="nil"/>
              <w:left w:val="nil"/>
              <w:bottom w:val="nil"/>
              <w:right w:val="nil"/>
            </w:tcBorders>
            <w:shd w:val="clear" w:color="auto" w:fill="auto"/>
          </w:tcPr>
          <w:p w14:paraId="3BC75CAD" w14:textId="35B909F3"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852808">
              <w:rPr>
                <w:sz w:val="26"/>
                <w:szCs w:val="26"/>
              </w:rPr>
              <w:t>10,563,532</w:t>
            </w:r>
          </w:p>
        </w:tc>
        <w:tc>
          <w:tcPr>
            <w:tcW w:w="1701" w:type="dxa"/>
            <w:tcBorders>
              <w:top w:val="nil"/>
              <w:left w:val="nil"/>
              <w:bottom w:val="nil"/>
              <w:right w:val="nil"/>
            </w:tcBorders>
            <w:shd w:val="clear" w:color="auto" w:fill="auto"/>
          </w:tcPr>
          <w:p w14:paraId="6A3B3ADA" w14:textId="4BB18471"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852808">
              <w:rPr>
                <w:sz w:val="26"/>
                <w:szCs w:val="26"/>
              </w:rPr>
              <w:t>73,939,651</w:t>
            </w:r>
          </w:p>
        </w:tc>
      </w:tr>
      <w:tr w:rsidR="007A099D" w:rsidRPr="00E054D1" w14:paraId="52E09D0A" w14:textId="77777777" w:rsidTr="006D4333">
        <w:trPr>
          <w:trHeight w:val="192"/>
        </w:trPr>
        <w:tc>
          <w:tcPr>
            <w:tcW w:w="3927" w:type="dxa"/>
            <w:tcBorders>
              <w:top w:val="nil"/>
              <w:left w:val="nil"/>
              <w:bottom w:val="nil"/>
              <w:right w:val="nil"/>
            </w:tcBorders>
            <w:shd w:val="clear" w:color="auto" w:fill="auto"/>
            <w:vAlign w:val="bottom"/>
          </w:tcPr>
          <w:p w14:paraId="28065F25" w14:textId="77777777" w:rsidR="007A099D" w:rsidRPr="00E054D1" w:rsidRDefault="007A099D" w:rsidP="007A099D">
            <w:pPr>
              <w:ind w:left="0" w:right="0"/>
              <w:rPr>
                <w:rFonts w:asciiTheme="majorBidi" w:hAnsiTheme="majorBidi" w:cstheme="majorBidi"/>
                <w:b/>
                <w:bCs/>
                <w:sz w:val="28"/>
                <w:szCs w:val="28"/>
              </w:rPr>
            </w:pPr>
            <w:r w:rsidRPr="00E054D1">
              <w:rPr>
                <w:rFonts w:asciiTheme="majorBidi" w:hAnsiTheme="majorBidi" w:cstheme="majorBidi"/>
                <w:b/>
                <w:bCs/>
                <w:sz w:val="28"/>
                <w:szCs w:val="28"/>
              </w:rPr>
              <w:t>Accumulated depreciation :</w:t>
            </w:r>
          </w:p>
        </w:tc>
        <w:tc>
          <w:tcPr>
            <w:tcW w:w="2026" w:type="dxa"/>
            <w:tcBorders>
              <w:top w:val="nil"/>
              <w:left w:val="nil"/>
              <w:bottom w:val="nil"/>
              <w:right w:val="nil"/>
            </w:tcBorders>
            <w:shd w:val="clear" w:color="auto" w:fill="auto"/>
            <w:vAlign w:val="bottom"/>
          </w:tcPr>
          <w:p w14:paraId="177CDF4B" w14:textId="77777777" w:rsidR="007A099D" w:rsidRPr="00E054D1" w:rsidRDefault="007A099D" w:rsidP="007A099D">
            <w:pPr>
              <w:tabs>
                <w:tab w:val="decimal" w:pos="1686"/>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2C8EF359" w14:textId="77777777" w:rsidR="007A099D" w:rsidRPr="00E054D1" w:rsidRDefault="007A099D" w:rsidP="007A099D">
            <w:pPr>
              <w:tabs>
                <w:tab w:val="decimal" w:pos="1418"/>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031A7288" w14:textId="77777777" w:rsidR="007A099D" w:rsidRPr="00E054D1" w:rsidRDefault="007A099D" w:rsidP="007A099D">
            <w:pPr>
              <w:tabs>
                <w:tab w:val="decimal" w:pos="1418"/>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28A86CAD" w14:textId="77777777" w:rsidR="007A099D" w:rsidRPr="00E054D1" w:rsidRDefault="007A099D" w:rsidP="007A099D">
            <w:pPr>
              <w:tabs>
                <w:tab w:val="decimal" w:pos="1418"/>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605DF533" w14:textId="77777777" w:rsidR="007A099D" w:rsidRPr="00E054D1" w:rsidRDefault="007A099D" w:rsidP="007A099D">
            <w:pPr>
              <w:tabs>
                <w:tab w:val="decimal" w:pos="1418"/>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0F9499E5" w14:textId="77777777" w:rsidR="007A099D" w:rsidRPr="00E054D1" w:rsidRDefault="007A099D" w:rsidP="007A099D">
            <w:pPr>
              <w:tabs>
                <w:tab w:val="decimal" w:pos="1418"/>
              </w:tabs>
              <w:ind w:left="0" w:right="0"/>
              <w:rPr>
                <w:rFonts w:asciiTheme="majorBidi" w:hAnsiTheme="majorBidi" w:cstheme="majorBidi"/>
                <w:sz w:val="28"/>
                <w:szCs w:val="28"/>
              </w:rPr>
            </w:pPr>
          </w:p>
        </w:tc>
      </w:tr>
      <w:tr w:rsidR="007A099D" w:rsidRPr="00E054D1" w14:paraId="78BB15F1" w14:textId="77777777" w:rsidTr="006D4333">
        <w:trPr>
          <w:trHeight w:val="225"/>
        </w:trPr>
        <w:tc>
          <w:tcPr>
            <w:tcW w:w="3927" w:type="dxa"/>
            <w:tcBorders>
              <w:top w:val="nil"/>
              <w:left w:val="nil"/>
              <w:bottom w:val="nil"/>
              <w:right w:val="nil"/>
            </w:tcBorders>
            <w:shd w:val="clear" w:color="auto" w:fill="auto"/>
            <w:vAlign w:val="bottom"/>
          </w:tcPr>
          <w:p w14:paraId="0DF560FA" w14:textId="77777777" w:rsidR="007A099D" w:rsidRPr="00E054D1" w:rsidRDefault="007A099D" w:rsidP="007A099D">
            <w:pPr>
              <w:ind w:left="0" w:right="0"/>
              <w:rPr>
                <w:rFonts w:asciiTheme="majorBidi" w:hAnsiTheme="majorBidi" w:cstheme="majorBidi"/>
                <w:b/>
                <w:bCs/>
                <w:sz w:val="28"/>
                <w:szCs w:val="28"/>
                <w:cs/>
              </w:rPr>
            </w:pPr>
            <w:r w:rsidRPr="00E054D1">
              <w:rPr>
                <w:rFonts w:asciiTheme="majorBidi" w:hAnsiTheme="majorBidi" w:cstheme="majorBidi"/>
                <w:b/>
                <w:bCs/>
                <w:sz w:val="28"/>
                <w:szCs w:val="28"/>
              </w:rPr>
              <w:t>Balance as at January 1, 2020</w:t>
            </w:r>
          </w:p>
        </w:tc>
        <w:tc>
          <w:tcPr>
            <w:tcW w:w="2026" w:type="dxa"/>
            <w:tcBorders>
              <w:top w:val="nil"/>
              <w:left w:val="nil"/>
              <w:bottom w:val="nil"/>
              <w:right w:val="nil"/>
            </w:tcBorders>
            <w:shd w:val="clear" w:color="auto" w:fill="auto"/>
            <w:vAlign w:val="bottom"/>
          </w:tcPr>
          <w:p w14:paraId="19961038" w14:textId="5B7C51DE" w:rsidR="007A099D" w:rsidRPr="00E054D1" w:rsidRDefault="007A099D" w:rsidP="007A099D">
            <w:pPr>
              <w:tabs>
                <w:tab w:val="decimal" w:pos="1686"/>
              </w:tabs>
              <w:ind w:left="0" w:right="0"/>
              <w:rPr>
                <w:rFonts w:asciiTheme="majorBidi" w:hAnsiTheme="majorBidi" w:cstheme="majorBidi"/>
                <w:sz w:val="28"/>
                <w:szCs w:val="28"/>
              </w:rPr>
            </w:pPr>
            <w:r w:rsidRPr="009401A3">
              <w:rPr>
                <w:sz w:val="26"/>
                <w:szCs w:val="26"/>
              </w:rPr>
              <w:t>9,071,014</w:t>
            </w:r>
          </w:p>
        </w:tc>
        <w:tc>
          <w:tcPr>
            <w:tcW w:w="1701" w:type="dxa"/>
            <w:tcBorders>
              <w:top w:val="nil"/>
              <w:left w:val="nil"/>
              <w:bottom w:val="nil"/>
              <w:right w:val="nil"/>
            </w:tcBorders>
            <w:shd w:val="clear" w:color="auto" w:fill="auto"/>
            <w:vAlign w:val="bottom"/>
          </w:tcPr>
          <w:p w14:paraId="2CF8ED11" w14:textId="5FD6BF68"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74,808,866</w:t>
            </w:r>
          </w:p>
        </w:tc>
        <w:tc>
          <w:tcPr>
            <w:tcW w:w="1701" w:type="dxa"/>
            <w:tcBorders>
              <w:top w:val="nil"/>
              <w:left w:val="nil"/>
              <w:bottom w:val="nil"/>
              <w:right w:val="nil"/>
            </w:tcBorders>
            <w:shd w:val="clear" w:color="auto" w:fill="auto"/>
            <w:vAlign w:val="bottom"/>
          </w:tcPr>
          <w:p w14:paraId="64AB6BE8" w14:textId="7B3850E9"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6,658,705</w:t>
            </w:r>
          </w:p>
        </w:tc>
        <w:tc>
          <w:tcPr>
            <w:tcW w:w="1701" w:type="dxa"/>
            <w:tcBorders>
              <w:top w:val="nil"/>
              <w:left w:val="nil"/>
              <w:bottom w:val="nil"/>
              <w:right w:val="nil"/>
            </w:tcBorders>
            <w:shd w:val="clear" w:color="auto" w:fill="auto"/>
            <w:vAlign w:val="bottom"/>
          </w:tcPr>
          <w:p w14:paraId="1F578F1B" w14:textId="188180A3"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14,903,248</w:t>
            </w:r>
          </w:p>
        </w:tc>
        <w:tc>
          <w:tcPr>
            <w:tcW w:w="1701" w:type="dxa"/>
            <w:tcBorders>
              <w:top w:val="nil"/>
              <w:left w:val="nil"/>
              <w:bottom w:val="nil"/>
              <w:right w:val="nil"/>
            </w:tcBorders>
            <w:shd w:val="clear" w:color="auto" w:fill="auto"/>
            <w:vAlign w:val="bottom"/>
          </w:tcPr>
          <w:p w14:paraId="7D19C0E4" w14:textId="546ECE03"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1,985,174</w:t>
            </w:r>
          </w:p>
        </w:tc>
        <w:tc>
          <w:tcPr>
            <w:tcW w:w="1701" w:type="dxa"/>
            <w:tcBorders>
              <w:top w:val="nil"/>
              <w:left w:val="nil"/>
              <w:bottom w:val="nil"/>
              <w:right w:val="nil"/>
            </w:tcBorders>
            <w:shd w:val="clear" w:color="auto" w:fill="auto"/>
            <w:vAlign w:val="bottom"/>
          </w:tcPr>
          <w:p w14:paraId="6009F2F9" w14:textId="3781C6AC" w:rsidR="007A099D" w:rsidRPr="00E054D1" w:rsidRDefault="007A099D" w:rsidP="007A099D">
            <w:pPr>
              <w:tabs>
                <w:tab w:val="decimal" w:pos="1418"/>
              </w:tabs>
              <w:ind w:left="0" w:right="0"/>
              <w:rPr>
                <w:rFonts w:asciiTheme="majorBidi" w:hAnsiTheme="majorBidi" w:cstheme="majorBidi"/>
                <w:sz w:val="28"/>
                <w:szCs w:val="28"/>
              </w:rPr>
            </w:pPr>
            <w:r w:rsidRPr="009401A3">
              <w:rPr>
                <w:sz w:val="26"/>
                <w:szCs w:val="26"/>
              </w:rPr>
              <w:t>107,427,007</w:t>
            </w:r>
          </w:p>
        </w:tc>
      </w:tr>
      <w:tr w:rsidR="007A099D" w:rsidRPr="00E054D1" w14:paraId="1286B7FB" w14:textId="77777777" w:rsidTr="006D4333">
        <w:trPr>
          <w:trHeight w:val="397"/>
        </w:trPr>
        <w:tc>
          <w:tcPr>
            <w:tcW w:w="3927" w:type="dxa"/>
            <w:tcBorders>
              <w:top w:val="nil"/>
              <w:left w:val="nil"/>
              <w:bottom w:val="nil"/>
              <w:right w:val="nil"/>
            </w:tcBorders>
            <w:shd w:val="clear" w:color="auto" w:fill="auto"/>
            <w:vAlign w:val="bottom"/>
          </w:tcPr>
          <w:p w14:paraId="3C45B670" w14:textId="63DB70DF" w:rsidR="007A099D" w:rsidRPr="00E054D1" w:rsidRDefault="007A099D" w:rsidP="007A099D">
            <w:pPr>
              <w:ind w:left="0" w:right="0"/>
              <w:rPr>
                <w:rFonts w:asciiTheme="majorBidi" w:hAnsiTheme="majorBidi" w:cstheme="majorBidi"/>
                <w:sz w:val="28"/>
                <w:szCs w:val="28"/>
                <w:cs/>
              </w:rPr>
            </w:pPr>
            <w:r w:rsidRPr="00E054D1">
              <w:rPr>
                <w:rFonts w:asciiTheme="majorBidi" w:hAnsiTheme="majorBidi" w:cstheme="majorBidi"/>
                <w:sz w:val="28"/>
                <w:szCs w:val="28"/>
              </w:rPr>
              <w:t>Add depreciation during the year</w:t>
            </w:r>
          </w:p>
        </w:tc>
        <w:tc>
          <w:tcPr>
            <w:tcW w:w="2026" w:type="dxa"/>
            <w:tcBorders>
              <w:top w:val="nil"/>
              <w:left w:val="nil"/>
              <w:bottom w:val="nil"/>
              <w:right w:val="nil"/>
            </w:tcBorders>
            <w:shd w:val="clear" w:color="auto" w:fill="auto"/>
            <w:vAlign w:val="bottom"/>
          </w:tcPr>
          <w:p w14:paraId="5974B224" w14:textId="4F72D4AA" w:rsidR="007A099D" w:rsidRPr="00E054D1" w:rsidRDefault="007A099D" w:rsidP="007A099D">
            <w:pPr>
              <w:tabs>
                <w:tab w:val="decimal" w:pos="1686"/>
              </w:tabs>
              <w:ind w:left="0" w:right="0"/>
              <w:rPr>
                <w:rFonts w:asciiTheme="majorBidi" w:hAnsiTheme="majorBidi" w:cstheme="majorBidi"/>
                <w:sz w:val="28"/>
                <w:szCs w:val="28"/>
              </w:rPr>
            </w:pPr>
            <w:r w:rsidRPr="0093399B">
              <w:rPr>
                <w:sz w:val="26"/>
                <w:szCs w:val="26"/>
              </w:rPr>
              <w:t>273,608</w:t>
            </w:r>
          </w:p>
        </w:tc>
        <w:tc>
          <w:tcPr>
            <w:tcW w:w="1701" w:type="dxa"/>
            <w:tcBorders>
              <w:top w:val="nil"/>
              <w:left w:val="nil"/>
              <w:bottom w:val="nil"/>
              <w:right w:val="nil"/>
            </w:tcBorders>
            <w:shd w:val="clear" w:color="auto" w:fill="auto"/>
            <w:vAlign w:val="bottom"/>
          </w:tcPr>
          <w:p w14:paraId="6CE2E58B" w14:textId="7BBAFE00"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759,271</w:t>
            </w:r>
          </w:p>
        </w:tc>
        <w:tc>
          <w:tcPr>
            <w:tcW w:w="1701" w:type="dxa"/>
            <w:tcBorders>
              <w:top w:val="nil"/>
              <w:left w:val="nil"/>
              <w:bottom w:val="nil"/>
              <w:right w:val="nil"/>
            </w:tcBorders>
            <w:shd w:val="clear" w:color="auto" w:fill="auto"/>
            <w:vAlign w:val="bottom"/>
          </w:tcPr>
          <w:p w14:paraId="578CF6DD" w14:textId="12BD7ACA"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458,272</w:t>
            </w:r>
          </w:p>
        </w:tc>
        <w:tc>
          <w:tcPr>
            <w:tcW w:w="1701" w:type="dxa"/>
            <w:tcBorders>
              <w:top w:val="nil"/>
              <w:left w:val="nil"/>
              <w:bottom w:val="nil"/>
              <w:right w:val="nil"/>
            </w:tcBorders>
            <w:shd w:val="clear" w:color="auto" w:fill="auto"/>
            <w:vAlign w:val="bottom"/>
          </w:tcPr>
          <w:p w14:paraId="55E74F61" w14:textId="7BD23BAF"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128,595</w:t>
            </w:r>
          </w:p>
        </w:tc>
        <w:tc>
          <w:tcPr>
            <w:tcW w:w="1701" w:type="dxa"/>
            <w:tcBorders>
              <w:top w:val="nil"/>
              <w:left w:val="nil"/>
              <w:bottom w:val="nil"/>
              <w:right w:val="nil"/>
            </w:tcBorders>
            <w:shd w:val="clear" w:color="auto" w:fill="auto"/>
            <w:vAlign w:val="bottom"/>
          </w:tcPr>
          <w:p w14:paraId="25DD26F0" w14:textId="3C351AD6"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1,637,448</w:t>
            </w:r>
          </w:p>
        </w:tc>
        <w:tc>
          <w:tcPr>
            <w:tcW w:w="1701" w:type="dxa"/>
            <w:tcBorders>
              <w:top w:val="nil"/>
              <w:left w:val="nil"/>
              <w:bottom w:val="nil"/>
              <w:right w:val="nil"/>
            </w:tcBorders>
            <w:shd w:val="clear" w:color="auto" w:fill="auto"/>
            <w:vAlign w:val="bottom"/>
          </w:tcPr>
          <w:p w14:paraId="302B91D7" w14:textId="0730F82C"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3,257,194</w:t>
            </w:r>
          </w:p>
        </w:tc>
      </w:tr>
      <w:tr w:rsidR="007A099D" w:rsidRPr="00E054D1" w14:paraId="2634B6FF" w14:textId="77777777" w:rsidTr="00E25F02">
        <w:trPr>
          <w:trHeight w:val="397"/>
        </w:trPr>
        <w:tc>
          <w:tcPr>
            <w:tcW w:w="3927" w:type="dxa"/>
            <w:tcBorders>
              <w:top w:val="nil"/>
              <w:left w:val="nil"/>
              <w:bottom w:val="nil"/>
              <w:right w:val="nil"/>
            </w:tcBorders>
            <w:shd w:val="clear" w:color="auto" w:fill="auto"/>
            <w:vAlign w:val="bottom"/>
          </w:tcPr>
          <w:p w14:paraId="554CC79D" w14:textId="06091370" w:rsidR="007A099D" w:rsidRPr="00E054D1" w:rsidRDefault="00185144" w:rsidP="007A099D">
            <w:pPr>
              <w:ind w:left="0" w:right="0"/>
              <w:rPr>
                <w:rFonts w:asciiTheme="majorBidi" w:hAnsiTheme="majorBidi" w:cstheme="majorBidi"/>
                <w:sz w:val="28"/>
                <w:szCs w:val="28"/>
              </w:rPr>
            </w:pPr>
            <w:r>
              <w:rPr>
                <w:rFonts w:asciiTheme="majorBidi" w:hAnsiTheme="majorBidi" w:cstheme="majorBidi"/>
                <w:sz w:val="28"/>
                <w:szCs w:val="28"/>
              </w:rPr>
              <w:t>L</w:t>
            </w:r>
            <w:r w:rsidR="008857C2">
              <w:rPr>
                <w:rFonts w:asciiTheme="majorBidi" w:hAnsiTheme="majorBidi" w:cstheme="majorBidi"/>
                <w:sz w:val="28"/>
                <w:szCs w:val="28"/>
              </w:rPr>
              <w:t>e</w:t>
            </w:r>
            <w:r w:rsidR="008857C2" w:rsidRPr="008857C2">
              <w:rPr>
                <w:rFonts w:asciiTheme="majorBidi" w:hAnsiTheme="majorBidi" w:cstheme="majorBidi"/>
                <w:sz w:val="28"/>
                <w:szCs w:val="28"/>
              </w:rPr>
              <w:t xml:space="preserve">ss </w:t>
            </w:r>
            <w:r w:rsidR="007A099D" w:rsidRPr="00E054D1">
              <w:rPr>
                <w:rFonts w:asciiTheme="majorBidi" w:hAnsiTheme="majorBidi" w:cstheme="majorBidi"/>
                <w:sz w:val="28"/>
                <w:szCs w:val="28"/>
              </w:rPr>
              <w:t>disposal during the year</w:t>
            </w:r>
          </w:p>
        </w:tc>
        <w:tc>
          <w:tcPr>
            <w:tcW w:w="2026" w:type="dxa"/>
            <w:tcBorders>
              <w:top w:val="nil"/>
              <w:left w:val="nil"/>
              <w:bottom w:val="nil"/>
              <w:right w:val="nil"/>
            </w:tcBorders>
            <w:shd w:val="clear" w:color="auto" w:fill="auto"/>
            <w:vAlign w:val="bottom"/>
          </w:tcPr>
          <w:p w14:paraId="7D92AB0C" w14:textId="23E44AFF" w:rsidR="007A099D" w:rsidRPr="00E054D1" w:rsidRDefault="007A099D" w:rsidP="007A099D">
            <w:pPr>
              <w:tabs>
                <w:tab w:val="decimal" w:pos="1686"/>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7EB8E377" w14:textId="7D73A071"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(18,692,154)</w:t>
            </w:r>
          </w:p>
        </w:tc>
        <w:tc>
          <w:tcPr>
            <w:tcW w:w="1701" w:type="dxa"/>
            <w:tcBorders>
              <w:top w:val="nil"/>
              <w:left w:val="nil"/>
              <w:bottom w:val="nil"/>
              <w:right w:val="nil"/>
            </w:tcBorders>
            <w:shd w:val="clear" w:color="auto" w:fill="auto"/>
            <w:vAlign w:val="bottom"/>
          </w:tcPr>
          <w:p w14:paraId="15FB5308" w14:textId="212B5B74"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(2,140,157)</w:t>
            </w:r>
          </w:p>
        </w:tc>
        <w:tc>
          <w:tcPr>
            <w:tcW w:w="1701" w:type="dxa"/>
            <w:tcBorders>
              <w:top w:val="nil"/>
              <w:left w:val="nil"/>
              <w:bottom w:val="nil"/>
              <w:right w:val="nil"/>
            </w:tcBorders>
            <w:shd w:val="clear" w:color="auto" w:fill="auto"/>
            <w:vAlign w:val="bottom"/>
          </w:tcPr>
          <w:p w14:paraId="65AD04B0" w14:textId="5E77F26C"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(6,901,909)</w:t>
            </w:r>
          </w:p>
        </w:tc>
        <w:tc>
          <w:tcPr>
            <w:tcW w:w="1701" w:type="dxa"/>
            <w:tcBorders>
              <w:top w:val="nil"/>
              <w:left w:val="nil"/>
              <w:bottom w:val="nil"/>
              <w:right w:val="nil"/>
            </w:tcBorders>
            <w:shd w:val="clear" w:color="auto" w:fill="auto"/>
            <w:vAlign w:val="bottom"/>
          </w:tcPr>
          <w:p w14:paraId="3999C947" w14:textId="0E60F3B4"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(610,668)</w:t>
            </w:r>
          </w:p>
        </w:tc>
        <w:tc>
          <w:tcPr>
            <w:tcW w:w="1701" w:type="dxa"/>
            <w:tcBorders>
              <w:top w:val="nil"/>
              <w:left w:val="nil"/>
              <w:bottom w:val="nil"/>
              <w:right w:val="nil"/>
            </w:tcBorders>
            <w:shd w:val="clear" w:color="auto" w:fill="auto"/>
            <w:vAlign w:val="bottom"/>
          </w:tcPr>
          <w:p w14:paraId="5BCB6D80" w14:textId="07A531D0" w:rsidR="007A099D" w:rsidRPr="00E054D1" w:rsidRDefault="007A099D" w:rsidP="007A099D">
            <w:pPr>
              <w:tabs>
                <w:tab w:val="decimal" w:pos="1418"/>
              </w:tabs>
              <w:ind w:left="0" w:right="0"/>
              <w:rPr>
                <w:rFonts w:asciiTheme="majorBidi" w:hAnsiTheme="majorBidi" w:cstheme="majorBidi"/>
                <w:sz w:val="28"/>
                <w:szCs w:val="28"/>
              </w:rPr>
            </w:pPr>
            <w:r w:rsidRPr="0093399B">
              <w:rPr>
                <w:sz w:val="26"/>
                <w:szCs w:val="26"/>
              </w:rPr>
              <w:t>(28,344,888)</w:t>
            </w:r>
          </w:p>
        </w:tc>
      </w:tr>
      <w:tr w:rsidR="007A099D" w:rsidRPr="00E054D1" w14:paraId="78E5D461" w14:textId="77777777" w:rsidTr="00E25F02">
        <w:trPr>
          <w:trHeight w:val="397"/>
        </w:trPr>
        <w:tc>
          <w:tcPr>
            <w:tcW w:w="3927" w:type="dxa"/>
            <w:tcBorders>
              <w:top w:val="nil"/>
              <w:left w:val="nil"/>
              <w:bottom w:val="nil"/>
              <w:right w:val="nil"/>
            </w:tcBorders>
            <w:shd w:val="clear" w:color="auto" w:fill="auto"/>
            <w:vAlign w:val="bottom"/>
          </w:tcPr>
          <w:p w14:paraId="4F5D12E7" w14:textId="77777777" w:rsidR="007A099D" w:rsidRPr="00E054D1" w:rsidRDefault="007A099D" w:rsidP="007A099D">
            <w:pPr>
              <w:ind w:left="0" w:right="0"/>
              <w:rPr>
                <w:rFonts w:asciiTheme="majorBidi" w:hAnsiTheme="majorBidi" w:cstheme="majorBidi"/>
                <w:sz w:val="28"/>
                <w:szCs w:val="28"/>
              </w:rPr>
            </w:pPr>
            <w:r w:rsidRPr="00E054D1">
              <w:rPr>
                <w:rFonts w:asciiTheme="majorBidi" w:hAnsiTheme="majorBidi" w:cstheme="majorBidi"/>
                <w:sz w:val="28"/>
                <w:szCs w:val="28"/>
              </w:rPr>
              <w:t>Transferred to right-of-use assets</w:t>
            </w:r>
          </w:p>
        </w:tc>
        <w:tc>
          <w:tcPr>
            <w:tcW w:w="2026" w:type="dxa"/>
            <w:vMerge w:val="restart"/>
            <w:tcBorders>
              <w:top w:val="nil"/>
              <w:left w:val="nil"/>
              <w:bottom w:val="nil"/>
              <w:right w:val="nil"/>
            </w:tcBorders>
            <w:shd w:val="clear" w:color="auto" w:fill="auto"/>
            <w:vAlign w:val="bottom"/>
          </w:tcPr>
          <w:p w14:paraId="07C7F16A" w14:textId="77777777" w:rsidR="007A099D" w:rsidRPr="00E054D1" w:rsidRDefault="007A099D" w:rsidP="007A099D">
            <w:pPr>
              <w:pBdr>
                <w:bottom w:val="single" w:sz="4" w:space="1" w:color="auto"/>
              </w:pBdr>
              <w:tabs>
                <w:tab w:val="decimal" w:pos="1686"/>
              </w:tabs>
              <w:ind w:left="0" w:right="0"/>
              <w:rPr>
                <w:rFonts w:asciiTheme="majorBidi" w:hAnsiTheme="majorBidi" w:cstheme="majorBidi"/>
                <w:sz w:val="28"/>
                <w:szCs w:val="28"/>
              </w:rPr>
            </w:pPr>
            <w:r w:rsidRPr="0093399B">
              <w:rPr>
                <w:sz w:val="26"/>
                <w:szCs w:val="26"/>
              </w:rPr>
              <w:t>(443,281)</w:t>
            </w:r>
          </w:p>
          <w:p w14:paraId="7B1BE4E5" w14:textId="1C85260F" w:rsidR="007A099D" w:rsidRPr="00E054D1" w:rsidRDefault="007A099D" w:rsidP="007A099D">
            <w:pPr>
              <w:pBdr>
                <w:bottom w:val="single" w:sz="4" w:space="1" w:color="auto"/>
              </w:pBdr>
              <w:tabs>
                <w:tab w:val="decimal" w:pos="1686"/>
              </w:tabs>
              <w:ind w:left="0" w:right="0"/>
              <w:rPr>
                <w:rFonts w:asciiTheme="majorBidi" w:hAnsiTheme="majorBidi" w:cstheme="majorBidi"/>
                <w:sz w:val="28"/>
                <w:szCs w:val="28"/>
              </w:rPr>
            </w:pPr>
            <w:r w:rsidRPr="0093399B">
              <w:rPr>
                <w:sz w:val="26"/>
                <w:szCs w:val="26"/>
              </w:rPr>
              <w:t>(8,901,341)</w:t>
            </w:r>
          </w:p>
        </w:tc>
        <w:tc>
          <w:tcPr>
            <w:tcW w:w="1701" w:type="dxa"/>
            <w:vMerge w:val="restart"/>
            <w:tcBorders>
              <w:top w:val="nil"/>
              <w:left w:val="nil"/>
              <w:bottom w:val="nil"/>
              <w:right w:val="nil"/>
            </w:tcBorders>
            <w:shd w:val="clear" w:color="auto" w:fill="auto"/>
            <w:vAlign w:val="bottom"/>
          </w:tcPr>
          <w:p w14:paraId="347C0640" w14:textId="77777777"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Pr>
                <w:sz w:val="26"/>
                <w:szCs w:val="26"/>
              </w:rPr>
              <w:t>-</w:t>
            </w:r>
          </w:p>
          <w:p w14:paraId="5E24BE82" w14:textId="1508A2D7"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93399B">
              <w:rPr>
                <w:sz w:val="26"/>
                <w:szCs w:val="26"/>
              </w:rPr>
              <w:t>(4,309,648)</w:t>
            </w:r>
          </w:p>
        </w:tc>
        <w:tc>
          <w:tcPr>
            <w:tcW w:w="1701" w:type="dxa"/>
            <w:vMerge w:val="restart"/>
            <w:tcBorders>
              <w:top w:val="nil"/>
              <w:left w:val="nil"/>
              <w:bottom w:val="nil"/>
              <w:right w:val="nil"/>
            </w:tcBorders>
            <w:shd w:val="clear" w:color="auto" w:fill="auto"/>
            <w:vAlign w:val="bottom"/>
          </w:tcPr>
          <w:p w14:paraId="65F71F77" w14:textId="77777777"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Pr>
                <w:sz w:val="26"/>
                <w:szCs w:val="26"/>
              </w:rPr>
              <w:t>-</w:t>
            </w:r>
          </w:p>
          <w:p w14:paraId="11405931" w14:textId="547EF930"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93399B">
              <w:rPr>
                <w:sz w:val="26"/>
                <w:szCs w:val="26"/>
              </w:rPr>
              <w:t>(873,229)</w:t>
            </w:r>
          </w:p>
        </w:tc>
        <w:tc>
          <w:tcPr>
            <w:tcW w:w="1701" w:type="dxa"/>
            <w:vMerge w:val="restart"/>
            <w:tcBorders>
              <w:top w:val="nil"/>
              <w:left w:val="nil"/>
              <w:bottom w:val="nil"/>
              <w:right w:val="nil"/>
            </w:tcBorders>
            <w:shd w:val="clear" w:color="auto" w:fill="auto"/>
            <w:vAlign w:val="bottom"/>
          </w:tcPr>
          <w:p w14:paraId="47C7329F" w14:textId="77777777"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Pr>
                <w:sz w:val="26"/>
                <w:szCs w:val="26"/>
              </w:rPr>
              <w:t>-</w:t>
            </w:r>
          </w:p>
          <w:p w14:paraId="6307E9C0" w14:textId="3FEDC937"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93399B">
              <w:rPr>
                <w:sz w:val="26"/>
                <w:szCs w:val="26"/>
              </w:rPr>
              <w:t>(3,144,590)</w:t>
            </w:r>
          </w:p>
        </w:tc>
        <w:tc>
          <w:tcPr>
            <w:tcW w:w="1701" w:type="dxa"/>
            <w:vMerge w:val="restart"/>
            <w:tcBorders>
              <w:top w:val="nil"/>
              <w:left w:val="nil"/>
              <w:bottom w:val="nil"/>
              <w:right w:val="nil"/>
            </w:tcBorders>
            <w:shd w:val="clear" w:color="auto" w:fill="auto"/>
            <w:vAlign w:val="bottom"/>
          </w:tcPr>
          <w:p w14:paraId="48D61BC8" w14:textId="77777777"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Pr>
                <w:sz w:val="26"/>
                <w:szCs w:val="26"/>
              </w:rPr>
              <w:t>-</w:t>
            </w:r>
          </w:p>
          <w:p w14:paraId="419F5EAA" w14:textId="58F49AAD"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93399B">
              <w:rPr>
                <w:sz w:val="26"/>
                <w:szCs w:val="26"/>
              </w:rPr>
              <w:t>(2,129,392)</w:t>
            </w:r>
          </w:p>
        </w:tc>
        <w:tc>
          <w:tcPr>
            <w:tcW w:w="1701" w:type="dxa"/>
            <w:vMerge w:val="restart"/>
            <w:tcBorders>
              <w:top w:val="nil"/>
              <w:left w:val="nil"/>
              <w:bottom w:val="nil"/>
              <w:right w:val="nil"/>
            </w:tcBorders>
            <w:shd w:val="clear" w:color="auto" w:fill="auto"/>
            <w:vAlign w:val="bottom"/>
          </w:tcPr>
          <w:p w14:paraId="0EDB788B" w14:textId="77777777"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93399B">
              <w:rPr>
                <w:sz w:val="26"/>
                <w:szCs w:val="26"/>
              </w:rPr>
              <w:t>(443,281)</w:t>
            </w:r>
          </w:p>
          <w:p w14:paraId="19FF7986" w14:textId="14AC18A2"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93399B">
              <w:rPr>
                <w:sz w:val="26"/>
                <w:szCs w:val="26"/>
              </w:rPr>
              <w:t>(19,358,200)</w:t>
            </w:r>
          </w:p>
        </w:tc>
      </w:tr>
      <w:tr w:rsidR="007A099D" w:rsidRPr="00E054D1" w14:paraId="6CD3101C" w14:textId="77777777" w:rsidTr="00E25F02">
        <w:trPr>
          <w:trHeight w:val="397"/>
        </w:trPr>
        <w:tc>
          <w:tcPr>
            <w:tcW w:w="3927" w:type="dxa"/>
            <w:tcBorders>
              <w:top w:val="nil"/>
              <w:left w:val="nil"/>
              <w:bottom w:val="nil"/>
              <w:right w:val="nil"/>
            </w:tcBorders>
            <w:shd w:val="clear" w:color="auto" w:fill="auto"/>
            <w:vAlign w:val="bottom"/>
          </w:tcPr>
          <w:p w14:paraId="2411911D" w14:textId="2494A25F" w:rsidR="007A099D" w:rsidRPr="00E054D1" w:rsidRDefault="007A099D" w:rsidP="007A099D">
            <w:pPr>
              <w:ind w:left="0" w:right="0"/>
              <w:rPr>
                <w:rFonts w:asciiTheme="majorBidi" w:hAnsiTheme="majorBidi" w:cstheme="majorBidi"/>
                <w:sz w:val="28"/>
                <w:szCs w:val="28"/>
              </w:rPr>
            </w:pPr>
            <w:r w:rsidRPr="00E054D1">
              <w:rPr>
                <w:rFonts w:asciiTheme="majorBidi" w:hAnsiTheme="majorBidi" w:cstheme="majorBidi"/>
                <w:sz w:val="28"/>
                <w:szCs w:val="28"/>
              </w:rPr>
              <w:t>Disposal</w:t>
            </w:r>
            <w:r w:rsidRPr="00E054D1">
              <w:rPr>
                <w:rFonts w:asciiTheme="majorBidi" w:hAnsiTheme="majorBidi" w:cstheme="majorBidi"/>
                <w:sz w:val="28"/>
                <w:szCs w:val="28"/>
                <w:cs/>
              </w:rPr>
              <w:t xml:space="preserve"> </w:t>
            </w:r>
            <w:r w:rsidR="005C64A6">
              <w:rPr>
                <w:rFonts w:asciiTheme="majorBidi" w:hAnsiTheme="majorBidi" w:cstheme="majorBidi"/>
                <w:sz w:val="28"/>
                <w:szCs w:val="28"/>
              </w:rPr>
              <w:t>investment in a subsidiary</w:t>
            </w:r>
          </w:p>
        </w:tc>
        <w:tc>
          <w:tcPr>
            <w:tcW w:w="2026" w:type="dxa"/>
            <w:vMerge/>
            <w:tcBorders>
              <w:top w:val="nil"/>
              <w:left w:val="nil"/>
              <w:bottom w:val="nil"/>
              <w:right w:val="nil"/>
            </w:tcBorders>
            <w:shd w:val="clear" w:color="auto" w:fill="auto"/>
            <w:vAlign w:val="bottom"/>
          </w:tcPr>
          <w:p w14:paraId="50F8D363" w14:textId="77777777" w:rsidR="007A099D" w:rsidRPr="00E054D1" w:rsidRDefault="007A099D" w:rsidP="007A099D">
            <w:pPr>
              <w:tabs>
                <w:tab w:val="decimal" w:pos="1686"/>
              </w:tabs>
              <w:ind w:left="0" w:right="0"/>
              <w:rPr>
                <w:rFonts w:asciiTheme="majorBidi" w:hAnsiTheme="majorBidi" w:cstheme="majorBidi"/>
                <w:sz w:val="28"/>
                <w:szCs w:val="28"/>
              </w:rPr>
            </w:pPr>
          </w:p>
        </w:tc>
        <w:tc>
          <w:tcPr>
            <w:tcW w:w="1701" w:type="dxa"/>
            <w:vMerge/>
            <w:tcBorders>
              <w:top w:val="nil"/>
              <w:left w:val="nil"/>
              <w:bottom w:val="nil"/>
              <w:right w:val="nil"/>
            </w:tcBorders>
            <w:shd w:val="clear" w:color="auto" w:fill="auto"/>
            <w:vAlign w:val="bottom"/>
          </w:tcPr>
          <w:p w14:paraId="74D24C3C" w14:textId="77777777" w:rsidR="007A099D" w:rsidRPr="00E054D1" w:rsidRDefault="007A099D" w:rsidP="007A099D">
            <w:pPr>
              <w:tabs>
                <w:tab w:val="decimal" w:pos="1418"/>
              </w:tabs>
              <w:ind w:left="0" w:right="0"/>
              <w:rPr>
                <w:rFonts w:asciiTheme="majorBidi" w:hAnsiTheme="majorBidi" w:cstheme="majorBidi"/>
                <w:sz w:val="28"/>
                <w:szCs w:val="28"/>
                <w:cs/>
              </w:rPr>
            </w:pPr>
          </w:p>
        </w:tc>
        <w:tc>
          <w:tcPr>
            <w:tcW w:w="1701" w:type="dxa"/>
            <w:vMerge/>
            <w:tcBorders>
              <w:top w:val="nil"/>
              <w:left w:val="nil"/>
              <w:bottom w:val="nil"/>
              <w:right w:val="nil"/>
            </w:tcBorders>
            <w:shd w:val="clear" w:color="auto" w:fill="auto"/>
            <w:vAlign w:val="bottom"/>
          </w:tcPr>
          <w:p w14:paraId="42C3A0BE" w14:textId="77777777" w:rsidR="007A099D" w:rsidRPr="00E054D1" w:rsidRDefault="007A099D" w:rsidP="007A099D">
            <w:pPr>
              <w:tabs>
                <w:tab w:val="decimal" w:pos="1418"/>
              </w:tabs>
              <w:ind w:left="0" w:right="0"/>
              <w:rPr>
                <w:rFonts w:asciiTheme="majorBidi" w:hAnsiTheme="majorBidi" w:cstheme="majorBidi"/>
                <w:sz w:val="28"/>
                <w:szCs w:val="28"/>
                <w:cs/>
              </w:rPr>
            </w:pPr>
          </w:p>
        </w:tc>
        <w:tc>
          <w:tcPr>
            <w:tcW w:w="1701" w:type="dxa"/>
            <w:vMerge/>
            <w:tcBorders>
              <w:top w:val="nil"/>
              <w:left w:val="nil"/>
              <w:bottom w:val="nil"/>
              <w:right w:val="nil"/>
            </w:tcBorders>
            <w:shd w:val="clear" w:color="auto" w:fill="auto"/>
            <w:vAlign w:val="bottom"/>
          </w:tcPr>
          <w:p w14:paraId="65FA781B" w14:textId="77777777" w:rsidR="007A099D" w:rsidRPr="00E054D1" w:rsidRDefault="007A099D" w:rsidP="007A099D">
            <w:pPr>
              <w:tabs>
                <w:tab w:val="decimal" w:pos="1418"/>
              </w:tabs>
              <w:ind w:left="0" w:right="0"/>
              <w:rPr>
                <w:rFonts w:asciiTheme="majorBidi" w:hAnsiTheme="majorBidi" w:cstheme="majorBidi"/>
                <w:sz w:val="28"/>
                <w:szCs w:val="28"/>
                <w:cs/>
              </w:rPr>
            </w:pPr>
          </w:p>
        </w:tc>
        <w:tc>
          <w:tcPr>
            <w:tcW w:w="1701" w:type="dxa"/>
            <w:vMerge/>
            <w:tcBorders>
              <w:top w:val="nil"/>
              <w:left w:val="nil"/>
              <w:bottom w:val="nil"/>
              <w:right w:val="nil"/>
            </w:tcBorders>
            <w:shd w:val="clear" w:color="auto" w:fill="auto"/>
            <w:vAlign w:val="bottom"/>
          </w:tcPr>
          <w:p w14:paraId="54DE90E7" w14:textId="77777777" w:rsidR="007A099D" w:rsidRPr="00E054D1" w:rsidRDefault="007A099D" w:rsidP="007A099D">
            <w:pPr>
              <w:tabs>
                <w:tab w:val="decimal" w:pos="1418"/>
              </w:tabs>
              <w:ind w:left="0" w:right="0"/>
              <w:rPr>
                <w:rFonts w:asciiTheme="majorBidi" w:hAnsiTheme="majorBidi" w:cstheme="majorBidi"/>
                <w:sz w:val="28"/>
                <w:szCs w:val="28"/>
                <w:cs/>
              </w:rPr>
            </w:pPr>
          </w:p>
        </w:tc>
        <w:tc>
          <w:tcPr>
            <w:tcW w:w="1701" w:type="dxa"/>
            <w:vMerge/>
            <w:tcBorders>
              <w:top w:val="nil"/>
              <w:left w:val="nil"/>
              <w:bottom w:val="nil"/>
              <w:right w:val="nil"/>
            </w:tcBorders>
            <w:shd w:val="clear" w:color="auto" w:fill="auto"/>
            <w:vAlign w:val="bottom"/>
          </w:tcPr>
          <w:p w14:paraId="7969D9BD" w14:textId="77777777" w:rsidR="007A099D" w:rsidRPr="00E054D1" w:rsidRDefault="007A099D" w:rsidP="007A099D">
            <w:pPr>
              <w:tabs>
                <w:tab w:val="decimal" w:pos="1418"/>
              </w:tabs>
              <w:ind w:left="0" w:right="0"/>
              <w:rPr>
                <w:rFonts w:asciiTheme="majorBidi" w:hAnsiTheme="majorBidi" w:cstheme="majorBidi"/>
                <w:sz w:val="28"/>
                <w:szCs w:val="28"/>
              </w:rPr>
            </w:pPr>
          </w:p>
        </w:tc>
      </w:tr>
      <w:tr w:rsidR="007A099D" w:rsidRPr="00E054D1" w14:paraId="5C78BDD0" w14:textId="77777777" w:rsidTr="00E25F02">
        <w:trPr>
          <w:trHeight w:val="397"/>
        </w:trPr>
        <w:tc>
          <w:tcPr>
            <w:tcW w:w="3927" w:type="dxa"/>
            <w:tcBorders>
              <w:top w:val="nil"/>
              <w:left w:val="nil"/>
              <w:bottom w:val="nil"/>
              <w:right w:val="nil"/>
            </w:tcBorders>
            <w:shd w:val="clear" w:color="auto" w:fill="auto"/>
            <w:vAlign w:val="bottom"/>
          </w:tcPr>
          <w:p w14:paraId="781DE41A" w14:textId="7C4B48D6" w:rsidR="007A099D" w:rsidRPr="00E054D1" w:rsidRDefault="007A099D" w:rsidP="007A099D">
            <w:pPr>
              <w:ind w:left="0" w:right="0"/>
              <w:rPr>
                <w:rFonts w:asciiTheme="majorBidi" w:hAnsiTheme="majorBidi" w:cstheme="majorBidi"/>
                <w:b/>
                <w:bCs/>
                <w:sz w:val="28"/>
                <w:szCs w:val="28"/>
              </w:rPr>
            </w:pPr>
            <w:r w:rsidRPr="00E054D1">
              <w:rPr>
                <w:rFonts w:asciiTheme="majorBidi" w:hAnsiTheme="majorBidi" w:cstheme="majorBidi"/>
                <w:b/>
                <w:bCs/>
                <w:sz w:val="28"/>
                <w:szCs w:val="28"/>
              </w:rPr>
              <w:t>Balance as at December 31,</w:t>
            </w:r>
            <w:r w:rsidR="008857C2">
              <w:rPr>
                <w:rFonts w:asciiTheme="majorBidi" w:hAnsiTheme="majorBidi" w:cstheme="majorBidi"/>
                <w:b/>
                <w:bCs/>
                <w:sz w:val="28"/>
                <w:szCs w:val="28"/>
              </w:rPr>
              <w:t xml:space="preserve"> </w:t>
            </w:r>
            <w:r w:rsidRPr="00E054D1">
              <w:rPr>
                <w:rFonts w:asciiTheme="majorBidi" w:hAnsiTheme="majorBidi" w:cstheme="majorBidi"/>
                <w:b/>
                <w:bCs/>
                <w:sz w:val="28"/>
                <w:szCs w:val="28"/>
              </w:rPr>
              <w:t>2020</w:t>
            </w:r>
          </w:p>
        </w:tc>
        <w:tc>
          <w:tcPr>
            <w:tcW w:w="2026" w:type="dxa"/>
            <w:tcBorders>
              <w:top w:val="nil"/>
              <w:left w:val="nil"/>
              <w:bottom w:val="nil"/>
              <w:right w:val="nil"/>
            </w:tcBorders>
            <w:shd w:val="clear" w:color="auto" w:fill="auto"/>
            <w:vAlign w:val="bottom"/>
          </w:tcPr>
          <w:p w14:paraId="2DC4A2DF" w14:textId="2566F318" w:rsidR="007A099D" w:rsidRPr="00E054D1" w:rsidRDefault="007A099D" w:rsidP="007A099D">
            <w:pPr>
              <w:pBdr>
                <w:bottom w:val="double" w:sz="4" w:space="1" w:color="auto"/>
              </w:pBdr>
              <w:tabs>
                <w:tab w:val="decimal" w:pos="1686"/>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6BA90E5D" w14:textId="0BC525D3"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52,566,335</w:t>
            </w:r>
          </w:p>
        </w:tc>
        <w:tc>
          <w:tcPr>
            <w:tcW w:w="1701" w:type="dxa"/>
            <w:tcBorders>
              <w:top w:val="nil"/>
              <w:left w:val="nil"/>
              <w:bottom w:val="nil"/>
              <w:right w:val="nil"/>
            </w:tcBorders>
            <w:shd w:val="clear" w:color="auto" w:fill="auto"/>
            <w:vAlign w:val="bottom"/>
          </w:tcPr>
          <w:p w14:paraId="4F98FF51" w14:textId="750AC84B"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4,103,591</w:t>
            </w:r>
          </w:p>
        </w:tc>
        <w:tc>
          <w:tcPr>
            <w:tcW w:w="1701" w:type="dxa"/>
            <w:tcBorders>
              <w:top w:val="nil"/>
              <w:left w:val="nil"/>
              <w:bottom w:val="nil"/>
              <w:right w:val="nil"/>
            </w:tcBorders>
            <w:shd w:val="clear" w:color="auto" w:fill="auto"/>
            <w:vAlign w:val="bottom"/>
          </w:tcPr>
          <w:p w14:paraId="3B87B83E" w14:textId="1D92501D"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4,985,344</w:t>
            </w:r>
          </w:p>
        </w:tc>
        <w:tc>
          <w:tcPr>
            <w:tcW w:w="1701" w:type="dxa"/>
            <w:tcBorders>
              <w:top w:val="nil"/>
              <w:left w:val="nil"/>
              <w:bottom w:val="nil"/>
              <w:right w:val="nil"/>
            </w:tcBorders>
            <w:shd w:val="clear" w:color="auto" w:fill="auto"/>
            <w:vAlign w:val="bottom"/>
          </w:tcPr>
          <w:p w14:paraId="60B3F8FD" w14:textId="69725D29"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882,562</w:t>
            </w:r>
          </w:p>
        </w:tc>
        <w:tc>
          <w:tcPr>
            <w:tcW w:w="1701" w:type="dxa"/>
            <w:tcBorders>
              <w:top w:val="nil"/>
              <w:left w:val="nil"/>
              <w:bottom w:val="nil"/>
              <w:right w:val="nil"/>
            </w:tcBorders>
            <w:shd w:val="clear" w:color="auto" w:fill="auto"/>
            <w:vAlign w:val="bottom"/>
          </w:tcPr>
          <w:p w14:paraId="7363F346" w14:textId="5FF22090"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62,537,832</w:t>
            </w:r>
          </w:p>
        </w:tc>
      </w:tr>
      <w:tr w:rsidR="007A099D" w:rsidRPr="00E054D1" w14:paraId="6CBEEB45" w14:textId="77777777" w:rsidTr="006D4333">
        <w:trPr>
          <w:trHeight w:val="190"/>
        </w:trPr>
        <w:tc>
          <w:tcPr>
            <w:tcW w:w="3927" w:type="dxa"/>
            <w:tcBorders>
              <w:top w:val="nil"/>
              <w:left w:val="nil"/>
              <w:bottom w:val="nil"/>
              <w:right w:val="nil"/>
            </w:tcBorders>
            <w:shd w:val="clear" w:color="auto" w:fill="auto"/>
            <w:vAlign w:val="bottom"/>
          </w:tcPr>
          <w:p w14:paraId="1F16B84B" w14:textId="77777777" w:rsidR="007A099D" w:rsidRPr="00E054D1" w:rsidRDefault="007A099D" w:rsidP="007A099D">
            <w:pPr>
              <w:ind w:left="0" w:right="0"/>
              <w:rPr>
                <w:rFonts w:asciiTheme="majorBidi" w:hAnsiTheme="majorBidi" w:cstheme="majorBidi"/>
                <w:b/>
                <w:bCs/>
                <w:sz w:val="28"/>
                <w:szCs w:val="28"/>
                <w:cs/>
              </w:rPr>
            </w:pPr>
            <w:r w:rsidRPr="00E054D1">
              <w:rPr>
                <w:rFonts w:asciiTheme="majorBidi" w:hAnsiTheme="majorBidi" w:cstheme="majorBidi"/>
                <w:b/>
                <w:bCs/>
                <w:sz w:val="28"/>
                <w:szCs w:val="28"/>
              </w:rPr>
              <w:t>Net book value :</w:t>
            </w:r>
          </w:p>
        </w:tc>
        <w:tc>
          <w:tcPr>
            <w:tcW w:w="2026" w:type="dxa"/>
            <w:vMerge w:val="restart"/>
            <w:tcBorders>
              <w:top w:val="nil"/>
              <w:left w:val="nil"/>
              <w:right w:val="nil"/>
            </w:tcBorders>
            <w:shd w:val="clear" w:color="auto" w:fill="auto"/>
            <w:vAlign w:val="bottom"/>
          </w:tcPr>
          <w:p w14:paraId="29B66660" w14:textId="77777777" w:rsidR="007A099D" w:rsidRPr="00E054D1" w:rsidRDefault="007A099D" w:rsidP="007A099D">
            <w:pPr>
              <w:pBdr>
                <w:bottom w:val="double" w:sz="4" w:space="1" w:color="auto"/>
              </w:pBdr>
              <w:tabs>
                <w:tab w:val="decimal" w:pos="1686"/>
              </w:tabs>
              <w:ind w:left="0" w:right="0"/>
              <w:rPr>
                <w:rFonts w:asciiTheme="majorBidi" w:hAnsiTheme="majorBidi" w:cstheme="majorBidi"/>
                <w:sz w:val="28"/>
                <w:szCs w:val="28"/>
              </w:rPr>
            </w:pPr>
          </w:p>
          <w:p w14:paraId="7B8D204F" w14:textId="55824458" w:rsidR="007A099D" w:rsidRPr="00E054D1" w:rsidRDefault="007A099D" w:rsidP="007A099D">
            <w:pPr>
              <w:pBdr>
                <w:bottom w:val="double" w:sz="4" w:space="1" w:color="auto"/>
              </w:pBdr>
              <w:tabs>
                <w:tab w:val="decimal" w:pos="1686"/>
              </w:tabs>
              <w:ind w:left="0" w:right="0"/>
              <w:rPr>
                <w:rFonts w:asciiTheme="majorBidi" w:hAnsiTheme="majorBidi" w:cstheme="majorBidi"/>
                <w:sz w:val="28"/>
                <w:szCs w:val="28"/>
              </w:rPr>
            </w:pPr>
            <w:r w:rsidRPr="009401A3">
              <w:rPr>
                <w:sz w:val="26"/>
                <w:szCs w:val="26"/>
              </w:rPr>
              <w:t>1,701,938</w:t>
            </w:r>
          </w:p>
        </w:tc>
        <w:tc>
          <w:tcPr>
            <w:tcW w:w="1701" w:type="dxa"/>
            <w:vMerge w:val="restart"/>
            <w:tcBorders>
              <w:top w:val="nil"/>
              <w:left w:val="nil"/>
              <w:right w:val="nil"/>
            </w:tcBorders>
            <w:shd w:val="clear" w:color="auto" w:fill="auto"/>
            <w:vAlign w:val="bottom"/>
          </w:tcPr>
          <w:p w14:paraId="5E7228D9"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p w14:paraId="35532E7F" w14:textId="5C9607F0"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401A3">
              <w:rPr>
                <w:sz w:val="26"/>
                <w:szCs w:val="26"/>
              </w:rPr>
              <w:t>2,346,030</w:t>
            </w:r>
          </w:p>
        </w:tc>
        <w:tc>
          <w:tcPr>
            <w:tcW w:w="1701" w:type="dxa"/>
            <w:vMerge w:val="restart"/>
            <w:tcBorders>
              <w:top w:val="nil"/>
              <w:left w:val="nil"/>
              <w:right w:val="nil"/>
            </w:tcBorders>
            <w:shd w:val="clear" w:color="auto" w:fill="auto"/>
            <w:vAlign w:val="bottom"/>
          </w:tcPr>
          <w:p w14:paraId="6CFF1996"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p w14:paraId="48F6B490" w14:textId="11858044"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401A3">
              <w:rPr>
                <w:sz w:val="26"/>
                <w:szCs w:val="26"/>
              </w:rPr>
              <w:t>2,338,743</w:t>
            </w:r>
          </w:p>
        </w:tc>
        <w:tc>
          <w:tcPr>
            <w:tcW w:w="1701" w:type="dxa"/>
            <w:vMerge w:val="restart"/>
            <w:tcBorders>
              <w:top w:val="nil"/>
              <w:left w:val="nil"/>
              <w:right w:val="nil"/>
            </w:tcBorders>
            <w:shd w:val="clear" w:color="auto" w:fill="auto"/>
            <w:vAlign w:val="bottom"/>
          </w:tcPr>
          <w:p w14:paraId="29600C74"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p w14:paraId="4C7728B8" w14:textId="64CA8CBD"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401A3">
              <w:rPr>
                <w:sz w:val="26"/>
                <w:szCs w:val="26"/>
              </w:rPr>
              <w:t>660,975</w:t>
            </w:r>
          </w:p>
        </w:tc>
        <w:tc>
          <w:tcPr>
            <w:tcW w:w="1701" w:type="dxa"/>
            <w:vMerge w:val="restart"/>
            <w:tcBorders>
              <w:top w:val="nil"/>
              <w:left w:val="nil"/>
              <w:right w:val="nil"/>
            </w:tcBorders>
            <w:shd w:val="clear" w:color="auto" w:fill="auto"/>
            <w:vAlign w:val="bottom"/>
          </w:tcPr>
          <w:p w14:paraId="391D2459"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p w14:paraId="1261EB18" w14:textId="2E084D1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401A3">
              <w:rPr>
                <w:sz w:val="26"/>
                <w:szCs w:val="26"/>
              </w:rPr>
              <w:t>10,567,938</w:t>
            </w:r>
          </w:p>
        </w:tc>
        <w:tc>
          <w:tcPr>
            <w:tcW w:w="1701" w:type="dxa"/>
            <w:vMerge w:val="restart"/>
            <w:tcBorders>
              <w:top w:val="nil"/>
              <w:left w:val="nil"/>
              <w:right w:val="nil"/>
            </w:tcBorders>
            <w:shd w:val="clear" w:color="auto" w:fill="auto"/>
            <w:vAlign w:val="bottom"/>
          </w:tcPr>
          <w:p w14:paraId="1035C86A"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p w14:paraId="5184BFCD" w14:textId="7A563896"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401A3">
              <w:rPr>
                <w:sz w:val="26"/>
                <w:szCs w:val="26"/>
              </w:rPr>
              <w:t>17,615,624</w:t>
            </w:r>
          </w:p>
        </w:tc>
      </w:tr>
      <w:tr w:rsidR="007A099D" w:rsidRPr="00E054D1" w14:paraId="71B485BB" w14:textId="77777777" w:rsidTr="006D4333">
        <w:trPr>
          <w:trHeight w:val="397"/>
        </w:trPr>
        <w:tc>
          <w:tcPr>
            <w:tcW w:w="3927" w:type="dxa"/>
            <w:tcBorders>
              <w:top w:val="nil"/>
              <w:left w:val="nil"/>
              <w:bottom w:val="nil"/>
              <w:right w:val="nil"/>
            </w:tcBorders>
            <w:shd w:val="clear" w:color="auto" w:fill="auto"/>
            <w:vAlign w:val="bottom"/>
          </w:tcPr>
          <w:p w14:paraId="7354A110" w14:textId="7529E8F8" w:rsidR="007A099D" w:rsidRPr="00E054D1" w:rsidRDefault="007A099D" w:rsidP="007A099D">
            <w:pPr>
              <w:ind w:left="0" w:right="0"/>
              <w:rPr>
                <w:rFonts w:asciiTheme="majorBidi" w:hAnsiTheme="majorBidi" w:cstheme="majorBidi"/>
                <w:b/>
                <w:bCs/>
                <w:sz w:val="28"/>
                <w:szCs w:val="28"/>
                <w:cs/>
              </w:rPr>
            </w:pPr>
            <w:r w:rsidRPr="00E054D1">
              <w:rPr>
                <w:rFonts w:asciiTheme="majorBidi" w:hAnsiTheme="majorBidi" w:cstheme="majorBidi"/>
                <w:b/>
                <w:bCs/>
                <w:sz w:val="28"/>
                <w:szCs w:val="28"/>
              </w:rPr>
              <w:t>Net book value - net Beginning of year</w:t>
            </w:r>
          </w:p>
        </w:tc>
        <w:tc>
          <w:tcPr>
            <w:tcW w:w="2026" w:type="dxa"/>
            <w:vMerge/>
            <w:tcBorders>
              <w:left w:val="nil"/>
              <w:bottom w:val="nil"/>
              <w:right w:val="nil"/>
            </w:tcBorders>
            <w:shd w:val="clear" w:color="auto" w:fill="auto"/>
            <w:vAlign w:val="bottom"/>
          </w:tcPr>
          <w:p w14:paraId="10B3CB57" w14:textId="77777777" w:rsidR="007A099D" w:rsidRPr="00E054D1" w:rsidRDefault="007A099D" w:rsidP="007A099D">
            <w:pPr>
              <w:pBdr>
                <w:bottom w:val="double" w:sz="4" w:space="1" w:color="auto"/>
              </w:pBdr>
              <w:tabs>
                <w:tab w:val="decimal" w:pos="1686"/>
              </w:tabs>
              <w:ind w:left="0" w:right="0"/>
              <w:rPr>
                <w:rFonts w:asciiTheme="majorBidi" w:hAnsiTheme="majorBidi" w:cstheme="majorBidi"/>
                <w:sz w:val="28"/>
                <w:szCs w:val="28"/>
              </w:rPr>
            </w:pPr>
          </w:p>
        </w:tc>
        <w:tc>
          <w:tcPr>
            <w:tcW w:w="1701" w:type="dxa"/>
            <w:vMerge/>
            <w:tcBorders>
              <w:left w:val="nil"/>
              <w:bottom w:val="nil"/>
              <w:right w:val="nil"/>
            </w:tcBorders>
            <w:shd w:val="clear" w:color="auto" w:fill="auto"/>
            <w:vAlign w:val="bottom"/>
          </w:tcPr>
          <w:p w14:paraId="5C8C8B11"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tc>
        <w:tc>
          <w:tcPr>
            <w:tcW w:w="1701" w:type="dxa"/>
            <w:vMerge/>
            <w:tcBorders>
              <w:left w:val="nil"/>
              <w:bottom w:val="nil"/>
              <w:right w:val="nil"/>
            </w:tcBorders>
            <w:shd w:val="clear" w:color="auto" w:fill="auto"/>
            <w:vAlign w:val="bottom"/>
          </w:tcPr>
          <w:p w14:paraId="16BFE970"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tc>
        <w:tc>
          <w:tcPr>
            <w:tcW w:w="1701" w:type="dxa"/>
            <w:vMerge/>
            <w:tcBorders>
              <w:left w:val="nil"/>
              <w:bottom w:val="nil"/>
              <w:right w:val="nil"/>
            </w:tcBorders>
            <w:shd w:val="clear" w:color="auto" w:fill="auto"/>
            <w:vAlign w:val="bottom"/>
          </w:tcPr>
          <w:p w14:paraId="5B6B347E"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tc>
        <w:tc>
          <w:tcPr>
            <w:tcW w:w="1701" w:type="dxa"/>
            <w:vMerge/>
            <w:tcBorders>
              <w:left w:val="nil"/>
              <w:bottom w:val="nil"/>
              <w:right w:val="nil"/>
            </w:tcBorders>
            <w:shd w:val="clear" w:color="auto" w:fill="auto"/>
            <w:vAlign w:val="bottom"/>
          </w:tcPr>
          <w:p w14:paraId="3AC9B890"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tc>
        <w:tc>
          <w:tcPr>
            <w:tcW w:w="1701" w:type="dxa"/>
            <w:vMerge/>
            <w:tcBorders>
              <w:left w:val="nil"/>
              <w:bottom w:val="nil"/>
              <w:right w:val="nil"/>
            </w:tcBorders>
            <w:shd w:val="clear" w:color="auto" w:fill="auto"/>
            <w:vAlign w:val="bottom"/>
          </w:tcPr>
          <w:p w14:paraId="67BA50A4" w14:textId="77777777"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p>
        </w:tc>
      </w:tr>
      <w:tr w:rsidR="007A099D" w:rsidRPr="00E054D1" w14:paraId="54F2304D" w14:textId="77777777" w:rsidTr="006D4333">
        <w:trPr>
          <w:trHeight w:val="142"/>
        </w:trPr>
        <w:tc>
          <w:tcPr>
            <w:tcW w:w="3927" w:type="dxa"/>
            <w:tcBorders>
              <w:top w:val="nil"/>
              <w:left w:val="nil"/>
              <w:bottom w:val="nil"/>
              <w:right w:val="nil"/>
            </w:tcBorders>
            <w:shd w:val="clear" w:color="auto" w:fill="auto"/>
            <w:vAlign w:val="bottom"/>
          </w:tcPr>
          <w:p w14:paraId="357B5530" w14:textId="0380898F" w:rsidR="007A099D" w:rsidRPr="00E054D1" w:rsidRDefault="007A099D" w:rsidP="007A099D">
            <w:pPr>
              <w:ind w:left="0" w:right="0"/>
              <w:rPr>
                <w:rFonts w:asciiTheme="majorBidi" w:hAnsiTheme="majorBidi" w:cstheme="majorBidi"/>
                <w:b/>
                <w:bCs/>
                <w:sz w:val="28"/>
                <w:szCs w:val="28"/>
              </w:rPr>
            </w:pPr>
            <w:r w:rsidRPr="00E054D1">
              <w:rPr>
                <w:rFonts w:asciiTheme="majorBidi" w:hAnsiTheme="majorBidi" w:cstheme="majorBidi"/>
                <w:b/>
                <w:bCs/>
                <w:sz w:val="28"/>
                <w:szCs w:val="28"/>
              </w:rPr>
              <w:t>Net book value - net Ending of year</w:t>
            </w:r>
          </w:p>
        </w:tc>
        <w:tc>
          <w:tcPr>
            <w:tcW w:w="2026" w:type="dxa"/>
            <w:tcBorders>
              <w:top w:val="nil"/>
              <w:left w:val="nil"/>
              <w:bottom w:val="nil"/>
              <w:right w:val="nil"/>
            </w:tcBorders>
            <w:shd w:val="clear" w:color="auto" w:fill="auto"/>
            <w:vAlign w:val="bottom"/>
          </w:tcPr>
          <w:p w14:paraId="577FEED3" w14:textId="36847BC2" w:rsidR="007A099D" w:rsidRPr="00E054D1" w:rsidRDefault="007A099D" w:rsidP="007A099D">
            <w:pPr>
              <w:pBdr>
                <w:bottom w:val="double" w:sz="4" w:space="1" w:color="auto"/>
              </w:pBdr>
              <w:tabs>
                <w:tab w:val="decimal" w:pos="1686"/>
              </w:tabs>
              <w:ind w:left="0" w:right="0"/>
              <w:rPr>
                <w:rFonts w:asciiTheme="majorBidi" w:hAnsiTheme="majorBidi" w:cstheme="majorBidi"/>
                <w:sz w:val="28"/>
                <w:szCs w:val="28"/>
              </w:rPr>
            </w:pPr>
            <w:r>
              <w:rPr>
                <w:sz w:val="26"/>
                <w:szCs w:val="26"/>
              </w:rPr>
              <w:t>-</w:t>
            </w:r>
          </w:p>
        </w:tc>
        <w:tc>
          <w:tcPr>
            <w:tcW w:w="1701" w:type="dxa"/>
            <w:tcBorders>
              <w:top w:val="nil"/>
              <w:left w:val="nil"/>
              <w:bottom w:val="nil"/>
              <w:right w:val="nil"/>
            </w:tcBorders>
            <w:shd w:val="clear" w:color="auto" w:fill="auto"/>
            <w:vAlign w:val="bottom"/>
          </w:tcPr>
          <w:p w14:paraId="61F9ED11" w14:textId="107D8EA6"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88,679</w:t>
            </w:r>
          </w:p>
        </w:tc>
        <w:tc>
          <w:tcPr>
            <w:tcW w:w="1701" w:type="dxa"/>
            <w:tcBorders>
              <w:top w:val="nil"/>
              <w:left w:val="nil"/>
              <w:bottom w:val="nil"/>
              <w:right w:val="nil"/>
            </w:tcBorders>
            <w:shd w:val="clear" w:color="auto" w:fill="auto"/>
            <w:vAlign w:val="bottom"/>
          </w:tcPr>
          <w:p w14:paraId="4C088BE7" w14:textId="23F37979"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1,607,680</w:t>
            </w:r>
          </w:p>
        </w:tc>
        <w:tc>
          <w:tcPr>
            <w:tcW w:w="1701" w:type="dxa"/>
            <w:tcBorders>
              <w:top w:val="nil"/>
              <w:left w:val="nil"/>
              <w:bottom w:val="nil"/>
              <w:right w:val="nil"/>
            </w:tcBorders>
            <w:shd w:val="clear" w:color="auto" w:fill="auto"/>
            <w:vAlign w:val="bottom"/>
          </w:tcPr>
          <w:p w14:paraId="7EEBF7E1" w14:textId="4F393EC6"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24,490</w:t>
            </w:r>
          </w:p>
        </w:tc>
        <w:tc>
          <w:tcPr>
            <w:tcW w:w="1701" w:type="dxa"/>
            <w:tcBorders>
              <w:top w:val="nil"/>
              <w:left w:val="nil"/>
              <w:bottom w:val="nil"/>
              <w:right w:val="nil"/>
            </w:tcBorders>
            <w:shd w:val="clear" w:color="auto" w:fill="auto"/>
            <w:vAlign w:val="bottom"/>
          </w:tcPr>
          <w:p w14:paraId="3D916036" w14:textId="02C1AE5A"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9,680,970</w:t>
            </w:r>
          </w:p>
        </w:tc>
        <w:tc>
          <w:tcPr>
            <w:tcW w:w="1701" w:type="dxa"/>
            <w:tcBorders>
              <w:top w:val="nil"/>
              <w:left w:val="nil"/>
              <w:bottom w:val="nil"/>
              <w:right w:val="nil"/>
            </w:tcBorders>
            <w:shd w:val="clear" w:color="auto" w:fill="auto"/>
            <w:vAlign w:val="bottom"/>
          </w:tcPr>
          <w:p w14:paraId="0D24B9A2" w14:textId="52BF7AD1" w:rsidR="007A099D" w:rsidRPr="00E054D1" w:rsidRDefault="007A099D" w:rsidP="007A099D">
            <w:pPr>
              <w:pBdr>
                <w:bottom w:val="double" w:sz="4" w:space="1" w:color="auto"/>
              </w:pBdr>
              <w:tabs>
                <w:tab w:val="decimal" w:pos="1418"/>
              </w:tabs>
              <w:ind w:left="0" w:right="0"/>
              <w:rPr>
                <w:rFonts w:asciiTheme="majorBidi" w:hAnsiTheme="majorBidi" w:cstheme="majorBidi"/>
                <w:sz w:val="28"/>
                <w:szCs w:val="28"/>
              </w:rPr>
            </w:pPr>
            <w:r w:rsidRPr="0093399B">
              <w:rPr>
                <w:sz w:val="26"/>
                <w:szCs w:val="26"/>
              </w:rPr>
              <w:t>11,401,819</w:t>
            </w:r>
          </w:p>
        </w:tc>
      </w:tr>
      <w:tr w:rsidR="007A099D" w:rsidRPr="00E054D1" w14:paraId="50FDDAE0" w14:textId="77777777" w:rsidTr="006D4333">
        <w:trPr>
          <w:trHeight w:hRule="exact" w:val="454"/>
        </w:trPr>
        <w:tc>
          <w:tcPr>
            <w:tcW w:w="3927" w:type="dxa"/>
            <w:tcBorders>
              <w:top w:val="nil"/>
              <w:left w:val="nil"/>
              <w:bottom w:val="nil"/>
              <w:right w:val="nil"/>
            </w:tcBorders>
            <w:shd w:val="clear" w:color="auto" w:fill="auto"/>
          </w:tcPr>
          <w:p w14:paraId="6A33D981" w14:textId="77777777" w:rsidR="007A099D" w:rsidRPr="00E054D1" w:rsidRDefault="007A099D" w:rsidP="007A099D">
            <w:pPr>
              <w:ind w:left="0" w:right="0"/>
              <w:rPr>
                <w:rFonts w:asciiTheme="majorBidi" w:hAnsiTheme="majorBidi" w:cstheme="majorBidi"/>
                <w:b/>
                <w:bCs/>
                <w:sz w:val="28"/>
                <w:szCs w:val="28"/>
                <w:cs/>
              </w:rPr>
            </w:pPr>
          </w:p>
        </w:tc>
        <w:tc>
          <w:tcPr>
            <w:tcW w:w="10531" w:type="dxa"/>
            <w:gridSpan w:val="6"/>
            <w:tcBorders>
              <w:top w:val="nil"/>
              <w:left w:val="nil"/>
              <w:bottom w:val="nil"/>
              <w:right w:val="nil"/>
            </w:tcBorders>
            <w:shd w:val="clear" w:color="auto" w:fill="auto"/>
            <w:vAlign w:val="bottom"/>
          </w:tcPr>
          <w:p w14:paraId="622C1A67" w14:textId="77777777" w:rsidR="007A099D" w:rsidRPr="00E054D1" w:rsidRDefault="007A099D" w:rsidP="007A099D">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Unit: Baht</w:t>
            </w:r>
          </w:p>
        </w:tc>
      </w:tr>
      <w:tr w:rsidR="007A099D" w:rsidRPr="00E054D1" w14:paraId="049FA976" w14:textId="77777777" w:rsidTr="006D4333">
        <w:trPr>
          <w:trHeight w:hRule="exact" w:val="454"/>
        </w:trPr>
        <w:tc>
          <w:tcPr>
            <w:tcW w:w="3927" w:type="dxa"/>
            <w:tcBorders>
              <w:top w:val="nil"/>
              <w:left w:val="nil"/>
              <w:bottom w:val="nil"/>
              <w:right w:val="nil"/>
            </w:tcBorders>
            <w:shd w:val="clear" w:color="auto" w:fill="auto"/>
          </w:tcPr>
          <w:p w14:paraId="35C2AE13" w14:textId="77777777" w:rsidR="007A099D" w:rsidRPr="00E054D1" w:rsidRDefault="007A099D" w:rsidP="007A099D">
            <w:pPr>
              <w:ind w:left="0" w:right="0"/>
              <w:rPr>
                <w:rFonts w:asciiTheme="majorBidi" w:hAnsiTheme="majorBidi" w:cstheme="majorBidi"/>
                <w:b/>
                <w:bCs/>
                <w:sz w:val="28"/>
                <w:szCs w:val="28"/>
                <w:cs/>
              </w:rPr>
            </w:pPr>
          </w:p>
        </w:tc>
        <w:tc>
          <w:tcPr>
            <w:tcW w:w="10531" w:type="dxa"/>
            <w:gridSpan w:val="6"/>
            <w:tcBorders>
              <w:top w:val="nil"/>
              <w:left w:val="nil"/>
              <w:bottom w:val="nil"/>
              <w:right w:val="nil"/>
            </w:tcBorders>
            <w:shd w:val="clear" w:color="auto" w:fill="auto"/>
            <w:vAlign w:val="bottom"/>
          </w:tcPr>
          <w:p w14:paraId="089CDB8F" w14:textId="77777777" w:rsidR="007A099D" w:rsidRPr="00E054D1" w:rsidRDefault="007A099D" w:rsidP="007A099D">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Separate financial statements</w:t>
            </w:r>
          </w:p>
        </w:tc>
      </w:tr>
      <w:tr w:rsidR="007A099D" w:rsidRPr="00E054D1" w14:paraId="00EB3237" w14:textId="77777777" w:rsidTr="006D4333">
        <w:trPr>
          <w:trHeight w:hRule="exact" w:val="461"/>
        </w:trPr>
        <w:tc>
          <w:tcPr>
            <w:tcW w:w="3927" w:type="dxa"/>
            <w:tcBorders>
              <w:top w:val="nil"/>
              <w:left w:val="nil"/>
              <w:bottom w:val="nil"/>
              <w:right w:val="nil"/>
            </w:tcBorders>
            <w:shd w:val="clear" w:color="auto" w:fill="auto"/>
            <w:vAlign w:val="bottom"/>
          </w:tcPr>
          <w:p w14:paraId="7C34C34B" w14:textId="77777777" w:rsidR="007A099D" w:rsidRPr="00E054D1" w:rsidRDefault="007A099D" w:rsidP="007A099D">
            <w:pPr>
              <w:ind w:left="0" w:right="0"/>
              <w:rPr>
                <w:rFonts w:asciiTheme="majorBidi" w:hAnsiTheme="majorBidi" w:cstheme="majorBidi"/>
                <w:b/>
                <w:bCs/>
                <w:sz w:val="28"/>
                <w:szCs w:val="28"/>
                <w:cs/>
              </w:rPr>
            </w:pPr>
          </w:p>
        </w:tc>
        <w:tc>
          <w:tcPr>
            <w:tcW w:w="2026" w:type="dxa"/>
            <w:tcBorders>
              <w:top w:val="nil"/>
              <w:left w:val="nil"/>
              <w:bottom w:val="nil"/>
              <w:right w:val="nil"/>
            </w:tcBorders>
            <w:shd w:val="clear" w:color="auto" w:fill="auto"/>
            <w:vAlign w:val="bottom"/>
          </w:tcPr>
          <w:p w14:paraId="0F3513A1" w14:textId="77777777" w:rsidR="007A099D" w:rsidRPr="00E054D1" w:rsidRDefault="007A099D" w:rsidP="007A099D">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Leasehold improvements</w:t>
            </w:r>
          </w:p>
        </w:tc>
        <w:tc>
          <w:tcPr>
            <w:tcW w:w="1701" w:type="dxa"/>
            <w:tcBorders>
              <w:top w:val="nil"/>
              <w:left w:val="nil"/>
              <w:bottom w:val="nil"/>
              <w:right w:val="nil"/>
            </w:tcBorders>
            <w:shd w:val="clear" w:color="auto" w:fill="auto"/>
            <w:vAlign w:val="bottom"/>
          </w:tcPr>
          <w:p w14:paraId="023EB2E0" w14:textId="77777777" w:rsidR="007A099D" w:rsidRPr="00E054D1" w:rsidRDefault="007A099D" w:rsidP="007A099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Computers</w:t>
            </w:r>
          </w:p>
        </w:tc>
        <w:tc>
          <w:tcPr>
            <w:tcW w:w="1701" w:type="dxa"/>
            <w:tcBorders>
              <w:top w:val="nil"/>
              <w:left w:val="nil"/>
              <w:bottom w:val="nil"/>
              <w:right w:val="nil"/>
            </w:tcBorders>
            <w:shd w:val="clear" w:color="auto" w:fill="auto"/>
            <w:vAlign w:val="bottom"/>
          </w:tcPr>
          <w:p w14:paraId="3A60F55F" w14:textId="77777777" w:rsidR="007A099D" w:rsidRPr="00E054D1" w:rsidRDefault="007A099D" w:rsidP="007A099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Furniture and fixture</w:t>
            </w:r>
          </w:p>
        </w:tc>
        <w:tc>
          <w:tcPr>
            <w:tcW w:w="1701" w:type="dxa"/>
            <w:tcBorders>
              <w:top w:val="nil"/>
              <w:left w:val="nil"/>
              <w:bottom w:val="nil"/>
              <w:right w:val="nil"/>
            </w:tcBorders>
            <w:shd w:val="clear" w:color="auto" w:fill="auto"/>
            <w:vAlign w:val="bottom"/>
          </w:tcPr>
          <w:p w14:paraId="34B2079F" w14:textId="77777777" w:rsidR="007A099D" w:rsidRPr="00E054D1" w:rsidRDefault="007A099D" w:rsidP="007A099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Office equipment</w:t>
            </w:r>
          </w:p>
        </w:tc>
        <w:tc>
          <w:tcPr>
            <w:tcW w:w="1701" w:type="dxa"/>
            <w:tcBorders>
              <w:top w:val="nil"/>
              <w:left w:val="nil"/>
              <w:bottom w:val="nil"/>
              <w:right w:val="nil"/>
            </w:tcBorders>
            <w:shd w:val="clear" w:color="auto" w:fill="auto"/>
            <w:vAlign w:val="bottom"/>
          </w:tcPr>
          <w:p w14:paraId="2CDB1B88" w14:textId="77777777" w:rsidR="007A099D" w:rsidRPr="00E054D1" w:rsidRDefault="007A099D" w:rsidP="007A099D">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Vehicles</w:t>
            </w:r>
          </w:p>
        </w:tc>
        <w:tc>
          <w:tcPr>
            <w:tcW w:w="1701" w:type="dxa"/>
            <w:tcBorders>
              <w:top w:val="nil"/>
              <w:left w:val="nil"/>
              <w:bottom w:val="nil"/>
              <w:right w:val="nil"/>
            </w:tcBorders>
            <w:shd w:val="clear" w:color="auto" w:fill="auto"/>
            <w:vAlign w:val="bottom"/>
          </w:tcPr>
          <w:p w14:paraId="6CBBEFCB" w14:textId="77777777" w:rsidR="007A099D" w:rsidRPr="00E054D1" w:rsidRDefault="007A099D" w:rsidP="007A099D">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Total</w:t>
            </w:r>
          </w:p>
        </w:tc>
      </w:tr>
      <w:tr w:rsidR="007A099D" w:rsidRPr="00E054D1" w14:paraId="3112733A" w14:textId="77777777" w:rsidTr="006D4333">
        <w:trPr>
          <w:trHeight w:val="397"/>
        </w:trPr>
        <w:tc>
          <w:tcPr>
            <w:tcW w:w="3927" w:type="dxa"/>
            <w:tcBorders>
              <w:top w:val="nil"/>
              <w:left w:val="nil"/>
              <w:bottom w:val="nil"/>
              <w:right w:val="nil"/>
            </w:tcBorders>
            <w:shd w:val="clear" w:color="auto" w:fill="auto"/>
            <w:vAlign w:val="bottom"/>
          </w:tcPr>
          <w:p w14:paraId="59F21802" w14:textId="77777777" w:rsidR="007A099D" w:rsidRPr="00E054D1" w:rsidRDefault="007A099D" w:rsidP="007A099D">
            <w:pPr>
              <w:ind w:left="0" w:right="0"/>
              <w:rPr>
                <w:rFonts w:asciiTheme="majorBidi" w:hAnsiTheme="majorBidi" w:cstheme="majorBidi"/>
                <w:b/>
                <w:bCs/>
                <w:sz w:val="28"/>
                <w:szCs w:val="28"/>
              </w:rPr>
            </w:pPr>
            <w:r w:rsidRPr="00E054D1">
              <w:rPr>
                <w:rFonts w:asciiTheme="majorBidi" w:hAnsiTheme="majorBidi" w:cstheme="majorBidi"/>
                <w:b/>
                <w:bCs/>
                <w:sz w:val="28"/>
                <w:szCs w:val="28"/>
              </w:rPr>
              <w:t>Cost :</w:t>
            </w:r>
          </w:p>
        </w:tc>
        <w:tc>
          <w:tcPr>
            <w:tcW w:w="2026" w:type="dxa"/>
            <w:tcBorders>
              <w:top w:val="nil"/>
              <w:left w:val="nil"/>
              <w:bottom w:val="nil"/>
              <w:right w:val="nil"/>
            </w:tcBorders>
            <w:shd w:val="clear" w:color="auto" w:fill="auto"/>
            <w:vAlign w:val="bottom"/>
          </w:tcPr>
          <w:p w14:paraId="378FEF20" w14:textId="77777777" w:rsidR="007A099D" w:rsidRPr="00E054D1" w:rsidRDefault="007A099D" w:rsidP="007A099D">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27D5813C" w14:textId="77777777" w:rsidR="007A099D" w:rsidRPr="00E054D1" w:rsidRDefault="007A099D" w:rsidP="007A099D">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44CB8FC5" w14:textId="77777777" w:rsidR="007A099D" w:rsidRPr="00E054D1" w:rsidRDefault="007A099D" w:rsidP="007A099D">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50576284" w14:textId="77777777" w:rsidR="007A099D" w:rsidRPr="00E054D1" w:rsidRDefault="007A099D" w:rsidP="007A099D">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436B35A6" w14:textId="77777777" w:rsidR="007A099D" w:rsidRPr="00E054D1" w:rsidRDefault="007A099D" w:rsidP="007A099D">
            <w:pPr>
              <w:tabs>
                <w:tab w:val="decimal" w:pos="1686"/>
              </w:tabs>
              <w:ind w:left="0" w:right="0"/>
              <w:rPr>
                <w:rFonts w:asciiTheme="majorBidi" w:hAnsiTheme="majorBidi" w:cstheme="majorBidi"/>
                <w:sz w:val="28"/>
                <w:szCs w:val="28"/>
                <w:cs/>
              </w:rPr>
            </w:pPr>
          </w:p>
        </w:tc>
        <w:tc>
          <w:tcPr>
            <w:tcW w:w="1701" w:type="dxa"/>
            <w:tcBorders>
              <w:top w:val="nil"/>
              <w:left w:val="nil"/>
              <w:bottom w:val="nil"/>
              <w:right w:val="nil"/>
            </w:tcBorders>
            <w:shd w:val="clear" w:color="auto" w:fill="auto"/>
            <w:vAlign w:val="bottom"/>
          </w:tcPr>
          <w:p w14:paraId="02F5F707" w14:textId="77777777" w:rsidR="007A099D" w:rsidRPr="00E054D1" w:rsidRDefault="007A099D" w:rsidP="007A099D">
            <w:pPr>
              <w:tabs>
                <w:tab w:val="decimal" w:pos="1686"/>
              </w:tabs>
              <w:ind w:left="0" w:right="0"/>
              <w:rPr>
                <w:rFonts w:asciiTheme="majorBidi" w:hAnsiTheme="majorBidi" w:cstheme="majorBidi"/>
                <w:sz w:val="28"/>
                <w:szCs w:val="28"/>
                <w:cs/>
              </w:rPr>
            </w:pPr>
          </w:p>
        </w:tc>
      </w:tr>
      <w:tr w:rsidR="007A099D" w:rsidRPr="00E054D1" w14:paraId="76586F03" w14:textId="77777777" w:rsidTr="006D4333">
        <w:trPr>
          <w:trHeight w:val="397"/>
        </w:trPr>
        <w:tc>
          <w:tcPr>
            <w:tcW w:w="3927" w:type="dxa"/>
            <w:tcBorders>
              <w:top w:val="nil"/>
              <w:left w:val="nil"/>
              <w:bottom w:val="nil"/>
              <w:right w:val="nil"/>
            </w:tcBorders>
            <w:shd w:val="clear" w:color="auto" w:fill="auto"/>
            <w:vAlign w:val="bottom"/>
          </w:tcPr>
          <w:p w14:paraId="2BDB4DF1" w14:textId="77777777" w:rsidR="007A099D" w:rsidRPr="00E054D1" w:rsidRDefault="007A099D" w:rsidP="007A099D">
            <w:pPr>
              <w:ind w:left="0" w:right="0"/>
              <w:rPr>
                <w:rFonts w:asciiTheme="majorBidi" w:hAnsiTheme="majorBidi" w:cstheme="majorBidi"/>
                <w:b/>
                <w:bCs/>
                <w:sz w:val="28"/>
                <w:szCs w:val="28"/>
              </w:rPr>
            </w:pPr>
            <w:r w:rsidRPr="00E054D1">
              <w:rPr>
                <w:rFonts w:asciiTheme="majorBidi" w:hAnsiTheme="majorBidi" w:cstheme="majorBidi"/>
                <w:b/>
                <w:bCs/>
                <w:sz w:val="28"/>
                <w:szCs w:val="28"/>
              </w:rPr>
              <w:t>Balance as at January 1, 2020</w:t>
            </w:r>
          </w:p>
        </w:tc>
        <w:tc>
          <w:tcPr>
            <w:tcW w:w="2026" w:type="dxa"/>
            <w:tcBorders>
              <w:top w:val="nil"/>
              <w:left w:val="nil"/>
              <w:bottom w:val="nil"/>
              <w:right w:val="nil"/>
            </w:tcBorders>
            <w:shd w:val="clear" w:color="auto" w:fill="auto"/>
            <w:vAlign w:val="bottom"/>
          </w:tcPr>
          <w:p w14:paraId="1749E72D" w14:textId="0B628CDD" w:rsidR="007A099D" w:rsidRPr="00E054D1" w:rsidRDefault="007A099D" w:rsidP="007A099D">
            <w:pPr>
              <w:tabs>
                <w:tab w:val="decimal" w:pos="1686"/>
              </w:tabs>
              <w:ind w:left="0" w:right="0"/>
              <w:rPr>
                <w:rFonts w:asciiTheme="majorBidi" w:hAnsiTheme="majorBidi" w:cstheme="majorBidi"/>
                <w:sz w:val="28"/>
                <w:szCs w:val="28"/>
              </w:rPr>
            </w:pPr>
            <w:r w:rsidRPr="00BF455A">
              <w:rPr>
                <w:sz w:val="28"/>
                <w:szCs w:val="28"/>
              </w:rPr>
              <w:t>1,052,000</w:t>
            </w:r>
          </w:p>
        </w:tc>
        <w:tc>
          <w:tcPr>
            <w:tcW w:w="1701" w:type="dxa"/>
            <w:tcBorders>
              <w:top w:val="nil"/>
              <w:left w:val="nil"/>
              <w:bottom w:val="nil"/>
              <w:right w:val="nil"/>
            </w:tcBorders>
            <w:shd w:val="clear" w:color="auto" w:fill="auto"/>
            <w:vAlign w:val="bottom"/>
          </w:tcPr>
          <w:p w14:paraId="09366DE9" w14:textId="6CE46B45" w:rsidR="007A099D" w:rsidRPr="00E054D1" w:rsidRDefault="007A099D" w:rsidP="007A099D">
            <w:pPr>
              <w:tabs>
                <w:tab w:val="decimal" w:pos="1418"/>
              </w:tabs>
              <w:ind w:left="0" w:right="0"/>
              <w:rPr>
                <w:rFonts w:asciiTheme="majorBidi" w:hAnsiTheme="majorBidi" w:cstheme="majorBidi"/>
                <w:sz w:val="28"/>
                <w:szCs w:val="28"/>
              </w:rPr>
            </w:pPr>
            <w:r>
              <w:rPr>
                <w:sz w:val="28"/>
                <w:szCs w:val="28"/>
              </w:rPr>
              <w:t>8,687,971</w:t>
            </w:r>
          </w:p>
        </w:tc>
        <w:tc>
          <w:tcPr>
            <w:tcW w:w="1701" w:type="dxa"/>
            <w:tcBorders>
              <w:top w:val="nil"/>
              <w:left w:val="nil"/>
              <w:bottom w:val="nil"/>
              <w:right w:val="nil"/>
            </w:tcBorders>
            <w:shd w:val="clear" w:color="auto" w:fill="auto"/>
            <w:vAlign w:val="bottom"/>
          </w:tcPr>
          <w:p w14:paraId="08233ED7" w14:textId="5D912C51" w:rsidR="007A099D" w:rsidRPr="00E054D1" w:rsidRDefault="007A099D" w:rsidP="007A099D">
            <w:pPr>
              <w:tabs>
                <w:tab w:val="decimal" w:pos="1418"/>
              </w:tabs>
              <w:ind w:left="0" w:right="0"/>
              <w:rPr>
                <w:rFonts w:asciiTheme="majorBidi" w:hAnsiTheme="majorBidi" w:cstheme="majorBidi"/>
                <w:sz w:val="28"/>
                <w:szCs w:val="28"/>
              </w:rPr>
            </w:pPr>
            <w:r w:rsidRPr="00BF455A">
              <w:rPr>
                <w:sz w:val="28"/>
                <w:szCs w:val="28"/>
              </w:rPr>
              <w:t>6,012,533</w:t>
            </w:r>
          </w:p>
        </w:tc>
        <w:tc>
          <w:tcPr>
            <w:tcW w:w="1701" w:type="dxa"/>
            <w:tcBorders>
              <w:top w:val="nil"/>
              <w:left w:val="nil"/>
              <w:bottom w:val="nil"/>
              <w:right w:val="nil"/>
            </w:tcBorders>
            <w:shd w:val="clear" w:color="auto" w:fill="auto"/>
            <w:vAlign w:val="bottom"/>
          </w:tcPr>
          <w:p w14:paraId="4B2E849D" w14:textId="230AC20A" w:rsidR="007A099D" w:rsidRPr="00E054D1" w:rsidRDefault="007A099D" w:rsidP="007A099D">
            <w:pPr>
              <w:tabs>
                <w:tab w:val="decimal" w:pos="1418"/>
              </w:tabs>
              <w:ind w:left="0" w:right="0"/>
              <w:rPr>
                <w:rFonts w:asciiTheme="majorBidi" w:hAnsiTheme="majorBidi" w:cstheme="majorBidi"/>
                <w:sz w:val="28"/>
                <w:szCs w:val="28"/>
              </w:rPr>
            </w:pPr>
            <w:r w:rsidRPr="00BF455A">
              <w:rPr>
                <w:sz w:val="28"/>
                <w:szCs w:val="28"/>
              </w:rPr>
              <w:t>2,962,71</w:t>
            </w:r>
            <w:r>
              <w:rPr>
                <w:sz w:val="28"/>
                <w:szCs w:val="28"/>
              </w:rPr>
              <w:t>6</w:t>
            </w:r>
          </w:p>
        </w:tc>
        <w:tc>
          <w:tcPr>
            <w:tcW w:w="1701" w:type="dxa"/>
            <w:tcBorders>
              <w:top w:val="nil"/>
              <w:left w:val="nil"/>
              <w:bottom w:val="nil"/>
              <w:right w:val="nil"/>
            </w:tcBorders>
            <w:shd w:val="clear" w:color="auto" w:fill="auto"/>
            <w:vAlign w:val="bottom"/>
          </w:tcPr>
          <w:p w14:paraId="52A251F3" w14:textId="3EFBEB63" w:rsidR="007A099D" w:rsidRPr="00E054D1" w:rsidRDefault="007A099D" w:rsidP="007A099D">
            <w:pPr>
              <w:tabs>
                <w:tab w:val="decimal" w:pos="1418"/>
              </w:tabs>
              <w:ind w:left="0" w:right="0"/>
              <w:rPr>
                <w:rFonts w:asciiTheme="majorBidi" w:hAnsiTheme="majorBidi" w:cstheme="majorBidi"/>
                <w:sz w:val="28"/>
                <w:szCs w:val="28"/>
              </w:rPr>
            </w:pPr>
            <w:r w:rsidRPr="00BF455A">
              <w:rPr>
                <w:sz w:val="28"/>
                <w:szCs w:val="28"/>
              </w:rPr>
              <w:t>9,179,000</w:t>
            </w:r>
          </w:p>
        </w:tc>
        <w:tc>
          <w:tcPr>
            <w:tcW w:w="1701" w:type="dxa"/>
            <w:tcBorders>
              <w:top w:val="nil"/>
              <w:left w:val="nil"/>
              <w:bottom w:val="nil"/>
              <w:right w:val="nil"/>
            </w:tcBorders>
            <w:shd w:val="clear" w:color="auto" w:fill="auto"/>
            <w:vAlign w:val="bottom"/>
          </w:tcPr>
          <w:p w14:paraId="382ECC17" w14:textId="528DA864" w:rsidR="007A099D" w:rsidRPr="00E054D1" w:rsidRDefault="007A099D" w:rsidP="007A099D">
            <w:pPr>
              <w:tabs>
                <w:tab w:val="decimal" w:pos="1418"/>
              </w:tabs>
              <w:ind w:left="0" w:right="0"/>
              <w:rPr>
                <w:rFonts w:asciiTheme="majorBidi" w:hAnsiTheme="majorBidi" w:cstheme="majorBidi"/>
                <w:sz w:val="28"/>
                <w:szCs w:val="28"/>
              </w:rPr>
            </w:pPr>
            <w:r w:rsidRPr="00BF455A">
              <w:rPr>
                <w:sz w:val="28"/>
                <w:szCs w:val="28"/>
              </w:rPr>
              <w:t>27,894,22</w:t>
            </w:r>
            <w:r>
              <w:rPr>
                <w:sz w:val="28"/>
                <w:szCs w:val="28"/>
              </w:rPr>
              <w:t>0</w:t>
            </w:r>
          </w:p>
        </w:tc>
      </w:tr>
      <w:tr w:rsidR="007A099D" w:rsidRPr="00E054D1" w14:paraId="5F0AEBA0" w14:textId="77777777" w:rsidTr="006D4333">
        <w:trPr>
          <w:trHeight w:val="397"/>
        </w:trPr>
        <w:tc>
          <w:tcPr>
            <w:tcW w:w="3927" w:type="dxa"/>
            <w:tcBorders>
              <w:top w:val="nil"/>
              <w:left w:val="nil"/>
              <w:bottom w:val="nil"/>
              <w:right w:val="nil"/>
            </w:tcBorders>
            <w:shd w:val="clear" w:color="auto" w:fill="auto"/>
            <w:vAlign w:val="bottom"/>
          </w:tcPr>
          <w:p w14:paraId="39A7AC11" w14:textId="030EF67B" w:rsidR="007A099D" w:rsidRPr="00E054D1" w:rsidRDefault="007A099D" w:rsidP="007A099D">
            <w:pPr>
              <w:ind w:left="0" w:right="0"/>
              <w:rPr>
                <w:rFonts w:asciiTheme="majorBidi" w:hAnsiTheme="majorBidi" w:cstheme="majorBidi"/>
                <w:sz w:val="28"/>
                <w:szCs w:val="28"/>
              </w:rPr>
            </w:pPr>
            <w:r w:rsidRPr="00E054D1">
              <w:rPr>
                <w:rFonts w:asciiTheme="majorBidi" w:hAnsiTheme="majorBidi" w:cstheme="majorBidi"/>
                <w:sz w:val="28"/>
                <w:szCs w:val="28"/>
              </w:rPr>
              <w:t>Add purchase during the year</w:t>
            </w:r>
          </w:p>
        </w:tc>
        <w:tc>
          <w:tcPr>
            <w:tcW w:w="2026" w:type="dxa"/>
            <w:tcBorders>
              <w:top w:val="nil"/>
              <w:left w:val="nil"/>
              <w:bottom w:val="nil"/>
              <w:right w:val="nil"/>
            </w:tcBorders>
            <w:shd w:val="clear" w:color="auto" w:fill="auto"/>
            <w:vAlign w:val="bottom"/>
          </w:tcPr>
          <w:p w14:paraId="7080EA41" w14:textId="54F8607F" w:rsidR="007A099D" w:rsidRPr="00E054D1" w:rsidRDefault="007A099D" w:rsidP="007A099D">
            <w:pPr>
              <w:tabs>
                <w:tab w:val="decimal" w:pos="1686"/>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1CA7B6E7" w14:textId="6AFE783A" w:rsidR="007A099D" w:rsidRPr="00E054D1" w:rsidRDefault="007A099D" w:rsidP="007A099D">
            <w:pPr>
              <w:tabs>
                <w:tab w:val="decimal" w:pos="1418"/>
              </w:tabs>
              <w:ind w:left="0" w:right="0"/>
              <w:rPr>
                <w:rFonts w:asciiTheme="majorBidi" w:hAnsiTheme="majorBidi" w:cstheme="majorBidi"/>
                <w:sz w:val="28"/>
                <w:szCs w:val="28"/>
              </w:rPr>
            </w:pPr>
            <w:r w:rsidRPr="00B6468D">
              <w:rPr>
                <w:sz w:val="28"/>
                <w:szCs w:val="28"/>
              </w:rPr>
              <w:t>29</w:t>
            </w:r>
            <w:r w:rsidRPr="006F355A">
              <w:rPr>
                <w:sz w:val="28"/>
                <w:szCs w:val="28"/>
              </w:rPr>
              <w:t>,</w:t>
            </w:r>
            <w:r w:rsidRPr="00B6468D">
              <w:rPr>
                <w:sz w:val="28"/>
                <w:szCs w:val="28"/>
              </w:rPr>
              <w:t>065</w:t>
            </w:r>
          </w:p>
        </w:tc>
        <w:tc>
          <w:tcPr>
            <w:tcW w:w="1701" w:type="dxa"/>
            <w:tcBorders>
              <w:top w:val="nil"/>
              <w:left w:val="nil"/>
              <w:bottom w:val="nil"/>
              <w:right w:val="nil"/>
            </w:tcBorders>
            <w:shd w:val="clear" w:color="auto" w:fill="auto"/>
            <w:vAlign w:val="bottom"/>
          </w:tcPr>
          <w:p w14:paraId="692075FC" w14:textId="0F21FC88" w:rsidR="007A099D" w:rsidRPr="00E054D1" w:rsidRDefault="007A099D" w:rsidP="007A099D">
            <w:pPr>
              <w:tabs>
                <w:tab w:val="decimal" w:pos="1418"/>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1D5B3BFC" w14:textId="5A170498" w:rsidR="007A099D" w:rsidRPr="00E054D1" w:rsidRDefault="007A099D" w:rsidP="007A099D">
            <w:pPr>
              <w:tabs>
                <w:tab w:val="decimal" w:pos="1418"/>
              </w:tabs>
              <w:ind w:left="0" w:right="0"/>
              <w:rPr>
                <w:rFonts w:asciiTheme="majorBidi" w:hAnsiTheme="majorBidi" w:cstheme="majorBidi"/>
                <w:sz w:val="28"/>
                <w:szCs w:val="28"/>
              </w:rPr>
            </w:pPr>
            <w:r w:rsidRPr="004616B4">
              <w:rPr>
                <w:sz w:val="28"/>
                <w:szCs w:val="28"/>
              </w:rPr>
              <w:t>168</w:t>
            </w:r>
          </w:p>
        </w:tc>
        <w:tc>
          <w:tcPr>
            <w:tcW w:w="1701" w:type="dxa"/>
            <w:tcBorders>
              <w:top w:val="nil"/>
              <w:left w:val="nil"/>
              <w:bottom w:val="nil"/>
              <w:right w:val="nil"/>
            </w:tcBorders>
            <w:shd w:val="clear" w:color="auto" w:fill="auto"/>
            <w:vAlign w:val="bottom"/>
          </w:tcPr>
          <w:p w14:paraId="5018FA8D" w14:textId="788D7F5E" w:rsidR="007A099D" w:rsidRPr="00E054D1" w:rsidRDefault="007A099D" w:rsidP="007A099D">
            <w:pPr>
              <w:tabs>
                <w:tab w:val="decimal" w:pos="1418"/>
              </w:tabs>
              <w:ind w:left="0" w:right="0"/>
              <w:rPr>
                <w:rFonts w:asciiTheme="majorBidi" w:hAnsiTheme="majorBidi" w:cstheme="majorBidi"/>
                <w:sz w:val="28"/>
                <w:szCs w:val="28"/>
              </w:rPr>
            </w:pPr>
            <w:r w:rsidRPr="004616B4">
              <w:rPr>
                <w:sz w:val="28"/>
                <w:szCs w:val="28"/>
              </w:rPr>
              <w:t>3,500,000</w:t>
            </w:r>
          </w:p>
        </w:tc>
        <w:tc>
          <w:tcPr>
            <w:tcW w:w="1701" w:type="dxa"/>
            <w:tcBorders>
              <w:top w:val="nil"/>
              <w:left w:val="nil"/>
              <w:bottom w:val="nil"/>
              <w:right w:val="nil"/>
            </w:tcBorders>
            <w:shd w:val="clear" w:color="auto" w:fill="auto"/>
            <w:vAlign w:val="bottom"/>
          </w:tcPr>
          <w:p w14:paraId="6950E26A" w14:textId="54AFCA71" w:rsidR="007A099D" w:rsidRPr="00E054D1" w:rsidRDefault="007A099D" w:rsidP="007A099D">
            <w:pPr>
              <w:tabs>
                <w:tab w:val="decimal" w:pos="1418"/>
              </w:tabs>
              <w:ind w:left="0" w:right="0"/>
              <w:rPr>
                <w:rFonts w:asciiTheme="majorBidi" w:hAnsiTheme="majorBidi" w:cstheme="majorBidi"/>
                <w:sz w:val="28"/>
                <w:szCs w:val="28"/>
              </w:rPr>
            </w:pPr>
            <w:r w:rsidRPr="004616B4">
              <w:rPr>
                <w:sz w:val="28"/>
                <w:szCs w:val="28"/>
              </w:rPr>
              <w:t>3,529,233</w:t>
            </w:r>
          </w:p>
        </w:tc>
      </w:tr>
      <w:tr w:rsidR="007A099D" w:rsidRPr="00E054D1" w14:paraId="2BB698FB" w14:textId="77777777" w:rsidTr="006D4333">
        <w:trPr>
          <w:trHeight w:val="397"/>
        </w:trPr>
        <w:tc>
          <w:tcPr>
            <w:tcW w:w="3927" w:type="dxa"/>
            <w:tcBorders>
              <w:top w:val="nil"/>
              <w:left w:val="nil"/>
              <w:bottom w:val="nil"/>
              <w:right w:val="nil"/>
            </w:tcBorders>
            <w:shd w:val="clear" w:color="auto" w:fill="auto"/>
            <w:vAlign w:val="bottom"/>
          </w:tcPr>
          <w:p w14:paraId="40FE4147" w14:textId="434CEA12" w:rsidR="007A099D" w:rsidRPr="00E054D1" w:rsidRDefault="00427BA5" w:rsidP="007A099D">
            <w:pPr>
              <w:ind w:left="0" w:right="0"/>
              <w:rPr>
                <w:rFonts w:asciiTheme="majorBidi" w:hAnsiTheme="majorBidi" w:cstheme="majorBidi"/>
                <w:sz w:val="28"/>
                <w:szCs w:val="28"/>
              </w:rPr>
            </w:pPr>
            <w:r>
              <w:rPr>
                <w:rFonts w:asciiTheme="majorBidi" w:hAnsiTheme="majorBidi" w:cstheme="majorBidi"/>
                <w:sz w:val="28"/>
                <w:szCs w:val="28"/>
              </w:rPr>
              <w:t>L</w:t>
            </w:r>
            <w:r w:rsidR="008857C2">
              <w:rPr>
                <w:rFonts w:asciiTheme="majorBidi" w:hAnsiTheme="majorBidi" w:cstheme="majorBidi"/>
                <w:sz w:val="28"/>
                <w:szCs w:val="28"/>
              </w:rPr>
              <w:t>e</w:t>
            </w:r>
            <w:r w:rsidR="008857C2" w:rsidRPr="008857C2">
              <w:rPr>
                <w:rFonts w:asciiTheme="majorBidi" w:hAnsiTheme="majorBidi" w:cstheme="majorBidi"/>
                <w:sz w:val="28"/>
                <w:szCs w:val="28"/>
              </w:rPr>
              <w:t>ss</w:t>
            </w:r>
            <w:r w:rsidR="007A099D" w:rsidRPr="00E054D1">
              <w:rPr>
                <w:rFonts w:asciiTheme="majorBidi" w:hAnsiTheme="majorBidi" w:cstheme="majorBidi"/>
                <w:sz w:val="28"/>
                <w:szCs w:val="28"/>
              </w:rPr>
              <w:t xml:space="preserve"> disposal during the year</w:t>
            </w:r>
          </w:p>
        </w:tc>
        <w:tc>
          <w:tcPr>
            <w:tcW w:w="2026" w:type="dxa"/>
            <w:tcBorders>
              <w:top w:val="nil"/>
              <w:left w:val="nil"/>
              <w:bottom w:val="nil"/>
              <w:right w:val="nil"/>
            </w:tcBorders>
            <w:shd w:val="clear" w:color="auto" w:fill="auto"/>
            <w:vAlign w:val="bottom"/>
          </w:tcPr>
          <w:p w14:paraId="751B06B3" w14:textId="60C9311B" w:rsidR="007A099D" w:rsidRPr="00E054D1" w:rsidRDefault="007A099D" w:rsidP="007A099D">
            <w:pPr>
              <w:tabs>
                <w:tab w:val="decimal" w:pos="1686"/>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28DCECED" w14:textId="0A0F0919" w:rsidR="007A099D" w:rsidRPr="00E054D1" w:rsidRDefault="007A099D" w:rsidP="007A099D">
            <w:pPr>
              <w:tabs>
                <w:tab w:val="decimal" w:pos="1418"/>
              </w:tabs>
              <w:ind w:left="0" w:right="0"/>
              <w:rPr>
                <w:rFonts w:asciiTheme="majorBidi" w:hAnsiTheme="majorBidi" w:cstheme="majorBidi"/>
                <w:sz w:val="28"/>
                <w:szCs w:val="28"/>
              </w:rPr>
            </w:pPr>
            <w:r>
              <w:rPr>
                <w:rFonts w:hint="cs"/>
                <w:sz w:val="28"/>
                <w:szCs w:val="28"/>
                <w:cs/>
              </w:rPr>
              <w:t>(</w:t>
            </w:r>
            <w:r w:rsidRPr="00B6468D">
              <w:rPr>
                <w:sz w:val="28"/>
                <w:szCs w:val="28"/>
              </w:rPr>
              <w:t>7</w:t>
            </w:r>
            <w:r w:rsidRPr="004616B4">
              <w:rPr>
                <w:sz w:val="28"/>
                <w:szCs w:val="28"/>
              </w:rPr>
              <w:t>,</w:t>
            </w:r>
            <w:r w:rsidRPr="00B6468D">
              <w:rPr>
                <w:sz w:val="28"/>
                <w:szCs w:val="28"/>
              </w:rPr>
              <w:t>295</w:t>
            </w:r>
            <w:r w:rsidRPr="004616B4">
              <w:rPr>
                <w:sz w:val="28"/>
                <w:szCs w:val="28"/>
              </w:rPr>
              <w:t>,</w:t>
            </w:r>
            <w:r w:rsidRPr="00B6468D">
              <w:rPr>
                <w:sz w:val="28"/>
                <w:szCs w:val="28"/>
              </w:rPr>
              <w:t>303</w:t>
            </w:r>
            <w:r>
              <w:rPr>
                <w:rFonts w:hint="cs"/>
                <w:sz w:val="28"/>
                <w:szCs w:val="28"/>
                <w:cs/>
              </w:rPr>
              <w:t>)</w:t>
            </w:r>
          </w:p>
        </w:tc>
        <w:tc>
          <w:tcPr>
            <w:tcW w:w="1701" w:type="dxa"/>
            <w:tcBorders>
              <w:top w:val="nil"/>
              <w:left w:val="nil"/>
              <w:bottom w:val="nil"/>
              <w:right w:val="nil"/>
            </w:tcBorders>
            <w:shd w:val="clear" w:color="auto" w:fill="auto"/>
            <w:vAlign w:val="bottom"/>
          </w:tcPr>
          <w:p w14:paraId="3E7A0927" w14:textId="193B2673" w:rsidR="007A099D" w:rsidRPr="00E054D1" w:rsidRDefault="007A099D" w:rsidP="007A099D">
            <w:pPr>
              <w:tabs>
                <w:tab w:val="decimal" w:pos="1418"/>
              </w:tabs>
              <w:ind w:left="0" w:right="0"/>
              <w:rPr>
                <w:rFonts w:asciiTheme="majorBidi" w:hAnsiTheme="majorBidi" w:cstheme="majorBidi"/>
                <w:sz w:val="28"/>
                <w:szCs w:val="28"/>
              </w:rPr>
            </w:pPr>
            <w:r w:rsidRPr="004616B4">
              <w:rPr>
                <w:sz w:val="28"/>
                <w:szCs w:val="28"/>
              </w:rPr>
              <w:t>(203,372)</w:t>
            </w:r>
          </w:p>
        </w:tc>
        <w:tc>
          <w:tcPr>
            <w:tcW w:w="1701" w:type="dxa"/>
            <w:tcBorders>
              <w:top w:val="nil"/>
              <w:left w:val="nil"/>
              <w:bottom w:val="nil"/>
              <w:right w:val="nil"/>
            </w:tcBorders>
            <w:shd w:val="clear" w:color="auto" w:fill="auto"/>
            <w:vAlign w:val="bottom"/>
          </w:tcPr>
          <w:p w14:paraId="6ABDFAD3" w14:textId="3C4828C4" w:rsidR="007A099D" w:rsidRPr="00E054D1" w:rsidRDefault="007A099D" w:rsidP="007A099D">
            <w:pPr>
              <w:tabs>
                <w:tab w:val="decimal" w:pos="1418"/>
              </w:tabs>
              <w:ind w:left="0" w:right="0"/>
              <w:rPr>
                <w:rFonts w:asciiTheme="majorBidi" w:hAnsiTheme="majorBidi" w:cstheme="majorBidi"/>
                <w:sz w:val="28"/>
                <w:szCs w:val="28"/>
              </w:rPr>
            </w:pPr>
            <w:r w:rsidRPr="004616B4">
              <w:rPr>
                <w:sz w:val="28"/>
                <w:szCs w:val="28"/>
              </w:rPr>
              <w:t>(28,409)</w:t>
            </w:r>
          </w:p>
        </w:tc>
        <w:tc>
          <w:tcPr>
            <w:tcW w:w="1701" w:type="dxa"/>
            <w:tcBorders>
              <w:top w:val="nil"/>
              <w:left w:val="nil"/>
              <w:bottom w:val="nil"/>
              <w:right w:val="nil"/>
            </w:tcBorders>
            <w:shd w:val="clear" w:color="auto" w:fill="auto"/>
            <w:vAlign w:val="bottom"/>
          </w:tcPr>
          <w:p w14:paraId="154C72CE" w14:textId="309A4E34" w:rsidR="007A099D" w:rsidRPr="00E054D1" w:rsidRDefault="007A099D" w:rsidP="007A099D">
            <w:pPr>
              <w:tabs>
                <w:tab w:val="decimal" w:pos="1418"/>
              </w:tabs>
              <w:ind w:left="0" w:right="0"/>
              <w:rPr>
                <w:rFonts w:asciiTheme="majorBidi" w:hAnsiTheme="majorBidi" w:cstheme="majorBidi"/>
                <w:sz w:val="28"/>
                <w:szCs w:val="28"/>
              </w:rPr>
            </w:pPr>
            <w:r w:rsidRPr="004616B4">
              <w:rPr>
                <w:sz w:val="28"/>
                <w:szCs w:val="28"/>
              </w:rPr>
              <w:t>(3,050,000)</w:t>
            </w:r>
          </w:p>
        </w:tc>
        <w:tc>
          <w:tcPr>
            <w:tcW w:w="1701" w:type="dxa"/>
            <w:tcBorders>
              <w:top w:val="nil"/>
              <w:left w:val="nil"/>
              <w:bottom w:val="nil"/>
              <w:right w:val="nil"/>
            </w:tcBorders>
            <w:shd w:val="clear" w:color="auto" w:fill="auto"/>
            <w:vAlign w:val="bottom"/>
          </w:tcPr>
          <w:p w14:paraId="30DD0FDF" w14:textId="468A42F4" w:rsidR="007A099D" w:rsidRPr="00E054D1" w:rsidRDefault="007A099D" w:rsidP="007A099D">
            <w:pPr>
              <w:tabs>
                <w:tab w:val="decimal" w:pos="1418"/>
              </w:tabs>
              <w:ind w:left="0" w:right="0"/>
              <w:rPr>
                <w:rFonts w:asciiTheme="majorBidi" w:hAnsiTheme="majorBidi" w:cstheme="majorBidi"/>
                <w:sz w:val="28"/>
                <w:szCs w:val="28"/>
              </w:rPr>
            </w:pPr>
            <w:r w:rsidRPr="004616B4">
              <w:rPr>
                <w:sz w:val="28"/>
                <w:szCs w:val="28"/>
              </w:rPr>
              <w:t>(10,577,084)</w:t>
            </w:r>
          </w:p>
        </w:tc>
      </w:tr>
      <w:tr w:rsidR="007A099D" w:rsidRPr="00E054D1" w14:paraId="2A53265E" w14:textId="77777777" w:rsidTr="006D4333">
        <w:trPr>
          <w:trHeight w:val="397"/>
        </w:trPr>
        <w:tc>
          <w:tcPr>
            <w:tcW w:w="3927" w:type="dxa"/>
            <w:tcBorders>
              <w:top w:val="nil"/>
              <w:left w:val="nil"/>
              <w:bottom w:val="nil"/>
              <w:right w:val="nil"/>
            </w:tcBorders>
            <w:shd w:val="clear" w:color="auto" w:fill="auto"/>
            <w:vAlign w:val="bottom"/>
          </w:tcPr>
          <w:p w14:paraId="1717AD27" w14:textId="77777777" w:rsidR="007A099D" w:rsidRPr="00E054D1" w:rsidRDefault="007A099D" w:rsidP="007A099D">
            <w:pPr>
              <w:ind w:left="0" w:right="0"/>
              <w:rPr>
                <w:rFonts w:asciiTheme="majorBidi" w:hAnsiTheme="majorBidi" w:cstheme="majorBidi"/>
                <w:sz w:val="28"/>
                <w:szCs w:val="28"/>
              </w:rPr>
            </w:pPr>
            <w:r w:rsidRPr="00E054D1">
              <w:rPr>
                <w:rFonts w:asciiTheme="majorBidi" w:hAnsiTheme="majorBidi" w:cstheme="majorBidi"/>
                <w:sz w:val="28"/>
                <w:szCs w:val="28"/>
              </w:rPr>
              <w:t>Transferred to right-of-use assets</w:t>
            </w:r>
          </w:p>
        </w:tc>
        <w:tc>
          <w:tcPr>
            <w:tcW w:w="2026" w:type="dxa"/>
            <w:tcBorders>
              <w:top w:val="nil"/>
              <w:left w:val="nil"/>
              <w:bottom w:val="nil"/>
              <w:right w:val="nil"/>
            </w:tcBorders>
            <w:shd w:val="clear" w:color="auto" w:fill="auto"/>
            <w:vAlign w:val="bottom"/>
          </w:tcPr>
          <w:p w14:paraId="025A6E17" w14:textId="0555D184" w:rsidR="007A099D" w:rsidRPr="00E054D1" w:rsidRDefault="007A099D" w:rsidP="007A099D">
            <w:pPr>
              <w:pBdr>
                <w:bottom w:val="single" w:sz="4" w:space="1" w:color="auto"/>
              </w:pBdr>
              <w:tabs>
                <w:tab w:val="decimal" w:pos="1686"/>
              </w:tabs>
              <w:ind w:left="0" w:right="0"/>
              <w:rPr>
                <w:rFonts w:asciiTheme="majorBidi" w:hAnsiTheme="majorBidi" w:cstheme="majorBidi"/>
                <w:sz w:val="28"/>
                <w:szCs w:val="28"/>
              </w:rPr>
            </w:pPr>
            <w:r w:rsidRPr="00C35BBC">
              <w:rPr>
                <w:sz w:val="28"/>
                <w:szCs w:val="28"/>
              </w:rPr>
              <w:t>(1,052,000)</w:t>
            </w:r>
          </w:p>
        </w:tc>
        <w:tc>
          <w:tcPr>
            <w:tcW w:w="1701" w:type="dxa"/>
            <w:tcBorders>
              <w:top w:val="nil"/>
              <w:left w:val="nil"/>
              <w:bottom w:val="nil"/>
              <w:right w:val="nil"/>
            </w:tcBorders>
            <w:shd w:val="clear" w:color="auto" w:fill="auto"/>
            <w:vAlign w:val="bottom"/>
          </w:tcPr>
          <w:p w14:paraId="623E0F51" w14:textId="40B22E77"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01DE81A8" w14:textId="2AD20ED2"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5020AB60" w14:textId="2F563CCE"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105B5533" w14:textId="0F3FFF32"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1AE04F69" w14:textId="6D3A471B" w:rsidR="007A099D" w:rsidRPr="00E054D1" w:rsidRDefault="007A099D" w:rsidP="007A099D">
            <w:pPr>
              <w:pBdr>
                <w:bottom w:val="single" w:sz="4" w:space="1" w:color="auto"/>
              </w:pBdr>
              <w:tabs>
                <w:tab w:val="decimal" w:pos="1418"/>
              </w:tabs>
              <w:ind w:left="0" w:right="0"/>
              <w:rPr>
                <w:rFonts w:asciiTheme="majorBidi" w:hAnsiTheme="majorBidi" w:cstheme="majorBidi"/>
                <w:sz w:val="28"/>
                <w:szCs w:val="28"/>
              </w:rPr>
            </w:pPr>
            <w:r w:rsidRPr="004616B4">
              <w:rPr>
                <w:sz w:val="28"/>
                <w:szCs w:val="28"/>
              </w:rPr>
              <w:t>(1,052,000)</w:t>
            </w:r>
          </w:p>
        </w:tc>
      </w:tr>
      <w:tr w:rsidR="007A099D" w:rsidRPr="00E054D1" w14:paraId="27C416FC" w14:textId="77777777" w:rsidTr="006D4333">
        <w:trPr>
          <w:trHeight w:val="397"/>
        </w:trPr>
        <w:tc>
          <w:tcPr>
            <w:tcW w:w="3927" w:type="dxa"/>
            <w:tcBorders>
              <w:top w:val="nil"/>
              <w:left w:val="nil"/>
              <w:bottom w:val="nil"/>
              <w:right w:val="nil"/>
            </w:tcBorders>
            <w:shd w:val="clear" w:color="auto" w:fill="auto"/>
            <w:vAlign w:val="bottom"/>
          </w:tcPr>
          <w:p w14:paraId="52F3B8F7" w14:textId="77777777" w:rsidR="007A099D" w:rsidRPr="00E054D1" w:rsidRDefault="007A099D" w:rsidP="007A099D">
            <w:pPr>
              <w:ind w:left="0" w:right="0"/>
              <w:rPr>
                <w:rFonts w:asciiTheme="majorBidi" w:hAnsiTheme="majorBidi" w:cstheme="majorBidi"/>
                <w:b/>
                <w:bCs/>
                <w:sz w:val="28"/>
                <w:szCs w:val="28"/>
                <w:cs/>
              </w:rPr>
            </w:pPr>
            <w:r w:rsidRPr="00E054D1">
              <w:rPr>
                <w:rFonts w:asciiTheme="majorBidi" w:hAnsiTheme="majorBidi" w:cstheme="majorBidi"/>
                <w:b/>
                <w:bCs/>
                <w:sz w:val="28"/>
                <w:szCs w:val="28"/>
              </w:rPr>
              <w:t>Balance as at December 31, 2020</w:t>
            </w:r>
          </w:p>
        </w:tc>
        <w:tc>
          <w:tcPr>
            <w:tcW w:w="2026" w:type="dxa"/>
            <w:tcBorders>
              <w:top w:val="nil"/>
              <w:left w:val="nil"/>
              <w:bottom w:val="nil"/>
              <w:right w:val="nil"/>
            </w:tcBorders>
            <w:shd w:val="clear" w:color="auto" w:fill="auto"/>
            <w:vAlign w:val="bottom"/>
          </w:tcPr>
          <w:p w14:paraId="6B0BCD3F" w14:textId="38113869" w:rsidR="007A099D" w:rsidRPr="00E054D1" w:rsidRDefault="007A099D" w:rsidP="007A099D">
            <w:pPr>
              <w:pBdr>
                <w:top w:val="single" w:sz="4" w:space="1" w:color="auto"/>
                <w:bottom w:val="double" w:sz="4" w:space="1" w:color="auto"/>
              </w:pBdr>
              <w:tabs>
                <w:tab w:val="decimal" w:pos="1686"/>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3ECDCAD8" w14:textId="342889E5" w:rsidR="007A099D" w:rsidRPr="00E054D1" w:rsidRDefault="007A099D" w:rsidP="007A099D">
            <w:pPr>
              <w:pBdr>
                <w:top w:val="single" w:sz="4" w:space="1" w:color="auto"/>
                <w:bottom w:val="double" w:sz="4" w:space="1" w:color="auto"/>
              </w:pBdr>
              <w:tabs>
                <w:tab w:val="decimal" w:pos="1418"/>
              </w:tabs>
              <w:ind w:left="0" w:right="0"/>
              <w:rPr>
                <w:rFonts w:asciiTheme="majorBidi" w:hAnsiTheme="majorBidi" w:cstheme="majorBidi"/>
                <w:sz w:val="28"/>
                <w:szCs w:val="28"/>
              </w:rPr>
            </w:pPr>
            <w:r w:rsidRPr="00B6468D">
              <w:rPr>
                <w:sz w:val="28"/>
                <w:szCs w:val="28"/>
              </w:rPr>
              <w:t>1</w:t>
            </w:r>
            <w:r w:rsidRPr="004616B4">
              <w:rPr>
                <w:sz w:val="28"/>
                <w:szCs w:val="28"/>
              </w:rPr>
              <w:t>,</w:t>
            </w:r>
            <w:r w:rsidRPr="00B6468D">
              <w:rPr>
                <w:sz w:val="28"/>
                <w:szCs w:val="28"/>
              </w:rPr>
              <w:t>421</w:t>
            </w:r>
            <w:r w:rsidRPr="004616B4">
              <w:rPr>
                <w:sz w:val="28"/>
                <w:szCs w:val="28"/>
              </w:rPr>
              <w:t>,</w:t>
            </w:r>
            <w:r w:rsidRPr="00B6468D">
              <w:rPr>
                <w:sz w:val="28"/>
                <w:szCs w:val="28"/>
              </w:rPr>
              <w:t>733</w:t>
            </w:r>
          </w:p>
        </w:tc>
        <w:tc>
          <w:tcPr>
            <w:tcW w:w="1701" w:type="dxa"/>
            <w:tcBorders>
              <w:top w:val="nil"/>
              <w:left w:val="nil"/>
              <w:bottom w:val="nil"/>
              <w:right w:val="nil"/>
            </w:tcBorders>
            <w:shd w:val="clear" w:color="auto" w:fill="auto"/>
            <w:vAlign w:val="bottom"/>
          </w:tcPr>
          <w:p w14:paraId="77EB9C1A" w14:textId="1368B622" w:rsidR="007A099D" w:rsidRPr="00E054D1" w:rsidRDefault="007A099D" w:rsidP="007A099D">
            <w:pPr>
              <w:pBdr>
                <w:top w:val="single" w:sz="4" w:space="1" w:color="auto"/>
                <w:bottom w:val="double" w:sz="4" w:space="1" w:color="auto"/>
              </w:pBdr>
              <w:tabs>
                <w:tab w:val="decimal" w:pos="1418"/>
              </w:tabs>
              <w:ind w:left="0" w:right="0"/>
              <w:rPr>
                <w:rFonts w:asciiTheme="majorBidi" w:hAnsiTheme="majorBidi" w:cstheme="majorBidi"/>
                <w:sz w:val="28"/>
                <w:szCs w:val="28"/>
              </w:rPr>
            </w:pPr>
            <w:r w:rsidRPr="004616B4">
              <w:rPr>
                <w:sz w:val="28"/>
                <w:szCs w:val="28"/>
              </w:rPr>
              <w:t>5,809,161</w:t>
            </w:r>
          </w:p>
        </w:tc>
        <w:tc>
          <w:tcPr>
            <w:tcW w:w="1701" w:type="dxa"/>
            <w:tcBorders>
              <w:top w:val="nil"/>
              <w:left w:val="nil"/>
              <w:bottom w:val="nil"/>
              <w:right w:val="nil"/>
            </w:tcBorders>
            <w:shd w:val="clear" w:color="auto" w:fill="auto"/>
            <w:vAlign w:val="bottom"/>
          </w:tcPr>
          <w:p w14:paraId="24D09745" w14:textId="6BF26952" w:rsidR="007A099D" w:rsidRPr="00E054D1" w:rsidRDefault="007A099D" w:rsidP="007A099D">
            <w:pPr>
              <w:pBdr>
                <w:top w:val="single" w:sz="4" w:space="1" w:color="auto"/>
                <w:bottom w:val="double" w:sz="4" w:space="1" w:color="auto"/>
              </w:pBdr>
              <w:tabs>
                <w:tab w:val="decimal" w:pos="1418"/>
              </w:tabs>
              <w:ind w:left="0" w:right="0"/>
              <w:rPr>
                <w:rFonts w:asciiTheme="majorBidi" w:hAnsiTheme="majorBidi" w:cstheme="majorBidi"/>
                <w:sz w:val="28"/>
                <w:szCs w:val="28"/>
              </w:rPr>
            </w:pPr>
            <w:r w:rsidRPr="004616B4">
              <w:rPr>
                <w:sz w:val="28"/>
                <w:szCs w:val="28"/>
              </w:rPr>
              <w:t>2,934,475</w:t>
            </w:r>
          </w:p>
        </w:tc>
        <w:tc>
          <w:tcPr>
            <w:tcW w:w="1701" w:type="dxa"/>
            <w:tcBorders>
              <w:top w:val="nil"/>
              <w:left w:val="nil"/>
              <w:bottom w:val="nil"/>
              <w:right w:val="nil"/>
            </w:tcBorders>
            <w:shd w:val="clear" w:color="auto" w:fill="auto"/>
            <w:vAlign w:val="bottom"/>
          </w:tcPr>
          <w:p w14:paraId="7147F56D" w14:textId="428AE99C" w:rsidR="007A099D" w:rsidRPr="00E054D1" w:rsidRDefault="007A099D" w:rsidP="007A099D">
            <w:pPr>
              <w:pBdr>
                <w:top w:val="single" w:sz="4" w:space="1" w:color="auto"/>
                <w:bottom w:val="double" w:sz="4" w:space="1" w:color="auto"/>
              </w:pBdr>
              <w:tabs>
                <w:tab w:val="decimal" w:pos="1418"/>
              </w:tabs>
              <w:ind w:left="0" w:right="0"/>
              <w:rPr>
                <w:rFonts w:asciiTheme="majorBidi" w:hAnsiTheme="majorBidi" w:cstheme="majorBidi"/>
                <w:sz w:val="28"/>
                <w:szCs w:val="28"/>
              </w:rPr>
            </w:pPr>
            <w:r w:rsidRPr="004616B4">
              <w:rPr>
                <w:sz w:val="28"/>
                <w:szCs w:val="28"/>
              </w:rPr>
              <w:t>9,629,000</w:t>
            </w:r>
          </w:p>
        </w:tc>
        <w:tc>
          <w:tcPr>
            <w:tcW w:w="1701" w:type="dxa"/>
            <w:tcBorders>
              <w:top w:val="nil"/>
              <w:left w:val="nil"/>
              <w:bottom w:val="nil"/>
              <w:right w:val="nil"/>
            </w:tcBorders>
            <w:shd w:val="clear" w:color="auto" w:fill="auto"/>
            <w:vAlign w:val="bottom"/>
          </w:tcPr>
          <w:p w14:paraId="709F3BC0" w14:textId="7AB6A4DF" w:rsidR="007A099D" w:rsidRPr="00E054D1" w:rsidRDefault="007A099D" w:rsidP="007A099D">
            <w:pPr>
              <w:pBdr>
                <w:top w:val="single" w:sz="4" w:space="1" w:color="auto"/>
                <w:bottom w:val="double" w:sz="4" w:space="1" w:color="auto"/>
              </w:pBdr>
              <w:tabs>
                <w:tab w:val="decimal" w:pos="1418"/>
              </w:tabs>
              <w:ind w:left="0" w:right="0"/>
              <w:rPr>
                <w:rFonts w:asciiTheme="majorBidi" w:hAnsiTheme="majorBidi" w:cstheme="majorBidi"/>
                <w:sz w:val="28"/>
                <w:szCs w:val="28"/>
              </w:rPr>
            </w:pPr>
            <w:r w:rsidRPr="004616B4">
              <w:rPr>
                <w:sz w:val="28"/>
                <w:szCs w:val="28"/>
              </w:rPr>
              <w:t>19,794,369</w:t>
            </w:r>
          </w:p>
        </w:tc>
      </w:tr>
      <w:tr w:rsidR="007A099D" w:rsidRPr="00E054D1" w14:paraId="2BDA8FAC" w14:textId="77777777" w:rsidTr="006D4333">
        <w:trPr>
          <w:trHeight w:val="397"/>
        </w:trPr>
        <w:tc>
          <w:tcPr>
            <w:tcW w:w="3927" w:type="dxa"/>
            <w:tcBorders>
              <w:top w:val="nil"/>
              <w:left w:val="nil"/>
              <w:bottom w:val="nil"/>
              <w:right w:val="nil"/>
            </w:tcBorders>
            <w:shd w:val="clear" w:color="auto" w:fill="auto"/>
            <w:vAlign w:val="bottom"/>
          </w:tcPr>
          <w:p w14:paraId="28B27A1F" w14:textId="77777777" w:rsidR="007A099D" w:rsidRPr="00E054D1" w:rsidRDefault="007A099D" w:rsidP="007A099D">
            <w:pPr>
              <w:ind w:left="0" w:right="0"/>
              <w:rPr>
                <w:rFonts w:asciiTheme="majorBidi" w:hAnsiTheme="majorBidi" w:cstheme="majorBidi"/>
                <w:b/>
                <w:bCs/>
                <w:sz w:val="28"/>
                <w:szCs w:val="28"/>
              </w:rPr>
            </w:pPr>
            <w:r w:rsidRPr="00E054D1">
              <w:rPr>
                <w:rFonts w:asciiTheme="majorBidi" w:hAnsiTheme="majorBidi" w:cstheme="majorBidi"/>
                <w:b/>
                <w:bCs/>
                <w:sz w:val="28"/>
                <w:szCs w:val="28"/>
              </w:rPr>
              <w:t>Accumulated depreciation :</w:t>
            </w:r>
          </w:p>
        </w:tc>
        <w:tc>
          <w:tcPr>
            <w:tcW w:w="2026" w:type="dxa"/>
            <w:tcBorders>
              <w:top w:val="nil"/>
              <w:left w:val="nil"/>
              <w:bottom w:val="nil"/>
              <w:right w:val="nil"/>
            </w:tcBorders>
            <w:shd w:val="clear" w:color="auto" w:fill="auto"/>
            <w:vAlign w:val="bottom"/>
          </w:tcPr>
          <w:p w14:paraId="6203B00E" w14:textId="77777777" w:rsidR="007A099D" w:rsidRPr="00E054D1" w:rsidRDefault="007A099D" w:rsidP="007A099D">
            <w:pPr>
              <w:tabs>
                <w:tab w:val="decimal" w:pos="1686"/>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4285FD26" w14:textId="77777777" w:rsidR="007A099D" w:rsidRPr="00E054D1" w:rsidRDefault="007A099D" w:rsidP="007A099D">
            <w:pPr>
              <w:tabs>
                <w:tab w:val="decimal" w:pos="1418"/>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294D8282" w14:textId="77777777" w:rsidR="007A099D" w:rsidRPr="00E054D1" w:rsidRDefault="007A099D" w:rsidP="007A099D">
            <w:pPr>
              <w:tabs>
                <w:tab w:val="decimal" w:pos="1418"/>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1D9477B1" w14:textId="77777777" w:rsidR="007A099D" w:rsidRPr="00E054D1" w:rsidRDefault="007A099D" w:rsidP="007A099D">
            <w:pPr>
              <w:tabs>
                <w:tab w:val="decimal" w:pos="1418"/>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63C07932" w14:textId="77777777" w:rsidR="007A099D" w:rsidRPr="00E054D1" w:rsidRDefault="007A099D" w:rsidP="007A099D">
            <w:pPr>
              <w:tabs>
                <w:tab w:val="decimal" w:pos="1418"/>
              </w:tabs>
              <w:ind w:left="0" w:right="0"/>
              <w:rPr>
                <w:rFonts w:asciiTheme="majorBidi" w:hAnsiTheme="majorBidi" w:cstheme="majorBidi"/>
                <w:sz w:val="28"/>
                <w:szCs w:val="28"/>
              </w:rPr>
            </w:pPr>
          </w:p>
        </w:tc>
        <w:tc>
          <w:tcPr>
            <w:tcW w:w="1701" w:type="dxa"/>
            <w:tcBorders>
              <w:top w:val="nil"/>
              <w:left w:val="nil"/>
              <w:bottom w:val="nil"/>
              <w:right w:val="nil"/>
            </w:tcBorders>
            <w:shd w:val="clear" w:color="auto" w:fill="auto"/>
            <w:vAlign w:val="bottom"/>
          </w:tcPr>
          <w:p w14:paraId="69F66055" w14:textId="77777777" w:rsidR="007A099D" w:rsidRPr="00E054D1" w:rsidRDefault="007A099D" w:rsidP="007A099D">
            <w:pPr>
              <w:tabs>
                <w:tab w:val="decimal" w:pos="1418"/>
              </w:tabs>
              <w:ind w:left="0" w:right="0"/>
              <w:rPr>
                <w:rFonts w:asciiTheme="majorBidi" w:hAnsiTheme="majorBidi" w:cstheme="majorBidi"/>
                <w:sz w:val="28"/>
                <w:szCs w:val="28"/>
              </w:rPr>
            </w:pPr>
          </w:p>
        </w:tc>
      </w:tr>
      <w:tr w:rsidR="007A099D" w:rsidRPr="00E054D1" w14:paraId="26361EA3" w14:textId="77777777" w:rsidTr="006D4333">
        <w:trPr>
          <w:trHeight w:val="397"/>
        </w:trPr>
        <w:tc>
          <w:tcPr>
            <w:tcW w:w="3927" w:type="dxa"/>
            <w:tcBorders>
              <w:top w:val="nil"/>
              <w:left w:val="nil"/>
              <w:bottom w:val="nil"/>
              <w:right w:val="nil"/>
            </w:tcBorders>
            <w:shd w:val="clear" w:color="auto" w:fill="auto"/>
            <w:vAlign w:val="bottom"/>
          </w:tcPr>
          <w:p w14:paraId="7AC67772" w14:textId="77777777" w:rsidR="007A099D" w:rsidRPr="00E054D1" w:rsidRDefault="007A099D" w:rsidP="007A099D">
            <w:pPr>
              <w:ind w:left="0" w:right="0"/>
              <w:rPr>
                <w:rFonts w:asciiTheme="majorBidi" w:hAnsiTheme="majorBidi" w:cstheme="majorBidi"/>
                <w:b/>
                <w:bCs/>
                <w:sz w:val="28"/>
                <w:szCs w:val="28"/>
                <w:cs/>
              </w:rPr>
            </w:pPr>
            <w:r w:rsidRPr="00E054D1">
              <w:rPr>
                <w:rFonts w:asciiTheme="majorBidi" w:hAnsiTheme="majorBidi" w:cstheme="majorBidi"/>
                <w:b/>
                <w:bCs/>
                <w:sz w:val="28"/>
                <w:szCs w:val="28"/>
              </w:rPr>
              <w:t>Balance as at January 1, 2020</w:t>
            </w:r>
          </w:p>
        </w:tc>
        <w:tc>
          <w:tcPr>
            <w:tcW w:w="2026" w:type="dxa"/>
            <w:tcBorders>
              <w:top w:val="nil"/>
              <w:left w:val="nil"/>
              <w:bottom w:val="nil"/>
              <w:right w:val="nil"/>
            </w:tcBorders>
            <w:shd w:val="clear" w:color="auto" w:fill="auto"/>
            <w:vAlign w:val="bottom"/>
          </w:tcPr>
          <w:p w14:paraId="2AE158EF" w14:textId="6C098A3E" w:rsidR="007A099D" w:rsidRPr="00E054D1" w:rsidRDefault="007A099D" w:rsidP="007A099D">
            <w:pPr>
              <w:tabs>
                <w:tab w:val="decimal" w:pos="1686"/>
              </w:tabs>
              <w:ind w:left="0" w:right="0"/>
              <w:rPr>
                <w:rFonts w:asciiTheme="majorBidi" w:hAnsiTheme="majorBidi" w:cstheme="majorBidi"/>
                <w:sz w:val="28"/>
                <w:szCs w:val="28"/>
              </w:rPr>
            </w:pPr>
            <w:r w:rsidRPr="00BF455A">
              <w:rPr>
                <w:sz w:val="28"/>
                <w:szCs w:val="28"/>
              </w:rPr>
              <w:t>443,281</w:t>
            </w:r>
          </w:p>
        </w:tc>
        <w:tc>
          <w:tcPr>
            <w:tcW w:w="1701" w:type="dxa"/>
            <w:tcBorders>
              <w:top w:val="nil"/>
              <w:left w:val="nil"/>
              <w:bottom w:val="nil"/>
              <w:right w:val="nil"/>
            </w:tcBorders>
            <w:shd w:val="clear" w:color="auto" w:fill="auto"/>
            <w:vAlign w:val="bottom"/>
          </w:tcPr>
          <w:p w14:paraId="221DA0DE" w14:textId="15A58D02" w:rsidR="007A099D" w:rsidRPr="00E054D1" w:rsidRDefault="007A099D" w:rsidP="007A099D">
            <w:pPr>
              <w:tabs>
                <w:tab w:val="decimal" w:pos="1418"/>
              </w:tabs>
              <w:ind w:left="0" w:right="0"/>
              <w:rPr>
                <w:rFonts w:asciiTheme="majorBidi" w:hAnsiTheme="majorBidi" w:cstheme="majorBidi"/>
                <w:sz w:val="28"/>
                <w:szCs w:val="28"/>
              </w:rPr>
            </w:pPr>
            <w:r>
              <w:rPr>
                <w:sz w:val="28"/>
                <w:szCs w:val="28"/>
              </w:rPr>
              <w:t>8,569,330</w:t>
            </w:r>
          </w:p>
        </w:tc>
        <w:tc>
          <w:tcPr>
            <w:tcW w:w="1701" w:type="dxa"/>
            <w:tcBorders>
              <w:top w:val="nil"/>
              <w:left w:val="nil"/>
              <w:bottom w:val="nil"/>
              <w:right w:val="nil"/>
            </w:tcBorders>
            <w:shd w:val="clear" w:color="auto" w:fill="auto"/>
            <w:vAlign w:val="bottom"/>
          </w:tcPr>
          <w:p w14:paraId="65B12888" w14:textId="480D6F9F" w:rsidR="007A099D" w:rsidRPr="00E054D1" w:rsidRDefault="007A099D" w:rsidP="007A099D">
            <w:pPr>
              <w:tabs>
                <w:tab w:val="decimal" w:pos="1418"/>
              </w:tabs>
              <w:ind w:left="0" w:right="0"/>
              <w:rPr>
                <w:rFonts w:asciiTheme="majorBidi" w:hAnsiTheme="majorBidi" w:cstheme="majorBidi"/>
                <w:sz w:val="28"/>
                <w:szCs w:val="28"/>
              </w:rPr>
            </w:pPr>
            <w:r w:rsidRPr="00BF455A">
              <w:rPr>
                <w:sz w:val="28"/>
                <w:szCs w:val="28"/>
              </w:rPr>
              <w:t>3,932,339</w:t>
            </w:r>
          </w:p>
        </w:tc>
        <w:tc>
          <w:tcPr>
            <w:tcW w:w="1701" w:type="dxa"/>
            <w:tcBorders>
              <w:top w:val="nil"/>
              <w:left w:val="nil"/>
              <w:bottom w:val="nil"/>
              <w:right w:val="nil"/>
            </w:tcBorders>
            <w:shd w:val="clear" w:color="auto" w:fill="auto"/>
            <w:vAlign w:val="bottom"/>
          </w:tcPr>
          <w:p w14:paraId="586CD8F9" w14:textId="39CEACA8" w:rsidR="007A099D" w:rsidRPr="00E054D1" w:rsidRDefault="007A099D" w:rsidP="007A099D">
            <w:pPr>
              <w:tabs>
                <w:tab w:val="decimal" w:pos="1418"/>
              </w:tabs>
              <w:ind w:left="0" w:right="0"/>
              <w:rPr>
                <w:rFonts w:asciiTheme="majorBidi" w:hAnsiTheme="majorBidi" w:cstheme="majorBidi"/>
                <w:sz w:val="28"/>
                <w:szCs w:val="28"/>
              </w:rPr>
            </w:pPr>
            <w:r w:rsidRPr="00BF455A">
              <w:rPr>
                <w:sz w:val="28"/>
                <w:szCs w:val="28"/>
              </w:rPr>
              <w:t>2,906,409</w:t>
            </w:r>
          </w:p>
        </w:tc>
        <w:tc>
          <w:tcPr>
            <w:tcW w:w="1701" w:type="dxa"/>
            <w:tcBorders>
              <w:top w:val="nil"/>
              <w:left w:val="nil"/>
              <w:bottom w:val="nil"/>
              <w:right w:val="nil"/>
            </w:tcBorders>
            <w:shd w:val="clear" w:color="auto" w:fill="auto"/>
            <w:vAlign w:val="bottom"/>
          </w:tcPr>
          <w:p w14:paraId="62CCB40D" w14:textId="6A9C05BD" w:rsidR="007A099D" w:rsidRPr="00E054D1" w:rsidRDefault="007A099D" w:rsidP="007A099D">
            <w:pPr>
              <w:tabs>
                <w:tab w:val="decimal" w:pos="1418"/>
              </w:tabs>
              <w:ind w:left="0" w:right="0"/>
              <w:rPr>
                <w:rFonts w:asciiTheme="majorBidi" w:hAnsiTheme="majorBidi" w:cstheme="majorBidi"/>
                <w:sz w:val="28"/>
                <w:szCs w:val="28"/>
              </w:rPr>
            </w:pPr>
            <w:r w:rsidRPr="00BF455A">
              <w:rPr>
                <w:sz w:val="28"/>
                <w:szCs w:val="28"/>
              </w:rPr>
              <w:t>1,997,68</w:t>
            </w:r>
            <w:r>
              <w:rPr>
                <w:sz w:val="28"/>
                <w:szCs w:val="28"/>
              </w:rPr>
              <w:t>2</w:t>
            </w:r>
          </w:p>
        </w:tc>
        <w:tc>
          <w:tcPr>
            <w:tcW w:w="1701" w:type="dxa"/>
            <w:tcBorders>
              <w:top w:val="nil"/>
              <w:left w:val="nil"/>
              <w:bottom w:val="nil"/>
              <w:right w:val="nil"/>
            </w:tcBorders>
            <w:shd w:val="clear" w:color="auto" w:fill="auto"/>
            <w:vAlign w:val="bottom"/>
          </w:tcPr>
          <w:p w14:paraId="622450A1" w14:textId="3A120C85" w:rsidR="007A099D" w:rsidRPr="00E054D1" w:rsidRDefault="007A099D" w:rsidP="007A099D">
            <w:pPr>
              <w:tabs>
                <w:tab w:val="decimal" w:pos="1418"/>
              </w:tabs>
              <w:ind w:left="0" w:right="0"/>
              <w:rPr>
                <w:rFonts w:asciiTheme="majorBidi" w:hAnsiTheme="majorBidi" w:cstheme="majorBidi"/>
                <w:sz w:val="28"/>
                <w:szCs w:val="28"/>
              </w:rPr>
            </w:pPr>
            <w:r w:rsidRPr="00BF455A">
              <w:rPr>
                <w:sz w:val="28"/>
                <w:szCs w:val="28"/>
              </w:rPr>
              <w:t>17,849,04</w:t>
            </w:r>
            <w:r>
              <w:rPr>
                <w:sz w:val="28"/>
                <w:szCs w:val="28"/>
              </w:rPr>
              <w:t>1</w:t>
            </w:r>
          </w:p>
        </w:tc>
      </w:tr>
      <w:tr w:rsidR="007A099D" w:rsidRPr="00E054D1" w14:paraId="1C496677" w14:textId="77777777" w:rsidTr="006D4333">
        <w:trPr>
          <w:trHeight w:val="397"/>
        </w:trPr>
        <w:tc>
          <w:tcPr>
            <w:tcW w:w="3927" w:type="dxa"/>
            <w:tcBorders>
              <w:top w:val="nil"/>
              <w:left w:val="nil"/>
              <w:bottom w:val="nil"/>
              <w:right w:val="nil"/>
            </w:tcBorders>
            <w:shd w:val="clear" w:color="auto" w:fill="auto"/>
            <w:vAlign w:val="bottom"/>
          </w:tcPr>
          <w:p w14:paraId="05420725" w14:textId="0EA94F25" w:rsidR="007A099D" w:rsidRPr="00E054D1" w:rsidRDefault="007A099D" w:rsidP="007A099D">
            <w:pPr>
              <w:ind w:left="0" w:right="0"/>
              <w:rPr>
                <w:rFonts w:asciiTheme="majorBidi" w:hAnsiTheme="majorBidi" w:cstheme="majorBidi"/>
                <w:sz w:val="28"/>
                <w:szCs w:val="28"/>
                <w:cs/>
              </w:rPr>
            </w:pPr>
            <w:r w:rsidRPr="00E054D1">
              <w:rPr>
                <w:rFonts w:asciiTheme="majorBidi" w:hAnsiTheme="majorBidi" w:cstheme="majorBidi"/>
                <w:sz w:val="28"/>
                <w:szCs w:val="28"/>
              </w:rPr>
              <w:t>Add depreciation during the year</w:t>
            </w:r>
          </w:p>
        </w:tc>
        <w:tc>
          <w:tcPr>
            <w:tcW w:w="2026" w:type="dxa"/>
            <w:tcBorders>
              <w:top w:val="nil"/>
              <w:left w:val="nil"/>
              <w:bottom w:val="nil"/>
              <w:right w:val="nil"/>
            </w:tcBorders>
            <w:shd w:val="clear" w:color="auto" w:fill="auto"/>
            <w:vAlign w:val="bottom"/>
          </w:tcPr>
          <w:p w14:paraId="5118C532" w14:textId="3073FE12" w:rsidR="007A099D" w:rsidRPr="00E054D1" w:rsidRDefault="007A099D" w:rsidP="007A099D">
            <w:pPr>
              <w:tabs>
                <w:tab w:val="decimal" w:pos="1686"/>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3E51F631" w14:textId="6B1987D3"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50,71</w:t>
            </w:r>
            <w:r>
              <w:rPr>
                <w:sz w:val="28"/>
                <w:szCs w:val="28"/>
              </w:rPr>
              <w:t>3</w:t>
            </w:r>
          </w:p>
        </w:tc>
        <w:tc>
          <w:tcPr>
            <w:tcW w:w="1701" w:type="dxa"/>
            <w:tcBorders>
              <w:top w:val="nil"/>
              <w:left w:val="nil"/>
              <w:bottom w:val="nil"/>
              <w:right w:val="nil"/>
            </w:tcBorders>
            <w:shd w:val="clear" w:color="auto" w:fill="auto"/>
            <w:vAlign w:val="bottom"/>
          </w:tcPr>
          <w:p w14:paraId="695E8646" w14:textId="428188D3"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472,628</w:t>
            </w:r>
          </w:p>
        </w:tc>
        <w:tc>
          <w:tcPr>
            <w:tcW w:w="1701" w:type="dxa"/>
            <w:tcBorders>
              <w:top w:val="nil"/>
              <w:left w:val="nil"/>
              <w:bottom w:val="nil"/>
              <w:right w:val="nil"/>
            </w:tcBorders>
            <w:shd w:val="clear" w:color="auto" w:fill="auto"/>
            <w:vAlign w:val="bottom"/>
          </w:tcPr>
          <w:p w14:paraId="6A52086A" w14:textId="62E5CDF5"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32,156</w:t>
            </w:r>
          </w:p>
        </w:tc>
        <w:tc>
          <w:tcPr>
            <w:tcW w:w="1701" w:type="dxa"/>
            <w:tcBorders>
              <w:top w:val="nil"/>
              <w:left w:val="nil"/>
              <w:bottom w:val="nil"/>
              <w:right w:val="nil"/>
            </w:tcBorders>
            <w:shd w:val="clear" w:color="auto" w:fill="auto"/>
            <w:vAlign w:val="bottom"/>
          </w:tcPr>
          <w:p w14:paraId="6819B44E" w14:textId="1966B45E"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1,100,569</w:t>
            </w:r>
          </w:p>
        </w:tc>
        <w:tc>
          <w:tcPr>
            <w:tcW w:w="1701" w:type="dxa"/>
            <w:tcBorders>
              <w:top w:val="nil"/>
              <w:left w:val="nil"/>
              <w:bottom w:val="nil"/>
              <w:right w:val="nil"/>
            </w:tcBorders>
            <w:shd w:val="clear" w:color="auto" w:fill="auto"/>
            <w:vAlign w:val="bottom"/>
          </w:tcPr>
          <w:p w14:paraId="3D270075" w14:textId="00370E0A"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1,656,06</w:t>
            </w:r>
            <w:r>
              <w:rPr>
                <w:sz w:val="28"/>
                <w:szCs w:val="28"/>
              </w:rPr>
              <w:t>6</w:t>
            </w:r>
          </w:p>
        </w:tc>
      </w:tr>
      <w:tr w:rsidR="007A099D" w:rsidRPr="00E054D1" w14:paraId="2C3D6AE6" w14:textId="77777777" w:rsidTr="008857C2">
        <w:trPr>
          <w:trHeight w:val="397"/>
        </w:trPr>
        <w:tc>
          <w:tcPr>
            <w:tcW w:w="3927" w:type="dxa"/>
            <w:tcBorders>
              <w:top w:val="nil"/>
              <w:left w:val="nil"/>
              <w:bottom w:val="nil"/>
              <w:right w:val="nil"/>
            </w:tcBorders>
            <w:shd w:val="clear" w:color="auto" w:fill="auto"/>
            <w:vAlign w:val="bottom"/>
          </w:tcPr>
          <w:p w14:paraId="46ECB487" w14:textId="1CE18065" w:rsidR="007A099D" w:rsidRPr="00E054D1" w:rsidRDefault="00427BA5" w:rsidP="007A099D">
            <w:pPr>
              <w:ind w:left="0" w:right="0"/>
              <w:rPr>
                <w:rFonts w:asciiTheme="majorBidi" w:hAnsiTheme="majorBidi" w:cstheme="majorBidi"/>
                <w:sz w:val="28"/>
                <w:szCs w:val="28"/>
              </w:rPr>
            </w:pPr>
            <w:r>
              <w:rPr>
                <w:rFonts w:asciiTheme="majorBidi" w:hAnsiTheme="majorBidi" w:cstheme="majorBidi"/>
                <w:sz w:val="28"/>
                <w:szCs w:val="28"/>
              </w:rPr>
              <w:t>L</w:t>
            </w:r>
            <w:r w:rsidR="008857C2">
              <w:rPr>
                <w:rFonts w:asciiTheme="majorBidi" w:hAnsiTheme="majorBidi" w:cstheme="majorBidi"/>
                <w:sz w:val="28"/>
                <w:szCs w:val="28"/>
              </w:rPr>
              <w:t>e</w:t>
            </w:r>
            <w:r w:rsidR="008857C2" w:rsidRPr="008857C2">
              <w:rPr>
                <w:rFonts w:asciiTheme="majorBidi" w:hAnsiTheme="majorBidi" w:cstheme="majorBidi"/>
                <w:sz w:val="28"/>
                <w:szCs w:val="28"/>
              </w:rPr>
              <w:t xml:space="preserve">ss </w:t>
            </w:r>
            <w:r w:rsidR="007A099D" w:rsidRPr="00E054D1">
              <w:rPr>
                <w:rFonts w:asciiTheme="majorBidi" w:hAnsiTheme="majorBidi" w:cstheme="majorBidi"/>
                <w:sz w:val="28"/>
                <w:szCs w:val="28"/>
              </w:rPr>
              <w:t>disposal during the year</w:t>
            </w:r>
          </w:p>
        </w:tc>
        <w:tc>
          <w:tcPr>
            <w:tcW w:w="2026" w:type="dxa"/>
            <w:tcBorders>
              <w:top w:val="nil"/>
              <w:left w:val="nil"/>
              <w:bottom w:val="nil"/>
              <w:right w:val="nil"/>
            </w:tcBorders>
            <w:shd w:val="clear" w:color="auto" w:fill="auto"/>
            <w:vAlign w:val="bottom"/>
          </w:tcPr>
          <w:p w14:paraId="01D67BF5" w14:textId="4DD4436A" w:rsidR="007A099D" w:rsidRPr="00E054D1" w:rsidRDefault="007A099D" w:rsidP="007A099D">
            <w:pPr>
              <w:tabs>
                <w:tab w:val="decimal" w:pos="1686"/>
              </w:tabs>
              <w:ind w:left="0" w:right="0"/>
              <w:rPr>
                <w:rFonts w:asciiTheme="majorBidi" w:hAnsiTheme="majorBidi" w:cstheme="majorBidi"/>
                <w:sz w:val="28"/>
                <w:szCs w:val="28"/>
              </w:rPr>
            </w:pPr>
            <w:r>
              <w:rPr>
                <w:sz w:val="28"/>
                <w:szCs w:val="28"/>
              </w:rPr>
              <w:t>-</w:t>
            </w:r>
          </w:p>
        </w:tc>
        <w:tc>
          <w:tcPr>
            <w:tcW w:w="1701" w:type="dxa"/>
            <w:tcBorders>
              <w:top w:val="nil"/>
              <w:left w:val="nil"/>
              <w:bottom w:val="nil"/>
              <w:right w:val="nil"/>
            </w:tcBorders>
            <w:shd w:val="clear" w:color="auto" w:fill="auto"/>
            <w:vAlign w:val="bottom"/>
          </w:tcPr>
          <w:p w14:paraId="1C5E2279" w14:textId="05B798D6"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(7,271,526)</w:t>
            </w:r>
          </w:p>
        </w:tc>
        <w:tc>
          <w:tcPr>
            <w:tcW w:w="1701" w:type="dxa"/>
            <w:tcBorders>
              <w:top w:val="nil"/>
              <w:left w:val="nil"/>
              <w:bottom w:val="nil"/>
              <w:right w:val="nil"/>
            </w:tcBorders>
            <w:shd w:val="clear" w:color="auto" w:fill="auto"/>
            <w:vAlign w:val="bottom"/>
          </w:tcPr>
          <w:p w14:paraId="625D45D6" w14:textId="10D554EE"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(203,370)</w:t>
            </w:r>
          </w:p>
        </w:tc>
        <w:tc>
          <w:tcPr>
            <w:tcW w:w="1701" w:type="dxa"/>
            <w:tcBorders>
              <w:top w:val="nil"/>
              <w:left w:val="nil"/>
              <w:bottom w:val="nil"/>
              <w:right w:val="nil"/>
            </w:tcBorders>
            <w:shd w:val="clear" w:color="auto" w:fill="auto"/>
            <w:vAlign w:val="bottom"/>
          </w:tcPr>
          <w:p w14:paraId="2F4D1755" w14:textId="0F945D83"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(28,395)</w:t>
            </w:r>
          </w:p>
        </w:tc>
        <w:tc>
          <w:tcPr>
            <w:tcW w:w="1701" w:type="dxa"/>
            <w:tcBorders>
              <w:top w:val="nil"/>
              <w:left w:val="nil"/>
              <w:bottom w:val="nil"/>
              <w:right w:val="nil"/>
            </w:tcBorders>
            <w:shd w:val="clear" w:color="auto" w:fill="auto"/>
            <w:vAlign w:val="bottom"/>
          </w:tcPr>
          <w:p w14:paraId="3B84E3A2" w14:textId="6C49E48C"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(610,668)</w:t>
            </w:r>
          </w:p>
        </w:tc>
        <w:tc>
          <w:tcPr>
            <w:tcW w:w="1701" w:type="dxa"/>
            <w:tcBorders>
              <w:top w:val="nil"/>
              <w:left w:val="nil"/>
              <w:bottom w:val="nil"/>
              <w:right w:val="nil"/>
            </w:tcBorders>
            <w:shd w:val="clear" w:color="auto" w:fill="auto"/>
            <w:vAlign w:val="bottom"/>
          </w:tcPr>
          <w:p w14:paraId="741D89D3" w14:textId="30F5EB14" w:rsidR="007A099D" w:rsidRPr="00E054D1" w:rsidRDefault="007A099D" w:rsidP="007A099D">
            <w:pPr>
              <w:tabs>
                <w:tab w:val="decimal" w:pos="1418"/>
              </w:tabs>
              <w:ind w:left="0" w:right="0"/>
              <w:rPr>
                <w:rFonts w:asciiTheme="majorBidi" w:hAnsiTheme="majorBidi" w:cstheme="majorBidi"/>
                <w:sz w:val="28"/>
                <w:szCs w:val="28"/>
              </w:rPr>
            </w:pPr>
            <w:r w:rsidRPr="00C35BBC">
              <w:rPr>
                <w:sz w:val="28"/>
                <w:szCs w:val="28"/>
              </w:rPr>
              <w:t>(8,113,959)</w:t>
            </w:r>
          </w:p>
        </w:tc>
      </w:tr>
      <w:tr w:rsidR="007A099D" w:rsidRPr="00E054D1" w14:paraId="06366714" w14:textId="77777777" w:rsidTr="008857C2">
        <w:trPr>
          <w:trHeight w:val="397"/>
        </w:trPr>
        <w:tc>
          <w:tcPr>
            <w:tcW w:w="3927" w:type="dxa"/>
            <w:tcBorders>
              <w:top w:val="nil"/>
              <w:left w:val="nil"/>
              <w:bottom w:val="nil"/>
              <w:right w:val="nil"/>
            </w:tcBorders>
            <w:shd w:val="clear" w:color="auto" w:fill="auto"/>
            <w:vAlign w:val="bottom"/>
          </w:tcPr>
          <w:p w14:paraId="4B3ACE26" w14:textId="77777777" w:rsidR="007A099D" w:rsidRPr="00E054D1" w:rsidRDefault="007A099D" w:rsidP="007A099D">
            <w:pPr>
              <w:ind w:left="0" w:right="0"/>
              <w:rPr>
                <w:rFonts w:asciiTheme="majorBidi" w:hAnsiTheme="majorBidi" w:cstheme="majorBidi"/>
                <w:sz w:val="28"/>
                <w:szCs w:val="28"/>
              </w:rPr>
            </w:pPr>
            <w:r w:rsidRPr="00E054D1">
              <w:rPr>
                <w:rFonts w:asciiTheme="majorBidi" w:hAnsiTheme="majorBidi" w:cstheme="majorBidi"/>
                <w:sz w:val="28"/>
                <w:szCs w:val="28"/>
              </w:rPr>
              <w:t>Transferred to right-of-use assets</w:t>
            </w:r>
          </w:p>
        </w:tc>
        <w:tc>
          <w:tcPr>
            <w:tcW w:w="2026" w:type="dxa"/>
            <w:tcBorders>
              <w:top w:val="nil"/>
              <w:left w:val="nil"/>
              <w:bottom w:val="nil"/>
              <w:right w:val="nil"/>
            </w:tcBorders>
            <w:shd w:val="clear" w:color="auto" w:fill="auto"/>
            <w:vAlign w:val="bottom"/>
          </w:tcPr>
          <w:p w14:paraId="2A03646B" w14:textId="1C4FEFFF" w:rsidR="007A099D" w:rsidRPr="00E054D1" w:rsidRDefault="007A099D" w:rsidP="008857C2">
            <w:pPr>
              <w:pBdr>
                <w:bottom w:val="single" w:sz="4" w:space="1" w:color="auto"/>
              </w:pBdr>
              <w:tabs>
                <w:tab w:val="decimal" w:pos="1686"/>
              </w:tabs>
              <w:ind w:left="0" w:right="0"/>
              <w:rPr>
                <w:rFonts w:asciiTheme="majorBidi" w:hAnsiTheme="majorBidi" w:cstheme="majorBidi"/>
                <w:sz w:val="28"/>
                <w:szCs w:val="28"/>
              </w:rPr>
            </w:pPr>
            <w:r w:rsidRPr="00C35BBC">
              <w:rPr>
                <w:sz w:val="28"/>
                <w:szCs w:val="28"/>
              </w:rPr>
              <w:t>(443,281)</w:t>
            </w:r>
          </w:p>
        </w:tc>
        <w:tc>
          <w:tcPr>
            <w:tcW w:w="1701" w:type="dxa"/>
            <w:tcBorders>
              <w:top w:val="nil"/>
              <w:left w:val="nil"/>
              <w:bottom w:val="nil"/>
              <w:right w:val="nil"/>
            </w:tcBorders>
            <w:shd w:val="clear" w:color="auto" w:fill="auto"/>
            <w:vAlign w:val="bottom"/>
          </w:tcPr>
          <w:p w14:paraId="5F3023D4" w14:textId="1A903290" w:rsidR="007A099D" w:rsidRPr="00E054D1" w:rsidRDefault="007A099D" w:rsidP="008857C2">
            <w:pPr>
              <w:pBdr>
                <w:bottom w:val="single" w:sz="4" w:space="1" w:color="auto"/>
              </w:pBdr>
              <w:tabs>
                <w:tab w:val="decimal" w:pos="1418"/>
              </w:tabs>
              <w:ind w:left="0" w:right="0"/>
              <w:rPr>
                <w:rFonts w:asciiTheme="majorBidi" w:hAnsiTheme="majorBidi" w:cstheme="majorBidi"/>
                <w:sz w:val="28"/>
                <w:szCs w:val="28"/>
              </w:rPr>
            </w:pPr>
            <w:r w:rsidRPr="009401A3">
              <w:rPr>
                <w:sz w:val="28"/>
                <w:szCs w:val="28"/>
                <w:cs/>
              </w:rPr>
              <w:t>-</w:t>
            </w:r>
          </w:p>
        </w:tc>
        <w:tc>
          <w:tcPr>
            <w:tcW w:w="1701" w:type="dxa"/>
            <w:tcBorders>
              <w:top w:val="nil"/>
              <w:left w:val="nil"/>
              <w:bottom w:val="nil"/>
              <w:right w:val="nil"/>
            </w:tcBorders>
            <w:shd w:val="clear" w:color="auto" w:fill="auto"/>
            <w:vAlign w:val="bottom"/>
          </w:tcPr>
          <w:p w14:paraId="54DB5661" w14:textId="2DE2262F" w:rsidR="007A099D" w:rsidRPr="00E054D1" w:rsidRDefault="007A099D" w:rsidP="008857C2">
            <w:pPr>
              <w:pBdr>
                <w:bottom w:val="single" w:sz="4" w:space="1" w:color="auto"/>
              </w:pBdr>
              <w:tabs>
                <w:tab w:val="decimal" w:pos="1418"/>
              </w:tabs>
              <w:ind w:left="0" w:right="0"/>
              <w:rPr>
                <w:rFonts w:asciiTheme="majorBidi" w:hAnsiTheme="majorBidi" w:cstheme="majorBidi"/>
                <w:sz w:val="28"/>
                <w:szCs w:val="28"/>
              </w:rPr>
            </w:pPr>
            <w:r w:rsidRPr="009401A3">
              <w:rPr>
                <w:sz w:val="28"/>
                <w:szCs w:val="28"/>
                <w:cs/>
              </w:rPr>
              <w:t>-</w:t>
            </w:r>
          </w:p>
        </w:tc>
        <w:tc>
          <w:tcPr>
            <w:tcW w:w="1701" w:type="dxa"/>
            <w:tcBorders>
              <w:top w:val="nil"/>
              <w:left w:val="nil"/>
              <w:bottom w:val="nil"/>
              <w:right w:val="nil"/>
            </w:tcBorders>
            <w:shd w:val="clear" w:color="auto" w:fill="auto"/>
            <w:vAlign w:val="bottom"/>
          </w:tcPr>
          <w:p w14:paraId="7D8DA352" w14:textId="371FA363" w:rsidR="007A099D" w:rsidRPr="00E054D1" w:rsidRDefault="007A099D" w:rsidP="008857C2">
            <w:pPr>
              <w:pBdr>
                <w:bottom w:val="single" w:sz="4" w:space="1" w:color="auto"/>
              </w:pBdr>
              <w:tabs>
                <w:tab w:val="decimal" w:pos="1418"/>
              </w:tabs>
              <w:ind w:left="0" w:right="0"/>
              <w:rPr>
                <w:rFonts w:asciiTheme="majorBidi" w:hAnsiTheme="majorBidi" w:cstheme="majorBidi"/>
                <w:sz w:val="28"/>
                <w:szCs w:val="28"/>
              </w:rPr>
            </w:pPr>
            <w:r w:rsidRPr="009401A3">
              <w:rPr>
                <w:sz w:val="28"/>
                <w:szCs w:val="28"/>
                <w:cs/>
              </w:rPr>
              <w:t>-</w:t>
            </w:r>
          </w:p>
        </w:tc>
        <w:tc>
          <w:tcPr>
            <w:tcW w:w="1701" w:type="dxa"/>
            <w:tcBorders>
              <w:top w:val="nil"/>
              <w:left w:val="nil"/>
              <w:bottom w:val="nil"/>
              <w:right w:val="nil"/>
            </w:tcBorders>
            <w:shd w:val="clear" w:color="auto" w:fill="auto"/>
            <w:vAlign w:val="bottom"/>
          </w:tcPr>
          <w:p w14:paraId="3DBF8A0F" w14:textId="4D180466" w:rsidR="007A099D" w:rsidRPr="00E054D1" w:rsidRDefault="007A099D" w:rsidP="008857C2">
            <w:pPr>
              <w:pBdr>
                <w:bottom w:val="single" w:sz="4" w:space="1" w:color="auto"/>
              </w:pBdr>
              <w:tabs>
                <w:tab w:val="decimal" w:pos="1418"/>
              </w:tabs>
              <w:ind w:left="0" w:right="0"/>
              <w:rPr>
                <w:rFonts w:asciiTheme="majorBidi" w:hAnsiTheme="majorBidi" w:cstheme="majorBidi"/>
                <w:sz w:val="28"/>
                <w:szCs w:val="28"/>
              </w:rPr>
            </w:pPr>
            <w:r w:rsidRPr="009401A3">
              <w:rPr>
                <w:sz w:val="28"/>
                <w:szCs w:val="28"/>
                <w:cs/>
              </w:rPr>
              <w:t>-</w:t>
            </w:r>
          </w:p>
        </w:tc>
        <w:tc>
          <w:tcPr>
            <w:tcW w:w="1701" w:type="dxa"/>
            <w:tcBorders>
              <w:top w:val="nil"/>
              <w:left w:val="nil"/>
              <w:bottom w:val="nil"/>
              <w:right w:val="nil"/>
            </w:tcBorders>
            <w:shd w:val="clear" w:color="auto" w:fill="auto"/>
            <w:vAlign w:val="bottom"/>
          </w:tcPr>
          <w:p w14:paraId="7820324B" w14:textId="62EBE236" w:rsidR="007A099D" w:rsidRPr="00E054D1" w:rsidRDefault="007A099D" w:rsidP="008857C2">
            <w:pPr>
              <w:pBdr>
                <w:bottom w:val="single" w:sz="4" w:space="1" w:color="auto"/>
              </w:pBdr>
              <w:tabs>
                <w:tab w:val="decimal" w:pos="1418"/>
              </w:tabs>
              <w:ind w:left="0" w:right="0"/>
              <w:rPr>
                <w:rFonts w:asciiTheme="majorBidi" w:hAnsiTheme="majorBidi" w:cstheme="majorBidi"/>
                <w:sz w:val="28"/>
                <w:szCs w:val="28"/>
              </w:rPr>
            </w:pPr>
            <w:r w:rsidRPr="00C35BBC">
              <w:rPr>
                <w:sz w:val="28"/>
                <w:szCs w:val="28"/>
              </w:rPr>
              <w:t>(443,281)</w:t>
            </w:r>
          </w:p>
        </w:tc>
      </w:tr>
      <w:tr w:rsidR="007A099D" w:rsidRPr="00E054D1" w14:paraId="3CE7A84F" w14:textId="77777777" w:rsidTr="008857C2">
        <w:trPr>
          <w:trHeight w:val="397"/>
        </w:trPr>
        <w:tc>
          <w:tcPr>
            <w:tcW w:w="3927" w:type="dxa"/>
            <w:tcBorders>
              <w:top w:val="nil"/>
              <w:left w:val="nil"/>
              <w:bottom w:val="nil"/>
              <w:right w:val="nil"/>
            </w:tcBorders>
            <w:shd w:val="clear" w:color="auto" w:fill="auto"/>
            <w:vAlign w:val="bottom"/>
          </w:tcPr>
          <w:p w14:paraId="701D193E" w14:textId="76C0F68C" w:rsidR="007A099D" w:rsidRPr="00E054D1" w:rsidRDefault="007A099D" w:rsidP="007A099D">
            <w:pPr>
              <w:ind w:left="0" w:right="0"/>
              <w:rPr>
                <w:rFonts w:asciiTheme="majorBidi" w:hAnsiTheme="majorBidi" w:cstheme="majorBidi"/>
                <w:b/>
                <w:bCs/>
                <w:sz w:val="28"/>
                <w:szCs w:val="28"/>
              </w:rPr>
            </w:pPr>
            <w:r w:rsidRPr="00E054D1">
              <w:rPr>
                <w:rFonts w:asciiTheme="majorBidi" w:hAnsiTheme="majorBidi" w:cstheme="majorBidi"/>
                <w:b/>
                <w:bCs/>
                <w:sz w:val="28"/>
                <w:szCs w:val="28"/>
              </w:rPr>
              <w:t>Balance as at December 31,</w:t>
            </w:r>
            <w:r w:rsidR="008857C2">
              <w:rPr>
                <w:rFonts w:asciiTheme="majorBidi" w:hAnsiTheme="majorBidi" w:cstheme="majorBidi"/>
                <w:b/>
                <w:bCs/>
                <w:sz w:val="28"/>
                <w:szCs w:val="28"/>
              </w:rPr>
              <w:t xml:space="preserve"> </w:t>
            </w:r>
            <w:r w:rsidRPr="00E054D1">
              <w:rPr>
                <w:rFonts w:asciiTheme="majorBidi" w:hAnsiTheme="majorBidi" w:cstheme="majorBidi"/>
                <w:b/>
                <w:bCs/>
                <w:sz w:val="28"/>
                <w:szCs w:val="28"/>
              </w:rPr>
              <w:t>2020</w:t>
            </w:r>
          </w:p>
        </w:tc>
        <w:tc>
          <w:tcPr>
            <w:tcW w:w="2026" w:type="dxa"/>
            <w:tcBorders>
              <w:top w:val="nil"/>
              <w:left w:val="nil"/>
              <w:bottom w:val="nil"/>
              <w:right w:val="nil"/>
            </w:tcBorders>
            <w:shd w:val="clear" w:color="auto" w:fill="auto"/>
            <w:vAlign w:val="bottom"/>
          </w:tcPr>
          <w:p w14:paraId="275E5B75" w14:textId="7F995620" w:rsidR="007A099D" w:rsidRPr="00E054D1" w:rsidRDefault="007A099D" w:rsidP="008857C2">
            <w:pPr>
              <w:pBdr>
                <w:bottom w:val="double" w:sz="4" w:space="1" w:color="auto"/>
              </w:pBdr>
              <w:tabs>
                <w:tab w:val="decimal" w:pos="1686"/>
              </w:tabs>
              <w:ind w:left="0" w:right="0"/>
              <w:rPr>
                <w:rFonts w:asciiTheme="majorBidi" w:hAnsiTheme="majorBidi" w:cstheme="majorBidi"/>
                <w:sz w:val="28"/>
                <w:szCs w:val="28"/>
              </w:rPr>
            </w:pPr>
            <w:r w:rsidRPr="00C35BBC">
              <w:rPr>
                <w:sz w:val="28"/>
                <w:szCs w:val="28"/>
              </w:rPr>
              <w:t>-</w:t>
            </w:r>
          </w:p>
        </w:tc>
        <w:tc>
          <w:tcPr>
            <w:tcW w:w="1701" w:type="dxa"/>
            <w:tcBorders>
              <w:top w:val="nil"/>
              <w:left w:val="nil"/>
              <w:bottom w:val="nil"/>
              <w:right w:val="nil"/>
            </w:tcBorders>
            <w:shd w:val="clear" w:color="auto" w:fill="auto"/>
            <w:vAlign w:val="bottom"/>
          </w:tcPr>
          <w:p w14:paraId="69E75BC3" w14:textId="21F2C3D6" w:rsidR="007A099D" w:rsidRPr="00E054D1" w:rsidRDefault="007A099D" w:rsidP="008857C2">
            <w:pPr>
              <w:pBdr>
                <w:bottom w:val="double" w:sz="4" w:space="1" w:color="auto"/>
              </w:pBdr>
              <w:tabs>
                <w:tab w:val="decimal" w:pos="1418"/>
              </w:tabs>
              <w:ind w:left="0" w:right="0"/>
              <w:rPr>
                <w:rFonts w:asciiTheme="majorBidi" w:hAnsiTheme="majorBidi" w:cstheme="majorBidi"/>
                <w:sz w:val="28"/>
                <w:szCs w:val="28"/>
              </w:rPr>
            </w:pPr>
            <w:r w:rsidRPr="00C35BBC">
              <w:rPr>
                <w:sz w:val="28"/>
                <w:szCs w:val="28"/>
              </w:rPr>
              <w:t>1,348,51</w:t>
            </w:r>
            <w:r>
              <w:rPr>
                <w:sz w:val="28"/>
                <w:szCs w:val="28"/>
              </w:rPr>
              <w:t>7</w:t>
            </w:r>
          </w:p>
        </w:tc>
        <w:tc>
          <w:tcPr>
            <w:tcW w:w="1701" w:type="dxa"/>
            <w:tcBorders>
              <w:top w:val="nil"/>
              <w:left w:val="nil"/>
              <w:bottom w:val="nil"/>
              <w:right w:val="nil"/>
            </w:tcBorders>
            <w:shd w:val="clear" w:color="auto" w:fill="auto"/>
            <w:vAlign w:val="bottom"/>
          </w:tcPr>
          <w:p w14:paraId="6BB833E2" w14:textId="02814FF8" w:rsidR="007A099D" w:rsidRPr="00E054D1" w:rsidRDefault="007A099D" w:rsidP="008857C2">
            <w:pPr>
              <w:pBdr>
                <w:bottom w:val="double" w:sz="4" w:space="1" w:color="auto"/>
              </w:pBdr>
              <w:tabs>
                <w:tab w:val="decimal" w:pos="1418"/>
              </w:tabs>
              <w:ind w:left="0" w:right="0"/>
              <w:rPr>
                <w:rFonts w:asciiTheme="majorBidi" w:hAnsiTheme="majorBidi" w:cstheme="majorBidi"/>
                <w:sz w:val="28"/>
                <w:szCs w:val="28"/>
              </w:rPr>
            </w:pPr>
            <w:r w:rsidRPr="00C35BBC">
              <w:rPr>
                <w:sz w:val="28"/>
                <w:szCs w:val="28"/>
              </w:rPr>
              <w:t>4,201,597</w:t>
            </w:r>
          </w:p>
        </w:tc>
        <w:tc>
          <w:tcPr>
            <w:tcW w:w="1701" w:type="dxa"/>
            <w:tcBorders>
              <w:top w:val="nil"/>
              <w:left w:val="nil"/>
              <w:bottom w:val="nil"/>
              <w:right w:val="nil"/>
            </w:tcBorders>
            <w:shd w:val="clear" w:color="auto" w:fill="auto"/>
            <w:vAlign w:val="bottom"/>
          </w:tcPr>
          <w:p w14:paraId="14AB6276" w14:textId="454F270A" w:rsidR="007A099D" w:rsidRPr="00E054D1" w:rsidRDefault="007A099D" w:rsidP="008857C2">
            <w:pPr>
              <w:pBdr>
                <w:bottom w:val="double" w:sz="4" w:space="1" w:color="auto"/>
              </w:pBdr>
              <w:tabs>
                <w:tab w:val="decimal" w:pos="1418"/>
              </w:tabs>
              <w:ind w:left="0" w:right="0"/>
              <w:rPr>
                <w:rFonts w:asciiTheme="majorBidi" w:hAnsiTheme="majorBidi" w:cstheme="majorBidi"/>
                <w:sz w:val="28"/>
                <w:szCs w:val="28"/>
              </w:rPr>
            </w:pPr>
            <w:r w:rsidRPr="00C35BBC">
              <w:rPr>
                <w:sz w:val="28"/>
                <w:szCs w:val="28"/>
              </w:rPr>
              <w:t>2,910,170</w:t>
            </w:r>
          </w:p>
        </w:tc>
        <w:tc>
          <w:tcPr>
            <w:tcW w:w="1701" w:type="dxa"/>
            <w:tcBorders>
              <w:top w:val="nil"/>
              <w:left w:val="nil"/>
              <w:bottom w:val="nil"/>
              <w:right w:val="nil"/>
            </w:tcBorders>
            <w:shd w:val="clear" w:color="auto" w:fill="auto"/>
            <w:vAlign w:val="bottom"/>
          </w:tcPr>
          <w:p w14:paraId="0DECF800" w14:textId="022EA225" w:rsidR="007A099D" w:rsidRPr="00E054D1" w:rsidRDefault="007A099D" w:rsidP="008857C2">
            <w:pPr>
              <w:pBdr>
                <w:bottom w:val="double" w:sz="4" w:space="1" w:color="auto"/>
              </w:pBdr>
              <w:tabs>
                <w:tab w:val="decimal" w:pos="1418"/>
              </w:tabs>
              <w:ind w:left="0" w:right="0"/>
              <w:rPr>
                <w:rFonts w:asciiTheme="majorBidi" w:hAnsiTheme="majorBidi" w:cstheme="majorBidi"/>
                <w:sz w:val="28"/>
                <w:szCs w:val="28"/>
              </w:rPr>
            </w:pPr>
            <w:r w:rsidRPr="00C35BBC">
              <w:rPr>
                <w:sz w:val="28"/>
                <w:szCs w:val="28"/>
              </w:rPr>
              <w:t>2,487,583</w:t>
            </w:r>
          </w:p>
        </w:tc>
        <w:tc>
          <w:tcPr>
            <w:tcW w:w="1701" w:type="dxa"/>
            <w:tcBorders>
              <w:top w:val="nil"/>
              <w:left w:val="nil"/>
              <w:bottom w:val="nil"/>
              <w:right w:val="nil"/>
            </w:tcBorders>
            <w:shd w:val="clear" w:color="auto" w:fill="auto"/>
            <w:vAlign w:val="bottom"/>
          </w:tcPr>
          <w:p w14:paraId="56F2D524" w14:textId="284A2067" w:rsidR="007A099D" w:rsidRPr="00E054D1" w:rsidRDefault="007A099D" w:rsidP="008857C2">
            <w:pPr>
              <w:pBdr>
                <w:bottom w:val="double" w:sz="4" w:space="1" w:color="auto"/>
              </w:pBdr>
              <w:tabs>
                <w:tab w:val="decimal" w:pos="1418"/>
              </w:tabs>
              <w:ind w:left="0" w:right="0"/>
              <w:rPr>
                <w:rFonts w:asciiTheme="majorBidi" w:hAnsiTheme="majorBidi" w:cstheme="majorBidi"/>
                <w:sz w:val="28"/>
                <w:szCs w:val="28"/>
              </w:rPr>
            </w:pPr>
            <w:r w:rsidRPr="00C35BBC">
              <w:rPr>
                <w:sz w:val="28"/>
                <w:szCs w:val="28"/>
              </w:rPr>
              <w:t>10,947,86</w:t>
            </w:r>
            <w:r>
              <w:rPr>
                <w:sz w:val="28"/>
                <w:szCs w:val="28"/>
              </w:rPr>
              <w:t>7</w:t>
            </w:r>
          </w:p>
        </w:tc>
      </w:tr>
      <w:tr w:rsidR="00967025" w:rsidRPr="00E054D1" w14:paraId="4D59659A" w14:textId="77777777" w:rsidTr="00967025">
        <w:trPr>
          <w:trHeight w:hRule="exact" w:val="360"/>
        </w:trPr>
        <w:tc>
          <w:tcPr>
            <w:tcW w:w="3927" w:type="dxa"/>
            <w:tcBorders>
              <w:top w:val="nil"/>
              <w:left w:val="nil"/>
              <w:bottom w:val="nil"/>
              <w:right w:val="nil"/>
            </w:tcBorders>
            <w:shd w:val="clear" w:color="auto" w:fill="auto"/>
            <w:vAlign w:val="bottom"/>
          </w:tcPr>
          <w:p w14:paraId="12B4D882" w14:textId="7A903999" w:rsidR="00967025" w:rsidRPr="00E054D1" w:rsidRDefault="00967025" w:rsidP="00427BA5">
            <w:pPr>
              <w:ind w:left="0" w:right="0"/>
              <w:rPr>
                <w:rFonts w:asciiTheme="majorBidi" w:hAnsiTheme="majorBidi" w:cstheme="majorBidi"/>
                <w:b/>
                <w:bCs/>
                <w:sz w:val="28"/>
                <w:szCs w:val="28"/>
              </w:rPr>
            </w:pPr>
            <w:r w:rsidRPr="00E054D1">
              <w:rPr>
                <w:rFonts w:asciiTheme="majorBidi" w:hAnsiTheme="majorBidi" w:cstheme="majorBidi"/>
                <w:b/>
                <w:bCs/>
                <w:sz w:val="28"/>
                <w:szCs w:val="28"/>
              </w:rPr>
              <w:t>Net book value :</w:t>
            </w:r>
          </w:p>
        </w:tc>
        <w:tc>
          <w:tcPr>
            <w:tcW w:w="2026" w:type="dxa"/>
            <w:tcBorders>
              <w:top w:val="nil"/>
              <w:left w:val="nil"/>
              <w:bottom w:val="nil"/>
              <w:right w:val="nil"/>
            </w:tcBorders>
            <w:shd w:val="clear" w:color="auto" w:fill="auto"/>
            <w:vAlign w:val="bottom"/>
          </w:tcPr>
          <w:p w14:paraId="3EE2B145" w14:textId="77777777" w:rsidR="00967025" w:rsidRPr="00BF455A" w:rsidRDefault="00967025" w:rsidP="00967025">
            <w:pPr>
              <w:tabs>
                <w:tab w:val="decimal" w:pos="1686"/>
              </w:tabs>
              <w:ind w:left="0" w:right="0"/>
              <w:rPr>
                <w:sz w:val="28"/>
                <w:szCs w:val="28"/>
              </w:rPr>
            </w:pPr>
          </w:p>
        </w:tc>
        <w:tc>
          <w:tcPr>
            <w:tcW w:w="1701" w:type="dxa"/>
            <w:tcBorders>
              <w:top w:val="nil"/>
              <w:left w:val="nil"/>
              <w:bottom w:val="nil"/>
              <w:right w:val="nil"/>
            </w:tcBorders>
            <w:shd w:val="clear" w:color="auto" w:fill="auto"/>
            <w:vAlign w:val="bottom"/>
          </w:tcPr>
          <w:p w14:paraId="19B766D5" w14:textId="77777777" w:rsidR="00967025" w:rsidRPr="00BF455A" w:rsidRDefault="00967025" w:rsidP="00967025">
            <w:pPr>
              <w:tabs>
                <w:tab w:val="decimal" w:pos="1418"/>
              </w:tabs>
              <w:ind w:left="0" w:right="0"/>
              <w:rPr>
                <w:sz w:val="28"/>
                <w:szCs w:val="28"/>
              </w:rPr>
            </w:pPr>
          </w:p>
        </w:tc>
        <w:tc>
          <w:tcPr>
            <w:tcW w:w="1701" w:type="dxa"/>
            <w:tcBorders>
              <w:top w:val="nil"/>
              <w:left w:val="nil"/>
              <w:bottom w:val="nil"/>
              <w:right w:val="nil"/>
            </w:tcBorders>
            <w:shd w:val="clear" w:color="auto" w:fill="auto"/>
            <w:vAlign w:val="bottom"/>
          </w:tcPr>
          <w:p w14:paraId="2BF0A6C9" w14:textId="77777777" w:rsidR="00967025" w:rsidRPr="00BF455A" w:rsidRDefault="00967025" w:rsidP="00967025">
            <w:pPr>
              <w:tabs>
                <w:tab w:val="decimal" w:pos="1418"/>
              </w:tabs>
              <w:ind w:left="0" w:right="0"/>
              <w:rPr>
                <w:sz w:val="28"/>
                <w:szCs w:val="28"/>
              </w:rPr>
            </w:pPr>
          </w:p>
        </w:tc>
        <w:tc>
          <w:tcPr>
            <w:tcW w:w="1701" w:type="dxa"/>
            <w:tcBorders>
              <w:top w:val="nil"/>
              <w:left w:val="nil"/>
              <w:bottom w:val="nil"/>
              <w:right w:val="nil"/>
            </w:tcBorders>
            <w:shd w:val="clear" w:color="auto" w:fill="auto"/>
            <w:vAlign w:val="bottom"/>
          </w:tcPr>
          <w:p w14:paraId="4A3B49B5" w14:textId="77777777" w:rsidR="00967025" w:rsidRPr="00BF455A" w:rsidRDefault="00967025" w:rsidP="00967025">
            <w:pPr>
              <w:tabs>
                <w:tab w:val="decimal" w:pos="1418"/>
              </w:tabs>
              <w:ind w:left="0" w:right="0"/>
              <w:rPr>
                <w:sz w:val="28"/>
                <w:szCs w:val="28"/>
              </w:rPr>
            </w:pPr>
          </w:p>
        </w:tc>
        <w:tc>
          <w:tcPr>
            <w:tcW w:w="1701" w:type="dxa"/>
            <w:tcBorders>
              <w:top w:val="nil"/>
              <w:left w:val="nil"/>
              <w:bottom w:val="nil"/>
              <w:right w:val="nil"/>
            </w:tcBorders>
            <w:shd w:val="clear" w:color="auto" w:fill="auto"/>
            <w:vAlign w:val="bottom"/>
          </w:tcPr>
          <w:p w14:paraId="5F8772AD" w14:textId="77777777" w:rsidR="00967025" w:rsidRPr="00BF455A" w:rsidRDefault="00967025" w:rsidP="00967025">
            <w:pPr>
              <w:tabs>
                <w:tab w:val="decimal" w:pos="1418"/>
              </w:tabs>
              <w:ind w:left="0" w:right="0"/>
              <w:rPr>
                <w:sz w:val="28"/>
                <w:szCs w:val="28"/>
              </w:rPr>
            </w:pPr>
          </w:p>
        </w:tc>
        <w:tc>
          <w:tcPr>
            <w:tcW w:w="1701" w:type="dxa"/>
            <w:tcBorders>
              <w:top w:val="nil"/>
              <w:left w:val="nil"/>
              <w:bottom w:val="nil"/>
              <w:right w:val="nil"/>
            </w:tcBorders>
            <w:shd w:val="clear" w:color="auto" w:fill="auto"/>
            <w:vAlign w:val="bottom"/>
          </w:tcPr>
          <w:p w14:paraId="6A475373" w14:textId="77777777" w:rsidR="00967025" w:rsidRPr="00BF455A" w:rsidRDefault="00967025" w:rsidP="00967025">
            <w:pPr>
              <w:tabs>
                <w:tab w:val="decimal" w:pos="1418"/>
              </w:tabs>
              <w:ind w:left="0" w:right="0"/>
              <w:rPr>
                <w:sz w:val="28"/>
                <w:szCs w:val="28"/>
              </w:rPr>
            </w:pPr>
          </w:p>
        </w:tc>
      </w:tr>
      <w:tr w:rsidR="00967025" w:rsidRPr="00E054D1" w14:paraId="31E7DFAF" w14:textId="77777777" w:rsidTr="00967025">
        <w:trPr>
          <w:trHeight w:hRule="exact" w:val="461"/>
        </w:trPr>
        <w:tc>
          <w:tcPr>
            <w:tcW w:w="3927" w:type="dxa"/>
            <w:tcBorders>
              <w:top w:val="nil"/>
              <w:left w:val="nil"/>
              <w:bottom w:val="nil"/>
              <w:right w:val="nil"/>
            </w:tcBorders>
            <w:shd w:val="clear" w:color="auto" w:fill="auto"/>
            <w:vAlign w:val="bottom"/>
          </w:tcPr>
          <w:p w14:paraId="5B54C8C1" w14:textId="04111AD9" w:rsidR="00967025" w:rsidRPr="00E054D1" w:rsidRDefault="00967025" w:rsidP="00427BA5">
            <w:pPr>
              <w:ind w:left="0" w:right="0"/>
              <w:rPr>
                <w:rFonts w:asciiTheme="majorBidi" w:hAnsiTheme="majorBidi" w:cstheme="majorBidi"/>
                <w:b/>
                <w:bCs/>
                <w:sz w:val="28"/>
                <w:szCs w:val="28"/>
              </w:rPr>
            </w:pPr>
            <w:r w:rsidRPr="00E054D1">
              <w:rPr>
                <w:rFonts w:asciiTheme="majorBidi" w:hAnsiTheme="majorBidi" w:cstheme="majorBidi"/>
                <w:b/>
                <w:bCs/>
                <w:sz w:val="28"/>
                <w:szCs w:val="28"/>
              </w:rPr>
              <w:t>Net book value - net Beginning of year</w:t>
            </w:r>
          </w:p>
        </w:tc>
        <w:tc>
          <w:tcPr>
            <w:tcW w:w="2026" w:type="dxa"/>
            <w:tcBorders>
              <w:top w:val="nil"/>
              <w:left w:val="nil"/>
              <w:bottom w:val="nil"/>
              <w:right w:val="nil"/>
            </w:tcBorders>
            <w:shd w:val="clear" w:color="auto" w:fill="auto"/>
            <w:vAlign w:val="bottom"/>
          </w:tcPr>
          <w:p w14:paraId="5EA68A08" w14:textId="679FE383" w:rsidR="00967025" w:rsidRPr="00427BA5" w:rsidRDefault="00967025" w:rsidP="009071C1">
            <w:pPr>
              <w:pBdr>
                <w:bottom w:val="double" w:sz="4" w:space="1" w:color="auto"/>
              </w:pBdr>
              <w:tabs>
                <w:tab w:val="decimal" w:pos="1686"/>
              </w:tabs>
              <w:ind w:left="0" w:right="0"/>
              <w:rPr>
                <w:sz w:val="28"/>
                <w:szCs w:val="28"/>
              </w:rPr>
            </w:pPr>
            <w:r w:rsidRPr="00BF455A">
              <w:rPr>
                <w:sz w:val="28"/>
                <w:szCs w:val="28"/>
              </w:rPr>
              <w:t>608,719</w:t>
            </w:r>
          </w:p>
        </w:tc>
        <w:tc>
          <w:tcPr>
            <w:tcW w:w="1701" w:type="dxa"/>
            <w:tcBorders>
              <w:top w:val="nil"/>
              <w:left w:val="nil"/>
              <w:bottom w:val="nil"/>
              <w:right w:val="nil"/>
            </w:tcBorders>
            <w:shd w:val="clear" w:color="auto" w:fill="auto"/>
            <w:vAlign w:val="bottom"/>
          </w:tcPr>
          <w:p w14:paraId="360A32DE" w14:textId="3B037867" w:rsidR="00967025" w:rsidRPr="00427BA5" w:rsidRDefault="00967025" w:rsidP="009071C1">
            <w:pPr>
              <w:pBdr>
                <w:bottom w:val="double" w:sz="4" w:space="1" w:color="auto"/>
              </w:pBdr>
              <w:tabs>
                <w:tab w:val="decimal" w:pos="1418"/>
              </w:tabs>
              <w:ind w:left="0" w:right="0"/>
              <w:rPr>
                <w:sz w:val="28"/>
                <w:szCs w:val="28"/>
              </w:rPr>
            </w:pPr>
            <w:r w:rsidRPr="00BF455A">
              <w:rPr>
                <w:sz w:val="28"/>
                <w:szCs w:val="28"/>
              </w:rPr>
              <w:t>118,64</w:t>
            </w:r>
            <w:r>
              <w:rPr>
                <w:sz w:val="28"/>
                <w:szCs w:val="28"/>
              </w:rPr>
              <w:t>1</w:t>
            </w:r>
          </w:p>
        </w:tc>
        <w:tc>
          <w:tcPr>
            <w:tcW w:w="1701" w:type="dxa"/>
            <w:tcBorders>
              <w:top w:val="nil"/>
              <w:left w:val="nil"/>
              <w:bottom w:val="nil"/>
              <w:right w:val="nil"/>
            </w:tcBorders>
            <w:shd w:val="clear" w:color="auto" w:fill="auto"/>
            <w:vAlign w:val="bottom"/>
          </w:tcPr>
          <w:p w14:paraId="404E3FF2" w14:textId="24506F4F" w:rsidR="00967025" w:rsidRPr="00C35BBC" w:rsidRDefault="00967025" w:rsidP="009071C1">
            <w:pPr>
              <w:pBdr>
                <w:bottom w:val="double" w:sz="4" w:space="1" w:color="auto"/>
              </w:pBdr>
              <w:tabs>
                <w:tab w:val="decimal" w:pos="1418"/>
              </w:tabs>
              <w:ind w:left="0" w:right="0"/>
              <w:rPr>
                <w:sz w:val="28"/>
                <w:szCs w:val="28"/>
              </w:rPr>
            </w:pPr>
            <w:r w:rsidRPr="00BF455A">
              <w:rPr>
                <w:sz w:val="28"/>
                <w:szCs w:val="28"/>
              </w:rPr>
              <w:t>2,080,194</w:t>
            </w:r>
          </w:p>
        </w:tc>
        <w:tc>
          <w:tcPr>
            <w:tcW w:w="1701" w:type="dxa"/>
            <w:tcBorders>
              <w:top w:val="nil"/>
              <w:left w:val="nil"/>
              <w:bottom w:val="nil"/>
              <w:right w:val="nil"/>
            </w:tcBorders>
            <w:shd w:val="clear" w:color="auto" w:fill="auto"/>
            <w:vAlign w:val="bottom"/>
          </w:tcPr>
          <w:p w14:paraId="14F803D4" w14:textId="13FDCB39" w:rsidR="00967025" w:rsidRPr="00C35BBC" w:rsidRDefault="00967025" w:rsidP="009071C1">
            <w:pPr>
              <w:pBdr>
                <w:bottom w:val="double" w:sz="4" w:space="1" w:color="auto"/>
              </w:pBdr>
              <w:tabs>
                <w:tab w:val="decimal" w:pos="1418"/>
              </w:tabs>
              <w:ind w:left="0" w:right="0"/>
              <w:rPr>
                <w:sz w:val="28"/>
                <w:szCs w:val="28"/>
              </w:rPr>
            </w:pPr>
            <w:r w:rsidRPr="00BF455A">
              <w:rPr>
                <w:sz w:val="28"/>
                <w:szCs w:val="28"/>
              </w:rPr>
              <w:t>56,30</w:t>
            </w:r>
            <w:r>
              <w:rPr>
                <w:sz w:val="28"/>
                <w:szCs w:val="28"/>
              </w:rPr>
              <w:t>7</w:t>
            </w:r>
          </w:p>
        </w:tc>
        <w:tc>
          <w:tcPr>
            <w:tcW w:w="1701" w:type="dxa"/>
            <w:tcBorders>
              <w:top w:val="nil"/>
              <w:left w:val="nil"/>
              <w:bottom w:val="nil"/>
              <w:right w:val="nil"/>
            </w:tcBorders>
            <w:shd w:val="clear" w:color="auto" w:fill="auto"/>
            <w:vAlign w:val="bottom"/>
          </w:tcPr>
          <w:p w14:paraId="09B7987D" w14:textId="610165B9" w:rsidR="00967025" w:rsidRPr="00C35BBC" w:rsidRDefault="00967025" w:rsidP="009071C1">
            <w:pPr>
              <w:pBdr>
                <w:bottom w:val="double" w:sz="4" w:space="1" w:color="auto"/>
              </w:pBdr>
              <w:tabs>
                <w:tab w:val="decimal" w:pos="1418"/>
              </w:tabs>
              <w:ind w:left="0" w:right="0"/>
              <w:rPr>
                <w:sz w:val="28"/>
                <w:szCs w:val="28"/>
              </w:rPr>
            </w:pPr>
            <w:r w:rsidRPr="00BF455A">
              <w:rPr>
                <w:sz w:val="28"/>
                <w:szCs w:val="28"/>
              </w:rPr>
              <w:t>7,181,31</w:t>
            </w:r>
            <w:r>
              <w:rPr>
                <w:sz w:val="28"/>
                <w:szCs w:val="28"/>
              </w:rPr>
              <w:t>8</w:t>
            </w:r>
          </w:p>
        </w:tc>
        <w:tc>
          <w:tcPr>
            <w:tcW w:w="1701" w:type="dxa"/>
            <w:tcBorders>
              <w:top w:val="nil"/>
              <w:left w:val="nil"/>
              <w:bottom w:val="nil"/>
              <w:right w:val="nil"/>
            </w:tcBorders>
            <w:shd w:val="clear" w:color="auto" w:fill="auto"/>
            <w:vAlign w:val="bottom"/>
          </w:tcPr>
          <w:p w14:paraId="636196ED" w14:textId="68B9DEA4" w:rsidR="00967025" w:rsidRPr="00C35BBC" w:rsidRDefault="00967025" w:rsidP="009071C1">
            <w:pPr>
              <w:pBdr>
                <w:bottom w:val="double" w:sz="4" w:space="1" w:color="auto"/>
              </w:pBdr>
              <w:tabs>
                <w:tab w:val="decimal" w:pos="1418"/>
              </w:tabs>
              <w:ind w:left="0" w:right="0"/>
              <w:rPr>
                <w:sz w:val="28"/>
                <w:szCs w:val="28"/>
              </w:rPr>
            </w:pPr>
            <w:r w:rsidRPr="00BF455A">
              <w:rPr>
                <w:sz w:val="28"/>
                <w:szCs w:val="28"/>
              </w:rPr>
              <w:t>10,045,17</w:t>
            </w:r>
            <w:r w:rsidR="00E929CE" w:rsidRPr="00BF455A">
              <w:rPr>
                <w:sz w:val="28"/>
                <w:szCs w:val="28"/>
              </w:rPr>
              <w:t>9</w:t>
            </w:r>
          </w:p>
        </w:tc>
      </w:tr>
      <w:tr w:rsidR="00967025" w:rsidRPr="00E054D1" w14:paraId="6A9AE87A" w14:textId="77777777" w:rsidTr="00967025">
        <w:trPr>
          <w:trHeight w:hRule="exact" w:val="461"/>
        </w:trPr>
        <w:tc>
          <w:tcPr>
            <w:tcW w:w="3927" w:type="dxa"/>
            <w:tcBorders>
              <w:top w:val="nil"/>
              <w:left w:val="nil"/>
              <w:bottom w:val="nil"/>
              <w:right w:val="nil"/>
            </w:tcBorders>
            <w:shd w:val="clear" w:color="auto" w:fill="auto"/>
            <w:vAlign w:val="bottom"/>
          </w:tcPr>
          <w:p w14:paraId="2D37BB38" w14:textId="31A1E8C1" w:rsidR="00967025" w:rsidRPr="00E054D1" w:rsidRDefault="00967025" w:rsidP="00967025">
            <w:pPr>
              <w:ind w:left="0" w:right="0"/>
              <w:rPr>
                <w:rFonts w:asciiTheme="majorBidi" w:hAnsiTheme="majorBidi" w:cstheme="majorBidi"/>
                <w:b/>
                <w:bCs/>
                <w:sz w:val="28"/>
                <w:szCs w:val="28"/>
              </w:rPr>
            </w:pPr>
            <w:r w:rsidRPr="00E054D1">
              <w:rPr>
                <w:rFonts w:asciiTheme="majorBidi" w:hAnsiTheme="majorBidi" w:cstheme="majorBidi"/>
                <w:b/>
                <w:bCs/>
                <w:sz w:val="28"/>
                <w:szCs w:val="28"/>
              </w:rPr>
              <w:t>Net book value - net Ending of year</w:t>
            </w:r>
          </w:p>
        </w:tc>
        <w:tc>
          <w:tcPr>
            <w:tcW w:w="2026" w:type="dxa"/>
            <w:tcBorders>
              <w:top w:val="nil"/>
              <w:left w:val="nil"/>
              <w:bottom w:val="nil"/>
              <w:right w:val="nil"/>
            </w:tcBorders>
            <w:shd w:val="clear" w:color="auto" w:fill="auto"/>
            <w:vAlign w:val="bottom"/>
          </w:tcPr>
          <w:p w14:paraId="4E163067" w14:textId="2B6B09E8" w:rsidR="00967025" w:rsidRPr="00BF455A" w:rsidRDefault="00967025" w:rsidP="00967025">
            <w:pPr>
              <w:pBdr>
                <w:bottom w:val="double" w:sz="4" w:space="1" w:color="auto"/>
              </w:pBdr>
              <w:tabs>
                <w:tab w:val="decimal" w:pos="1686"/>
              </w:tabs>
              <w:ind w:left="0" w:right="0"/>
              <w:rPr>
                <w:sz w:val="28"/>
                <w:szCs w:val="28"/>
              </w:rPr>
            </w:pPr>
            <w:r w:rsidRPr="00427BA5">
              <w:rPr>
                <w:sz w:val="28"/>
                <w:szCs w:val="28"/>
              </w:rPr>
              <w:t>-</w:t>
            </w:r>
          </w:p>
        </w:tc>
        <w:tc>
          <w:tcPr>
            <w:tcW w:w="1701" w:type="dxa"/>
            <w:tcBorders>
              <w:top w:val="nil"/>
              <w:left w:val="nil"/>
              <w:bottom w:val="nil"/>
              <w:right w:val="nil"/>
            </w:tcBorders>
            <w:shd w:val="clear" w:color="auto" w:fill="auto"/>
            <w:vAlign w:val="bottom"/>
          </w:tcPr>
          <w:p w14:paraId="444BD02F" w14:textId="27A2DD95" w:rsidR="00967025" w:rsidRPr="00BF455A" w:rsidRDefault="00AC28A2" w:rsidP="00967025">
            <w:pPr>
              <w:pBdr>
                <w:bottom w:val="double" w:sz="4" w:space="1" w:color="auto"/>
              </w:pBdr>
              <w:tabs>
                <w:tab w:val="decimal" w:pos="1418"/>
              </w:tabs>
              <w:ind w:left="0" w:right="0"/>
              <w:rPr>
                <w:sz w:val="28"/>
                <w:szCs w:val="28"/>
              </w:rPr>
            </w:pPr>
            <w:r w:rsidRPr="00C35BBC">
              <w:rPr>
                <w:sz w:val="28"/>
                <w:szCs w:val="28"/>
              </w:rPr>
              <w:t>73,21</w:t>
            </w:r>
            <w:r>
              <w:rPr>
                <w:sz w:val="28"/>
                <w:szCs w:val="28"/>
              </w:rPr>
              <w:t>6</w:t>
            </w:r>
          </w:p>
        </w:tc>
        <w:tc>
          <w:tcPr>
            <w:tcW w:w="1701" w:type="dxa"/>
            <w:tcBorders>
              <w:top w:val="nil"/>
              <w:left w:val="nil"/>
              <w:bottom w:val="nil"/>
              <w:right w:val="nil"/>
            </w:tcBorders>
            <w:shd w:val="clear" w:color="auto" w:fill="auto"/>
            <w:vAlign w:val="bottom"/>
          </w:tcPr>
          <w:p w14:paraId="2B7E8314" w14:textId="60614F5B" w:rsidR="00967025" w:rsidRPr="00BF455A" w:rsidRDefault="00967025" w:rsidP="00967025">
            <w:pPr>
              <w:pBdr>
                <w:bottom w:val="double" w:sz="4" w:space="1" w:color="auto"/>
              </w:pBdr>
              <w:tabs>
                <w:tab w:val="decimal" w:pos="1418"/>
              </w:tabs>
              <w:ind w:left="0" w:right="0"/>
              <w:rPr>
                <w:sz w:val="28"/>
                <w:szCs w:val="28"/>
              </w:rPr>
            </w:pPr>
            <w:r w:rsidRPr="00C35BBC">
              <w:rPr>
                <w:sz w:val="28"/>
                <w:szCs w:val="28"/>
              </w:rPr>
              <w:t>1,607,564</w:t>
            </w:r>
          </w:p>
        </w:tc>
        <w:tc>
          <w:tcPr>
            <w:tcW w:w="1701" w:type="dxa"/>
            <w:tcBorders>
              <w:top w:val="nil"/>
              <w:left w:val="nil"/>
              <w:bottom w:val="nil"/>
              <w:right w:val="nil"/>
            </w:tcBorders>
            <w:shd w:val="clear" w:color="auto" w:fill="auto"/>
            <w:vAlign w:val="bottom"/>
          </w:tcPr>
          <w:p w14:paraId="2F774E3D" w14:textId="102E366B" w:rsidR="00967025" w:rsidRPr="00BF455A" w:rsidRDefault="00967025" w:rsidP="00967025">
            <w:pPr>
              <w:pBdr>
                <w:bottom w:val="double" w:sz="4" w:space="1" w:color="auto"/>
              </w:pBdr>
              <w:tabs>
                <w:tab w:val="decimal" w:pos="1418"/>
              </w:tabs>
              <w:ind w:left="0" w:right="0"/>
              <w:rPr>
                <w:sz w:val="28"/>
                <w:szCs w:val="28"/>
              </w:rPr>
            </w:pPr>
            <w:r w:rsidRPr="00C35BBC">
              <w:rPr>
                <w:sz w:val="28"/>
                <w:szCs w:val="28"/>
              </w:rPr>
              <w:t>24,305</w:t>
            </w:r>
          </w:p>
        </w:tc>
        <w:tc>
          <w:tcPr>
            <w:tcW w:w="1701" w:type="dxa"/>
            <w:tcBorders>
              <w:top w:val="nil"/>
              <w:left w:val="nil"/>
              <w:bottom w:val="nil"/>
              <w:right w:val="nil"/>
            </w:tcBorders>
            <w:shd w:val="clear" w:color="auto" w:fill="auto"/>
            <w:vAlign w:val="bottom"/>
          </w:tcPr>
          <w:p w14:paraId="0F0147F0" w14:textId="57EA70F9" w:rsidR="00967025" w:rsidRPr="00BF455A" w:rsidRDefault="00967025" w:rsidP="00967025">
            <w:pPr>
              <w:pBdr>
                <w:bottom w:val="double" w:sz="4" w:space="1" w:color="auto"/>
              </w:pBdr>
              <w:tabs>
                <w:tab w:val="decimal" w:pos="1418"/>
              </w:tabs>
              <w:ind w:left="0" w:right="0"/>
              <w:rPr>
                <w:sz w:val="28"/>
                <w:szCs w:val="28"/>
              </w:rPr>
            </w:pPr>
            <w:r w:rsidRPr="00C35BBC">
              <w:rPr>
                <w:sz w:val="28"/>
                <w:szCs w:val="28"/>
              </w:rPr>
              <w:t>7,141,417</w:t>
            </w:r>
          </w:p>
        </w:tc>
        <w:tc>
          <w:tcPr>
            <w:tcW w:w="1701" w:type="dxa"/>
            <w:tcBorders>
              <w:top w:val="nil"/>
              <w:left w:val="nil"/>
              <w:bottom w:val="nil"/>
              <w:right w:val="nil"/>
            </w:tcBorders>
            <w:shd w:val="clear" w:color="auto" w:fill="auto"/>
            <w:vAlign w:val="bottom"/>
          </w:tcPr>
          <w:p w14:paraId="3F318A7E" w14:textId="57FCF2F2" w:rsidR="00967025" w:rsidRPr="00BF455A" w:rsidRDefault="00967025" w:rsidP="00967025">
            <w:pPr>
              <w:pBdr>
                <w:bottom w:val="double" w:sz="4" w:space="1" w:color="auto"/>
              </w:pBdr>
              <w:tabs>
                <w:tab w:val="decimal" w:pos="1418"/>
              </w:tabs>
              <w:ind w:left="0" w:right="0"/>
              <w:rPr>
                <w:sz w:val="28"/>
                <w:szCs w:val="28"/>
              </w:rPr>
            </w:pPr>
            <w:r w:rsidRPr="00C35BBC">
              <w:rPr>
                <w:sz w:val="28"/>
                <w:szCs w:val="28"/>
              </w:rPr>
              <w:t>8,846,50</w:t>
            </w:r>
            <w:r>
              <w:rPr>
                <w:sz w:val="28"/>
                <w:szCs w:val="28"/>
              </w:rPr>
              <w:t>2</w:t>
            </w:r>
          </w:p>
        </w:tc>
      </w:tr>
    </w:tbl>
    <w:p w14:paraId="1C8A102F" w14:textId="3CCE8379" w:rsidR="006D4333" w:rsidRPr="00E054D1" w:rsidRDefault="006D4333" w:rsidP="00967025">
      <w:pPr>
        <w:spacing w:before="60"/>
        <w:ind w:left="562" w:right="0"/>
        <w:jc w:val="both"/>
        <w:rPr>
          <w:rFonts w:asciiTheme="majorBidi" w:hAnsiTheme="majorBidi" w:cstheme="majorBidi"/>
          <w:sz w:val="28"/>
          <w:szCs w:val="28"/>
          <w:shd w:val="clear" w:color="auto" w:fill="FFFFFF"/>
          <w:cs/>
        </w:rPr>
      </w:pPr>
      <w:r w:rsidRPr="00E054D1">
        <w:rPr>
          <w:rStyle w:val="longtext"/>
          <w:rFonts w:asciiTheme="majorBidi" w:hAnsiTheme="majorBidi" w:cstheme="majorBidi"/>
          <w:sz w:val="28"/>
          <w:szCs w:val="28"/>
        </w:rPr>
        <w:t>Depreciation for the years ended December 31, 2020 and 2019</w:t>
      </w:r>
      <w:r w:rsidRPr="00E054D1">
        <w:rPr>
          <w:rStyle w:val="longtext"/>
          <w:rFonts w:asciiTheme="majorBidi" w:hAnsiTheme="majorBidi" w:cstheme="majorBidi"/>
          <w:sz w:val="28"/>
          <w:szCs w:val="28"/>
          <w:shd w:val="clear" w:color="auto" w:fill="FFFFFF"/>
        </w:rPr>
        <w:t xml:space="preserve"> amounted to </w:t>
      </w:r>
      <w:r w:rsidRPr="00E054D1">
        <w:rPr>
          <w:rStyle w:val="longtext"/>
          <w:rFonts w:asciiTheme="majorBidi" w:hAnsiTheme="majorBidi" w:cstheme="majorBidi"/>
          <w:sz w:val="28"/>
          <w:szCs w:val="28"/>
        </w:rPr>
        <w:t xml:space="preserve">Baht </w:t>
      </w:r>
      <w:r w:rsidRPr="00E054D1">
        <w:rPr>
          <w:rFonts w:asciiTheme="majorBidi" w:hAnsiTheme="majorBidi" w:cstheme="majorBidi"/>
          <w:sz w:val="28"/>
          <w:szCs w:val="28"/>
        </w:rPr>
        <w:t>3.</w:t>
      </w:r>
      <w:r w:rsidRPr="00E054D1">
        <w:rPr>
          <w:rStyle w:val="longtext"/>
          <w:rFonts w:asciiTheme="majorBidi" w:hAnsiTheme="majorBidi" w:cstheme="majorBidi"/>
          <w:sz w:val="28"/>
          <w:szCs w:val="28"/>
          <w:shd w:val="clear" w:color="auto" w:fill="FFFFFF"/>
        </w:rPr>
        <w:t>26 million</w:t>
      </w:r>
      <w:r w:rsidRPr="00E054D1">
        <w:rPr>
          <w:rStyle w:val="longtext"/>
          <w:rFonts w:asciiTheme="majorBidi" w:hAnsiTheme="majorBidi" w:cstheme="majorBidi"/>
          <w:sz w:val="28"/>
          <w:szCs w:val="28"/>
        </w:rPr>
        <w:t xml:space="preserve"> and Baht </w:t>
      </w:r>
      <w:r w:rsidRPr="00E054D1">
        <w:rPr>
          <w:rFonts w:asciiTheme="majorBidi" w:hAnsiTheme="majorBidi" w:cstheme="majorBidi"/>
          <w:sz w:val="28"/>
          <w:szCs w:val="28"/>
        </w:rPr>
        <w:t>5.</w:t>
      </w:r>
      <w:r w:rsidRPr="00E054D1">
        <w:rPr>
          <w:rStyle w:val="longtext"/>
          <w:rFonts w:asciiTheme="majorBidi" w:hAnsiTheme="majorBidi" w:cstheme="majorBidi"/>
          <w:sz w:val="28"/>
          <w:szCs w:val="28"/>
        </w:rPr>
        <w:t xml:space="preserve">33 million, respectively for the consolidated financial statements, and amounted to Baht </w:t>
      </w:r>
      <w:r w:rsidRPr="00E054D1">
        <w:rPr>
          <w:rFonts w:asciiTheme="majorBidi" w:hAnsiTheme="majorBidi" w:cstheme="majorBidi"/>
          <w:sz w:val="28"/>
          <w:szCs w:val="28"/>
        </w:rPr>
        <w:t>1</w:t>
      </w:r>
      <w:r w:rsidRPr="00E054D1">
        <w:rPr>
          <w:rFonts w:asciiTheme="majorBidi" w:hAnsiTheme="majorBidi" w:cstheme="majorBidi"/>
          <w:sz w:val="28"/>
          <w:szCs w:val="28"/>
          <w:cs/>
        </w:rPr>
        <w:t>.</w:t>
      </w:r>
      <w:r w:rsidRPr="00E054D1">
        <w:rPr>
          <w:rFonts w:asciiTheme="majorBidi" w:hAnsiTheme="majorBidi" w:cstheme="majorBidi"/>
          <w:sz w:val="28"/>
          <w:szCs w:val="28"/>
        </w:rPr>
        <w:t>66</w:t>
      </w:r>
      <w:r w:rsidRPr="00E054D1">
        <w:rPr>
          <w:rStyle w:val="longtext"/>
          <w:rFonts w:asciiTheme="majorBidi" w:hAnsiTheme="majorBidi" w:cstheme="majorBidi"/>
          <w:sz w:val="28"/>
          <w:szCs w:val="28"/>
        </w:rPr>
        <w:t xml:space="preserve"> million</w:t>
      </w:r>
      <w:r w:rsidRPr="00E054D1">
        <w:rPr>
          <w:rStyle w:val="longtext"/>
          <w:rFonts w:asciiTheme="majorBidi" w:hAnsiTheme="majorBidi" w:cstheme="majorBidi"/>
          <w:sz w:val="28"/>
          <w:szCs w:val="28"/>
          <w:shd w:val="clear" w:color="auto" w:fill="FFFFFF"/>
        </w:rPr>
        <w:t xml:space="preserve"> and Baht </w:t>
      </w:r>
      <w:r w:rsidRPr="00E054D1">
        <w:rPr>
          <w:rFonts w:asciiTheme="majorBidi" w:hAnsiTheme="majorBidi" w:cstheme="majorBidi"/>
          <w:sz w:val="28"/>
          <w:szCs w:val="28"/>
        </w:rPr>
        <w:t>1.</w:t>
      </w:r>
      <w:r w:rsidRPr="00E054D1">
        <w:rPr>
          <w:rStyle w:val="longtext"/>
          <w:rFonts w:asciiTheme="majorBidi" w:hAnsiTheme="majorBidi" w:cstheme="majorBidi"/>
          <w:sz w:val="28"/>
          <w:szCs w:val="28"/>
          <w:shd w:val="clear" w:color="auto" w:fill="FFFFFF"/>
        </w:rPr>
        <w:t>8</w:t>
      </w:r>
      <w:r w:rsidR="00A604AB">
        <w:rPr>
          <w:rStyle w:val="longtext"/>
          <w:rFonts w:asciiTheme="majorBidi" w:hAnsiTheme="majorBidi" w:cstheme="majorBidi"/>
          <w:sz w:val="28"/>
          <w:szCs w:val="28"/>
          <w:shd w:val="clear" w:color="auto" w:fill="FFFFFF"/>
        </w:rPr>
        <w:t>0</w:t>
      </w:r>
      <w:r w:rsidRPr="00E054D1">
        <w:rPr>
          <w:rStyle w:val="longtext"/>
          <w:rFonts w:asciiTheme="majorBidi" w:hAnsiTheme="majorBidi" w:cstheme="majorBidi"/>
          <w:sz w:val="28"/>
          <w:szCs w:val="28"/>
          <w:shd w:val="clear" w:color="auto" w:fill="FFFFFF"/>
        </w:rPr>
        <w:t xml:space="preserve"> million for the separate financial statements, respectively.</w:t>
      </w:r>
    </w:p>
    <w:p w14:paraId="779B9C7C" w14:textId="172863EF" w:rsidR="006D4333" w:rsidRPr="00E054D1" w:rsidRDefault="006D4333" w:rsidP="00967025">
      <w:pPr>
        <w:spacing w:before="60"/>
        <w:ind w:left="562" w:right="0"/>
        <w:jc w:val="both"/>
        <w:rPr>
          <w:rStyle w:val="longtext"/>
          <w:rFonts w:asciiTheme="majorBidi" w:hAnsiTheme="majorBidi" w:cstheme="majorBidi"/>
          <w:sz w:val="28"/>
          <w:szCs w:val="28"/>
        </w:rPr>
        <w:sectPr w:rsidR="006D4333" w:rsidRPr="00E054D1" w:rsidSect="00480EA2">
          <w:pgSz w:w="16839" w:h="11907" w:orient="landscape" w:code="9"/>
          <w:pgMar w:top="1701" w:right="1418" w:bottom="992" w:left="1276" w:header="720" w:footer="173" w:gutter="0"/>
          <w:pgNumType w:start="59"/>
          <w:cols w:space="708"/>
          <w:docGrid w:linePitch="435"/>
        </w:sectPr>
      </w:pPr>
      <w:r w:rsidRPr="00E054D1">
        <w:rPr>
          <w:rStyle w:val="longtext"/>
          <w:rFonts w:asciiTheme="majorBidi" w:hAnsiTheme="majorBidi" w:cstheme="majorBidi"/>
          <w:sz w:val="28"/>
          <w:szCs w:val="28"/>
        </w:rPr>
        <w:t>As at December 31, 2020 and 2019</w:t>
      </w:r>
      <w:r w:rsidRPr="00E054D1">
        <w:rPr>
          <w:rStyle w:val="longtext"/>
          <w:rFonts w:asciiTheme="majorBidi" w:hAnsiTheme="majorBidi" w:cstheme="majorBidi"/>
          <w:sz w:val="28"/>
          <w:szCs w:val="28"/>
          <w:shd w:val="clear" w:color="auto" w:fill="FFFFFF"/>
        </w:rPr>
        <w:t xml:space="preserve"> </w:t>
      </w:r>
      <w:r w:rsidRPr="00E054D1">
        <w:rPr>
          <w:rStyle w:val="longtext"/>
          <w:rFonts w:asciiTheme="majorBidi" w:hAnsiTheme="majorBidi" w:cstheme="majorBidi"/>
          <w:sz w:val="28"/>
          <w:szCs w:val="28"/>
        </w:rPr>
        <w:t xml:space="preserve">the Group's leasehold improvement and equipment, which have been fully depreciated but still in use, amounted to Baht </w:t>
      </w:r>
      <w:r>
        <w:rPr>
          <w:rStyle w:val="longtext"/>
          <w:rFonts w:asciiTheme="majorBidi" w:hAnsiTheme="majorBidi" w:cstheme="majorBidi"/>
          <w:sz w:val="28"/>
          <w:szCs w:val="28"/>
        </w:rPr>
        <w:t>61.87</w:t>
      </w:r>
      <w:r w:rsidRPr="00E054D1">
        <w:rPr>
          <w:rFonts w:asciiTheme="majorBidi" w:hAnsiTheme="majorBidi" w:cstheme="majorBidi"/>
          <w:sz w:val="28"/>
          <w:szCs w:val="28"/>
        </w:rPr>
        <w:t xml:space="preserve"> </w:t>
      </w:r>
      <w:r w:rsidR="002368D1">
        <w:rPr>
          <w:rStyle w:val="longtext"/>
          <w:rFonts w:asciiTheme="majorBidi" w:hAnsiTheme="majorBidi" w:cstheme="majorBidi"/>
          <w:sz w:val="28"/>
          <w:szCs w:val="28"/>
        </w:rPr>
        <w:t>million and Baht 94.32</w:t>
      </w:r>
      <w:r w:rsidRPr="00E054D1">
        <w:rPr>
          <w:rStyle w:val="longtext"/>
          <w:rFonts w:asciiTheme="majorBidi" w:hAnsiTheme="majorBidi" w:cstheme="majorBidi"/>
          <w:sz w:val="28"/>
          <w:szCs w:val="28"/>
        </w:rPr>
        <w:t xml:space="preserve"> million, respectively</w:t>
      </w:r>
      <w:r w:rsidR="002858CE">
        <w:rPr>
          <w:rStyle w:val="longtext"/>
          <w:rFonts w:asciiTheme="majorBidi" w:hAnsiTheme="majorBidi" w:cstheme="majorBidi"/>
          <w:sz w:val="28"/>
          <w:szCs w:val="28"/>
        </w:rPr>
        <w:t>.</w:t>
      </w:r>
    </w:p>
    <w:p w14:paraId="273A34C0" w14:textId="77777777" w:rsidR="006D4333" w:rsidRPr="008A6626" w:rsidRDefault="006D4333" w:rsidP="006D4333">
      <w:pPr>
        <w:numPr>
          <w:ilvl w:val="0"/>
          <w:numId w:val="1"/>
        </w:numPr>
        <w:tabs>
          <w:tab w:val="clear" w:pos="562"/>
        </w:tabs>
        <w:spacing w:before="120"/>
        <w:ind w:right="0" w:hanging="567"/>
        <w:jc w:val="both"/>
        <w:rPr>
          <w:sz w:val="28"/>
          <w:szCs w:val="28"/>
        </w:rPr>
      </w:pPr>
      <w:r>
        <w:rPr>
          <w:b/>
          <w:bCs/>
          <w:sz w:val="28"/>
          <w:szCs w:val="28"/>
        </w:rPr>
        <w:lastRenderedPageBreak/>
        <w:t xml:space="preserve">RIGHT-OF-USE </w:t>
      </w:r>
      <w:r w:rsidRPr="008A6626">
        <w:rPr>
          <w:b/>
          <w:bCs/>
          <w:sz w:val="28"/>
          <w:szCs w:val="28"/>
        </w:rPr>
        <w:t xml:space="preserve">ASSETS </w:t>
      </w:r>
      <w:r>
        <w:rPr>
          <w:b/>
          <w:bCs/>
          <w:sz w:val="28"/>
          <w:szCs w:val="28"/>
        </w:rPr>
        <w:t>-</w:t>
      </w:r>
      <w:r w:rsidRPr="008A6626">
        <w:rPr>
          <w:b/>
          <w:bCs/>
          <w:sz w:val="28"/>
          <w:szCs w:val="28"/>
        </w:rPr>
        <w:t xml:space="preserve"> NET </w:t>
      </w:r>
    </w:p>
    <w:p w14:paraId="7F067C8B" w14:textId="3166F4CD" w:rsidR="006D4333" w:rsidRDefault="006D4333" w:rsidP="006D4333">
      <w:pPr>
        <w:pStyle w:val="ListParagraph"/>
        <w:spacing w:before="120"/>
        <w:ind w:left="562"/>
        <w:rPr>
          <w:sz w:val="28"/>
          <w:szCs w:val="28"/>
        </w:rPr>
      </w:pPr>
      <w:r w:rsidRPr="008A6626">
        <w:rPr>
          <w:sz w:val="28"/>
          <w:szCs w:val="28"/>
        </w:rPr>
        <w:t xml:space="preserve">Right-of-use assets </w:t>
      </w:r>
      <w:r w:rsidRPr="00050BA6">
        <w:rPr>
          <w:sz w:val="28"/>
          <w:szCs w:val="28"/>
        </w:rPr>
        <w:t xml:space="preserve">as at </w:t>
      </w:r>
      <w:r w:rsidR="00B9444C" w:rsidRPr="00E054D1">
        <w:rPr>
          <w:rFonts w:asciiTheme="majorBidi" w:hAnsiTheme="majorBidi" w:cstheme="majorBidi"/>
          <w:sz w:val="28"/>
          <w:szCs w:val="28"/>
        </w:rPr>
        <w:t>December 31, 2020</w:t>
      </w:r>
      <w:r w:rsidRPr="00050BA6">
        <w:rPr>
          <w:sz w:val="28"/>
          <w:szCs w:val="28"/>
        </w:rPr>
        <w:t>, consisted of:</w:t>
      </w:r>
    </w:p>
    <w:tbl>
      <w:tblPr>
        <w:tblW w:w="8393" w:type="dxa"/>
        <w:tblInd w:w="567" w:type="dxa"/>
        <w:tblLayout w:type="fixed"/>
        <w:tblCellMar>
          <w:left w:w="57" w:type="dxa"/>
          <w:right w:w="57" w:type="dxa"/>
        </w:tblCellMar>
        <w:tblLook w:val="04A0" w:firstRow="1" w:lastRow="0" w:firstColumn="1" w:lastColumn="0" w:noHBand="0" w:noVBand="1"/>
      </w:tblPr>
      <w:tblGrid>
        <w:gridCol w:w="4432"/>
        <w:gridCol w:w="1913"/>
        <w:gridCol w:w="2048"/>
      </w:tblGrid>
      <w:tr w:rsidR="006D4333" w:rsidRPr="00614CFF" w14:paraId="3B8B527D" w14:textId="77777777" w:rsidTr="006D4333">
        <w:trPr>
          <w:trHeight w:val="397"/>
        </w:trPr>
        <w:tc>
          <w:tcPr>
            <w:tcW w:w="4432" w:type="dxa"/>
            <w:tcBorders>
              <w:top w:val="nil"/>
              <w:left w:val="nil"/>
              <w:bottom w:val="nil"/>
              <w:right w:val="nil"/>
            </w:tcBorders>
            <w:shd w:val="clear" w:color="auto" w:fill="auto"/>
            <w:noWrap/>
            <w:vAlign w:val="bottom"/>
          </w:tcPr>
          <w:p w14:paraId="36E4D5AF" w14:textId="77777777" w:rsidR="006D4333" w:rsidRPr="00A05E16" w:rsidRDefault="006D4333" w:rsidP="006D4333">
            <w:pPr>
              <w:rPr>
                <w:sz w:val="28"/>
                <w:szCs w:val="28"/>
              </w:rPr>
            </w:pPr>
          </w:p>
        </w:tc>
        <w:tc>
          <w:tcPr>
            <w:tcW w:w="3961" w:type="dxa"/>
            <w:gridSpan w:val="2"/>
            <w:tcBorders>
              <w:top w:val="nil"/>
              <w:left w:val="nil"/>
              <w:bottom w:val="nil"/>
              <w:right w:val="nil"/>
            </w:tcBorders>
            <w:shd w:val="clear" w:color="auto" w:fill="auto"/>
            <w:vAlign w:val="bottom"/>
          </w:tcPr>
          <w:p w14:paraId="03E677B7" w14:textId="00C3083D" w:rsidR="006D4333" w:rsidRPr="00574685" w:rsidRDefault="006D4333" w:rsidP="006D4333">
            <w:pPr>
              <w:pBdr>
                <w:bottom w:val="single" w:sz="4" w:space="1" w:color="auto"/>
              </w:pBdr>
              <w:ind w:left="0" w:right="0"/>
              <w:jc w:val="center"/>
              <w:rPr>
                <w:sz w:val="28"/>
                <w:szCs w:val="28"/>
              </w:rPr>
            </w:pPr>
            <w:r>
              <w:rPr>
                <w:sz w:val="28"/>
                <w:szCs w:val="28"/>
              </w:rPr>
              <w:t>Unit:</w:t>
            </w:r>
            <w:r w:rsidRPr="00E8233E">
              <w:rPr>
                <w:sz w:val="28"/>
                <w:szCs w:val="28"/>
              </w:rPr>
              <w:t xml:space="preserve"> </w:t>
            </w:r>
            <w:r>
              <w:rPr>
                <w:sz w:val="28"/>
                <w:szCs w:val="28"/>
              </w:rPr>
              <w:t>B</w:t>
            </w:r>
            <w:r w:rsidRPr="001A7E2B">
              <w:rPr>
                <w:sz w:val="28"/>
                <w:szCs w:val="28"/>
              </w:rPr>
              <w:t>aht</w:t>
            </w:r>
          </w:p>
        </w:tc>
      </w:tr>
      <w:tr w:rsidR="006D4333" w:rsidRPr="00614CFF" w14:paraId="32D31319" w14:textId="77777777" w:rsidTr="006D4333">
        <w:trPr>
          <w:trHeight w:val="397"/>
        </w:trPr>
        <w:tc>
          <w:tcPr>
            <w:tcW w:w="4432" w:type="dxa"/>
            <w:tcBorders>
              <w:top w:val="nil"/>
              <w:left w:val="nil"/>
              <w:bottom w:val="nil"/>
              <w:right w:val="nil"/>
            </w:tcBorders>
            <w:shd w:val="clear" w:color="auto" w:fill="auto"/>
            <w:noWrap/>
            <w:vAlign w:val="bottom"/>
            <w:hideMark/>
          </w:tcPr>
          <w:p w14:paraId="6AE8694A" w14:textId="77777777" w:rsidR="006D4333" w:rsidRPr="00A05E16" w:rsidRDefault="006D4333" w:rsidP="006D4333">
            <w:pPr>
              <w:rPr>
                <w:sz w:val="28"/>
                <w:szCs w:val="28"/>
              </w:rPr>
            </w:pPr>
          </w:p>
        </w:tc>
        <w:tc>
          <w:tcPr>
            <w:tcW w:w="1913" w:type="dxa"/>
            <w:tcBorders>
              <w:top w:val="nil"/>
              <w:left w:val="nil"/>
              <w:bottom w:val="nil"/>
              <w:right w:val="nil"/>
            </w:tcBorders>
            <w:shd w:val="clear" w:color="auto" w:fill="auto"/>
            <w:vAlign w:val="bottom"/>
          </w:tcPr>
          <w:p w14:paraId="711C1A97" w14:textId="77777777" w:rsidR="006D4333" w:rsidRPr="009A0D61" w:rsidRDefault="006D4333" w:rsidP="006D4333">
            <w:pPr>
              <w:pBdr>
                <w:bottom w:val="single" w:sz="4" w:space="1" w:color="auto"/>
              </w:pBdr>
              <w:ind w:left="0" w:right="0"/>
              <w:jc w:val="center"/>
              <w:rPr>
                <w:sz w:val="28"/>
                <w:szCs w:val="28"/>
              </w:rPr>
            </w:pPr>
            <w:r w:rsidRPr="00E8233E">
              <w:rPr>
                <w:sz w:val="28"/>
                <w:szCs w:val="28"/>
              </w:rPr>
              <w:t>Consolidated financial statements</w:t>
            </w:r>
          </w:p>
        </w:tc>
        <w:tc>
          <w:tcPr>
            <w:tcW w:w="2048" w:type="dxa"/>
            <w:tcBorders>
              <w:top w:val="nil"/>
              <w:left w:val="nil"/>
              <w:bottom w:val="nil"/>
              <w:right w:val="nil"/>
            </w:tcBorders>
            <w:shd w:val="clear" w:color="auto" w:fill="auto"/>
            <w:hideMark/>
          </w:tcPr>
          <w:p w14:paraId="5E350379" w14:textId="77777777" w:rsidR="006D4333" w:rsidRPr="00E8233E" w:rsidRDefault="006D4333" w:rsidP="006D4333">
            <w:pPr>
              <w:pBdr>
                <w:bottom w:val="single" w:sz="4" w:space="1" w:color="auto"/>
              </w:pBdr>
              <w:ind w:left="0" w:right="0"/>
              <w:jc w:val="center"/>
              <w:rPr>
                <w:sz w:val="28"/>
                <w:szCs w:val="28"/>
              </w:rPr>
            </w:pPr>
            <w:r w:rsidRPr="00574685">
              <w:rPr>
                <w:sz w:val="28"/>
                <w:szCs w:val="28"/>
              </w:rPr>
              <w:t>Separate financial statements</w:t>
            </w:r>
          </w:p>
        </w:tc>
      </w:tr>
      <w:tr w:rsidR="0055468A" w:rsidRPr="00614CFF" w14:paraId="67C1C567" w14:textId="77777777" w:rsidTr="006D4333">
        <w:trPr>
          <w:trHeight w:val="397"/>
        </w:trPr>
        <w:tc>
          <w:tcPr>
            <w:tcW w:w="4432" w:type="dxa"/>
            <w:tcBorders>
              <w:top w:val="nil"/>
              <w:left w:val="nil"/>
              <w:bottom w:val="nil"/>
              <w:right w:val="nil"/>
            </w:tcBorders>
            <w:shd w:val="clear" w:color="auto" w:fill="auto"/>
            <w:noWrap/>
            <w:vAlign w:val="bottom"/>
          </w:tcPr>
          <w:p w14:paraId="4A7A957F" w14:textId="1B733586" w:rsidR="0055468A" w:rsidRDefault="003750E7" w:rsidP="006D4333">
            <w:pPr>
              <w:ind w:left="0"/>
              <w:rPr>
                <w:b/>
                <w:bCs/>
                <w:sz w:val="28"/>
                <w:szCs w:val="28"/>
              </w:rPr>
            </w:pPr>
            <w:r>
              <w:rPr>
                <w:rFonts w:asciiTheme="majorBidi" w:hAnsiTheme="majorBidi" w:cstheme="majorBidi"/>
                <w:b/>
                <w:bCs/>
                <w:sz w:val="28"/>
                <w:szCs w:val="28"/>
              </w:rPr>
              <w:t xml:space="preserve">Cost </w:t>
            </w:r>
          </w:p>
        </w:tc>
        <w:tc>
          <w:tcPr>
            <w:tcW w:w="1913" w:type="dxa"/>
            <w:tcBorders>
              <w:top w:val="nil"/>
              <w:left w:val="nil"/>
              <w:bottom w:val="nil"/>
              <w:right w:val="nil"/>
            </w:tcBorders>
            <w:shd w:val="clear" w:color="auto" w:fill="auto"/>
            <w:vAlign w:val="bottom"/>
          </w:tcPr>
          <w:p w14:paraId="5BC611E3" w14:textId="77777777" w:rsidR="0055468A" w:rsidRPr="00A05E16" w:rsidRDefault="0055468A" w:rsidP="006D4333">
            <w:pPr>
              <w:tabs>
                <w:tab w:val="decimal" w:pos="1701"/>
              </w:tabs>
              <w:rPr>
                <w:sz w:val="28"/>
                <w:szCs w:val="28"/>
              </w:rPr>
            </w:pPr>
          </w:p>
        </w:tc>
        <w:tc>
          <w:tcPr>
            <w:tcW w:w="2048" w:type="dxa"/>
            <w:tcBorders>
              <w:top w:val="nil"/>
              <w:left w:val="nil"/>
              <w:bottom w:val="nil"/>
              <w:right w:val="nil"/>
            </w:tcBorders>
            <w:shd w:val="clear" w:color="auto" w:fill="auto"/>
            <w:noWrap/>
            <w:vAlign w:val="bottom"/>
          </w:tcPr>
          <w:p w14:paraId="58A908C1" w14:textId="77777777" w:rsidR="0055468A" w:rsidRPr="00A05E16" w:rsidRDefault="0055468A" w:rsidP="006D4333">
            <w:pPr>
              <w:tabs>
                <w:tab w:val="decimal" w:pos="1701"/>
              </w:tabs>
              <w:rPr>
                <w:sz w:val="28"/>
                <w:szCs w:val="28"/>
              </w:rPr>
            </w:pPr>
          </w:p>
        </w:tc>
      </w:tr>
      <w:tr w:rsidR="006D4333" w:rsidRPr="00614CFF" w14:paraId="053A18B9" w14:textId="77777777" w:rsidTr="006D4333">
        <w:trPr>
          <w:trHeight w:val="397"/>
        </w:trPr>
        <w:tc>
          <w:tcPr>
            <w:tcW w:w="4432" w:type="dxa"/>
            <w:tcBorders>
              <w:top w:val="nil"/>
              <w:left w:val="nil"/>
              <w:bottom w:val="nil"/>
              <w:right w:val="nil"/>
            </w:tcBorders>
            <w:shd w:val="clear" w:color="auto" w:fill="auto"/>
            <w:noWrap/>
            <w:vAlign w:val="bottom"/>
            <w:hideMark/>
          </w:tcPr>
          <w:p w14:paraId="66906D43" w14:textId="5C48FD9C" w:rsidR="006D4333" w:rsidRPr="00A05E16" w:rsidRDefault="0055468A" w:rsidP="006D4333">
            <w:pPr>
              <w:ind w:left="0"/>
              <w:rPr>
                <w:b/>
                <w:bCs/>
                <w:sz w:val="28"/>
                <w:szCs w:val="28"/>
              </w:rPr>
            </w:pPr>
            <w:r w:rsidRPr="00E054D1">
              <w:rPr>
                <w:rFonts w:asciiTheme="majorBidi" w:hAnsiTheme="majorBidi" w:cstheme="majorBidi"/>
                <w:b/>
                <w:bCs/>
                <w:sz w:val="28"/>
                <w:szCs w:val="28"/>
              </w:rPr>
              <w:t>Balance as at January 1, 2020</w:t>
            </w:r>
          </w:p>
        </w:tc>
        <w:tc>
          <w:tcPr>
            <w:tcW w:w="1913" w:type="dxa"/>
            <w:tcBorders>
              <w:top w:val="nil"/>
              <w:left w:val="nil"/>
              <w:bottom w:val="nil"/>
              <w:right w:val="nil"/>
            </w:tcBorders>
            <w:shd w:val="clear" w:color="auto" w:fill="auto"/>
            <w:vAlign w:val="bottom"/>
          </w:tcPr>
          <w:p w14:paraId="4DBC929C" w14:textId="77777777" w:rsidR="006D4333" w:rsidRPr="00A05E16" w:rsidRDefault="006D4333" w:rsidP="006D4333">
            <w:pPr>
              <w:tabs>
                <w:tab w:val="decimal" w:pos="1701"/>
              </w:tabs>
              <w:rPr>
                <w:sz w:val="28"/>
                <w:szCs w:val="28"/>
              </w:rPr>
            </w:pPr>
            <w:r w:rsidRPr="00A05E16">
              <w:rPr>
                <w:sz w:val="28"/>
                <w:szCs w:val="28"/>
              </w:rPr>
              <w:t>-</w:t>
            </w:r>
          </w:p>
        </w:tc>
        <w:tc>
          <w:tcPr>
            <w:tcW w:w="2048" w:type="dxa"/>
            <w:tcBorders>
              <w:top w:val="nil"/>
              <w:left w:val="nil"/>
              <w:bottom w:val="nil"/>
              <w:right w:val="nil"/>
            </w:tcBorders>
            <w:shd w:val="clear" w:color="auto" w:fill="auto"/>
            <w:noWrap/>
            <w:vAlign w:val="bottom"/>
          </w:tcPr>
          <w:p w14:paraId="56513A65" w14:textId="77777777" w:rsidR="006D4333" w:rsidRPr="00A05E16" w:rsidRDefault="006D4333" w:rsidP="006D4333">
            <w:pPr>
              <w:tabs>
                <w:tab w:val="decimal" w:pos="1701"/>
              </w:tabs>
              <w:rPr>
                <w:sz w:val="28"/>
                <w:szCs w:val="28"/>
              </w:rPr>
            </w:pPr>
            <w:r w:rsidRPr="00A05E16">
              <w:rPr>
                <w:sz w:val="28"/>
                <w:szCs w:val="28"/>
              </w:rPr>
              <w:t>-</w:t>
            </w:r>
          </w:p>
        </w:tc>
      </w:tr>
      <w:tr w:rsidR="007A099D" w:rsidRPr="00614CFF" w14:paraId="358AD430" w14:textId="77777777" w:rsidTr="006D4333">
        <w:trPr>
          <w:trHeight w:val="397"/>
        </w:trPr>
        <w:tc>
          <w:tcPr>
            <w:tcW w:w="4432" w:type="dxa"/>
            <w:tcBorders>
              <w:top w:val="nil"/>
              <w:left w:val="nil"/>
              <w:bottom w:val="nil"/>
              <w:right w:val="nil"/>
            </w:tcBorders>
            <w:shd w:val="clear" w:color="auto" w:fill="auto"/>
            <w:noWrap/>
            <w:vAlign w:val="bottom"/>
          </w:tcPr>
          <w:p w14:paraId="20D3377E" w14:textId="371CCF33" w:rsidR="007A099D" w:rsidRDefault="007A099D" w:rsidP="007A099D">
            <w:pPr>
              <w:ind w:left="133"/>
              <w:rPr>
                <w:sz w:val="28"/>
                <w:szCs w:val="28"/>
              </w:rPr>
            </w:pPr>
            <w:r w:rsidRPr="008A6626">
              <w:rPr>
                <w:sz w:val="28"/>
                <w:szCs w:val="28"/>
              </w:rPr>
              <w:t xml:space="preserve">Adjustments of right-of-use assets due to TFRS </w:t>
            </w:r>
            <w:r w:rsidRPr="00A0421D">
              <w:rPr>
                <w:sz w:val="28"/>
                <w:szCs w:val="28"/>
              </w:rPr>
              <w:t xml:space="preserve">16 </w:t>
            </w:r>
          </w:p>
          <w:p w14:paraId="62049EC9" w14:textId="352A6977" w:rsidR="007A099D" w:rsidRPr="00A05E16" w:rsidRDefault="007A099D" w:rsidP="007A099D">
            <w:pPr>
              <w:ind w:left="133"/>
              <w:rPr>
                <w:sz w:val="28"/>
                <w:szCs w:val="28"/>
              </w:rPr>
            </w:pPr>
            <w:r>
              <w:rPr>
                <w:sz w:val="28"/>
                <w:szCs w:val="28"/>
              </w:rPr>
              <w:t xml:space="preserve">   a</w:t>
            </w:r>
            <w:r w:rsidRPr="008A6626">
              <w:rPr>
                <w:sz w:val="28"/>
                <w:szCs w:val="28"/>
              </w:rPr>
              <w:t>doption</w:t>
            </w:r>
          </w:p>
        </w:tc>
        <w:tc>
          <w:tcPr>
            <w:tcW w:w="1913" w:type="dxa"/>
            <w:tcBorders>
              <w:top w:val="nil"/>
              <w:left w:val="nil"/>
              <w:right w:val="nil"/>
            </w:tcBorders>
            <w:shd w:val="clear" w:color="auto" w:fill="auto"/>
            <w:vAlign w:val="bottom"/>
          </w:tcPr>
          <w:p w14:paraId="664C5FD5" w14:textId="0E7CBB55" w:rsidR="007A099D" w:rsidRDefault="007A099D" w:rsidP="007A099D">
            <w:pPr>
              <w:tabs>
                <w:tab w:val="decimal" w:pos="1701"/>
              </w:tabs>
              <w:ind w:left="-16" w:right="10"/>
              <w:jc w:val="center"/>
              <w:rPr>
                <w:sz w:val="28"/>
                <w:szCs w:val="28"/>
              </w:rPr>
            </w:pPr>
            <w:r w:rsidRPr="00240E0D">
              <w:rPr>
                <w:sz w:val="28"/>
                <w:szCs w:val="28"/>
              </w:rPr>
              <w:t>32,183,954</w:t>
            </w:r>
          </w:p>
        </w:tc>
        <w:tc>
          <w:tcPr>
            <w:tcW w:w="2048" w:type="dxa"/>
            <w:tcBorders>
              <w:top w:val="nil"/>
              <w:left w:val="nil"/>
              <w:right w:val="nil"/>
            </w:tcBorders>
            <w:shd w:val="clear" w:color="auto" w:fill="auto"/>
            <w:noWrap/>
            <w:vAlign w:val="bottom"/>
          </w:tcPr>
          <w:p w14:paraId="1B054DEA" w14:textId="3526D588" w:rsidR="007A099D" w:rsidRDefault="007A099D" w:rsidP="007A099D">
            <w:pPr>
              <w:tabs>
                <w:tab w:val="decimal" w:pos="1701"/>
              </w:tabs>
              <w:ind w:left="-16" w:right="10"/>
              <w:jc w:val="center"/>
              <w:rPr>
                <w:sz w:val="28"/>
                <w:szCs w:val="28"/>
              </w:rPr>
            </w:pPr>
            <w:r>
              <w:rPr>
                <w:sz w:val="28"/>
                <w:szCs w:val="28"/>
              </w:rPr>
              <w:t>7,575,755</w:t>
            </w:r>
          </w:p>
        </w:tc>
      </w:tr>
      <w:tr w:rsidR="007A099D" w:rsidRPr="00614CFF" w14:paraId="01D97E47" w14:textId="77777777" w:rsidTr="006D4333">
        <w:trPr>
          <w:trHeight w:val="397"/>
        </w:trPr>
        <w:tc>
          <w:tcPr>
            <w:tcW w:w="4432" w:type="dxa"/>
            <w:tcBorders>
              <w:top w:val="nil"/>
              <w:left w:val="nil"/>
              <w:bottom w:val="nil"/>
              <w:right w:val="nil"/>
            </w:tcBorders>
            <w:shd w:val="clear" w:color="auto" w:fill="auto"/>
            <w:noWrap/>
            <w:vAlign w:val="bottom"/>
          </w:tcPr>
          <w:p w14:paraId="4945A174" w14:textId="2E0DC9A9" w:rsidR="007A099D" w:rsidRPr="002368D1" w:rsidRDefault="007A099D" w:rsidP="007A099D">
            <w:pPr>
              <w:ind w:left="133"/>
              <w:rPr>
                <w:sz w:val="28"/>
                <w:szCs w:val="28"/>
              </w:rPr>
            </w:pPr>
            <w:r>
              <w:rPr>
                <w:sz w:val="28"/>
                <w:szCs w:val="28"/>
              </w:rPr>
              <w:t xml:space="preserve">Transferred from </w:t>
            </w:r>
            <w:r w:rsidRPr="002368D1">
              <w:rPr>
                <w:sz w:val="28"/>
                <w:szCs w:val="28"/>
              </w:rPr>
              <w:t xml:space="preserve">leasehold improvement and </w:t>
            </w:r>
          </w:p>
          <w:p w14:paraId="0F4FB829" w14:textId="7795761C" w:rsidR="007A099D" w:rsidRDefault="007A099D" w:rsidP="007A099D">
            <w:pPr>
              <w:ind w:left="133"/>
              <w:rPr>
                <w:sz w:val="28"/>
                <w:szCs w:val="28"/>
              </w:rPr>
            </w:pPr>
            <w:r>
              <w:rPr>
                <w:sz w:val="28"/>
                <w:szCs w:val="28"/>
              </w:rPr>
              <w:t xml:space="preserve">   </w:t>
            </w:r>
            <w:r w:rsidRPr="002368D1">
              <w:rPr>
                <w:sz w:val="28"/>
                <w:szCs w:val="28"/>
              </w:rPr>
              <w:t>equipment</w:t>
            </w:r>
          </w:p>
        </w:tc>
        <w:tc>
          <w:tcPr>
            <w:tcW w:w="1913" w:type="dxa"/>
            <w:tcBorders>
              <w:top w:val="nil"/>
              <w:left w:val="nil"/>
              <w:right w:val="nil"/>
            </w:tcBorders>
            <w:shd w:val="clear" w:color="auto" w:fill="auto"/>
            <w:vAlign w:val="bottom"/>
          </w:tcPr>
          <w:p w14:paraId="0058A848" w14:textId="379783D3" w:rsidR="007A099D" w:rsidRDefault="007A099D" w:rsidP="007A099D">
            <w:pPr>
              <w:tabs>
                <w:tab w:val="decimal" w:pos="1701"/>
              </w:tabs>
              <w:ind w:left="-16" w:right="10"/>
              <w:jc w:val="center"/>
              <w:rPr>
                <w:sz w:val="28"/>
                <w:szCs w:val="28"/>
              </w:rPr>
            </w:pPr>
            <w:r>
              <w:rPr>
                <w:sz w:val="28"/>
                <w:szCs w:val="28"/>
              </w:rPr>
              <w:t>608,719</w:t>
            </w:r>
          </w:p>
        </w:tc>
        <w:tc>
          <w:tcPr>
            <w:tcW w:w="2048" w:type="dxa"/>
            <w:tcBorders>
              <w:top w:val="nil"/>
              <w:left w:val="nil"/>
              <w:right w:val="nil"/>
            </w:tcBorders>
            <w:shd w:val="clear" w:color="auto" w:fill="auto"/>
            <w:noWrap/>
            <w:vAlign w:val="bottom"/>
          </w:tcPr>
          <w:p w14:paraId="643C8C26" w14:textId="532E81A9" w:rsidR="007A099D" w:rsidRDefault="007A099D" w:rsidP="007A099D">
            <w:pPr>
              <w:tabs>
                <w:tab w:val="decimal" w:pos="1701"/>
              </w:tabs>
              <w:ind w:left="-16" w:right="10"/>
              <w:jc w:val="center"/>
              <w:rPr>
                <w:sz w:val="28"/>
                <w:szCs w:val="28"/>
              </w:rPr>
            </w:pPr>
            <w:r>
              <w:rPr>
                <w:sz w:val="28"/>
                <w:szCs w:val="28"/>
              </w:rPr>
              <w:t>608,719</w:t>
            </w:r>
          </w:p>
        </w:tc>
      </w:tr>
      <w:tr w:rsidR="007A099D" w:rsidRPr="00614CFF" w14:paraId="29120025" w14:textId="77777777" w:rsidTr="006D4333">
        <w:trPr>
          <w:trHeight w:val="397"/>
        </w:trPr>
        <w:tc>
          <w:tcPr>
            <w:tcW w:w="4432" w:type="dxa"/>
            <w:tcBorders>
              <w:top w:val="nil"/>
              <w:left w:val="nil"/>
              <w:bottom w:val="nil"/>
              <w:right w:val="nil"/>
            </w:tcBorders>
            <w:shd w:val="clear" w:color="auto" w:fill="auto"/>
            <w:noWrap/>
            <w:vAlign w:val="bottom"/>
          </w:tcPr>
          <w:p w14:paraId="0FCE1DF2" w14:textId="3BE112C6" w:rsidR="007A099D" w:rsidRPr="00AC6FB9" w:rsidRDefault="007A099D" w:rsidP="007A099D">
            <w:pPr>
              <w:ind w:left="133"/>
              <w:rPr>
                <w:sz w:val="28"/>
                <w:szCs w:val="28"/>
                <w:cs/>
              </w:rPr>
            </w:pPr>
            <w:r>
              <w:rPr>
                <w:sz w:val="28"/>
                <w:szCs w:val="28"/>
              </w:rPr>
              <w:t xml:space="preserve">Transferred from </w:t>
            </w:r>
            <w:r w:rsidRPr="0016399F">
              <w:rPr>
                <w:sz w:val="28"/>
                <w:szCs w:val="28"/>
              </w:rPr>
              <w:t xml:space="preserve">other </w:t>
            </w:r>
            <w:r>
              <w:rPr>
                <w:sz w:val="28"/>
                <w:szCs w:val="28"/>
              </w:rPr>
              <w:t>non-</w:t>
            </w:r>
            <w:r w:rsidRPr="0016399F">
              <w:rPr>
                <w:sz w:val="28"/>
                <w:szCs w:val="28"/>
              </w:rPr>
              <w:t>current assets</w:t>
            </w:r>
          </w:p>
        </w:tc>
        <w:tc>
          <w:tcPr>
            <w:tcW w:w="1913" w:type="dxa"/>
            <w:tcBorders>
              <w:top w:val="nil"/>
              <w:left w:val="nil"/>
              <w:right w:val="nil"/>
            </w:tcBorders>
            <w:shd w:val="clear" w:color="auto" w:fill="auto"/>
            <w:vAlign w:val="bottom"/>
          </w:tcPr>
          <w:p w14:paraId="715F9093" w14:textId="06769091" w:rsidR="007A099D" w:rsidRDefault="007A099D" w:rsidP="007A099D">
            <w:pPr>
              <w:tabs>
                <w:tab w:val="decimal" w:pos="1701"/>
              </w:tabs>
              <w:ind w:left="-16" w:right="10"/>
              <w:jc w:val="center"/>
              <w:rPr>
                <w:sz w:val="28"/>
                <w:szCs w:val="28"/>
              </w:rPr>
            </w:pPr>
            <w:r>
              <w:rPr>
                <w:sz w:val="28"/>
                <w:szCs w:val="28"/>
              </w:rPr>
              <w:t>1,138,590</w:t>
            </w:r>
          </w:p>
        </w:tc>
        <w:tc>
          <w:tcPr>
            <w:tcW w:w="2048" w:type="dxa"/>
            <w:tcBorders>
              <w:top w:val="nil"/>
              <w:left w:val="nil"/>
              <w:right w:val="nil"/>
            </w:tcBorders>
            <w:shd w:val="clear" w:color="auto" w:fill="auto"/>
            <w:noWrap/>
            <w:vAlign w:val="bottom"/>
          </w:tcPr>
          <w:p w14:paraId="7A3A4911" w14:textId="1FAB8032" w:rsidR="007A099D" w:rsidRPr="00C205F6" w:rsidRDefault="007A099D" w:rsidP="007A099D">
            <w:pPr>
              <w:tabs>
                <w:tab w:val="decimal" w:pos="1701"/>
              </w:tabs>
              <w:ind w:left="-16" w:right="10"/>
              <w:jc w:val="center"/>
              <w:rPr>
                <w:sz w:val="28"/>
                <w:szCs w:val="28"/>
              </w:rPr>
            </w:pPr>
            <w:r>
              <w:rPr>
                <w:sz w:val="28"/>
                <w:szCs w:val="28"/>
              </w:rPr>
              <w:t>1,138,590</w:t>
            </w:r>
          </w:p>
        </w:tc>
      </w:tr>
      <w:tr w:rsidR="007A099D" w:rsidRPr="00614CFF" w14:paraId="707D5738" w14:textId="77777777" w:rsidTr="006D4333">
        <w:trPr>
          <w:trHeight w:val="397"/>
        </w:trPr>
        <w:tc>
          <w:tcPr>
            <w:tcW w:w="4432" w:type="dxa"/>
            <w:tcBorders>
              <w:top w:val="nil"/>
              <w:left w:val="nil"/>
              <w:bottom w:val="nil"/>
              <w:right w:val="nil"/>
            </w:tcBorders>
            <w:shd w:val="clear" w:color="auto" w:fill="auto"/>
            <w:noWrap/>
            <w:vAlign w:val="bottom"/>
          </w:tcPr>
          <w:p w14:paraId="329C65BB" w14:textId="26ED7EF0" w:rsidR="007A099D" w:rsidRDefault="00A96926" w:rsidP="005C64A6">
            <w:pPr>
              <w:ind w:left="133"/>
              <w:rPr>
                <w:sz w:val="28"/>
                <w:szCs w:val="28"/>
              </w:rPr>
            </w:pPr>
            <w:r>
              <w:rPr>
                <w:sz w:val="28"/>
                <w:szCs w:val="28"/>
              </w:rPr>
              <w:t xml:space="preserve">Transferred to </w:t>
            </w:r>
            <w:r w:rsidRPr="0016399F">
              <w:rPr>
                <w:sz w:val="28"/>
                <w:szCs w:val="28"/>
              </w:rPr>
              <w:t xml:space="preserve">other </w:t>
            </w:r>
            <w:r>
              <w:rPr>
                <w:sz w:val="28"/>
                <w:szCs w:val="28"/>
              </w:rPr>
              <w:t>non-</w:t>
            </w:r>
            <w:r w:rsidRPr="0016399F">
              <w:rPr>
                <w:sz w:val="28"/>
                <w:szCs w:val="28"/>
              </w:rPr>
              <w:t>current assets</w:t>
            </w:r>
          </w:p>
        </w:tc>
        <w:tc>
          <w:tcPr>
            <w:tcW w:w="1913" w:type="dxa"/>
            <w:tcBorders>
              <w:top w:val="nil"/>
              <w:left w:val="nil"/>
              <w:right w:val="nil"/>
            </w:tcBorders>
            <w:shd w:val="clear" w:color="auto" w:fill="auto"/>
            <w:vAlign w:val="bottom"/>
          </w:tcPr>
          <w:p w14:paraId="34F78C0E" w14:textId="6BDA52E5" w:rsidR="007A099D" w:rsidRDefault="007A099D" w:rsidP="007A099D">
            <w:pPr>
              <w:tabs>
                <w:tab w:val="decimal" w:pos="1701"/>
              </w:tabs>
              <w:ind w:left="-16" w:right="10"/>
              <w:jc w:val="center"/>
              <w:rPr>
                <w:sz w:val="28"/>
                <w:szCs w:val="28"/>
              </w:rPr>
            </w:pPr>
            <w:r w:rsidRPr="00240E0D">
              <w:rPr>
                <w:sz w:val="28"/>
                <w:szCs w:val="28"/>
              </w:rPr>
              <w:t>(90,000)</w:t>
            </w:r>
          </w:p>
        </w:tc>
        <w:tc>
          <w:tcPr>
            <w:tcW w:w="2048" w:type="dxa"/>
            <w:tcBorders>
              <w:top w:val="nil"/>
              <w:left w:val="nil"/>
              <w:right w:val="nil"/>
            </w:tcBorders>
            <w:shd w:val="clear" w:color="auto" w:fill="auto"/>
            <w:noWrap/>
            <w:vAlign w:val="bottom"/>
          </w:tcPr>
          <w:p w14:paraId="17C4B5C0" w14:textId="098C42CB" w:rsidR="007A099D" w:rsidRDefault="007A099D" w:rsidP="007A099D">
            <w:pPr>
              <w:tabs>
                <w:tab w:val="decimal" w:pos="1701"/>
              </w:tabs>
              <w:ind w:left="-16" w:right="10"/>
              <w:jc w:val="center"/>
              <w:rPr>
                <w:sz w:val="28"/>
                <w:szCs w:val="28"/>
              </w:rPr>
            </w:pPr>
            <w:r>
              <w:rPr>
                <w:sz w:val="28"/>
                <w:szCs w:val="28"/>
              </w:rPr>
              <w:t>(90,000</w:t>
            </w:r>
            <w:r w:rsidRPr="00301D86">
              <w:rPr>
                <w:sz w:val="28"/>
                <w:szCs w:val="28"/>
              </w:rPr>
              <w:t>)</w:t>
            </w:r>
          </w:p>
        </w:tc>
      </w:tr>
      <w:tr w:rsidR="007A099D" w:rsidRPr="00614CFF" w14:paraId="20AA2BBE" w14:textId="77777777" w:rsidTr="006D4333">
        <w:trPr>
          <w:trHeight w:val="397"/>
        </w:trPr>
        <w:tc>
          <w:tcPr>
            <w:tcW w:w="4432" w:type="dxa"/>
            <w:tcBorders>
              <w:top w:val="nil"/>
              <w:left w:val="nil"/>
              <w:bottom w:val="nil"/>
              <w:right w:val="nil"/>
            </w:tcBorders>
            <w:shd w:val="clear" w:color="auto" w:fill="auto"/>
            <w:noWrap/>
            <w:vAlign w:val="bottom"/>
          </w:tcPr>
          <w:p w14:paraId="138802B2" w14:textId="0A82AFD3" w:rsidR="007A099D" w:rsidRPr="00A05E16" w:rsidRDefault="005E737A" w:rsidP="005E737A">
            <w:pPr>
              <w:ind w:left="133"/>
              <w:rPr>
                <w:sz w:val="28"/>
                <w:szCs w:val="28"/>
                <w:cs/>
              </w:rPr>
            </w:pPr>
            <w:r>
              <w:rPr>
                <w:sz w:val="28"/>
                <w:szCs w:val="28"/>
              </w:rPr>
              <w:t>Transfer</w:t>
            </w:r>
            <w:r w:rsidR="00A96926">
              <w:rPr>
                <w:sz w:val="28"/>
                <w:szCs w:val="28"/>
              </w:rPr>
              <w:t xml:space="preserve"> out due</w:t>
            </w:r>
            <w:r>
              <w:rPr>
                <w:sz w:val="28"/>
                <w:szCs w:val="28"/>
              </w:rPr>
              <w:t xml:space="preserve"> </w:t>
            </w:r>
            <w:r w:rsidR="00D7566E" w:rsidRPr="00D7566E">
              <w:rPr>
                <w:sz w:val="28"/>
                <w:szCs w:val="28"/>
              </w:rPr>
              <w:t xml:space="preserve">to </w:t>
            </w:r>
            <w:r>
              <w:rPr>
                <w:sz w:val="28"/>
                <w:szCs w:val="28"/>
              </w:rPr>
              <w:t>lease termination</w:t>
            </w:r>
          </w:p>
        </w:tc>
        <w:tc>
          <w:tcPr>
            <w:tcW w:w="1913" w:type="dxa"/>
            <w:tcBorders>
              <w:top w:val="nil"/>
              <w:left w:val="nil"/>
              <w:right w:val="nil"/>
            </w:tcBorders>
            <w:shd w:val="clear" w:color="auto" w:fill="auto"/>
            <w:vAlign w:val="bottom"/>
          </w:tcPr>
          <w:p w14:paraId="63DC2A2C" w14:textId="2ABA8B4D" w:rsidR="007A099D" w:rsidRDefault="007A099D" w:rsidP="007A099D">
            <w:pPr>
              <w:tabs>
                <w:tab w:val="decimal" w:pos="1701"/>
              </w:tabs>
              <w:ind w:left="-16" w:right="10"/>
              <w:jc w:val="center"/>
              <w:rPr>
                <w:sz w:val="28"/>
                <w:szCs w:val="28"/>
              </w:rPr>
            </w:pPr>
            <w:r>
              <w:rPr>
                <w:sz w:val="28"/>
                <w:szCs w:val="28"/>
              </w:rPr>
              <w:t>(1,120,001</w:t>
            </w:r>
            <w:r w:rsidRPr="004317E2">
              <w:rPr>
                <w:sz w:val="28"/>
                <w:szCs w:val="28"/>
              </w:rPr>
              <w:t>)</w:t>
            </w:r>
          </w:p>
        </w:tc>
        <w:tc>
          <w:tcPr>
            <w:tcW w:w="2048" w:type="dxa"/>
            <w:tcBorders>
              <w:top w:val="nil"/>
              <w:left w:val="nil"/>
              <w:right w:val="nil"/>
            </w:tcBorders>
            <w:shd w:val="clear" w:color="auto" w:fill="auto"/>
            <w:noWrap/>
            <w:vAlign w:val="bottom"/>
          </w:tcPr>
          <w:p w14:paraId="104ACD14" w14:textId="0B76FB3F" w:rsidR="007A099D" w:rsidRDefault="007A099D" w:rsidP="007A099D">
            <w:pPr>
              <w:tabs>
                <w:tab w:val="decimal" w:pos="1701"/>
              </w:tabs>
              <w:ind w:left="-16" w:right="10"/>
              <w:jc w:val="center"/>
              <w:rPr>
                <w:sz w:val="28"/>
                <w:szCs w:val="28"/>
              </w:rPr>
            </w:pPr>
            <w:r>
              <w:rPr>
                <w:sz w:val="28"/>
                <w:szCs w:val="28"/>
              </w:rPr>
              <w:t>(1,120,001</w:t>
            </w:r>
            <w:r w:rsidRPr="004317E2">
              <w:rPr>
                <w:sz w:val="28"/>
                <w:szCs w:val="28"/>
              </w:rPr>
              <w:t>)</w:t>
            </w:r>
          </w:p>
        </w:tc>
      </w:tr>
      <w:tr w:rsidR="007A099D" w:rsidRPr="00614CFF" w14:paraId="06F71FCC" w14:textId="77777777" w:rsidTr="0055468A">
        <w:trPr>
          <w:trHeight w:val="397"/>
        </w:trPr>
        <w:tc>
          <w:tcPr>
            <w:tcW w:w="4432" w:type="dxa"/>
            <w:tcBorders>
              <w:top w:val="nil"/>
              <w:left w:val="nil"/>
              <w:bottom w:val="nil"/>
              <w:right w:val="nil"/>
            </w:tcBorders>
            <w:shd w:val="clear" w:color="auto" w:fill="auto"/>
            <w:noWrap/>
            <w:vAlign w:val="bottom"/>
          </w:tcPr>
          <w:p w14:paraId="7F44DC98" w14:textId="495A9733" w:rsidR="007A099D" w:rsidRDefault="007A099D" w:rsidP="007A099D">
            <w:pPr>
              <w:ind w:left="133"/>
              <w:rPr>
                <w:sz w:val="28"/>
                <w:szCs w:val="28"/>
              </w:rPr>
            </w:pPr>
            <w:r>
              <w:rPr>
                <w:sz w:val="28"/>
                <w:szCs w:val="28"/>
              </w:rPr>
              <w:t>Disposal</w:t>
            </w:r>
            <w:r>
              <w:rPr>
                <w:rFonts w:hint="cs"/>
                <w:sz w:val="28"/>
                <w:szCs w:val="28"/>
                <w:cs/>
              </w:rPr>
              <w:t xml:space="preserve"> </w:t>
            </w:r>
            <w:r>
              <w:rPr>
                <w:sz w:val="28"/>
                <w:szCs w:val="28"/>
              </w:rPr>
              <w:t xml:space="preserve">of </w:t>
            </w:r>
            <w:r w:rsidR="005C64A6">
              <w:rPr>
                <w:sz w:val="28"/>
                <w:szCs w:val="28"/>
              </w:rPr>
              <w:t>investment in a subsidiary</w:t>
            </w:r>
          </w:p>
        </w:tc>
        <w:tc>
          <w:tcPr>
            <w:tcW w:w="1913" w:type="dxa"/>
            <w:tcBorders>
              <w:top w:val="nil"/>
              <w:left w:val="nil"/>
              <w:right w:val="nil"/>
            </w:tcBorders>
            <w:shd w:val="clear" w:color="auto" w:fill="auto"/>
            <w:vAlign w:val="bottom"/>
          </w:tcPr>
          <w:p w14:paraId="0FCFB96B" w14:textId="5A0C7360" w:rsidR="007A099D" w:rsidRDefault="007A099D" w:rsidP="007A099D">
            <w:pPr>
              <w:pBdr>
                <w:bottom w:val="single" w:sz="4" w:space="1" w:color="auto"/>
              </w:pBdr>
              <w:tabs>
                <w:tab w:val="decimal" w:pos="1691"/>
              </w:tabs>
              <w:ind w:left="-16" w:right="10"/>
              <w:jc w:val="center"/>
              <w:rPr>
                <w:sz w:val="28"/>
                <w:szCs w:val="28"/>
              </w:rPr>
            </w:pPr>
            <w:r>
              <w:rPr>
                <w:sz w:val="28"/>
                <w:szCs w:val="28"/>
              </w:rPr>
              <w:t>(</w:t>
            </w:r>
            <w:r w:rsidRPr="00427D6E">
              <w:rPr>
                <w:sz w:val="28"/>
                <w:szCs w:val="28"/>
              </w:rPr>
              <w:t>24,</w:t>
            </w:r>
            <w:r>
              <w:rPr>
                <w:sz w:val="28"/>
                <w:szCs w:val="28"/>
              </w:rPr>
              <w:t>608,199)</w:t>
            </w:r>
          </w:p>
        </w:tc>
        <w:tc>
          <w:tcPr>
            <w:tcW w:w="2048" w:type="dxa"/>
            <w:tcBorders>
              <w:top w:val="nil"/>
              <w:left w:val="nil"/>
              <w:right w:val="nil"/>
            </w:tcBorders>
            <w:shd w:val="clear" w:color="auto" w:fill="auto"/>
            <w:noWrap/>
            <w:vAlign w:val="bottom"/>
          </w:tcPr>
          <w:p w14:paraId="2F08FDA3" w14:textId="33657557" w:rsidR="007A099D" w:rsidRDefault="007A099D" w:rsidP="007A099D">
            <w:pPr>
              <w:pBdr>
                <w:bottom w:val="single" w:sz="4" w:space="1" w:color="auto"/>
              </w:pBdr>
              <w:tabs>
                <w:tab w:val="decimal" w:pos="1701"/>
              </w:tabs>
              <w:ind w:left="-16" w:right="10"/>
              <w:jc w:val="center"/>
              <w:rPr>
                <w:sz w:val="28"/>
                <w:szCs w:val="28"/>
              </w:rPr>
            </w:pPr>
            <w:r>
              <w:rPr>
                <w:sz w:val="28"/>
                <w:szCs w:val="28"/>
              </w:rPr>
              <w:t>-</w:t>
            </w:r>
          </w:p>
        </w:tc>
      </w:tr>
      <w:tr w:rsidR="007A099D" w:rsidRPr="00614CFF" w14:paraId="6582D2A8" w14:textId="77777777" w:rsidTr="006D4333">
        <w:trPr>
          <w:trHeight w:val="397"/>
        </w:trPr>
        <w:tc>
          <w:tcPr>
            <w:tcW w:w="4432" w:type="dxa"/>
            <w:tcBorders>
              <w:top w:val="nil"/>
              <w:left w:val="nil"/>
              <w:bottom w:val="nil"/>
              <w:right w:val="nil"/>
            </w:tcBorders>
            <w:shd w:val="clear" w:color="auto" w:fill="auto"/>
            <w:noWrap/>
            <w:vAlign w:val="bottom"/>
          </w:tcPr>
          <w:p w14:paraId="490A9DDC" w14:textId="2D0EA460" w:rsidR="007A099D" w:rsidRDefault="007A099D" w:rsidP="007A099D">
            <w:pPr>
              <w:ind w:left="0"/>
              <w:rPr>
                <w:sz w:val="28"/>
                <w:szCs w:val="28"/>
              </w:rPr>
            </w:pPr>
            <w:r w:rsidRPr="00E054D1">
              <w:rPr>
                <w:rFonts w:asciiTheme="majorBidi" w:hAnsiTheme="majorBidi" w:cstheme="majorBidi"/>
                <w:b/>
                <w:bCs/>
                <w:sz w:val="28"/>
                <w:szCs w:val="28"/>
              </w:rPr>
              <w:t>Balance as at December 31, 2020</w:t>
            </w:r>
          </w:p>
        </w:tc>
        <w:tc>
          <w:tcPr>
            <w:tcW w:w="1913" w:type="dxa"/>
            <w:tcBorders>
              <w:top w:val="nil"/>
              <w:left w:val="nil"/>
              <w:right w:val="nil"/>
            </w:tcBorders>
            <w:shd w:val="clear" w:color="auto" w:fill="auto"/>
            <w:vAlign w:val="bottom"/>
          </w:tcPr>
          <w:p w14:paraId="3756CD46" w14:textId="55BD580E" w:rsidR="007A099D" w:rsidRDefault="007A099D" w:rsidP="007A099D">
            <w:pPr>
              <w:pBdr>
                <w:bottom w:val="double" w:sz="4" w:space="1" w:color="auto"/>
              </w:pBdr>
              <w:tabs>
                <w:tab w:val="decimal" w:pos="1701"/>
              </w:tabs>
              <w:ind w:left="-16" w:right="10"/>
              <w:jc w:val="center"/>
              <w:rPr>
                <w:sz w:val="28"/>
                <w:szCs w:val="28"/>
              </w:rPr>
            </w:pPr>
            <w:r>
              <w:rPr>
                <w:sz w:val="28"/>
                <w:szCs w:val="28"/>
              </w:rPr>
              <w:t>8,113,063</w:t>
            </w:r>
          </w:p>
        </w:tc>
        <w:tc>
          <w:tcPr>
            <w:tcW w:w="2048" w:type="dxa"/>
            <w:tcBorders>
              <w:top w:val="nil"/>
              <w:left w:val="nil"/>
              <w:right w:val="nil"/>
            </w:tcBorders>
            <w:shd w:val="clear" w:color="auto" w:fill="auto"/>
            <w:noWrap/>
            <w:vAlign w:val="bottom"/>
          </w:tcPr>
          <w:p w14:paraId="180DD3CB" w14:textId="6B771468" w:rsidR="007A099D" w:rsidRDefault="007A099D" w:rsidP="007A099D">
            <w:pPr>
              <w:pBdr>
                <w:bottom w:val="double" w:sz="4" w:space="1" w:color="auto"/>
              </w:pBdr>
              <w:tabs>
                <w:tab w:val="decimal" w:pos="1701"/>
              </w:tabs>
              <w:ind w:left="-16" w:right="10"/>
              <w:jc w:val="center"/>
              <w:rPr>
                <w:sz w:val="28"/>
                <w:szCs w:val="28"/>
              </w:rPr>
            </w:pPr>
            <w:r>
              <w:rPr>
                <w:sz w:val="28"/>
                <w:szCs w:val="28"/>
              </w:rPr>
              <w:t>8,113,063</w:t>
            </w:r>
          </w:p>
        </w:tc>
      </w:tr>
      <w:tr w:rsidR="007A099D" w:rsidRPr="00614CFF" w14:paraId="7D954A1A" w14:textId="77777777" w:rsidTr="006D4333">
        <w:trPr>
          <w:trHeight w:val="397"/>
        </w:trPr>
        <w:tc>
          <w:tcPr>
            <w:tcW w:w="4432" w:type="dxa"/>
            <w:tcBorders>
              <w:top w:val="nil"/>
              <w:left w:val="nil"/>
              <w:bottom w:val="nil"/>
              <w:right w:val="nil"/>
            </w:tcBorders>
            <w:shd w:val="clear" w:color="auto" w:fill="auto"/>
            <w:noWrap/>
            <w:vAlign w:val="bottom"/>
          </w:tcPr>
          <w:p w14:paraId="72802850" w14:textId="76CFCD7C" w:rsidR="007A099D" w:rsidRPr="00E054D1" w:rsidRDefault="007A099D" w:rsidP="007A099D">
            <w:pPr>
              <w:ind w:left="0"/>
              <w:rPr>
                <w:rFonts w:asciiTheme="majorBidi" w:hAnsiTheme="majorBidi" w:cstheme="majorBidi"/>
                <w:b/>
                <w:bCs/>
                <w:sz w:val="28"/>
                <w:szCs w:val="28"/>
              </w:rPr>
            </w:pPr>
            <w:r w:rsidRPr="00E054D1">
              <w:rPr>
                <w:rFonts w:asciiTheme="majorBidi" w:hAnsiTheme="majorBidi" w:cstheme="majorBidi"/>
                <w:b/>
                <w:bCs/>
                <w:sz w:val="28"/>
                <w:szCs w:val="28"/>
              </w:rPr>
              <w:t>Accumulated depreciation :</w:t>
            </w:r>
          </w:p>
        </w:tc>
        <w:tc>
          <w:tcPr>
            <w:tcW w:w="1913" w:type="dxa"/>
            <w:tcBorders>
              <w:top w:val="nil"/>
              <w:left w:val="nil"/>
              <w:right w:val="nil"/>
            </w:tcBorders>
            <w:shd w:val="clear" w:color="auto" w:fill="auto"/>
            <w:vAlign w:val="bottom"/>
          </w:tcPr>
          <w:p w14:paraId="399788B6" w14:textId="77777777" w:rsidR="007A099D" w:rsidRDefault="007A099D" w:rsidP="007A099D">
            <w:pPr>
              <w:tabs>
                <w:tab w:val="decimal" w:pos="1701"/>
              </w:tabs>
              <w:ind w:left="-16" w:right="10"/>
              <w:jc w:val="center"/>
              <w:rPr>
                <w:sz w:val="28"/>
                <w:szCs w:val="28"/>
              </w:rPr>
            </w:pPr>
          </w:p>
        </w:tc>
        <w:tc>
          <w:tcPr>
            <w:tcW w:w="2048" w:type="dxa"/>
            <w:tcBorders>
              <w:top w:val="nil"/>
              <w:left w:val="nil"/>
              <w:right w:val="nil"/>
            </w:tcBorders>
            <w:shd w:val="clear" w:color="auto" w:fill="auto"/>
            <w:noWrap/>
            <w:vAlign w:val="bottom"/>
          </w:tcPr>
          <w:p w14:paraId="05648D81" w14:textId="77777777" w:rsidR="007A099D" w:rsidRDefault="007A099D" w:rsidP="007A099D">
            <w:pPr>
              <w:tabs>
                <w:tab w:val="decimal" w:pos="1701"/>
              </w:tabs>
              <w:ind w:left="-16" w:right="10"/>
              <w:jc w:val="center"/>
              <w:rPr>
                <w:sz w:val="28"/>
                <w:szCs w:val="28"/>
              </w:rPr>
            </w:pPr>
          </w:p>
        </w:tc>
      </w:tr>
      <w:tr w:rsidR="007A099D" w:rsidRPr="00614CFF" w14:paraId="6E014DDB" w14:textId="77777777" w:rsidTr="006D4333">
        <w:trPr>
          <w:trHeight w:val="397"/>
        </w:trPr>
        <w:tc>
          <w:tcPr>
            <w:tcW w:w="4432" w:type="dxa"/>
            <w:tcBorders>
              <w:top w:val="nil"/>
              <w:left w:val="nil"/>
              <w:bottom w:val="nil"/>
              <w:right w:val="nil"/>
            </w:tcBorders>
            <w:shd w:val="clear" w:color="auto" w:fill="auto"/>
            <w:noWrap/>
            <w:vAlign w:val="bottom"/>
          </w:tcPr>
          <w:p w14:paraId="28A17FF1" w14:textId="1D0AFD2B" w:rsidR="007A099D" w:rsidRPr="00E054D1" w:rsidRDefault="007A099D" w:rsidP="007A099D">
            <w:pPr>
              <w:ind w:left="0"/>
              <w:rPr>
                <w:rFonts w:asciiTheme="majorBidi" w:hAnsiTheme="majorBidi" w:cstheme="majorBidi"/>
                <w:b/>
                <w:bCs/>
                <w:sz w:val="28"/>
                <w:szCs w:val="28"/>
              </w:rPr>
            </w:pPr>
            <w:r w:rsidRPr="00E054D1">
              <w:rPr>
                <w:rFonts w:asciiTheme="majorBidi" w:hAnsiTheme="majorBidi" w:cstheme="majorBidi"/>
                <w:b/>
                <w:bCs/>
                <w:sz w:val="28"/>
                <w:szCs w:val="28"/>
              </w:rPr>
              <w:t>Balance as at January 1, 2020</w:t>
            </w:r>
          </w:p>
        </w:tc>
        <w:tc>
          <w:tcPr>
            <w:tcW w:w="1913" w:type="dxa"/>
            <w:tcBorders>
              <w:top w:val="nil"/>
              <w:left w:val="nil"/>
              <w:right w:val="nil"/>
            </w:tcBorders>
            <w:shd w:val="clear" w:color="auto" w:fill="auto"/>
            <w:vAlign w:val="bottom"/>
          </w:tcPr>
          <w:p w14:paraId="56B5FA8B" w14:textId="40E22DDC" w:rsidR="007A099D" w:rsidRDefault="007A099D" w:rsidP="007A099D">
            <w:pPr>
              <w:tabs>
                <w:tab w:val="decimal" w:pos="1701"/>
              </w:tabs>
              <w:ind w:left="-16" w:right="10"/>
              <w:jc w:val="center"/>
              <w:rPr>
                <w:sz w:val="28"/>
                <w:szCs w:val="28"/>
              </w:rPr>
            </w:pPr>
            <w:r>
              <w:rPr>
                <w:sz w:val="28"/>
                <w:szCs w:val="28"/>
              </w:rPr>
              <w:t>-</w:t>
            </w:r>
          </w:p>
        </w:tc>
        <w:tc>
          <w:tcPr>
            <w:tcW w:w="2048" w:type="dxa"/>
            <w:tcBorders>
              <w:top w:val="nil"/>
              <w:left w:val="nil"/>
              <w:right w:val="nil"/>
            </w:tcBorders>
            <w:shd w:val="clear" w:color="auto" w:fill="auto"/>
            <w:noWrap/>
            <w:vAlign w:val="bottom"/>
          </w:tcPr>
          <w:p w14:paraId="1E5996F7" w14:textId="48B4603A" w:rsidR="007A099D" w:rsidRDefault="007A099D" w:rsidP="007A099D">
            <w:pPr>
              <w:tabs>
                <w:tab w:val="decimal" w:pos="1701"/>
              </w:tabs>
              <w:ind w:left="-16" w:right="10"/>
              <w:jc w:val="center"/>
              <w:rPr>
                <w:sz w:val="28"/>
                <w:szCs w:val="28"/>
              </w:rPr>
            </w:pPr>
            <w:r>
              <w:rPr>
                <w:sz w:val="28"/>
                <w:szCs w:val="28"/>
              </w:rPr>
              <w:t>-</w:t>
            </w:r>
          </w:p>
        </w:tc>
      </w:tr>
      <w:tr w:rsidR="007A099D" w:rsidRPr="00614CFF" w14:paraId="699B76D0" w14:textId="77777777" w:rsidTr="0013214D">
        <w:trPr>
          <w:trHeight w:val="397"/>
        </w:trPr>
        <w:tc>
          <w:tcPr>
            <w:tcW w:w="4432" w:type="dxa"/>
            <w:tcBorders>
              <w:top w:val="nil"/>
              <w:left w:val="nil"/>
              <w:bottom w:val="nil"/>
              <w:right w:val="nil"/>
            </w:tcBorders>
            <w:shd w:val="clear" w:color="auto" w:fill="auto"/>
            <w:noWrap/>
            <w:vAlign w:val="bottom"/>
          </w:tcPr>
          <w:p w14:paraId="3B5CE9B2" w14:textId="2C226BAA" w:rsidR="007A099D" w:rsidRPr="00783923" w:rsidRDefault="005E737A" w:rsidP="00D7566E">
            <w:pPr>
              <w:ind w:left="133"/>
              <w:rPr>
                <w:sz w:val="28"/>
                <w:szCs w:val="28"/>
                <w:cs/>
              </w:rPr>
            </w:pPr>
            <w:r>
              <w:rPr>
                <w:sz w:val="28"/>
                <w:szCs w:val="28"/>
              </w:rPr>
              <w:t>Depreciation</w:t>
            </w:r>
            <w:r w:rsidR="007A099D">
              <w:rPr>
                <w:sz w:val="28"/>
                <w:szCs w:val="28"/>
              </w:rPr>
              <w:t xml:space="preserve"> for</w:t>
            </w:r>
            <w:r w:rsidR="007A099D" w:rsidRPr="00E8233E">
              <w:rPr>
                <w:sz w:val="28"/>
                <w:szCs w:val="28"/>
              </w:rPr>
              <w:t xml:space="preserve"> the </w:t>
            </w:r>
            <w:r w:rsidR="00D7566E">
              <w:rPr>
                <w:sz w:val="28"/>
                <w:szCs w:val="28"/>
              </w:rPr>
              <w:t>years</w:t>
            </w:r>
          </w:p>
        </w:tc>
        <w:tc>
          <w:tcPr>
            <w:tcW w:w="1913" w:type="dxa"/>
            <w:tcBorders>
              <w:top w:val="nil"/>
              <w:left w:val="nil"/>
              <w:right w:val="nil"/>
            </w:tcBorders>
            <w:shd w:val="clear" w:color="auto" w:fill="auto"/>
            <w:vAlign w:val="bottom"/>
          </w:tcPr>
          <w:p w14:paraId="767E2B0D" w14:textId="03BF2CAD" w:rsidR="007A099D" w:rsidRPr="0055468A" w:rsidRDefault="007A099D" w:rsidP="007A099D">
            <w:pPr>
              <w:tabs>
                <w:tab w:val="decimal" w:pos="1701"/>
              </w:tabs>
              <w:ind w:left="-16" w:right="10"/>
              <w:jc w:val="center"/>
              <w:rPr>
                <w:sz w:val="28"/>
                <w:szCs w:val="28"/>
              </w:rPr>
            </w:pPr>
            <w:r w:rsidRPr="00240E0D">
              <w:rPr>
                <w:sz w:val="28"/>
                <w:szCs w:val="28"/>
              </w:rPr>
              <w:t>5,164,116</w:t>
            </w:r>
          </w:p>
        </w:tc>
        <w:tc>
          <w:tcPr>
            <w:tcW w:w="2048" w:type="dxa"/>
            <w:tcBorders>
              <w:top w:val="nil"/>
              <w:left w:val="nil"/>
              <w:right w:val="nil"/>
            </w:tcBorders>
            <w:shd w:val="clear" w:color="auto" w:fill="auto"/>
            <w:noWrap/>
            <w:vAlign w:val="bottom"/>
          </w:tcPr>
          <w:p w14:paraId="6146864F" w14:textId="1BF593A5" w:rsidR="007A099D" w:rsidRPr="0055468A" w:rsidRDefault="007A099D" w:rsidP="007A099D">
            <w:pPr>
              <w:tabs>
                <w:tab w:val="decimal" w:pos="1701"/>
              </w:tabs>
              <w:ind w:left="-16" w:right="10"/>
              <w:jc w:val="center"/>
              <w:rPr>
                <w:sz w:val="28"/>
                <w:szCs w:val="28"/>
              </w:rPr>
            </w:pPr>
            <w:r>
              <w:rPr>
                <w:sz w:val="28"/>
                <w:szCs w:val="28"/>
              </w:rPr>
              <w:t>4,193,915</w:t>
            </w:r>
          </w:p>
        </w:tc>
      </w:tr>
      <w:tr w:rsidR="005E737A" w:rsidRPr="00614CFF" w14:paraId="29A9268C" w14:textId="77777777" w:rsidTr="0013214D">
        <w:trPr>
          <w:trHeight w:val="397"/>
        </w:trPr>
        <w:tc>
          <w:tcPr>
            <w:tcW w:w="4432" w:type="dxa"/>
            <w:tcBorders>
              <w:top w:val="nil"/>
              <w:left w:val="nil"/>
              <w:bottom w:val="nil"/>
              <w:right w:val="nil"/>
            </w:tcBorders>
            <w:shd w:val="clear" w:color="auto" w:fill="auto"/>
            <w:noWrap/>
            <w:vAlign w:val="bottom"/>
          </w:tcPr>
          <w:p w14:paraId="4D233118" w14:textId="463DC1C5" w:rsidR="005E737A" w:rsidRDefault="005C64A6" w:rsidP="005E737A">
            <w:pPr>
              <w:ind w:left="133"/>
              <w:rPr>
                <w:sz w:val="28"/>
                <w:szCs w:val="28"/>
              </w:rPr>
            </w:pPr>
            <w:r>
              <w:rPr>
                <w:sz w:val="28"/>
                <w:szCs w:val="28"/>
              </w:rPr>
              <w:t>Transfer out due</w:t>
            </w:r>
            <w:r w:rsidR="005E737A">
              <w:rPr>
                <w:sz w:val="28"/>
                <w:szCs w:val="28"/>
              </w:rPr>
              <w:t xml:space="preserve"> </w:t>
            </w:r>
            <w:r w:rsidR="005E737A" w:rsidRPr="00D7566E">
              <w:rPr>
                <w:sz w:val="28"/>
                <w:szCs w:val="28"/>
              </w:rPr>
              <w:t xml:space="preserve">to </w:t>
            </w:r>
            <w:r w:rsidR="005E737A">
              <w:rPr>
                <w:sz w:val="28"/>
                <w:szCs w:val="28"/>
              </w:rPr>
              <w:t>lease termination</w:t>
            </w:r>
          </w:p>
        </w:tc>
        <w:tc>
          <w:tcPr>
            <w:tcW w:w="1913" w:type="dxa"/>
            <w:tcBorders>
              <w:top w:val="nil"/>
              <w:left w:val="nil"/>
              <w:right w:val="nil"/>
            </w:tcBorders>
            <w:shd w:val="clear" w:color="auto" w:fill="auto"/>
            <w:vAlign w:val="bottom"/>
          </w:tcPr>
          <w:p w14:paraId="5A1F46D3" w14:textId="78F50818" w:rsidR="005E737A" w:rsidRPr="0055468A" w:rsidRDefault="005E737A" w:rsidP="005E737A">
            <w:pPr>
              <w:tabs>
                <w:tab w:val="decimal" w:pos="1701"/>
              </w:tabs>
              <w:ind w:left="-16" w:right="10"/>
              <w:jc w:val="center"/>
              <w:rPr>
                <w:sz w:val="28"/>
                <w:szCs w:val="28"/>
              </w:rPr>
            </w:pPr>
            <w:r>
              <w:rPr>
                <w:sz w:val="28"/>
                <w:szCs w:val="28"/>
              </w:rPr>
              <w:t>(</w:t>
            </w:r>
            <w:r w:rsidRPr="00B0040E">
              <w:rPr>
                <w:sz w:val="28"/>
                <w:szCs w:val="28"/>
              </w:rPr>
              <w:t>340</w:t>
            </w:r>
            <w:r w:rsidRPr="004317E2">
              <w:rPr>
                <w:sz w:val="28"/>
                <w:szCs w:val="28"/>
              </w:rPr>
              <w:t>,</w:t>
            </w:r>
            <w:r w:rsidRPr="00B0040E">
              <w:rPr>
                <w:sz w:val="28"/>
                <w:szCs w:val="28"/>
              </w:rPr>
              <w:t>56</w:t>
            </w:r>
            <w:r w:rsidRPr="00B0040E">
              <w:rPr>
                <w:rFonts w:hint="cs"/>
                <w:sz w:val="28"/>
                <w:szCs w:val="28"/>
              </w:rPr>
              <w:t>6</w:t>
            </w:r>
            <w:r>
              <w:rPr>
                <w:sz w:val="28"/>
                <w:szCs w:val="28"/>
              </w:rPr>
              <w:t>)</w:t>
            </w:r>
          </w:p>
        </w:tc>
        <w:tc>
          <w:tcPr>
            <w:tcW w:w="2048" w:type="dxa"/>
            <w:tcBorders>
              <w:top w:val="nil"/>
              <w:left w:val="nil"/>
              <w:right w:val="nil"/>
            </w:tcBorders>
            <w:shd w:val="clear" w:color="auto" w:fill="auto"/>
            <w:noWrap/>
            <w:vAlign w:val="bottom"/>
          </w:tcPr>
          <w:p w14:paraId="7CECF613" w14:textId="3CB6DF34" w:rsidR="005E737A" w:rsidRPr="0055468A" w:rsidRDefault="005E737A" w:rsidP="005E737A">
            <w:pPr>
              <w:tabs>
                <w:tab w:val="decimal" w:pos="1701"/>
              </w:tabs>
              <w:ind w:left="-16" w:right="10"/>
              <w:jc w:val="center"/>
              <w:rPr>
                <w:sz w:val="28"/>
                <w:szCs w:val="28"/>
              </w:rPr>
            </w:pPr>
            <w:r>
              <w:rPr>
                <w:sz w:val="28"/>
                <w:szCs w:val="28"/>
              </w:rPr>
              <w:t>(</w:t>
            </w:r>
            <w:r w:rsidRPr="00B0040E">
              <w:rPr>
                <w:sz w:val="28"/>
                <w:szCs w:val="28"/>
              </w:rPr>
              <w:t>340</w:t>
            </w:r>
            <w:r w:rsidRPr="004317E2">
              <w:rPr>
                <w:sz w:val="28"/>
                <w:szCs w:val="28"/>
              </w:rPr>
              <w:t>,</w:t>
            </w:r>
            <w:r w:rsidRPr="00B0040E">
              <w:rPr>
                <w:sz w:val="28"/>
                <w:szCs w:val="28"/>
              </w:rPr>
              <w:t>56</w:t>
            </w:r>
            <w:r w:rsidRPr="00B0040E">
              <w:rPr>
                <w:rFonts w:hint="cs"/>
                <w:sz w:val="28"/>
                <w:szCs w:val="28"/>
              </w:rPr>
              <w:t>6</w:t>
            </w:r>
            <w:r>
              <w:rPr>
                <w:sz w:val="28"/>
                <w:szCs w:val="28"/>
              </w:rPr>
              <w:t>)</w:t>
            </w:r>
          </w:p>
        </w:tc>
      </w:tr>
      <w:tr w:rsidR="007A099D" w:rsidRPr="00614CFF" w14:paraId="450696EB" w14:textId="77777777" w:rsidTr="0013214D">
        <w:trPr>
          <w:trHeight w:val="397"/>
        </w:trPr>
        <w:tc>
          <w:tcPr>
            <w:tcW w:w="4432" w:type="dxa"/>
            <w:tcBorders>
              <w:top w:val="nil"/>
              <w:left w:val="nil"/>
              <w:bottom w:val="nil"/>
              <w:right w:val="nil"/>
            </w:tcBorders>
            <w:shd w:val="clear" w:color="auto" w:fill="auto"/>
            <w:noWrap/>
            <w:vAlign w:val="bottom"/>
            <w:hideMark/>
          </w:tcPr>
          <w:p w14:paraId="0C29FBE8" w14:textId="1CA8D62C" w:rsidR="007A099D" w:rsidRPr="009A0D61" w:rsidRDefault="007A099D" w:rsidP="007A099D">
            <w:pPr>
              <w:ind w:left="133"/>
              <w:rPr>
                <w:sz w:val="28"/>
                <w:szCs w:val="28"/>
              </w:rPr>
            </w:pPr>
            <w:r>
              <w:rPr>
                <w:sz w:val="28"/>
                <w:szCs w:val="28"/>
              </w:rPr>
              <w:t>Disposal</w:t>
            </w:r>
            <w:r>
              <w:rPr>
                <w:rFonts w:hint="cs"/>
                <w:sz w:val="28"/>
                <w:szCs w:val="28"/>
                <w:cs/>
              </w:rPr>
              <w:t xml:space="preserve"> </w:t>
            </w:r>
            <w:r>
              <w:rPr>
                <w:sz w:val="28"/>
                <w:szCs w:val="28"/>
              </w:rPr>
              <w:t>of investment in a subsi</w:t>
            </w:r>
            <w:r w:rsidR="005C64A6">
              <w:rPr>
                <w:sz w:val="28"/>
                <w:szCs w:val="28"/>
              </w:rPr>
              <w:t>diary</w:t>
            </w:r>
          </w:p>
        </w:tc>
        <w:tc>
          <w:tcPr>
            <w:tcW w:w="1913" w:type="dxa"/>
            <w:tcBorders>
              <w:top w:val="nil"/>
              <w:left w:val="nil"/>
              <w:right w:val="nil"/>
            </w:tcBorders>
            <w:shd w:val="clear" w:color="auto" w:fill="auto"/>
            <w:vAlign w:val="bottom"/>
          </w:tcPr>
          <w:p w14:paraId="41B1ADCD" w14:textId="133DEB54" w:rsidR="007A099D" w:rsidRPr="0055468A" w:rsidRDefault="007A099D" w:rsidP="007A099D">
            <w:pPr>
              <w:pBdr>
                <w:bottom w:val="single" w:sz="4" w:space="1" w:color="auto"/>
              </w:pBdr>
              <w:tabs>
                <w:tab w:val="decimal" w:pos="1701"/>
              </w:tabs>
              <w:ind w:left="-16" w:right="10"/>
              <w:jc w:val="center"/>
              <w:rPr>
                <w:sz w:val="28"/>
                <w:szCs w:val="28"/>
              </w:rPr>
            </w:pPr>
            <w:r>
              <w:rPr>
                <w:sz w:val="28"/>
                <w:szCs w:val="28"/>
              </w:rPr>
              <w:t>(970,201)</w:t>
            </w:r>
          </w:p>
        </w:tc>
        <w:tc>
          <w:tcPr>
            <w:tcW w:w="2048" w:type="dxa"/>
            <w:tcBorders>
              <w:top w:val="nil"/>
              <w:left w:val="nil"/>
              <w:right w:val="nil"/>
            </w:tcBorders>
            <w:shd w:val="clear" w:color="auto" w:fill="auto"/>
            <w:noWrap/>
            <w:vAlign w:val="bottom"/>
          </w:tcPr>
          <w:p w14:paraId="586565FE" w14:textId="5F14FEC0" w:rsidR="007A099D" w:rsidRPr="0055468A" w:rsidRDefault="007A099D" w:rsidP="007A099D">
            <w:pPr>
              <w:pBdr>
                <w:bottom w:val="single" w:sz="4" w:space="1" w:color="auto"/>
              </w:pBdr>
              <w:tabs>
                <w:tab w:val="decimal" w:pos="1701"/>
              </w:tabs>
              <w:ind w:left="-16" w:right="10"/>
              <w:jc w:val="center"/>
              <w:rPr>
                <w:sz w:val="28"/>
                <w:szCs w:val="28"/>
              </w:rPr>
            </w:pPr>
            <w:r>
              <w:rPr>
                <w:sz w:val="28"/>
                <w:szCs w:val="28"/>
              </w:rPr>
              <w:t>-</w:t>
            </w:r>
          </w:p>
        </w:tc>
      </w:tr>
      <w:tr w:rsidR="007A099D" w:rsidRPr="00614CFF" w14:paraId="5A127FB5" w14:textId="77777777" w:rsidTr="0055468A">
        <w:trPr>
          <w:trHeight w:val="475"/>
        </w:trPr>
        <w:tc>
          <w:tcPr>
            <w:tcW w:w="4432" w:type="dxa"/>
            <w:tcBorders>
              <w:top w:val="nil"/>
              <w:left w:val="nil"/>
              <w:bottom w:val="nil"/>
              <w:right w:val="nil"/>
            </w:tcBorders>
            <w:shd w:val="clear" w:color="auto" w:fill="auto"/>
            <w:noWrap/>
            <w:vAlign w:val="bottom"/>
            <w:hideMark/>
          </w:tcPr>
          <w:p w14:paraId="28D88073" w14:textId="6BE3E4B4" w:rsidR="007A099D" w:rsidRPr="00A05E16" w:rsidRDefault="007A099D" w:rsidP="007A099D">
            <w:pPr>
              <w:ind w:left="0"/>
              <w:rPr>
                <w:b/>
                <w:bCs/>
                <w:sz w:val="28"/>
                <w:szCs w:val="28"/>
              </w:rPr>
            </w:pPr>
            <w:r w:rsidRPr="00E054D1">
              <w:rPr>
                <w:rFonts w:asciiTheme="majorBidi" w:hAnsiTheme="majorBidi" w:cstheme="majorBidi"/>
                <w:b/>
                <w:bCs/>
                <w:sz w:val="28"/>
                <w:szCs w:val="28"/>
              </w:rPr>
              <w:t>Balance as at December 31, 2020</w:t>
            </w:r>
          </w:p>
        </w:tc>
        <w:tc>
          <w:tcPr>
            <w:tcW w:w="1913" w:type="dxa"/>
            <w:tcBorders>
              <w:top w:val="nil"/>
              <w:left w:val="nil"/>
              <w:bottom w:val="nil"/>
              <w:right w:val="nil"/>
            </w:tcBorders>
            <w:shd w:val="clear" w:color="auto" w:fill="auto"/>
            <w:vAlign w:val="bottom"/>
          </w:tcPr>
          <w:p w14:paraId="14C495C5" w14:textId="507E9C49" w:rsidR="007A099D" w:rsidRPr="0055468A" w:rsidRDefault="007A099D" w:rsidP="007A099D">
            <w:pPr>
              <w:pBdr>
                <w:bottom w:val="double" w:sz="4" w:space="1" w:color="auto"/>
              </w:pBdr>
              <w:tabs>
                <w:tab w:val="decimal" w:pos="1701"/>
              </w:tabs>
              <w:ind w:left="-16" w:right="10"/>
              <w:jc w:val="center"/>
              <w:rPr>
                <w:sz w:val="28"/>
                <w:szCs w:val="28"/>
              </w:rPr>
            </w:pPr>
            <w:r w:rsidRPr="004317E2">
              <w:rPr>
                <w:sz w:val="28"/>
                <w:szCs w:val="28"/>
              </w:rPr>
              <w:t>3,853,34</w:t>
            </w:r>
            <w:r>
              <w:rPr>
                <w:sz w:val="28"/>
                <w:szCs w:val="28"/>
              </w:rPr>
              <w:t>9</w:t>
            </w:r>
          </w:p>
        </w:tc>
        <w:tc>
          <w:tcPr>
            <w:tcW w:w="2048" w:type="dxa"/>
            <w:tcBorders>
              <w:top w:val="nil"/>
              <w:left w:val="nil"/>
              <w:bottom w:val="nil"/>
              <w:right w:val="nil"/>
            </w:tcBorders>
            <w:shd w:val="clear" w:color="auto" w:fill="auto"/>
            <w:noWrap/>
            <w:vAlign w:val="bottom"/>
          </w:tcPr>
          <w:p w14:paraId="54B25FD0" w14:textId="0B273AE8" w:rsidR="007A099D" w:rsidRPr="0055468A" w:rsidRDefault="007A099D" w:rsidP="007A099D">
            <w:pPr>
              <w:pBdr>
                <w:bottom w:val="double" w:sz="4" w:space="1" w:color="auto"/>
              </w:pBdr>
              <w:tabs>
                <w:tab w:val="decimal" w:pos="1701"/>
              </w:tabs>
              <w:ind w:left="-16" w:right="10"/>
              <w:jc w:val="center"/>
              <w:rPr>
                <w:sz w:val="28"/>
                <w:szCs w:val="28"/>
              </w:rPr>
            </w:pPr>
            <w:r w:rsidRPr="004317E2">
              <w:rPr>
                <w:sz w:val="28"/>
                <w:szCs w:val="28"/>
              </w:rPr>
              <w:t>3,853,34</w:t>
            </w:r>
            <w:r>
              <w:rPr>
                <w:sz w:val="28"/>
                <w:szCs w:val="28"/>
              </w:rPr>
              <w:t>9</w:t>
            </w:r>
          </w:p>
        </w:tc>
      </w:tr>
      <w:tr w:rsidR="007A099D" w:rsidRPr="00614CFF" w14:paraId="16071536" w14:textId="77777777" w:rsidTr="0055468A">
        <w:trPr>
          <w:trHeight w:val="475"/>
        </w:trPr>
        <w:tc>
          <w:tcPr>
            <w:tcW w:w="4432" w:type="dxa"/>
            <w:tcBorders>
              <w:top w:val="nil"/>
              <w:left w:val="nil"/>
              <w:bottom w:val="nil"/>
              <w:right w:val="nil"/>
            </w:tcBorders>
            <w:shd w:val="clear" w:color="auto" w:fill="auto"/>
            <w:noWrap/>
            <w:vAlign w:val="bottom"/>
          </w:tcPr>
          <w:p w14:paraId="268E2DFD" w14:textId="1F4FC892" w:rsidR="007A099D" w:rsidRDefault="007A099D" w:rsidP="007A099D">
            <w:pPr>
              <w:ind w:left="0"/>
              <w:rPr>
                <w:b/>
                <w:bCs/>
                <w:sz w:val="28"/>
                <w:szCs w:val="28"/>
              </w:rPr>
            </w:pPr>
            <w:r w:rsidRPr="00E054D1">
              <w:rPr>
                <w:rFonts w:asciiTheme="majorBidi" w:hAnsiTheme="majorBidi" w:cstheme="majorBidi"/>
                <w:b/>
                <w:bCs/>
                <w:sz w:val="28"/>
                <w:szCs w:val="28"/>
              </w:rPr>
              <w:t>Net book value :</w:t>
            </w:r>
          </w:p>
        </w:tc>
        <w:tc>
          <w:tcPr>
            <w:tcW w:w="1913" w:type="dxa"/>
            <w:tcBorders>
              <w:top w:val="nil"/>
              <w:left w:val="nil"/>
              <w:bottom w:val="nil"/>
              <w:right w:val="nil"/>
            </w:tcBorders>
            <w:shd w:val="clear" w:color="auto" w:fill="auto"/>
          </w:tcPr>
          <w:p w14:paraId="37870B38" w14:textId="77777777" w:rsidR="007A099D" w:rsidRPr="0055468A" w:rsidRDefault="007A099D" w:rsidP="007A099D">
            <w:pPr>
              <w:tabs>
                <w:tab w:val="decimal" w:pos="1701"/>
              </w:tabs>
              <w:ind w:left="-16" w:right="10"/>
              <w:jc w:val="center"/>
              <w:rPr>
                <w:sz w:val="28"/>
                <w:szCs w:val="28"/>
              </w:rPr>
            </w:pPr>
          </w:p>
        </w:tc>
        <w:tc>
          <w:tcPr>
            <w:tcW w:w="2048" w:type="dxa"/>
            <w:tcBorders>
              <w:top w:val="nil"/>
              <w:left w:val="nil"/>
              <w:bottom w:val="nil"/>
              <w:right w:val="nil"/>
            </w:tcBorders>
            <w:shd w:val="clear" w:color="auto" w:fill="auto"/>
            <w:noWrap/>
          </w:tcPr>
          <w:p w14:paraId="52C621AF" w14:textId="77777777" w:rsidR="007A099D" w:rsidRPr="0055468A" w:rsidRDefault="007A099D" w:rsidP="007A099D">
            <w:pPr>
              <w:tabs>
                <w:tab w:val="decimal" w:pos="1701"/>
              </w:tabs>
              <w:ind w:left="-16" w:right="10"/>
              <w:jc w:val="center"/>
              <w:rPr>
                <w:sz w:val="28"/>
                <w:szCs w:val="28"/>
              </w:rPr>
            </w:pPr>
          </w:p>
        </w:tc>
      </w:tr>
      <w:tr w:rsidR="007A099D" w:rsidRPr="00614CFF" w14:paraId="4980772E" w14:textId="77777777" w:rsidTr="004948D6">
        <w:trPr>
          <w:trHeight w:val="475"/>
        </w:trPr>
        <w:tc>
          <w:tcPr>
            <w:tcW w:w="4432" w:type="dxa"/>
            <w:tcBorders>
              <w:top w:val="nil"/>
              <w:left w:val="nil"/>
              <w:bottom w:val="nil"/>
              <w:right w:val="nil"/>
            </w:tcBorders>
            <w:shd w:val="clear" w:color="auto" w:fill="auto"/>
            <w:noWrap/>
            <w:vAlign w:val="bottom"/>
          </w:tcPr>
          <w:p w14:paraId="4E2932DA" w14:textId="613B2FD3" w:rsidR="007A099D" w:rsidRDefault="007A099D" w:rsidP="007A099D">
            <w:pPr>
              <w:ind w:left="0"/>
              <w:rPr>
                <w:b/>
                <w:bCs/>
                <w:sz w:val="28"/>
                <w:szCs w:val="28"/>
              </w:rPr>
            </w:pPr>
            <w:r w:rsidRPr="00E054D1">
              <w:rPr>
                <w:rFonts w:asciiTheme="majorBidi" w:hAnsiTheme="majorBidi" w:cstheme="majorBidi"/>
                <w:b/>
                <w:bCs/>
                <w:sz w:val="28"/>
                <w:szCs w:val="28"/>
              </w:rPr>
              <w:t>Net book value - net Beginning of year</w:t>
            </w:r>
            <w:r w:rsidR="00D7566E">
              <w:rPr>
                <w:rFonts w:asciiTheme="majorBidi" w:hAnsiTheme="majorBidi" w:cstheme="majorBidi"/>
                <w:b/>
                <w:bCs/>
                <w:sz w:val="28"/>
                <w:szCs w:val="28"/>
              </w:rPr>
              <w:t>s</w:t>
            </w:r>
          </w:p>
        </w:tc>
        <w:tc>
          <w:tcPr>
            <w:tcW w:w="1913" w:type="dxa"/>
            <w:tcBorders>
              <w:top w:val="nil"/>
              <w:left w:val="nil"/>
              <w:bottom w:val="nil"/>
              <w:right w:val="nil"/>
            </w:tcBorders>
            <w:shd w:val="clear" w:color="auto" w:fill="auto"/>
            <w:vAlign w:val="bottom"/>
          </w:tcPr>
          <w:p w14:paraId="1D90B927" w14:textId="0A5F67EB" w:rsidR="007A099D" w:rsidRPr="0055468A" w:rsidRDefault="007A099D" w:rsidP="007A099D">
            <w:pPr>
              <w:pBdr>
                <w:bottom w:val="double" w:sz="4" w:space="1" w:color="auto"/>
              </w:pBdr>
              <w:tabs>
                <w:tab w:val="decimal" w:pos="1701"/>
              </w:tabs>
              <w:ind w:left="-16" w:right="10"/>
              <w:jc w:val="center"/>
              <w:rPr>
                <w:sz w:val="28"/>
                <w:szCs w:val="28"/>
              </w:rPr>
            </w:pPr>
            <w:r>
              <w:rPr>
                <w:sz w:val="28"/>
                <w:szCs w:val="28"/>
              </w:rPr>
              <w:t>-</w:t>
            </w:r>
          </w:p>
        </w:tc>
        <w:tc>
          <w:tcPr>
            <w:tcW w:w="2048" w:type="dxa"/>
            <w:tcBorders>
              <w:top w:val="nil"/>
              <w:left w:val="nil"/>
              <w:bottom w:val="nil"/>
              <w:right w:val="nil"/>
            </w:tcBorders>
            <w:shd w:val="clear" w:color="auto" w:fill="auto"/>
            <w:noWrap/>
            <w:vAlign w:val="bottom"/>
          </w:tcPr>
          <w:p w14:paraId="541BCC7B" w14:textId="085D93D0" w:rsidR="007A099D" w:rsidRPr="0055468A" w:rsidRDefault="007A099D" w:rsidP="007A099D">
            <w:pPr>
              <w:pBdr>
                <w:bottom w:val="double" w:sz="4" w:space="1" w:color="auto"/>
              </w:pBdr>
              <w:tabs>
                <w:tab w:val="decimal" w:pos="1701"/>
              </w:tabs>
              <w:ind w:left="-16" w:right="10"/>
              <w:jc w:val="center"/>
              <w:rPr>
                <w:sz w:val="28"/>
                <w:szCs w:val="28"/>
              </w:rPr>
            </w:pPr>
            <w:r>
              <w:rPr>
                <w:sz w:val="28"/>
                <w:szCs w:val="28"/>
              </w:rPr>
              <w:t>-</w:t>
            </w:r>
          </w:p>
        </w:tc>
      </w:tr>
      <w:tr w:rsidR="007A099D" w:rsidRPr="00614CFF" w14:paraId="5576EAB4" w14:textId="77777777" w:rsidTr="004948D6">
        <w:trPr>
          <w:trHeight w:val="475"/>
        </w:trPr>
        <w:tc>
          <w:tcPr>
            <w:tcW w:w="4432" w:type="dxa"/>
            <w:tcBorders>
              <w:top w:val="nil"/>
              <w:left w:val="nil"/>
              <w:bottom w:val="nil"/>
              <w:right w:val="nil"/>
            </w:tcBorders>
            <w:shd w:val="clear" w:color="auto" w:fill="auto"/>
            <w:noWrap/>
            <w:vAlign w:val="bottom"/>
          </w:tcPr>
          <w:p w14:paraId="4E1472A0" w14:textId="36A69E13" w:rsidR="007A099D" w:rsidRPr="00E054D1" w:rsidRDefault="007A099D" w:rsidP="007A099D">
            <w:pPr>
              <w:ind w:left="0"/>
              <w:rPr>
                <w:rFonts w:asciiTheme="majorBidi" w:hAnsiTheme="majorBidi" w:cstheme="majorBidi"/>
                <w:b/>
                <w:bCs/>
                <w:sz w:val="28"/>
                <w:szCs w:val="28"/>
              </w:rPr>
            </w:pPr>
            <w:r w:rsidRPr="00E054D1">
              <w:rPr>
                <w:rFonts w:asciiTheme="majorBidi" w:hAnsiTheme="majorBidi" w:cstheme="majorBidi"/>
                <w:b/>
                <w:bCs/>
                <w:sz w:val="28"/>
                <w:szCs w:val="28"/>
              </w:rPr>
              <w:t>Net book value - net Ending of year</w:t>
            </w:r>
            <w:r w:rsidR="00D7566E">
              <w:rPr>
                <w:rFonts w:asciiTheme="majorBidi" w:hAnsiTheme="majorBidi" w:cstheme="majorBidi"/>
                <w:b/>
                <w:bCs/>
                <w:sz w:val="28"/>
                <w:szCs w:val="28"/>
              </w:rPr>
              <w:t>s</w:t>
            </w:r>
          </w:p>
        </w:tc>
        <w:tc>
          <w:tcPr>
            <w:tcW w:w="1913" w:type="dxa"/>
            <w:tcBorders>
              <w:top w:val="nil"/>
              <w:left w:val="nil"/>
              <w:right w:val="nil"/>
            </w:tcBorders>
            <w:shd w:val="clear" w:color="auto" w:fill="auto"/>
            <w:vAlign w:val="bottom"/>
          </w:tcPr>
          <w:p w14:paraId="017E47A2" w14:textId="530BE8CD" w:rsidR="007A099D" w:rsidRPr="0055468A" w:rsidRDefault="007A099D" w:rsidP="007A099D">
            <w:pPr>
              <w:pBdr>
                <w:bottom w:val="double" w:sz="4" w:space="1" w:color="auto"/>
              </w:pBdr>
              <w:tabs>
                <w:tab w:val="decimal" w:pos="1701"/>
              </w:tabs>
              <w:ind w:left="-16" w:right="10"/>
              <w:jc w:val="center"/>
              <w:rPr>
                <w:sz w:val="28"/>
                <w:szCs w:val="28"/>
              </w:rPr>
            </w:pPr>
            <w:r w:rsidRPr="00240E0D">
              <w:rPr>
                <w:sz w:val="28"/>
                <w:szCs w:val="28"/>
              </w:rPr>
              <w:t>4,259,714</w:t>
            </w:r>
          </w:p>
        </w:tc>
        <w:tc>
          <w:tcPr>
            <w:tcW w:w="2048" w:type="dxa"/>
            <w:tcBorders>
              <w:top w:val="nil"/>
              <w:left w:val="nil"/>
              <w:right w:val="nil"/>
            </w:tcBorders>
            <w:shd w:val="clear" w:color="auto" w:fill="auto"/>
            <w:noWrap/>
            <w:vAlign w:val="bottom"/>
          </w:tcPr>
          <w:p w14:paraId="648ECDB8" w14:textId="09EEED15" w:rsidR="007A099D" w:rsidRPr="0055468A" w:rsidRDefault="007A099D" w:rsidP="007A099D">
            <w:pPr>
              <w:pBdr>
                <w:bottom w:val="double" w:sz="4" w:space="1" w:color="auto"/>
              </w:pBdr>
              <w:tabs>
                <w:tab w:val="decimal" w:pos="1701"/>
              </w:tabs>
              <w:ind w:left="-16" w:right="10"/>
              <w:jc w:val="center"/>
              <w:rPr>
                <w:sz w:val="28"/>
                <w:szCs w:val="28"/>
              </w:rPr>
            </w:pPr>
            <w:r w:rsidRPr="00240E0D">
              <w:rPr>
                <w:sz w:val="28"/>
                <w:szCs w:val="28"/>
              </w:rPr>
              <w:t>4,259,714</w:t>
            </w:r>
          </w:p>
        </w:tc>
      </w:tr>
    </w:tbl>
    <w:p w14:paraId="5338377E" w14:textId="77777777" w:rsidR="00830F37" w:rsidRDefault="00830F37" w:rsidP="00830F37">
      <w:pPr>
        <w:spacing w:before="240"/>
        <w:ind w:right="0"/>
        <w:jc w:val="left"/>
        <w:rPr>
          <w:sz w:val="28"/>
          <w:szCs w:val="28"/>
          <w:shd w:val="clear" w:color="auto" w:fill="FFFFFF"/>
        </w:rPr>
      </w:pPr>
    </w:p>
    <w:p w14:paraId="2EB5B69D" w14:textId="77777777" w:rsidR="00830F37" w:rsidRDefault="00830F37" w:rsidP="00830F37">
      <w:pPr>
        <w:spacing w:before="240"/>
        <w:ind w:right="0"/>
        <w:jc w:val="left"/>
        <w:rPr>
          <w:sz w:val="28"/>
          <w:szCs w:val="28"/>
          <w:shd w:val="clear" w:color="auto" w:fill="FFFFFF"/>
        </w:rPr>
      </w:pPr>
    </w:p>
    <w:p w14:paraId="0C2B76B6" w14:textId="77777777" w:rsidR="00830F37" w:rsidRDefault="00830F37" w:rsidP="00830F37">
      <w:pPr>
        <w:spacing w:before="240"/>
        <w:ind w:right="0"/>
        <w:jc w:val="left"/>
        <w:rPr>
          <w:sz w:val="28"/>
          <w:szCs w:val="28"/>
          <w:shd w:val="clear" w:color="auto" w:fill="FFFFFF"/>
        </w:rPr>
      </w:pPr>
    </w:p>
    <w:p w14:paraId="7A75D724" w14:textId="77777777" w:rsidR="00830F37" w:rsidRDefault="00830F37" w:rsidP="00830F37">
      <w:pPr>
        <w:spacing w:before="240"/>
        <w:ind w:right="0"/>
        <w:jc w:val="left"/>
        <w:rPr>
          <w:sz w:val="28"/>
          <w:szCs w:val="28"/>
          <w:shd w:val="clear" w:color="auto" w:fill="FFFFFF"/>
        </w:rPr>
      </w:pPr>
    </w:p>
    <w:p w14:paraId="15CB74AB" w14:textId="77777777" w:rsidR="00830F37" w:rsidRDefault="00830F37" w:rsidP="00830F37">
      <w:pPr>
        <w:spacing w:before="240"/>
        <w:ind w:right="0"/>
        <w:jc w:val="left"/>
        <w:rPr>
          <w:sz w:val="28"/>
          <w:szCs w:val="28"/>
          <w:shd w:val="clear" w:color="auto" w:fill="FFFFFF"/>
        </w:rPr>
      </w:pPr>
    </w:p>
    <w:p w14:paraId="1384C50B" w14:textId="77777777" w:rsidR="00240D5A" w:rsidRPr="00830F37" w:rsidRDefault="00240D5A" w:rsidP="00830F37">
      <w:pPr>
        <w:spacing w:before="240"/>
        <w:ind w:right="0"/>
        <w:jc w:val="left"/>
        <w:rPr>
          <w:sz w:val="28"/>
          <w:szCs w:val="28"/>
          <w:shd w:val="clear" w:color="auto" w:fill="FFFFFF"/>
        </w:rPr>
      </w:pPr>
    </w:p>
    <w:p w14:paraId="6D17AF9B" w14:textId="77777777" w:rsidR="006D4333" w:rsidRPr="00A564D4" w:rsidRDefault="006D4333" w:rsidP="006D4333">
      <w:pPr>
        <w:numPr>
          <w:ilvl w:val="0"/>
          <w:numId w:val="1"/>
        </w:numPr>
        <w:tabs>
          <w:tab w:val="clear" w:pos="562"/>
        </w:tabs>
        <w:spacing w:before="240"/>
        <w:ind w:left="567" w:right="0" w:hanging="567"/>
        <w:jc w:val="left"/>
        <w:rPr>
          <w:sz w:val="28"/>
          <w:szCs w:val="28"/>
          <w:shd w:val="clear" w:color="auto" w:fill="FFFFFF"/>
        </w:rPr>
      </w:pPr>
      <w:r>
        <w:rPr>
          <w:b/>
          <w:bCs/>
          <w:sz w:val="28"/>
          <w:szCs w:val="28"/>
        </w:rPr>
        <w:lastRenderedPageBreak/>
        <w:t>INTANGIBLE ASSETS -</w:t>
      </w:r>
      <w:r w:rsidRPr="00A564D4">
        <w:rPr>
          <w:b/>
          <w:bCs/>
          <w:sz w:val="28"/>
          <w:szCs w:val="28"/>
        </w:rPr>
        <w:t xml:space="preserve"> NET</w:t>
      </w:r>
    </w:p>
    <w:p w14:paraId="40B8CF29" w14:textId="43FF6638" w:rsidR="006D4333" w:rsidRPr="00A564D4" w:rsidRDefault="006D4333" w:rsidP="006D4333">
      <w:pPr>
        <w:spacing w:before="120"/>
        <w:ind w:left="540"/>
        <w:rPr>
          <w:sz w:val="28"/>
          <w:szCs w:val="28"/>
        </w:rPr>
      </w:pPr>
      <w:r w:rsidRPr="00A564D4">
        <w:rPr>
          <w:sz w:val="28"/>
          <w:szCs w:val="28"/>
        </w:rPr>
        <w:t xml:space="preserve">Intangible assets as at December </w:t>
      </w:r>
      <w:r w:rsidRPr="00E046A0">
        <w:rPr>
          <w:sz w:val="28"/>
          <w:szCs w:val="28"/>
        </w:rPr>
        <w:t>3</w:t>
      </w:r>
      <w:r w:rsidRPr="00A564D4">
        <w:rPr>
          <w:sz w:val="28"/>
          <w:szCs w:val="28"/>
        </w:rPr>
        <w:t xml:space="preserve">1, </w:t>
      </w:r>
      <w:r w:rsidR="0055468A">
        <w:rPr>
          <w:sz w:val="28"/>
          <w:szCs w:val="28"/>
        </w:rPr>
        <w:t>2020</w:t>
      </w:r>
      <w:r w:rsidRPr="00A564D4">
        <w:rPr>
          <w:sz w:val="28"/>
          <w:szCs w:val="28"/>
        </w:rPr>
        <w:t>, consisted of:</w:t>
      </w:r>
    </w:p>
    <w:tbl>
      <w:tblPr>
        <w:tblW w:w="8883" w:type="dxa"/>
        <w:tblInd w:w="567" w:type="dxa"/>
        <w:tblLayout w:type="fixed"/>
        <w:tblCellMar>
          <w:left w:w="57" w:type="dxa"/>
          <w:right w:w="57" w:type="dxa"/>
        </w:tblCellMar>
        <w:tblLook w:val="04A0" w:firstRow="1" w:lastRow="0" w:firstColumn="1" w:lastColumn="0" w:noHBand="0" w:noVBand="1"/>
      </w:tblPr>
      <w:tblGrid>
        <w:gridCol w:w="2133"/>
        <w:gridCol w:w="1440"/>
        <w:gridCol w:w="1170"/>
        <w:gridCol w:w="1170"/>
        <w:gridCol w:w="1350"/>
        <w:gridCol w:w="1620"/>
      </w:tblGrid>
      <w:tr w:rsidR="00BF07C3" w:rsidRPr="00A564D4" w14:paraId="3825E583" w14:textId="77777777" w:rsidTr="001D17C2">
        <w:trPr>
          <w:trHeight w:val="20"/>
        </w:trPr>
        <w:tc>
          <w:tcPr>
            <w:tcW w:w="2133" w:type="dxa"/>
            <w:tcBorders>
              <w:top w:val="nil"/>
              <w:left w:val="nil"/>
              <w:bottom w:val="nil"/>
              <w:right w:val="nil"/>
            </w:tcBorders>
            <w:shd w:val="clear" w:color="auto" w:fill="auto"/>
            <w:noWrap/>
            <w:vAlign w:val="bottom"/>
            <w:hideMark/>
          </w:tcPr>
          <w:p w14:paraId="0CF0297F" w14:textId="77777777" w:rsidR="00BF07C3" w:rsidRPr="00A564D4" w:rsidRDefault="00BF07C3" w:rsidP="006D4333">
            <w:pPr>
              <w:ind w:left="0"/>
              <w:jc w:val="both"/>
              <w:rPr>
                <w:sz w:val="28"/>
                <w:szCs w:val="28"/>
              </w:rPr>
            </w:pPr>
          </w:p>
        </w:tc>
        <w:tc>
          <w:tcPr>
            <w:tcW w:w="6750" w:type="dxa"/>
            <w:gridSpan w:val="5"/>
            <w:tcBorders>
              <w:top w:val="nil"/>
              <w:left w:val="nil"/>
              <w:right w:val="nil"/>
            </w:tcBorders>
            <w:vAlign w:val="bottom"/>
          </w:tcPr>
          <w:p w14:paraId="74749931" w14:textId="7852F4FF" w:rsidR="00BF07C3" w:rsidRPr="00E046A0" w:rsidRDefault="00BF07C3" w:rsidP="00BF07C3">
            <w:pPr>
              <w:pBdr>
                <w:bottom w:val="single" w:sz="4" w:space="1" w:color="auto"/>
              </w:pBdr>
              <w:ind w:left="0"/>
              <w:jc w:val="center"/>
              <w:rPr>
                <w:sz w:val="28"/>
                <w:szCs w:val="28"/>
                <w:cs/>
              </w:rPr>
            </w:pPr>
            <w:r w:rsidRPr="00A564D4">
              <w:rPr>
                <w:sz w:val="28"/>
                <w:szCs w:val="28"/>
              </w:rPr>
              <w:t>Unit: Baht</w:t>
            </w:r>
          </w:p>
        </w:tc>
      </w:tr>
      <w:tr w:rsidR="00BF07C3" w:rsidRPr="00A564D4" w14:paraId="185DBA3D" w14:textId="77777777" w:rsidTr="001D17C2">
        <w:trPr>
          <w:trHeight w:val="20"/>
        </w:trPr>
        <w:tc>
          <w:tcPr>
            <w:tcW w:w="2133" w:type="dxa"/>
            <w:tcBorders>
              <w:top w:val="nil"/>
              <w:left w:val="nil"/>
              <w:bottom w:val="nil"/>
              <w:right w:val="nil"/>
            </w:tcBorders>
            <w:shd w:val="clear" w:color="auto" w:fill="auto"/>
            <w:noWrap/>
            <w:vAlign w:val="bottom"/>
            <w:hideMark/>
          </w:tcPr>
          <w:p w14:paraId="20E29E0B" w14:textId="77777777" w:rsidR="00BF07C3" w:rsidRPr="00A564D4" w:rsidRDefault="00BF07C3" w:rsidP="006D4333">
            <w:pPr>
              <w:ind w:left="0"/>
              <w:jc w:val="both"/>
              <w:rPr>
                <w:sz w:val="28"/>
                <w:szCs w:val="28"/>
              </w:rPr>
            </w:pPr>
          </w:p>
        </w:tc>
        <w:tc>
          <w:tcPr>
            <w:tcW w:w="6750" w:type="dxa"/>
            <w:gridSpan w:val="5"/>
            <w:tcBorders>
              <w:top w:val="nil"/>
              <w:left w:val="nil"/>
              <w:right w:val="nil"/>
            </w:tcBorders>
            <w:vAlign w:val="bottom"/>
          </w:tcPr>
          <w:p w14:paraId="30D5E277" w14:textId="57063ED3" w:rsidR="00BF07C3" w:rsidRPr="00E046A0" w:rsidRDefault="00BF07C3" w:rsidP="00BF07C3">
            <w:pPr>
              <w:pBdr>
                <w:bottom w:val="single" w:sz="4" w:space="1" w:color="auto"/>
              </w:pBdr>
              <w:ind w:left="0"/>
              <w:jc w:val="center"/>
              <w:rPr>
                <w:sz w:val="28"/>
                <w:szCs w:val="28"/>
                <w:cs/>
              </w:rPr>
            </w:pPr>
            <w:r w:rsidRPr="00A564D4">
              <w:rPr>
                <w:sz w:val="28"/>
                <w:szCs w:val="28"/>
              </w:rPr>
              <w:t>Consolidated financial statements</w:t>
            </w:r>
          </w:p>
        </w:tc>
      </w:tr>
      <w:tr w:rsidR="00BF07C3" w:rsidRPr="00A564D4" w14:paraId="278E7B1C" w14:textId="77777777" w:rsidTr="001D17C2">
        <w:trPr>
          <w:trHeight w:val="20"/>
        </w:trPr>
        <w:tc>
          <w:tcPr>
            <w:tcW w:w="2133" w:type="dxa"/>
            <w:tcBorders>
              <w:top w:val="nil"/>
              <w:left w:val="nil"/>
              <w:bottom w:val="nil"/>
              <w:right w:val="nil"/>
            </w:tcBorders>
            <w:shd w:val="clear" w:color="auto" w:fill="auto"/>
            <w:noWrap/>
            <w:vAlign w:val="bottom"/>
            <w:hideMark/>
          </w:tcPr>
          <w:p w14:paraId="5EBE62D1" w14:textId="77777777" w:rsidR="00BF07C3" w:rsidRPr="006D4333" w:rsidRDefault="00BF07C3" w:rsidP="006D4333">
            <w:pPr>
              <w:ind w:left="0"/>
              <w:jc w:val="both"/>
              <w:rPr>
                <w:sz w:val="28"/>
                <w:szCs w:val="28"/>
              </w:rPr>
            </w:pPr>
          </w:p>
        </w:tc>
        <w:tc>
          <w:tcPr>
            <w:tcW w:w="1440" w:type="dxa"/>
            <w:vMerge w:val="restart"/>
            <w:tcBorders>
              <w:top w:val="nil"/>
              <w:left w:val="nil"/>
              <w:right w:val="nil"/>
            </w:tcBorders>
            <w:shd w:val="clear" w:color="auto" w:fill="auto"/>
            <w:noWrap/>
            <w:vAlign w:val="bottom"/>
            <w:hideMark/>
          </w:tcPr>
          <w:p w14:paraId="48E1CFA8" w14:textId="033F8F7D" w:rsidR="00BF07C3" w:rsidRPr="006D4333" w:rsidRDefault="00BF07C3" w:rsidP="00BF07C3">
            <w:pPr>
              <w:pBdr>
                <w:bottom w:val="single" w:sz="4" w:space="1" w:color="auto"/>
              </w:pBdr>
              <w:ind w:left="0"/>
              <w:jc w:val="center"/>
              <w:rPr>
                <w:sz w:val="28"/>
                <w:szCs w:val="28"/>
              </w:rPr>
            </w:pPr>
            <w:r w:rsidRPr="006D4333">
              <w:rPr>
                <w:sz w:val="28"/>
                <w:szCs w:val="28"/>
              </w:rPr>
              <w:t>As at</w:t>
            </w:r>
          </w:p>
          <w:p w14:paraId="19E830CE" w14:textId="233C4B1D" w:rsidR="00BF07C3" w:rsidRPr="00A564D4" w:rsidRDefault="0055468A" w:rsidP="00BF07C3">
            <w:pPr>
              <w:pBdr>
                <w:bottom w:val="single" w:sz="4" w:space="1" w:color="auto"/>
              </w:pBdr>
              <w:ind w:left="0"/>
              <w:jc w:val="center"/>
              <w:rPr>
                <w:sz w:val="28"/>
                <w:szCs w:val="28"/>
              </w:rPr>
            </w:pPr>
            <w:r>
              <w:rPr>
                <w:sz w:val="28"/>
                <w:szCs w:val="28"/>
              </w:rPr>
              <w:t>January 1, 2020</w:t>
            </w:r>
          </w:p>
        </w:tc>
        <w:tc>
          <w:tcPr>
            <w:tcW w:w="3690" w:type="dxa"/>
            <w:gridSpan w:val="3"/>
            <w:tcBorders>
              <w:top w:val="nil"/>
              <w:left w:val="nil"/>
              <w:right w:val="nil"/>
            </w:tcBorders>
            <w:vAlign w:val="bottom"/>
          </w:tcPr>
          <w:p w14:paraId="024C7C3B" w14:textId="3AA7C046" w:rsidR="00BF07C3" w:rsidRDefault="00BF07C3" w:rsidP="00BF07C3">
            <w:pPr>
              <w:pBdr>
                <w:bottom w:val="single" w:sz="4" w:space="1" w:color="auto"/>
              </w:pBdr>
              <w:ind w:left="0"/>
              <w:jc w:val="center"/>
              <w:rPr>
                <w:sz w:val="28"/>
                <w:szCs w:val="28"/>
              </w:rPr>
            </w:pPr>
            <w:r w:rsidRPr="00A564D4">
              <w:rPr>
                <w:sz w:val="28"/>
                <w:szCs w:val="28"/>
              </w:rPr>
              <w:t>Movements during the year</w:t>
            </w:r>
          </w:p>
        </w:tc>
        <w:tc>
          <w:tcPr>
            <w:tcW w:w="1620" w:type="dxa"/>
            <w:vMerge w:val="restart"/>
            <w:tcBorders>
              <w:top w:val="nil"/>
              <w:left w:val="nil"/>
              <w:right w:val="nil"/>
            </w:tcBorders>
            <w:vAlign w:val="bottom"/>
          </w:tcPr>
          <w:p w14:paraId="54EE6E84" w14:textId="77777777" w:rsidR="00923219" w:rsidRDefault="00BF07C3" w:rsidP="001D17C2">
            <w:pPr>
              <w:ind w:left="0"/>
              <w:jc w:val="center"/>
              <w:rPr>
                <w:sz w:val="28"/>
                <w:szCs w:val="28"/>
              </w:rPr>
            </w:pPr>
            <w:r>
              <w:rPr>
                <w:sz w:val="28"/>
                <w:szCs w:val="28"/>
              </w:rPr>
              <w:t xml:space="preserve">As at </w:t>
            </w:r>
          </w:p>
          <w:p w14:paraId="5CA7AC6B" w14:textId="02D8DEF7" w:rsidR="00BF07C3" w:rsidRPr="00A564D4" w:rsidRDefault="0055468A" w:rsidP="001D17C2">
            <w:pPr>
              <w:pBdr>
                <w:bottom w:val="single" w:sz="4" w:space="1" w:color="auto"/>
              </w:pBdr>
              <w:ind w:left="0" w:right="0"/>
              <w:jc w:val="center"/>
              <w:rPr>
                <w:sz w:val="28"/>
                <w:szCs w:val="28"/>
              </w:rPr>
            </w:pPr>
            <w:r>
              <w:rPr>
                <w:sz w:val="28"/>
                <w:szCs w:val="28"/>
              </w:rPr>
              <w:t>December 31, 2020</w:t>
            </w:r>
          </w:p>
        </w:tc>
      </w:tr>
      <w:tr w:rsidR="00BF07C3" w:rsidRPr="00A564D4" w14:paraId="2C596E65" w14:textId="77777777" w:rsidTr="001D17C2">
        <w:trPr>
          <w:trHeight w:val="20"/>
        </w:trPr>
        <w:tc>
          <w:tcPr>
            <w:tcW w:w="2133" w:type="dxa"/>
            <w:tcBorders>
              <w:top w:val="nil"/>
              <w:left w:val="nil"/>
              <w:bottom w:val="nil"/>
              <w:right w:val="nil"/>
            </w:tcBorders>
            <w:shd w:val="clear" w:color="auto" w:fill="auto"/>
            <w:noWrap/>
            <w:vAlign w:val="bottom"/>
            <w:hideMark/>
          </w:tcPr>
          <w:p w14:paraId="2015ACC7" w14:textId="77777777" w:rsidR="00BF07C3" w:rsidRPr="00A564D4" w:rsidRDefault="00BF07C3" w:rsidP="006D4333">
            <w:pPr>
              <w:ind w:left="0"/>
              <w:jc w:val="both"/>
              <w:rPr>
                <w:sz w:val="28"/>
                <w:szCs w:val="28"/>
              </w:rPr>
            </w:pPr>
          </w:p>
        </w:tc>
        <w:tc>
          <w:tcPr>
            <w:tcW w:w="1440" w:type="dxa"/>
            <w:vMerge/>
            <w:tcBorders>
              <w:left w:val="nil"/>
              <w:bottom w:val="nil"/>
              <w:right w:val="nil"/>
            </w:tcBorders>
            <w:shd w:val="clear" w:color="auto" w:fill="auto"/>
            <w:noWrap/>
            <w:vAlign w:val="bottom"/>
            <w:hideMark/>
          </w:tcPr>
          <w:p w14:paraId="7A920C55" w14:textId="77777777" w:rsidR="00BF07C3" w:rsidRPr="00A564D4" w:rsidRDefault="00BF07C3" w:rsidP="00BF07C3">
            <w:pPr>
              <w:ind w:left="0"/>
              <w:jc w:val="center"/>
              <w:rPr>
                <w:sz w:val="28"/>
                <w:szCs w:val="28"/>
              </w:rPr>
            </w:pPr>
          </w:p>
        </w:tc>
        <w:tc>
          <w:tcPr>
            <w:tcW w:w="1170" w:type="dxa"/>
            <w:tcBorders>
              <w:top w:val="nil"/>
              <w:left w:val="nil"/>
              <w:bottom w:val="nil"/>
              <w:right w:val="nil"/>
            </w:tcBorders>
            <w:vAlign w:val="bottom"/>
          </w:tcPr>
          <w:p w14:paraId="4FF00201" w14:textId="77777777" w:rsidR="00BF07C3" w:rsidRPr="006D4333" w:rsidRDefault="00BF07C3" w:rsidP="00BF07C3">
            <w:pPr>
              <w:pBdr>
                <w:bottom w:val="single" w:sz="4" w:space="1" w:color="auto"/>
              </w:pBdr>
              <w:ind w:left="0"/>
              <w:jc w:val="center"/>
              <w:rPr>
                <w:sz w:val="28"/>
                <w:szCs w:val="28"/>
              </w:rPr>
            </w:pPr>
            <w:r w:rsidRPr="006D4333">
              <w:rPr>
                <w:sz w:val="28"/>
                <w:szCs w:val="28"/>
              </w:rPr>
              <w:t>Additions</w:t>
            </w:r>
          </w:p>
          <w:p w14:paraId="4589B435" w14:textId="77777777" w:rsidR="00BF07C3" w:rsidRPr="00A564D4" w:rsidRDefault="00BF07C3" w:rsidP="00BF07C3">
            <w:pPr>
              <w:pBdr>
                <w:bottom w:val="single" w:sz="4" w:space="1" w:color="auto"/>
              </w:pBdr>
              <w:ind w:left="0"/>
              <w:jc w:val="center"/>
              <w:rPr>
                <w:sz w:val="28"/>
                <w:szCs w:val="28"/>
              </w:rPr>
            </w:pPr>
            <w:r w:rsidRPr="006D4333">
              <w:rPr>
                <w:sz w:val="28"/>
                <w:szCs w:val="28"/>
              </w:rPr>
              <w:t>/Transfer</w:t>
            </w:r>
          </w:p>
        </w:tc>
        <w:tc>
          <w:tcPr>
            <w:tcW w:w="1170" w:type="dxa"/>
            <w:tcBorders>
              <w:top w:val="nil"/>
              <w:left w:val="nil"/>
              <w:bottom w:val="nil"/>
              <w:right w:val="nil"/>
            </w:tcBorders>
            <w:vAlign w:val="bottom"/>
          </w:tcPr>
          <w:p w14:paraId="4ED338E8" w14:textId="77777777" w:rsidR="00BF07C3" w:rsidRPr="00A564D4" w:rsidRDefault="00BF07C3" w:rsidP="00BF07C3">
            <w:pPr>
              <w:pBdr>
                <w:bottom w:val="single" w:sz="4" w:space="1" w:color="auto"/>
              </w:pBdr>
              <w:ind w:left="0"/>
              <w:jc w:val="center"/>
              <w:rPr>
                <w:sz w:val="28"/>
                <w:szCs w:val="28"/>
              </w:rPr>
            </w:pPr>
            <w:r w:rsidRPr="00A564D4">
              <w:rPr>
                <w:sz w:val="28"/>
                <w:szCs w:val="28"/>
              </w:rPr>
              <w:t>Decrease</w:t>
            </w:r>
          </w:p>
        </w:tc>
        <w:tc>
          <w:tcPr>
            <w:tcW w:w="1350" w:type="dxa"/>
            <w:tcBorders>
              <w:left w:val="nil"/>
              <w:bottom w:val="nil"/>
              <w:right w:val="nil"/>
            </w:tcBorders>
          </w:tcPr>
          <w:p w14:paraId="6F37AD62" w14:textId="3B1F7259" w:rsidR="00923219" w:rsidRPr="00A564D4" w:rsidRDefault="002368D1" w:rsidP="002368D1">
            <w:pPr>
              <w:pBdr>
                <w:bottom w:val="single" w:sz="4" w:space="1" w:color="auto"/>
              </w:pBdr>
              <w:ind w:left="0"/>
              <w:jc w:val="center"/>
              <w:rPr>
                <w:sz w:val="28"/>
                <w:szCs w:val="28"/>
              </w:rPr>
            </w:pPr>
            <w:r>
              <w:rPr>
                <w:sz w:val="28"/>
                <w:szCs w:val="28"/>
              </w:rPr>
              <w:t>Disposal</w:t>
            </w:r>
            <w:r>
              <w:rPr>
                <w:rFonts w:hint="cs"/>
                <w:sz w:val="28"/>
                <w:szCs w:val="28"/>
                <w:cs/>
              </w:rPr>
              <w:t xml:space="preserve"> </w:t>
            </w:r>
            <w:r>
              <w:rPr>
                <w:sz w:val="28"/>
                <w:szCs w:val="28"/>
              </w:rPr>
              <w:t xml:space="preserve">of </w:t>
            </w:r>
            <w:r w:rsidRPr="00CD106C">
              <w:rPr>
                <w:sz w:val="28"/>
                <w:szCs w:val="28"/>
              </w:rPr>
              <w:t>investment in a subsidiaries</w:t>
            </w:r>
          </w:p>
        </w:tc>
        <w:tc>
          <w:tcPr>
            <w:tcW w:w="1620" w:type="dxa"/>
            <w:vMerge/>
            <w:tcBorders>
              <w:left w:val="nil"/>
              <w:bottom w:val="nil"/>
              <w:right w:val="nil"/>
            </w:tcBorders>
          </w:tcPr>
          <w:p w14:paraId="183B0C74" w14:textId="4B469E67" w:rsidR="00BF07C3" w:rsidRPr="00A564D4" w:rsidRDefault="00BF07C3" w:rsidP="006D4333">
            <w:pPr>
              <w:ind w:left="0"/>
              <w:jc w:val="both"/>
              <w:rPr>
                <w:sz w:val="28"/>
                <w:szCs w:val="28"/>
              </w:rPr>
            </w:pPr>
          </w:p>
        </w:tc>
      </w:tr>
      <w:tr w:rsidR="00BF07C3" w:rsidRPr="00A564D4" w14:paraId="7611DA70" w14:textId="77777777" w:rsidTr="001D17C2">
        <w:trPr>
          <w:trHeight w:val="20"/>
        </w:trPr>
        <w:tc>
          <w:tcPr>
            <w:tcW w:w="2133" w:type="dxa"/>
            <w:tcBorders>
              <w:top w:val="nil"/>
              <w:left w:val="nil"/>
              <w:bottom w:val="nil"/>
              <w:right w:val="nil"/>
            </w:tcBorders>
            <w:shd w:val="clear" w:color="auto" w:fill="auto"/>
            <w:noWrap/>
            <w:hideMark/>
          </w:tcPr>
          <w:p w14:paraId="7DECF1A1" w14:textId="77777777" w:rsidR="00BF07C3" w:rsidRPr="005E737A" w:rsidRDefault="00BF07C3" w:rsidP="006D4333">
            <w:pPr>
              <w:ind w:left="0"/>
              <w:jc w:val="both"/>
              <w:rPr>
                <w:b/>
                <w:bCs/>
                <w:sz w:val="28"/>
                <w:szCs w:val="28"/>
                <w:cs/>
              </w:rPr>
            </w:pPr>
            <w:r w:rsidRPr="005E737A">
              <w:rPr>
                <w:b/>
                <w:bCs/>
                <w:sz w:val="28"/>
                <w:szCs w:val="28"/>
              </w:rPr>
              <w:t>Cost</w:t>
            </w:r>
          </w:p>
        </w:tc>
        <w:tc>
          <w:tcPr>
            <w:tcW w:w="1440" w:type="dxa"/>
            <w:tcBorders>
              <w:left w:val="nil"/>
              <w:right w:val="nil"/>
            </w:tcBorders>
            <w:shd w:val="clear" w:color="auto" w:fill="auto"/>
            <w:noWrap/>
            <w:vAlign w:val="bottom"/>
            <w:hideMark/>
          </w:tcPr>
          <w:p w14:paraId="05FE9EA2" w14:textId="77777777" w:rsidR="00BF07C3" w:rsidRPr="00A564D4" w:rsidRDefault="00BF07C3" w:rsidP="006D4333">
            <w:pPr>
              <w:ind w:left="0"/>
              <w:jc w:val="both"/>
              <w:rPr>
                <w:sz w:val="28"/>
                <w:szCs w:val="28"/>
              </w:rPr>
            </w:pPr>
          </w:p>
        </w:tc>
        <w:tc>
          <w:tcPr>
            <w:tcW w:w="1170" w:type="dxa"/>
            <w:tcBorders>
              <w:left w:val="nil"/>
              <w:right w:val="nil"/>
            </w:tcBorders>
          </w:tcPr>
          <w:p w14:paraId="14186B1F" w14:textId="77777777" w:rsidR="00BF07C3" w:rsidRPr="00A564D4" w:rsidRDefault="00BF07C3" w:rsidP="006D4333">
            <w:pPr>
              <w:ind w:left="0"/>
              <w:jc w:val="both"/>
              <w:rPr>
                <w:sz w:val="28"/>
                <w:szCs w:val="28"/>
              </w:rPr>
            </w:pPr>
          </w:p>
        </w:tc>
        <w:tc>
          <w:tcPr>
            <w:tcW w:w="1170" w:type="dxa"/>
            <w:tcBorders>
              <w:left w:val="nil"/>
              <w:right w:val="nil"/>
            </w:tcBorders>
          </w:tcPr>
          <w:p w14:paraId="07D23591" w14:textId="77777777" w:rsidR="00BF07C3" w:rsidRPr="00A564D4" w:rsidRDefault="00BF07C3" w:rsidP="006D4333">
            <w:pPr>
              <w:ind w:left="0"/>
              <w:jc w:val="both"/>
              <w:rPr>
                <w:sz w:val="28"/>
                <w:szCs w:val="28"/>
              </w:rPr>
            </w:pPr>
          </w:p>
        </w:tc>
        <w:tc>
          <w:tcPr>
            <w:tcW w:w="1350" w:type="dxa"/>
            <w:tcBorders>
              <w:left w:val="nil"/>
              <w:right w:val="nil"/>
            </w:tcBorders>
          </w:tcPr>
          <w:p w14:paraId="0FC102BA" w14:textId="77777777" w:rsidR="00BF07C3" w:rsidRPr="00A564D4" w:rsidRDefault="00BF07C3" w:rsidP="006D4333">
            <w:pPr>
              <w:ind w:left="0"/>
              <w:jc w:val="both"/>
              <w:rPr>
                <w:sz w:val="28"/>
                <w:szCs w:val="28"/>
              </w:rPr>
            </w:pPr>
          </w:p>
        </w:tc>
        <w:tc>
          <w:tcPr>
            <w:tcW w:w="1620" w:type="dxa"/>
            <w:tcBorders>
              <w:left w:val="nil"/>
              <w:right w:val="nil"/>
            </w:tcBorders>
          </w:tcPr>
          <w:p w14:paraId="265DC316" w14:textId="460382E2" w:rsidR="00BF07C3" w:rsidRPr="00A564D4" w:rsidRDefault="00BF07C3" w:rsidP="006D4333">
            <w:pPr>
              <w:ind w:left="0"/>
              <w:jc w:val="both"/>
              <w:rPr>
                <w:sz w:val="28"/>
                <w:szCs w:val="28"/>
              </w:rPr>
            </w:pPr>
          </w:p>
        </w:tc>
      </w:tr>
      <w:tr w:rsidR="0055468A" w:rsidRPr="00A564D4" w14:paraId="40171985" w14:textId="77777777" w:rsidTr="001D17C2">
        <w:trPr>
          <w:trHeight w:val="20"/>
        </w:trPr>
        <w:tc>
          <w:tcPr>
            <w:tcW w:w="2133" w:type="dxa"/>
            <w:tcBorders>
              <w:top w:val="nil"/>
              <w:left w:val="nil"/>
              <w:bottom w:val="nil"/>
              <w:right w:val="nil"/>
            </w:tcBorders>
            <w:shd w:val="clear" w:color="auto" w:fill="auto"/>
            <w:noWrap/>
          </w:tcPr>
          <w:p w14:paraId="25F5E46A" w14:textId="77777777" w:rsidR="0055468A" w:rsidRPr="00A564D4" w:rsidRDefault="0055468A" w:rsidP="0055468A">
            <w:pPr>
              <w:ind w:left="0"/>
              <w:jc w:val="both"/>
              <w:rPr>
                <w:sz w:val="28"/>
                <w:szCs w:val="28"/>
              </w:rPr>
            </w:pPr>
            <w:r w:rsidRPr="00A564D4">
              <w:rPr>
                <w:sz w:val="28"/>
                <w:szCs w:val="28"/>
              </w:rPr>
              <w:t>Computer program</w:t>
            </w:r>
          </w:p>
        </w:tc>
        <w:tc>
          <w:tcPr>
            <w:tcW w:w="1440" w:type="dxa"/>
            <w:tcBorders>
              <w:left w:val="nil"/>
              <w:right w:val="nil"/>
            </w:tcBorders>
            <w:shd w:val="clear" w:color="auto" w:fill="auto"/>
            <w:noWrap/>
            <w:vAlign w:val="bottom"/>
          </w:tcPr>
          <w:p w14:paraId="6548755F" w14:textId="0279D182" w:rsidR="0055468A" w:rsidRPr="00A564D4" w:rsidRDefault="0055468A" w:rsidP="0055468A">
            <w:pPr>
              <w:pBdr>
                <w:bottom w:val="single" w:sz="4" w:space="1" w:color="auto"/>
              </w:pBdr>
              <w:tabs>
                <w:tab w:val="decimal" w:pos="1383"/>
              </w:tabs>
              <w:ind w:left="0"/>
              <w:jc w:val="both"/>
              <w:rPr>
                <w:sz w:val="28"/>
                <w:szCs w:val="28"/>
              </w:rPr>
            </w:pPr>
            <w:r w:rsidRPr="00BF455A">
              <w:rPr>
                <w:sz w:val="28"/>
                <w:szCs w:val="28"/>
              </w:rPr>
              <w:t>224,959,424</w:t>
            </w:r>
          </w:p>
        </w:tc>
        <w:tc>
          <w:tcPr>
            <w:tcW w:w="1170" w:type="dxa"/>
            <w:tcBorders>
              <w:left w:val="nil"/>
              <w:right w:val="nil"/>
            </w:tcBorders>
            <w:shd w:val="clear" w:color="auto" w:fill="auto"/>
            <w:vAlign w:val="bottom"/>
          </w:tcPr>
          <w:p w14:paraId="27CBA690" w14:textId="0C793BC0" w:rsidR="0055468A" w:rsidRPr="00A564D4" w:rsidRDefault="0055468A" w:rsidP="0055468A">
            <w:pPr>
              <w:pBdr>
                <w:bottom w:val="single" w:sz="4" w:space="1" w:color="auto"/>
              </w:pBdr>
              <w:tabs>
                <w:tab w:val="decimal" w:pos="1217"/>
              </w:tabs>
              <w:ind w:left="0"/>
              <w:jc w:val="both"/>
              <w:rPr>
                <w:sz w:val="28"/>
                <w:szCs w:val="28"/>
              </w:rPr>
            </w:pPr>
            <w:r w:rsidRPr="00B6468D">
              <w:rPr>
                <w:sz w:val="28"/>
                <w:szCs w:val="28"/>
              </w:rPr>
              <w:t>15,292,000</w:t>
            </w:r>
          </w:p>
        </w:tc>
        <w:tc>
          <w:tcPr>
            <w:tcW w:w="1170" w:type="dxa"/>
            <w:tcBorders>
              <w:left w:val="nil"/>
              <w:right w:val="nil"/>
            </w:tcBorders>
            <w:shd w:val="clear" w:color="auto" w:fill="auto"/>
            <w:vAlign w:val="bottom"/>
          </w:tcPr>
          <w:p w14:paraId="4AC1AF1D" w14:textId="71C3CBC6" w:rsidR="0055468A" w:rsidRPr="00A564D4" w:rsidRDefault="0055468A" w:rsidP="0055468A">
            <w:pPr>
              <w:pBdr>
                <w:bottom w:val="single" w:sz="4" w:space="1" w:color="auto"/>
              </w:pBdr>
              <w:tabs>
                <w:tab w:val="decimal" w:pos="1217"/>
              </w:tabs>
              <w:ind w:left="0"/>
              <w:jc w:val="both"/>
              <w:rPr>
                <w:sz w:val="28"/>
                <w:szCs w:val="28"/>
              </w:rPr>
            </w:pPr>
            <w:r w:rsidRPr="00B6468D">
              <w:rPr>
                <w:sz w:val="28"/>
                <w:szCs w:val="28"/>
              </w:rPr>
              <w:t>(15,696,082)</w:t>
            </w:r>
          </w:p>
        </w:tc>
        <w:tc>
          <w:tcPr>
            <w:tcW w:w="1350" w:type="dxa"/>
            <w:tcBorders>
              <w:left w:val="nil"/>
              <w:right w:val="nil"/>
            </w:tcBorders>
          </w:tcPr>
          <w:p w14:paraId="5C5D179B" w14:textId="7F6D6549" w:rsidR="0055468A" w:rsidRPr="00BF455A" w:rsidRDefault="0055468A" w:rsidP="0055468A">
            <w:pPr>
              <w:pBdr>
                <w:bottom w:val="single" w:sz="4" w:space="1" w:color="auto"/>
              </w:pBdr>
              <w:tabs>
                <w:tab w:val="decimal" w:pos="1383"/>
              </w:tabs>
              <w:ind w:left="0"/>
              <w:jc w:val="both"/>
              <w:rPr>
                <w:sz w:val="28"/>
                <w:szCs w:val="28"/>
              </w:rPr>
            </w:pPr>
            <w:r w:rsidRPr="00B6468D">
              <w:rPr>
                <w:sz w:val="28"/>
                <w:szCs w:val="28"/>
              </w:rPr>
              <w:t>(44,251,589)</w:t>
            </w:r>
          </w:p>
        </w:tc>
        <w:tc>
          <w:tcPr>
            <w:tcW w:w="1620" w:type="dxa"/>
            <w:tcBorders>
              <w:left w:val="nil"/>
              <w:right w:val="nil"/>
            </w:tcBorders>
            <w:shd w:val="clear" w:color="auto" w:fill="auto"/>
            <w:vAlign w:val="bottom"/>
          </w:tcPr>
          <w:p w14:paraId="0367CC59" w14:textId="29C2610B" w:rsidR="0055468A" w:rsidRPr="00A564D4" w:rsidRDefault="0055468A" w:rsidP="0055468A">
            <w:pPr>
              <w:pBdr>
                <w:bottom w:val="single" w:sz="4" w:space="1" w:color="auto"/>
              </w:pBdr>
              <w:tabs>
                <w:tab w:val="decimal" w:pos="1383"/>
              </w:tabs>
              <w:ind w:left="0"/>
              <w:jc w:val="both"/>
              <w:rPr>
                <w:sz w:val="28"/>
                <w:szCs w:val="28"/>
              </w:rPr>
            </w:pPr>
            <w:r w:rsidRPr="00B6468D">
              <w:rPr>
                <w:sz w:val="28"/>
                <w:szCs w:val="28"/>
              </w:rPr>
              <w:t>180,303,753</w:t>
            </w:r>
          </w:p>
        </w:tc>
      </w:tr>
      <w:tr w:rsidR="0055468A" w:rsidRPr="00A564D4" w14:paraId="7C10AFFF" w14:textId="77777777" w:rsidTr="001D17C2">
        <w:trPr>
          <w:trHeight w:val="20"/>
        </w:trPr>
        <w:tc>
          <w:tcPr>
            <w:tcW w:w="2133" w:type="dxa"/>
            <w:tcBorders>
              <w:top w:val="nil"/>
              <w:left w:val="nil"/>
              <w:bottom w:val="nil"/>
              <w:right w:val="nil"/>
            </w:tcBorders>
            <w:shd w:val="clear" w:color="auto" w:fill="auto"/>
            <w:noWrap/>
          </w:tcPr>
          <w:p w14:paraId="513ADD14" w14:textId="77777777" w:rsidR="0055468A" w:rsidRPr="00A564D4" w:rsidRDefault="0055468A" w:rsidP="0055468A">
            <w:pPr>
              <w:ind w:left="0"/>
              <w:jc w:val="both"/>
              <w:rPr>
                <w:sz w:val="28"/>
                <w:szCs w:val="28"/>
              </w:rPr>
            </w:pPr>
            <w:r w:rsidRPr="00A564D4">
              <w:rPr>
                <w:sz w:val="28"/>
                <w:szCs w:val="28"/>
              </w:rPr>
              <w:t>Total</w:t>
            </w:r>
          </w:p>
        </w:tc>
        <w:tc>
          <w:tcPr>
            <w:tcW w:w="1440" w:type="dxa"/>
            <w:tcBorders>
              <w:left w:val="nil"/>
              <w:right w:val="nil"/>
            </w:tcBorders>
            <w:shd w:val="clear" w:color="auto" w:fill="auto"/>
            <w:noWrap/>
            <w:vAlign w:val="bottom"/>
          </w:tcPr>
          <w:p w14:paraId="5A403955" w14:textId="40948EC5" w:rsidR="0055468A" w:rsidRPr="00A564D4" w:rsidRDefault="0055468A" w:rsidP="0055468A">
            <w:pPr>
              <w:pBdr>
                <w:bottom w:val="single" w:sz="4" w:space="1" w:color="auto"/>
              </w:pBdr>
              <w:tabs>
                <w:tab w:val="decimal" w:pos="1383"/>
              </w:tabs>
              <w:ind w:left="0"/>
              <w:jc w:val="both"/>
              <w:rPr>
                <w:sz w:val="28"/>
                <w:szCs w:val="28"/>
              </w:rPr>
            </w:pPr>
            <w:r w:rsidRPr="00BF455A">
              <w:rPr>
                <w:sz w:val="28"/>
                <w:szCs w:val="28"/>
              </w:rPr>
              <w:t>224,959,424</w:t>
            </w:r>
          </w:p>
        </w:tc>
        <w:tc>
          <w:tcPr>
            <w:tcW w:w="1170" w:type="dxa"/>
            <w:tcBorders>
              <w:left w:val="nil"/>
              <w:right w:val="nil"/>
            </w:tcBorders>
            <w:shd w:val="clear" w:color="auto" w:fill="auto"/>
            <w:vAlign w:val="bottom"/>
          </w:tcPr>
          <w:p w14:paraId="6CE44F63" w14:textId="13ECACCC" w:rsidR="0055468A" w:rsidRPr="00A564D4" w:rsidRDefault="0055468A" w:rsidP="0055468A">
            <w:pPr>
              <w:pBdr>
                <w:bottom w:val="single" w:sz="4" w:space="1" w:color="auto"/>
              </w:pBdr>
              <w:tabs>
                <w:tab w:val="decimal" w:pos="1217"/>
              </w:tabs>
              <w:ind w:left="0"/>
              <w:jc w:val="both"/>
              <w:rPr>
                <w:sz w:val="28"/>
                <w:szCs w:val="28"/>
              </w:rPr>
            </w:pPr>
            <w:r w:rsidRPr="00B6468D">
              <w:rPr>
                <w:sz w:val="28"/>
                <w:szCs w:val="28"/>
              </w:rPr>
              <w:t>15,292,000</w:t>
            </w:r>
          </w:p>
        </w:tc>
        <w:tc>
          <w:tcPr>
            <w:tcW w:w="1170" w:type="dxa"/>
            <w:tcBorders>
              <w:left w:val="nil"/>
              <w:right w:val="nil"/>
            </w:tcBorders>
            <w:shd w:val="clear" w:color="auto" w:fill="auto"/>
            <w:vAlign w:val="bottom"/>
          </w:tcPr>
          <w:p w14:paraId="0DC67D2F" w14:textId="1AE83DA8" w:rsidR="0055468A" w:rsidRPr="00A564D4" w:rsidRDefault="0055468A" w:rsidP="0055468A">
            <w:pPr>
              <w:pBdr>
                <w:bottom w:val="single" w:sz="4" w:space="1" w:color="auto"/>
              </w:pBdr>
              <w:tabs>
                <w:tab w:val="decimal" w:pos="1217"/>
              </w:tabs>
              <w:ind w:left="0"/>
              <w:jc w:val="both"/>
              <w:rPr>
                <w:sz w:val="28"/>
                <w:szCs w:val="28"/>
              </w:rPr>
            </w:pPr>
            <w:r w:rsidRPr="00B6468D">
              <w:rPr>
                <w:sz w:val="28"/>
                <w:szCs w:val="28"/>
              </w:rPr>
              <w:t>(15,696,082)</w:t>
            </w:r>
          </w:p>
        </w:tc>
        <w:tc>
          <w:tcPr>
            <w:tcW w:w="1350" w:type="dxa"/>
            <w:tcBorders>
              <w:left w:val="nil"/>
              <w:right w:val="nil"/>
            </w:tcBorders>
          </w:tcPr>
          <w:p w14:paraId="39911DFA" w14:textId="5A9219FD" w:rsidR="0055468A" w:rsidRPr="00BF455A" w:rsidRDefault="0055468A" w:rsidP="0055468A">
            <w:pPr>
              <w:pBdr>
                <w:bottom w:val="single" w:sz="4" w:space="1" w:color="auto"/>
              </w:pBdr>
              <w:tabs>
                <w:tab w:val="decimal" w:pos="1383"/>
              </w:tabs>
              <w:ind w:left="0"/>
              <w:jc w:val="both"/>
              <w:rPr>
                <w:sz w:val="28"/>
                <w:szCs w:val="28"/>
              </w:rPr>
            </w:pPr>
            <w:r w:rsidRPr="00B6468D">
              <w:rPr>
                <w:sz w:val="28"/>
                <w:szCs w:val="28"/>
              </w:rPr>
              <w:t>(44,251,589)</w:t>
            </w:r>
          </w:p>
        </w:tc>
        <w:tc>
          <w:tcPr>
            <w:tcW w:w="1620" w:type="dxa"/>
            <w:tcBorders>
              <w:left w:val="nil"/>
              <w:right w:val="nil"/>
            </w:tcBorders>
            <w:shd w:val="clear" w:color="auto" w:fill="auto"/>
            <w:vAlign w:val="bottom"/>
          </w:tcPr>
          <w:p w14:paraId="12BD1D10" w14:textId="2A03FDE4" w:rsidR="0055468A" w:rsidRPr="00A564D4" w:rsidRDefault="0055468A" w:rsidP="0055468A">
            <w:pPr>
              <w:pBdr>
                <w:bottom w:val="single" w:sz="4" w:space="1" w:color="auto"/>
              </w:pBdr>
              <w:tabs>
                <w:tab w:val="decimal" w:pos="1383"/>
              </w:tabs>
              <w:ind w:left="0"/>
              <w:jc w:val="both"/>
              <w:rPr>
                <w:sz w:val="28"/>
                <w:szCs w:val="28"/>
              </w:rPr>
            </w:pPr>
            <w:r w:rsidRPr="00B6468D">
              <w:rPr>
                <w:sz w:val="28"/>
                <w:szCs w:val="28"/>
              </w:rPr>
              <w:t>180,303,753</w:t>
            </w:r>
          </w:p>
        </w:tc>
      </w:tr>
      <w:tr w:rsidR="005E737A" w:rsidRPr="00A564D4" w14:paraId="1837351C" w14:textId="77777777" w:rsidTr="00242FF3">
        <w:trPr>
          <w:trHeight w:val="20"/>
        </w:trPr>
        <w:tc>
          <w:tcPr>
            <w:tcW w:w="3573" w:type="dxa"/>
            <w:gridSpan w:val="2"/>
            <w:tcBorders>
              <w:top w:val="nil"/>
              <w:left w:val="nil"/>
              <w:bottom w:val="nil"/>
              <w:right w:val="nil"/>
            </w:tcBorders>
            <w:shd w:val="clear" w:color="auto" w:fill="auto"/>
            <w:noWrap/>
          </w:tcPr>
          <w:p w14:paraId="62404D0A" w14:textId="3D6A5C71" w:rsidR="005E737A" w:rsidRPr="00A564D4" w:rsidRDefault="005E737A" w:rsidP="006D4333">
            <w:pPr>
              <w:tabs>
                <w:tab w:val="decimal" w:pos="1401"/>
              </w:tabs>
              <w:ind w:left="0"/>
              <w:jc w:val="both"/>
              <w:rPr>
                <w:sz w:val="28"/>
                <w:szCs w:val="28"/>
              </w:rPr>
            </w:pPr>
            <w:r w:rsidRPr="005E737A">
              <w:rPr>
                <w:b/>
                <w:bCs/>
                <w:sz w:val="28"/>
                <w:szCs w:val="28"/>
              </w:rPr>
              <w:t>Accumulated amortization</w:t>
            </w:r>
          </w:p>
        </w:tc>
        <w:tc>
          <w:tcPr>
            <w:tcW w:w="1170" w:type="dxa"/>
            <w:tcBorders>
              <w:left w:val="nil"/>
              <w:right w:val="nil"/>
            </w:tcBorders>
            <w:shd w:val="clear" w:color="auto" w:fill="auto"/>
            <w:vAlign w:val="bottom"/>
          </w:tcPr>
          <w:p w14:paraId="57D86C05" w14:textId="77777777" w:rsidR="005E737A" w:rsidRPr="00A564D4" w:rsidRDefault="005E737A" w:rsidP="006D4333">
            <w:pPr>
              <w:tabs>
                <w:tab w:val="decimal" w:pos="1401"/>
              </w:tabs>
              <w:ind w:left="0"/>
              <w:jc w:val="both"/>
              <w:rPr>
                <w:sz w:val="28"/>
                <w:szCs w:val="28"/>
              </w:rPr>
            </w:pPr>
          </w:p>
        </w:tc>
        <w:tc>
          <w:tcPr>
            <w:tcW w:w="1170" w:type="dxa"/>
            <w:tcBorders>
              <w:left w:val="nil"/>
              <w:right w:val="nil"/>
            </w:tcBorders>
            <w:shd w:val="clear" w:color="auto" w:fill="auto"/>
            <w:vAlign w:val="bottom"/>
          </w:tcPr>
          <w:p w14:paraId="24B4F188" w14:textId="77777777" w:rsidR="005E737A" w:rsidRPr="00A564D4" w:rsidRDefault="005E737A" w:rsidP="006D4333">
            <w:pPr>
              <w:tabs>
                <w:tab w:val="decimal" w:pos="1401"/>
              </w:tabs>
              <w:ind w:left="0"/>
              <w:jc w:val="both"/>
              <w:rPr>
                <w:sz w:val="28"/>
                <w:szCs w:val="28"/>
              </w:rPr>
            </w:pPr>
          </w:p>
        </w:tc>
        <w:tc>
          <w:tcPr>
            <w:tcW w:w="1350" w:type="dxa"/>
            <w:tcBorders>
              <w:left w:val="nil"/>
              <w:right w:val="nil"/>
            </w:tcBorders>
          </w:tcPr>
          <w:p w14:paraId="6DE7EB94" w14:textId="77777777" w:rsidR="005E737A" w:rsidRPr="00A564D4" w:rsidRDefault="005E737A" w:rsidP="006D4333">
            <w:pPr>
              <w:tabs>
                <w:tab w:val="decimal" w:pos="1401"/>
              </w:tabs>
              <w:ind w:left="0"/>
              <w:jc w:val="both"/>
              <w:rPr>
                <w:sz w:val="28"/>
                <w:szCs w:val="28"/>
              </w:rPr>
            </w:pPr>
          </w:p>
        </w:tc>
        <w:tc>
          <w:tcPr>
            <w:tcW w:w="1620" w:type="dxa"/>
            <w:tcBorders>
              <w:left w:val="nil"/>
              <w:right w:val="nil"/>
            </w:tcBorders>
            <w:shd w:val="clear" w:color="auto" w:fill="auto"/>
            <w:vAlign w:val="bottom"/>
          </w:tcPr>
          <w:p w14:paraId="4CA2AF98" w14:textId="0F37E20E" w:rsidR="005E737A" w:rsidRPr="00A564D4" w:rsidRDefault="005E737A" w:rsidP="006D4333">
            <w:pPr>
              <w:tabs>
                <w:tab w:val="decimal" w:pos="1401"/>
              </w:tabs>
              <w:ind w:left="0"/>
              <w:jc w:val="both"/>
              <w:rPr>
                <w:sz w:val="28"/>
                <w:szCs w:val="28"/>
              </w:rPr>
            </w:pPr>
          </w:p>
        </w:tc>
      </w:tr>
      <w:tr w:rsidR="0055468A" w:rsidRPr="00A564D4" w14:paraId="1E70CFE0" w14:textId="77777777" w:rsidTr="001D17C2">
        <w:trPr>
          <w:trHeight w:val="20"/>
        </w:trPr>
        <w:tc>
          <w:tcPr>
            <w:tcW w:w="2133" w:type="dxa"/>
            <w:tcBorders>
              <w:top w:val="nil"/>
              <w:left w:val="nil"/>
              <w:bottom w:val="nil"/>
              <w:right w:val="nil"/>
            </w:tcBorders>
            <w:shd w:val="clear" w:color="auto" w:fill="auto"/>
            <w:noWrap/>
          </w:tcPr>
          <w:p w14:paraId="18FD3350" w14:textId="77777777" w:rsidR="0055468A" w:rsidRPr="00A564D4" w:rsidRDefault="0055468A" w:rsidP="0055468A">
            <w:pPr>
              <w:ind w:left="0"/>
              <w:jc w:val="both"/>
              <w:rPr>
                <w:sz w:val="28"/>
                <w:szCs w:val="28"/>
              </w:rPr>
            </w:pPr>
            <w:r w:rsidRPr="00A564D4">
              <w:rPr>
                <w:sz w:val="28"/>
                <w:szCs w:val="28"/>
              </w:rPr>
              <w:t>Computer program</w:t>
            </w:r>
          </w:p>
        </w:tc>
        <w:tc>
          <w:tcPr>
            <w:tcW w:w="1440" w:type="dxa"/>
            <w:tcBorders>
              <w:left w:val="nil"/>
              <w:right w:val="nil"/>
            </w:tcBorders>
            <w:shd w:val="clear" w:color="auto" w:fill="auto"/>
            <w:noWrap/>
            <w:vAlign w:val="bottom"/>
          </w:tcPr>
          <w:p w14:paraId="44A64A1F" w14:textId="6A71E919" w:rsidR="0055468A" w:rsidRPr="00A564D4" w:rsidRDefault="0055468A" w:rsidP="0055468A">
            <w:pPr>
              <w:pBdr>
                <w:bottom w:val="single" w:sz="4" w:space="1" w:color="auto"/>
              </w:pBdr>
              <w:tabs>
                <w:tab w:val="decimal" w:pos="1383"/>
              </w:tabs>
              <w:ind w:left="0"/>
              <w:jc w:val="both"/>
              <w:rPr>
                <w:sz w:val="28"/>
                <w:szCs w:val="28"/>
              </w:rPr>
            </w:pPr>
            <w:r w:rsidRPr="00BF455A">
              <w:rPr>
                <w:sz w:val="28"/>
                <w:szCs w:val="28"/>
              </w:rPr>
              <w:t>222,890,167</w:t>
            </w:r>
          </w:p>
        </w:tc>
        <w:tc>
          <w:tcPr>
            <w:tcW w:w="1170" w:type="dxa"/>
            <w:tcBorders>
              <w:left w:val="nil"/>
              <w:right w:val="nil"/>
            </w:tcBorders>
            <w:shd w:val="clear" w:color="auto" w:fill="auto"/>
            <w:vAlign w:val="bottom"/>
          </w:tcPr>
          <w:p w14:paraId="3A765ABC" w14:textId="16F68B5F" w:rsidR="0055468A" w:rsidRPr="00A564D4" w:rsidRDefault="00EB390A" w:rsidP="0055468A">
            <w:pPr>
              <w:pBdr>
                <w:bottom w:val="single" w:sz="4" w:space="1" w:color="auto"/>
              </w:pBdr>
              <w:tabs>
                <w:tab w:val="decimal" w:pos="1217"/>
              </w:tabs>
              <w:ind w:left="0"/>
              <w:jc w:val="both"/>
              <w:rPr>
                <w:sz w:val="28"/>
                <w:szCs w:val="28"/>
              </w:rPr>
            </w:pPr>
            <w:r>
              <w:rPr>
                <w:sz w:val="28"/>
                <w:szCs w:val="28"/>
              </w:rPr>
              <w:t>656,429</w:t>
            </w:r>
          </w:p>
        </w:tc>
        <w:tc>
          <w:tcPr>
            <w:tcW w:w="1170" w:type="dxa"/>
            <w:tcBorders>
              <w:left w:val="nil"/>
              <w:right w:val="nil"/>
            </w:tcBorders>
            <w:shd w:val="clear" w:color="auto" w:fill="auto"/>
            <w:vAlign w:val="bottom"/>
          </w:tcPr>
          <w:p w14:paraId="69839F1C" w14:textId="30ECE916" w:rsidR="0055468A" w:rsidRPr="00A564D4" w:rsidRDefault="00EB390A" w:rsidP="0055468A">
            <w:pPr>
              <w:pBdr>
                <w:bottom w:val="single" w:sz="4" w:space="1" w:color="auto"/>
              </w:pBdr>
              <w:tabs>
                <w:tab w:val="decimal" w:pos="1217"/>
              </w:tabs>
              <w:ind w:left="0"/>
              <w:jc w:val="both"/>
              <w:rPr>
                <w:sz w:val="28"/>
                <w:szCs w:val="28"/>
              </w:rPr>
            </w:pPr>
            <w:r>
              <w:rPr>
                <w:sz w:val="28"/>
                <w:szCs w:val="28"/>
              </w:rPr>
              <w:t>(15,696,060)</w:t>
            </w:r>
          </w:p>
        </w:tc>
        <w:tc>
          <w:tcPr>
            <w:tcW w:w="1350" w:type="dxa"/>
            <w:tcBorders>
              <w:left w:val="nil"/>
              <w:right w:val="nil"/>
            </w:tcBorders>
          </w:tcPr>
          <w:p w14:paraId="07FE9AB0" w14:textId="1940CE6B" w:rsidR="0055468A" w:rsidRPr="00BF455A" w:rsidRDefault="0055468A" w:rsidP="0055468A">
            <w:pPr>
              <w:pBdr>
                <w:bottom w:val="single" w:sz="4" w:space="1" w:color="auto"/>
              </w:pBdr>
              <w:tabs>
                <w:tab w:val="decimal" w:pos="1383"/>
              </w:tabs>
              <w:ind w:left="0"/>
              <w:jc w:val="both"/>
              <w:rPr>
                <w:sz w:val="28"/>
                <w:szCs w:val="28"/>
              </w:rPr>
            </w:pPr>
            <w:r w:rsidRPr="00B6468D">
              <w:rPr>
                <w:sz w:val="28"/>
                <w:szCs w:val="28"/>
              </w:rPr>
              <w:t>(27,614,510)</w:t>
            </w:r>
          </w:p>
        </w:tc>
        <w:tc>
          <w:tcPr>
            <w:tcW w:w="1620" w:type="dxa"/>
            <w:tcBorders>
              <w:left w:val="nil"/>
              <w:right w:val="nil"/>
            </w:tcBorders>
            <w:shd w:val="clear" w:color="auto" w:fill="auto"/>
            <w:vAlign w:val="bottom"/>
          </w:tcPr>
          <w:p w14:paraId="797BD394" w14:textId="171C69FD" w:rsidR="0055468A" w:rsidRPr="00A564D4" w:rsidRDefault="0055468A" w:rsidP="0055468A">
            <w:pPr>
              <w:pBdr>
                <w:bottom w:val="single" w:sz="4" w:space="1" w:color="auto"/>
              </w:pBdr>
              <w:tabs>
                <w:tab w:val="decimal" w:pos="1383"/>
              </w:tabs>
              <w:ind w:left="0"/>
              <w:jc w:val="both"/>
              <w:rPr>
                <w:sz w:val="28"/>
                <w:szCs w:val="28"/>
              </w:rPr>
            </w:pPr>
            <w:r w:rsidRPr="00B6468D">
              <w:rPr>
                <w:sz w:val="28"/>
                <w:szCs w:val="28"/>
              </w:rPr>
              <w:t>180,236,026</w:t>
            </w:r>
          </w:p>
        </w:tc>
      </w:tr>
      <w:tr w:rsidR="00EB390A" w:rsidRPr="00A564D4" w14:paraId="1BE2F6C3" w14:textId="77777777" w:rsidTr="001D17C2">
        <w:trPr>
          <w:trHeight w:val="20"/>
        </w:trPr>
        <w:tc>
          <w:tcPr>
            <w:tcW w:w="2133" w:type="dxa"/>
            <w:tcBorders>
              <w:top w:val="nil"/>
              <w:left w:val="nil"/>
              <w:bottom w:val="nil"/>
              <w:right w:val="nil"/>
            </w:tcBorders>
            <w:shd w:val="clear" w:color="auto" w:fill="auto"/>
            <w:noWrap/>
          </w:tcPr>
          <w:p w14:paraId="68E388A2" w14:textId="77777777" w:rsidR="00EB390A" w:rsidRPr="00A564D4" w:rsidRDefault="00EB390A" w:rsidP="00EB390A">
            <w:pPr>
              <w:ind w:left="0"/>
              <w:jc w:val="both"/>
              <w:rPr>
                <w:sz w:val="28"/>
                <w:szCs w:val="28"/>
              </w:rPr>
            </w:pPr>
            <w:r w:rsidRPr="00A564D4">
              <w:rPr>
                <w:sz w:val="28"/>
                <w:szCs w:val="28"/>
              </w:rPr>
              <w:t>Total</w:t>
            </w:r>
          </w:p>
        </w:tc>
        <w:tc>
          <w:tcPr>
            <w:tcW w:w="1440" w:type="dxa"/>
            <w:tcBorders>
              <w:left w:val="nil"/>
              <w:right w:val="nil"/>
            </w:tcBorders>
            <w:shd w:val="clear" w:color="auto" w:fill="auto"/>
            <w:noWrap/>
            <w:vAlign w:val="bottom"/>
          </w:tcPr>
          <w:p w14:paraId="7BFD9AE5" w14:textId="77830BE8" w:rsidR="00EB390A" w:rsidRPr="00A564D4" w:rsidRDefault="00EB390A" w:rsidP="00EB390A">
            <w:pPr>
              <w:pBdr>
                <w:bottom w:val="single" w:sz="4" w:space="1" w:color="auto"/>
              </w:pBdr>
              <w:tabs>
                <w:tab w:val="decimal" w:pos="1383"/>
              </w:tabs>
              <w:ind w:left="0"/>
              <w:jc w:val="both"/>
              <w:rPr>
                <w:sz w:val="28"/>
                <w:szCs w:val="28"/>
              </w:rPr>
            </w:pPr>
            <w:r w:rsidRPr="00BF455A">
              <w:rPr>
                <w:sz w:val="28"/>
                <w:szCs w:val="28"/>
              </w:rPr>
              <w:t>222,890,167</w:t>
            </w:r>
          </w:p>
        </w:tc>
        <w:tc>
          <w:tcPr>
            <w:tcW w:w="1170" w:type="dxa"/>
            <w:tcBorders>
              <w:left w:val="nil"/>
              <w:right w:val="nil"/>
            </w:tcBorders>
            <w:shd w:val="clear" w:color="auto" w:fill="auto"/>
            <w:vAlign w:val="bottom"/>
          </w:tcPr>
          <w:p w14:paraId="4B2C408C" w14:textId="41E0C2AC" w:rsidR="00EB390A" w:rsidRPr="00A564D4" w:rsidRDefault="00EB390A" w:rsidP="00EB390A">
            <w:pPr>
              <w:pBdr>
                <w:bottom w:val="single" w:sz="4" w:space="1" w:color="auto"/>
              </w:pBdr>
              <w:tabs>
                <w:tab w:val="decimal" w:pos="1217"/>
              </w:tabs>
              <w:ind w:left="0"/>
              <w:jc w:val="both"/>
              <w:rPr>
                <w:sz w:val="28"/>
                <w:szCs w:val="28"/>
              </w:rPr>
            </w:pPr>
            <w:r>
              <w:rPr>
                <w:sz w:val="28"/>
                <w:szCs w:val="28"/>
              </w:rPr>
              <w:t>656,429</w:t>
            </w:r>
          </w:p>
        </w:tc>
        <w:tc>
          <w:tcPr>
            <w:tcW w:w="1170" w:type="dxa"/>
            <w:tcBorders>
              <w:left w:val="nil"/>
              <w:right w:val="nil"/>
            </w:tcBorders>
            <w:shd w:val="clear" w:color="auto" w:fill="auto"/>
            <w:vAlign w:val="bottom"/>
          </w:tcPr>
          <w:p w14:paraId="7BB51059" w14:textId="1AFF33A1" w:rsidR="00EB390A" w:rsidRPr="00A564D4" w:rsidRDefault="00EB390A" w:rsidP="00EB390A">
            <w:pPr>
              <w:pBdr>
                <w:bottom w:val="single" w:sz="4" w:space="1" w:color="auto"/>
              </w:pBdr>
              <w:tabs>
                <w:tab w:val="decimal" w:pos="1217"/>
              </w:tabs>
              <w:ind w:left="0"/>
              <w:jc w:val="both"/>
              <w:rPr>
                <w:sz w:val="28"/>
                <w:szCs w:val="28"/>
              </w:rPr>
            </w:pPr>
            <w:r>
              <w:rPr>
                <w:sz w:val="28"/>
                <w:szCs w:val="28"/>
              </w:rPr>
              <w:t>(15,696,060)</w:t>
            </w:r>
          </w:p>
        </w:tc>
        <w:tc>
          <w:tcPr>
            <w:tcW w:w="1350" w:type="dxa"/>
            <w:tcBorders>
              <w:left w:val="nil"/>
              <w:right w:val="nil"/>
            </w:tcBorders>
          </w:tcPr>
          <w:p w14:paraId="6CCD21BE" w14:textId="7D0047F4" w:rsidR="00EB390A" w:rsidRPr="00BF455A" w:rsidRDefault="00EB390A" w:rsidP="00EB390A">
            <w:pPr>
              <w:pBdr>
                <w:bottom w:val="single" w:sz="4" w:space="1" w:color="auto"/>
              </w:pBdr>
              <w:tabs>
                <w:tab w:val="decimal" w:pos="1383"/>
              </w:tabs>
              <w:ind w:left="0"/>
              <w:jc w:val="both"/>
              <w:rPr>
                <w:sz w:val="28"/>
                <w:szCs w:val="28"/>
              </w:rPr>
            </w:pPr>
            <w:r w:rsidRPr="00B6468D">
              <w:rPr>
                <w:sz w:val="28"/>
                <w:szCs w:val="28"/>
              </w:rPr>
              <w:t>(27,614,510)</w:t>
            </w:r>
          </w:p>
        </w:tc>
        <w:tc>
          <w:tcPr>
            <w:tcW w:w="1620" w:type="dxa"/>
            <w:tcBorders>
              <w:left w:val="nil"/>
              <w:right w:val="nil"/>
            </w:tcBorders>
            <w:shd w:val="clear" w:color="auto" w:fill="auto"/>
            <w:vAlign w:val="bottom"/>
          </w:tcPr>
          <w:p w14:paraId="6C413033" w14:textId="284B7526" w:rsidR="00EB390A" w:rsidRPr="00A564D4" w:rsidRDefault="00EB390A" w:rsidP="00EB390A">
            <w:pPr>
              <w:pBdr>
                <w:bottom w:val="single" w:sz="4" w:space="1" w:color="auto"/>
              </w:pBdr>
              <w:tabs>
                <w:tab w:val="decimal" w:pos="1383"/>
              </w:tabs>
              <w:ind w:left="0"/>
              <w:jc w:val="both"/>
              <w:rPr>
                <w:sz w:val="28"/>
                <w:szCs w:val="28"/>
              </w:rPr>
            </w:pPr>
            <w:r w:rsidRPr="00B6468D">
              <w:rPr>
                <w:sz w:val="28"/>
                <w:szCs w:val="28"/>
              </w:rPr>
              <w:t>180,236,026</w:t>
            </w:r>
          </w:p>
        </w:tc>
      </w:tr>
      <w:tr w:rsidR="0055468A" w:rsidRPr="00A564D4" w14:paraId="2D9763C7" w14:textId="77777777" w:rsidTr="001D17C2">
        <w:trPr>
          <w:trHeight w:val="20"/>
        </w:trPr>
        <w:tc>
          <w:tcPr>
            <w:tcW w:w="2133" w:type="dxa"/>
            <w:tcBorders>
              <w:top w:val="nil"/>
              <w:left w:val="nil"/>
              <w:bottom w:val="nil"/>
              <w:right w:val="nil"/>
            </w:tcBorders>
            <w:shd w:val="clear" w:color="auto" w:fill="auto"/>
            <w:noWrap/>
            <w:vAlign w:val="bottom"/>
          </w:tcPr>
          <w:p w14:paraId="6D214F69" w14:textId="77777777" w:rsidR="0055468A" w:rsidRPr="005E737A" w:rsidRDefault="0055468A" w:rsidP="0055468A">
            <w:pPr>
              <w:ind w:left="0"/>
              <w:jc w:val="both"/>
              <w:rPr>
                <w:b/>
                <w:bCs/>
                <w:sz w:val="28"/>
                <w:szCs w:val="28"/>
                <w:cs/>
              </w:rPr>
            </w:pPr>
            <w:r w:rsidRPr="005E737A">
              <w:rPr>
                <w:b/>
                <w:bCs/>
                <w:sz w:val="28"/>
                <w:szCs w:val="28"/>
              </w:rPr>
              <w:t>Intangible assets - net</w:t>
            </w:r>
          </w:p>
        </w:tc>
        <w:tc>
          <w:tcPr>
            <w:tcW w:w="1440" w:type="dxa"/>
            <w:tcBorders>
              <w:left w:val="nil"/>
              <w:right w:val="nil"/>
            </w:tcBorders>
            <w:shd w:val="clear" w:color="auto" w:fill="auto"/>
            <w:noWrap/>
            <w:vAlign w:val="bottom"/>
          </w:tcPr>
          <w:p w14:paraId="31F04E4E" w14:textId="524CA855" w:rsidR="0055468A" w:rsidRPr="00A564D4" w:rsidRDefault="0055468A" w:rsidP="0055468A">
            <w:pPr>
              <w:pBdr>
                <w:bottom w:val="double" w:sz="4" w:space="1" w:color="auto"/>
              </w:pBdr>
              <w:tabs>
                <w:tab w:val="decimal" w:pos="1383"/>
              </w:tabs>
              <w:ind w:left="0"/>
              <w:jc w:val="both"/>
              <w:rPr>
                <w:sz w:val="28"/>
                <w:szCs w:val="28"/>
              </w:rPr>
            </w:pPr>
            <w:r w:rsidRPr="00BF455A">
              <w:rPr>
                <w:sz w:val="28"/>
                <w:szCs w:val="28"/>
              </w:rPr>
              <w:t>2,069,257</w:t>
            </w:r>
          </w:p>
        </w:tc>
        <w:tc>
          <w:tcPr>
            <w:tcW w:w="1170" w:type="dxa"/>
            <w:tcBorders>
              <w:left w:val="nil"/>
              <w:right w:val="nil"/>
            </w:tcBorders>
            <w:shd w:val="clear" w:color="auto" w:fill="auto"/>
            <w:vAlign w:val="bottom"/>
          </w:tcPr>
          <w:p w14:paraId="6AF8D42F" w14:textId="77777777" w:rsidR="0055468A" w:rsidRPr="00A564D4" w:rsidRDefault="0055468A" w:rsidP="0055468A">
            <w:pPr>
              <w:tabs>
                <w:tab w:val="decimal" w:pos="1217"/>
              </w:tabs>
              <w:ind w:left="0"/>
              <w:jc w:val="both"/>
              <w:rPr>
                <w:sz w:val="28"/>
                <w:szCs w:val="28"/>
              </w:rPr>
            </w:pPr>
          </w:p>
        </w:tc>
        <w:tc>
          <w:tcPr>
            <w:tcW w:w="1170" w:type="dxa"/>
            <w:tcBorders>
              <w:left w:val="nil"/>
              <w:right w:val="nil"/>
            </w:tcBorders>
            <w:shd w:val="clear" w:color="auto" w:fill="auto"/>
            <w:vAlign w:val="bottom"/>
          </w:tcPr>
          <w:p w14:paraId="66F104B6" w14:textId="77777777" w:rsidR="0055468A" w:rsidRPr="00A564D4" w:rsidRDefault="0055468A" w:rsidP="0055468A">
            <w:pPr>
              <w:tabs>
                <w:tab w:val="decimal" w:pos="1217"/>
              </w:tabs>
              <w:ind w:left="0"/>
              <w:jc w:val="both"/>
              <w:rPr>
                <w:sz w:val="28"/>
                <w:szCs w:val="28"/>
              </w:rPr>
            </w:pPr>
          </w:p>
        </w:tc>
        <w:tc>
          <w:tcPr>
            <w:tcW w:w="1350" w:type="dxa"/>
            <w:tcBorders>
              <w:left w:val="nil"/>
              <w:right w:val="nil"/>
            </w:tcBorders>
          </w:tcPr>
          <w:p w14:paraId="1BF8FE4E" w14:textId="77777777" w:rsidR="0055468A" w:rsidRPr="00A564D4" w:rsidRDefault="0055468A" w:rsidP="0055468A">
            <w:pPr>
              <w:tabs>
                <w:tab w:val="decimal" w:pos="1383"/>
              </w:tabs>
              <w:ind w:left="0"/>
              <w:jc w:val="both"/>
              <w:rPr>
                <w:sz w:val="28"/>
                <w:szCs w:val="28"/>
              </w:rPr>
            </w:pPr>
          </w:p>
        </w:tc>
        <w:tc>
          <w:tcPr>
            <w:tcW w:w="1620" w:type="dxa"/>
            <w:tcBorders>
              <w:left w:val="nil"/>
              <w:right w:val="nil"/>
            </w:tcBorders>
            <w:shd w:val="clear" w:color="auto" w:fill="auto"/>
            <w:vAlign w:val="bottom"/>
          </w:tcPr>
          <w:p w14:paraId="474E9AD9" w14:textId="4EE6FF65" w:rsidR="0055468A" w:rsidRPr="00A564D4" w:rsidRDefault="0055468A" w:rsidP="0055468A">
            <w:pPr>
              <w:pBdr>
                <w:bottom w:val="double" w:sz="4" w:space="1" w:color="auto"/>
              </w:pBdr>
              <w:tabs>
                <w:tab w:val="decimal" w:pos="1383"/>
              </w:tabs>
              <w:ind w:left="0"/>
              <w:jc w:val="both"/>
              <w:rPr>
                <w:sz w:val="28"/>
                <w:szCs w:val="28"/>
              </w:rPr>
            </w:pPr>
            <w:r w:rsidRPr="00B6468D">
              <w:rPr>
                <w:sz w:val="28"/>
                <w:szCs w:val="28"/>
              </w:rPr>
              <w:t>67,727</w:t>
            </w:r>
          </w:p>
        </w:tc>
      </w:tr>
    </w:tbl>
    <w:p w14:paraId="311B66B2" w14:textId="77777777" w:rsidR="00BF07C3" w:rsidRPr="00A564D4" w:rsidRDefault="00BF07C3" w:rsidP="006D4333">
      <w:pPr>
        <w:spacing w:before="120"/>
        <w:rPr>
          <w:sz w:val="28"/>
          <w:szCs w:val="28"/>
        </w:rPr>
      </w:pPr>
    </w:p>
    <w:tbl>
      <w:tblPr>
        <w:tblW w:w="8883" w:type="dxa"/>
        <w:tblInd w:w="567" w:type="dxa"/>
        <w:tblLayout w:type="fixed"/>
        <w:tblCellMar>
          <w:left w:w="57" w:type="dxa"/>
          <w:right w:w="57" w:type="dxa"/>
        </w:tblCellMar>
        <w:tblLook w:val="04A0" w:firstRow="1" w:lastRow="0" w:firstColumn="1" w:lastColumn="0" w:noHBand="0" w:noVBand="1"/>
      </w:tblPr>
      <w:tblGrid>
        <w:gridCol w:w="2370"/>
        <w:gridCol w:w="1743"/>
        <w:gridCol w:w="1620"/>
        <w:gridCol w:w="1530"/>
        <w:gridCol w:w="1620"/>
      </w:tblGrid>
      <w:tr w:rsidR="006D4333" w:rsidRPr="00A564D4" w14:paraId="6008E636" w14:textId="77777777" w:rsidTr="00FB3728">
        <w:trPr>
          <w:trHeight w:val="20"/>
        </w:trPr>
        <w:tc>
          <w:tcPr>
            <w:tcW w:w="2370" w:type="dxa"/>
            <w:tcBorders>
              <w:top w:val="nil"/>
              <w:left w:val="nil"/>
              <w:bottom w:val="nil"/>
              <w:right w:val="nil"/>
            </w:tcBorders>
            <w:shd w:val="clear" w:color="auto" w:fill="auto"/>
            <w:noWrap/>
            <w:vAlign w:val="bottom"/>
            <w:hideMark/>
          </w:tcPr>
          <w:p w14:paraId="3CA95A0A" w14:textId="77777777" w:rsidR="006D4333" w:rsidRPr="00A564D4" w:rsidRDefault="006D4333" w:rsidP="006D4333">
            <w:pPr>
              <w:rPr>
                <w:sz w:val="28"/>
                <w:szCs w:val="28"/>
              </w:rPr>
            </w:pPr>
          </w:p>
        </w:tc>
        <w:tc>
          <w:tcPr>
            <w:tcW w:w="6513" w:type="dxa"/>
            <w:gridSpan w:val="4"/>
            <w:tcBorders>
              <w:top w:val="nil"/>
              <w:left w:val="nil"/>
              <w:right w:val="nil"/>
            </w:tcBorders>
            <w:shd w:val="clear" w:color="auto" w:fill="auto"/>
            <w:noWrap/>
            <w:vAlign w:val="bottom"/>
            <w:hideMark/>
          </w:tcPr>
          <w:p w14:paraId="47F012AA" w14:textId="77777777" w:rsidR="006D4333" w:rsidRPr="00E046A0" w:rsidRDefault="006D4333" w:rsidP="00830F37">
            <w:pPr>
              <w:pBdr>
                <w:bottom w:val="single" w:sz="4" w:space="1" w:color="auto"/>
              </w:pBdr>
              <w:ind w:left="0"/>
              <w:jc w:val="center"/>
              <w:rPr>
                <w:sz w:val="28"/>
                <w:szCs w:val="28"/>
                <w:cs/>
              </w:rPr>
            </w:pPr>
            <w:r w:rsidRPr="00A564D4">
              <w:rPr>
                <w:sz w:val="28"/>
                <w:szCs w:val="28"/>
              </w:rPr>
              <w:t>Unit: Baht</w:t>
            </w:r>
          </w:p>
        </w:tc>
      </w:tr>
      <w:tr w:rsidR="006D4333" w:rsidRPr="00A564D4" w14:paraId="6FDC1EE7" w14:textId="77777777" w:rsidTr="00FB3728">
        <w:trPr>
          <w:trHeight w:val="20"/>
        </w:trPr>
        <w:tc>
          <w:tcPr>
            <w:tcW w:w="2370" w:type="dxa"/>
            <w:tcBorders>
              <w:top w:val="nil"/>
              <w:left w:val="nil"/>
              <w:bottom w:val="nil"/>
              <w:right w:val="nil"/>
            </w:tcBorders>
            <w:shd w:val="clear" w:color="auto" w:fill="auto"/>
            <w:noWrap/>
            <w:vAlign w:val="bottom"/>
            <w:hideMark/>
          </w:tcPr>
          <w:p w14:paraId="50749961" w14:textId="77777777" w:rsidR="006D4333" w:rsidRPr="00A564D4" w:rsidRDefault="006D4333" w:rsidP="006D4333">
            <w:pPr>
              <w:rPr>
                <w:sz w:val="28"/>
                <w:szCs w:val="28"/>
              </w:rPr>
            </w:pPr>
          </w:p>
        </w:tc>
        <w:tc>
          <w:tcPr>
            <w:tcW w:w="6513" w:type="dxa"/>
            <w:gridSpan w:val="4"/>
            <w:tcBorders>
              <w:top w:val="nil"/>
              <w:left w:val="nil"/>
              <w:right w:val="nil"/>
            </w:tcBorders>
            <w:shd w:val="clear" w:color="auto" w:fill="auto"/>
            <w:noWrap/>
            <w:vAlign w:val="bottom"/>
            <w:hideMark/>
          </w:tcPr>
          <w:p w14:paraId="242D106E" w14:textId="77777777" w:rsidR="006D4333" w:rsidRPr="00E046A0" w:rsidRDefault="006D4333" w:rsidP="00830F37">
            <w:pPr>
              <w:pBdr>
                <w:bottom w:val="single" w:sz="4" w:space="1" w:color="auto"/>
              </w:pBdr>
              <w:ind w:left="0"/>
              <w:jc w:val="center"/>
              <w:rPr>
                <w:sz w:val="28"/>
                <w:szCs w:val="28"/>
                <w:cs/>
              </w:rPr>
            </w:pPr>
            <w:r w:rsidRPr="00A564D4">
              <w:rPr>
                <w:sz w:val="28"/>
                <w:szCs w:val="28"/>
              </w:rPr>
              <w:t>Separate financial statements</w:t>
            </w:r>
          </w:p>
        </w:tc>
      </w:tr>
      <w:tr w:rsidR="006D4333" w:rsidRPr="00A564D4" w14:paraId="4953EB1C" w14:textId="77777777" w:rsidTr="00FB3728">
        <w:trPr>
          <w:trHeight w:val="20"/>
        </w:trPr>
        <w:tc>
          <w:tcPr>
            <w:tcW w:w="2370" w:type="dxa"/>
            <w:tcBorders>
              <w:top w:val="nil"/>
              <w:left w:val="nil"/>
              <w:bottom w:val="nil"/>
              <w:right w:val="nil"/>
            </w:tcBorders>
            <w:shd w:val="clear" w:color="auto" w:fill="auto"/>
            <w:noWrap/>
            <w:vAlign w:val="bottom"/>
            <w:hideMark/>
          </w:tcPr>
          <w:p w14:paraId="6A9A870A" w14:textId="77777777" w:rsidR="006D4333" w:rsidRPr="00A564D4" w:rsidRDefault="006D4333" w:rsidP="006D4333">
            <w:pPr>
              <w:rPr>
                <w:b/>
                <w:bCs/>
                <w:sz w:val="28"/>
                <w:szCs w:val="28"/>
              </w:rPr>
            </w:pPr>
          </w:p>
        </w:tc>
        <w:tc>
          <w:tcPr>
            <w:tcW w:w="1743" w:type="dxa"/>
            <w:vMerge w:val="restart"/>
            <w:tcBorders>
              <w:top w:val="nil"/>
              <w:left w:val="nil"/>
              <w:right w:val="nil"/>
            </w:tcBorders>
            <w:shd w:val="clear" w:color="auto" w:fill="auto"/>
            <w:noWrap/>
            <w:vAlign w:val="bottom"/>
            <w:hideMark/>
          </w:tcPr>
          <w:p w14:paraId="453B860A" w14:textId="0967505B" w:rsidR="006D4333" w:rsidRPr="00A564D4" w:rsidRDefault="006D4333" w:rsidP="00830F37">
            <w:pPr>
              <w:pBdr>
                <w:bottom w:val="single" w:sz="4" w:space="1" w:color="auto"/>
              </w:pBdr>
              <w:ind w:left="0"/>
              <w:jc w:val="center"/>
              <w:rPr>
                <w:rFonts w:eastAsiaTheme="minorHAnsi"/>
                <w:color w:val="000000"/>
                <w:sz w:val="28"/>
                <w:szCs w:val="28"/>
              </w:rPr>
            </w:pPr>
            <w:r w:rsidRPr="00A564D4">
              <w:rPr>
                <w:rFonts w:eastAsiaTheme="minorHAnsi"/>
                <w:color w:val="000000"/>
                <w:sz w:val="28"/>
                <w:szCs w:val="28"/>
              </w:rPr>
              <w:t>As at</w:t>
            </w:r>
          </w:p>
          <w:p w14:paraId="17920DB2" w14:textId="2ADC2093" w:rsidR="006D4333" w:rsidRPr="00A564D4" w:rsidRDefault="006D4333" w:rsidP="00830F37">
            <w:pPr>
              <w:pBdr>
                <w:bottom w:val="single" w:sz="4" w:space="1" w:color="auto"/>
              </w:pBdr>
              <w:ind w:left="0"/>
              <w:jc w:val="center"/>
              <w:rPr>
                <w:sz w:val="28"/>
                <w:szCs w:val="28"/>
              </w:rPr>
            </w:pPr>
            <w:r w:rsidRPr="00A564D4">
              <w:rPr>
                <w:rFonts w:eastAsiaTheme="minorHAnsi"/>
                <w:color w:val="000000"/>
                <w:sz w:val="28"/>
                <w:szCs w:val="28"/>
              </w:rPr>
              <w:t>January 1, 20</w:t>
            </w:r>
            <w:r w:rsidR="00452043">
              <w:rPr>
                <w:rFonts w:eastAsiaTheme="minorHAnsi"/>
                <w:color w:val="000000"/>
                <w:sz w:val="28"/>
                <w:szCs w:val="28"/>
              </w:rPr>
              <w:t>20</w:t>
            </w:r>
          </w:p>
        </w:tc>
        <w:tc>
          <w:tcPr>
            <w:tcW w:w="3150" w:type="dxa"/>
            <w:gridSpan w:val="2"/>
            <w:tcBorders>
              <w:top w:val="nil"/>
              <w:left w:val="nil"/>
              <w:right w:val="nil"/>
            </w:tcBorders>
            <w:vAlign w:val="bottom"/>
          </w:tcPr>
          <w:p w14:paraId="592413E5" w14:textId="77777777" w:rsidR="006D4333" w:rsidRPr="00A564D4" w:rsidRDefault="006D4333" w:rsidP="00830F37">
            <w:pPr>
              <w:pBdr>
                <w:bottom w:val="single" w:sz="4" w:space="1" w:color="auto"/>
              </w:pBdr>
              <w:ind w:left="0"/>
              <w:jc w:val="center"/>
              <w:rPr>
                <w:sz w:val="28"/>
                <w:szCs w:val="28"/>
              </w:rPr>
            </w:pPr>
            <w:r w:rsidRPr="00A564D4">
              <w:rPr>
                <w:sz w:val="28"/>
                <w:szCs w:val="28"/>
              </w:rPr>
              <w:t>Movements during the year</w:t>
            </w:r>
          </w:p>
        </w:tc>
        <w:tc>
          <w:tcPr>
            <w:tcW w:w="1620" w:type="dxa"/>
            <w:vMerge w:val="restart"/>
            <w:tcBorders>
              <w:top w:val="nil"/>
              <w:left w:val="nil"/>
              <w:right w:val="nil"/>
            </w:tcBorders>
            <w:vAlign w:val="bottom"/>
          </w:tcPr>
          <w:p w14:paraId="581C14CD" w14:textId="77777777" w:rsidR="006D4333" w:rsidRPr="00A564D4" w:rsidRDefault="006D4333" w:rsidP="00830F37">
            <w:pPr>
              <w:ind w:left="0"/>
              <w:jc w:val="center"/>
              <w:rPr>
                <w:rFonts w:eastAsiaTheme="minorHAnsi"/>
                <w:color w:val="000000"/>
                <w:sz w:val="28"/>
                <w:szCs w:val="28"/>
              </w:rPr>
            </w:pPr>
            <w:r w:rsidRPr="00A564D4">
              <w:rPr>
                <w:rFonts w:eastAsiaTheme="minorHAnsi"/>
                <w:color w:val="000000"/>
                <w:sz w:val="28"/>
                <w:szCs w:val="28"/>
              </w:rPr>
              <w:t>As at</w:t>
            </w:r>
          </w:p>
          <w:p w14:paraId="4856E9CB" w14:textId="26A5EA91" w:rsidR="006D4333" w:rsidRPr="00A564D4" w:rsidRDefault="006D4333" w:rsidP="00830F37">
            <w:pPr>
              <w:pBdr>
                <w:bottom w:val="single" w:sz="4" w:space="1" w:color="auto"/>
              </w:pBdr>
              <w:ind w:left="0" w:right="-57"/>
              <w:jc w:val="center"/>
              <w:rPr>
                <w:sz w:val="28"/>
                <w:szCs w:val="28"/>
              </w:rPr>
            </w:pPr>
            <w:r w:rsidRPr="00A564D4">
              <w:rPr>
                <w:rFonts w:eastAsiaTheme="minorHAnsi"/>
                <w:color w:val="000000"/>
                <w:sz w:val="28"/>
                <w:szCs w:val="28"/>
              </w:rPr>
              <w:t>December 31, 20</w:t>
            </w:r>
            <w:r w:rsidR="00452043">
              <w:rPr>
                <w:rFonts w:eastAsiaTheme="minorHAnsi"/>
                <w:color w:val="000000"/>
                <w:sz w:val="28"/>
                <w:szCs w:val="28"/>
              </w:rPr>
              <w:t>20</w:t>
            </w:r>
          </w:p>
        </w:tc>
      </w:tr>
      <w:tr w:rsidR="006D4333" w:rsidRPr="00A564D4" w14:paraId="21A4702D" w14:textId="77777777" w:rsidTr="00FB3728">
        <w:trPr>
          <w:trHeight w:val="20"/>
        </w:trPr>
        <w:tc>
          <w:tcPr>
            <w:tcW w:w="2370" w:type="dxa"/>
            <w:tcBorders>
              <w:top w:val="nil"/>
              <w:left w:val="nil"/>
              <w:bottom w:val="nil"/>
              <w:right w:val="nil"/>
            </w:tcBorders>
            <w:shd w:val="clear" w:color="auto" w:fill="auto"/>
            <w:noWrap/>
            <w:vAlign w:val="bottom"/>
            <w:hideMark/>
          </w:tcPr>
          <w:p w14:paraId="336F6D43" w14:textId="77777777" w:rsidR="006D4333" w:rsidRPr="00A564D4" w:rsidRDefault="006D4333" w:rsidP="006D4333">
            <w:pPr>
              <w:rPr>
                <w:sz w:val="28"/>
                <w:szCs w:val="28"/>
              </w:rPr>
            </w:pPr>
          </w:p>
        </w:tc>
        <w:tc>
          <w:tcPr>
            <w:tcW w:w="1743" w:type="dxa"/>
            <w:vMerge/>
            <w:tcBorders>
              <w:left w:val="nil"/>
              <w:bottom w:val="nil"/>
              <w:right w:val="nil"/>
            </w:tcBorders>
            <w:shd w:val="clear" w:color="auto" w:fill="auto"/>
            <w:noWrap/>
            <w:vAlign w:val="bottom"/>
            <w:hideMark/>
          </w:tcPr>
          <w:p w14:paraId="54BF5FE2" w14:textId="77777777" w:rsidR="006D4333" w:rsidRPr="00A564D4" w:rsidRDefault="006D4333" w:rsidP="006D4333">
            <w:pPr>
              <w:jc w:val="center"/>
              <w:rPr>
                <w:sz w:val="28"/>
                <w:szCs w:val="28"/>
              </w:rPr>
            </w:pPr>
          </w:p>
        </w:tc>
        <w:tc>
          <w:tcPr>
            <w:tcW w:w="1620" w:type="dxa"/>
            <w:tcBorders>
              <w:top w:val="nil"/>
              <w:left w:val="nil"/>
              <w:bottom w:val="nil"/>
              <w:right w:val="nil"/>
            </w:tcBorders>
            <w:vAlign w:val="bottom"/>
          </w:tcPr>
          <w:p w14:paraId="1D5F10BF" w14:textId="39478FE0" w:rsidR="006D4333" w:rsidRPr="00830F37" w:rsidRDefault="006D4333" w:rsidP="00830F37">
            <w:pPr>
              <w:pBdr>
                <w:bottom w:val="single" w:sz="4" w:space="1" w:color="auto"/>
              </w:pBdr>
              <w:ind w:left="0"/>
              <w:jc w:val="both"/>
              <w:rPr>
                <w:rFonts w:eastAsiaTheme="minorHAnsi"/>
                <w:color w:val="000000"/>
                <w:sz w:val="28"/>
                <w:szCs w:val="28"/>
              </w:rPr>
            </w:pPr>
            <w:r w:rsidRPr="00A564D4">
              <w:rPr>
                <w:rFonts w:eastAsiaTheme="minorHAnsi"/>
                <w:color w:val="000000"/>
                <w:sz w:val="28"/>
                <w:szCs w:val="28"/>
              </w:rPr>
              <w:t>Additions/Transfer</w:t>
            </w:r>
          </w:p>
        </w:tc>
        <w:tc>
          <w:tcPr>
            <w:tcW w:w="1530" w:type="dxa"/>
            <w:tcBorders>
              <w:top w:val="nil"/>
              <w:left w:val="nil"/>
              <w:bottom w:val="nil"/>
              <w:right w:val="nil"/>
            </w:tcBorders>
            <w:vAlign w:val="bottom"/>
          </w:tcPr>
          <w:p w14:paraId="63121E37" w14:textId="77777777" w:rsidR="006D4333" w:rsidRPr="00A564D4" w:rsidRDefault="006D4333" w:rsidP="00830F37">
            <w:pPr>
              <w:pBdr>
                <w:bottom w:val="single" w:sz="4" w:space="1" w:color="auto"/>
              </w:pBdr>
              <w:ind w:left="0"/>
              <w:jc w:val="center"/>
              <w:rPr>
                <w:sz w:val="28"/>
                <w:szCs w:val="28"/>
              </w:rPr>
            </w:pPr>
            <w:r w:rsidRPr="00A564D4">
              <w:rPr>
                <w:sz w:val="28"/>
                <w:szCs w:val="28"/>
              </w:rPr>
              <w:t>Decrease</w:t>
            </w:r>
          </w:p>
        </w:tc>
        <w:tc>
          <w:tcPr>
            <w:tcW w:w="1620" w:type="dxa"/>
            <w:vMerge/>
            <w:tcBorders>
              <w:left w:val="nil"/>
              <w:bottom w:val="nil"/>
              <w:right w:val="nil"/>
            </w:tcBorders>
          </w:tcPr>
          <w:p w14:paraId="491E11FA" w14:textId="77777777" w:rsidR="006D4333" w:rsidRPr="00A564D4" w:rsidRDefault="006D4333" w:rsidP="006D4333">
            <w:pPr>
              <w:jc w:val="center"/>
              <w:rPr>
                <w:sz w:val="28"/>
                <w:szCs w:val="28"/>
              </w:rPr>
            </w:pPr>
          </w:p>
        </w:tc>
      </w:tr>
      <w:tr w:rsidR="006D4333" w:rsidRPr="00A564D4" w14:paraId="0532821A" w14:textId="77777777" w:rsidTr="00FB3728">
        <w:trPr>
          <w:trHeight w:val="20"/>
        </w:trPr>
        <w:tc>
          <w:tcPr>
            <w:tcW w:w="2370" w:type="dxa"/>
            <w:tcBorders>
              <w:top w:val="nil"/>
              <w:left w:val="nil"/>
              <w:bottom w:val="nil"/>
              <w:right w:val="nil"/>
            </w:tcBorders>
            <w:shd w:val="clear" w:color="auto" w:fill="auto"/>
            <w:noWrap/>
            <w:hideMark/>
          </w:tcPr>
          <w:p w14:paraId="3C702558" w14:textId="77777777" w:rsidR="006D4333" w:rsidRPr="00E046A0" w:rsidRDefault="006D4333" w:rsidP="00830F37">
            <w:pPr>
              <w:ind w:left="0"/>
              <w:rPr>
                <w:b/>
                <w:bCs/>
                <w:sz w:val="28"/>
                <w:szCs w:val="28"/>
                <w:cs/>
              </w:rPr>
            </w:pPr>
            <w:r w:rsidRPr="00A564D4">
              <w:rPr>
                <w:b/>
                <w:bCs/>
                <w:sz w:val="28"/>
                <w:szCs w:val="28"/>
              </w:rPr>
              <w:t>Cost</w:t>
            </w:r>
          </w:p>
        </w:tc>
        <w:tc>
          <w:tcPr>
            <w:tcW w:w="1743" w:type="dxa"/>
            <w:tcBorders>
              <w:left w:val="nil"/>
              <w:right w:val="nil"/>
            </w:tcBorders>
            <w:shd w:val="clear" w:color="auto" w:fill="auto"/>
            <w:noWrap/>
            <w:vAlign w:val="bottom"/>
            <w:hideMark/>
          </w:tcPr>
          <w:p w14:paraId="3555873F" w14:textId="77777777" w:rsidR="006D4333" w:rsidRPr="00A564D4" w:rsidRDefault="006D4333" w:rsidP="006D4333">
            <w:pPr>
              <w:jc w:val="center"/>
              <w:rPr>
                <w:sz w:val="28"/>
                <w:szCs w:val="28"/>
              </w:rPr>
            </w:pPr>
          </w:p>
        </w:tc>
        <w:tc>
          <w:tcPr>
            <w:tcW w:w="1620" w:type="dxa"/>
            <w:tcBorders>
              <w:left w:val="nil"/>
              <w:right w:val="nil"/>
            </w:tcBorders>
          </w:tcPr>
          <w:p w14:paraId="2D325368" w14:textId="77777777" w:rsidR="006D4333" w:rsidRPr="00A564D4" w:rsidRDefault="006D4333" w:rsidP="006D4333">
            <w:pPr>
              <w:jc w:val="center"/>
              <w:rPr>
                <w:sz w:val="28"/>
                <w:szCs w:val="28"/>
              </w:rPr>
            </w:pPr>
          </w:p>
        </w:tc>
        <w:tc>
          <w:tcPr>
            <w:tcW w:w="1530" w:type="dxa"/>
            <w:tcBorders>
              <w:left w:val="nil"/>
              <w:right w:val="nil"/>
            </w:tcBorders>
          </w:tcPr>
          <w:p w14:paraId="7EB6763F" w14:textId="77777777" w:rsidR="006D4333" w:rsidRPr="00A564D4" w:rsidRDefault="006D4333" w:rsidP="006D4333">
            <w:pPr>
              <w:jc w:val="center"/>
              <w:rPr>
                <w:sz w:val="28"/>
                <w:szCs w:val="28"/>
              </w:rPr>
            </w:pPr>
          </w:p>
        </w:tc>
        <w:tc>
          <w:tcPr>
            <w:tcW w:w="1620" w:type="dxa"/>
            <w:tcBorders>
              <w:left w:val="nil"/>
              <w:right w:val="nil"/>
            </w:tcBorders>
          </w:tcPr>
          <w:p w14:paraId="38E35B4E" w14:textId="77777777" w:rsidR="006D4333" w:rsidRPr="00A564D4" w:rsidRDefault="006D4333" w:rsidP="006D4333">
            <w:pPr>
              <w:jc w:val="center"/>
              <w:rPr>
                <w:sz w:val="28"/>
                <w:szCs w:val="28"/>
              </w:rPr>
            </w:pPr>
          </w:p>
        </w:tc>
      </w:tr>
      <w:tr w:rsidR="00830F37" w:rsidRPr="00A564D4" w14:paraId="28EEAE46" w14:textId="77777777" w:rsidTr="00FB3728">
        <w:trPr>
          <w:trHeight w:val="20"/>
        </w:trPr>
        <w:tc>
          <w:tcPr>
            <w:tcW w:w="2370" w:type="dxa"/>
            <w:tcBorders>
              <w:top w:val="nil"/>
              <w:left w:val="nil"/>
              <w:bottom w:val="nil"/>
              <w:right w:val="nil"/>
            </w:tcBorders>
            <w:shd w:val="clear" w:color="auto" w:fill="auto"/>
            <w:noWrap/>
          </w:tcPr>
          <w:p w14:paraId="7DB5CCD9" w14:textId="77777777" w:rsidR="00830F37" w:rsidRPr="00A564D4" w:rsidRDefault="00830F37" w:rsidP="00830F37">
            <w:pPr>
              <w:ind w:left="0"/>
              <w:rPr>
                <w:sz w:val="28"/>
                <w:szCs w:val="28"/>
              </w:rPr>
            </w:pPr>
            <w:r w:rsidRPr="00A564D4">
              <w:rPr>
                <w:sz w:val="28"/>
                <w:szCs w:val="28"/>
              </w:rPr>
              <w:t>Computer program</w:t>
            </w:r>
          </w:p>
        </w:tc>
        <w:tc>
          <w:tcPr>
            <w:tcW w:w="1743" w:type="dxa"/>
            <w:tcBorders>
              <w:left w:val="nil"/>
              <w:right w:val="nil"/>
            </w:tcBorders>
            <w:shd w:val="clear" w:color="auto" w:fill="auto"/>
            <w:noWrap/>
            <w:vAlign w:val="bottom"/>
          </w:tcPr>
          <w:p w14:paraId="4280A3E2" w14:textId="714DE2BF" w:rsidR="00830F37" w:rsidRPr="00A564D4" w:rsidRDefault="00830F37" w:rsidP="00830F37">
            <w:pPr>
              <w:pBdr>
                <w:bottom w:val="single" w:sz="4" w:space="1" w:color="auto"/>
              </w:pBdr>
              <w:tabs>
                <w:tab w:val="decimal" w:pos="1401"/>
              </w:tabs>
              <w:ind w:left="0"/>
              <w:rPr>
                <w:sz w:val="28"/>
                <w:szCs w:val="28"/>
              </w:rPr>
            </w:pPr>
            <w:r w:rsidRPr="00BF455A">
              <w:rPr>
                <w:sz w:val="28"/>
                <w:szCs w:val="28"/>
              </w:rPr>
              <w:t>5,951,739</w:t>
            </w:r>
          </w:p>
        </w:tc>
        <w:tc>
          <w:tcPr>
            <w:tcW w:w="1620" w:type="dxa"/>
            <w:tcBorders>
              <w:left w:val="nil"/>
              <w:right w:val="nil"/>
            </w:tcBorders>
            <w:shd w:val="clear" w:color="auto" w:fill="auto"/>
            <w:vAlign w:val="bottom"/>
          </w:tcPr>
          <w:p w14:paraId="5C1BE31A" w14:textId="38308662" w:rsidR="00830F37" w:rsidRPr="00A564D4" w:rsidRDefault="00830F37" w:rsidP="00830F37">
            <w:pPr>
              <w:pBdr>
                <w:bottom w:val="single" w:sz="4" w:space="1" w:color="auto"/>
              </w:pBdr>
              <w:tabs>
                <w:tab w:val="decimal" w:pos="1217"/>
              </w:tabs>
              <w:ind w:left="0"/>
              <w:rPr>
                <w:sz w:val="28"/>
                <w:szCs w:val="28"/>
              </w:rPr>
            </w:pPr>
            <w:r>
              <w:rPr>
                <w:sz w:val="28"/>
                <w:szCs w:val="28"/>
              </w:rPr>
              <w:t>-</w:t>
            </w:r>
          </w:p>
        </w:tc>
        <w:tc>
          <w:tcPr>
            <w:tcW w:w="1530" w:type="dxa"/>
            <w:tcBorders>
              <w:left w:val="nil"/>
              <w:right w:val="nil"/>
            </w:tcBorders>
            <w:shd w:val="clear" w:color="auto" w:fill="auto"/>
            <w:vAlign w:val="bottom"/>
          </w:tcPr>
          <w:p w14:paraId="34E439A8" w14:textId="73F7AD2E" w:rsidR="00830F37" w:rsidRPr="00A564D4" w:rsidRDefault="00830F37" w:rsidP="00830F37">
            <w:pPr>
              <w:pBdr>
                <w:bottom w:val="single" w:sz="4" w:space="1" w:color="auto"/>
              </w:pBdr>
              <w:tabs>
                <w:tab w:val="decimal" w:pos="1217"/>
              </w:tabs>
              <w:ind w:left="0"/>
              <w:rPr>
                <w:sz w:val="28"/>
                <w:szCs w:val="28"/>
              </w:rPr>
            </w:pPr>
            <w:r>
              <w:rPr>
                <w:sz w:val="28"/>
                <w:szCs w:val="28"/>
              </w:rPr>
              <w:t>(2,455,424</w:t>
            </w:r>
            <w:r w:rsidRPr="005556CF">
              <w:rPr>
                <w:sz w:val="28"/>
                <w:szCs w:val="28"/>
              </w:rPr>
              <w:t>)</w:t>
            </w:r>
          </w:p>
        </w:tc>
        <w:tc>
          <w:tcPr>
            <w:tcW w:w="1620" w:type="dxa"/>
            <w:tcBorders>
              <w:left w:val="nil"/>
              <w:right w:val="nil"/>
            </w:tcBorders>
            <w:shd w:val="clear" w:color="auto" w:fill="auto"/>
            <w:vAlign w:val="bottom"/>
          </w:tcPr>
          <w:p w14:paraId="3284BA5F" w14:textId="5D834D95" w:rsidR="00830F37" w:rsidRPr="00A564D4" w:rsidRDefault="00830F37" w:rsidP="00830F37">
            <w:pPr>
              <w:pBdr>
                <w:bottom w:val="single" w:sz="4" w:space="1" w:color="auto"/>
              </w:pBdr>
              <w:tabs>
                <w:tab w:val="decimal" w:pos="1401"/>
              </w:tabs>
              <w:ind w:left="0"/>
              <w:rPr>
                <w:sz w:val="28"/>
                <w:szCs w:val="28"/>
              </w:rPr>
            </w:pPr>
            <w:r>
              <w:rPr>
                <w:sz w:val="28"/>
                <w:szCs w:val="28"/>
              </w:rPr>
              <w:t>3,496,315</w:t>
            </w:r>
          </w:p>
        </w:tc>
      </w:tr>
      <w:tr w:rsidR="00830F37" w:rsidRPr="00A564D4" w14:paraId="3E13E53D" w14:textId="77777777" w:rsidTr="00FB3728">
        <w:trPr>
          <w:trHeight w:val="20"/>
        </w:trPr>
        <w:tc>
          <w:tcPr>
            <w:tcW w:w="2370" w:type="dxa"/>
            <w:tcBorders>
              <w:top w:val="nil"/>
              <w:left w:val="nil"/>
              <w:bottom w:val="nil"/>
              <w:right w:val="nil"/>
            </w:tcBorders>
            <w:shd w:val="clear" w:color="auto" w:fill="auto"/>
            <w:noWrap/>
          </w:tcPr>
          <w:p w14:paraId="67A06C26" w14:textId="77777777" w:rsidR="00830F37" w:rsidRPr="008B1668" w:rsidRDefault="00830F37" w:rsidP="00830F37">
            <w:pPr>
              <w:ind w:left="0"/>
              <w:rPr>
                <w:b/>
                <w:bCs/>
                <w:sz w:val="28"/>
                <w:szCs w:val="28"/>
              </w:rPr>
            </w:pPr>
            <w:r w:rsidRPr="008B1668">
              <w:rPr>
                <w:b/>
                <w:bCs/>
                <w:sz w:val="28"/>
                <w:szCs w:val="28"/>
              </w:rPr>
              <w:t>Total</w:t>
            </w:r>
          </w:p>
        </w:tc>
        <w:tc>
          <w:tcPr>
            <w:tcW w:w="1743" w:type="dxa"/>
            <w:tcBorders>
              <w:left w:val="nil"/>
              <w:right w:val="nil"/>
            </w:tcBorders>
            <w:shd w:val="clear" w:color="auto" w:fill="auto"/>
            <w:noWrap/>
            <w:vAlign w:val="bottom"/>
          </w:tcPr>
          <w:p w14:paraId="1061DAE7" w14:textId="00D6AFE8" w:rsidR="00830F37" w:rsidRPr="00A564D4" w:rsidRDefault="00830F37" w:rsidP="00830F37">
            <w:pPr>
              <w:pBdr>
                <w:bottom w:val="single" w:sz="4" w:space="1" w:color="auto"/>
              </w:pBdr>
              <w:tabs>
                <w:tab w:val="decimal" w:pos="1401"/>
              </w:tabs>
              <w:ind w:left="0"/>
              <w:rPr>
                <w:sz w:val="28"/>
                <w:szCs w:val="28"/>
              </w:rPr>
            </w:pPr>
            <w:r w:rsidRPr="00BF455A">
              <w:rPr>
                <w:sz w:val="28"/>
                <w:szCs w:val="28"/>
              </w:rPr>
              <w:t>5,951,739</w:t>
            </w:r>
          </w:p>
        </w:tc>
        <w:tc>
          <w:tcPr>
            <w:tcW w:w="1620" w:type="dxa"/>
            <w:tcBorders>
              <w:left w:val="nil"/>
              <w:right w:val="nil"/>
            </w:tcBorders>
            <w:shd w:val="clear" w:color="auto" w:fill="auto"/>
            <w:vAlign w:val="bottom"/>
          </w:tcPr>
          <w:p w14:paraId="15179561" w14:textId="3CFA6700" w:rsidR="00830F37" w:rsidRPr="00A564D4" w:rsidRDefault="00830F37" w:rsidP="00830F37">
            <w:pPr>
              <w:pBdr>
                <w:bottom w:val="single" w:sz="4" w:space="1" w:color="auto"/>
              </w:pBdr>
              <w:tabs>
                <w:tab w:val="decimal" w:pos="1217"/>
              </w:tabs>
              <w:ind w:left="0"/>
              <w:rPr>
                <w:sz w:val="28"/>
                <w:szCs w:val="28"/>
              </w:rPr>
            </w:pPr>
            <w:r>
              <w:rPr>
                <w:sz w:val="28"/>
                <w:szCs w:val="28"/>
              </w:rPr>
              <w:t>-</w:t>
            </w:r>
          </w:p>
        </w:tc>
        <w:tc>
          <w:tcPr>
            <w:tcW w:w="1530" w:type="dxa"/>
            <w:tcBorders>
              <w:left w:val="nil"/>
              <w:right w:val="nil"/>
            </w:tcBorders>
            <w:shd w:val="clear" w:color="auto" w:fill="auto"/>
            <w:vAlign w:val="bottom"/>
          </w:tcPr>
          <w:p w14:paraId="44CA6C53" w14:textId="6C3E3A19" w:rsidR="00830F37" w:rsidRPr="00A564D4" w:rsidRDefault="00830F37" w:rsidP="00830F37">
            <w:pPr>
              <w:pBdr>
                <w:bottom w:val="single" w:sz="4" w:space="1" w:color="auto"/>
              </w:pBdr>
              <w:tabs>
                <w:tab w:val="decimal" w:pos="1217"/>
              </w:tabs>
              <w:ind w:left="0"/>
              <w:rPr>
                <w:sz w:val="28"/>
                <w:szCs w:val="28"/>
              </w:rPr>
            </w:pPr>
            <w:r>
              <w:rPr>
                <w:sz w:val="28"/>
                <w:szCs w:val="28"/>
              </w:rPr>
              <w:t>(2,455,424</w:t>
            </w:r>
            <w:r w:rsidRPr="005556CF">
              <w:rPr>
                <w:sz w:val="28"/>
                <w:szCs w:val="28"/>
              </w:rPr>
              <w:t>)</w:t>
            </w:r>
          </w:p>
        </w:tc>
        <w:tc>
          <w:tcPr>
            <w:tcW w:w="1620" w:type="dxa"/>
            <w:tcBorders>
              <w:left w:val="nil"/>
              <w:right w:val="nil"/>
            </w:tcBorders>
            <w:shd w:val="clear" w:color="auto" w:fill="auto"/>
            <w:vAlign w:val="bottom"/>
          </w:tcPr>
          <w:p w14:paraId="24AA8DF0" w14:textId="1D6BCF57" w:rsidR="00830F37" w:rsidRPr="00A564D4" w:rsidRDefault="00830F37" w:rsidP="00830F37">
            <w:pPr>
              <w:pBdr>
                <w:bottom w:val="single" w:sz="4" w:space="1" w:color="auto"/>
              </w:pBdr>
              <w:tabs>
                <w:tab w:val="decimal" w:pos="1401"/>
              </w:tabs>
              <w:ind w:left="0"/>
              <w:rPr>
                <w:sz w:val="28"/>
                <w:szCs w:val="28"/>
              </w:rPr>
            </w:pPr>
            <w:r>
              <w:rPr>
                <w:sz w:val="28"/>
                <w:szCs w:val="28"/>
              </w:rPr>
              <w:t>3,496,315</w:t>
            </w:r>
          </w:p>
        </w:tc>
      </w:tr>
      <w:tr w:rsidR="00830F37" w:rsidRPr="00A564D4" w14:paraId="2B0D70DB" w14:textId="77777777" w:rsidTr="00FB3728">
        <w:trPr>
          <w:trHeight w:val="20"/>
        </w:trPr>
        <w:tc>
          <w:tcPr>
            <w:tcW w:w="2370" w:type="dxa"/>
            <w:tcBorders>
              <w:top w:val="nil"/>
              <w:left w:val="nil"/>
              <w:bottom w:val="nil"/>
              <w:right w:val="nil"/>
            </w:tcBorders>
            <w:shd w:val="clear" w:color="auto" w:fill="auto"/>
            <w:noWrap/>
          </w:tcPr>
          <w:p w14:paraId="1C4E1FB7" w14:textId="77777777" w:rsidR="00830F37" w:rsidRPr="00E046A0" w:rsidRDefault="00830F37" w:rsidP="00830F37">
            <w:pPr>
              <w:ind w:left="0"/>
              <w:rPr>
                <w:b/>
                <w:bCs/>
                <w:sz w:val="28"/>
                <w:szCs w:val="28"/>
                <w:cs/>
              </w:rPr>
            </w:pPr>
            <w:r w:rsidRPr="00A564D4">
              <w:rPr>
                <w:b/>
                <w:bCs/>
                <w:sz w:val="28"/>
                <w:szCs w:val="28"/>
              </w:rPr>
              <w:t>Accumulated amortization</w:t>
            </w:r>
          </w:p>
        </w:tc>
        <w:tc>
          <w:tcPr>
            <w:tcW w:w="1743" w:type="dxa"/>
            <w:tcBorders>
              <w:left w:val="nil"/>
              <w:right w:val="nil"/>
            </w:tcBorders>
            <w:shd w:val="clear" w:color="auto" w:fill="auto"/>
            <w:noWrap/>
            <w:vAlign w:val="bottom"/>
          </w:tcPr>
          <w:p w14:paraId="7C237F0D" w14:textId="77777777" w:rsidR="00830F37" w:rsidRPr="00A564D4" w:rsidRDefault="00830F37" w:rsidP="00830F37">
            <w:pPr>
              <w:tabs>
                <w:tab w:val="decimal" w:pos="1401"/>
              </w:tabs>
              <w:rPr>
                <w:sz w:val="28"/>
                <w:szCs w:val="28"/>
              </w:rPr>
            </w:pPr>
          </w:p>
        </w:tc>
        <w:tc>
          <w:tcPr>
            <w:tcW w:w="1620" w:type="dxa"/>
            <w:tcBorders>
              <w:left w:val="nil"/>
              <w:right w:val="nil"/>
            </w:tcBorders>
            <w:shd w:val="clear" w:color="auto" w:fill="auto"/>
            <w:vAlign w:val="bottom"/>
          </w:tcPr>
          <w:p w14:paraId="78CE122D" w14:textId="77777777" w:rsidR="00830F37" w:rsidRPr="00A564D4" w:rsidRDefault="00830F37" w:rsidP="00830F37">
            <w:pPr>
              <w:tabs>
                <w:tab w:val="decimal" w:pos="1217"/>
              </w:tabs>
              <w:rPr>
                <w:sz w:val="28"/>
                <w:szCs w:val="28"/>
              </w:rPr>
            </w:pPr>
          </w:p>
        </w:tc>
        <w:tc>
          <w:tcPr>
            <w:tcW w:w="1530" w:type="dxa"/>
            <w:tcBorders>
              <w:left w:val="nil"/>
              <w:right w:val="nil"/>
            </w:tcBorders>
            <w:shd w:val="clear" w:color="auto" w:fill="auto"/>
            <w:vAlign w:val="bottom"/>
          </w:tcPr>
          <w:p w14:paraId="149C3D50" w14:textId="77777777" w:rsidR="00830F37" w:rsidRPr="00A564D4" w:rsidRDefault="00830F37" w:rsidP="00830F37">
            <w:pPr>
              <w:tabs>
                <w:tab w:val="decimal" w:pos="1217"/>
              </w:tabs>
              <w:rPr>
                <w:sz w:val="28"/>
                <w:szCs w:val="28"/>
              </w:rPr>
            </w:pPr>
          </w:p>
        </w:tc>
        <w:tc>
          <w:tcPr>
            <w:tcW w:w="1620" w:type="dxa"/>
            <w:tcBorders>
              <w:left w:val="nil"/>
              <w:right w:val="nil"/>
            </w:tcBorders>
            <w:shd w:val="clear" w:color="auto" w:fill="auto"/>
            <w:vAlign w:val="bottom"/>
          </w:tcPr>
          <w:p w14:paraId="48E8EE5E" w14:textId="77777777" w:rsidR="00830F37" w:rsidRPr="00A564D4" w:rsidRDefault="00830F37" w:rsidP="00830F37">
            <w:pPr>
              <w:tabs>
                <w:tab w:val="decimal" w:pos="1401"/>
              </w:tabs>
              <w:rPr>
                <w:sz w:val="28"/>
                <w:szCs w:val="28"/>
              </w:rPr>
            </w:pPr>
          </w:p>
        </w:tc>
      </w:tr>
      <w:tr w:rsidR="00830F37" w:rsidRPr="00A564D4" w14:paraId="1231645A" w14:textId="77777777" w:rsidTr="00FB3728">
        <w:trPr>
          <w:trHeight w:val="20"/>
        </w:trPr>
        <w:tc>
          <w:tcPr>
            <w:tcW w:w="2370" w:type="dxa"/>
            <w:tcBorders>
              <w:top w:val="nil"/>
              <w:left w:val="nil"/>
              <w:bottom w:val="nil"/>
              <w:right w:val="nil"/>
            </w:tcBorders>
            <w:shd w:val="clear" w:color="auto" w:fill="auto"/>
            <w:noWrap/>
          </w:tcPr>
          <w:p w14:paraId="3DAF39D5" w14:textId="77777777" w:rsidR="00830F37" w:rsidRPr="00A564D4" w:rsidRDefault="00830F37" w:rsidP="00830F37">
            <w:pPr>
              <w:ind w:left="0"/>
              <w:rPr>
                <w:sz w:val="28"/>
                <w:szCs w:val="28"/>
              </w:rPr>
            </w:pPr>
            <w:r w:rsidRPr="00A564D4">
              <w:rPr>
                <w:sz w:val="28"/>
                <w:szCs w:val="28"/>
              </w:rPr>
              <w:t>Computer program</w:t>
            </w:r>
          </w:p>
        </w:tc>
        <w:tc>
          <w:tcPr>
            <w:tcW w:w="1743" w:type="dxa"/>
            <w:tcBorders>
              <w:left w:val="nil"/>
              <w:right w:val="nil"/>
            </w:tcBorders>
            <w:shd w:val="clear" w:color="auto" w:fill="auto"/>
            <w:noWrap/>
            <w:vAlign w:val="bottom"/>
          </w:tcPr>
          <w:p w14:paraId="064A63AB" w14:textId="6C9911A1" w:rsidR="00830F37" w:rsidRPr="00A564D4" w:rsidRDefault="00830F37" w:rsidP="00830F37">
            <w:pPr>
              <w:pBdr>
                <w:bottom w:val="single" w:sz="4" w:space="1" w:color="auto"/>
              </w:pBdr>
              <w:tabs>
                <w:tab w:val="decimal" w:pos="1401"/>
              </w:tabs>
              <w:ind w:left="0"/>
              <w:rPr>
                <w:sz w:val="28"/>
                <w:szCs w:val="28"/>
              </w:rPr>
            </w:pPr>
            <w:r w:rsidRPr="00BF455A">
              <w:rPr>
                <w:sz w:val="28"/>
                <w:szCs w:val="28"/>
              </w:rPr>
              <w:t>5,840,990</w:t>
            </w:r>
          </w:p>
        </w:tc>
        <w:tc>
          <w:tcPr>
            <w:tcW w:w="1620" w:type="dxa"/>
            <w:tcBorders>
              <w:left w:val="nil"/>
              <w:right w:val="nil"/>
            </w:tcBorders>
            <w:shd w:val="clear" w:color="auto" w:fill="auto"/>
            <w:vAlign w:val="bottom"/>
          </w:tcPr>
          <w:p w14:paraId="6EDE4EF1" w14:textId="6BB85828" w:rsidR="00830F37" w:rsidRPr="00A564D4" w:rsidRDefault="00830F37" w:rsidP="00830F37">
            <w:pPr>
              <w:pBdr>
                <w:bottom w:val="single" w:sz="4" w:space="1" w:color="auto"/>
              </w:pBdr>
              <w:tabs>
                <w:tab w:val="decimal" w:pos="1217"/>
              </w:tabs>
              <w:ind w:left="0"/>
              <w:rPr>
                <w:sz w:val="28"/>
                <w:szCs w:val="28"/>
              </w:rPr>
            </w:pPr>
            <w:r>
              <w:rPr>
                <w:sz w:val="28"/>
                <w:szCs w:val="28"/>
              </w:rPr>
              <w:t>89,049</w:t>
            </w:r>
          </w:p>
        </w:tc>
        <w:tc>
          <w:tcPr>
            <w:tcW w:w="1530" w:type="dxa"/>
            <w:tcBorders>
              <w:left w:val="nil"/>
              <w:right w:val="nil"/>
            </w:tcBorders>
            <w:shd w:val="clear" w:color="auto" w:fill="auto"/>
            <w:vAlign w:val="bottom"/>
          </w:tcPr>
          <w:p w14:paraId="618759C0" w14:textId="14CF1AC6" w:rsidR="00830F37" w:rsidRPr="00A564D4" w:rsidRDefault="00830F37" w:rsidP="00830F37">
            <w:pPr>
              <w:pBdr>
                <w:bottom w:val="single" w:sz="4" w:space="1" w:color="auto"/>
              </w:pBdr>
              <w:tabs>
                <w:tab w:val="decimal" w:pos="1217"/>
              </w:tabs>
              <w:ind w:left="0"/>
              <w:rPr>
                <w:sz w:val="28"/>
                <w:szCs w:val="28"/>
              </w:rPr>
            </w:pPr>
            <w:r>
              <w:rPr>
                <w:sz w:val="28"/>
                <w:szCs w:val="28"/>
              </w:rPr>
              <w:t>(2,455,421)</w:t>
            </w:r>
          </w:p>
        </w:tc>
        <w:tc>
          <w:tcPr>
            <w:tcW w:w="1620" w:type="dxa"/>
            <w:tcBorders>
              <w:left w:val="nil"/>
              <w:right w:val="nil"/>
            </w:tcBorders>
            <w:shd w:val="clear" w:color="auto" w:fill="auto"/>
            <w:vAlign w:val="bottom"/>
          </w:tcPr>
          <w:p w14:paraId="208B11AA" w14:textId="655180FF" w:rsidR="00830F37" w:rsidRPr="00A564D4" w:rsidRDefault="00830F37" w:rsidP="00830F37">
            <w:pPr>
              <w:pBdr>
                <w:bottom w:val="single" w:sz="4" w:space="1" w:color="auto"/>
              </w:pBdr>
              <w:tabs>
                <w:tab w:val="decimal" w:pos="1401"/>
              </w:tabs>
              <w:ind w:left="0"/>
              <w:rPr>
                <w:sz w:val="28"/>
                <w:szCs w:val="28"/>
              </w:rPr>
            </w:pPr>
            <w:r>
              <w:rPr>
                <w:sz w:val="28"/>
                <w:szCs w:val="28"/>
              </w:rPr>
              <w:t>3,474,618</w:t>
            </w:r>
          </w:p>
        </w:tc>
      </w:tr>
      <w:tr w:rsidR="00830F37" w:rsidRPr="00A564D4" w14:paraId="2512ECF5" w14:textId="77777777" w:rsidTr="00FB3728">
        <w:trPr>
          <w:trHeight w:val="20"/>
        </w:trPr>
        <w:tc>
          <w:tcPr>
            <w:tcW w:w="2370" w:type="dxa"/>
            <w:tcBorders>
              <w:top w:val="nil"/>
              <w:left w:val="nil"/>
              <w:bottom w:val="nil"/>
              <w:right w:val="nil"/>
            </w:tcBorders>
            <w:shd w:val="clear" w:color="auto" w:fill="auto"/>
            <w:noWrap/>
          </w:tcPr>
          <w:p w14:paraId="0BE39003" w14:textId="77777777" w:rsidR="00830F37" w:rsidRPr="008B1668" w:rsidRDefault="00830F37" w:rsidP="00830F37">
            <w:pPr>
              <w:ind w:left="0"/>
              <w:rPr>
                <w:b/>
                <w:bCs/>
                <w:sz w:val="28"/>
                <w:szCs w:val="28"/>
              </w:rPr>
            </w:pPr>
            <w:r w:rsidRPr="008B1668">
              <w:rPr>
                <w:b/>
                <w:bCs/>
                <w:sz w:val="28"/>
                <w:szCs w:val="28"/>
              </w:rPr>
              <w:t>Total</w:t>
            </w:r>
          </w:p>
        </w:tc>
        <w:tc>
          <w:tcPr>
            <w:tcW w:w="1743" w:type="dxa"/>
            <w:tcBorders>
              <w:left w:val="nil"/>
              <w:right w:val="nil"/>
            </w:tcBorders>
            <w:shd w:val="clear" w:color="auto" w:fill="auto"/>
            <w:noWrap/>
            <w:vAlign w:val="bottom"/>
          </w:tcPr>
          <w:p w14:paraId="34188939" w14:textId="4BE22EF6" w:rsidR="00830F37" w:rsidRPr="00A564D4" w:rsidRDefault="00830F37" w:rsidP="00830F37">
            <w:pPr>
              <w:pBdr>
                <w:bottom w:val="single" w:sz="4" w:space="1" w:color="auto"/>
              </w:pBdr>
              <w:tabs>
                <w:tab w:val="decimal" w:pos="1401"/>
              </w:tabs>
              <w:ind w:left="0"/>
              <w:rPr>
                <w:sz w:val="28"/>
                <w:szCs w:val="28"/>
              </w:rPr>
            </w:pPr>
            <w:r w:rsidRPr="00BF455A">
              <w:rPr>
                <w:sz w:val="28"/>
                <w:szCs w:val="28"/>
              </w:rPr>
              <w:t>5,840,990</w:t>
            </w:r>
          </w:p>
        </w:tc>
        <w:tc>
          <w:tcPr>
            <w:tcW w:w="1620" w:type="dxa"/>
            <w:tcBorders>
              <w:left w:val="nil"/>
              <w:right w:val="nil"/>
            </w:tcBorders>
            <w:shd w:val="clear" w:color="auto" w:fill="auto"/>
            <w:vAlign w:val="bottom"/>
          </w:tcPr>
          <w:p w14:paraId="2C552A26" w14:textId="42F0EF5D" w:rsidR="00830F37" w:rsidRPr="00A564D4" w:rsidRDefault="00830F37" w:rsidP="00830F37">
            <w:pPr>
              <w:pBdr>
                <w:bottom w:val="single" w:sz="4" w:space="1" w:color="auto"/>
              </w:pBdr>
              <w:tabs>
                <w:tab w:val="decimal" w:pos="1217"/>
              </w:tabs>
              <w:ind w:left="0"/>
              <w:rPr>
                <w:sz w:val="28"/>
                <w:szCs w:val="28"/>
              </w:rPr>
            </w:pPr>
            <w:r>
              <w:rPr>
                <w:sz w:val="28"/>
                <w:szCs w:val="28"/>
              </w:rPr>
              <w:t>89,049</w:t>
            </w:r>
          </w:p>
        </w:tc>
        <w:tc>
          <w:tcPr>
            <w:tcW w:w="1530" w:type="dxa"/>
            <w:tcBorders>
              <w:left w:val="nil"/>
              <w:right w:val="nil"/>
            </w:tcBorders>
            <w:shd w:val="clear" w:color="auto" w:fill="auto"/>
            <w:vAlign w:val="bottom"/>
          </w:tcPr>
          <w:p w14:paraId="5A3EB07F" w14:textId="2F8AE9D5" w:rsidR="00830F37" w:rsidRPr="00A564D4" w:rsidRDefault="00830F37" w:rsidP="00830F37">
            <w:pPr>
              <w:pBdr>
                <w:bottom w:val="single" w:sz="4" w:space="1" w:color="auto"/>
              </w:pBdr>
              <w:tabs>
                <w:tab w:val="decimal" w:pos="1217"/>
              </w:tabs>
              <w:ind w:left="0"/>
              <w:rPr>
                <w:sz w:val="28"/>
                <w:szCs w:val="28"/>
              </w:rPr>
            </w:pPr>
            <w:r>
              <w:rPr>
                <w:sz w:val="28"/>
                <w:szCs w:val="28"/>
              </w:rPr>
              <w:t>(2,455,421)</w:t>
            </w:r>
          </w:p>
        </w:tc>
        <w:tc>
          <w:tcPr>
            <w:tcW w:w="1620" w:type="dxa"/>
            <w:tcBorders>
              <w:left w:val="nil"/>
              <w:right w:val="nil"/>
            </w:tcBorders>
            <w:shd w:val="clear" w:color="auto" w:fill="auto"/>
            <w:vAlign w:val="bottom"/>
          </w:tcPr>
          <w:p w14:paraId="3205D6EC" w14:textId="5526209F" w:rsidR="00830F37" w:rsidRPr="00A564D4" w:rsidRDefault="00830F37" w:rsidP="00830F37">
            <w:pPr>
              <w:pBdr>
                <w:bottom w:val="single" w:sz="4" w:space="1" w:color="auto"/>
              </w:pBdr>
              <w:tabs>
                <w:tab w:val="decimal" w:pos="1401"/>
              </w:tabs>
              <w:ind w:left="0"/>
              <w:rPr>
                <w:sz w:val="28"/>
                <w:szCs w:val="28"/>
              </w:rPr>
            </w:pPr>
            <w:r>
              <w:rPr>
                <w:sz w:val="28"/>
                <w:szCs w:val="28"/>
              </w:rPr>
              <w:t>3,474,618</w:t>
            </w:r>
          </w:p>
        </w:tc>
      </w:tr>
      <w:tr w:rsidR="00830F37" w:rsidRPr="00A564D4" w14:paraId="0F878BBB" w14:textId="77777777" w:rsidTr="00FB3728">
        <w:trPr>
          <w:trHeight w:val="20"/>
        </w:trPr>
        <w:tc>
          <w:tcPr>
            <w:tcW w:w="2370" w:type="dxa"/>
            <w:tcBorders>
              <w:top w:val="nil"/>
              <w:left w:val="nil"/>
              <w:bottom w:val="nil"/>
              <w:right w:val="nil"/>
            </w:tcBorders>
            <w:shd w:val="clear" w:color="auto" w:fill="auto"/>
            <w:noWrap/>
            <w:vAlign w:val="bottom"/>
          </w:tcPr>
          <w:p w14:paraId="621948F2" w14:textId="77777777" w:rsidR="00830F37" w:rsidRPr="00E046A0" w:rsidRDefault="00830F37" w:rsidP="00830F37">
            <w:pPr>
              <w:ind w:left="0"/>
              <w:rPr>
                <w:b/>
                <w:bCs/>
                <w:sz w:val="28"/>
                <w:szCs w:val="28"/>
                <w:cs/>
              </w:rPr>
            </w:pPr>
            <w:r w:rsidRPr="00A564D4">
              <w:rPr>
                <w:b/>
                <w:bCs/>
                <w:sz w:val="28"/>
                <w:szCs w:val="28"/>
              </w:rPr>
              <w:t>Intangible assets - net</w:t>
            </w:r>
          </w:p>
        </w:tc>
        <w:tc>
          <w:tcPr>
            <w:tcW w:w="1743" w:type="dxa"/>
            <w:tcBorders>
              <w:left w:val="nil"/>
              <w:right w:val="nil"/>
            </w:tcBorders>
            <w:shd w:val="clear" w:color="auto" w:fill="auto"/>
            <w:noWrap/>
            <w:vAlign w:val="bottom"/>
          </w:tcPr>
          <w:p w14:paraId="7F1052DD" w14:textId="4DD5AF06" w:rsidR="00830F37" w:rsidRPr="00A564D4" w:rsidRDefault="00830F37" w:rsidP="00830F37">
            <w:pPr>
              <w:pBdr>
                <w:bottom w:val="double" w:sz="4" w:space="1" w:color="auto"/>
              </w:pBdr>
              <w:tabs>
                <w:tab w:val="decimal" w:pos="1401"/>
              </w:tabs>
              <w:ind w:left="0"/>
              <w:rPr>
                <w:sz w:val="28"/>
                <w:szCs w:val="28"/>
              </w:rPr>
            </w:pPr>
            <w:r w:rsidRPr="00BF455A">
              <w:rPr>
                <w:sz w:val="28"/>
                <w:szCs w:val="28"/>
              </w:rPr>
              <w:t>110,749</w:t>
            </w:r>
          </w:p>
        </w:tc>
        <w:tc>
          <w:tcPr>
            <w:tcW w:w="1620" w:type="dxa"/>
            <w:tcBorders>
              <w:left w:val="nil"/>
              <w:right w:val="nil"/>
            </w:tcBorders>
            <w:shd w:val="clear" w:color="auto" w:fill="auto"/>
            <w:vAlign w:val="bottom"/>
          </w:tcPr>
          <w:p w14:paraId="3047D828" w14:textId="77777777" w:rsidR="00830F37" w:rsidRPr="00A564D4" w:rsidRDefault="00830F37" w:rsidP="00830F37">
            <w:pPr>
              <w:tabs>
                <w:tab w:val="decimal" w:pos="1217"/>
              </w:tabs>
              <w:ind w:left="0"/>
              <w:rPr>
                <w:sz w:val="28"/>
                <w:szCs w:val="28"/>
              </w:rPr>
            </w:pPr>
          </w:p>
        </w:tc>
        <w:tc>
          <w:tcPr>
            <w:tcW w:w="1530" w:type="dxa"/>
            <w:tcBorders>
              <w:left w:val="nil"/>
              <w:right w:val="nil"/>
            </w:tcBorders>
            <w:shd w:val="clear" w:color="auto" w:fill="auto"/>
            <w:vAlign w:val="bottom"/>
          </w:tcPr>
          <w:p w14:paraId="4F3C3159" w14:textId="77777777" w:rsidR="00830F37" w:rsidRPr="00A564D4" w:rsidRDefault="00830F37" w:rsidP="00830F37">
            <w:pPr>
              <w:tabs>
                <w:tab w:val="decimal" w:pos="1217"/>
              </w:tabs>
              <w:ind w:left="0"/>
              <w:rPr>
                <w:sz w:val="28"/>
                <w:szCs w:val="28"/>
              </w:rPr>
            </w:pPr>
          </w:p>
        </w:tc>
        <w:tc>
          <w:tcPr>
            <w:tcW w:w="1620" w:type="dxa"/>
            <w:tcBorders>
              <w:left w:val="nil"/>
              <w:right w:val="nil"/>
            </w:tcBorders>
            <w:shd w:val="clear" w:color="auto" w:fill="auto"/>
            <w:vAlign w:val="bottom"/>
          </w:tcPr>
          <w:p w14:paraId="533E13B9" w14:textId="6C265A39" w:rsidR="00830F37" w:rsidRPr="00A564D4" w:rsidRDefault="00830F37" w:rsidP="00830F37">
            <w:pPr>
              <w:pBdr>
                <w:bottom w:val="double" w:sz="4" w:space="1" w:color="auto"/>
              </w:pBdr>
              <w:tabs>
                <w:tab w:val="decimal" w:pos="1401"/>
              </w:tabs>
              <w:ind w:left="0"/>
              <w:rPr>
                <w:sz w:val="28"/>
                <w:szCs w:val="28"/>
              </w:rPr>
            </w:pPr>
            <w:r w:rsidRPr="005556CF">
              <w:rPr>
                <w:sz w:val="28"/>
                <w:szCs w:val="28"/>
              </w:rPr>
              <w:t>21,69</w:t>
            </w:r>
            <w:r>
              <w:rPr>
                <w:sz w:val="28"/>
                <w:szCs w:val="28"/>
              </w:rPr>
              <w:t>7</w:t>
            </w:r>
          </w:p>
        </w:tc>
      </w:tr>
    </w:tbl>
    <w:p w14:paraId="5E085182" w14:textId="77777777" w:rsidR="006D4333" w:rsidRPr="00E046A0" w:rsidRDefault="006D4333" w:rsidP="006D4333">
      <w:pPr>
        <w:spacing w:before="120"/>
        <w:rPr>
          <w:sz w:val="28"/>
          <w:szCs w:val="28"/>
          <w:cs/>
        </w:rPr>
      </w:pPr>
    </w:p>
    <w:p w14:paraId="002BDA7F" w14:textId="77777777" w:rsidR="006D4333" w:rsidRPr="00A564D4" w:rsidRDefault="006D4333" w:rsidP="006D4333">
      <w:pPr>
        <w:numPr>
          <w:ilvl w:val="0"/>
          <w:numId w:val="1"/>
        </w:numPr>
        <w:tabs>
          <w:tab w:val="clear" w:pos="562"/>
        </w:tabs>
        <w:spacing w:before="240"/>
        <w:ind w:left="567" w:right="0" w:hanging="567"/>
        <w:jc w:val="left"/>
        <w:rPr>
          <w:sz w:val="28"/>
          <w:szCs w:val="28"/>
        </w:rPr>
      </w:pPr>
      <w:r w:rsidRPr="00E046A0">
        <w:rPr>
          <w:sz w:val="28"/>
          <w:szCs w:val="28"/>
        </w:rPr>
        <w:br w:type="page"/>
      </w:r>
      <w:bookmarkStart w:id="168" w:name="_MON_1517310438"/>
      <w:bookmarkStart w:id="169" w:name="_MON_1517310470"/>
      <w:bookmarkStart w:id="170" w:name="_MON_1517321043"/>
      <w:bookmarkStart w:id="171" w:name="_MON_1517325877"/>
      <w:bookmarkStart w:id="172" w:name="_MON_1517380547"/>
      <w:bookmarkStart w:id="173" w:name="_MON_1517403430"/>
      <w:bookmarkStart w:id="174" w:name="_MON_1517403437"/>
      <w:bookmarkStart w:id="175" w:name="_MON_1517403471"/>
      <w:bookmarkStart w:id="176" w:name="_MON_1517403481"/>
      <w:bookmarkStart w:id="177" w:name="_MON_1517403498"/>
      <w:bookmarkStart w:id="178" w:name="_MON_1517403545"/>
      <w:bookmarkStart w:id="179" w:name="_MON_1517403554"/>
      <w:bookmarkStart w:id="180" w:name="_MON_1517403582"/>
      <w:bookmarkStart w:id="181" w:name="_MON_1517403609"/>
      <w:bookmarkStart w:id="182" w:name="_MON_1517403614"/>
      <w:bookmarkStart w:id="183" w:name="_MON_1517403628"/>
      <w:bookmarkStart w:id="184" w:name="_MON_1517403668"/>
      <w:bookmarkStart w:id="185" w:name="_MON_1517403713"/>
      <w:bookmarkStart w:id="186" w:name="_MON_1517409565"/>
      <w:bookmarkStart w:id="187" w:name="_MON_1517410170"/>
      <w:bookmarkStart w:id="188" w:name="_MON_1517410230"/>
      <w:bookmarkStart w:id="189" w:name="_MON_1517410535"/>
      <w:bookmarkStart w:id="190" w:name="_MON_1517410631"/>
      <w:bookmarkStart w:id="191" w:name="_MON_1517410658"/>
      <w:bookmarkStart w:id="192" w:name="_MON_1517410679"/>
      <w:bookmarkStart w:id="193" w:name="_MON_1517410693"/>
      <w:bookmarkStart w:id="194" w:name="_MON_1517410947"/>
      <w:bookmarkStart w:id="195" w:name="_MON_1541503314"/>
      <w:bookmarkStart w:id="196" w:name="_MON_1541919033"/>
      <w:bookmarkStart w:id="197" w:name="_MON_1548158853"/>
      <w:bookmarkStart w:id="198" w:name="_MON_1548158858"/>
      <w:bookmarkStart w:id="199" w:name="_MON_1548184445"/>
      <w:bookmarkStart w:id="200" w:name="_MON_1548254574"/>
      <w:bookmarkStart w:id="201" w:name="_MON_1548272540"/>
      <w:bookmarkStart w:id="202" w:name="_MON_1548275226"/>
      <w:bookmarkStart w:id="203" w:name="_MON_1548336650"/>
      <w:bookmarkStart w:id="204" w:name="_MON_1548344770"/>
      <w:bookmarkStart w:id="205" w:name="_MON_1508755610"/>
      <w:bookmarkStart w:id="206" w:name="_MON_1508843703"/>
      <w:bookmarkStart w:id="207" w:name="_MON_1517084010"/>
      <w:bookmarkStart w:id="208" w:name="_MON_1517127022"/>
      <w:bookmarkStart w:id="209" w:name="_MON_1517127082"/>
      <w:bookmarkStart w:id="210" w:name="_MON_1517291604"/>
      <w:bookmarkStart w:id="211" w:name="_MON_1517292443"/>
      <w:bookmarkStart w:id="212" w:name="_MON_1517299274"/>
      <w:bookmarkStart w:id="213" w:name="OLE_LINK5"/>
      <w:bookmarkStart w:id="214" w:name="OLE_LINK9"/>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A564D4">
        <w:rPr>
          <w:b/>
          <w:bCs/>
          <w:sz w:val="28"/>
          <w:szCs w:val="28"/>
        </w:rPr>
        <w:lastRenderedPageBreak/>
        <w:t>DEFERRED TAX ASSETS</w:t>
      </w:r>
    </w:p>
    <w:p w14:paraId="2D69EDB0" w14:textId="77777777" w:rsidR="006D4333" w:rsidRDefault="006D4333" w:rsidP="006D4333">
      <w:pPr>
        <w:spacing w:before="120"/>
        <w:rPr>
          <w:sz w:val="28"/>
          <w:szCs w:val="28"/>
        </w:rPr>
      </w:pPr>
      <w:r w:rsidRPr="00A564D4">
        <w:rPr>
          <w:sz w:val="28"/>
          <w:szCs w:val="28"/>
        </w:rPr>
        <w:t xml:space="preserve">Movements in deferred tax assets during the </w:t>
      </w:r>
      <w:r>
        <w:rPr>
          <w:sz w:val="28"/>
          <w:szCs w:val="28"/>
        </w:rPr>
        <w:t>year</w:t>
      </w:r>
      <w:r w:rsidRPr="00A564D4">
        <w:rPr>
          <w:sz w:val="28"/>
          <w:szCs w:val="28"/>
        </w:rPr>
        <w:t xml:space="preserve"> were as follows:</w:t>
      </w:r>
    </w:p>
    <w:tbl>
      <w:tblPr>
        <w:tblW w:w="9394" w:type="dxa"/>
        <w:tblInd w:w="567" w:type="dxa"/>
        <w:tblLayout w:type="fixed"/>
        <w:tblCellMar>
          <w:left w:w="57" w:type="dxa"/>
          <w:right w:w="57" w:type="dxa"/>
        </w:tblCellMar>
        <w:tblLook w:val="04A0" w:firstRow="1" w:lastRow="0" w:firstColumn="1" w:lastColumn="0" w:noHBand="0" w:noVBand="1"/>
      </w:tblPr>
      <w:tblGrid>
        <w:gridCol w:w="3058"/>
        <w:gridCol w:w="965"/>
        <w:gridCol w:w="1022"/>
        <w:gridCol w:w="994"/>
        <w:gridCol w:w="1238"/>
        <w:gridCol w:w="1109"/>
        <w:gridCol w:w="47"/>
        <w:gridCol w:w="900"/>
        <w:gridCol w:w="61"/>
      </w:tblGrid>
      <w:tr w:rsidR="00E34F52" w:rsidRPr="00BF455A" w14:paraId="5F2D1079" w14:textId="77777777" w:rsidTr="003644F2">
        <w:trPr>
          <w:gridAfter w:val="1"/>
          <w:wAfter w:w="61" w:type="dxa"/>
          <w:trHeight w:val="340"/>
        </w:trPr>
        <w:tc>
          <w:tcPr>
            <w:tcW w:w="3058" w:type="dxa"/>
            <w:tcBorders>
              <w:top w:val="nil"/>
              <w:left w:val="nil"/>
              <w:bottom w:val="nil"/>
              <w:right w:val="nil"/>
            </w:tcBorders>
            <w:shd w:val="clear" w:color="auto" w:fill="auto"/>
            <w:noWrap/>
            <w:vAlign w:val="bottom"/>
            <w:hideMark/>
          </w:tcPr>
          <w:p w14:paraId="1EAF6DFA" w14:textId="77777777" w:rsidR="00E34F52" w:rsidRPr="003644F2" w:rsidRDefault="00E34F52" w:rsidP="00E34F52">
            <w:pPr>
              <w:spacing w:before="120"/>
              <w:jc w:val="center"/>
              <w:rPr>
                <w:sz w:val="26"/>
                <w:szCs w:val="26"/>
              </w:rPr>
            </w:pPr>
          </w:p>
        </w:tc>
        <w:tc>
          <w:tcPr>
            <w:tcW w:w="6275" w:type="dxa"/>
            <w:gridSpan w:val="7"/>
            <w:tcBorders>
              <w:top w:val="nil"/>
              <w:left w:val="nil"/>
              <w:right w:val="nil"/>
            </w:tcBorders>
            <w:vAlign w:val="bottom"/>
          </w:tcPr>
          <w:p w14:paraId="4B1AD368" w14:textId="4F8043D1" w:rsidR="00E34F52" w:rsidRPr="003644F2" w:rsidRDefault="00E34F52" w:rsidP="0025686A">
            <w:pPr>
              <w:pBdr>
                <w:bottom w:val="single" w:sz="6" w:space="1" w:color="auto"/>
              </w:pBdr>
              <w:ind w:left="0" w:right="58"/>
              <w:jc w:val="center"/>
              <w:rPr>
                <w:sz w:val="26"/>
                <w:szCs w:val="26"/>
              </w:rPr>
            </w:pPr>
            <w:r w:rsidRPr="003644F2">
              <w:rPr>
                <w:sz w:val="26"/>
                <w:szCs w:val="26"/>
              </w:rPr>
              <w:t>Unit: Baht</w:t>
            </w:r>
          </w:p>
        </w:tc>
      </w:tr>
      <w:tr w:rsidR="00E34F52" w:rsidRPr="00BF455A" w14:paraId="76563413" w14:textId="77777777" w:rsidTr="003644F2">
        <w:trPr>
          <w:gridAfter w:val="1"/>
          <w:wAfter w:w="61" w:type="dxa"/>
          <w:trHeight w:val="340"/>
        </w:trPr>
        <w:tc>
          <w:tcPr>
            <w:tcW w:w="3058" w:type="dxa"/>
            <w:tcBorders>
              <w:top w:val="nil"/>
              <w:left w:val="nil"/>
              <w:bottom w:val="nil"/>
              <w:right w:val="nil"/>
            </w:tcBorders>
            <w:shd w:val="clear" w:color="auto" w:fill="auto"/>
            <w:noWrap/>
            <w:vAlign w:val="bottom"/>
            <w:hideMark/>
          </w:tcPr>
          <w:p w14:paraId="5EDDEE09" w14:textId="77777777" w:rsidR="00E34F52" w:rsidRPr="003644F2" w:rsidRDefault="00E34F52" w:rsidP="00E34F52">
            <w:pPr>
              <w:jc w:val="center"/>
              <w:rPr>
                <w:sz w:val="26"/>
                <w:szCs w:val="26"/>
              </w:rPr>
            </w:pPr>
          </w:p>
        </w:tc>
        <w:tc>
          <w:tcPr>
            <w:tcW w:w="6275" w:type="dxa"/>
            <w:gridSpan w:val="7"/>
            <w:tcBorders>
              <w:left w:val="nil"/>
              <w:right w:val="nil"/>
            </w:tcBorders>
            <w:vAlign w:val="bottom"/>
          </w:tcPr>
          <w:p w14:paraId="0301C7AF" w14:textId="215C1B0B" w:rsidR="00E34F52" w:rsidRPr="003644F2" w:rsidRDefault="00E34F52" w:rsidP="0089718B">
            <w:pPr>
              <w:pBdr>
                <w:bottom w:val="single" w:sz="4" w:space="1" w:color="auto"/>
              </w:pBdr>
              <w:ind w:left="0"/>
              <w:jc w:val="center"/>
              <w:rPr>
                <w:sz w:val="26"/>
                <w:szCs w:val="26"/>
              </w:rPr>
            </w:pPr>
            <w:r w:rsidRPr="003644F2">
              <w:rPr>
                <w:sz w:val="26"/>
                <w:szCs w:val="26"/>
              </w:rPr>
              <w:t>Consolidated financial statements</w:t>
            </w:r>
          </w:p>
        </w:tc>
      </w:tr>
      <w:tr w:rsidR="00E34F52" w:rsidRPr="00BF455A" w14:paraId="1985B940" w14:textId="77777777" w:rsidTr="0025686A">
        <w:trPr>
          <w:gridAfter w:val="1"/>
          <w:wAfter w:w="61" w:type="dxa"/>
          <w:trHeight w:val="340"/>
        </w:trPr>
        <w:tc>
          <w:tcPr>
            <w:tcW w:w="3058" w:type="dxa"/>
            <w:tcBorders>
              <w:top w:val="nil"/>
              <w:left w:val="nil"/>
              <w:bottom w:val="nil"/>
              <w:right w:val="nil"/>
            </w:tcBorders>
            <w:shd w:val="clear" w:color="auto" w:fill="auto"/>
            <w:noWrap/>
            <w:vAlign w:val="bottom"/>
            <w:hideMark/>
          </w:tcPr>
          <w:p w14:paraId="6418C340" w14:textId="77777777" w:rsidR="00E34F52" w:rsidRPr="003644F2" w:rsidRDefault="00E34F52" w:rsidP="00E34F52">
            <w:pPr>
              <w:jc w:val="center"/>
              <w:rPr>
                <w:sz w:val="26"/>
                <w:szCs w:val="26"/>
              </w:rPr>
            </w:pPr>
          </w:p>
        </w:tc>
        <w:tc>
          <w:tcPr>
            <w:tcW w:w="965" w:type="dxa"/>
            <w:tcBorders>
              <w:left w:val="nil"/>
              <w:bottom w:val="nil"/>
              <w:right w:val="nil"/>
            </w:tcBorders>
            <w:shd w:val="clear" w:color="auto" w:fill="auto"/>
            <w:noWrap/>
            <w:vAlign w:val="bottom"/>
            <w:hideMark/>
          </w:tcPr>
          <w:p w14:paraId="250752E1" w14:textId="77777777" w:rsidR="00E34F52" w:rsidRPr="003644F2" w:rsidRDefault="00E34F52" w:rsidP="00E34F52">
            <w:pPr>
              <w:jc w:val="center"/>
              <w:rPr>
                <w:sz w:val="26"/>
                <w:szCs w:val="26"/>
              </w:rPr>
            </w:pPr>
          </w:p>
        </w:tc>
        <w:tc>
          <w:tcPr>
            <w:tcW w:w="4410" w:type="dxa"/>
            <w:gridSpan w:val="5"/>
            <w:tcBorders>
              <w:left w:val="nil"/>
              <w:right w:val="nil"/>
            </w:tcBorders>
            <w:vAlign w:val="bottom"/>
          </w:tcPr>
          <w:p w14:paraId="25035968" w14:textId="77EC8388" w:rsidR="00E34F52" w:rsidRPr="003644F2" w:rsidRDefault="00E34F52" w:rsidP="0025686A">
            <w:pPr>
              <w:pBdr>
                <w:bottom w:val="single" w:sz="6" w:space="1" w:color="auto"/>
              </w:pBdr>
              <w:ind w:left="0" w:right="0"/>
              <w:jc w:val="center"/>
              <w:rPr>
                <w:sz w:val="26"/>
                <w:szCs w:val="26"/>
              </w:rPr>
            </w:pPr>
            <w:r w:rsidRPr="003644F2">
              <w:rPr>
                <w:sz w:val="26"/>
                <w:szCs w:val="26"/>
              </w:rPr>
              <w:t>Movements increase (decrease)</w:t>
            </w:r>
          </w:p>
        </w:tc>
        <w:tc>
          <w:tcPr>
            <w:tcW w:w="900" w:type="dxa"/>
            <w:tcBorders>
              <w:left w:val="nil"/>
              <w:bottom w:val="nil"/>
              <w:right w:val="nil"/>
            </w:tcBorders>
            <w:shd w:val="clear" w:color="auto" w:fill="auto"/>
            <w:noWrap/>
            <w:vAlign w:val="bottom"/>
            <w:hideMark/>
          </w:tcPr>
          <w:p w14:paraId="0C89B231" w14:textId="77777777" w:rsidR="00E34F52" w:rsidRPr="003644F2" w:rsidRDefault="00E34F52" w:rsidP="003644F2">
            <w:pPr>
              <w:ind w:right="0"/>
              <w:jc w:val="center"/>
              <w:rPr>
                <w:sz w:val="26"/>
                <w:szCs w:val="26"/>
              </w:rPr>
            </w:pPr>
          </w:p>
        </w:tc>
      </w:tr>
      <w:tr w:rsidR="005E737A" w:rsidRPr="00BF455A" w14:paraId="4197C228" w14:textId="77777777" w:rsidTr="0025686A">
        <w:trPr>
          <w:trHeight w:val="340"/>
        </w:trPr>
        <w:tc>
          <w:tcPr>
            <w:tcW w:w="3058" w:type="dxa"/>
            <w:tcBorders>
              <w:top w:val="nil"/>
              <w:left w:val="nil"/>
              <w:bottom w:val="nil"/>
              <w:right w:val="nil"/>
            </w:tcBorders>
            <w:shd w:val="clear" w:color="auto" w:fill="auto"/>
            <w:noWrap/>
            <w:vAlign w:val="bottom"/>
            <w:hideMark/>
          </w:tcPr>
          <w:p w14:paraId="3A208F9C" w14:textId="77777777" w:rsidR="005E737A" w:rsidRPr="003644F2" w:rsidRDefault="005E737A" w:rsidP="00E34F52">
            <w:pPr>
              <w:jc w:val="center"/>
              <w:rPr>
                <w:sz w:val="26"/>
                <w:szCs w:val="26"/>
              </w:rPr>
            </w:pPr>
          </w:p>
        </w:tc>
        <w:tc>
          <w:tcPr>
            <w:tcW w:w="965" w:type="dxa"/>
            <w:tcBorders>
              <w:top w:val="nil"/>
              <w:left w:val="nil"/>
              <w:right w:val="nil"/>
            </w:tcBorders>
            <w:shd w:val="clear" w:color="auto" w:fill="auto"/>
            <w:noWrap/>
            <w:vAlign w:val="bottom"/>
            <w:hideMark/>
          </w:tcPr>
          <w:p w14:paraId="6BE3A5F7" w14:textId="77777777" w:rsidR="005E737A" w:rsidRPr="003644F2" w:rsidRDefault="005E737A" w:rsidP="0025686A">
            <w:pPr>
              <w:ind w:left="0"/>
              <w:jc w:val="center"/>
              <w:rPr>
                <w:sz w:val="26"/>
                <w:szCs w:val="26"/>
              </w:rPr>
            </w:pPr>
            <w:r w:rsidRPr="003644F2">
              <w:rPr>
                <w:sz w:val="26"/>
                <w:szCs w:val="26"/>
              </w:rPr>
              <w:t>As at</w:t>
            </w:r>
            <w:r w:rsidRPr="003644F2">
              <w:rPr>
                <w:rFonts w:hint="cs"/>
                <w:sz w:val="26"/>
                <w:szCs w:val="26"/>
                <w:cs/>
              </w:rPr>
              <w:t xml:space="preserve"> </w:t>
            </w:r>
          </w:p>
          <w:p w14:paraId="0E3238D4" w14:textId="4AD98D6F" w:rsidR="005E737A" w:rsidRPr="003644F2" w:rsidRDefault="005E737A" w:rsidP="0025686A">
            <w:pPr>
              <w:pBdr>
                <w:bottom w:val="single" w:sz="4" w:space="1" w:color="auto"/>
              </w:pBdr>
              <w:ind w:left="-85" w:right="-75"/>
              <w:jc w:val="center"/>
              <w:rPr>
                <w:sz w:val="26"/>
                <w:szCs w:val="26"/>
              </w:rPr>
            </w:pPr>
            <w:r w:rsidRPr="003644F2">
              <w:rPr>
                <w:sz w:val="26"/>
                <w:szCs w:val="26"/>
              </w:rPr>
              <w:t xml:space="preserve">January </w:t>
            </w:r>
            <w:r w:rsidRPr="003644F2">
              <w:rPr>
                <w:sz w:val="26"/>
                <w:szCs w:val="26"/>
              </w:rPr>
              <w:br/>
              <w:t>1, 2020</w:t>
            </w:r>
          </w:p>
        </w:tc>
        <w:tc>
          <w:tcPr>
            <w:tcW w:w="1022" w:type="dxa"/>
            <w:tcBorders>
              <w:top w:val="nil"/>
              <w:left w:val="nil"/>
              <w:right w:val="nil"/>
            </w:tcBorders>
            <w:vAlign w:val="bottom"/>
          </w:tcPr>
          <w:p w14:paraId="37BAD8BC" w14:textId="269965E8" w:rsidR="005E737A" w:rsidRPr="003644F2" w:rsidRDefault="005E737A" w:rsidP="0025686A">
            <w:pPr>
              <w:pBdr>
                <w:bottom w:val="single" w:sz="4" w:space="1" w:color="auto"/>
              </w:pBdr>
              <w:ind w:left="0" w:right="0"/>
              <w:jc w:val="center"/>
              <w:rPr>
                <w:sz w:val="26"/>
                <w:szCs w:val="26"/>
                <w:cs/>
              </w:rPr>
            </w:pPr>
            <w:r w:rsidRPr="003644F2">
              <w:rPr>
                <w:sz w:val="26"/>
                <w:szCs w:val="26"/>
              </w:rPr>
              <w:t>Impact from</w:t>
            </w:r>
            <w:r w:rsidR="001E1627" w:rsidRPr="003644F2">
              <w:rPr>
                <w:sz w:val="26"/>
                <w:szCs w:val="26"/>
                <w:cs/>
              </w:rPr>
              <w:br/>
            </w:r>
            <w:r w:rsidRPr="003644F2">
              <w:rPr>
                <w:sz w:val="26"/>
                <w:szCs w:val="26"/>
              </w:rPr>
              <w:t>TFRS 9</w:t>
            </w:r>
          </w:p>
        </w:tc>
        <w:tc>
          <w:tcPr>
            <w:tcW w:w="994" w:type="dxa"/>
            <w:tcBorders>
              <w:top w:val="nil"/>
              <w:left w:val="nil"/>
              <w:right w:val="nil"/>
            </w:tcBorders>
            <w:shd w:val="clear" w:color="auto" w:fill="auto"/>
            <w:noWrap/>
            <w:vAlign w:val="bottom"/>
            <w:hideMark/>
          </w:tcPr>
          <w:p w14:paraId="16197539" w14:textId="76E55D13" w:rsidR="005E737A" w:rsidRPr="003644F2" w:rsidRDefault="005E737A" w:rsidP="0025686A">
            <w:pPr>
              <w:pBdr>
                <w:bottom w:val="single" w:sz="4" w:space="1" w:color="auto"/>
              </w:pBdr>
              <w:ind w:left="0" w:right="0"/>
              <w:jc w:val="center"/>
              <w:rPr>
                <w:sz w:val="26"/>
                <w:szCs w:val="26"/>
              </w:rPr>
            </w:pPr>
            <w:r w:rsidRPr="003644F2">
              <w:rPr>
                <w:sz w:val="26"/>
                <w:szCs w:val="26"/>
              </w:rPr>
              <w:t>Profit or loss</w:t>
            </w:r>
          </w:p>
        </w:tc>
        <w:tc>
          <w:tcPr>
            <w:tcW w:w="1238" w:type="dxa"/>
            <w:tcBorders>
              <w:top w:val="nil"/>
              <w:left w:val="nil"/>
              <w:right w:val="nil"/>
            </w:tcBorders>
            <w:shd w:val="clear" w:color="auto" w:fill="auto"/>
            <w:noWrap/>
            <w:vAlign w:val="bottom"/>
            <w:hideMark/>
          </w:tcPr>
          <w:p w14:paraId="719D2EA0" w14:textId="77777777" w:rsidR="005E737A" w:rsidRPr="003644F2" w:rsidRDefault="005E737A" w:rsidP="0025686A">
            <w:pPr>
              <w:pBdr>
                <w:bottom w:val="single" w:sz="4" w:space="1" w:color="auto"/>
              </w:pBdr>
              <w:ind w:left="-4" w:right="47"/>
              <w:jc w:val="center"/>
              <w:rPr>
                <w:sz w:val="26"/>
                <w:szCs w:val="26"/>
              </w:rPr>
            </w:pPr>
            <w:r w:rsidRPr="003644F2">
              <w:rPr>
                <w:sz w:val="26"/>
                <w:szCs w:val="26"/>
              </w:rPr>
              <w:t>Other</w:t>
            </w:r>
            <w:r w:rsidRPr="003644F2">
              <w:rPr>
                <w:rFonts w:hint="cs"/>
                <w:sz w:val="26"/>
                <w:szCs w:val="26"/>
                <w:cs/>
              </w:rPr>
              <w:t xml:space="preserve"> </w:t>
            </w:r>
            <w:r w:rsidRPr="003644F2">
              <w:rPr>
                <w:sz w:val="26"/>
                <w:szCs w:val="26"/>
              </w:rPr>
              <w:t>comprehensive income</w:t>
            </w:r>
          </w:p>
        </w:tc>
        <w:tc>
          <w:tcPr>
            <w:tcW w:w="1109" w:type="dxa"/>
            <w:tcBorders>
              <w:top w:val="nil"/>
              <w:left w:val="nil"/>
              <w:right w:val="nil"/>
            </w:tcBorders>
            <w:shd w:val="clear" w:color="auto" w:fill="auto"/>
            <w:vAlign w:val="bottom"/>
          </w:tcPr>
          <w:p w14:paraId="69B2C5C6" w14:textId="3485B809" w:rsidR="005E737A" w:rsidRPr="003644F2" w:rsidRDefault="005E737A" w:rsidP="0025686A">
            <w:pPr>
              <w:pBdr>
                <w:bottom w:val="single" w:sz="4" w:space="1" w:color="auto"/>
              </w:pBdr>
              <w:ind w:left="-17" w:right="0"/>
              <w:jc w:val="center"/>
              <w:rPr>
                <w:sz w:val="26"/>
                <w:szCs w:val="26"/>
              </w:rPr>
            </w:pPr>
            <w:r w:rsidRPr="003644F2">
              <w:rPr>
                <w:sz w:val="26"/>
                <w:szCs w:val="26"/>
              </w:rPr>
              <w:t xml:space="preserve">Disposal </w:t>
            </w:r>
            <w:r w:rsidR="005C64A6">
              <w:rPr>
                <w:sz w:val="26"/>
                <w:szCs w:val="26"/>
              </w:rPr>
              <w:t xml:space="preserve">of </w:t>
            </w:r>
            <w:r w:rsidRPr="003644F2">
              <w:rPr>
                <w:sz w:val="26"/>
                <w:szCs w:val="26"/>
              </w:rPr>
              <w:t>investment in</w:t>
            </w:r>
            <w:r w:rsidR="001E1627" w:rsidRPr="003644F2">
              <w:rPr>
                <w:sz w:val="26"/>
                <w:szCs w:val="26"/>
                <w:cs/>
              </w:rPr>
              <w:br/>
            </w:r>
            <w:r w:rsidR="005C64A6">
              <w:rPr>
                <w:sz w:val="26"/>
                <w:szCs w:val="26"/>
              </w:rPr>
              <w:t>a subsidiary</w:t>
            </w:r>
          </w:p>
        </w:tc>
        <w:tc>
          <w:tcPr>
            <w:tcW w:w="1008" w:type="dxa"/>
            <w:gridSpan w:val="3"/>
            <w:tcBorders>
              <w:top w:val="nil"/>
              <w:left w:val="nil"/>
              <w:right w:val="nil"/>
            </w:tcBorders>
            <w:shd w:val="clear" w:color="auto" w:fill="auto"/>
            <w:noWrap/>
            <w:vAlign w:val="bottom"/>
            <w:hideMark/>
          </w:tcPr>
          <w:p w14:paraId="414C9D52" w14:textId="77777777" w:rsidR="005E737A" w:rsidRPr="003644F2" w:rsidRDefault="005E737A" w:rsidP="0025686A">
            <w:pPr>
              <w:ind w:left="0" w:right="-9"/>
              <w:jc w:val="center"/>
              <w:rPr>
                <w:sz w:val="26"/>
                <w:szCs w:val="26"/>
              </w:rPr>
            </w:pPr>
            <w:r w:rsidRPr="003644F2">
              <w:rPr>
                <w:sz w:val="26"/>
                <w:szCs w:val="26"/>
              </w:rPr>
              <w:t>As at</w:t>
            </w:r>
            <w:r w:rsidRPr="003644F2">
              <w:rPr>
                <w:rFonts w:hint="cs"/>
                <w:sz w:val="26"/>
                <w:szCs w:val="26"/>
                <w:cs/>
              </w:rPr>
              <w:t xml:space="preserve"> </w:t>
            </w:r>
          </w:p>
          <w:p w14:paraId="0A5A345E" w14:textId="09E254BD" w:rsidR="005E737A" w:rsidRPr="003644F2" w:rsidRDefault="005E737A" w:rsidP="0025686A">
            <w:pPr>
              <w:pBdr>
                <w:bottom w:val="single" w:sz="4" w:space="1" w:color="auto"/>
              </w:pBdr>
              <w:ind w:left="0" w:right="-65"/>
              <w:jc w:val="center"/>
              <w:rPr>
                <w:sz w:val="26"/>
                <w:szCs w:val="26"/>
              </w:rPr>
            </w:pPr>
            <w:r w:rsidRPr="003644F2">
              <w:rPr>
                <w:sz w:val="26"/>
                <w:szCs w:val="26"/>
              </w:rPr>
              <w:t xml:space="preserve">December </w:t>
            </w:r>
            <w:r w:rsidRPr="003644F2">
              <w:rPr>
                <w:sz w:val="26"/>
                <w:szCs w:val="26"/>
              </w:rPr>
              <w:br/>
              <w:t>31, 2020</w:t>
            </w:r>
          </w:p>
        </w:tc>
      </w:tr>
      <w:tr w:rsidR="005E737A" w:rsidRPr="00BF455A" w14:paraId="15CEB444" w14:textId="77777777" w:rsidTr="0025686A">
        <w:trPr>
          <w:trHeight w:val="340"/>
        </w:trPr>
        <w:tc>
          <w:tcPr>
            <w:tcW w:w="3058" w:type="dxa"/>
            <w:tcBorders>
              <w:top w:val="nil"/>
              <w:left w:val="nil"/>
              <w:bottom w:val="nil"/>
              <w:right w:val="nil"/>
            </w:tcBorders>
            <w:shd w:val="clear" w:color="auto" w:fill="auto"/>
            <w:noWrap/>
            <w:vAlign w:val="bottom"/>
            <w:hideMark/>
          </w:tcPr>
          <w:p w14:paraId="7600415C" w14:textId="050CA136" w:rsidR="005E737A" w:rsidRPr="003644F2" w:rsidRDefault="005E737A" w:rsidP="00E34F52">
            <w:pPr>
              <w:ind w:left="0"/>
              <w:rPr>
                <w:b/>
                <w:bCs/>
                <w:sz w:val="26"/>
                <w:szCs w:val="26"/>
              </w:rPr>
            </w:pPr>
            <w:r w:rsidRPr="003644F2">
              <w:rPr>
                <w:b/>
                <w:bCs/>
                <w:sz w:val="26"/>
                <w:szCs w:val="26"/>
              </w:rPr>
              <w:t>Deferred  tax assets</w:t>
            </w:r>
          </w:p>
        </w:tc>
        <w:tc>
          <w:tcPr>
            <w:tcW w:w="965" w:type="dxa"/>
            <w:tcBorders>
              <w:left w:val="nil"/>
              <w:bottom w:val="nil"/>
              <w:right w:val="nil"/>
            </w:tcBorders>
            <w:shd w:val="clear" w:color="auto" w:fill="auto"/>
            <w:noWrap/>
            <w:vAlign w:val="bottom"/>
          </w:tcPr>
          <w:p w14:paraId="02D8558B" w14:textId="6D2340C8" w:rsidR="005E737A" w:rsidRPr="003644F2" w:rsidRDefault="005E737A" w:rsidP="00E34F52">
            <w:pPr>
              <w:tabs>
                <w:tab w:val="decimal" w:pos="1050"/>
              </w:tabs>
              <w:rPr>
                <w:sz w:val="26"/>
                <w:szCs w:val="26"/>
              </w:rPr>
            </w:pPr>
          </w:p>
        </w:tc>
        <w:tc>
          <w:tcPr>
            <w:tcW w:w="1022" w:type="dxa"/>
            <w:tcBorders>
              <w:left w:val="nil"/>
              <w:bottom w:val="nil"/>
              <w:right w:val="nil"/>
            </w:tcBorders>
          </w:tcPr>
          <w:p w14:paraId="4056775C" w14:textId="77777777" w:rsidR="005E737A" w:rsidRPr="003644F2" w:rsidRDefault="005E737A" w:rsidP="001E1627">
            <w:pPr>
              <w:ind w:left="0" w:right="0"/>
              <w:jc w:val="right"/>
              <w:rPr>
                <w:sz w:val="26"/>
                <w:szCs w:val="26"/>
              </w:rPr>
            </w:pPr>
          </w:p>
        </w:tc>
        <w:tc>
          <w:tcPr>
            <w:tcW w:w="994" w:type="dxa"/>
            <w:tcBorders>
              <w:left w:val="nil"/>
              <w:bottom w:val="nil"/>
              <w:right w:val="nil"/>
            </w:tcBorders>
            <w:shd w:val="clear" w:color="auto" w:fill="auto"/>
            <w:noWrap/>
            <w:vAlign w:val="bottom"/>
          </w:tcPr>
          <w:p w14:paraId="502DD14D" w14:textId="77777777" w:rsidR="005E737A" w:rsidRPr="003644F2" w:rsidRDefault="005E737A" w:rsidP="001E1627">
            <w:pPr>
              <w:ind w:left="0" w:right="0"/>
              <w:jc w:val="right"/>
              <w:rPr>
                <w:sz w:val="26"/>
                <w:szCs w:val="26"/>
              </w:rPr>
            </w:pPr>
          </w:p>
        </w:tc>
        <w:tc>
          <w:tcPr>
            <w:tcW w:w="1238" w:type="dxa"/>
            <w:tcBorders>
              <w:left w:val="nil"/>
              <w:right w:val="nil"/>
            </w:tcBorders>
            <w:shd w:val="clear" w:color="auto" w:fill="auto"/>
            <w:noWrap/>
            <w:vAlign w:val="bottom"/>
          </w:tcPr>
          <w:p w14:paraId="36453E75" w14:textId="77777777" w:rsidR="005E737A" w:rsidRPr="003644F2" w:rsidRDefault="005E737A" w:rsidP="00C2062D">
            <w:pPr>
              <w:tabs>
                <w:tab w:val="decimal" w:pos="933"/>
              </w:tabs>
              <w:ind w:left="0"/>
              <w:jc w:val="right"/>
              <w:rPr>
                <w:sz w:val="26"/>
                <w:szCs w:val="26"/>
              </w:rPr>
            </w:pPr>
          </w:p>
        </w:tc>
        <w:tc>
          <w:tcPr>
            <w:tcW w:w="1109" w:type="dxa"/>
            <w:tcBorders>
              <w:left w:val="nil"/>
              <w:right w:val="nil"/>
            </w:tcBorders>
            <w:shd w:val="clear" w:color="auto" w:fill="auto"/>
            <w:vAlign w:val="bottom"/>
          </w:tcPr>
          <w:p w14:paraId="08C34F64" w14:textId="71892B0B" w:rsidR="005E737A" w:rsidRPr="003644F2" w:rsidRDefault="005E737A" w:rsidP="001E1627">
            <w:pPr>
              <w:tabs>
                <w:tab w:val="decimal" w:pos="933"/>
              </w:tabs>
              <w:ind w:left="0" w:right="0"/>
              <w:jc w:val="right"/>
              <w:rPr>
                <w:sz w:val="26"/>
                <w:szCs w:val="26"/>
              </w:rPr>
            </w:pPr>
          </w:p>
        </w:tc>
        <w:tc>
          <w:tcPr>
            <w:tcW w:w="1008" w:type="dxa"/>
            <w:gridSpan w:val="3"/>
            <w:tcBorders>
              <w:left w:val="nil"/>
              <w:bottom w:val="nil"/>
              <w:right w:val="nil"/>
            </w:tcBorders>
            <w:shd w:val="clear" w:color="auto" w:fill="auto"/>
            <w:noWrap/>
            <w:vAlign w:val="bottom"/>
          </w:tcPr>
          <w:p w14:paraId="47C96FB1" w14:textId="77777777" w:rsidR="005E737A" w:rsidRPr="003644F2" w:rsidRDefault="005E737A" w:rsidP="005E737A">
            <w:pPr>
              <w:tabs>
                <w:tab w:val="decimal" w:pos="1050"/>
              </w:tabs>
              <w:ind w:left="0" w:right="0"/>
              <w:jc w:val="both"/>
              <w:rPr>
                <w:sz w:val="26"/>
                <w:szCs w:val="26"/>
              </w:rPr>
            </w:pPr>
          </w:p>
        </w:tc>
      </w:tr>
      <w:tr w:rsidR="005E737A" w:rsidRPr="00BF455A" w14:paraId="1D254509" w14:textId="77777777" w:rsidTr="0025686A">
        <w:trPr>
          <w:trHeight w:val="340"/>
        </w:trPr>
        <w:tc>
          <w:tcPr>
            <w:tcW w:w="3058" w:type="dxa"/>
            <w:tcBorders>
              <w:top w:val="nil"/>
              <w:left w:val="nil"/>
              <w:bottom w:val="nil"/>
              <w:right w:val="nil"/>
            </w:tcBorders>
            <w:shd w:val="clear" w:color="auto" w:fill="auto"/>
            <w:noWrap/>
            <w:vAlign w:val="bottom"/>
          </w:tcPr>
          <w:p w14:paraId="615CFC7F" w14:textId="6B262604" w:rsidR="005E737A" w:rsidRPr="003644F2" w:rsidRDefault="005E737A" w:rsidP="005E737A">
            <w:pPr>
              <w:ind w:left="0" w:right="-57"/>
              <w:jc w:val="left"/>
              <w:rPr>
                <w:sz w:val="26"/>
                <w:szCs w:val="26"/>
                <w:cs/>
              </w:rPr>
            </w:pPr>
            <w:r w:rsidRPr="003644F2">
              <w:rPr>
                <w:sz w:val="26"/>
                <w:szCs w:val="26"/>
              </w:rPr>
              <w:t>Loss allowance - accounts receivable</w:t>
            </w:r>
          </w:p>
        </w:tc>
        <w:tc>
          <w:tcPr>
            <w:tcW w:w="965" w:type="dxa"/>
            <w:tcBorders>
              <w:top w:val="nil"/>
              <w:left w:val="nil"/>
              <w:bottom w:val="nil"/>
              <w:right w:val="nil"/>
            </w:tcBorders>
            <w:shd w:val="clear" w:color="auto" w:fill="auto"/>
            <w:noWrap/>
            <w:vAlign w:val="bottom"/>
          </w:tcPr>
          <w:p w14:paraId="474F8E58" w14:textId="4CAEAE04" w:rsidR="005E737A" w:rsidRPr="003644F2" w:rsidRDefault="005E737A" w:rsidP="001E1627">
            <w:pPr>
              <w:ind w:left="0" w:right="0"/>
              <w:jc w:val="right"/>
              <w:rPr>
                <w:sz w:val="26"/>
                <w:szCs w:val="26"/>
              </w:rPr>
            </w:pPr>
            <w:r w:rsidRPr="003644F2">
              <w:rPr>
                <w:sz w:val="26"/>
                <w:szCs w:val="26"/>
              </w:rPr>
              <w:t>-</w:t>
            </w:r>
          </w:p>
        </w:tc>
        <w:tc>
          <w:tcPr>
            <w:tcW w:w="1022" w:type="dxa"/>
            <w:tcBorders>
              <w:top w:val="nil"/>
              <w:left w:val="nil"/>
              <w:bottom w:val="nil"/>
              <w:right w:val="nil"/>
            </w:tcBorders>
            <w:shd w:val="clear" w:color="auto" w:fill="auto"/>
            <w:vAlign w:val="bottom"/>
          </w:tcPr>
          <w:p w14:paraId="5214A99F" w14:textId="6456B1AF" w:rsidR="005E737A" w:rsidRPr="003644F2" w:rsidRDefault="005E737A" w:rsidP="001E1627">
            <w:pPr>
              <w:ind w:left="0" w:right="0"/>
              <w:jc w:val="right"/>
              <w:rPr>
                <w:sz w:val="26"/>
                <w:szCs w:val="26"/>
              </w:rPr>
            </w:pPr>
            <w:r w:rsidRPr="003644F2">
              <w:rPr>
                <w:sz w:val="26"/>
                <w:szCs w:val="26"/>
              </w:rPr>
              <w:t>85,605</w:t>
            </w:r>
          </w:p>
        </w:tc>
        <w:tc>
          <w:tcPr>
            <w:tcW w:w="994" w:type="dxa"/>
            <w:tcBorders>
              <w:top w:val="nil"/>
              <w:left w:val="nil"/>
              <w:bottom w:val="nil"/>
              <w:right w:val="nil"/>
            </w:tcBorders>
            <w:shd w:val="clear" w:color="auto" w:fill="auto"/>
            <w:noWrap/>
            <w:vAlign w:val="bottom"/>
          </w:tcPr>
          <w:p w14:paraId="7DBC28ED" w14:textId="6CEB656E" w:rsidR="005E737A" w:rsidRPr="003644F2" w:rsidRDefault="005E737A" w:rsidP="001E1627">
            <w:pPr>
              <w:ind w:left="0" w:right="0"/>
              <w:jc w:val="right"/>
              <w:rPr>
                <w:sz w:val="26"/>
                <w:szCs w:val="26"/>
              </w:rPr>
            </w:pPr>
            <w:r w:rsidRPr="003644F2">
              <w:rPr>
                <w:sz w:val="26"/>
                <w:szCs w:val="26"/>
              </w:rPr>
              <w:t>110,471</w:t>
            </w:r>
          </w:p>
        </w:tc>
        <w:tc>
          <w:tcPr>
            <w:tcW w:w="1238" w:type="dxa"/>
            <w:tcBorders>
              <w:left w:val="nil"/>
              <w:right w:val="nil"/>
            </w:tcBorders>
            <w:shd w:val="clear" w:color="auto" w:fill="auto"/>
            <w:noWrap/>
            <w:vAlign w:val="bottom"/>
          </w:tcPr>
          <w:p w14:paraId="41C65A76" w14:textId="1D9F2B84" w:rsidR="005E737A" w:rsidRPr="003644F2" w:rsidRDefault="005E737A" w:rsidP="001E1627">
            <w:pPr>
              <w:tabs>
                <w:tab w:val="decimal" w:pos="933"/>
              </w:tabs>
              <w:ind w:left="0" w:right="0"/>
              <w:jc w:val="right"/>
              <w:rPr>
                <w:sz w:val="26"/>
                <w:szCs w:val="26"/>
              </w:rPr>
            </w:pPr>
            <w:r w:rsidRPr="003644F2">
              <w:rPr>
                <w:sz w:val="26"/>
                <w:szCs w:val="26"/>
              </w:rPr>
              <w:t>-</w:t>
            </w:r>
          </w:p>
        </w:tc>
        <w:tc>
          <w:tcPr>
            <w:tcW w:w="1109" w:type="dxa"/>
            <w:tcBorders>
              <w:left w:val="nil"/>
              <w:right w:val="nil"/>
            </w:tcBorders>
            <w:shd w:val="clear" w:color="auto" w:fill="auto"/>
            <w:vAlign w:val="bottom"/>
          </w:tcPr>
          <w:p w14:paraId="367B0914" w14:textId="7E5538D9" w:rsidR="005E737A" w:rsidRPr="003644F2" w:rsidRDefault="005E737A" w:rsidP="001E1627">
            <w:pPr>
              <w:tabs>
                <w:tab w:val="decimal" w:pos="933"/>
              </w:tabs>
              <w:ind w:left="0" w:right="0"/>
              <w:jc w:val="right"/>
              <w:rPr>
                <w:sz w:val="26"/>
                <w:szCs w:val="26"/>
              </w:rPr>
            </w:pPr>
            <w:r w:rsidRPr="003644F2">
              <w:rPr>
                <w:sz w:val="26"/>
                <w:szCs w:val="26"/>
              </w:rPr>
              <w:t>(28,514)</w:t>
            </w:r>
          </w:p>
        </w:tc>
        <w:tc>
          <w:tcPr>
            <w:tcW w:w="1008" w:type="dxa"/>
            <w:gridSpan w:val="3"/>
            <w:tcBorders>
              <w:top w:val="nil"/>
              <w:left w:val="nil"/>
              <w:bottom w:val="nil"/>
              <w:right w:val="nil"/>
            </w:tcBorders>
            <w:shd w:val="clear" w:color="auto" w:fill="auto"/>
            <w:noWrap/>
            <w:vAlign w:val="bottom"/>
          </w:tcPr>
          <w:p w14:paraId="29181D35" w14:textId="2672CB21" w:rsidR="005E737A" w:rsidRPr="003644F2" w:rsidRDefault="005E737A" w:rsidP="005E737A">
            <w:pPr>
              <w:tabs>
                <w:tab w:val="decimal" w:pos="1050"/>
              </w:tabs>
              <w:ind w:left="0" w:right="0"/>
              <w:jc w:val="both"/>
              <w:rPr>
                <w:sz w:val="26"/>
                <w:szCs w:val="26"/>
              </w:rPr>
            </w:pPr>
            <w:r w:rsidRPr="003644F2">
              <w:rPr>
                <w:sz w:val="26"/>
                <w:szCs w:val="26"/>
              </w:rPr>
              <w:t>167,562</w:t>
            </w:r>
          </w:p>
        </w:tc>
      </w:tr>
      <w:tr w:rsidR="005E737A" w:rsidRPr="00BF455A" w14:paraId="37A4B5D5" w14:textId="77777777" w:rsidTr="0025686A">
        <w:trPr>
          <w:trHeight w:val="340"/>
        </w:trPr>
        <w:tc>
          <w:tcPr>
            <w:tcW w:w="3058" w:type="dxa"/>
            <w:tcBorders>
              <w:top w:val="nil"/>
              <w:left w:val="nil"/>
              <w:bottom w:val="nil"/>
              <w:right w:val="nil"/>
            </w:tcBorders>
            <w:shd w:val="clear" w:color="auto" w:fill="auto"/>
            <w:noWrap/>
            <w:vAlign w:val="bottom"/>
          </w:tcPr>
          <w:p w14:paraId="39D62863" w14:textId="6ED6548B" w:rsidR="005E737A" w:rsidRPr="003644F2" w:rsidRDefault="005E737A" w:rsidP="005E737A">
            <w:pPr>
              <w:ind w:left="0" w:right="-57"/>
              <w:jc w:val="left"/>
              <w:rPr>
                <w:sz w:val="26"/>
                <w:szCs w:val="26"/>
                <w:cs/>
              </w:rPr>
            </w:pPr>
            <w:r w:rsidRPr="003644F2">
              <w:rPr>
                <w:sz w:val="26"/>
                <w:szCs w:val="26"/>
              </w:rPr>
              <w:t>Loss allowance - factoring receivables</w:t>
            </w:r>
          </w:p>
        </w:tc>
        <w:tc>
          <w:tcPr>
            <w:tcW w:w="965" w:type="dxa"/>
            <w:tcBorders>
              <w:top w:val="nil"/>
              <w:left w:val="nil"/>
              <w:bottom w:val="nil"/>
              <w:right w:val="nil"/>
            </w:tcBorders>
            <w:shd w:val="clear" w:color="auto" w:fill="auto"/>
            <w:noWrap/>
            <w:vAlign w:val="bottom"/>
          </w:tcPr>
          <w:p w14:paraId="67D827B1" w14:textId="1CE772DA" w:rsidR="005E737A" w:rsidRPr="003644F2" w:rsidRDefault="005E737A" w:rsidP="001E1627">
            <w:pPr>
              <w:ind w:left="0" w:right="0"/>
              <w:jc w:val="right"/>
              <w:rPr>
                <w:sz w:val="26"/>
                <w:szCs w:val="26"/>
              </w:rPr>
            </w:pPr>
            <w:r w:rsidRPr="003644F2">
              <w:rPr>
                <w:sz w:val="26"/>
                <w:szCs w:val="26"/>
              </w:rPr>
              <w:t>521,826</w:t>
            </w:r>
          </w:p>
        </w:tc>
        <w:tc>
          <w:tcPr>
            <w:tcW w:w="1022" w:type="dxa"/>
            <w:tcBorders>
              <w:top w:val="nil"/>
              <w:left w:val="nil"/>
              <w:bottom w:val="nil"/>
              <w:right w:val="nil"/>
            </w:tcBorders>
            <w:shd w:val="clear" w:color="auto" w:fill="auto"/>
            <w:vAlign w:val="bottom"/>
          </w:tcPr>
          <w:p w14:paraId="6A77A750" w14:textId="762DE212" w:rsidR="005E737A" w:rsidRPr="003644F2" w:rsidRDefault="005E737A" w:rsidP="001E1627">
            <w:pPr>
              <w:ind w:left="0" w:right="0"/>
              <w:jc w:val="right"/>
              <w:rPr>
                <w:sz w:val="26"/>
                <w:szCs w:val="26"/>
              </w:rPr>
            </w:pPr>
            <w:r w:rsidRPr="003644F2">
              <w:rPr>
                <w:sz w:val="26"/>
                <w:szCs w:val="26"/>
              </w:rPr>
              <w:t>204,463</w:t>
            </w:r>
          </w:p>
        </w:tc>
        <w:tc>
          <w:tcPr>
            <w:tcW w:w="994" w:type="dxa"/>
            <w:tcBorders>
              <w:top w:val="nil"/>
              <w:left w:val="nil"/>
              <w:bottom w:val="nil"/>
              <w:right w:val="nil"/>
            </w:tcBorders>
            <w:shd w:val="clear" w:color="auto" w:fill="auto"/>
            <w:noWrap/>
            <w:vAlign w:val="bottom"/>
          </w:tcPr>
          <w:p w14:paraId="0B5A8521" w14:textId="5946B450" w:rsidR="005E737A" w:rsidRPr="003644F2" w:rsidRDefault="005E737A" w:rsidP="001E1627">
            <w:pPr>
              <w:ind w:left="0" w:right="0"/>
              <w:jc w:val="right"/>
              <w:rPr>
                <w:sz w:val="26"/>
                <w:szCs w:val="26"/>
              </w:rPr>
            </w:pPr>
            <w:r w:rsidRPr="003644F2">
              <w:rPr>
                <w:sz w:val="26"/>
                <w:szCs w:val="26"/>
              </w:rPr>
              <w:t>-</w:t>
            </w:r>
          </w:p>
        </w:tc>
        <w:tc>
          <w:tcPr>
            <w:tcW w:w="1238" w:type="dxa"/>
            <w:tcBorders>
              <w:left w:val="nil"/>
              <w:right w:val="nil"/>
            </w:tcBorders>
            <w:shd w:val="clear" w:color="auto" w:fill="auto"/>
            <w:noWrap/>
            <w:vAlign w:val="bottom"/>
          </w:tcPr>
          <w:p w14:paraId="7EB8BB16" w14:textId="088050EF" w:rsidR="005E737A" w:rsidRPr="003644F2" w:rsidRDefault="005E737A" w:rsidP="001E1627">
            <w:pPr>
              <w:tabs>
                <w:tab w:val="decimal" w:pos="933"/>
              </w:tabs>
              <w:ind w:left="0" w:right="0"/>
              <w:jc w:val="right"/>
              <w:rPr>
                <w:sz w:val="26"/>
                <w:szCs w:val="26"/>
              </w:rPr>
            </w:pPr>
            <w:r w:rsidRPr="003644F2">
              <w:rPr>
                <w:sz w:val="26"/>
                <w:szCs w:val="26"/>
              </w:rPr>
              <w:t>-</w:t>
            </w:r>
          </w:p>
        </w:tc>
        <w:tc>
          <w:tcPr>
            <w:tcW w:w="1109" w:type="dxa"/>
            <w:tcBorders>
              <w:left w:val="nil"/>
              <w:right w:val="nil"/>
            </w:tcBorders>
            <w:shd w:val="clear" w:color="auto" w:fill="auto"/>
            <w:vAlign w:val="bottom"/>
          </w:tcPr>
          <w:p w14:paraId="2AB1E708" w14:textId="3DAD9B92" w:rsidR="005E737A" w:rsidRPr="003644F2" w:rsidRDefault="005E737A" w:rsidP="001E1627">
            <w:pPr>
              <w:tabs>
                <w:tab w:val="decimal" w:pos="933"/>
              </w:tabs>
              <w:ind w:left="0" w:right="0"/>
              <w:jc w:val="right"/>
              <w:rPr>
                <w:sz w:val="26"/>
                <w:szCs w:val="26"/>
              </w:rPr>
            </w:pPr>
            <w:r w:rsidRPr="003644F2">
              <w:rPr>
                <w:sz w:val="26"/>
                <w:szCs w:val="26"/>
              </w:rPr>
              <w:t>-</w:t>
            </w:r>
          </w:p>
        </w:tc>
        <w:tc>
          <w:tcPr>
            <w:tcW w:w="1008" w:type="dxa"/>
            <w:gridSpan w:val="3"/>
            <w:tcBorders>
              <w:top w:val="nil"/>
              <w:left w:val="nil"/>
              <w:bottom w:val="nil"/>
              <w:right w:val="nil"/>
            </w:tcBorders>
            <w:shd w:val="clear" w:color="auto" w:fill="auto"/>
            <w:noWrap/>
            <w:vAlign w:val="bottom"/>
          </w:tcPr>
          <w:p w14:paraId="05F8DF8C" w14:textId="4835F31A" w:rsidR="005E737A" w:rsidRPr="003644F2" w:rsidRDefault="005E737A" w:rsidP="005E737A">
            <w:pPr>
              <w:tabs>
                <w:tab w:val="decimal" w:pos="1050"/>
              </w:tabs>
              <w:ind w:left="0" w:right="0"/>
              <w:jc w:val="both"/>
              <w:rPr>
                <w:sz w:val="26"/>
                <w:szCs w:val="26"/>
              </w:rPr>
            </w:pPr>
            <w:r w:rsidRPr="003644F2">
              <w:rPr>
                <w:sz w:val="26"/>
                <w:szCs w:val="26"/>
              </w:rPr>
              <w:t>726,289</w:t>
            </w:r>
          </w:p>
        </w:tc>
      </w:tr>
      <w:tr w:rsidR="005E737A" w:rsidRPr="00BF455A" w14:paraId="45D8CAD9" w14:textId="77777777" w:rsidTr="0025686A">
        <w:trPr>
          <w:trHeight w:val="340"/>
        </w:trPr>
        <w:tc>
          <w:tcPr>
            <w:tcW w:w="3058" w:type="dxa"/>
            <w:tcBorders>
              <w:top w:val="nil"/>
              <w:left w:val="nil"/>
              <w:bottom w:val="nil"/>
              <w:right w:val="nil"/>
            </w:tcBorders>
            <w:shd w:val="clear" w:color="auto" w:fill="auto"/>
            <w:noWrap/>
            <w:vAlign w:val="bottom"/>
          </w:tcPr>
          <w:p w14:paraId="278AE44C" w14:textId="444CB2EC" w:rsidR="005E737A" w:rsidRPr="003644F2" w:rsidRDefault="005E737A" w:rsidP="005E737A">
            <w:pPr>
              <w:ind w:left="0" w:right="0"/>
              <w:jc w:val="left"/>
              <w:rPr>
                <w:sz w:val="26"/>
                <w:szCs w:val="26"/>
              </w:rPr>
            </w:pPr>
            <w:r w:rsidRPr="003644F2">
              <w:rPr>
                <w:sz w:val="26"/>
                <w:szCs w:val="26"/>
              </w:rPr>
              <w:t xml:space="preserve">Loss allowance - term loans to other </w:t>
            </w:r>
          </w:p>
          <w:p w14:paraId="44E07A28" w14:textId="1034F1B2" w:rsidR="005E737A" w:rsidRPr="003644F2" w:rsidRDefault="005E737A" w:rsidP="005E737A">
            <w:pPr>
              <w:ind w:left="0" w:right="0"/>
              <w:jc w:val="left"/>
              <w:rPr>
                <w:sz w:val="26"/>
                <w:szCs w:val="26"/>
                <w:cs/>
              </w:rPr>
            </w:pPr>
            <w:r w:rsidRPr="003644F2">
              <w:rPr>
                <w:rFonts w:hint="cs"/>
                <w:sz w:val="26"/>
                <w:szCs w:val="26"/>
                <w:cs/>
              </w:rPr>
              <w:t xml:space="preserve">   </w:t>
            </w:r>
            <w:r w:rsidRPr="003644F2">
              <w:rPr>
                <w:sz w:val="26"/>
                <w:szCs w:val="26"/>
              </w:rPr>
              <w:t>companies</w:t>
            </w:r>
          </w:p>
        </w:tc>
        <w:tc>
          <w:tcPr>
            <w:tcW w:w="965" w:type="dxa"/>
            <w:tcBorders>
              <w:top w:val="nil"/>
              <w:left w:val="nil"/>
              <w:bottom w:val="nil"/>
              <w:right w:val="nil"/>
            </w:tcBorders>
            <w:shd w:val="clear" w:color="auto" w:fill="auto"/>
            <w:noWrap/>
            <w:vAlign w:val="bottom"/>
          </w:tcPr>
          <w:p w14:paraId="72BB18D6" w14:textId="58BBF5B9" w:rsidR="005E737A" w:rsidRPr="003644F2" w:rsidRDefault="005E737A" w:rsidP="001E1627">
            <w:pPr>
              <w:ind w:left="0" w:right="0"/>
              <w:jc w:val="right"/>
              <w:rPr>
                <w:sz w:val="26"/>
                <w:szCs w:val="26"/>
              </w:rPr>
            </w:pPr>
            <w:r w:rsidRPr="003644F2">
              <w:rPr>
                <w:sz w:val="26"/>
                <w:szCs w:val="26"/>
              </w:rPr>
              <w:t>25,084,977</w:t>
            </w:r>
          </w:p>
        </w:tc>
        <w:tc>
          <w:tcPr>
            <w:tcW w:w="1022" w:type="dxa"/>
            <w:tcBorders>
              <w:top w:val="nil"/>
              <w:left w:val="nil"/>
              <w:bottom w:val="nil"/>
              <w:right w:val="nil"/>
            </w:tcBorders>
            <w:shd w:val="clear" w:color="auto" w:fill="auto"/>
            <w:vAlign w:val="bottom"/>
          </w:tcPr>
          <w:p w14:paraId="0EB4AE73" w14:textId="3DCEACC6" w:rsidR="005E737A" w:rsidRPr="003644F2" w:rsidRDefault="005E737A" w:rsidP="001E1627">
            <w:pPr>
              <w:ind w:left="0" w:right="0"/>
              <w:jc w:val="right"/>
              <w:rPr>
                <w:sz w:val="26"/>
                <w:szCs w:val="26"/>
              </w:rPr>
            </w:pPr>
            <w:r w:rsidRPr="003644F2">
              <w:rPr>
                <w:sz w:val="26"/>
                <w:szCs w:val="26"/>
              </w:rPr>
              <w:t>81,515,587</w:t>
            </w:r>
          </w:p>
        </w:tc>
        <w:tc>
          <w:tcPr>
            <w:tcW w:w="994" w:type="dxa"/>
            <w:tcBorders>
              <w:top w:val="nil"/>
              <w:left w:val="nil"/>
              <w:bottom w:val="nil"/>
              <w:right w:val="nil"/>
            </w:tcBorders>
            <w:shd w:val="clear" w:color="auto" w:fill="auto"/>
            <w:noWrap/>
            <w:vAlign w:val="bottom"/>
          </w:tcPr>
          <w:p w14:paraId="44952A0C" w14:textId="3CC6F75B" w:rsidR="005E737A" w:rsidRPr="003644F2" w:rsidRDefault="005E737A" w:rsidP="001E1627">
            <w:pPr>
              <w:ind w:left="0" w:right="0"/>
              <w:jc w:val="right"/>
              <w:rPr>
                <w:sz w:val="26"/>
                <w:szCs w:val="26"/>
              </w:rPr>
            </w:pPr>
            <w:r w:rsidRPr="003644F2">
              <w:rPr>
                <w:sz w:val="26"/>
                <w:szCs w:val="26"/>
              </w:rPr>
              <w:t>952,530</w:t>
            </w:r>
          </w:p>
        </w:tc>
        <w:tc>
          <w:tcPr>
            <w:tcW w:w="1238" w:type="dxa"/>
            <w:tcBorders>
              <w:left w:val="nil"/>
              <w:right w:val="nil"/>
            </w:tcBorders>
            <w:shd w:val="clear" w:color="auto" w:fill="auto"/>
            <w:noWrap/>
            <w:vAlign w:val="bottom"/>
          </w:tcPr>
          <w:p w14:paraId="0FA19B2A" w14:textId="380C2637" w:rsidR="005E737A" w:rsidRPr="003644F2" w:rsidRDefault="005E737A" w:rsidP="001E1627">
            <w:pPr>
              <w:tabs>
                <w:tab w:val="decimal" w:pos="933"/>
              </w:tabs>
              <w:ind w:left="0" w:right="0"/>
              <w:jc w:val="right"/>
              <w:rPr>
                <w:sz w:val="26"/>
                <w:szCs w:val="26"/>
              </w:rPr>
            </w:pPr>
            <w:r w:rsidRPr="003644F2">
              <w:rPr>
                <w:sz w:val="26"/>
                <w:szCs w:val="26"/>
              </w:rPr>
              <w:t>-</w:t>
            </w:r>
          </w:p>
        </w:tc>
        <w:tc>
          <w:tcPr>
            <w:tcW w:w="1109" w:type="dxa"/>
            <w:tcBorders>
              <w:left w:val="nil"/>
              <w:right w:val="nil"/>
            </w:tcBorders>
            <w:shd w:val="clear" w:color="auto" w:fill="auto"/>
            <w:vAlign w:val="bottom"/>
          </w:tcPr>
          <w:p w14:paraId="297AF803" w14:textId="4522E2BF" w:rsidR="005E737A" w:rsidRPr="003644F2" w:rsidRDefault="005E737A" w:rsidP="001E1627">
            <w:pPr>
              <w:tabs>
                <w:tab w:val="decimal" w:pos="933"/>
              </w:tabs>
              <w:ind w:left="0" w:right="0"/>
              <w:jc w:val="right"/>
              <w:rPr>
                <w:sz w:val="26"/>
                <w:szCs w:val="26"/>
              </w:rPr>
            </w:pPr>
            <w:r w:rsidRPr="003644F2">
              <w:rPr>
                <w:sz w:val="26"/>
                <w:szCs w:val="26"/>
              </w:rPr>
              <w:t>-</w:t>
            </w:r>
          </w:p>
        </w:tc>
        <w:tc>
          <w:tcPr>
            <w:tcW w:w="1008" w:type="dxa"/>
            <w:gridSpan w:val="3"/>
            <w:tcBorders>
              <w:top w:val="nil"/>
              <w:left w:val="nil"/>
              <w:bottom w:val="nil"/>
              <w:right w:val="nil"/>
            </w:tcBorders>
            <w:shd w:val="clear" w:color="auto" w:fill="auto"/>
            <w:noWrap/>
            <w:vAlign w:val="bottom"/>
          </w:tcPr>
          <w:p w14:paraId="6D8942E9" w14:textId="6661A043" w:rsidR="005E737A" w:rsidRPr="003644F2" w:rsidRDefault="005E737A" w:rsidP="005E737A">
            <w:pPr>
              <w:tabs>
                <w:tab w:val="decimal" w:pos="1050"/>
              </w:tabs>
              <w:ind w:left="0" w:right="0"/>
              <w:jc w:val="both"/>
              <w:rPr>
                <w:sz w:val="26"/>
                <w:szCs w:val="26"/>
              </w:rPr>
            </w:pPr>
            <w:r w:rsidRPr="003644F2">
              <w:rPr>
                <w:sz w:val="26"/>
                <w:szCs w:val="26"/>
              </w:rPr>
              <w:t>107,553,094</w:t>
            </w:r>
          </w:p>
        </w:tc>
      </w:tr>
      <w:tr w:rsidR="005E737A" w:rsidRPr="00BF455A" w14:paraId="3F0BC1AA" w14:textId="77777777" w:rsidTr="0025686A">
        <w:trPr>
          <w:trHeight w:val="340"/>
        </w:trPr>
        <w:tc>
          <w:tcPr>
            <w:tcW w:w="3058" w:type="dxa"/>
            <w:tcBorders>
              <w:top w:val="nil"/>
              <w:left w:val="nil"/>
              <w:bottom w:val="nil"/>
              <w:right w:val="nil"/>
            </w:tcBorders>
            <w:shd w:val="clear" w:color="auto" w:fill="auto"/>
            <w:noWrap/>
            <w:vAlign w:val="bottom"/>
          </w:tcPr>
          <w:p w14:paraId="77CE1EC0" w14:textId="77777777" w:rsidR="005E737A" w:rsidRPr="003644F2" w:rsidRDefault="005E737A" w:rsidP="005E737A">
            <w:pPr>
              <w:ind w:left="0" w:right="-119"/>
              <w:jc w:val="left"/>
              <w:rPr>
                <w:sz w:val="26"/>
                <w:szCs w:val="26"/>
              </w:rPr>
            </w:pPr>
            <w:r w:rsidRPr="003644F2">
              <w:rPr>
                <w:sz w:val="26"/>
                <w:szCs w:val="26"/>
              </w:rPr>
              <w:t xml:space="preserve">Allowance for impairment - </w:t>
            </w:r>
            <w:r w:rsidRPr="003644F2">
              <w:rPr>
                <w:rFonts w:hint="cs"/>
                <w:sz w:val="26"/>
                <w:szCs w:val="26"/>
                <w:cs/>
              </w:rPr>
              <w:t xml:space="preserve"> </w:t>
            </w:r>
            <w:r w:rsidRPr="003644F2">
              <w:rPr>
                <w:sz w:val="26"/>
                <w:szCs w:val="26"/>
              </w:rPr>
              <w:t>investment</w:t>
            </w:r>
          </w:p>
          <w:p w14:paraId="789D857A" w14:textId="479DEF2B" w:rsidR="005E737A" w:rsidRPr="003644F2" w:rsidRDefault="005E737A" w:rsidP="005E737A">
            <w:pPr>
              <w:ind w:left="0" w:right="-119"/>
              <w:jc w:val="left"/>
              <w:rPr>
                <w:sz w:val="26"/>
                <w:szCs w:val="26"/>
                <w:cs/>
              </w:rPr>
            </w:pPr>
            <w:r w:rsidRPr="003644F2">
              <w:rPr>
                <w:rFonts w:hint="cs"/>
                <w:sz w:val="26"/>
                <w:szCs w:val="26"/>
                <w:cs/>
              </w:rPr>
              <w:t xml:space="preserve">  </w:t>
            </w:r>
            <w:r w:rsidRPr="003644F2">
              <w:rPr>
                <w:sz w:val="26"/>
                <w:szCs w:val="26"/>
              </w:rPr>
              <w:t xml:space="preserve"> property from debt</w:t>
            </w:r>
            <w:r w:rsidRPr="003644F2">
              <w:rPr>
                <w:rFonts w:hint="cs"/>
                <w:sz w:val="26"/>
                <w:szCs w:val="26"/>
                <w:cs/>
              </w:rPr>
              <w:t xml:space="preserve"> </w:t>
            </w:r>
            <w:r w:rsidRPr="003644F2">
              <w:rPr>
                <w:sz w:val="26"/>
                <w:szCs w:val="26"/>
              </w:rPr>
              <w:t>settlement</w:t>
            </w:r>
          </w:p>
        </w:tc>
        <w:tc>
          <w:tcPr>
            <w:tcW w:w="965" w:type="dxa"/>
            <w:tcBorders>
              <w:top w:val="nil"/>
              <w:left w:val="nil"/>
              <w:bottom w:val="nil"/>
              <w:right w:val="nil"/>
            </w:tcBorders>
            <w:shd w:val="clear" w:color="auto" w:fill="auto"/>
            <w:noWrap/>
            <w:vAlign w:val="bottom"/>
          </w:tcPr>
          <w:p w14:paraId="4E1685D1" w14:textId="4A4E133D" w:rsidR="005E737A" w:rsidRPr="003644F2" w:rsidRDefault="005E737A" w:rsidP="001E1627">
            <w:pPr>
              <w:ind w:left="0" w:right="0"/>
              <w:jc w:val="right"/>
              <w:rPr>
                <w:sz w:val="26"/>
                <w:szCs w:val="26"/>
              </w:rPr>
            </w:pPr>
            <w:r w:rsidRPr="003644F2">
              <w:rPr>
                <w:sz w:val="26"/>
                <w:szCs w:val="26"/>
              </w:rPr>
              <w:t>-</w:t>
            </w:r>
          </w:p>
        </w:tc>
        <w:tc>
          <w:tcPr>
            <w:tcW w:w="1022" w:type="dxa"/>
            <w:tcBorders>
              <w:top w:val="nil"/>
              <w:left w:val="nil"/>
              <w:bottom w:val="nil"/>
              <w:right w:val="nil"/>
            </w:tcBorders>
            <w:shd w:val="clear" w:color="auto" w:fill="auto"/>
            <w:vAlign w:val="bottom"/>
          </w:tcPr>
          <w:p w14:paraId="51187D5D" w14:textId="3044F064" w:rsidR="005E737A" w:rsidRPr="003644F2" w:rsidRDefault="005E737A" w:rsidP="001E1627">
            <w:pPr>
              <w:ind w:left="0" w:right="0"/>
              <w:jc w:val="right"/>
              <w:rPr>
                <w:sz w:val="26"/>
                <w:szCs w:val="26"/>
              </w:rPr>
            </w:pPr>
            <w:r w:rsidRPr="003644F2">
              <w:rPr>
                <w:sz w:val="26"/>
                <w:szCs w:val="26"/>
              </w:rPr>
              <w:t>-</w:t>
            </w:r>
          </w:p>
        </w:tc>
        <w:tc>
          <w:tcPr>
            <w:tcW w:w="994" w:type="dxa"/>
            <w:tcBorders>
              <w:top w:val="nil"/>
              <w:left w:val="nil"/>
              <w:bottom w:val="nil"/>
              <w:right w:val="nil"/>
            </w:tcBorders>
            <w:shd w:val="clear" w:color="auto" w:fill="auto"/>
            <w:noWrap/>
            <w:vAlign w:val="bottom"/>
          </w:tcPr>
          <w:p w14:paraId="338E3BD7" w14:textId="5FC6EF03" w:rsidR="005E737A" w:rsidRPr="003644F2" w:rsidRDefault="005E737A" w:rsidP="001E1627">
            <w:pPr>
              <w:ind w:left="0" w:right="0"/>
              <w:jc w:val="right"/>
              <w:rPr>
                <w:sz w:val="26"/>
                <w:szCs w:val="26"/>
              </w:rPr>
            </w:pPr>
            <w:r w:rsidRPr="003644F2">
              <w:rPr>
                <w:sz w:val="26"/>
                <w:szCs w:val="26"/>
              </w:rPr>
              <w:t>7,906,670</w:t>
            </w:r>
          </w:p>
        </w:tc>
        <w:tc>
          <w:tcPr>
            <w:tcW w:w="1238" w:type="dxa"/>
            <w:tcBorders>
              <w:left w:val="nil"/>
              <w:right w:val="nil"/>
            </w:tcBorders>
            <w:shd w:val="clear" w:color="auto" w:fill="auto"/>
            <w:noWrap/>
            <w:vAlign w:val="bottom"/>
          </w:tcPr>
          <w:p w14:paraId="3A8E6086" w14:textId="6DCC3941" w:rsidR="005E737A" w:rsidRPr="003644F2" w:rsidRDefault="005E737A" w:rsidP="001E1627">
            <w:pPr>
              <w:tabs>
                <w:tab w:val="decimal" w:pos="933"/>
              </w:tabs>
              <w:ind w:left="0" w:right="0"/>
              <w:jc w:val="right"/>
              <w:rPr>
                <w:sz w:val="26"/>
                <w:szCs w:val="26"/>
              </w:rPr>
            </w:pPr>
            <w:r w:rsidRPr="003644F2">
              <w:rPr>
                <w:sz w:val="26"/>
                <w:szCs w:val="26"/>
              </w:rPr>
              <w:t>-</w:t>
            </w:r>
          </w:p>
        </w:tc>
        <w:tc>
          <w:tcPr>
            <w:tcW w:w="1109" w:type="dxa"/>
            <w:tcBorders>
              <w:left w:val="nil"/>
              <w:right w:val="nil"/>
            </w:tcBorders>
            <w:shd w:val="clear" w:color="auto" w:fill="auto"/>
            <w:vAlign w:val="bottom"/>
          </w:tcPr>
          <w:p w14:paraId="729A85E3" w14:textId="4EBD536C" w:rsidR="005E737A" w:rsidRPr="003644F2" w:rsidRDefault="005E737A" w:rsidP="001E1627">
            <w:pPr>
              <w:tabs>
                <w:tab w:val="decimal" w:pos="933"/>
              </w:tabs>
              <w:ind w:left="0" w:right="0"/>
              <w:jc w:val="right"/>
              <w:rPr>
                <w:sz w:val="26"/>
                <w:szCs w:val="26"/>
              </w:rPr>
            </w:pPr>
            <w:r w:rsidRPr="003644F2">
              <w:rPr>
                <w:sz w:val="26"/>
                <w:szCs w:val="26"/>
              </w:rPr>
              <w:t>-</w:t>
            </w:r>
          </w:p>
        </w:tc>
        <w:tc>
          <w:tcPr>
            <w:tcW w:w="1008" w:type="dxa"/>
            <w:gridSpan w:val="3"/>
            <w:tcBorders>
              <w:top w:val="nil"/>
              <w:left w:val="nil"/>
              <w:bottom w:val="nil"/>
              <w:right w:val="nil"/>
            </w:tcBorders>
            <w:shd w:val="clear" w:color="auto" w:fill="auto"/>
            <w:noWrap/>
            <w:vAlign w:val="bottom"/>
          </w:tcPr>
          <w:p w14:paraId="2D0F4D0D" w14:textId="503623C9" w:rsidR="005E737A" w:rsidRPr="003644F2" w:rsidRDefault="005E737A" w:rsidP="005E737A">
            <w:pPr>
              <w:tabs>
                <w:tab w:val="decimal" w:pos="1050"/>
              </w:tabs>
              <w:ind w:left="0" w:right="0"/>
              <w:jc w:val="both"/>
              <w:rPr>
                <w:sz w:val="26"/>
                <w:szCs w:val="26"/>
              </w:rPr>
            </w:pPr>
            <w:r w:rsidRPr="003644F2">
              <w:rPr>
                <w:sz w:val="26"/>
                <w:szCs w:val="26"/>
              </w:rPr>
              <w:t>7,906,670</w:t>
            </w:r>
          </w:p>
        </w:tc>
      </w:tr>
      <w:tr w:rsidR="005E737A" w:rsidRPr="00BF455A" w14:paraId="40B571F5" w14:textId="77777777" w:rsidTr="0025686A">
        <w:trPr>
          <w:trHeight w:val="340"/>
        </w:trPr>
        <w:tc>
          <w:tcPr>
            <w:tcW w:w="3058" w:type="dxa"/>
            <w:tcBorders>
              <w:top w:val="nil"/>
              <w:left w:val="nil"/>
              <w:bottom w:val="nil"/>
              <w:right w:val="nil"/>
            </w:tcBorders>
            <w:shd w:val="clear" w:color="auto" w:fill="auto"/>
            <w:noWrap/>
            <w:vAlign w:val="bottom"/>
          </w:tcPr>
          <w:p w14:paraId="41117DB6" w14:textId="0AA676DF" w:rsidR="005E737A" w:rsidRPr="003644F2" w:rsidRDefault="005E737A" w:rsidP="005E737A">
            <w:pPr>
              <w:ind w:left="284" w:hanging="284"/>
              <w:rPr>
                <w:sz w:val="26"/>
                <w:szCs w:val="26"/>
                <w:cs/>
              </w:rPr>
            </w:pPr>
            <w:r w:rsidRPr="003644F2">
              <w:rPr>
                <w:sz w:val="26"/>
                <w:szCs w:val="26"/>
              </w:rPr>
              <w:t>Lease</w:t>
            </w:r>
          </w:p>
        </w:tc>
        <w:tc>
          <w:tcPr>
            <w:tcW w:w="965" w:type="dxa"/>
            <w:tcBorders>
              <w:top w:val="nil"/>
              <w:left w:val="nil"/>
              <w:bottom w:val="nil"/>
              <w:right w:val="nil"/>
            </w:tcBorders>
            <w:shd w:val="clear" w:color="auto" w:fill="auto"/>
            <w:noWrap/>
            <w:vAlign w:val="bottom"/>
          </w:tcPr>
          <w:p w14:paraId="5710789F" w14:textId="4807AFC9" w:rsidR="005E737A" w:rsidRPr="003644F2" w:rsidRDefault="005E737A" w:rsidP="001E1627">
            <w:pPr>
              <w:ind w:left="0" w:right="0"/>
              <w:jc w:val="right"/>
              <w:rPr>
                <w:sz w:val="26"/>
                <w:szCs w:val="26"/>
              </w:rPr>
            </w:pPr>
            <w:r w:rsidRPr="003644F2">
              <w:rPr>
                <w:sz w:val="26"/>
                <w:szCs w:val="26"/>
              </w:rPr>
              <w:t>-</w:t>
            </w:r>
          </w:p>
        </w:tc>
        <w:tc>
          <w:tcPr>
            <w:tcW w:w="1022" w:type="dxa"/>
            <w:tcBorders>
              <w:top w:val="nil"/>
              <w:left w:val="nil"/>
              <w:bottom w:val="nil"/>
              <w:right w:val="nil"/>
            </w:tcBorders>
            <w:shd w:val="clear" w:color="auto" w:fill="auto"/>
            <w:vAlign w:val="bottom"/>
          </w:tcPr>
          <w:p w14:paraId="2DF04CDF" w14:textId="69EF7CB9" w:rsidR="005E737A" w:rsidRPr="003644F2" w:rsidRDefault="005E737A" w:rsidP="001E1627">
            <w:pPr>
              <w:ind w:left="0" w:right="0"/>
              <w:jc w:val="right"/>
              <w:rPr>
                <w:sz w:val="26"/>
                <w:szCs w:val="26"/>
              </w:rPr>
            </w:pPr>
            <w:r w:rsidRPr="003644F2">
              <w:rPr>
                <w:sz w:val="26"/>
                <w:szCs w:val="26"/>
              </w:rPr>
              <w:t>-</w:t>
            </w:r>
          </w:p>
        </w:tc>
        <w:tc>
          <w:tcPr>
            <w:tcW w:w="994" w:type="dxa"/>
            <w:tcBorders>
              <w:top w:val="nil"/>
              <w:left w:val="nil"/>
              <w:bottom w:val="nil"/>
              <w:right w:val="nil"/>
            </w:tcBorders>
            <w:shd w:val="clear" w:color="auto" w:fill="auto"/>
            <w:noWrap/>
            <w:vAlign w:val="bottom"/>
          </w:tcPr>
          <w:p w14:paraId="76C1CA12" w14:textId="2390A2B8" w:rsidR="005E737A" w:rsidRPr="003644F2" w:rsidRDefault="005E737A" w:rsidP="001E1627">
            <w:pPr>
              <w:ind w:left="0" w:right="0"/>
              <w:jc w:val="right"/>
              <w:rPr>
                <w:sz w:val="26"/>
                <w:szCs w:val="26"/>
              </w:rPr>
            </w:pPr>
            <w:r w:rsidRPr="003644F2">
              <w:rPr>
                <w:sz w:val="26"/>
                <w:szCs w:val="26"/>
              </w:rPr>
              <w:t>164,258</w:t>
            </w:r>
          </w:p>
        </w:tc>
        <w:tc>
          <w:tcPr>
            <w:tcW w:w="1238" w:type="dxa"/>
            <w:tcBorders>
              <w:left w:val="nil"/>
              <w:right w:val="nil"/>
            </w:tcBorders>
            <w:shd w:val="clear" w:color="auto" w:fill="auto"/>
            <w:noWrap/>
            <w:vAlign w:val="bottom"/>
          </w:tcPr>
          <w:p w14:paraId="68869D92" w14:textId="7EBF3AB1" w:rsidR="005E737A" w:rsidRPr="003644F2" w:rsidRDefault="005E737A" w:rsidP="001E1627">
            <w:pPr>
              <w:tabs>
                <w:tab w:val="decimal" w:pos="933"/>
              </w:tabs>
              <w:ind w:left="0" w:right="0"/>
              <w:jc w:val="right"/>
              <w:rPr>
                <w:sz w:val="26"/>
                <w:szCs w:val="26"/>
              </w:rPr>
            </w:pPr>
            <w:r w:rsidRPr="003644F2">
              <w:rPr>
                <w:sz w:val="26"/>
                <w:szCs w:val="26"/>
              </w:rPr>
              <w:t>-</w:t>
            </w:r>
          </w:p>
        </w:tc>
        <w:tc>
          <w:tcPr>
            <w:tcW w:w="1109" w:type="dxa"/>
            <w:tcBorders>
              <w:left w:val="nil"/>
              <w:right w:val="nil"/>
            </w:tcBorders>
            <w:shd w:val="clear" w:color="auto" w:fill="auto"/>
            <w:vAlign w:val="bottom"/>
          </w:tcPr>
          <w:p w14:paraId="03720430" w14:textId="093B8DF1" w:rsidR="005E737A" w:rsidRPr="003644F2" w:rsidRDefault="005E737A" w:rsidP="001E1627">
            <w:pPr>
              <w:tabs>
                <w:tab w:val="decimal" w:pos="933"/>
              </w:tabs>
              <w:ind w:left="0" w:right="0"/>
              <w:jc w:val="right"/>
              <w:rPr>
                <w:sz w:val="26"/>
                <w:szCs w:val="26"/>
              </w:rPr>
            </w:pPr>
            <w:r w:rsidRPr="003644F2">
              <w:rPr>
                <w:sz w:val="26"/>
                <w:szCs w:val="26"/>
              </w:rPr>
              <w:t>(122,304)</w:t>
            </w:r>
          </w:p>
        </w:tc>
        <w:tc>
          <w:tcPr>
            <w:tcW w:w="1008" w:type="dxa"/>
            <w:gridSpan w:val="3"/>
            <w:tcBorders>
              <w:top w:val="nil"/>
              <w:left w:val="nil"/>
              <w:bottom w:val="nil"/>
              <w:right w:val="nil"/>
            </w:tcBorders>
            <w:shd w:val="clear" w:color="auto" w:fill="auto"/>
            <w:noWrap/>
            <w:vAlign w:val="bottom"/>
          </w:tcPr>
          <w:p w14:paraId="48174B6D" w14:textId="4CC110EB" w:rsidR="005E737A" w:rsidRPr="003644F2" w:rsidRDefault="005E737A" w:rsidP="005E737A">
            <w:pPr>
              <w:tabs>
                <w:tab w:val="decimal" w:pos="1050"/>
              </w:tabs>
              <w:ind w:left="0" w:right="0"/>
              <w:jc w:val="both"/>
              <w:rPr>
                <w:sz w:val="26"/>
                <w:szCs w:val="26"/>
              </w:rPr>
            </w:pPr>
            <w:r w:rsidRPr="003644F2">
              <w:rPr>
                <w:sz w:val="26"/>
                <w:szCs w:val="26"/>
              </w:rPr>
              <w:t>41,954</w:t>
            </w:r>
          </w:p>
        </w:tc>
      </w:tr>
      <w:tr w:rsidR="005E737A" w:rsidRPr="00BF455A" w14:paraId="1913DC2F" w14:textId="77777777" w:rsidTr="0025686A">
        <w:trPr>
          <w:trHeight w:val="340"/>
        </w:trPr>
        <w:tc>
          <w:tcPr>
            <w:tcW w:w="3058" w:type="dxa"/>
            <w:tcBorders>
              <w:top w:val="nil"/>
              <w:left w:val="nil"/>
              <w:bottom w:val="nil"/>
              <w:right w:val="nil"/>
            </w:tcBorders>
            <w:shd w:val="clear" w:color="auto" w:fill="auto"/>
            <w:noWrap/>
            <w:vAlign w:val="bottom"/>
          </w:tcPr>
          <w:p w14:paraId="353AFF0F" w14:textId="2E82CD43" w:rsidR="005E737A" w:rsidRPr="003644F2" w:rsidRDefault="005E737A" w:rsidP="005E737A">
            <w:pPr>
              <w:tabs>
                <w:tab w:val="decimal" w:pos="1080"/>
              </w:tabs>
              <w:ind w:left="0" w:right="0"/>
              <w:jc w:val="left"/>
              <w:rPr>
                <w:sz w:val="26"/>
                <w:szCs w:val="26"/>
              </w:rPr>
            </w:pPr>
            <w:r w:rsidRPr="003644F2">
              <w:rPr>
                <w:sz w:val="26"/>
                <w:szCs w:val="26"/>
              </w:rPr>
              <w:t xml:space="preserve">Loss allowance - other non-current </w:t>
            </w:r>
          </w:p>
          <w:p w14:paraId="0BE1AA49" w14:textId="4572507D" w:rsidR="005E737A" w:rsidRPr="003644F2" w:rsidRDefault="005E737A" w:rsidP="005E737A">
            <w:pPr>
              <w:tabs>
                <w:tab w:val="decimal" w:pos="1080"/>
              </w:tabs>
              <w:ind w:left="0" w:right="0"/>
              <w:jc w:val="left"/>
              <w:rPr>
                <w:sz w:val="26"/>
                <w:szCs w:val="26"/>
                <w:cs/>
              </w:rPr>
            </w:pPr>
            <w:r w:rsidRPr="003644F2">
              <w:rPr>
                <w:rFonts w:hint="cs"/>
                <w:sz w:val="26"/>
                <w:szCs w:val="26"/>
                <w:cs/>
              </w:rPr>
              <w:t xml:space="preserve">   </w:t>
            </w:r>
            <w:r w:rsidRPr="003644F2">
              <w:rPr>
                <w:sz w:val="26"/>
                <w:szCs w:val="26"/>
              </w:rPr>
              <w:t>financial assets</w:t>
            </w:r>
          </w:p>
        </w:tc>
        <w:tc>
          <w:tcPr>
            <w:tcW w:w="965" w:type="dxa"/>
            <w:tcBorders>
              <w:top w:val="nil"/>
              <w:left w:val="nil"/>
              <w:bottom w:val="nil"/>
              <w:right w:val="nil"/>
            </w:tcBorders>
            <w:shd w:val="clear" w:color="auto" w:fill="auto"/>
            <w:noWrap/>
            <w:vAlign w:val="bottom"/>
          </w:tcPr>
          <w:p w14:paraId="6B4E63AC" w14:textId="25B2F452" w:rsidR="005E737A" w:rsidRPr="003644F2" w:rsidRDefault="005E737A" w:rsidP="001E1627">
            <w:pPr>
              <w:ind w:left="0" w:right="0"/>
              <w:jc w:val="right"/>
              <w:rPr>
                <w:sz w:val="26"/>
                <w:szCs w:val="26"/>
              </w:rPr>
            </w:pPr>
            <w:r w:rsidRPr="003644F2">
              <w:rPr>
                <w:sz w:val="26"/>
                <w:szCs w:val="26"/>
              </w:rPr>
              <w:t>-</w:t>
            </w:r>
          </w:p>
        </w:tc>
        <w:tc>
          <w:tcPr>
            <w:tcW w:w="1022" w:type="dxa"/>
            <w:tcBorders>
              <w:top w:val="nil"/>
              <w:left w:val="nil"/>
              <w:bottom w:val="nil"/>
              <w:right w:val="nil"/>
            </w:tcBorders>
            <w:shd w:val="clear" w:color="auto" w:fill="auto"/>
            <w:vAlign w:val="bottom"/>
          </w:tcPr>
          <w:p w14:paraId="39529D52" w14:textId="5D53A54F" w:rsidR="005E737A" w:rsidRPr="003644F2" w:rsidRDefault="005E737A" w:rsidP="001E1627">
            <w:pPr>
              <w:ind w:left="0" w:right="0"/>
              <w:jc w:val="right"/>
              <w:rPr>
                <w:sz w:val="26"/>
                <w:szCs w:val="26"/>
              </w:rPr>
            </w:pPr>
            <w:r w:rsidRPr="003644F2">
              <w:rPr>
                <w:sz w:val="26"/>
                <w:szCs w:val="26"/>
              </w:rPr>
              <w:t>-</w:t>
            </w:r>
          </w:p>
        </w:tc>
        <w:tc>
          <w:tcPr>
            <w:tcW w:w="994" w:type="dxa"/>
            <w:tcBorders>
              <w:top w:val="nil"/>
              <w:left w:val="nil"/>
              <w:bottom w:val="nil"/>
              <w:right w:val="nil"/>
            </w:tcBorders>
            <w:shd w:val="clear" w:color="auto" w:fill="auto"/>
            <w:noWrap/>
            <w:vAlign w:val="bottom"/>
          </w:tcPr>
          <w:p w14:paraId="316A128E" w14:textId="6CF9B864" w:rsidR="005E737A" w:rsidRPr="003644F2" w:rsidRDefault="005E737A" w:rsidP="001E1627">
            <w:pPr>
              <w:ind w:left="0" w:right="0"/>
              <w:jc w:val="right"/>
              <w:rPr>
                <w:sz w:val="26"/>
                <w:szCs w:val="26"/>
              </w:rPr>
            </w:pPr>
            <w:r w:rsidRPr="003644F2">
              <w:rPr>
                <w:sz w:val="26"/>
                <w:szCs w:val="26"/>
              </w:rPr>
              <w:t>-</w:t>
            </w:r>
          </w:p>
        </w:tc>
        <w:tc>
          <w:tcPr>
            <w:tcW w:w="1238" w:type="dxa"/>
            <w:tcBorders>
              <w:left w:val="nil"/>
              <w:right w:val="nil"/>
            </w:tcBorders>
            <w:shd w:val="clear" w:color="auto" w:fill="auto"/>
            <w:noWrap/>
            <w:vAlign w:val="bottom"/>
          </w:tcPr>
          <w:p w14:paraId="62039CE1" w14:textId="4323B55C" w:rsidR="005E737A" w:rsidRPr="003644F2" w:rsidRDefault="005E737A" w:rsidP="001E1627">
            <w:pPr>
              <w:tabs>
                <w:tab w:val="decimal" w:pos="933"/>
              </w:tabs>
              <w:ind w:left="0" w:right="0"/>
              <w:jc w:val="right"/>
              <w:rPr>
                <w:sz w:val="26"/>
                <w:szCs w:val="26"/>
              </w:rPr>
            </w:pPr>
            <w:r w:rsidRPr="003644F2">
              <w:rPr>
                <w:sz w:val="26"/>
                <w:szCs w:val="26"/>
              </w:rPr>
              <w:t>1,976,669</w:t>
            </w:r>
          </w:p>
        </w:tc>
        <w:tc>
          <w:tcPr>
            <w:tcW w:w="1109" w:type="dxa"/>
            <w:tcBorders>
              <w:left w:val="nil"/>
              <w:right w:val="nil"/>
            </w:tcBorders>
            <w:shd w:val="clear" w:color="auto" w:fill="auto"/>
            <w:vAlign w:val="bottom"/>
          </w:tcPr>
          <w:p w14:paraId="4D569B2A" w14:textId="4BF16CF4" w:rsidR="005E737A" w:rsidRPr="003644F2" w:rsidRDefault="005E737A" w:rsidP="001E1627">
            <w:pPr>
              <w:tabs>
                <w:tab w:val="decimal" w:pos="933"/>
              </w:tabs>
              <w:ind w:left="0" w:right="0"/>
              <w:jc w:val="right"/>
              <w:rPr>
                <w:sz w:val="26"/>
                <w:szCs w:val="26"/>
              </w:rPr>
            </w:pPr>
            <w:r w:rsidRPr="003644F2">
              <w:rPr>
                <w:sz w:val="26"/>
                <w:szCs w:val="26"/>
              </w:rPr>
              <w:t>-</w:t>
            </w:r>
          </w:p>
        </w:tc>
        <w:tc>
          <w:tcPr>
            <w:tcW w:w="1008" w:type="dxa"/>
            <w:gridSpan w:val="3"/>
            <w:tcBorders>
              <w:top w:val="nil"/>
              <w:left w:val="nil"/>
              <w:bottom w:val="nil"/>
              <w:right w:val="nil"/>
            </w:tcBorders>
            <w:shd w:val="clear" w:color="auto" w:fill="auto"/>
            <w:noWrap/>
            <w:vAlign w:val="bottom"/>
          </w:tcPr>
          <w:p w14:paraId="0E8B8256" w14:textId="07EDA103" w:rsidR="005E737A" w:rsidRPr="003644F2" w:rsidRDefault="005E737A" w:rsidP="005E737A">
            <w:pPr>
              <w:tabs>
                <w:tab w:val="decimal" w:pos="1050"/>
              </w:tabs>
              <w:ind w:left="0" w:right="0"/>
              <w:jc w:val="both"/>
              <w:rPr>
                <w:sz w:val="26"/>
                <w:szCs w:val="26"/>
              </w:rPr>
            </w:pPr>
            <w:r w:rsidRPr="003644F2">
              <w:rPr>
                <w:sz w:val="26"/>
                <w:szCs w:val="26"/>
              </w:rPr>
              <w:t>1,976,669</w:t>
            </w:r>
          </w:p>
        </w:tc>
      </w:tr>
      <w:tr w:rsidR="005E737A" w:rsidRPr="00BF455A" w14:paraId="36576DE3" w14:textId="77777777" w:rsidTr="0025686A">
        <w:trPr>
          <w:trHeight w:val="340"/>
        </w:trPr>
        <w:tc>
          <w:tcPr>
            <w:tcW w:w="3058" w:type="dxa"/>
            <w:tcBorders>
              <w:top w:val="nil"/>
              <w:left w:val="nil"/>
              <w:bottom w:val="nil"/>
              <w:right w:val="nil"/>
            </w:tcBorders>
            <w:shd w:val="clear" w:color="auto" w:fill="auto"/>
            <w:noWrap/>
            <w:vAlign w:val="bottom"/>
          </w:tcPr>
          <w:p w14:paraId="29F2C0BB" w14:textId="21A7089B" w:rsidR="005E737A" w:rsidRPr="003644F2" w:rsidRDefault="005E737A" w:rsidP="005E737A">
            <w:pPr>
              <w:ind w:left="0"/>
              <w:rPr>
                <w:sz w:val="26"/>
                <w:szCs w:val="26"/>
              </w:rPr>
            </w:pPr>
            <w:r w:rsidRPr="003644F2">
              <w:rPr>
                <w:sz w:val="26"/>
                <w:szCs w:val="26"/>
              </w:rPr>
              <w:t>Provision for employee benefit</w:t>
            </w:r>
          </w:p>
        </w:tc>
        <w:tc>
          <w:tcPr>
            <w:tcW w:w="965" w:type="dxa"/>
            <w:tcBorders>
              <w:top w:val="nil"/>
              <w:left w:val="nil"/>
              <w:right w:val="nil"/>
            </w:tcBorders>
            <w:shd w:val="clear" w:color="auto" w:fill="auto"/>
            <w:noWrap/>
            <w:vAlign w:val="bottom"/>
          </w:tcPr>
          <w:p w14:paraId="60D88E9D" w14:textId="4246B7CC" w:rsidR="005E737A" w:rsidRPr="003644F2" w:rsidRDefault="005E737A" w:rsidP="001E1627">
            <w:pPr>
              <w:ind w:left="0" w:right="0"/>
              <w:jc w:val="right"/>
              <w:rPr>
                <w:sz w:val="26"/>
                <w:szCs w:val="26"/>
              </w:rPr>
            </w:pPr>
            <w:r w:rsidRPr="003644F2">
              <w:rPr>
                <w:sz w:val="26"/>
                <w:szCs w:val="26"/>
              </w:rPr>
              <w:t>1,697,839</w:t>
            </w:r>
          </w:p>
        </w:tc>
        <w:tc>
          <w:tcPr>
            <w:tcW w:w="1022" w:type="dxa"/>
            <w:tcBorders>
              <w:top w:val="nil"/>
              <w:left w:val="nil"/>
              <w:right w:val="nil"/>
            </w:tcBorders>
            <w:shd w:val="clear" w:color="auto" w:fill="auto"/>
            <w:vAlign w:val="bottom"/>
          </w:tcPr>
          <w:p w14:paraId="6EE3FE37" w14:textId="2E05E06E" w:rsidR="005E737A" w:rsidRPr="003644F2" w:rsidRDefault="005E737A" w:rsidP="001E1627">
            <w:pPr>
              <w:ind w:left="0" w:right="0"/>
              <w:jc w:val="right"/>
              <w:rPr>
                <w:sz w:val="26"/>
                <w:szCs w:val="26"/>
              </w:rPr>
            </w:pPr>
            <w:r w:rsidRPr="003644F2">
              <w:rPr>
                <w:sz w:val="26"/>
                <w:szCs w:val="26"/>
              </w:rPr>
              <w:t>-</w:t>
            </w:r>
          </w:p>
        </w:tc>
        <w:tc>
          <w:tcPr>
            <w:tcW w:w="994" w:type="dxa"/>
            <w:tcBorders>
              <w:top w:val="nil"/>
              <w:left w:val="nil"/>
              <w:right w:val="nil"/>
            </w:tcBorders>
            <w:shd w:val="clear" w:color="auto" w:fill="auto"/>
            <w:noWrap/>
            <w:vAlign w:val="bottom"/>
          </w:tcPr>
          <w:p w14:paraId="3B9C7460" w14:textId="327FB534" w:rsidR="005E737A" w:rsidRPr="003644F2" w:rsidRDefault="005E737A" w:rsidP="001E1627">
            <w:pPr>
              <w:ind w:left="0" w:right="0"/>
              <w:jc w:val="right"/>
              <w:rPr>
                <w:sz w:val="26"/>
                <w:szCs w:val="26"/>
              </w:rPr>
            </w:pPr>
            <w:r w:rsidRPr="003644F2">
              <w:rPr>
                <w:sz w:val="26"/>
                <w:szCs w:val="26"/>
              </w:rPr>
              <w:t>319,955</w:t>
            </w:r>
          </w:p>
        </w:tc>
        <w:tc>
          <w:tcPr>
            <w:tcW w:w="1238" w:type="dxa"/>
            <w:tcBorders>
              <w:left w:val="nil"/>
              <w:right w:val="nil"/>
            </w:tcBorders>
            <w:shd w:val="clear" w:color="auto" w:fill="auto"/>
            <w:noWrap/>
            <w:vAlign w:val="bottom"/>
          </w:tcPr>
          <w:p w14:paraId="38A70065" w14:textId="68574C2D" w:rsidR="005E737A" w:rsidRPr="003644F2" w:rsidRDefault="005E737A" w:rsidP="001E1627">
            <w:pPr>
              <w:tabs>
                <w:tab w:val="decimal" w:pos="933"/>
              </w:tabs>
              <w:ind w:left="0" w:right="0"/>
              <w:jc w:val="right"/>
              <w:rPr>
                <w:sz w:val="26"/>
                <w:szCs w:val="26"/>
              </w:rPr>
            </w:pPr>
            <w:r w:rsidRPr="003644F2">
              <w:rPr>
                <w:sz w:val="26"/>
                <w:szCs w:val="26"/>
              </w:rPr>
              <w:t>98,148</w:t>
            </w:r>
          </w:p>
        </w:tc>
        <w:tc>
          <w:tcPr>
            <w:tcW w:w="1109" w:type="dxa"/>
            <w:tcBorders>
              <w:left w:val="nil"/>
              <w:right w:val="nil"/>
            </w:tcBorders>
            <w:shd w:val="clear" w:color="auto" w:fill="auto"/>
            <w:vAlign w:val="bottom"/>
          </w:tcPr>
          <w:p w14:paraId="7C294C08" w14:textId="781254B4" w:rsidR="005E737A" w:rsidRPr="003644F2" w:rsidRDefault="005E737A" w:rsidP="001E1627">
            <w:pPr>
              <w:tabs>
                <w:tab w:val="decimal" w:pos="933"/>
              </w:tabs>
              <w:ind w:left="0" w:right="0"/>
              <w:jc w:val="right"/>
              <w:rPr>
                <w:sz w:val="26"/>
                <w:szCs w:val="26"/>
              </w:rPr>
            </w:pPr>
            <w:r w:rsidRPr="003644F2">
              <w:rPr>
                <w:sz w:val="26"/>
                <w:szCs w:val="26"/>
              </w:rPr>
              <w:t>(1,105,295)</w:t>
            </w:r>
          </w:p>
        </w:tc>
        <w:tc>
          <w:tcPr>
            <w:tcW w:w="1008" w:type="dxa"/>
            <w:gridSpan w:val="3"/>
            <w:tcBorders>
              <w:top w:val="nil"/>
              <w:left w:val="nil"/>
              <w:right w:val="nil"/>
            </w:tcBorders>
            <w:shd w:val="clear" w:color="auto" w:fill="auto"/>
            <w:noWrap/>
            <w:vAlign w:val="bottom"/>
          </w:tcPr>
          <w:p w14:paraId="5756C1D8" w14:textId="72486EFB" w:rsidR="005E737A" w:rsidRPr="003644F2" w:rsidRDefault="005E737A" w:rsidP="005E737A">
            <w:pPr>
              <w:tabs>
                <w:tab w:val="decimal" w:pos="1050"/>
              </w:tabs>
              <w:ind w:left="0" w:right="0"/>
              <w:jc w:val="both"/>
              <w:rPr>
                <w:sz w:val="26"/>
                <w:szCs w:val="26"/>
              </w:rPr>
            </w:pPr>
            <w:r w:rsidRPr="003644F2">
              <w:rPr>
                <w:sz w:val="26"/>
                <w:szCs w:val="26"/>
              </w:rPr>
              <w:t>1,010,647</w:t>
            </w:r>
          </w:p>
        </w:tc>
      </w:tr>
      <w:tr w:rsidR="005E737A" w:rsidRPr="00BF455A" w14:paraId="3D031CAA" w14:textId="77777777" w:rsidTr="0025686A">
        <w:trPr>
          <w:trHeight w:val="340"/>
        </w:trPr>
        <w:tc>
          <w:tcPr>
            <w:tcW w:w="3058" w:type="dxa"/>
            <w:tcBorders>
              <w:top w:val="nil"/>
              <w:left w:val="nil"/>
              <w:bottom w:val="nil"/>
              <w:right w:val="nil"/>
            </w:tcBorders>
            <w:shd w:val="clear" w:color="auto" w:fill="auto"/>
            <w:noWrap/>
            <w:vAlign w:val="bottom"/>
          </w:tcPr>
          <w:p w14:paraId="531F5EF4" w14:textId="038CD983" w:rsidR="005E737A" w:rsidRPr="003644F2" w:rsidRDefault="005E737A" w:rsidP="005E737A">
            <w:pPr>
              <w:ind w:left="0"/>
              <w:rPr>
                <w:sz w:val="26"/>
                <w:szCs w:val="26"/>
              </w:rPr>
            </w:pPr>
            <w:r w:rsidRPr="003644F2">
              <w:rPr>
                <w:sz w:val="26"/>
                <w:szCs w:val="26"/>
              </w:rPr>
              <w:t>Other</w:t>
            </w:r>
          </w:p>
        </w:tc>
        <w:tc>
          <w:tcPr>
            <w:tcW w:w="965" w:type="dxa"/>
            <w:tcBorders>
              <w:top w:val="nil"/>
              <w:left w:val="nil"/>
              <w:right w:val="nil"/>
            </w:tcBorders>
            <w:shd w:val="clear" w:color="auto" w:fill="auto"/>
            <w:noWrap/>
            <w:vAlign w:val="bottom"/>
          </w:tcPr>
          <w:p w14:paraId="758A8709" w14:textId="5FD67B1C" w:rsidR="005E737A" w:rsidRPr="003644F2" w:rsidRDefault="005E737A" w:rsidP="001E1627">
            <w:pPr>
              <w:pBdr>
                <w:bottom w:val="single" w:sz="6" w:space="1" w:color="auto"/>
              </w:pBdr>
              <w:ind w:left="0" w:right="0"/>
              <w:jc w:val="right"/>
              <w:rPr>
                <w:sz w:val="26"/>
                <w:szCs w:val="26"/>
              </w:rPr>
            </w:pPr>
            <w:r w:rsidRPr="003644F2">
              <w:rPr>
                <w:sz w:val="26"/>
                <w:szCs w:val="26"/>
              </w:rPr>
              <w:t>366,447</w:t>
            </w:r>
          </w:p>
        </w:tc>
        <w:tc>
          <w:tcPr>
            <w:tcW w:w="1022" w:type="dxa"/>
            <w:tcBorders>
              <w:top w:val="nil"/>
              <w:left w:val="nil"/>
              <w:right w:val="nil"/>
            </w:tcBorders>
            <w:shd w:val="clear" w:color="auto" w:fill="auto"/>
            <w:vAlign w:val="bottom"/>
          </w:tcPr>
          <w:p w14:paraId="5E6B60A6" w14:textId="423DB89D" w:rsidR="005E737A" w:rsidRPr="003644F2" w:rsidRDefault="005E737A" w:rsidP="001E1627">
            <w:pPr>
              <w:pBdr>
                <w:bottom w:val="single" w:sz="6" w:space="1" w:color="auto"/>
              </w:pBdr>
              <w:ind w:left="0" w:right="0"/>
              <w:jc w:val="right"/>
              <w:rPr>
                <w:sz w:val="26"/>
                <w:szCs w:val="26"/>
              </w:rPr>
            </w:pPr>
            <w:r w:rsidRPr="003644F2">
              <w:rPr>
                <w:sz w:val="26"/>
                <w:szCs w:val="26"/>
              </w:rPr>
              <w:t>-</w:t>
            </w:r>
          </w:p>
        </w:tc>
        <w:tc>
          <w:tcPr>
            <w:tcW w:w="994" w:type="dxa"/>
            <w:tcBorders>
              <w:top w:val="nil"/>
              <w:left w:val="nil"/>
              <w:right w:val="nil"/>
            </w:tcBorders>
            <w:shd w:val="clear" w:color="auto" w:fill="auto"/>
            <w:noWrap/>
            <w:vAlign w:val="bottom"/>
          </w:tcPr>
          <w:p w14:paraId="5867AE39" w14:textId="54E037E6" w:rsidR="005E737A" w:rsidRPr="003644F2" w:rsidRDefault="005E737A" w:rsidP="001E1627">
            <w:pPr>
              <w:pBdr>
                <w:bottom w:val="single" w:sz="6" w:space="1" w:color="auto"/>
              </w:pBdr>
              <w:ind w:left="0" w:right="0"/>
              <w:jc w:val="right"/>
              <w:rPr>
                <w:sz w:val="26"/>
                <w:szCs w:val="26"/>
              </w:rPr>
            </w:pPr>
            <w:r w:rsidRPr="003644F2">
              <w:rPr>
                <w:sz w:val="26"/>
                <w:szCs w:val="26"/>
              </w:rPr>
              <w:t>42,261</w:t>
            </w:r>
          </w:p>
        </w:tc>
        <w:tc>
          <w:tcPr>
            <w:tcW w:w="1238" w:type="dxa"/>
            <w:tcBorders>
              <w:left w:val="nil"/>
              <w:right w:val="nil"/>
            </w:tcBorders>
            <w:shd w:val="clear" w:color="auto" w:fill="auto"/>
            <w:noWrap/>
            <w:vAlign w:val="bottom"/>
          </w:tcPr>
          <w:p w14:paraId="395C414E" w14:textId="38CD5CBB" w:rsidR="005E737A" w:rsidRPr="003644F2" w:rsidRDefault="005E737A" w:rsidP="001E1627">
            <w:pPr>
              <w:pBdr>
                <w:bottom w:val="single" w:sz="6" w:space="1" w:color="auto"/>
              </w:pBdr>
              <w:tabs>
                <w:tab w:val="decimal" w:pos="933"/>
              </w:tabs>
              <w:ind w:left="0" w:right="0"/>
              <w:jc w:val="right"/>
              <w:rPr>
                <w:sz w:val="26"/>
                <w:szCs w:val="26"/>
              </w:rPr>
            </w:pPr>
            <w:r w:rsidRPr="003644F2">
              <w:rPr>
                <w:sz w:val="26"/>
                <w:szCs w:val="26"/>
              </w:rPr>
              <w:t>-</w:t>
            </w:r>
          </w:p>
        </w:tc>
        <w:tc>
          <w:tcPr>
            <w:tcW w:w="1109" w:type="dxa"/>
            <w:tcBorders>
              <w:left w:val="nil"/>
              <w:right w:val="nil"/>
            </w:tcBorders>
            <w:shd w:val="clear" w:color="auto" w:fill="auto"/>
            <w:vAlign w:val="bottom"/>
          </w:tcPr>
          <w:p w14:paraId="1C93AC75" w14:textId="396B342C" w:rsidR="005E737A" w:rsidRPr="003644F2" w:rsidRDefault="005E737A" w:rsidP="001E1627">
            <w:pPr>
              <w:pBdr>
                <w:bottom w:val="single" w:sz="6" w:space="1" w:color="auto"/>
              </w:pBdr>
              <w:tabs>
                <w:tab w:val="decimal" w:pos="933"/>
              </w:tabs>
              <w:ind w:left="0" w:right="0"/>
              <w:jc w:val="right"/>
              <w:rPr>
                <w:sz w:val="26"/>
                <w:szCs w:val="26"/>
              </w:rPr>
            </w:pPr>
            <w:r w:rsidRPr="003644F2">
              <w:rPr>
                <w:sz w:val="26"/>
                <w:szCs w:val="26"/>
              </w:rPr>
              <w:t>(240,012)</w:t>
            </w:r>
          </w:p>
        </w:tc>
        <w:tc>
          <w:tcPr>
            <w:tcW w:w="1008" w:type="dxa"/>
            <w:gridSpan w:val="3"/>
            <w:tcBorders>
              <w:top w:val="nil"/>
              <w:left w:val="nil"/>
              <w:right w:val="nil"/>
            </w:tcBorders>
            <w:shd w:val="clear" w:color="auto" w:fill="auto"/>
            <w:noWrap/>
            <w:vAlign w:val="bottom"/>
          </w:tcPr>
          <w:p w14:paraId="684BBF9F" w14:textId="60BD4556" w:rsidR="005E737A" w:rsidRPr="003644F2" w:rsidRDefault="005E737A" w:rsidP="005E737A">
            <w:pPr>
              <w:pBdr>
                <w:bottom w:val="single" w:sz="6" w:space="1" w:color="auto"/>
              </w:pBdr>
              <w:tabs>
                <w:tab w:val="decimal" w:pos="1050"/>
              </w:tabs>
              <w:ind w:left="0" w:right="0"/>
              <w:jc w:val="both"/>
              <w:rPr>
                <w:sz w:val="26"/>
                <w:szCs w:val="26"/>
              </w:rPr>
            </w:pPr>
            <w:r w:rsidRPr="003644F2">
              <w:rPr>
                <w:sz w:val="26"/>
                <w:szCs w:val="26"/>
              </w:rPr>
              <w:t>168,696</w:t>
            </w:r>
          </w:p>
        </w:tc>
      </w:tr>
      <w:tr w:rsidR="005E737A" w:rsidRPr="00BF455A" w14:paraId="6483FC7B" w14:textId="77777777" w:rsidTr="0025686A">
        <w:trPr>
          <w:trHeight w:val="340"/>
        </w:trPr>
        <w:tc>
          <w:tcPr>
            <w:tcW w:w="3058" w:type="dxa"/>
            <w:tcBorders>
              <w:top w:val="nil"/>
              <w:left w:val="nil"/>
              <w:bottom w:val="nil"/>
              <w:right w:val="nil"/>
            </w:tcBorders>
            <w:shd w:val="clear" w:color="auto" w:fill="auto"/>
            <w:noWrap/>
            <w:vAlign w:val="bottom"/>
          </w:tcPr>
          <w:p w14:paraId="25F55F53" w14:textId="17E94C83" w:rsidR="005E737A" w:rsidRPr="003644F2" w:rsidRDefault="005E737A" w:rsidP="005E737A">
            <w:pPr>
              <w:ind w:left="0"/>
              <w:rPr>
                <w:b/>
                <w:bCs/>
                <w:sz w:val="26"/>
                <w:szCs w:val="26"/>
                <w:cs/>
              </w:rPr>
            </w:pPr>
            <w:r w:rsidRPr="003644F2">
              <w:rPr>
                <w:b/>
                <w:bCs/>
                <w:sz w:val="26"/>
                <w:szCs w:val="26"/>
              </w:rPr>
              <w:t>Total deferred  tax assets</w:t>
            </w:r>
          </w:p>
        </w:tc>
        <w:tc>
          <w:tcPr>
            <w:tcW w:w="965" w:type="dxa"/>
            <w:tcBorders>
              <w:left w:val="nil"/>
              <w:right w:val="nil"/>
            </w:tcBorders>
            <w:shd w:val="clear" w:color="auto" w:fill="auto"/>
            <w:noWrap/>
            <w:vAlign w:val="center"/>
          </w:tcPr>
          <w:p w14:paraId="5156AF18" w14:textId="5819EDC6" w:rsidR="005E737A" w:rsidRPr="003644F2" w:rsidRDefault="005E737A" w:rsidP="001E1627">
            <w:pPr>
              <w:pBdr>
                <w:bottom w:val="double" w:sz="4" w:space="1" w:color="auto"/>
              </w:pBdr>
              <w:ind w:left="0" w:right="0"/>
              <w:jc w:val="right"/>
              <w:rPr>
                <w:sz w:val="26"/>
                <w:szCs w:val="26"/>
              </w:rPr>
            </w:pPr>
            <w:r w:rsidRPr="003644F2">
              <w:rPr>
                <w:sz w:val="26"/>
                <w:szCs w:val="26"/>
              </w:rPr>
              <w:t>27,671,089</w:t>
            </w:r>
          </w:p>
        </w:tc>
        <w:tc>
          <w:tcPr>
            <w:tcW w:w="1022" w:type="dxa"/>
            <w:tcBorders>
              <w:left w:val="nil"/>
              <w:right w:val="nil"/>
            </w:tcBorders>
            <w:shd w:val="clear" w:color="auto" w:fill="auto"/>
            <w:vAlign w:val="center"/>
          </w:tcPr>
          <w:p w14:paraId="0588118D" w14:textId="75C3B698" w:rsidR="005E737A" w:rsidRPr="003644F2" w:rsidRDefault="005E737A" w:rsidP="001E1627">
            <w:pPr>
              <w:pBdr>
                <w:bottom w:val="double" w:sz="4" w:space="1" w:color="auto"/>
              </w:pBdr>
              <w:ind w:left="0" w:right="0"/>
              <w:jc w:val="right"/>
              <w:rPr>
                <w:sz w:val="26"/>
                <w:szCs w:val="26"/>
              </w:rPr>
            </w:pPr>
            <w:r w:rsidRPr="003644F2">
              <w:rPr>
                <w:sz w:val="26"/>
                <w:szCs w:val="26"/>
              </w:rPr>
              <w:t>81,805,655</w:t>
            </w:r>
          </w:p>
        </w:tc>
        <w:tc>
          <w:tcPr>
            <w:tcW w:w="994" w:type="dxa"/>
            <w:tcBorders>
              <w:left w:val="nil"/>
              <w:right w:val="nil"/>
            </w:tcBorders>
            <w:shd w:val="clear" w:color="auto" w:fill="auto"/>
            <w:noWrap/>
            <w:vAlign w:val="center"/>
          </w:tcPr>
          <w:p w14:paraId="5015FBEE" w14:textId="7040D41C" w:rsidR="005E737A" w:rsidRPr="003644F2" w:rsidRDefault="005E737A" w:rsidP="001E1627">
            <w:pPr>
              <w:pBdr>
                <w:bottom w:val="double" w:sz="4" w:space="1" w:color="auto"/>
              </w:pBdr>
              <w:ind w:left="0" w:right="0"/>
              <w:jc w:val="right"/>
              <w:rPr>
                <w:sz w:val="26"/>
                <w:szCs w:val="26"/>
              </w:rPr>
            </w:pPr>
            <w:r w:rsidRPr="003644F2">
              <w:rPr>
                <w:sz w:val="26"/>
                <w:szCs w:val="26"/>
              </w:rPr>
              <w:t>9,496,145</w:t>
            </w:r>
          </w:p>
        </w:tc>
        <w:tc>
          <w:tcPr>
            <w:tcW w:w="1238" w:type="dxa"/>
            <w:tcBorders>
              <w:left w:val="nil"/>
              <w:right w:val="nil"/>
            </w:tcBorders>
            <w:shd w:val="clear" w:color="auto" w:fill="auto"/>
            <w:noWrap/>
            <w:vAlign w:val="center"/>
          </w:tcPr>
          <w:p w14:paraId="19D832B9" w14:textId="02162FC9" w:rsidR="005E737A" w:rsidRPr="003644F2" w:rsidRDefault="005E737A" w:rsidP="001E1627">
            <w:pPr>
              <w:pBdr>
                <w:bottom w:val="double" w:sz="4" w:space="1" w:color="auto"/>
              </w:pBdr>
              <w:tabs>
                <w:tab w:val="decimal" w:pos="933"/>
              </w:tabs>
              <w:ind w:left="0" w:right="0"/>
              <w:jc w:val="right"/>
              <w:rPr>
                <w:sz w:val="26"/>
                <w:szCs w:val="26"/>
              </w:rPr>
            </w:pPr>
            <w:r w:rsidRPr="003644F2">
              <w:rPr>
                <w:sz w:val="26"/>
                <w:szCs w:val="26"/>
              </w:rPr>
              <w:t>2,074,817</w:t>
            </w:r>
          </w:p>
        </w:tc>
        <w:tc>
          <w:tcPr>
            <w:tcW w:w="1109" w:type="dxa"/>
            <w:tcBorders>
              <w:left w:val="nil"/>
              <w:right w:val="nil"/>
            </w:tcBorders>
            <w:shd w:val="clear" w:color="auto" w:fill="auto"/>
            <w:vAlign w:val="center"/>
          </w:tcPr>
          <w:p w14:paraId="766EABA7" w14:textId="2833DE01" w:rsidR="005E737A" w:rsidRPr="003644F2" w:rsidRDefault="005E737A" w:rsidP="001E1627">
            <w:pPr>
              <w:pBdr>
                <w:bottom w:val="double" w:sz="4" w:space="1" w:color="auto"/>
              </w:pBdr>
              <w:tabs>
                <w:tab w:val="decimal" w:pos="933"/>
              </w:tabs>
              <w:ind w:left="0" w:right="0"/>
              <w:jc w:val="right"/>
              <w:rPr>
                <w:sz w:val="26"/>
                <w:szCs w:val="26"/>
              </w:rPr>
            </w:pPr>
            <w:r w:rsidRPr="003644F2">
              <w:rPr>
                <w:sz w:val="26"/>
                <w:szCs w:val="26"/>
              </w:rPr>
              <w:t>(1,496,125)</w:t>
            </w:r>
          </w:p>
        </w:tc>
        <w:tc>
          <w:tcPr>
            <w:tcW w:w="1008" w:type="dxa"/>
            <w:gridSpan w:val="3"/>
            <w:tcBorders>
              <w:left w:val="nil"/>
              <w:right w:val="nil"/>
            </w:tcBorders>
            <w:shd w:val="clear" w:color="auto" w:fill="auto"/>
            <w:noWrap/>
            <w:vAlign w:val="center"/>
          </w:tcPr>
          <w:p w14:paraId="0EBC2FD7" w14:textId="68D897BE" w:rsidR="005E737A" w:rsidRPr="003644F2" w:rsidRDefault="005E737A" w:rsidP="0089718B">
            <w:pPr>
              <w:pBdr>
                <w:bottom w:val="double" w:sz="4" w:space="1" w:color="auto"/>
              </w:pBdr>
              <w:tabs>
                <w:tab w:val="decimal" w:pos="1050"/>
              </w:tabs>
              <w:ind w:left="0" w:right="0"/>
              <w:jc w:val="both"/>
              <w:rPr>
                <w:sz w:val="26"/>
                <w:szCs w:val="26"/>
              </w:rPr>
            </w:pPr>
            <w:r w:rsidRPr="003644F2">
              <w:rPr>
                <w:sz w:val="26"/>
                <w:szCs w:val="26"/>
              </w:rPr>
              <w:t>119,551,581</w:t>
            </w:r>
          </w:p>
        </w:tc>
      </w:tr>
    </w:tbl>
    <w:p w14:paraId="39760136" w14:textId="77777777" w:rsidR="004E0F01" w:rsidRDefault="004E0F01" w:rsidP="006D4333">
      <w:pPr>
        <w:spacing w:before="120"/>
        <w:rPr>
          <w:sz w:val="28"/>
          <w:szCs w:val="28"/>
        </w:rPr>
      </w:pPr>
      <w:bookmarkStart w:id="215" w:name="_MON_1517403690"/>
      <w:bookmarkStart w:id="216" w:name="_MON_1517410646"/>
      <w:bookmarkStart w:id="217" w:name="_MON_1517410873"/>
      <w:bookmarkStart w:id="218" w:name="_MON_1517410909"/>
      <w:bookmarkStart w:id="219" w:name="_MON_1517410952"/>
      <w:bookmarkStart w:id="220" w:name="_MON_1517411046"/>
      <w:bookmarkStart w:id="221" w:name="_MON_1541503358"/>
      <w:bookmarkStart w:id="222" w:name="_MON_1541919044"/>
      <w:bookmarkStart w:id="223" w:name="_MON_1548158842"/>
      <w:bookmarkStart w:id="224" w:name="_MON_1548158847"/>
      <w:bookmarkStart w:id="225" w:name="_MON_1548184589"/>
      <w:bookmarkStart w:id="226" w:name="_MON_1548184628"/>
      <w:bookmarkStart w:id="227" w:name="_MON_1548254761"/>
      <w:bookmarkStart w:id="228" w:name="_MON_1548254783"/>
      <w:bookmarkStart w:id="229" w:name="_MON_1548254815"/>
      <w:bookmarkStart w:id="230" w:name="_MON_1548272570"/>
      <w:bookmarkStart w:id="231" w:name="_MON_1548336758"/>
      <w:bookmarkStart w:id="232" w:name="_MON_1548339268"/>
      <w:bookmarkStart w:id="233" w:name="_MON_1548339356"/>
      <w:bookmarkStart w:id="234" w:name="_MON_1517403248"/>
      <w:bookmarkStart w:id="235" w:name="_MON_1517403276"/>
      <w:bookmarkStart w:id="236" w:name="_MON_1517403287"/>
      <w:bookmarkStart w:id="237" w:name="_MON_1517403305"/>
      <w:bookmarkStart w:id="238" w:name="_MON_1517403316"/>
      <w:bookmarkStart w:id="239" w:name="_MON_1517403324"/>
      <w:bookmarkStart w:id="240" w:name="_MON_1517403336"/>
      <w:bookmarkStart w:id="241" w:name="_MON_1517403369"/>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4AB518A" w14:textId="77777777" w:rsidR="00F61F04" w:rsidRDefault="00F61F04" w:rsidP="006D4333">
      <w:pPr>
        <w:spacing w:before="120"/>
        <w:rPr>
          <w:sz w:val="28"/>
          <w:szCs w:val="28"/>
        </w:rPr>
      </w:pPr>
    </w:p>
    <w:p w14:paraId="1B641472" w14:textId="77777777" w:rsidR="00F61F04" w:rsidRDefault="00F61F04" w:rsidP="006D4333">
      <w:pPr>
        <w:spacing w:before="120"/>
        <w:rPr>
          <w:sz w:val="28"/>
          <w:szCs w:val="28"/>
        </w:rPr>
      </w:pPr>
    </w:p>
    <w:p w14:paraId="69710FCF" w14:textId="77777777" w:rsidR="00F61F04" w:rsidRDefault="00F61F04" w:rsidP="006D4333">
      <w:pPr>
        <w:spacing w:before="120"/>
        <w:rPr>
          <w:sz w:val="28"/>
          <w:szCs w:val="28"/>
        </w:rPr>
      </w:pPr>
    </w:p>
    <w:p w14:paraId="31787375" w14:textId="77777777" w:rsidR="00F61F04" w:rsidRDefault="00F61F04" w:rsidP="006D4333">
      <w:pPr>
        <w:spacing w:before="120"/>
        <w:rPr>
          <w:sz w:val="28"/>
          <w:szCs w:val="28"/>
        </w:rPr>
      </w:pPr>
    </w:p>
    <w:p w14:paraId="74F2219F" w14:textId="77777777" w:rsidR="00F61F04" w:rsidRDefault="00F61F04" w:rsidP="006D4333">
      <w:pPr>
        <w:spacing w:before="120"/>
        <w:rPr>
          <w:sz w:val="28"/>
          <w:szCs w:val="28"/>
        </w:rPr>
      </w:pPr>
    </w:p>
    <w:p w14:paraId="0800D3F7" w14:textId="77777777" w:rsidR="00F61F04" w:rsidRDefault="00F61F04" w:rsidP="006D4333">
      <w:pPr>
        <w:spacing w:before="120"/>
        <w:rPr>
          <w:sz w:val="28"/>
          <w:szCs w:val="28"/>
        </w:rPr>
      </w:pPr>
    </w:p>
    <w:p w14:paraId="5619D42F" w14:textId="77777777" w:rsidR="0089718B" w:rsidRDefault="0089718B" w:rsidP="006D4333">
      <w:pPr>
        <w:spacing w:before="120"/>
        <w:rPr>
          <w:sz w:val="28"/>
          <w:szCs w:val="28"/>
        </w:rPr>
      </w:pPr>
    </w:p>
    <w:p w14:paraId="4D86AC97" w14:textId="77777777" w:rsidR="001D17C2" w:rsidRDefault="001D17C2" w:rsidP="006D4333">
      <w:pPr>
        <w:spacing w:before="120"/>
        <w:rPr>
          <w:sz w:val="28"/>
          <w:szCs w:val="28"/>
        </w:rPr>
      </w:pPr>
    </w:p>
    <w:p w14:paraId="22D0604E" w14:textId="77777777" w:rsidR="00F61F04" w:rsidRDefault="00F61F04" w:rsidP="006D4333">
      <w:pPr>
        <w:spacing w:before="120"/>
        <w:rPr>
          <w:sz w:val="28"/>
          <w:szCs w:val="28"/>
        </w:rPr>
      </w:pPr>
    </w:p>
    <w:p w14:paraId="67073EBD" w14:textId="77777777" w:rsidR="003644F2" w:rsidRDefault="003644F2" w:rsidP="006D4333">
      <w:pPr>
        <w:spacing w:before="120"/>
        <w:rPr>
          <w:sz w:val="28"/>
          <w:szCs w:val="28"/>
        </w:rPr>
      </w:pPr>
    </w:p>
    <w:p w14:paraId="2F0B654E" w14:textId="77777777" w:rsidR="00F61F04" w:rsidRDefault="00F61F04" w:rsidP="006D4333">
      <w:pPr>
        <w:spacing w:before="120"/>
        <w:rPr>
          <w:sz w:val="28"/>
          <w:szCs w:val="28"/>
        </w:rPr>
      </w:pPr>
    </w:p>
    <w:tbl>
      <w:tblPr>
        <w:tblW w:w="9423" w:type="dxa"/>
        <w:tblInd w:w="567" w:type="dxa"/>
        <w:tblLayout w:type="fixed"/>
        <w:tblCellMar>
          <w:left w:w="57" w:type="dxa"/>
          <w:right w:w="57" w:type="dxa"/>
        </w:tblCellMar>
        <w:tblLook w:val="04A0" w:firstRow="1" w:lastRow="0" w:firstColumn="1" w:lastColumn="0" w:noHBand="0" w:noVBand="1"/>
      </w:tblPr>
      <w:tblGrid>
        <w:gridCol w:w="3059"/>
        <w:gridCol w:w="1282"/>
        <w:gridCol w:w="14"/>
        <w:gridCol w:w="1152"/>
        <w:gridCol w:w="1123"/>
        <w:gridCol w:w="1173"/>
        <w:gridCol w:w="8"/>
        <w:gridCol w:w="1584"/>
        <w:gridCol w:w="28"/>
      </w:tblGrid>
      <w:tr w:rsidR="004E0F01" w:rsidRPr="00BF455A" w14:paraId="2B9002B3" w14:textId="77777777" w:rsidTr="001E1627">
        <w:trPr>
          <w:trHeight w:val="340"/>
        </w:trPr>
        <w:tc>
          <w:tcPr>
            <w:tcW w:w="3059" w:type="dxa"/>
            <w:tcBorders>
              <w:top w:val="nil"/>
              <w:left w:val="nil"/>
              <w:bottom w:val="nil"/>
              <w:right w:val="nil"/>
            </w:tcBorders>
            <w:shd w:val="clear" w:color="auto" w:fill="auto"/>
            <w:noWrap/>
            <w:vAlign w:val="bottom"/>
            <w:hideMark/>
          </w:tcPr>
          <w:p w14:paraId="4D18C823" w14:textId="28FBF323" w:rsidR="004E0F01" w:rsidRPr="00BF455A" w:rsidRDefault="004E0F01" w:rsidP="004E0F01">
            <w:pPr>
              <w:spacing w:before="120"/>
              <w:jc w:val="center"/>
              <w:rPr>
                <w:sz w:val="28"/>
                <w:szCs w:val="28"/>
              </w:rPr>
            </w:pPr>
          </w:p>
        </w:tc>
        <w:tc>
          <w:tcPr>
            <w:tcW w:w="6364" w:type="dxa"/>
            <w:gridSpan w:val="8"/>
            <w:tcBorders>
              <w:top w:val="nil"/>
              <w:left w:val="nil"/>
              <w:right w:val="nil"/>
            </w:tcBorders>
            <w:vAlign w:val="bottom"/>
          </w:tcPr>
          <w:p w14:paraId="4AC2BB15" w14:textId="4C6796C0" w:rsidR="004E0F01" w:rsidRPr="00BF455A" w:rsidRDefault="004E0F01" w:rsidP="004E0F01">
            <w:pPr>
              <w:pBdr>
                <w:bottom w:val="single" w:sz="6" w:space="1" w:color="auto"/>
              </w:pBdr>
              <w:spacing w:before="120"/>
              <w:ind w:left="0"/>
              <w:jc w:val="center"/>
              <w:rPr>
                <w:sz w:val="28"/>
                <w:szCs w:val="28"/>
              </w:rPr>
            </w:pPr>
            <w:r w:rsidRPr="00A564D4">
              <w:rPr>
                <w:sz w:val="28"/>
                <w:szCs w:val="28"/>
              </w:rPr>
              <w:t>Unit: Baht</w:t>
            </w:r>
          </w:p>
        </w:tc>
      </w:tr>
      <w:tr w:rsidR="004E0F01" w:rsidRPr="00416D8C" w14:paraId="49AF3AB1" w14:textId="77777777" w:rsidTr="001E1627">
        <w:trPr>
          <w:trHeight w:val="340"/>
        </w:trPr>
        <w:tc>
          <w:tcPr>
            <w:tcW w:w="3059" w:type="dxa"/>
            <w:tcBorders>
              <w:top w:val="nil"/>
              <w:left w:val="nil"/>
              <w:bottom w:val="nil"/>
              <w:right w:val="nil"/>
            </w:tcBorders>
            <w:shd w:val="clear" w:color="auto" w:fill="auto"/>
            <w:noWrap/>
            <w:vAlign w:val="bottom"/>
            <w:hideMark/>
          </w:tcPr>
          <w:p w14:paraId="4EC46059" w14:textId="77777777" w:rsidR="004E0F01" w:rsidRPr="00BF455A" w:rsidRDefault="004E0F01" w:rsidP="004E0F01">
            <w:pPr>
              <w:jc w:val="center"/>
              <w:rPr>
                <w:sz w:val="28"/>
                <w:szCs w:val="28"/>
              </w:rPr>
            </w:pPr>
          </w:p>
        </w:tc>
        <w:tc>
          <w:tcPr>
            <w:tcW w:w="6364" w:type="dxa"/>
            <w:gridSpan w:val="8"/>
            <w:tcBorders>
              <w:left w:val="nil"/>
              <w:right w:val="nil"/>
            </w:tcBorders>
            <w:vAlign w:val="bottom"/>
          </w:tcPr>
          <w:p w14:paraId="5EB10F92" w14:textId="5C1FA22D" w:rsidR="004E0F01" w:rsidRPr="00416D8C" w:rsidRDefault="004E0F01" w:rsidP="001D17C2">
            <w:pPr>
              <w:pBdr>
                <w:bottom w:val="single" w:sz="4" w:space="1" w:color="auto"/>
              </w:pBdr>
              <w:ind w:left="0"/>
              <w:jc w:val="center"/>
              <w:rPr>
                <w:sz w:val="28"/>
                <w:szCs w:val="28"/>
                <w:cs/>
              </w:rPr>
            </w:pPr>
            <w:r w:rsidRPr="00A564D4">
              <w:rPr>
                <w:sz w:val="28"/>
                <w:szCs w:val="28"/>
              </w:rPr>
              <w:t>Separate financial statements</w:t>
            </w:r>
          </w:p>
        </w:tc>
      </w:tr>
      <w:tr w:rsidR="004E0F01" w:rsidRPr="00BF455A" w14:paraId="66775B4E" w14:textId="77777777" w:rsidTr="001E1627">
        <w:trPr>
          <w:trHeight w:val="340"/>
        </w:trPr>
        <w:tc>
          <w:tcPr>
            <w:tcW w:w="3059" w:type="dxa"/>
            <w:tcBorders>
              <w:top w:val="nil"/>
              <w:left w:val="nil"/>
              <w:bottom w:val="nil"/>
              <w:right w:val="nil"/>
            </w:tcBorders>
            <w:shd w:val="clear" w:color="auto" w:fill="auto"/>
            <w:noWrap/>
            <w:vAlign w:val="bottom"/>
            <w:hideMark/>
          </w:tcPr>
          <w:p w14:paraId="626B6C4B" w14:textId="77777777" w:rsidR="004E0F01" w:rsidRPr="00BF455A" w:rsidRDefault="004E0F01" w:rsidP="004E0F01">
            <w:pPr>
              <w:jc w:val="center"/>
              <w:rPr>
                <w:sz w:val="28"/>
                <w:szCs w:val="28"/>
              </w:rPr>
            </w:pPr>
          </w:p>
        </w:tc>
        <w:tc>
          <w:tcPr>
            <w:tcW w:w="1282" w:type="dxa"/>
            <w:tcBorders>
              <w:left w:val="nil"/>
              <w:bottom w:val="nil"/>
              <w:right w:val="nil"/>
            </w:tcBorders>
            <w:shd w:val="clear" w:color="auto" w:fill="auto"/>
            <w:noWrap/>
            <w:vAlign w:val="bottom"/>
            <w:hideMark/>
          </w:tcPr>
          <w:p w14:paraId="4E266AD6" w14:textId="77777777" w:rsidR="004E0F01" w:rsidRPr="00BF455A" w:rsidRDefault="004E0F01" w:rsidP="004E0F01">
            <w:pPr>
              <w:jc w:val="center"/>
              <w:rPr>
                <w:sz w:val="28"/>
                <w:szCs w:val="28"/>
              </w:rPr>
            </w:pPr>
          </w:p>
        </w:tc>
        <w:tc>
          <w:tcPr>
            <w:tcW w:w="3462" w:type="dxa"/>
            <w:gridSpan w:val="4"/>
            <w:tcBorders>
              <w:left w:val="nil"/>
              <w:right w:val="nil"/>
            </w:tcBorders>
            <w:vAlign w:val="bottom"/>
          </w:tcPr>
          <w:p w14:paraId="32DD7BAB" w14:textId="7A5AD6F5" w:rsidR="004E0F01" w:rsidRPr="00BF455A" w:rsidRDefault="004E0F01" w:rsidP="004E0F01">
            <w:pPr>
              <w:pBdr>
                <w:bottom w:val="single" w:sz="6" w:space="1" w:color="auto"/>
              </w:pBdr>
              <w:ind w:left="0"/>
              <w:jc w:val="center"/>
              <w:rPr>
                <w:sz w:val="28"/>
                <w:szCs w:val="28"/>
              </w:rPr>
            </w:pPr>
            <w:r w:rsidRPr="00A564D4">
              <w:rPr>
                <w:sz w:val="28"/>
                <w:szCs w:val="28"/>
              </w:rPr>
              <w:t>Movements increase (decrease)</w:t>
            </w:r>
          </w:p>
        </w:tc>
        <w:tc>
          <w:tcPr>
            <w:tcW w:w="1620" w:type="dxa"/>
            <w:gridSpan w:val="3"/>
            <w:tcBorders>
              <w:left w:val="nil"/>
              <w:bottom w:val="nil"/>
              <w:right w:val="nil"/>
            </w:tcBorders>
            <w:shd w:val="clear" w:color="auto" w:fill="auto"/>
            <w:noWrap/>
            <w:vAlign w:val="bottom"/>
            <w:hideMark/>
          </w:tcPr>
          <w:p w14:paraId="75DE267C" w14:textId="77777777" w:rsidR="004E0F01" w:rsidRPr="00BF455A" w:rsidRDefault="004E0F01" w:rsidP="004E0F01">
            <w:pPr>
              <w:jc w:val="center"/>
              <w:rPr>
                <w:sz w:val="28"/>
                <w:szCs w:val="28"/>
              </w:rPr>
            </w:pPr>
          </w:p>
        </w:tc>
      </w:tr>
      <w:tr w:rsidR="001D17C2" w:rsidRPr="00BF455A" w14:paraId="3C800BBE" w14:textId="77777777" w:rsidTr="001E1627">
        <w:trPr>
          <w:gridAfter w:val="1"/>
          <w:wAfter w:w="28" w:type="dxa"/>
          <w:trHeight w:val="340"/>
        </w:trPr>
        <w:tc>
          <w:tcPr>
            <w:tcW w:w="3059" w:type="dxa"/>
            <w:tcBorders>
              <w:top w:val="nil"/>
              <w:left w:val="nil"/>
              <w:bottom w:val="nil"/>
              <w:right w:val="nil"/>
            </w:tcBorders>
            <w:shd w:val="clear" w:color="auto" w:fill="auto"/>
            <w:noWrap/>
            <w:vAlign w:val="bottom"/>
            <w:hideMark/>
          </w:tcPr>
          <w:p w14:paraId="0BF6ADB5" w14:textId="77777777" w:rsidR="001D17C2" w:rsidRPr="00BF455A" w:rsidRDefault="001D17C2" w:rsidP="001D17C2">
            <w:pPr>
              <w:jc w:val="center"/>
              <w:rPr>
                <w:sz w:val="28"/>
                <w:szCs w:val="28"/>
              </w:rPr>
            </w:pPr>
          </w:p>
        </w:tc>
        <w:tc>
          <w:tcPr>
            <w:tcW w:w="1296" w:type="dxa"/>
            <w:gridSpan w:val="2"/>
            <w:tcBorders>
              <w:top w:val="nil"/>
              <w:left w:val="nil"/>
              <w:right w:val="nil"/>
            </w:tcBorders>
            <w:shd w:val="clear" w:color="auto" w:fill="auto"/>
            <w:noWrap/>
            <w:vAlign w:val="bottom"/>
            <w:hideMark/>
          </w:tcPr>
          <w:p w14:paraId="7AAE2B60" w14:textId="77777777" w:rsidR="001D17C2" w:rsidRDefault="001D17C2" w:rsidP="001E1627">
            <w:pPr>
              <w:ind w:left="0" w:right="185"/>
              <w:jc w:val="center"/>
              <w:rPr>
                <w:sz w:val="28"/>
                <w:szCs w:val="28"/>
              </w:rPr>
            </w:pPr>
            <w:r w:rsidRPr="00A564D4">
              <w:rPr>
                <w:sz w:val="28"/>
                <w:szCs w:val="28"/>
              </w:rPr>
              <w:t>As at</w:t>
            </w:r>
            <w:r>
              <w:rPr>
                <w:rFonts w:hint="cs"/>
                <w:sz w:val="28"/>
                <w:szCs w:val="28"/>
                <w:cs/>
              </w:rPr>
              <w:t xml:space="preserve"> </w:t>
            </w:r>
          </w:p>
          <w:p w14:paraId="1172C196" w14:textId="06C3042E" w:rsidR="001D17C2" w:rsidRPr="00BF455A" w:rsidRDefault="001D17C2" w:rsidP="001E1627">
            <w:pPr>
              <w:pBdr>
                <w:bottom w:val="single" w:sz="6" w:space="1" w:color="auto"/>
              </w:pBdr>
              <w:ind w:left="-84" w:right="5"/>
              <w:jc w:val="center"/>
              <w:rPr>
                <w:sz w:val="28"/>
                <w:szCs w:val="28"/>
              </w:rPr>
            </w:pPr>
            <w:r w:rsidRPr="00A564D4">
              <w:rPr>
                <w:sz w:val="28"/>
                <w:szCs w:val="28"/>
              </w:rPr>
              <w:t>January 1, 20</w:t>
            </w:r>
            <w:r>
              <w:rPr>
                <w:sz w:val="28"/>
                <w:szCs w:val="28"/>
              </w:rPr>
              <w:t>20</w:t>
            </w:r>
          </w:p>
        </w:tc>
        <w:tc>
          <w:tcPr>
            <w:tcW w:w="1152" w:type="dxa"/>
            <w:tcBorders>
              <w:top w:val="nil"/>
              <w:left w:val="nil"/>
              <w:right w:val="nil"/>
            </w:tcBorders>
            <w:vAlign w:val="bottom"/>
          </w:tcPr>
          <w:p w14:paraId="218BFFD1" w14:textId="77777777" w:rsidR="001D17C2" w:rsidRPr="006A3FA9" w:rsidRDefault="001D17C2" w:rsidP="001D17C2">
            <w:pPr>
              <w:ind w:left="0" w:right="-57"/>
              <w:jc w:val="center"/>
              <w:rPr>
                <w:sz w:val="28"/>
                <w:szCs w:val="28"/>
              </w:rPr>
            </w:pPr>
            <w:r w:rsidRPr="006A3FA9">
              <w:rPr>
                <w:sz w:val="28"/>
                <w:szCs w:val="28"/>
              </w:rPr>
              <w:t>Impact from</w:t>
            </w:r>
          </w:p>
          <w:p w14:paraId="7A79603F" w14:textId="12E1A81B" w:rsidR="001D17C2" w:rsidRPr="00190834" w:rsidRDefault="001D17C2" w:rsidP="001E1627">
            <w:pPr>
              <w:pBdr>
                <w:bottom w:val="single" w:sz="6" w:space="1" w:color="auto"/>
              </w:pBdr>
              <w:ind w:left="0" w:right="31"/>
              <w:jc w:val="center"/>
              <w:rPr>
                <w:spacing w:val="4"/>
                <w:sz w:val="28"/>
                <w:szCs w:val="28"/>
                <w:cs/>
              </w:rPr>
            </w:pPr>
            <w:r w:rsidRPr="006A3FA9">
              <w:rPr>
                <w:sz w:val="28"/>
                <w:szCs w:val="28"/>
              </w:rPr>
              <w:t xml:space="preserve">TFRS </w:t>
            </w:r>
            <w:r w:rsidRPr="001E4E39">
              <w:rPr>
                <w:sz w:val="28"/>
                <w:szCs w:val="28"/>
              </w:rPr>
              <w:t>9</w:t>
            </w:r>
          </w:p>
        </w:tc>
        <w:tc>
          <w:tcPr>
            <w:tcW w:w="1123" w:type="dxa"/>
            <w:tcBorders>
              <w:top w:val="nil"/>
              <w:left w:val="nil"/>
              <w:right w:val="nil"/>
            </w:tcBorders>
            <w:shd w:val="clear" w:color="auto" w:fill="auto"/>
            <w:noWrap/>
            <w:vAlign w:val="bottom"/>
            <w:hideMark/>
          </w:tcPr>
          <w:p w14:paraId="1D6E390A" w14:textId="3487A17B" w:rsidR="001D17C2" w:rsidRPr="00BF455A" w:rsidRDefault="001D17C2" w:rsidP="001E1627">
            <w:pPr>
              <w:pBdr>
                <w:bottom w:val="single" w:sz="6" w:space="1" w:color="auto"/>
              </w:pBdr>
              <w:ind w:left="-11" w:right="0"/>
              <w:jc w:val="center"/>
              <w:rPr>
                <w:sz w:val="28"/>
                <w:szCs w:val="28"/>
              </w:rPr>
            </w:pPr>
            <w:r w:rsidRPr="00A564D4">
              <w:rPr>
                <w:sz w:val="28"/>
                <w:szCs w:val="28"/>
              </w:rPr>
              <w:t>Profit or loss</w:t>
            </w:r>
          </w:p>
        </w:tc>
        <w:tc>
          <w:tcPr>
            <w:tcW w:w="1181" w:type="dxa"/>
            <w:gridSpan w:val="2"/>
            <w:tcBorders>
              <w:top w:val="nil"/>
              <w:left w:val="nil"/>
              <w:right w:val="nil"/>
            </w:tcBorders>
            <w:shd w:val="clear" w:color="auto" w:fill="auto"/>
            <w:noWrap/>
            <w:vAlign w:val="bottom"/>
            <w:hideMark/>
          </w:tcPr>
          <w:p w14:paraId="288EFAB1" w14:textId="17B10C90" w:rsidR="001D17C2" w:rsidRPr="00BF455A" w:rsidRDefault="001D17C2" w:rsidP="001E1627">
            <w:pPr>
              <w:pBdr>
                <w:bottom w:val="single" w:sz="6" w:space="1" w:color="auto"/>
              </w:pBdr>
              <w:ind w:left="-54" w:right="0"/>
              <w:jc w:val="center"/>
              <w:rPr>
                <w:sz w:val="28"/>
                <w:szCs w:val="28"/>
              </w:rPr>
            </w:pPr>
            <w:r>
              <w:rPr>
                <w:sz w:val="28"/>
                <w:szCs w:val="28"/>
              </w:rPr>
              <w:t>Other</w:t>
            </w:r>
            <w:r>
              <w:rPr>
                <w:rFonts w:hint="cs"/>
                <w:sz w:val="28"/>
                <w:szCs w:val="28"/>
                <w:cs/>
              </w:rPr>
              <w:t xml:space="preserve"> </w:t>
            </w:r>
            <w:r w:rsidRPr="00A564D4">
              <w:rPr>
                <w:sz w:val="28"/>
                <w:szCs w:val="28"/>
              </w:rPr>
              <w:t>comprehensive income</w:t>
            </w:r>
          </w:p>
        </w:tc>
        <w:tc>
          <w:tcPr>
            <w:tcW w:w="1584" w:type="dxa"/>
            <w:tcBorders>
              <w:top w:val="nil"/>
              <w:left w:val="nil"/>
              <w:right w:val="nil"/>
            </w:tcBorders>
            <w:shd w:val="clear" w:color="auto" w:fill="auto"/>
            <w:noWrap/>
            <w:vAlign w:val="bottom"/>
            <w:hideMark/>
          </w:tcPr>
          <w:p w14:paraId="548265F6" w14:textId="77777777" w:rsidR="001D17C2" w:rsidRDefault="001D17C2" w:rsidP="001D17C2">
            <w:pPr>
              <w:ind w:left="0" w:right="-9"/>
              <w:jc w:val="center"/>
              <w:rPr>
                <w:sz w:val="28"/>
                <w:szCs w:val="28"/>
              </w:rPr>
            </w:pPr>
            <w:r>
              <w:rPr>
                <w:sz w:val="28"/>
                <w:szCs w:val="28"/>
              </w:rPr>
              <w:t>As at</w:t>
            </w:r>
            <w:r>
              <w:rPr>
                <w:rFonts w:hint="cs"/>
                <w:sz w:val="28"/>
                <w:szCs w:val="28"/>
                <w:cs/>
              </w:rPr>
              <w:t xml:space="preserve"> </w:t>
            </w:r>
          </w:p>
          <w:p w14:paraId="10342BC6" w14:textId="298E8295" w:rsidR="001D17C2" w:rsidRPr="00BF455A" w:rsidRDefault="001D17C2" w:rsidP="001E1627">
            <w:pPr>
              <w:pBdr>
                <w:bottom w:val="single" w:sz="6" w:space="1" w:color="auto"/>
              </w:pBdr>
              <w:ind w:left="42" w:right="-9" w:hanging="42"/>
              <w:jc w:val="center"/>
              <w:rPr>
                <w:sz w:val="28"/>
                <w:szCs w:val="28"/>
              </w:rPr>
            </w:pPr>
            <w:r>
              <w:rPr>
                <w:sz w:val="28"/>
                <w:szCs w:val="28"/>
              </w:rPr>
              <w:t>December 31, 2020</w:t>
            </w:r>
          </w:p>
        </w:tc>
      </w:tr>
      <w:tr w:rsidR="00F61F04" w:rsidRPr="00BF455A" w14:paraId="5CD8603F" w14:textId="77777777" w:rsidTr="001E1627">
        <w:trPr>
          <w:gridAfter w:val="1"/>
          <w:wAfter w:w="28" w:type="dxa"/>
          <w:trHeight w:val="340"/>
        </w:trPr>
        <w:tc>
          <w:tcPr>
            <w:tcW w:w="3059" w:type="dxa"/>
            <w:tcBorders>
              <w:top w:val="nil"/>
              <w:left w:val="nil"/>
              <w:bottom w:val="nil"/>
              <w:right w:val="nil"/>
            </w:tcBorders>
            <w:shd w:val="clear" w:color="auto" w:fill="auto"/>
            <w:noWrap/>
            <w:vAlign w:val="bottom"/>
            <w:hideMark/>
          </w:tcPr>
          <w:p w14:paraId="174F5670" w14:textId="31D7C1EF" w:rsidR="00F61F04" w:rsidRPr="00BF455A" w:rsidRDefault="00F61F04" w:rsidP="00F61F04">
            <w:pPr>
              <w:ind w:left="0"/>
              <w:rPr>
                <w:b/>
                <w:bCs/>
                <w:sz w:val="28"/>
                <w:szCs w:val="28"/>
              </w:rPr>
            </w:pPr>
            <w:r>
              <w:rPr>
                <w:b/>
                <w:bCs/>
                <w:sz w:val="28"/>
                <w:szCs w:val="28"/>
              </w:rPr>
              <w:t xml:space="preserve">Deferred </w:t>
            </w:r>
            <w:r w:rsidRPr="00083C15">
              <w:rPr>
                <w:b/>
                <w:bCs/>
                <w:sz w:val="28"/>
                <w:szCs w:val="28"/>
              </w:rPr>
              <w:t>tax assets</w:t>
            </w:r>
          </w:p>
        </w:tc>
        <w:tc>
          <w:tcPr>
            <w:tcW w:w="1296" w:type="dxa"/>
            <w:gridSpan w:val="2"/>
            <w:tcBorders>
              <w:left w:val="nil"/>
              <w:bottom w:val="nil"/>
              <w:right w:val="nil"/>
            </w:tcBorders>
            <w:shd w:val="clear" w:color="auto" w:fill="auto"/>
            <w:noWrap/>
            <w:vAlign w:val="bottom"/>
            <w:hideMark/>
          </w:tcPr>
          <w:p w14:paraId="59B3B511" w14:textId="77777777" w:rsidR="00F61F04" w:rsidRPr="00BF455A" w:rsidRDefault="00F61F04" w:rsidP="00F61F04">
            <w:pPr>
              <w:tabs>
                <w:tab w:val="decimal" w:pos="1050"/>
              </w:tabs>
              <w:rPr>
                <w:sz w:val="28"/>
                <w:szCs w:val="28"/>
              </w:rPr>
            </w:pPr>
          </w:p>
        </w:tc>
        <w:tc>
          <w:tcPr>
            <w:tcW w:w="1152" w:type="dxa"/>
            <w:tcBorders>
              <w:left w:val="nil"/>
              <w:bottom w:val="nil"/>
              <w:right w:val="nil"/>
            </w:tcBorders>
          </w:tcPr>
          <w:p w14:paraId="5E3637B9" w14:textId="77777777" w:rsidR="00F61F04" w:rsidRPr="00BF455A" w:rsidRDefault="00F61F04" w:rsidP="00F61F04">
            <w:pPr>
              <w:tabs>
                <w:tab w:val="decimal" w:pos="1050"/>
              </w:tabs>
              <w:rPr>
                <w:sz w:val="28"/>
                <w:szCs w:val="28"/>
              </w:rPr>
            </w:pPr>
          </w:p>
        </w:tc>
        <w:tc>
          <w:tcPr>
            <w:tcW w:w="1123" w:type="dxa"/>
            <w:tcBorders>
              <w:left w:val="nil"/>
              <w:bottom w:val="nil"/>
              <w:right w:val="nil"/>
            </w:tcBorders>
            <w:shd w:val="clear" w:color="auto" w:fill="auto"/>
            <w:noWrap/>
            <w:vAlign w:val="bottom"/>
            <w:hideMark/>
          </w:tcPr>
          <w:p w14:paraId="61049949" w14:textId="77777777" w:rsidR="00F61F04" w:rsidRPr="00BF455A" w:rsidRDefault="00F61F04" w:rsidP="00F61F04">
            <w:pPr>
              <w:tabs>
                <w:tab w:val="decimal" w:pos="1050"/>
              </w:tabs>
              <w:rPr>
                <w:sz w:val="28"/>
                <w:szCs w:val="28"/>
              </w:rPr>
            </w:pPr>
          </w:p>
        </w:tc>
        <w:tc>
          <w:tcPr>
            <w:tcW w:w="1181" w:type="dxa"/>
            <w:gridSpan w:val="2"/>
            <w:tcBorders>
              <w:left w:val="nil"/>
              <w:bottom w:val="nil"/>
              <w:right w:val="nil"/>
            </w:tcBorders>
            <w:shd w:val="clear" w:color="auto" w:fill="auto"/>
            <w:noWrap/>
            <w:vAlign w:val="bottom"/>
            <w:hideMark/>
          </w:tcPr>
          <w:p w14:paraId="087960A3" w14:textId="77777777" w:rsidR="00F61F04" w:rsidRPr="00BF455A" w:rsidRDefault="00F61F04" w:rsidP="00F61F04">
            <w:pPr>
              <w:tabs>
                <w:tab w:val="decimal" w:pos="1050"/>
              </w:tabs>
              <w:rPr>
                <w:sz w:val="28"/>
                <w:szCs w:val="28"/>
              </w:rPr>
            </w:pPr>
          </w:p>
        </w:tc>
        <w:tc>
          <w:tcPr>
            <w:tcW w:w="1584" w:type="dxa"/>
            <w:tcBorders>
              <w:left w:val="nil"/>
              <w:bottom w:val="nil"/>
              <w:right w:val="nil"/>
            </w:tcBorders>
            <w:shd w:val="clear" w:color="auto" w:fill="auto"/>
            <w:noWrap/>
            <w:vAlign w:val="bottom"/>
            <w:hideMark/>
          </w:tcPr>
          <w:p w14:paraId="337CFBE5" w14:textId="77777777" w:rsidR="00F61F04" w:rsidRPr="00BF455A" w:rsidRDefault="00F61F04" w:rsidP="00F61F04">
            <w:pPr>
              <w:tabs>
                <w:tab w:val="decimal" w:pos="1050"/>
              </w:tabs>
              <w:rPr>
                <w:sz w:val="28"/>
                <w:szCs w:val="28"/>
              </w:rPr>
            </w:pPr>
          </w:p>
        </w:tc>
      </w:tr>
      <w:tr w:rsidR="001D17C2" w:rsidRPr="00BF455A" w14:paraId="5D8D18AE" w14:textId="77777777" w:rsidTr="001E1627">
        <w:trPr>
          <w:gridAfter w:val="1"/>
          <w:wAfter w:w="28" w:type="dxa"/>
          <w:trHeight w:val="340"/>
        </w:trPr>
        <w:tc>
          <w:tcPr>
            <w:tcW w:w="3059" w:type="dxa"/>
            <w:tcBorders>
              <w:top w:val="nil"/>
              <w:left w:val="nil"/>
              <w:bottom w:val="nil"/>
              <w:right w:val="nil"/>
            </w:tcBorders>
            <w:shd w:val="clear" w:color="auto" w:fill="auto"/>
            <w:noWrap/>
            <w:vAlign w:val="bottom"/>
          </w:tcPr>
          <w:p w14:paraId="16F78D4F" w14:textId="77777777" w:rsidR="001835A4" w:rsidRDefault="001D17C2" w:rsidP="001D17C2">
            <w:pPr>
              <w:ind w:left="284" w:right="-29" w:hanging="284"/>
              <w:rPr>
                <w:sz w:val="28"/>
                <w:szCs w:val="28"/>
              </w:rPr>
            </w:pPr>
            <w:r>
              <w:rPr>
                <w:sz w:val="28"/>
                <w:szCs w:val="28"/>
              </w:rPr>
              <w:t>Loss a</w:t>
            </w:r>
            <w:r w:rsidRPr="00593E41">
              <w:rPr>
                <w:sz w:val="28"/>
                <w:szCs w:val="28"/>
              </w:rPr>
              <w:t xml:space="preserve">llowance </w:t>
            </w:r>
            <w:r>
              <w:rPr>
                <w:sz w:val="28"/>
                <w:szCs w:val="28"/>
              </w:rPr>
              <w:t xml:space="preserve">- </w:t>
            </w:r>
            <w:r w:rsidRPr="00E108E7">
              <w:rPr>
                <w:sz w:val="28"/>
                <w:szCs w:val="28"/>
              </w:rPr>
              <w:t>term loans to other</w:t>
            </w:r>
          </w:p>
          <w:p w14:paraId="73F14BD7" w14:textId="16E1DC29" w:rsidR="001D17C2" w:rsidRPr="00416D8C" w:rsidRDefault="001835A4" w:rsidP="001D17C2">
            <w:pPr>
              <w:ind w:left="284" w:right="-29" w:hanging="284"/>
              <w:rPr>
                <w:sz w:val="28"/>
                <w:szCs w:val="28"/>
                <w:cs/>
              </w:rPr>
            </w:pPr>
            <w:r>
              <w:rPr>
                <w:sz w:val="28"/>
                <w:szCs w:val="28"/>
              </w:rPr>
              <w:t xml:space="preserve">  </w:t>
            </w:r>
            <w:r w:rsidR="001D17C2" w:rsidRPr="00E108E7">
              <w:rPr>
                <w:sz w:val="28"/>
                <w:szCs w:val="28"/>
              </w:rPr>
              <w:t xml:space="preserve"> companies</w:t>
            </w:r>
          </w:p>
        </w:tc>
        <w:tc>
          <w:tcPr>
            <w:tcW w:w="1296" w:type="dxa"/>
            <w:gridSpan w:val="2"/>
            <w:tcBorders>
              <w:top w:val="nil"/>
              <w:left w:val="nil"/>
              <w:bottom w:val="nil"/>
              <w:right w:val="nil"/>
            </w:tcBorders>
            <w:shd w:val="clear" w:color="auto" w:fill="auto"/>
            <w:noWrap/>
            <w:vAlign w:val="bottom"/>
          </w:tcPr>
          <w:p w14:paraId="0AF77A15" w14:textId="77777777" w:rsidR="001D17C2" w:rsidRPr="00BF455A" w:rsidRDefault="001D17C2" w:rsidP="001E1627">
            <w:pPr>
              <w:ind w:left="0" w:right="5"/>
              <w:jc w:val="right"/>
              <w:rPr>
                <w:sz w:val="28"/>
                <w:szCs w:val="28"/>
              </w:rPr>
            </w:pPr>
            <w:r>
              <w:rPr>
                <w:sz w:val="28"/>
                <w:szCs w:val="28"/>
              </w:rPr>
              <w:t>14,776,654</w:t>
            </w:r>
          </w:p>
        </w:tc>
        <w:tc>
          <w:tcPr>
            <w:tcW w:w="1152" w:type="dxa"/>
            <w:tcBorders>
              <w:top w:val="nil"/>
              <w:left w:val="nil"/>
              <w:bottom w:val="nil"/>
              <w:right w:val="nil"/>
            </w:tcBorders>
            <w:vAlign w:val="bottom"/>
          </w:tcPr>
          <w:p w14:paraId="53133E96" w14:textId="77777777" w:rsidR="001D17C2" w:rsidRDefault="001D17C2" w:rsidP="001E1627">
            <w:pPr>
              <w:tabs>
                <w:tab w:val="decimal" w:pos="1133"/>
              </w:tabs>
              <w:ind w:left="0" w:right="0"/>
              <w:jc w:val="right"/>
              <w:rPr>
                <w:sz w:val="28"/>
                <w:szCs w:val="28"/>
              </w:rPr>
            </w:pPr>
            <w:r w:rsidRPr="00B6468D">
              <w:rPr>
                <w:sz w:val="28"/>
                <w:szCs w:val="28"/>
              </w:rPr>
              <w:t>71</w:t>
            </w:r>
            <w:r w:rsidRPr="00190834">
              <w:rPr>
                <w:sz w:val="28"/>
                <w:szCs w:val="28"/>
              </w:rPr>
              <w:t>,</w:t>
            </w:r>
            <w:r w:rsidRPr="00B6468D">
              <w:rPr>
                <w:sz w:val="28"/>
                <w:szCs w:val="28"/>
              </w:rPr>
              <w:t>831</w:t>
            </w:r>
            <w:r w:rsidRPr="00190834">
              <w:rPr>
                <w:sz w:val="28"/>
                <w:szCs w:val="28"/>
              </w:rPr>
              <w:t>,</w:t>
            </w:r>
            <w:r w:rsidRPr="00B6468D">
              <w:rPr>
                <w:sz w:val="28"/>
                <w:szCs w:val="28"/>
              </w:rPr>
              <w:t>011</w:t>
            </w:r>
          </w:p>
        </w:tc>
        <w:tc>
          <w:tcPr>
            <w:tcW w:w="1123" w:type="dxa"/>
            <w:tcBorders>
              <w:top w:val="nil"/>
              <w:left w:val="nil"/>
              <w:bottom w:val="nil"/>
              <w:right w:val="nil"/>
            </w:tcBorders>
            <w:shd w:val="clear" w:color="auto" w:fill="auto"/>
            <w:noWrap/>
            <w:vAlign w:val="bottom"/>
          </w:tcPr>
          <w:p w14:paraId="2454DADC" w14:textId="77777777" w:rsidR="001D17C2" w:rsidRPr="00BF455A" w:rsidRDefault="001D17C2" w:rsidP="001E1627">
            <w:pPr>
              <w:tabs>
                <w:tab w:val="decimal" w:pos="1133"/>
              </w:tabs>
              <w:ind w:left="0" w:right="0"/>
              <w:jc w:val="right"/>
              <w:rPr>
                <w:sz w:val="28"/>
                <w:szCs w:val="28"/>
              </w:rPr>
            </w:pPr>
            <w:r w:rsidRPr="00190834">
              <w:rPr>
                <w:sz w:val="28"/>
                <w:szCs w:val="28"/>
              </w:rPr>
              <w:t>(3,269,982)</w:t>
            </w:r>
          </w:p>
        </w:tc>
        <w:tc>
          <w:tcPr>
            <w:tcW w:w="1181" w:type="dxa"/>
            <w:gridSpan w:val="2"/>
            <w:tcBorders>
              <w:top w:val="nil"/>
              <w:left w:val="nil"/>
              <w:bottom w:val="nil"/>
              <w:right w:val="nil"/>
            </w:tcBorders>
            <w:shd w:val="clear" w:color="auto" w:fill="auto"/>
            <w:noWrap/>
            <w:vAlign w:val="bottom"/>
          </w:tcPr>
          <w:p w14:paraId="665CDFA5" w14:textId="77777777" w:rsidR="001D17C2" w:rsidRPr="00BF455A" w:rsidRDefault="001D17C2" w:rsidP="001E1627">
            <w:pPr>
              <w:tabs>
                <w:tab w:val="decimal" w:pos="0"/>
              </w:tabs>
              <w:ind w:left="0" w:right="41"/>
              <w:jc w:val="right"/>
              <w:rPr>
                <w:sz w:val="28"/>
                <w:szCs w:val="28"/>
              </w:rPr>
            </w:pPr>
            <w:r w:rsidRPr="00BF455A">
              <w:rPr>
                <w:sz w:val="28"/>
                <w:szCs w:val="28"/>
              </w:rPr>
              <w:t>-</w:t>
            </w:r>
          </w:p>
        </w:tc>
        <w:tc>
          <w:tcPr>
            <w:tcW w:w="1584" w:type="dxa"/>
            <w:tcBorders>
              <w:top w:val="nil"/>
              <w:left w:val="nil"/>
              <w:bottom w:val="nil"/>
              <w:right w:val="nil"/>
            </w:tcBorders>
            <w:shd w:val="clear" w:color="auto" w:fill="auto"/>
            <w:noWrap/>
            <w:vAlign w:val="bottom"/>
          </w:tcPr>
          <w:p w14:paraId="13FC9FDA" w14:textId="77777777" w:rsidR="001D17C2" w:rsidRPr="00BF455A" w:rsidRDefault="001D17C2" w:rsidP="001E1627">
            <w:pPr>
              <w:tabs>
                <w:tab w:val="decimal" w:pos="1050"/>
              </w:tabs>
              <w:ind w:left="0" w:right="5"/>
              <w:jc w:val="right"/>
              <w:rPr>
                <w:sz w:val="28"/>
                <w:szCs w:val="28"/>
              </w:rPr>
            </w:pPr>
            <w:r w:rsidRPr="00190834">
              <w:rPr>
                <w:sz w:val="28"/>
                <w:szCs w:val="28"/>
              </w:rPr>
              <w:t>83,337,683</w:t>
            </w:r>
          </w:p>
        </w:tc>
      </w:tr>
      <w:tr w:rsidR="001D17C2" w14:paraId="468EF5BE" w14:textId="77777777" w:rsidTr="001E1627">
        <w:trPr>
          <w:gridAfter w:val="1"/>
          <w:wAfter w:w="28" w:type="dxa"/>
          <w:trHeight w:val="340"/>
        </w:trPr>
        <w:tc>
          <w:tcPr>
            <w:tcW w:w="3059" w:type="dxa"/>
            <w:tcBorders>
              <w:top w:val="nil"/>
              <w:left w:val="nil"/>
              <w:bottom w:val="nil"/>
              <w:right w:val="nil"/>
            </w:tcBorders>
            <w:shd w:val="clear" w:color="auto" w:fill="auto"/>
            <w:noWrap/>
            <w:vAlign w:val="bottom"/>
          </w:tcPr>
          <w:p w14:paraId="71C7C305" w14:textId="336DA5CF" w:rsidR="001835A4" w:rsidRDefault="001D17C2" w:rsidP="001D17C2">
            <w:pPr>
              <w:ind w:left="284" w:right="-29" w:hanging="284"/>
              <w:rPr>
                <w:sz w:val="28"/>
                <w:szCs w:val="28"/>
              </w:rPr>
            </w:pPr>
            <w:r w:rsidRPr="005F3062">
              <w:rPr>
                <w:sz w:val="28"/>
                <w:szCs w:val="28"/>
              </w:rPr>
              <w:t xml:space="preserve">Allowance for impairment </w:t>
            </w:r>
            <w:r w:rsidR="001835A4">
              <w:rPr>
                <w:sz w:val="28"/>
                <w:szCs w:val="28"/>
                <w:cs/>
              </w:rPr>
              <w:t>–</w:t>
            </w:r>
            <w:r w:rsidRPr="005F3062">
              <w:rPr>
                <w:sz w:val="28"/>
                <w:szCs w:val="28"/>
              </w:rPr>
              <w:t xml:space="preserve"> </w:t>
            </w:r>
            <w:r>
              <w:rPr>
                <w:sz w:val="28"/>
                <w:szCs w:val="28"/>
              </w:rPr>
              <w:t>investment</w:t>
            </w:r>
          </w:p>
          <w:p w14:paraId="08F8A4AE" w14:textId="107EB49E" w:rsidR="001D17C2" w:rsidRPr="00416D8C" w:rsidRDefault="001835A4" w:rsidP="001D17C2">
            <w:pPr>
              <w:ind w:left="284" w:right="-29" w:hanging="284"/>
              <w:rPr>
                <w:sz w:val="28"/>
                <w:szCs w:val="28"/>
                <w:cs/>
              </w:rPr>
            </w:pPr>
            <w:r>
              <w:rPr>
                <w:sz w:val="28"/>
                <w:szCs w:val="28"/>
              </w:rPr>
              <w:t xml:space="preserve">  </w:t>
            </w:r>
            <w:r w:rsidR="001D17C2">
              <w:rPr>
                <w:sz w:val="28"/>
                <w:szCs w:val="28"/>
              </w:rPr>
              <w:t xml:space="preserve"> property</w:t>
            </w:r>
            <w:r w:rsidR="001D17C2" w:rsidRPr="005F3062">
              <w:rPr>
                <w:sz w:val="28"/>
                <w:szCs w:val="28"/>
              </w:rPr>
              <w:t xml:space="preserve"> from debt settlement</w:t>
            </w:r>
          </w:p>
        </w:tc>
        <w:tc>
          <w:tcPr>
            <w:tcW w:w="1296" w:type="dxa"/>
            <w:gridSpan w:val="2"/>
            <w:tcBorders>
              <w:top w:val="nil"/>
              <w:left w:val="nil"/>
              <w:bottom w:val="nil"/>
              <w:right w:val="nil"/>
            </w:tcBorders>
            <w:shd w:val="clear" w:color="auto" w:fill="auto"/>
            <w:noWrap/>
            <w:vAlign w:val="bottom"/>
          </w:tcPr>
          <w:p w14:paraId="45D2560B" w14:textId="77777777" w:rsidR="001D17C2" w:rsidRDefault="001D17C2" w:rsidP="001E1627">
            <w:pPr>
              <w:ind w:left="0" w:right="5"/>
              <w:jc w:val="right"/>
              <w:rPr>
                <w:sz w:val="28"/>
                <w:szCs w:val="28"/>
              </w:rPr>
            </w:pPr>
            <w:r w:rsidRPr="00BF455A">
              <w:rPr>
                <w:sz w:val="28"/>
                <w:szCs w:val="28"/>
              </w:rPr>
              <w:t>-</w:t>
            </w:r>
          </w:p>
        </w:tc>
        <w:tc>
          <w:tcPr>
            <w:tcW w:w="1152" w:type="dxa"/>
            <w:tcBorders>
              <w:top w:val="nil"/>
              <w:left w:val="nil"/>
              <w:bottom w:val="nil"/>
              <w:right w:val="nil"/>
            </w:tcBorders>
            <w:vAlign w:val="bottom"/>
          </w:tcPr>
          <w:p w14:paraId="313BABA1" w14:textId="77777777" w:rsidR="001D17C2" w:rsidRPr="00190834" w:rsidRDefault="001D17C2" w:rsidP="001E1627">
            <w:pPr>
              <w:tabs>
                <w:tab w:val="decimal" w:pos="1133"/>
              </w:tabs>
              <w:ind w:left="0" w:right="0"/>
              <w:jc w:val="right"/>
              <w:rPr>
                <w:sz w:val="28"/>
                <w:szCs w:val="28"/>
                <w:cs/>
              </w:rPr>
            </w:pPr>
            <w:r w:rsidRPr="00BF455A">
              <w:rPr>
                <w:sz w:val="28"/>
                <w:szCs w:val="28"/>
              </w:rPr>
              <w:t>-</w:t>
            </w:r>
          </w:p>
        </w:tc>
        <w:tc>
          <w:tcPr>
            <w:tcW w:w="1123" w:type="dxa"/>
            <w:tcBorders>
              <w:top w:val="nil"/>
              <w:left w:val="nil"/>
              <w:bottom w:val="nil"/>
              <w:right w:val="nil"/>
            </w:tcBorders>
            <w:shd w:val="clear" w:color="auto" w:fill="auto"/>
            <w:noWrap/>
            <w:vAlign w:val="bottom"/>
          </w:tcPr>
          <w:p w14:paraId="59340BD7" w14:textId="77777777" w:rsidR="001D17C2" w:rsidRPr="00190834" w:rsidRDefault="001D17C2" w:rsidP="001E1627">
            <w:pPr>
              <w:tabs>
                <w:tab w:val="decimal" w:pos="1133"/>
              </w:tabs>
              <w:ind w:left="0" w:right="0"/>
              <w:jc w:val="right"/>
              <w:rPr>
                <w:sz w:val="28"/>
                <w:szCs w:val="28"/>
              </w:rPr>
            </w:pPr>
            <w:r w:rsidRPr="00B6468D">
              <w:rPr>
                <w:sz w:val="28"/>
                <w:szCs w:val="28"/>
              </w:rPr>
              <w:t>7</w:t>
            </w:r>
            <w:r w:rsidRPr="00190834">
              <w:rPr>
                <w:sz w:val="28"/>
                <w:szCs w:val="28"/>
              </w:rPr>
              <w:t>,</w:t>
            </w:r>
            <w:r w:rsidRPr="00B6468D">
              <w:rPr>
                <w:sz w:val="28"/>
                <w:szCs w:val="28"/>
              </w:rPr>
              <w:t>906</w:t>
            </w:r>
            <w:r w:rsidRPr="00190834">
              <w:rPr>
                <w:sz w:val="28"/>
                <w:szCs w:val="28"/>
              </w:rPr>
              <w:t>,</w:t>
            </w:r>
            <w:r w:rsidRPr="00B6468D">
              <w:rPr>
                <w:sz w:val="28"/>
                <w:szCs w:val="28"/>
              </w:rPr>
              <w:t>670</w:t>
            </w:r>
          </w:p>
        </w:tc>
        <w:tc>
          <w:tcPr>
            <w:tcW w:w="1181" w:type="dxa"/>
            <w:gridSpan w:val="2"/>
            <w:tcBorders>
              <w:top w:val="nil"/>
              <w:left w:val="nil"/>
              <w:bottom w:val="nil"/>
              <w:right w:val="nil"/>
            </w:tcBorders>
            <w:shd w:val="clear" w:color="auto" w:fill="auto"/>
            <w:noWrap/>
            <w:vAlign w:val="bottom"/>
          </w:tcPr>
          <w:p w14:paraId="3CB71477" w14:textId="77777777" w:rsidR="001D17C2" w:rsidRPr="00BF455A" w:rsidRDefault="001D17C2" w:rsidP="001E1627">
            <w:pPr>
              <w:tabs>
                <w:tab w:val="decimal" w:pos="0"/>
              </w:tabs>
              <w:ind w:left="0" w:right="41"/>
              <w:jc w:val="right"/>
              <w:rPr>
                <w:sz w:val="28"/>
                <w:szCs w:val="28"/>
              </w:rPr>
            </w:pPr>
            <w:r w:rsidRPr="00BF455A">
              <w:rPr>
                <w:sz w:val="28"/>
                <w:szCs w:val="28"/>
              </w:rPr>
              <w:t>-</w:t>
            </w:r>
          </w:p>
        </w:tc>
        <w:tc>
          <w:tcPr>
            <w:tcW w:w="1584" w:type="dxa"/>
            <w:tcBorders>
              <w:top w:val="nil"/>
              <w:left w:val="nil"/>
              <w:bottom w:val="nil"/>
              <w:right w:val="nil"/>
            </w:tcBorders>
            <w:shd w:val="clear" w:color="auto" w:fill="auto"/>
            <w:noWrap/>
            <w:vAlign w:val="bottom"/>
          </w:tcPr>
          <w:p w14:paraId="5698FF82" w14:textId="77777777" w:rsidR="001D17C2" w:rsidRDefault="001D17C2" w:rsidP="001E1627">
            <w:pPr>
              <w:tabs>
                <w:tab w:val="decimal" w:pos="1050"/>
              </w:tabs>
              <w:ind w:left="0" w:right="5"/>
              <w:jc w:val="right"/>
              <w:rPr>
                <w:sz w:val="28"/>
                <w:szCs w:val="28"/>
              </w:rPr>
            </w:pPr>
            <w:r w:rsidRPr="00190834">
              <w:rPr>
                <w:sz w:val="28"/>
                <w:szCs w:val="28"/>
              </w:rPr>
              <w:t>7,906,670</w:t>
            </w:r>
          </w:p>
        </w:tc>
      </w:tr>
      <w:tr w:rsidR="00D37C04" w14:paraId="7A1383EB" w14:textId="77777777" w:rsidTr="001E1627">
        <w:trPr>
          <w:gridAfter w:val="1"/>
          <w:wAfter w:w="28" w:type="dxa"/>
          <w:trHeight w:val="340"/>
        </w:trPr>
        <w:tc>
          <w:tcPr>
            <w:tcW w:w="3059" w:type="dxa"/>
            <w:tcBorders>
              <w:top w:val="nil"/>
              <w:left w:val="nil"/>
              <w:bottom w:val="nil"/>
              <w:right w:val="nil"/>
            </w:tcBorders>
            <w:shd w:val="clear" w:color="auto" w:fill="auto"/>
            <w:noWrap/>
          </w:tcPr>
          <w:p w14:paraId="757659DB" w14:textId="4E4066C4" w:rsidR="00D37C04" w:rsidRPr="00416D8C" w:rsidRDefault="00D37C04" w:rsidP="00D37C04">
            <w:pPr>
              <w:ind w:left="284" w:hanging="284"/>
              <w:rPr>
                <w:sz w:val="28"/>
                <w:szCs w:val="28"/>
                <w:cs/>
              </w:rPr>
            </w:pPr>
            <w:r w:rsidRPr="00BB63D0">
              <w:rPr>
                <w:sz w:val="28"/>
                <w:szCs w:val="28"/>
              </w:rPr>
              <w:t>Lease</w:t>
            </w:r>
          </w:p>
        </w:tc>
        <w:tc>
          <w:tcPr>
            <w:tcW w:w="1296" w:type="dxa"/>
            <w:gridSpan w:val="2"/>
            <w:tcBorders>
              <w:top w:val="nil"/>
              <w:left w:val="nil"/>
              <w:bottom w:val="nil"/>
              <w:right w:val="nil"/>
            </w:tcBorders>
            <w:shd w:val="clear" w:color="auto" w:fill="auto"/>
            <w:noWrap/>
            <w:vAlign w:val="bottom"/>
          </w:tcPr>
          <w:p w14:paraId="58620C9C" w14:textId="77777777" w:rsidR="00D37C04" w:rsidRDefault="00D37C04" w:rsidP="001E1627">
            <w:pPr>
              <w:ind w:left="0" w:right="5"/>
              <w:jc w:val="right"/>
              <w:rPr>
                <w:sz w:val="28"/>
                <w:szCs w:val="28"/>
              </w:rPr>
            </w:pPr>
            <w:r>
              <w:rPr>
                <w:rFonts w:hint="cs"/>
                <w:sz w:val="28"/>
                <w:szCs w:val="28"/>
                <w:cs/>
              </w:rPr>
              <w:t>-</w:t>
            </w:r>
          </w:p>
        </w:tc>
        <w:tc>
          <w:tcPr>
            <w:tcW w:w="1152" w:type="dxa"/>
            <w:tcBorders>
              <w:top w:val="nil"/>
              <w:left w:val="nil"/>
              <w:bottom w:val="nil"/>
              <w:right w:val="nil"/>
            </w:tcBorders>
            <w:vAlign w:val="bottom"/>
          </w:tcPr>
          <w:p w14:paraId="448AA5CC" w14:textId="77777777" w:rsidR="00D37C04" w:rsidRDefault="00D37C04" w:rsidP="001E1627">
            <w:pPr>
              <w:tabs>
                <w:tab w:val="decimal" w:pos="1133"/>
              </w:tabs>
              <w:ind w:left="0" w:right="0"/>
              <w:jc w:val="right"/>
              <w:rPr>
                <w:sz w:val="28"/>
                <w:szCs w:val="28"/>
              </w:rPr>
            </w:pPr>
            <w:r w:rsidRPr="00BF455A">
              <w:rPr>
                <w:sz w:val="28"/>
                <w:szCs w:val="28"/>
              </w:rPr>
              <w:t>-</w:t>
            </w:r>
          </w:p>
        </w:tc>
        <w:tc>
          <w:tcPr>
            <w:tcW w:w="1123" w:type="dxa"/>
            <w:tcBorders>
              <w:top w:val="nil"/>
              <w:left w:val="nil"/>
              <w:bottom w:val="nil"/>
              <w:right w:val="nil"/>
            </w:tcBorders>
            <w:shd w:val="clear" w:color="auto" w:fill="auto"/>
            <w:noWrap/>
            <w:vAlign w:val="bottom"/>
          </w:tcPr>
          <w:p w14:paraId="160756E2" w14:textId="068B5BA9" w:rsidR="00D37C04" w:rsidRDefault="00D37C04" w:rsidP="001E1627">
            <w:pPr>
              <w:tabs>
                <w:tab w:val="decimal" w:pos="1133"/>
              </w:tabs>
              <w:ind w:left="0" w:right="0"/>
              <w:jc w:val="right"/>
              <w:rPr>
                <w:sz w:val="28"/>
                <w:szCs w:val="28"/>
              </w:rPr>
            </w:pPr>
            <w:r w:rsidRPr="002370E3">
              <w:rPr>
                <w:sz w:val="28"/>
                <w:szCs w:val="28"/>
              </w:rPr>
              <w:t>41,954</w:t>
            </w:r>
          </w:p>
        </w:tc>
        <w:tc>
          <w:tcPr>
            <w:tcW w:w="1181" w:type="dxa"/>
            <w:gridSpan w:val="2"/>
            <w:tcBorders>
              <w:top w:val="nil"/>
              <w:left w:val="nil"/>
              <w:bottom w:val="nil"/>
              <w:right w:val="nil"/>
            </w:tcBorders>
            <w:shd w:val="clear" w:color="auto" w:fill="auto"/>
            <w:noWrap/>
            <w:vAlign w:val="bottom"/>
          </w:tcPr>
          <w:p w14:paraId="329CD26D" w14:textId="77777777" w:rsidR="00D37C04" w:rsidRPr="00BF455A" w:rsidRDefault="00D37C04" w:rsidP="001E1627">
            <w:pPr>
              <w:tabs>
                <w:tab w:val="decimal" w:pos="0"/>
              </w:tabs>
              <w:ind w:left="0" w:right="41"/>
              <w:jc w:val="right"/>
              <w:rPr>
                <w:sz w:val="28"/>
                <w:szCs w:val="28"/>
              </w:rPr>
            </w:pPr>
            <w:r w:rsidRPr="00BF455A">
              <w:rPr>
                <w:sz w:val="28"/>
                <w:szCs w:val="28"/>
              </w:rPr>
              <w:t>-</w:t>
            </w:r>
          </w:p>
        </w:tc>
        <w:tc>
          <w:tcPr>
            <w:tcW w:w="1584" w:type="dxa"/>
            <w:tcBorders>
              <w:top w:val="nil"/>
              <w:left w:val="nil"/>
              <w:bottom w:val="nil"/>
              <w:right w:val="nil"/>
            </w:tcBorders>
            <w:shd w:val="clear" w:color="auto" w:fill="auto"/>
            <w:noWrap/>
            <w:vAlign w:val="bottom"/>
          </w:tcPr>
          <w:p w14:paraId="45416D86" w14:textId="5F4CE0DE" w:rsidR="00D37C04" w:rsidRDefault="00D37C04" w:rsidP="001E1627">
            <w:pPr>
              <w:tabs>
                <w:tab w:val="decimal" w:pos="1050"/>
              </w:tabs>
              <w:ind w:left="0" w:right="5"/>
              <w:jc w:val="right"/>
              <w:rPr>
                <w:sz w:val="28"/>
                <w:szCs w:val="28"/>
              </w:rPr>
            </w:pPr>
            <w:r w:rsidRPr="002370E3">
              <w:rPr>
                <w:sz w:val="28"/>
                <w:szCs w:val="28"/>
              </w:rPr>
              <w:t>41,954</w:t>
            </w:r>
          </w:p>
        </w:tc>
      </w:tr>
      <w:tr w:rsidR="001D17C2" w14:paraId="71B86FD1" w14:textId="77777777" w:rsidTr="001E1627">
        <w:trPr>
          <w:gridAfter w:val="1"/>
          <w:wAfter w:w="28" w:type="dxa"/>
          <w:trHeight w:val="340"/>
        </w:trPr>
        <w:tc>
          <w:tcPr>
            <w:tcW w:w="3059" w:type="dxa"/>
            <w:tcBorders>
              <w:top w:val="nil"/>
              <w:left w:val="nil"/>
              <w:bottom w:val="nil"/>
              <w:right w:val="nil"/>
            </w:tcBorders>
            <w:shd w:val="clear" w:color="auto" w:fill="auto"/>
            <w:noWrap/>
            <w:vAlign w:val="bottom"/>
          </w:tcPr>
          <w:p w14:paraId="67E3D0A3" w14:textId="77777777" w:rsidR="001835A4" w:rsidRDefault="001D17C2" w:rsidP="001D17C2">
            <w:pPr>
              <w:ind w:left="284" w:hanging="284"/>
              <w:rPr>
                <w:sz w:val="28"/>
                <w:szCs w:val="28"/>
              </w:rPr>
            </w:pPr>
            <w:r>
              <w:rPr>
                <w:sz w:val="28"/>
                <w:szCs w:val="28"/>
              </w:rPr>
              <w:t>Loss allowance</w:t>
            </w:r>
            <w:r>
              <w:rPr>
                <w:rFonts w:hint="cs"/>
                <w:sz w:val="28"/>
                <w:szCs w:val="28"/>
                <w:cs/>
              </w:rPr>
              <w:t xml:space="preserve"> </w:t>
            </w:r>
            <w:r>
              <w:rPr>
                <w:sz w:val="28"/>
                <w:szCs w:val="28"/>
              </w:rPr>
              <w:t>-</w:t>
            </w:r>
            <w:r>
              <w:rPr>
                <w:rFonts w:hint="cs"/>
                <w:sz w:val="28"/>
                <w:szCs w:val="28"/>
                <w:cs/>
              </w:rPr>
              <w:t xml:space="preserve"> </w:t>
            </w:r>
            <w:r>
              <w:rPr>
                <w:sz w:val="28"/>
                <w:szCs w:val="28"/>
              </w:rPr>
              <w:t>other non-current</w:t>
            </w:r>
          </w:p>
          <w:p w14:paraId="59B8D132" w14:textId="74527194" w:rsidR="001D17C2" w:rsidRDefault="001835A4" w:rsidP="001D17C2">
            <w:pPr>
              <w:ind w:left="284" w:hanging="284"/>
              <w:rPr>
                <w:sz w:val="28"/>
                <w:szCs w:val="28"/>
                <w:cs/>
              </w:rPr>
            </w:pPr>
            <w:r>
              <w:rPr>
                <w:sz w:val="28"/>
                <w:szCs w:val="28"/>
              </w:rPr>
              <w:t xml:space="preserve">  </w:t>
            </w:r>
            <w:r w:rsidR="001D17C2">
              <w:rPr>
                <w:sz w:val="28"/>
                <w:szCs w:val="28"/>
              </w:rPr>
              <w:t xml:space="preserve"> </w:t>
            </w:r>
            <w:r w:rsidR="001D17C2" w:rsidRPr="00F43B18">
              <w:rPr>
                <w:sz w:val="28"/>
                <w:szCs w:val="28"/>
              </w:rPr>
              <w:t>financial assets</w:t>
            </w:r>
          </w:p>
        </w:tc>
        <w:tc>
          <w:tcPr>
            <w:tcW w:w="1296" w:type="dxa"/>
            <w:gridSpan w:val="2"/>
            <w:tcBorders>
              <w:top w:val="nil"/>
              <w:left w:val="nil"/>
              <w:bottom w:val="nil"/>
              <w:right w:val="nil"/>
            </w:tcBorders>
            <w:shd w:val="clear" w:color="auto" w:fill="auto"/>
            <w:noWrap/>
            <w:vAlign w:val="bottom"/>
          </w:tcPr>
          <w:p w14:paraId="223E4AB3" w14:textId="77777777" w:rsidR="001D17C2" w:rsidRDefault="001D17C2" w:rsidP="001E1627">
            <w:pPr>
              <w:ind w:left="0" w:right="5"/>
              <w:jc w:val="right"/>
              <w:rPr>
                <w:sz w:val="28"/>
                <w:szCs w:val="28"/>
                <w:cs/>
              </w:rPr>
            </w:pPr>
            <w:r>
              <w:rPr>
                <w:rFonts w:hint="cs"/>
                <w:sz w:val="28"/>
                <w:szCs w:val="28"/>
                <w:cs/>
              </w:rPr>
              <w:t>-</w:t>
            </w:r>
          </w:p>
        </w:tc>
        <w:tc>
          <w:tcPr>
            <w:tcW w:w="1152" w:type="dxa"/>
            <w:tcBorders>
              <w:top w:val="nil"/>
              <w:left w:val="nil"/>
              <w:bottom w:val="nil"/>
              <w:right w:val="nil"/>
            </w:tcBorders>
            <w:vAlign w:val="bottom"/>
          </w:tcPr>
          <w:p w14:paraId="4AC47F35" w14:textId="77777777" w:rsidR="001D17C2" w:rsidRDefault="001D17C2" w:rsidP="001E1627">
            <w:pPr>
              <w:tabs>
                <w:tab w:val="decimal" w:pos="1133"/>
              </w:tabs>
              <w:ind w:left="0" w:right="0"/>
              <w:jc w:val="right"/>
              <w:rPr>
                <w:sz w:val="28"/>
                <w:szCs w:val="28"/>
              </w:rPr>
            </w:pPr>
            <w:r w:rsidRPr="00BF455A">
              <w:rPr>
                <w:sz w:val="28"/>
                <w:szCs w:val="28"/>
              </w:rPr>
              <w:t>-</w:t>
            </w:r>
          </w:p>
        </w:tc>
        <w:tc>
          <w:tcPr>
            <w:tcW w:w="1123" w:type="dxa"/>
            <w:tcBorders>
              <w:top w:val="nil"/>
              <w:left w:val="nil"/>
              <w:bottom w:val="nil"/>
              <w:right w:val="nil"/>
            </w:tcBorders>
            <w:shd w:val="clear" w:color="auto" w:fill="auto"/>
            <w:noWrap/>
            <w:vAlign w:val="bottom"/>
          </w:tcPr>
          <w:p w14:paraId="6F50E759" w14:textId="303CC7CF" w:rsidR="001D17C2" w:rsidRDefault="00427BA5" w:rsidP="001E1627">
            <w:pPr>
              <w:tabs>
                <w:tab w:val="decimal" w:pos="1133"/>
              </w:tabs>
              <w:ind w:left="0" w:right="0"/>
              <w:jc w:val="right"/>
              <w:rPr>
                <w:sz w:val="28"/>
                <w:szCs w:val="28"/>
              </w:rPr>
            </w:pPr>
            <w:r w:rsidRPr="00BF455A">
              <w:rPr>
                <w:sz w:val="28"/>
                <w:szCs w:val="28"/>
              </w:rPr>
              <w:t>-</w:t>
            </w:r>
          </w:p>
        </w:tc>
        <w:tc>
          <w:tcPr>
            <w:tcW w:w="1181" w:type="dxa"/>
            <w:gridSpan w:val="2"/>
            <w:tcBorders>
              <w:top w:val="nil"/>
              <w:left w:val="nil"/>
              <w:bottom w:val="nil"/>
              <w:right w:val="nil"/>
            </w:tcBorders>
            <w:shd w:val="clear" w:color="auto" w:fill="auto"/>
            <w:noWrap/>
            <w:vAlign w:val="bottom"/>
          </w:tcPr>
          <w:p w14:paraId="0DC82C09" w14:textId="77777777" w:rsidR="001D17C2" w:rsidRPr="00BF455A" w:rsidRDefault="001D17C2" w:rsidP="001E1627">
            <w:pPr>
              <w:tabs>
                <w:tab w:val="decimal" w:pos="0"/>
              </w:tabs>
              <w:ind w:left="0" w:right="41"/>
              <w:jc w:val="right"/>
              <w:rPr>
                <w:sz w:val="28"/>
                <w:szCs w:val="28"/>
              </w:rPr>
            </w:pPr>
            <w:r w:rsidRPr="00190834">
              <w:rPr>
                <w:sz w:val="28"/>
                <w:szCs w:val="28"/>
              </w:rPr>
              <w:t>1,976,669</w:t>
            </w:r>
          </w:p>
        </w:tc>
        <w:tc>
          <w:tcPr>
            <w:tcW w:w="1584" w:type="dxa"/>
            <w:tcBorders>
              <w:top w:val="nil"/>
              <w:left w:val="nil"/>
              <w:bottom w:val="nil"/>
              <w:right w:val="nil"/>
            </w:tcBorders>
            <w:shd w:val="clear" w:color="auto" w:fill="auto"/>
            <w:noWrap/>
            <w:vAlign w:val="bottom"/>
          </w:tcPr>
          <w:p w14:paraId="534DFB8F" w14:textId="77777777" w:rsidR="001D17C2" w:rsidRDefault="001D17C2" w:rsidP="001E1627">
            <w:pPr>
              <w:tabs>
                <w:tab w:val="decimal" w:pos="1050"/>
              </w:tabs>
              <w:ind w:left="0" w:right="5"/>
              <w:jc w:val="right"/>
              <w:rPr>
                <w:sz w:val="28"/>
                <w:szCs w:val="28"/>
              </w:rPr>
            </w:pPr>
            <w:r w:rsidRPr="00190834">
              <w:rPr>
                <w:sz w:val="28"/>
                <w:szCs w:val="28"/>
              </w:rPr>
              <w:t>1,976,669</w:t>
            </w:r>
          </w:p>
        </w:tc>
      </w:tr>
      <w:tr w:rsidR="001D17C2" w:rsidRPr="00BF455A" w14:paraId="5D6EB308" w14:textId="77777777" w:rsidTr="001E1627">
        <w:trPr>
          <w:gridAfter w:val="1"/>
          <w:wAfter w:w="28" w:type="dxa"/>
          <w:trHeight w:val="340"/>
        </w:trPr>
        <w:tc>
          <w:tcPr>
            <w:tcW w:w="3059" w:type="dxa"/>
            <w:tcBorders>
              <w:top w:val="nil"/>
              <w:left w:val="nil"/>
              <w:bottom w:val="nil"/>
              <w:right w:val="nil"/>
            </w:tcBorders>
            <w:shd w:val="clear" w:color="auto" w:fill="auto"/>
            <w:noWrap/>
          </w:tcPr>
          <w:p w14:paraId="4BA6A115" w14:textId="6B931E85" w:rsidR="001D17C2" w:rsidRPr="00BF455A" w:rsidRDefault="001D17C2" w:rsidP="001D17C2">
            <w:pPr>
              <w:ind w:left="0"/>
              <w:rPr>
                <w:sz w:val="28"/>
                <w:szCs w:val="28"/>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296" w:type="dxa"/>
            <w:gridSpan w:val="2"/>
            <w:tcBorders>
              <w:top w:val="nil"/>
              <w:left w:val="nil"/>
              <w:right w:val="nil"/>
            </w:tcBorders>
            <w:shd w:val="clear" w:color="auto" w:fill="auto"/>
            <w:noWrap/>
            <w:vAlign w:val="bottom"/>
          </w:tcPr>
          <w:p w14:paraId="527E7BB8" w14:textId="77777777" w:rsidR="001D17C2" w:rsidRPr="00BF455A" w:rsidRDefault="001D17C2" w:rsidP="001E1627">
            <w:pPr>
              <w:ind w:left="0" w:right="5"/>
              <w:jc w:val="right"/>
              <w:rPr>
                <w:sz w:val="28"/>
                <w:szCs w:val="28"/>
              </w:rPr>
            </w:pPr>
            <w:r>
              <w:rPr>
                <w:sz w:val="28"/>
                <w:szCs w:val="28"/>
              </w:rPr>
              <w:t>727,232</w:t>
            </w:r>
          </w:p>
        </w:tc>
        <w:tc>
          <w:tcPr>
            <w:tcW w:w="1152" w:type="dxa"/>
            <w:tcBorders>
              <w:top w:val="nil"/>
              <w:left w:val="nil"/>
              <w:right w:val="nil"/>
            </w:tcBorders>
            <w:vAlign w:val="bottom"/>
          </w:tcPr>
          <w:p w14:paraId="595D1A8F" w14:textId="77777777" w:rsidR="001D17C2" w:rsidRPr="00BF455A" w:rsidRDefault="001D17C2" w:rsidP="001E1627">
            <w:pPr>
              <w:tabs>
                <w:tab w:val="decimal" w:pos="1133"/>
              </w:tabs>
              <w:ind w:left="0" w:right="0"/>
              <w:jc w:val="right"/>
              <w:rPr>
                <w:sz w:val="28"/>
                <w:szCs w:val="28"/>
              </w:rPr>
            </w:pPr>
            <w:r w:rsidRPr="00BF455A">
              <w:rPr>
                <w:sz w:val="28"/>
                <w:szCs w:val="28"/>
              </w:rPr>
              <w:t>-</w:t>
            </w:r>
          </w:p>
        </w:tc>
        <w:tc>
          <w:tcPr>
            <w:tcW w:w="1123" w:type="dxa"/>
            <w:tcBorders>
              <w:top w:val="nil"/>
              <w:left w:val="nil"/>
              <w:right w:val="nil"/>
            </w:tcBorders>
            <w:shd w:val="clear" w:color="auto" w:fill="auto"/>
            <w:noWrap/>
            <w:vAlign w:val="bottom"/>
          </w:tcPr>
          <w:p w14:paraId="63D0BC2F" w14:textId="77777777" w:rsidR="001D17C2" w:rsidRPr="00BF455A" w:rsidRDefault="001D17C2" w:rsidP="001E1627">
            <w:pPr>
              <w:tabs>
                <w:tab w:val="decimal" w:pos="1133"/>
              </w:tabs>
              <w:ind w:left="0" w:right="0"/>
              <w:jc w:val="right"/>
              <w:rPr>
                <w:sz w:val="28"/>
                <w:szCs w:val="28"/>
              </w:rPr>
            </w:pPr>
            <w:r w:rsidRPr="00190834">
              <w:rPr>
                <w:sz w:val="28"/>
                <w:szCs w:val="28"/>
              </w:rPr>
              <w:t>236,558</w:t>
            </w:r>
          </w:p>
        </w:tc>
        <w:tc>
          <w:tcPr>
            <w:tcW w:w="1181" w:type="dxa"/>
            <w:gridSpan w:val="2"/>
            <w:tcBorders>
              <w:top w:val="nil"/>
              <w:left w:val="nil"/>
              <w:right w:val="nil"/>
            </w:tcBorders>
            <w:shd w:val="clear" w:color="auto" w:fill="auto"/>
            <w:noWrap/>
            <w:vAlign w:val="bottom"/>
          </w:tcPr>
          <w:p w14:paraId="59D047EA" w14:textId="77777777" w:rsidR="001D17C2" w:rsidRPr="00BF455A" w:rsidRDefault="001D17C2" w:rsidP="001E1627">
            <w:pPr>
              <w:tabs>
                <w:tab w:val="decimal" w:pos="0"/>
              </w:tabs>
              <w:ind w:left="0" w:right="41"/>
              <w:jc w:val="right"/>
              <w:rPr>
                <w:sz w:val="28"/>
                <w:szCs w:val="28"/>
              </w:rPr>
            </w:pPr>
            <w:r w:rsidRPr="00684E87">
              <w:rPr>
                <w:sz w:val="28"/>
                <w:szCs w:val="28"/>
              </w:rPr>
              <w:t>(24,234)</w:t>
            </w:r>
          </w:p>
        </w:tc>
        <w:tc>
          <w:tcPr>
            <w:tcW w:w="1584" w:type="dxa"/>
            <w:tcBorders>
              <w:top w:val="nil"/>
              <w:left w:val="nil"/>
              <w:right w:val="nil"/>
            </w:tcBorders>
            <w:shd w:val="clear" w:color="auto" w:fill="auto"/>
            <w:noWrap/>
            <w:vAlign w:val="bottom"/>
          </w:tcPr>
          <w:p w14:paraId="2663CAFA" w14:textId="77777777" w:rsidR="001D17C2" w:rsidRPr="00BF455A" w:rsidRDefault="001D17C2" w:rsidP="001E1627">
            <w:pPr>
              <w:tabs>
                <w:tab w:val="decimal" w:pos="1050"/>
              </w:tabs>
              <w:ind w:left="0" w:right="5"/>
              <w:jc w:val="right"/>
              <w:rPr>
                <w:sz w:val="28"/>
                <w:szCs w:val="28"/>
              </w:rPr>
            </w:pPr>
            <w:r w:rsidRPr="00684E87">
              <w:rPr>
                <w:sz w:val="28"/>
                <w:szCs w:val="28"/>
              </w:rPr>
              <w:t>939,556</w:t>
            </w:r>
          </w:p>
        </w:tc>
      </w:tr>
      <w:tr w:rsidR="001D17C2" w:rsidRPr="00BF455A" w14:paraId="17370BA0" w14:textId="77777777" w:rsidTr="001E1627">
        <w:trPr>
          <w:gridAfter w:val="1"/>
          <w:wAfter w:w="28" w:type="dxa"/>
          <w:trHeight w:val="340"/>
        </w:trPr>
        <w:tc>
          <w:tcPr>
            <w:tcW w:w="3059" w:type="dxa"/>
            <w:tcBorders>
              <w:top w:val="nil"/>
              <w:left w:val="nil"/>
              <w:bottom w:val="nil"/>
              <w:right w:val="nil"/>
            </w:tcBorders>
            <w:shd w:val="clear" w:color="auto" w:fill="auto"/>
            <w:noWrap/>
            <w:vAlign w:val="bottom"/>
          </w:tcPr>
          <w:p w14:paraId="7AD72E6B" w14:textId="4A28BCB5" w:rsidR="001D17C2" w:rsidRPr="00BF455A" w:rsidRDefault="001D17C2" w:rsidP="001D17C2">
            <w:pPr>
              <w:ind w:left="0"/>
              <w:rPr>
                <w:sz w:val="28"/>
                <w:szCs w:val="28"/>
              </w:rPr>
            </w:pPr>
            <w:r>
              <w:rPr>
                <w:sz w:val="28"/>
                <w:szCs w:val="28"/>
              </w:rPr>
              <w:t>Other</w:t>
            </w:r>
          </w:p>
        </w:tc>
        <w:tc>
          <w:tcPr>
            <w:tcW w:w="1296" w:type="dxa"/>
            <w:gridSpan w:val="2"/>
            <w:tcBorders>
              <w:top w:val="nil"/>
              <w:left w:val="nil"/>
              <w:right w:val="nil"/>
            </w:tcBorders>
            <w:shd w:val="clear" w:color="auto" w:fill="auto"/>
            <w:noWrap/>
            <w:vAlign w:val="bottom"/>
          </w:tcPr>
          <w:p w14:paraId="2C1CAA05" w14:textId="77777777" w:rsidR="001D17C2" w:rsidRPr="00BF455A" w:rsidRDefault="001D17C2" w:rsidP="001E1627">
            <w:pPr>
              <w:pBdr>
                <w:bottom w:val="single" w:sz="4" w:space="1" w:color="auto"/>
              </w:pBdr>
              <w:ind w:left="0" w:right="5"/>
              <w:jc w:val="right"/>
              <w:rPr>
                <w:sz w:val="28"/>
                <w:szCs w:val="28"/>
              </w:rPr>
            </w:pPr>
            <w:r>
              <w:rPr>
                <w:sz w:val="28"/>
                <w:szCs w:val="28"/>
              </w:rPr>
              <w:t>88,657</w:t>
            </w:r>
          </w:p>
        </w:tc>
        <w:tc>
          <w:tcPr>
            <w:tcW w:w="1152" w:type="dxa"/>
            <w:tcBorders>
              <w:top w:val="nil"/>
              <w:left w:val="nil"/>
              <w:right w:val="nil"/>
            </w:tcBorders>
            <w:vAlign w:val="bottom"/>
          </w:tcPr>
          <w:p w14:paraId="62B35210" w14:textId="77777777" w:rsidR="001D17C2" w:rsidRPr="00BF455A" w:rsidRDefault="001D17C2" w:rsidP="001E1627">
            <w:pPr>
              <w:pBdr>
                <w:bottom w:val="single" w:sz="4" w:space="1" w:color="auto"/>
              </w:pBdr>
              <w:tabs>
                <w:tab w:val="decimal" w:pos="1133"/>
              </w:tabs>
              <w:ind w:left="0" w:right="0"/>
              <w:jc w:val="right"/>
              <w:rPr>
                <w:sz w:val="28"/>
                <w:szCs w:val="28"/>
              </w:rPr>
            </w:pPr>
            <w:r w:rsidRPr="00BF455A">
              <w:rPr>
                <w:sz w:val="28"/>
                <w:szCs w:val="28"/>
              </w:rPr>
              <w:t>-</w:t>
            </w:r>
          </w:p>
        </w:tc>
        <w:tc>
          <w:tcPr>
            <w:tcW w:w="1123" w:type="dxa"/>
            <w:tcBorders>
              <w:top w:val="nil"/>
              <w:left w:val="nil"/>
              <w:right w:val="nil"/>
            </w:tcBorders>
            <w:shd w:val="clear" w:color="auto" w:fill="auto"/>
            <w:noWrap/>
            <w:vAlign w:val="bottom"/>
          </w:tcPr>
          <w:p w14:paraId="14601E43" w14:textId="77777777" w:rsidR="001D17C2" w:rsidRPr="00BF455A" w:rsidRDefault="001D17C2" w:rsidP="001E1627">
            <w:pPr>
              <w:pBdr>
                <w:bottom w:val="single" w:sz="4" w:space="1" w:color="auto"/>
              </w:pBdr>
              <w:tabs>
                <w:tab w:val="decimal" w:pos="1133"/>
              </w:tabs>
              <w:ind w:left="0" w:right="0"/>
              <w:jc w:val="right"/>
              <w:rPr>
                <w:sz w:val="28"/>
                <w:szCs w:val="28"/>
              </w:rPr>
            </w:pPr>
            <w:r w:rsidRPr="00190834">
              <w:rPr>
                <w:sz w:val="28"/>
                <w:szCs w:val="28"/>
              </w:rPr>
              <w:t>55,338</w:t>
            </w:r>
          </w:p>
        </w:tc>
        <w:tc>
          <w:tcPr>
            <w:tcW w:w="1181" w:type="dxa"/>
            <w:gridSpan w:val="2"/>
            <w:tcBorders>
              <w:top w:val="nil"/>
              <w:left w:val="nil"/>
              <w:right w:val="nil"/>
            </w:tcBorders>
            <w:shd w:val="clear" w:color="auto" w:fill="auto"/>
            <w:noWrap/>
            <w:vAlign w:val="bottom"/>
          </w:tcPr>
          <w:p w14:paraId="467599C6" w14:textId="77777777" w:rsidR="001D17C2" w:rsidRPr="00BF455A" w:rsidRDefault="001D17C2" w:rsidP="001E1627">
            <w:pPr>
              <w:pBdr>
                <w:bottom w:val="single" w:sz="4" w:space="1" w:color="auto"/>
              </w:pBdr>
              <w:tabs>
                <w:tab w:val="decimal" w:pos="0"/>
              </w:tabs>
              <w:ind w:left="0" w:right="41"/>
              <w:jc w:val="right"/>
              <w:rPr>
                <w:sz w:val="28"/>
                <w:szCs w:val="28"/>
              </w:rPr>
            </w:pPr>
            <w:r w:rsidRPr="00BF455A">
              <w:rPr>
                <w:sz w:val="28"/>
                <w:szCs w:val="28"/>
              </w:rPr>
              <w:t>-</w:t>
            </w:r>
          </w:p>
        </w:tc>
        <w:tc>
          <w:tcPr>
            <w:tcW w:w="1584" w:type="dxa"/>
            <w:tcBorders>
              <w:top w:val="nil"/>
              <w:left w:val="nil"/>
              <w:right w:val="nil"/>
            </w:tcBorders>
            <w:shd w:val="clear" w:color="auto" w:fill="auto"/>
            <w:noWrap/>
            <w:vAlign w:val="bottom"/>
          </w:tcPr>
          <w:p w14:paraId="28992BEE" w14:textId="77777777" w:rsidR="001D17C2" w:rsidRPr="00BF455A" w:rsidRDefault="001D17C2" w:rsidP="001E1627">
            <w:pPr>
              <w:pBdr>
                <w:bottom w:val="single" w:sz="4" w:space="1" w:color="auto"/>
              </w:pBdr>
              <w:tabs>
                <w:tab w:val="decimal" w:pos="1050"/>
              </w:tabs>
              <w:ind w:left="0" w:right="5"/>
              <w:jc w:val="right"/>
              <w:rPr>
                <w:sz w:val="28"/>
                <w:szCs w:val="28"/>
              </w:rPr>
            </w:pPr>
            <w:r w:rsidRPr="00190834">
              <w:rPr>
                <w:sz w:val="28"/>
                <w:szCs w:val="28"/>
              </w:rPr>
              <w:t>143,995</w:t>
            </w:r>
          </w:p>
        </w:tc>
      </w:tr>
      <w:tr w:rsidR="0089718B" w:rsidRPr="00BF455A" w14:paraId="1B8C8A7D" w14:textId="77777777" w:rsidTr="001E1627">
        <w:trPr>
          <w:gridAfter w:val="1"/>
          <w:wAfter w:w="28" w:type="dxa"/>
          <w:trHeight w:val="340"/>
        </w:trPr>
        <w:tc>
          <w:tcPr>
            <w:tcW w:w="3059" w:type="dxa"/>
            <w:tcBorders>
              <w:top w:val="nil"/>
              <w:left w:val="nil"/>
              <w:bottom w:val="nil"/>
              <w:right w:val="nil"/>
            </w:tcBorders>
            <w:shd w:val="clear" w:color="auto" w:fill="auto"/>
            <w:noWrap/>
            <w:vAlign w:val="bottom"/>
          </w:tcPr>
          <w:p w14:paraId="35C5BB83" w14:textId="79AB7B46" w:rsidR="0089718B" w:rsidRPr="00BF455A" w:rsidRDefault="0089718B" w:rsidP="0089718B">
            <w:pPr>
              <w:ind w:left="0"/>
              <w:rPr>
                <w:b/>
                <w:bCs/>
                <w:sz w:val="28"/>
                <w:szCs w:val="28"/>
              </w:rPr>
            </w:pPr>
            <w:r>
              <w:rPr>
                <w:b/>
                <w:bCs/>
                <w:sz w:val="28"/>
                <w:szCs w:val="28"/>
              </w:rPr>
              <w:t>Total deferred tax assets</w:t>
            </w:r>
          </w:p>
        </w:tc>
        <w:tc>
          <w:tcPr>
            <w:tcW w:w="1296" w:type="dxa"/>
            <w:gridSpan w:val="2"/>
            <w:tcBorders>
              <w:left w:val="nil"/>
              <w:right w:val="nil"/>
            </w:tcBorders>
            <w:shd w:val="clear" w:color="auto" w:fill="auto"/>
            <w:noWrap/>
            <w:vAlign w:val="bottom"/>
          </w:tcPr>
          <w:p w14:paraId="7DB767E1" w14:textId="7286A621" w:rsidR="0089718B" w:rsidRPr="00BF455A" w:rsidRDefault="0089718B" w:rsidP="001E1627">
            <w:pPr>
              <w:pBdr>
                <w:bottom w:val="double" w:sz="6" w:space="1" w:color="auto"/>
              </w:pBdr>
              <w:ind w:left="0" w:right="5"/>
              <w:jc w:val="right"/>
              <w:rPr>
                <w:sz w:val="28"/>
                <w:szCs w:val="28"/>
              </w:rPr>
            </w:pPr>
            <w:r w:rsidRPr="00A654A0">
              <w:rPr>
                <w:sz w:val="28"/>
                <w:szCs w:val="28"/>
              </w:rPr>
              <w:t>15,592,543</w:t>
            </w:r>
          </w:p>
        </w:tc>
        <w:tc>
          <w:tcPr>
            <w:tcW w:w="1152" w:type="dxa"/>
            <w:tcBorders>
              <w:left w:val="nil"/>
              <w:right w:val="nil"/>
            </w:tcBorders>
            <w:vAlign w:val="bottom"/>
          </w:tcPr>
          <w:p w14:paraId="00191409" w14:textId="4511147C" w:rsidR="0089718B" w:rsidRDefault="0089718B" w:rsidP="001E1627">
            <w:pPr>
              <w:pBdr>
                <w:bottom w:val="double" w:sz="6" w:space="1" w:color="auto"/>
              </w:pBdr>
              <w:tabs>
                <w:tab w:val="decimal" w:pos="1133"/>
              </w:tabs>
              <w:ind w:left="0" w:right="0"/>
              <w:jc w:val="right"/>
              <w:rPr>
                <w:sz w:val="28"/>
                <w:szCs w:val="28"/>
              </w:rPr>
            </w:pPr>
            <w:r w:rsidRPr="00B6468D">
              <w:rPr>
                <w:sz w:val="28"/>
                <w:szCs w:val="28"/>
              </w:rPr>
              <w:t>71</w:t>
            </w:r>
            <w:r w:rsidRPr="00190834">
              <w:rPr>
                <w:sz w:val="28"/>
                <w:szCs w:val="28"/>
              </w:rPr>
              <w:t>,</w:t>
            </w:r>
            <w:r w:rsidRPr="00B6468D">
              <w:rPr>
                <w:sz w:val="28"/>
                <w:szCs w:val="28"/>
              </w:rPr>
              <w:t>831</w:t>
            </w:r>
            <w:r w:rsidRPr="00190834">
              <w:rPr>
                <w:sz w:val="28"/>
                <w:szCs w:val="28"/>
              </w:rPr>
              <w:t>,</w:t>
            </w:r>
            <w:r w:rsidRPr="00B6468D">
              <w:rPr>
                <w:sz w:val="28"/>
                <w:szCs w:val="28"/>
              </w:rPr>
              <w:t>011</w:t>
            </w:r>
          </w:p>
        </w:tc>
        <w:tc>
          <w:tcPr>
            <w:tcW w:w="1123" w:type="dxa"/>
            <w:tcBorders>
              <w:left w:val="nil"/>
              <w:right w:val="nil"/>
            </w:tcBorders>
            <w:shd w:val="clear" w:color="auto" w:fill="auto"/>
            <w:noWrap/>
            <w:vAlign w:val="bottom"/>
          </w:tcPr>
          <w:p w14:paraId="5D2242F5" w14:textId="61262B21" w:rsidR="0089718B" w:rsidRPr="00BF455A" w:rsidRDefault="0089718B" w:rsidP="001E1627">
            <w:pPr>
              <w:pBdr>
                <w:bottom w:val="double" w:sz="6" w:space="1" w:color="auto"/>
              </w:pBdr>
              <w:tabs>
                <w:tab w:val="decimal" w:pos="1133"/>
              </w:tabs>
              <w:ind w:left="0" w:right="0"/>
              <w:jc w:val="right"/>
              <w:rPr>
                <w:sz w:val="28"/>
                <w:szCs w:val="28"/>
              </w:rPr>
            </w:pPr>
            <w:r w:rsidRPr="003E4EB9">
              <w:rPr>
                <w:sz w:val="28"/>
                <w:szCs w:val="28"/>
              </w:rPr>
              <w:t>4,970,538</w:t>
            </w:r>
          </w:p>
        </w:tc>
        <w:tc>
          <w:tcPr>
            <w:tcW w:w="1181" w:type="dxa"/>
            <w:gridSpan w:val="2"/>
            <w:tcBorders>
              <w:left w:val="nil"/>
              <w:right w:val="nil"/>
            </w:tcBorders>
            <w:shd w:val="clear" w:color="auto" w:fill="auto"/>
            <w:noWrap/>
            <w:vAlign w:val="bottom"/>
          </w:tcPr>
          <w:p w14:paraId="066F98DC" w14:textId="1F2B70CD" w:rsidR="0089718B" w:rsidRPr="00BF455A" w:rsidRDefault="0089718B" w:rsidP="001E1627">
            <w:pPr>
              <w:pBdr>
                <w:bottom w:val="double" w:sz="6" w:space="1" w:color="auto"/>
              </w:pBdr>
              <w:tabs>
                <w:tab w:val="decimal" w:pos="0"/>
              </w:tabs>
              <w:ind w:left="0" w:right="41"/>
              <w:jc w:val="right"/>
              <w:rPr>
                <w:sz w:val="28"/>
                <w:szCs w:val="28"/>
              </w:rPr>
            </w:pPr>
            <w:r w:rsidRPr="00684E87">
              <w:rPr>
                <w:sz w:val="28"/>
                <w:szCs w:val="28"/>
              </w:rPr>
              <w:t>1,952,435</w:t>
            </w:r>
          </w:p>
        </w:tc>
        <w:tc>
          <w:tcPr>
            <w:tcW w:w="1584" w:type="dxa"/>
            <w:tcBorders>
              <w:left w:val="nil"/>
              <w:right w:val="nil"/>
            </w:tcBorders>
            <w:shd w:val="clear" w:color="auto" w:fill="auto"/>
            <w:noWrap/>
            <w:vAlign w:val="bottom"/>
          </w:tcPr>
          <w:p w14:paraId="0247E799" w14:textId="09250E1D" w:rsidR="0089718B" w:rsidRPr="00BF455A" w:rsidRDefault="0089718B" w:rsidP="001E1627">
            <w:pPr>
              <w:pBdr>
                <w:bottom w:val="double" w:sz="6" w:space="1" w:color="auto"/>
              </w:pBdr>
              <w:tabs>
                <w:tab w:val="decimal" w:pos="1050"/>
              </w:tabs>
              <w:ind w:left="0" w:right="5"/>
              <w:jc w:val="right"/>
              <w:rPr>
                <w:sz w:val="28"/>
                <w:szCs w:val="28"/>
              </w:rPr>
            </w:pPr>
            <w:r w:rsidRPr="003E4EB9">
              <w:rPr>
                <w:sz w:val="28"/>
                <w:szCs w:val="28"/>
              </w:rPr>
              <w:t>94,346,527</w:t>
            </w:r>
          </w:p>
        </w:tc>
      </w:tr>
    </w:tbl>
    <w:p w14:paraId="5468D884" w14:textId="77777777" w:rsidR="004E0F01" w:rsidRDefault="004E0F01" w:rsidP="004E0F01">
      <w:pPr>
        <w:spacing w:before="240"/>
        <w:ind w:right="0"/>
        <w:jc w:val="left"/>
        <w:rPr>
          <w:b/>
          <w:bCs/>
          <w:sz w:val="28"/>
          <w:szCs w:val="28"/>
        </w:rPr>
      </w:pPr>
    </w:p>
    <w:p w14:paraId="25F158AF" w14:textId="77777777" w:rsidR="004E0F01" w:rsidRDefault="004E0F01">
      <w:pPr>
        <w:spacing w:after="160" w:line="259" w:lineRule="auto"/>
        <w:ind w:left="0" w:right="0"/>
        <w:jc w:val="left"/>
        <w:rPr>
          <w:b/>
          <w:bCs/>
          <w:sz w:val="28"/>
          <w:szCs w:val="28"/>
        </w:rPr>
      </w:pPr>
      <w:r>
        <w:rPr>
          <w:b/>
          <w:bCs/>
          <w:sz w:val="28"/>
          <w:szCs w:val="28"/>
        </w:rPr>
        <w:br w:type="page"/>
      </w:r>
    </w:p>
    <w:p w14:paraId="31869B24" w14:textId="6D482CE0" w:rsidR="001E5BE1" w:rsidRPr="00BF455A" w:rsidRDefault="00452BC5" w:rsidP="004E0F01">
      <w:pPr>
        <w:spacing w:before="240"/>
        <w:ind w:right="-991"/>
        <w:rPr>
          <w:sz w:val="28"/>
          <w:szCs w:val="28"/>
        </w:rPr>
      </w:pPr>
      <w:r>
        <w:rPr>
          <w:sz w:val="28"/>
          <w:szCs w:val="28"/>
        </w:rPr>
        <w:lastRenderedPageBreak/>
        <w:t>Income tax expenses</w:t>
      </w:r>
      <w:r w:rsidR="00BE5D1E" w:rsidRPr="00BE5D1E">
        <w:rPr>
          <w:sz w:val="28"/>
          <w:szCs w:val="28"/>
        </w:rPr>
        <w:t xml:space="preserve"> for the </w:t>
      </w:r>
      <w:r w:rsidR="0079350D">
        <w:rPr>
          <w:sz w:val="28"/>
          <w:szCs w:val="28"/>
        </w:rPr>
        <w:t xml:space="preserve">year </w:t>
      </w:r>
      <w:r w:rsidR="00BE5D1E">
        <w:rPr>
          <w:sz w:val="28"/>
          <w:szCs w:val="28"/>
        </w:rPr>
        <w:t>ended December 31</w:t>
      </w:r>
      <w:r w:rsidR="00BE5D1E" w:rsidRPr="00BE5D1E">
        <w:rPr>
          <w:sz w:val="28"/>
          <w:szCs w:val="28"/>
        </w:rPr>
        <w:t>, were as follows:</w:t>
      </w:r>
    </w:p>
    <w:tbl>
      <w:tblPr>
        <w:tblW w:w="8365" w:type="dxa"/>
        <w:tblInd w:w="567" w:type="dxa"/>
        <w:tblLayout w:type="fixed"/>
        <w:tblCellMar>
          <w:left w:w="57" w:type="dxa"/>
          <w:right w:w="57" w:type="dxa"/>
        </w:tblCellMar>
        <w:tblLook w:val="04A0" w:firstRow="1" w:lastRow="0" w:firstColumn="1" w:lastColumn="0" w:noHBand="0" w:noVBand="1"/>
      </w:tblPr>
      <w:tblGrid>
        <w:gridCol w:w="3158"/>
        <w:gridCol w:w="1301"/>
        <w:gridCol w:w="1302"/>
        <w:gridCol w:w="1302"/>
        <w:gridCol w:w="1302"/>
      </w:tblGrid>
      <w:tr w:rsidR="00BE5D1E" w:rsidRPr="00BF455A" w14:paraId="3C7AEE96" w14:textId="77777777" w:rsidTr="004E0F01">
        <w:trPr>
          <w:trHeight w:val="369"/>
        </w:trPr>
        <w:tc>
          <w:tcPr>
            <w:tcW w:w="3158" w:type="dxa"/>
            <w:tcBorders>
              <w:top w:val="nil"/>
              <w:left w:val="nil"/>
              <w:bottom w:val="nil"/>
              <w:right w:val="nil"/>
            </w:tcBorders>
            <w:shd w:val="clear" w:color="auto" w:fill="auto"/>
            <w:noWrap/>
            <w:vAlign w:val="bottom"/>
            <w:hideMark/>
          </w:tcPr>
          <w:p w14:paraId="10D032D1" w14:textId="77777777" w:rsidR="00BE5D1E" w:rsidRPr="00BF455A" w:rsidRDefault="00BE5D1E" w:rsidP="00BE5D1E">
            <w:pPr>
              <w:rPr>
                <w:b/>
                <w:bCs/>
                <w:sz w:val="28"/>
                <w:szCs w:val="28"/>
                <w:cs/>
              </w:rPr>
            </w:pPr>
          </w:p>
        </w:tc>
        <w:tc>
          <w:tcPr>
            <w:tcW w:w="5207" w:type="dxa"/>
            <w:gridSpan w:val="4"/>
            <w:tcBorders>
              <w:left w:val="nil"/>
              <w:right w:val="nil"/>
            </w:tcBorders>
            <w:shd w:val="clear" w:color="auto" w:fill="auto"/>
            <w:noWrap/>
            <w:vAlign w:val="bottom"/>
            <w:hideMark/>
          </w:tcPr>
          <w:p w14:paraId="1E3A4522" w14:textId="11BFDC4A" w:rsidR="00BE5D1E" w:rsidRPr="00BF455A" w:rsidRDefault="00BE5D1E" w:rsidP="00BE5D1E">
            <w:pPr>
              <w:pBdr>
                <w:bottom w:val="single" w:sz="4" w:space="1" w:color="auto"/>
              </w:pBdr>
              <w:ind w:left="0"/>
              <w:jc w:val="center"/>
              <w:rPr>
                <w:sz w:val="28"/>
                <w:szCs w:val="28"/>
              </w:rPr>
            </w:pPr>
            <w:r>
              <w:rPr>
                <w:rFonts w:eastAsia="Cordia New"/>
                <w:sz w:val="28"/>
                <w:szCs w:val="28"/>
                <w:lang w:eastAsia="th-TH"/>
              </w:rPr>
              <w:t>Unit: B</w:t>
            </w:r>
            <w:r w:rsidRPr="00C96CAA">
              <w:rPr>
                <w:rFonts w:eastAsia="Cordia New"/>
                <w:sz w:val="28"/>
                <w:szCs w:val="28"/>
                <w:lang w:eastAsia="th-TH"/>
              </w:rPr>
              <w:t>aht</w:t>
            </w:r>
          </w:p>
        </w:tc>
      </w:tr>
      <w:tr w:rsidR="00BE5D1E" w:rsidRPr="00BF455A" w14:paraId="76E3463A" w14:textId="77777777" w:rsidTr="00455F52">
        <w:trPr>
          <w:trHeight w:val="369"/>
        </w:trPr>
        <w:tc>
          <w:tcPr>
            <w:tcW w:w="3158" w:type="dxa"/>
            <w:tcBorders>
              <w:top w:val="nil"/>
              <w:left w:val="nil"/>
              <w:bottom w:val="nil"/>
              <w:right w:val="nil"/>
            </w:tcBorders>
            <w:shd w:val="clear" w:color="auto" w:fill="auto"/>
            <w:noWrap/>
            <w:vAlign w:val="bottom"/>
          </w:tcPr>
          <w:p w14:paraId="531FC409" w14:textId="77777777" w:rsidR="00BE5D1E" w:rsidRPr="00BF455A" w:rsidRDefault="00BE5D1E" w:rsidP="00BE5D1E">
            <w:pPr>
              <w:rPr>
                <w:b/>
                <w:bCs/>
                <w:sz w:val="28"/>
                <w:szCs w:val="28"/>
                <w:cs/>
              </w:rPr>
            </w:pPr>
          </w:p>
        </w:tc>
        <w:tc>
          <w:tcPr>
            <w:tcW w:w="2603" w:type="dxa"/>
            <w:gridSpan w:val="2"/>
            <w:tcBorders>
              <w:left w:val="nil"/>
              <w:right w:val="nil"/>
            </w:tcBorders>
            <w:shd w:val="clear" w:color="auto" w:fill="auto"/>
            <w:noWrap/>
            <w:vAlign w:val="bottom"/>
          </w:tcPr>
          <w:p w14:paraId="04B07B6B" w14:textId="19BCE5B0" w:rsidR="00BE5D1E" w:rsidRPr="00BF455A" w:rsidRDefault="00BE5D1E" w:rsidP="00BE5D1E">
            <w:pPr>
              <w:pBdr>
                <w:bottom w:val="single" w:sz="4" w:space="1" w:color="auto"/>
              </w:pBdr>
              <w:ind w:left="0" w:right="-29"/>
              <w:jc w:val="both"/>
              <w:rPr>
                <w:sz w:val="28"/>
                <w:szCs w:val="28"/>
              </w:rPr>
            </w:pPr>
            <w:r w:rsidRPr="00B230C3">
              <w:rPr>
                <w:sz w:val="28"/>
                <w:szCs w:val="28"/>
              </w:rPr>
              <w:t>Consolidated financial statements</w:t>
            </w:r>
          </w:p>
        </w:tc>
        <w:tc>
          <w:tcPr>
            <w:tcW w:w="2604" w:type="dxa"/>
            <w:gridSpan w:val="2"/>
            <w:tcBorders>
              <w:left w:val="nil"/>
              <w:right w:val="nil"/>
            </w:tcBorders>
            <w:shd w:val="clear" w:color="auto" w:fill="auto"/>
            <w:vAlign w:val="bottom"/>
          </w:tcPr>
          <w:p w14:paraId="017B6BCD" w14:textId="1C3629A9" w:rsidR="00BE5D1E" w:rsidRPr="00BF455A" w:rsidRDefault="00BE5D1E" w:rsidP="00BE5D1E">
            <w:pPr>
              <w:pBdr>
                <w:bottom w:val="single" w:sz="4" w:space="1" w:color="auto"/>
              </w:pBdr>
              <w:ind w:left="0"/>
              <w:jc w:val="both"/>
              <w:rPr>
                <w:sz w:val="28"/>
                <w:szCs w:val="28"/>
              </w:rPr>
            </w:pPr>
            <w:r w:rsidRPr="00B230C3">
              <w:rPr>
                <w:sz w:val="28"/>
                <w:szCs w:val="28"/>
              </w:rPr>
              <w:t>Separate financial statements</w:t>
            </w:r>
          </w:p>
        </w:tc>
      </w:tr>
      <w:tr w:rsidR="00BE5D1E" w:rsidRPr="00BF455A" w14:paraId="4270E671" w14:textId="77777777" w:rsidTr="004E0F01">
        <w:trPr>
          <w:trHeight w:val="369"/>
        </w:trPr>
        <w:tc>
          <w:tcPr>
            <w:tcW w:w="3158" w:type="dxa"/>
            <w:tcBorders>
              <w:top w:val="nil"/>
              <w:left w:val="nil"/>
              <w:bottom w:val="nil"/>
              <w:right w:val="nil"/>
            </w:tcBorders>
            <w:shd w:val="clear" w:color="auto" w:fill="auto"/>
            <w:noWrap/>
            <w:vAlign w:val="bottom"/>
          </w:tcPr>
          <w:p w14:paraId="080A061A" w14:textId="77777777" w:rsidR="00BE5D1E" w:rsidRPr="00BF455A" w:rsidRDefault="00BE5D1E" w:rsidP="00BE5D1E">
            <w:pPr>
              <w:jc w:val="center"/>
              <w:rPr>
                <w:sz w:val="28"/>
                <w:szCs w:val="28"/>
              </w:rPr>
            </w:pPr>
          </w:p>
        </w:tc>
        <w:tc>
          <w:tcPr>
            <w:tcW w:w="1301" w:type="dxa"/>
            <w:tcBorders>
              <w:left w:val="nil"/>
              <w:right w:val="nil"/>
            </w:tcBorders>
            <w:shd w:val="clear" w:color="auto" w:fill="auto"/>
            <w:noWrap/>
            <w:vAlign w:val="bottom"/>
          </w:tcPr>
          <w:p w14:paraId="0398C92C" w14:textId="53D6F53A" w:rsidR="00BE5D1E" w:rsidRPr="00BF455A" w:rsidRDefault="00BE5D1E" w:rsidP="00BE5D1E">
            <w:pPr>
              <w:pBdr>
                <w:bottom w:val="single" w:sz="4" w:space="1" w:color="auto"/>
              </w:pBdr>
              <w:ind w:left="0"/>
              <w:jc w:val="center"/>
              <w:rPr>
                <w:sz w:val="28"/>
                <w:szCs w:val="28"/>
              </w:rPr>
            </w:pPr>
            <w:r>
              <w:rPr>
                <w:sz w:val="28"/>
                <w:szCs w:val="28"/>
              </w:rPr>
              <w:t>2020</w:t>
            </w:r>
          </w:p>
        </w:tc>
        <w:tc>
          <w:tcPr>
            <w:tcW w:w="1302" w:type="dxa"/>
            <w:tcBorders>
              <w:left w:val="nil"/>
              <w:right w:val="nil"/>
            </w:tcBorders>
            <w:shd w:val="clear" w:color="auto" w:fill="auto"/>
            <w:vAlign w:val="bottom"/>
          </w:tcPr>
          <w:p w14:paraId="176A5987" w14:textId="4C91DDCD" w:rsidR="00BE5D1E" w:rsidRPr="00BF455A" w:rsidRDefault="00BE5D1E" w:rsidP="00BE5D1E">
            <w:pPr>
              <w:pBdr>
                <w:bottom w:val="single" w:sz="4" w:space="1" w:color="auto"/>
              </w:pBdr>
              <w:ind w:left="0"/>
              <w:jc w:val="center"/>
              <w:rPr>
                <w:sz w:val="28"/>
                <w:szCs w:val="28"/>
              </w:rPr>
            </w:pPr>
            <w:r>
              <w:rPr>
                <w:sz w:val="28"/>
                <w:szCs w:val="28"/>
              </w:rPr>
              <w:t>2019</w:t>
            </w:r>
          </w:p>
        </w:tc>
        <w:tc>
          <w:tcPr>
            <w:tcW w:w="1302" w:type="dxa"/>
            <w:tcBorders>
              <w:left w:val="nil"/>
              <w:right w:val="nil"/>
            </w:tcBorders>
            <w:shd w:val="clear" w:color="auto" w:fill="auto"/>
            <w:vAlign w:val="bottom"/>
          </w:tcPr>
          <w:p w14:paraId="65F960E3" w14:textId="52F2C372" w:rsidR="00BE5D1E" w:rsidRPr="00BF455A" w:rsidRDefault="00BE5D1E" w:rsidP="00BE5D1E">
            <w:pPr>
              <w:pBdr>
                <w:bottom w:val="single" w:sz="4" w:space="1" w:color="auto"/>
              </w:pBdr>
              <w:ind w:left="0"/>
              <w:jc w:val="center"/>
              <w:rPr>
                <w:sz w:val="28"/>
                <w:szCs w:val="28"/>
              </w:rPr>
            </w:pPr>
            <w:r>
              <w:rPr>
                <w:sz w:val="28"/>
                <w:szCs w:val="28"/>
              </w:rPr>
              <w:t>2020</w:t>
            </w:r>
          </w:p>
        </w:tc>
        <w:tc>
          <w:tcPr>
            <w:tcW w:w="1302" w:type="dxa"/>
            <w:tcBorders>
              <w:left w:val="nil"/>
              <w:right w:val="nil"/>
            </w:tcBorders>
            <w:shd w:val="clear" w:color="auto" w:fill="auto"/>
            <w:vAlign w:val="bottom"/>
          </w:tcPr>
          <w:p w14:paraId="2B06E44B" w14:textId="23F4D5FA" w:rsidR="00BE5D1E" w:rsidRPr="00BF455A" w:rsidRDefault="00BE5D1E" w:rsidP="00BE5D1E">
            <w:pPr>
              <w:pBdr>
                <w:bottom w:val="single" w:sz="4" w:space="1" w:color="auto"/>
              </w:pBdr>
              <w:ind w:left="0"/>
              <w:jc w:val="center"/>
              <w:rPr>
                <w:sz w:val="28"/>
                <w:szCs w:val="28"/>
              </w:rPr>
            </w:pPr>
            <w:r>
              <w:rPr>
                <w:sz w:val="28"/>
                <w:szCs w:val="28"/>
              </w:rPr>
              <w:t>2019</w:t>
            </w:r>
          </w:p>
        </w:tc>
      </w:tr>
      <w:tr w:rsidR="001A100C" w:rsidRPr="00BF455A" w14:paraId="7812BED2" w14:textId="77777777" w:rsidTr="004E0F01">
        <w:trPr>
          <w:trHeight w:val="397"/>
        </w:trPr>
        <w:tc>
          <w:tcPr>
            <w:tcW w:w="3158" w:type="dxa"/>
            <w:tcBorders>
              <w:top w:val="nil"/>
              <w:left w:val="nil"/>
              <w:bottom w:val="nil"/>
              <w:right w:val="nil"/>
            </w:tcBorders>
            <w:shd w:val="clear" w:color="auto" w:fill="auto"/>
            <w:noWrap/>
            <w:vAlign w:val="bottom"/>
          </w:tcPr>
          <w:p w14:paraId="004544B0" w14:textId="3F45D2EE" w:rsidR="001A100C" w:rsidRPr="00416D8C" w:rsidRDefault="0079350D" w:rsidP="0079350D">
            <w:pPr>
              <w:ind w:left="0"/>
              <w:rPr>
                <w:sz w:val="28"/>
                <w:szCs w:val="28"/>
                <w:cs/>
              </w:rPr>
            </w:pPr>
            <w:r>
              <w:rPr>
                <w:sz w:val="28"/>
                <w:szCs w:val="28"/>
              </w:rPr>
              <w:t>L</w:t>
            </w:r>
            <w:r w:rsidR="001A100C">
              <w:rPr>
                <w:sz w:val="28"/>
                <w:szCs w:val="28"/>
              </w:rPr>
              <w:t>oss</w:t>
            </w:r>
            <w:r w:rsidR="001A100C" w:rsidRPr="00A564D4">
              <w:rPr>
                <w:sz w:val="28"/>
                <w:szCs w:val="28"/>
              </w:rPr>
              <w:t xml:space="preserve"> before income tax</w:t>
            </w:r>
          </w:p>
        </w:tc>
        <w:tc>
          <w:tcPr>
            <w:tcW w:w="1301" w:type="dxa"/>
            <w:tcBorders>
              <w:left w:val="nil"/>
              <w:right w:val="nil"/>
            </w:tcBorders>
            <w:shd w:val="clear" w:color="auto" w:fill="auto"/>
            <w:noWrap/>
            <w:vAlign w:val="bottom"/>
          </w:tcPr>
          <w:p w14:paraId="7C68B9EC" w14:textId="1599C3C1" w:rsidR="001A100C" w:rsidRPr="00BF455A" w:rsidRDefault="008F74E4" w:rsidP="0079350D">
            <w:pPr>
              <w:tabs>
                <w:tab w:val="decimal" w:pos="1133"/>
              </w:tabs>
              <w:ind w:left="0"/>
              <w:rPr>
                <w:sz w:val="28"/>
                <w:szCs w:val="28"/>
              </w:rPr>
            </w:pPr>
            <w:r>
              <w:rPr>
                <w:sz w:val="28"/>
                <w:szCs w:val="28"/>
              </w:rPr>
              <w:t>(366,618,46</w:t>
            </w:r>
            <w:r w:rsidR="0079350D">
              <w:rPr>
                <w:sz w:val="28"/>
                <w:szCs w:val="28"/>
              </w:rPr>
              <w:t>8</w:t>
            </w:r>
            <w:r>
              <w:rPr>
                <w:sz w:val="28"/>
                <w:szCs w:val="28"/>
              </w:rPr>
              <w:t>)</w:t>
            </w:r>
          </w:p>
        </w:tc>
        <w:tc>
          <w:tcPr>
            <w:tcW w:w="1302" w:type="dxa"/>
            <w:tcBorders>
              <w:left w:val="nil"/>
              <w:right w:val="nil"/>
            </w:tcBorders>
            <w:shd w:val="clear" w:color="auto" w:fill="auto"/>
            <w:vAlign w:val="bottom"/>
          </w:tcPr>
          <w:p w14:paraId="58B19675" w14:textId="73A57C8F" w:rsidR="001A100C" w:rsidRPr="00BF455A" w:rsidRDefault="0089718B" w:rsidP="001A100C">
            <w:pPr>
              <w:tabs>
                <w:tab w:val="decimal" w:pos="1133"/>
              </w:tabs>
              <w:ind w:left="0"/>
              <w:rPr>
                <w:sz w:val="28"/>
                <w:szCs w:val="28"/>
              </w:rPr>
            </w:pPr>
            <w:r>
              <w:rPr>
                <w:sz w:val="28"/>
                <w:szCs w:val="28"/>
              </w:rPr>
              <w:t>(2</w:t>
            </w:r>
            <w:r w:rsidR="008F74E4">
              <w:rPr>
                <w:sz w:val="28"/>
                <w:szCs w:val="28"/>
              </w:rPr>
              <w:t>19,498,261)</w:t>
            </w:r>
          </w:p>
        </w:tc>
        <w:tc>
          <w:tcPr>
            <w:tcW w:w="1302" w:type="dxa"/>
            <w:tcBorders>
              <w:left w:val="nil"/>
              <w:right w:val="nil"/>
            </w:tcBorders>
            <w:shd w:val="clear" w:color="auto" w:fill="auto"/>
            <w:vAlign w:val="bottom"/>
          </w:tcPr>
          <w:p w14:paraId="2FE5FB2B" w14:textId="1EBB4E76" w:rsidR="001A100C" w:rsidRPr="00BF455A" w:rsidRDefault="008F74E4" w:rsidP="0079350D">
            <w:pPr>
              <w:tabs>
                <w:tab w:val="decimal" w:pos="1133"/>
              </w:tabs>
              <w:ind w:left="0"/>
              <w:rPr>
                <w:sz w:val="28"/>
                <w:szCs w:val="28"/>
              </w:rPr>
            </w:pPr>
            <w:r>
              <w:rPr>
                <w:sz w:val="28"/>
                <w:szCs w:val="28"/>
              </w:rPr>
              <w:t>(452,590,73</w:t>
            </w:r>
            <w:r w:rsidR="0079350D">
              <w:rPr>
                <w:sz w:val="28"/>
                <w:szCs w:val="28"/>
              </w:rPr>
              <w:t>0</w:t>
            </w:r>
            <w:r>
              <w:rPr>
                <w:sz w:val="28"/>
                <w:szCs w:val="28"/>
              </w:rPr>
              <w:t>)</w:t>
            </w:r>
          </w:p>
        </w:tc>
        <w:tc>
          <w:tcPr>
            <w:tcW w:w="1302" w:type="dxa"/>
            <w:tcBorders>
              <w:left w:val="nil"/>
              <w:right w:val="nil"/>
            </w:tcBorders>
            <w:shd w:val="clear" w:color="auto" w:fill="auto"/>
            <w:vAlign w:val="bottom"/>
          </w:tcPr>
          <w:p w14:paraId="24E17358" w14:textId="77777777" w:rsidR="001A100C" w:rsidRPr="00BF455A" w:rsidRDefault="001A100C" w:rsidP="001A100C">
            <w:pPr>
              <w:tabs>
                <w:tab w:val="decimal" w:pos="1133"/>
              </w:tabs>
              <w:ind w:left="0"/>
              <w:rPr>
                <w:sz w:val="28"/>
                <w:szCs w:val="28"/>
              </w:rPr>
            </w:pPr>
            <w:r>
              <w:rPr>
                <w:sz w:val="28"/>
                <w:szCs w:val="28"/>
              </w:rPr>
              <w:t>(125,030,578)</w:t>
            </w:r>
          </w:p>
        </w:tc>
      </w:tr>
      <w:tr w:rsidR="001A100C" w:rsidRPr="00BF455A" w14:paraId="75618C73" w14:textId="77777777" w:rsidTr="004E0F01">
        <w:trPr>
          <w:trHeight w:val="397"/>
        </w:trPr>
        <w:tc>
          <w:tcPr>
            <w:tcW w:w="3158" w:type="dxa"/>
            <w:tcBorders>
              <w:top w:val="nil"/>
              <w:left w:val="nil"/>
              <w:bottom w:val="nil"/>
              <w:right w:val="nil"/>
            </w:tcBorders>
            <w:shd w:val="clear" w:color="auto" w:fill="auto"/>
            <w:noWrap/>
            <w:vAlign w:val="bottom"/>
          </w:tcPr>
          <w:p w14:paraId="022F85EA" w14:textId="72B027C4" w:rsidR="001A100C" w:rsidRPr="00416D8C" w:rsidRDefault="001A100C" w:rsidP="001A100C">
            <w:pPr>
              <w:ind w:left="0"/>
              <w:rPr>
                <w:sz w:val="28"/>
                <w:szCs w:val="28"/>
                <w:cs/>
              </w:rPr>
            </w:pPr>
            <w:r w:rsidRPr="00A564D4">
              <w:rPr>
                <w:sz w:val="28"/>
                <w:szCs w:val="28"/>
              </w:rPr>
              <w:t>Income tax rate</w:t>
            </w:r>
          </w:p>
        </w:tc>
        <w:tc>
          <w:tcPr>
            <w:tcW w:w="1301" w:type="dxa"/>
            <w:tcBorders>
              <w:left w:val="nil"/>
              <w:right w:val="nil"/>
            </w:tcBorders>
            <w:shd w:val="clear" w:color="auto" w:fill="auto"/>
            <w:noWrap/>
            <w:vAlign w:val="bottom"/>
          </w:tcPr>
          <w:p w14:paraId="74310CCA" w14:textId="77777777" w:rsidR="001A100C" w:rsidRPr="00BF455A" w:rsidRDefault="001A100C" w:rsidP="001A100C">
            <w:pPr>
              <w:pBdr>
                <w:bottom w:val="single" w:sz="4" w:space="1" w:color="auto"/>
              </w:pBdr>
              <w:ind w:left="0"/>
              <w:jc w:val="right"/>
              <w:rPr>
                <w:sz w:val="28"/>
                <w:szCs w:val="28"/>
              </w:rPr>
            </w:pPr>
            <w:r>
              <w:rPr>
                <w:sz w:val="28"/>
                <w:szCs w:val="28"/>
              </w:rPr>
              <w:t>20%</w:t>
            </w:r>
          </w:p>
        </w:tc>
        <w:tc>
          <w:tcPr>
            <w:tcW w:w="1302" w:type="dxa"/>
            <w:tcBorders>
              <w:left w:val="nil"/>
              <w:right w:val="nil"/>
            </w:tcBorders>
            <w:shd w:val="clear" w:color="auto" w:fill="auto"/>
            <w:vAlign w:val="bottom"/>
          </w:tcPr>
          <w:p w14:paraId="18C496BA" w14:textId="77777777" w:rsidR="001A100C" w:rsidRPr="00BF455A" w:rsidRDefault="001A100C" w:rsidP="001A100C">
            <w:pPr>
              <w:pBdr>
                <w:bottom w:val="single" w:sz="4" w:space="1" w:color="auto"/>
              </w:pBdr>
              <w:ind w:left="0"/>
              <w:jc w:val="right"/>
              <w:rPr>
                <w:sz w:val="28"/>
                <w:szCs w:val="28"/>
              </w:rPr>
            </w:pPr>
            <w:r>
              <w:rPr>
                <w:sz w:val="28"/>
                <w:szCs w:val="28"/>
              </w:rPr>
              <w:t>20%</w:t>
            </w:r>
          </w:p>
        </w:tc>
        <w:tc>
          <w:tcPr>
            <w:tcW w:w="1302" w:type="dxa"/>
            <w:tcBorders>
              <w:left w:val="nil"/>
              <w:right w:val="nil"/>
            </w:tcBorders>
            <w:shd w:val="clear" w:color="auto" w:fill="auto"/>
            <w:vAlign w:val="bottom"/>
          </w:tcPr>
          <w:p w14:paraId="48D712FE" w14:textId="77777777" w:rsidR="001A100C" w:rsidRPr="00BF455A" w:rsidRDefault="001A100C" w:rsidP="001A100C">
            <w:pPr>
              <w:pBdr>
                <w:bottom w:val="single" w:sz="4" w:space="1" w:color="auto"/>
              </w:pBdr>
              <w:ind w:left="0"/>
              <w:jc w:val="right"/>
              <w:rPr>
                <w:sz w:val="28"/>
                <w:szCs w:val="28"/>
              </w:rPr>
            </w:pPr>
            <w:r>
              <w:rPr>
                <w:sz w:val="28"/>
                <w:szCs w:val="28"/>
              </w:rPr>
              <w:t>20%</w:t>
            </w:r>
          </w:p>
        </w:tc>
        <w:tc>
          <w:tcPr>
            <w:tcW w:w="1302" w:type="dxa"/>
            <w:tcBorders>
              <w:left w:val="nil"/>
              <w:right w:val="nil"/>
            </w:tcBorders>
            <w:shd w:val="clear" w:color="auto" w:fill="auto"/>
            <w:vAlign w:val="bottom"/>
          </w:tcPr>
          <w:p w14:paraId="7E0087AA" w14:textId="77777777" w:rsidR="001A100C" w:rsidRPr="00BF455A" w:rsidRDefault="001A100C" w:rsidP="001A100C">
            <w:pPr>
              <w:pBdr>
                <w:bottom w:val="single" w:sz="4" w:space="1" w:color="auto"/>
              </w:pBdr>
              <w:ind w:left="0"/>
              <w:jc w:val="right"/>
              <w:rPr>
                <w:sz w:val="28"/>
                <w:szCs w:val="28"/>
              </w:rPr>
            </w:pPr>
            <w:r>
              <w:rPr>
                <w:sz w:val="28"/>
                <w:szCs w:val="28"/>
              </w:rPr>
              <w:t>20%</w:t>
            </w:r>
          </w:p>
        </w:tc>
      </w:tr>
      <w:tr w:rsidR="0089718B" w:rsidRPr="00BF455A" w14:paraId="5D510DFD" w14:textId="77777777" w:rsidTr="00072F8D">
        <w:trPr>
          <w:trHeight w:val="397"/>
        </w:trPr>
        <w:tc>
          <w:tcPr>
            <w:tcW w:w="3158" w:type="dxa"/>
            <w:tcBorders>
              <w:top w:val="nil"/>
              <w:left w:val="nil"/>
              <w:bottom w:val="nil"/>
              <w:right w:val="nil"/>
            </w:tcBorders>
            <w:shd w:val="clear" w:color="auto" w:fill="auto"/>
            <w:noWrap/>
            <w:vAlign w:val="bottom"/>
          </w:tcPr>
          <w:p w14:paraId="3A56162F" w14:textId="5840D474" w:rsidR="0089718B" w:rsidRPr="00416D8C" w:rsidRDefault="0089718B" w:rsidP="005C64A6">
            <w:pPr>
              <w:ind w:left="0"/>
              <w:rPr>
                <w:sz w:val="28"/>
                <w:szCs w:val="28"/>
                <w:cs/>
              </w:rPr>
            </w:pPr>
            <w:r>
              <w:rPr>
                <w:sz w:val="28"/>
                <w:szCs w:val="28"/>
              </w:rPr>
              <w:t xml:space="preserve">Current </w:t>
            </w:r>
            <w:r w:rsidR="005C64A6">
              <w:rPr>
                <w:sz w:val="28"/>
                <w:szCs w:val="28"/>
              </w:rPr>
              <w:t>income tax</w:t>
            </w:r>
            <w:r>
              <w:rPr>
                <w:sz w:val="28"/>
                <w:szCs w:val="28"/>
              </w:rPr>
              <w:t xml:space="preserve"> as tax rate</w:t>
            </w:r>
          </w:p>
        </w:tc>
        <w:tc>
          <w:tcPr>
            <w:tcW w:w="1301" w:type="dxa"/>
            <w:tcBorders>
              <w:left w:val="nil"/>
              <w:right w:val="nil"/>
            </w:tcBorders>
            <w:shd w:val="clear" w:color="auto" w:fill="auto"/>
            <w:noWrap/>
            <w:vAlign w:val="bottom"/>
          </w:tcPr>
          <w:p w14:paraId="139DCD0A" w14:textId="4FF9D7D9" w:rsidR="0089718B" w:rsidRPr="00BF455A" w:rsidRDefault="0089718B" w:rsidP="0089718B">
            <w:pPr>
              <w:tabs>
                <w:tab w:val="decimal" w:pos="1133"/>
              </w:tabs>
              <w:ind w:left="0"/>
              <w:rPr>
                <w:sz w:val="28"/>
                <w:szCs w:val="28"/>
              </w:rPr>
            </w:pPr>
            <w:r>
              <w:rPr>
                <w:sz w:val="28"/>
                <w:szCs w:val="28"/>
              </w:rPr>
              <w:t>(73,323,694)</w:t>
            </w:r>
          </w:p>
        </w:tc>
        <w:tc>
          <w:tcPr>
            <w:tcW w:w="1302" w:type="dxa"/>
            <w:tcBorders>
              <w:left w:val="nil"/>
              <w:right w:val="nil"/>
            </w:tcBorders>
            <w:shd w:val="clear" w:color="auto" w:fill="auto"/>
            <w:vAlign w:val="bottom"/>
          </w:tcPr>
          <w:p w14:paraId="27CFA272" w14:textId="5CD6E009" w:rsidR="0089718B" w:rsidRPr="00BF455A" w:rsidRDefault="0089718B" w:rsidP="0089718B">
            <w:pPr>
              <w:tabs>
                <w:tab w:val="decimal" w:pos="1133"/>
              </w:tabs>
              <w:ind w:left="0"/>
              <w:rPr>
                <w:sz w:val="28"/>
                <w:szCs w:val="28"/>
              </w:rPr>
            </w:pPr>
            <w:r>
              <w:rPr>
                <w:sz w:val="28"/>
                <w:szCs w:val="28"/>
              </w:rPr>
              <w:t>(43,899,</w:t>
            </w:r>
            <w:r w:rsidRPr="00343BF6">
              <w:rPr>
                <w:rFonts w:hint="cs"/>
                <w:sz w:val="28"/>
                <w:szCs w:val="28"/>
              </w:rPr>
              <w:t>652</w:t>
            </w:r>
            <w:r w:rsidRPr="00C33124">
              <w:rPr>
                <w:sz w:val="28"/>
                <w:szCs w:val="28"/>
              </w:rPr>
              <w:t>)</w:t>
            </w:r>
          </w:p>
        </w:tc>
        <w:tc>
          <w:tcPr>
            <w:tcW w:w="1302" w:type="dxa"/>
            <w:tcBorders>
              <w:left w:val="nil"/>
              <w:right w:val="nil"/>
            </w:tcBorders>
            <w:shd w:val="clear" w:color="auto" w:fill="auto"/>
            <w:vAlign w:val="bottom"/>
          </w:tcPr>
          <w:p w14:paraId="6397B086" w14:textId="36BE3E5B" w:rsidR="0089718B" w:rsidRPr="00BF455A" w:rsidRDefault="0089718B" w:rsidP="0089718B">
            <w:pPr>
              <w:tabs>
                <w:tab w:val="decimal" w:pos="1133"/>
              </w:tabs>
              <w:ind w:left="0"/>
              <w:rPr>
                <w:sz w:val="28"/>
                <w:szCs w:val="28"/>
              </w:rPr>
            </w:pPr>
            <w:r>
              <w:rPr>
                <w:sz w:val="28"/>
                <w:szCs w:val="28"/>
              </w:rPr>
              <w:t>(90,518,146)</w:t>
            </w:r>
          </w:p>
        </w:tc>
        <w:tc>
          <w:tcPr>
            <w:tcW w:w="1302" w:type="dxa"/>
            <w:tcBorders>
              <w:left w:val="nil"/>
              <w:right w:val="nil"/>
            </w:tcBorders>
            <w:shd w:val="clear" w:color="auto" w:fill="auto"/>
            <w:vAlign w:val="bottom"/>
          </w:tcPr>
          <w:p w14:paraId="4D5BFEF6" w14:textId="138EC0E7" w:rsidR="0089718B" w:rsidRPr="00BF455A" w:rsidRDefault="0089718B" w:rsidP="0089718B">
            <w:pPr>
              <w:tabs>
                <w:tab w:val="decimal" w:pos="1133"/>
              </w:tabs>
              <w:ind w:left="0"/>
              <w:rPr>
                <w:sz w:val="28"/>
                <w:szCs w:val="28"/>
              </w:rPr>
            </w:pPr>
            <w:r>
              <w:rPr>
                <w:sz w:val="28"/>
                <w:szCs w:val="28"/>
              </w:rPr>
              <w:t>(25,006,116</w:t>
            </w:r>
            <w:r w:rsidRPr="00C33124">
              <w:rPr>
                <w:sz w:val="28"/>
                <w:szCs w:val="28"/>
              </w:rPr>
              <w:t>)</w:t>
            </w:r>
          </w:p>
        </w:tc>
      </w:tr>
      <w:tr w:rsidR="0089718B" w:rsidRPr="00BF455A" w14:paraId="112802CF" w14:textId="77777777" w:rsidTr="00072F8D">
        <w:trPr>
          <w:trHeight w:val="397"/>
        </w:trPr>
        <w:tc>
          <w:tcPr>
            <w:tcW w:w="3158" w:type="dxa"/>
            <w:tcBorders>
              <w:top w:val="nil"/>
              <w:left w:val="nil"/>
              <w:bottom w:val="nil"/>
              <w:right w:val="nil"/>
            </w:tcBorders>
            <w:shd w:val="clear" w:color="auto" w:fill="auto"/>
            <w:noWrap/>
            <w:vAlign w:val="bottom"/>
          </w:tcPr>
          <w:p w14:paraId="097CA201" w14:textId="77777777" w:rsidR="0089718B" w:rsidRDefault="0089718B" w:rsidP="0089718B">
            <w:pPr>
              <w:ind w:left="0"/>
              <w:rPr>
                <w:sz w:val="28"/>
                <w:szCs w:val="28"/>
              </w:rPr>
            </w:pPr>
            <w:r>
              <w:rPr>
                <w:sz w:val="28"/>
                <w:szCs w:val="28"/>
              </w:rPr>
              <w:t xml:space="preserve">Non-taxable revenues by the revenue </w:t>
            </w:r>
          </w:p>
          <w:p w14:paraId="09928EF6" w14:textId="2DD33623" w:rsidR="0089718B" w:rsidRPr="00416D8C" w:rsidRDefault="0089718B" w:rsidP="0089718B">
            <w:pPr>
              <w:ind w:left="0"/>
              <w:rPr>
                <w:sz w:val="28"/>
                <w:szCs w:val="28"/>
                <w:cs/>
              </w:rPr>
            </w:pPr>
            <w:r>
              <w:rPr>
                <w:sz w:val="28"/>
                <w:szCs w:val="28"/>
              </w:rPr>
              <w:t xml:space="preserve">   c</w:t>
            </w:r>
            <w:r w:rsidRPr="00D7241A">
              <w:rPr>
                <w:sz w:val="28"/>
                <w:szCs w:val="28"/>
              </w:rPr>
              <w:t>ode</w:t>
            </w:r>
          </w:p>
        </w:tc>
        <w:tc>
          <w:tcPr>
            <w:tcW w:w="1301" w:type="dxa"/>
            <w:tcBorders>
              <w:left w:val="nil"/>
              <w:right w:val="nil"/>
            </w:tcBorders>
            <w:shd w:val="clear" w:color="auto" w:fill="auto"/>
            <w:noWrap/>
            <w:vAlign w:val="bottom"/>
          </w:tcPr>
          <w:p w14:paraId="568323FF" w14:textId="00779DBF" w:rsidR="0089718B" w:rsidRPr="00C33124" w:rsidRDefault="0089718B" w:rsidP="0089718B">
            <w:pPr>
              <w:tabs>
                <w:tab w:val="decimal" w:pos="1133"/>
              </w:tabs>
              <w:ind w:left="0"/>
              <w:rPr>
                <w:sz w:val="28"/>
                <w:szCs w:val="28"/>
              </w:rPr>
            </w:pPr>
            <w:r w:rsidRPr="00BC08A5">
              <w:rPr>
                <w:sz w:val="28"/>
                <w:szCs w:val="28"/>
              </w:rPr>
              <w:t>(247,084)</w:t>
            </w:r>
          </w:p>
        </w:tc>
        <w:tc>
          <w:tcPr>
            <w:tcW w:w="1302" w:type="dxa"/>
            <w:tcBorders>
              <w:left w:val="nil"/>
              <w:right w:val="nil"/>
            </w:tcBorders>
            <w:shd w:val="clear" w:color="auto" w:fill="auto"/>
            <w:vAlign w:val="bottom"/>
          </w:tcPr>
          <w:p w14:paraId="0008C30F" w14:textId="6B134040" w:rsidR="0089718B" w:rsidRPr="00C33124" w:rsidRDefault="0089718B" w:rsidP="0089718B">
            <w:pPr>
              <w:tabs>
                <w:tab w:val="decimal" w:pos="1133"/>
              </w:tabs>
              <w:ind w:left="0"/>
              <w:rPr>
                <w:sz w:val="28"/>
                <w:szCs w:val="28"/>
              </w:rPr>
            </w:pPr>
            <w:r w:rsidRPr="00C33124">
              <w:rPr>
                <w:sz w:val="28"/>
                <w:szCs w:val="28"/>
              </w:rPr>
              <w:t>(</w:t>
            </w:r>
            <w:r>
              <w:rPr>
                <w:sz w:val="28"/>
                <w:szCs w:val="28"/>
              </w:rPr>
              <w:t>500,000</w:t>
            </w:r>
            <w:r w:rsidRPr="00C33124">
              <w:rPr>
                <w:sz w:val="28"/>
                <w:szCs w:val="28"/>
              </w:rPr>
              <w:t>)</w:t>
            </w:r>
          </w:p>
        </w:tc>
        <w:tc>
          <w:tcPr>
            <w:tcW w:w="1302" w:type="dxa"/>
            <w:tcBorders>
              <w:left w:val="nil"/>
              <w:right w:val="nil"/>
            </w:tcBorders>
            <w:shd w:val="clear" w:color="auto" w:fill="auto"/>
            <w:vAlign w:val="bottom"/>
          </w:tcPr>
          <w:p w14:paraId="6B2FCC9F" w14:textId="516FC926" w:rsidR="0089718B" w:rsidRPr="00C33124" w:rsidRDefault="0089718B" w:rsidP="0089718B">
            <w:pPr>
              <w:tabs>
                <w:tab w:val="decimal" w:pos="1133"/>
              </w:tabs>
              <w:ind w:left="0"/>
              <w:rPr>
                <w:sz w:val="28"/>
                <w:szCs w:val="28"/>
              </w:rPr>
            </w:pPr>
            <w:r w:rsidRPr="00BC08A5">
              <w:rPr>
                <w:sz w:val="28"/>
                <w:szCs w:val="28"/>
              </w:rPr>
              <w:t>(247,084)</w:t>
            </w:r>
          </w:p>
        </w:tc>
        <w:tc>
          <w:tcPr>
            <w:tcW w:w="1302" w:type="dxa"/>
            <w:tcBorders>
              <w:left w:val="nil"/>
              <w:right w:val="nil"/>
            </w:tcBorders>
            <w:shd w:val="clear" w:color="auto" w:fill="auto"/>
            <w:vAlign w:val="bottom"/>
          </w:tcPr>
          <w:p w14:paraId="23C9D61E" w14:textId="22996580" w:rsidR="0089718B" w:rsidRPr="00C33124" w:rsidRDefault="0089718B" w:rsidP="0089718B">
            <w:pPr>
              <w:tabs>
                <w:tab w:val="decimal" w:pos="1133"/>
              </w:tabs>
              <w:ind w:left="0"/>
              <w:rPr>
                <w:sz w:val="28"/>
                <w:szCs w:val="28"/>
              </w:rPr>
            </w:pPr>
            <w:r w:rsidRPr="00C33124">
              <w:rPr>
                <w:sz w:val="28"/>
                <w:szCs w:val="28"/>
              </w:rPr>
              <w:t>(7,269,99</w:t>
            </w:r>
            <w:r>
              <w:rPr>
                <w:sz w:val="28"/>
                <w:szCs w:val="28"/>
              </w:rPr>
              <w:t>6</w:t>
            </w:r>
            <w:r w:rsidRPr="00C33124">
              <w:rPr>
                <w:sz w:val="28"/>
                <w:szCs w:val="28"/>
              </w:rPr>
              <w:t>)</w:t>
            </w:r>
          </w:p>
        </w:tc>
      </w:tr>
      <w:tr w:rsidR="0089718B" w:rsidRPr="00BF455A" w14:paraId="52EE7B41" w14:textId="77777777" w:rsidTr="007F4869">
        <w:trPr>
          <w:trHeight w:val="397"/>
        </w:trPr>
        <w:tc>
          <w:tcPr>
            <w:tcW w:w="3158" w:type="dxa"/>
            <w:tcBorders>
              <w:top w:val="nil"/>
              <w:left w:val="nil"/>
              <w:bottom w:val="nil"/>
              <w:right w:val="nil"/>
            </w:tcBorders>
            <w:shd w:val="clear" w:color="auto" w:fill="auto"/>
            <w:noWrap/>
            <w:vAlign w:val="bottom"/>
          </w:tcPr>
          <w:p w14:paraId="7EBD5A7D" w14:textId="4CCE7B8E" w:rsidR="0089718B" w:rsidRDefault="007F4869" w:rsidP="0089718B">
            <w:pPr>
              <w:ind w:left="0"/>
              <w:rPr>
                <w:sz w:val="28"/>
                <w:szCs w:val="28"/>
              </w:rPr>
            </w:pPr>
            <w:r>
              <w:rPr>
                <w:sz w:val="28"/>
                <w:szCs w:val="28"/>
              </w:rPr>
              <w:t>T</w:t>
            </w:r>
            <w:r w:rsidRPr="007F4869">
              <w:rPr>
                <w:sz w:val="28"/>
                <w:szCs w:val="28"/>
              </w:rPr>
              <w:t>axable revenues  by the revenue code</w:t>
            </w:r>
          </w:p>
        </w:tc>
        <w:tc>
          <w:tcPr>
            <w:tcW w:w="1301" w:type="dxa"/>
            <w:tcBorders>
              <w:left w:val="nil"/>
              <w:right w:val="nil"/>
            </w:tcBorders>
            <w:shd w:val="clear" w:color="auto" w:fill="auto"/>
            <w:noWrap/>
            <w:vAlign w:val="bottom"/>
          </w:tcPr>
          <w:p w14:paraId="41455FD3" w14:textId="71D7AABA" w:rsidR="0089718B" w:rsidRPr="00BC08A5" w:rsidRDefault="0089718B" w:rsidP="0089718B">
            <w:pPr>
              <w:tabs>
                <w:tab w:val="decimal" w:pos="1133"/>
              </w:tabs>
              <w:ind w:left="0"/>
              <w:rPr>
                <w:sz w:val="28"/>
                <w:szCs w:val="28"/>
              </w:rPr>
            </w:pPr>
            <w:r>
              <w:rPr>
                <w:sz w:val="28"/>
                <w:szCs w:val="28"/>
              </w:rPr>
              <w:t>410,000</w:t>
            </w:r>
          </w:p>
        </w:tc>
        <w:tc>
          <w:tcPr>
            <w:tcW w:w="1302" w:type="dxa"/>
            <w:tcBorders>
              <w:left w:val="nil"/>
              <w:right w:val="nil"/>
            </w:tcBorders>
            <w:shd w:val="clear" w:color="auto" w:fill="auto"/>
            <w:vAlign w:val="bottom"/>
          </w:tcPr>
          <w:p w14:paraId="1D7A0995" w14:textId="79BD897E" w:rsidR="0089718B" w:rsidRPr="00C33124" w:rsidRDefault="0089718B" w:rsidP="0089718B">
            <w:pPr>
              <w:tabs>
                <w:tab w:val="decimal" w:pos="1133"/>
              </w:tabs>
              <w:ind w:left="0"/>
              <w:rPr>
                <w:sz w:val="28"/>
                <w:szCs w:val="28"/>
              </w:rPr>
            </w:pPr>
            <w:r w:rsidRPr="00BC08A5">
              <w:rPr>
                <w:sz w:val="28"/>
                <w:szCs w:val="28"/>
              </w:rPr>
              <w:t>-</w:t>
            </w:r>
          </w:p>
        </w:tc>
        <w:tc>
          <w:tcPr>
            <w:tcW w:w="1302" w:type="dxa"/>
            <w:tcBorders>
              <w:left w:val="nil"/>
              <w:right w:val="nil"/>
            </w:tcBorders>
            <w:shd w:val="clear" w:color="auto" w:fill="auto"/>
            <w:vAlign w:val="bottom"/>
          </w:tcPr>
          <w:p w14:paraId="6DCE4A21" w14:textId="7750A493" w:rsidR="0089718B" w:rsidRPr="00BC08A5" w:rsidRDefault="0089718B" w:rsidP="0089718B">
            <w:pPr>
              <w:tabs>
                <w:tab w:val="decimal" w:pos="1133"/>
              </w:tabs>
              <w:ind w:left="0"/>
              <w:rPr>
                <w:sz w:val="28"/>
                <w:szCs w:val="28"/>
              </w:rPr>
            </w:pPr>
            <w:r>
              <w:rPr>
                <w:sz w:val="28"/>
                <w:szCs w:val="28"/>
              </w:rPr>
              <w:t>410,000</w:t>
            </w:r>
          </w:p>
        </w:tc>
        <w:tc>
          <w:tcPr>
            <w:tcW w:w="1302" w:type="dxa"/>
            <w:tcBorders>
              <w:left w:val="nil"/>
              <w:right w:val="nil"/>
            </w:tcBorders>
            <w:shd w:val="clear" w:color="auto" w:fill="auto"/>
            <w:vAlign w:val="bottom"/>
          </w:tcPr>
          <w:p w14:paraId="1DFECC40" w14:textId="6BC69AB4" w:rsidR="0089718B" w:rsidRPr="00C33124" w:rsidRDefault="0089718B" w:rsidP="0089718B">
            <w:pPr>
              <w:tabs>
                <w:tab w:val="decimal" w:pos="1133"/>
              </w:tabs>
              <w:ind w:left="0"/>
              <w:rPr>
                <w:sz w:val="28"/>
                <w:szCs w:val="28"/>
              </w:rPr>
            </w:pPr>
            <w:r w:rsidRPr="00BC08A5">
              <w:rPr>
                <w:sz w:val="28"/>
                <w:szCs w:val="28"/>
              </w:rPr>
              <w:t>-</w:t>
            </w:r>
          </w:p>
        </w:tc>
      </w:tr>
      <w:tr w:rsidR="0089718B" w:rsidRPr="00BF455A" w14:paraId="4D0D50C5" w14:textId="77777777" w:rsidTr="00072F8D">
        <w:trPr>
          <w:trHeight w:val="397"/>
        </w:trPr>
        <w:tc>
          <w:tcPr>
            <w:tcW w:w="3158" w:type="dxa"/>
            <w:tcBorders>
              <w:top w:val="nil"/>
              <w:left w:val="nil"/>
              <w:bottom w:val="nil"/>
              <w:right w:val="nil"/>
            </w:tcBorders>
            <w:shd w:val="clear" w:color="auto" w:fill="auto"/>
            <w:noWrap/>
            <w:vAlign w:val="bottom"/>
          </w:tcPr>
          <w:p w14:paraId="1AD0B129" w14:textId="77777777" w:rsidR="0089718B" w:rsidRPr="006E7401" w:rsidRDefault="0089718B" w:rsidP="0089718B">
            <w:pPr>
              <w:ind w:left="0"/>
              <w:rPr>
                <w:sz w:val="28"/>
                <w:szCs w:val="28"/>
              </w:rPr>
            </w:pPr>
            <w:r w:rsidRPr="006E7401">
              <w:rPr>
                <w:sz w:val="28"/>
                <w:szCs w:val="28"/>
              </w:rPr>
              <w:t>Non-taxable expenses by  the revenue</w:t>
            </w:r>
          </w:p>
          <w:p w14:paraId="79F0E959" w14:textId="709EF03C" w:rsidR="0089718B" w:rsidRPr="006E7401" w:rsidRDefault="0089718B" w:rsidP="0089718B">
            <w:pPr>
              <w:ind w:left="0"/>
              <w:rPr>
                <w:sz w:val="28"/>
                <w:szCs w:val="28"/>
                <w:cs/>
              </w:rPr>
            </w:pPr>
            <w:r w:rsidRPr="006E7401">
              <w:rPr>
                <w:sz w:val="28"/>
                <w:szCs w:val="28"/>
              </w:rPr>
              <w:t xml:space="preserve">   code</w:t>
            </w:r>
          </w:p>
        </w:tc>
        <w:tc>
          <w:tcPr>
            <w:tcW w:w="1301" w:type="dxa"/>
            <w:tcBorders>
              <w:left w:val="nil"/>
              <w:right w:val="nil"/>
            </w:tcBorders>
            <w:shd w:val="clear" w:color="auto" w:fill="auto"/>
            <w:noWrap/>
            <w:vAlign w:val="bottom"/>
          </w:tcPr>
          <w:p w14:paraId="2A34FF5B" w14:textId="0A0111D6" w:rsidR="0089718B" w:rsidRPr="00BF455A" w:rsidRDefault="0089718B" w:rsidP="0089718B">
            <w:pPr>
              <w:tabs>
                <w:tab w:val="decimal" w:pos="1133"/>
              </w:tabs>
              <w:ind w:left="0"/>
              <w:rPr>
                <w:sz w:val="28"/>
                <w:szCs w:val="28"/>
              </w:rPr>
            </w:pPr>
            <w:r>
              <w:rPr>
                <w:sz w:val="28"/>
                <w:szCs w:val="28"/>
              </w:rPr>
              <w:t>4,825,396</w:t>
            </w:r>
          </w:p>
        </w:tc>
        <w:tc>
          <w:tcPr>
            <w:tcW w:w="1302" w:type="dxa"/>
            <w:tcBorders>
              <w:left w:val="nil"/>
              <w:right w:val="nil"/>
            </w:tcBorders>
            <w:shd w:val="clear" w:color="auto" w:fill="auto"/>
            <w:vAlign w:val="bottom"/>
          </w:tcPr>
          <w:p w14:paraId="4E3521FF" w14:textId="70FD56E7" w:rsidR="0089718B" w:rsidRPr="00BF455A" w:rsidRDefault="0089718B" w:rsidP="0089718B">
            <w:pPr>
              <w:tabs>
                <w:tab w:val="decimal" w:pos="1133"/>
              </w:tabs>
              <w:ind w:left="0"/>
              <w:rPr>
                <w:sz w:val="28"/>
                <w:szCs w:val="28"/>
              </w:rPr>
            </w:pPr>
            <w:r>
              <w:rPr>
                <w:sz w:val="28"/>
                <w:szCs w:val="28"/>
              </w:rPr>
              <w:t>3,548,077</w:t>
            </w:r>
          </w:p>
        </w:tc>
        <w:tc>
          <w:tcPr>
            <w:tcW w:w="1302" w:type="dxa"/>
            <w:tcBorders>
              <w:left w:val="nil"/>
              <w:right w:val="nil"/>
            </w:tcBorders>
            <w:shd w:val="clear" w:color="auto" w:fill="auto"/>
            <w:vAlign w:val="bottom"/>
          </w:tcPr>
          <w:p w14:paraId="6766089A" w14:textId="763B42CD" w:rsidR="0089718B" w:rsidRPr="00BF455A" w:rsidRDefault="0089718B" w:rsidP="0089718B">
            <w:pPr>
              <w:tabs>
                <w:tab w:val="decimal" w:pos="1133"/>
              </w:tabs>
              <w:ind w:left="0"/>
              <w:rPr>
                <w:sz w:val="28"/>
                <w:szCs w:val="28"/>
              </w:rPr>
            </w:pPr>
            <w:r>
              <w:rPr>
                <w:sz w:val="28"/>
                <w:szCs w:val="28"/>
              </w:rPr>
              <w:t>2,580,410</w:t>
            </w:r>
          </w:p>
        </w:tc>
        <w:tc>
          <w:tcPr>
            <w:tcW w:w="1302" w:type="dxa"/>
            <w:tcBorders>
              <w:left w:val="nil"/>
              <w:right w:val="nil"/>
            </w:tcBorders>
            <w:shd w:val="clear" w:color="auto" w:fill="auto"/>
            <w:vAlign w:val="bottom"/>
          </w:tcPr>
          <w:p w14:paraId="5064FB66" w14:textId="48EA108F" w:rsidR="0089718B" w:rsidRPr="00BF455A" w:rsidRDefault="0089718B" w:rsidP="0089718B">
            <w:pPr>
              <w:tabs>
                <w:tab w:val="decimal" w:pos="1133"/>
              </w:tabs>
              <w:ind w:left="0"/>
              <w:rPr>
                <w:sz w:val="28"/>
                <w:szCs w:val="28"/>
              </w:rPr>
            </w:pPr>
            <w:r>
              <w:rPr>
                <w:sz w:val="28"/>
                <w:szCs w:val="28"/>
              </w:rPr>
              <w:t>3,011,960</w:t>
            </w:r>
          </w:p>
        </w:tc>
      </w:tr>
      <w:tr w:rsidR="0089718B" w:rsidRPr="00BF455A" w14:paraId="359D633E" w14:textId="77777777" w:rsidTr="006E7401">
        <w:trPr>
          <w:trHeight w:val="397"/>
        </w:trPr>
        <w:tc>
          <w:tcPr>
            <w:tcW w:w="3158" w:type="dxa"/>
            <w:tcBorders>
              <w:top w:val="nil"/>
              <w:left w:val="nil"/>
              <w:bottom w:val="nil"/>
              <w:right w:val="nil"/>
            </w:tcBorders>
            <w:shd w:val="clear" w:color="auto" w:fill="auto"/>
            <w:noWrap/>
            <w:vAlign w:val="bottom"/>
          </w:tcPr>
          <w:p w14:paraId="4B69DABB" w14:textId="5444FB21" w:rsidR="0089718B" w:rsidRPr="006E7401" w:rsidRDefault="006E7401" w:rsidP="006E7401">
            <w:pPr>
              <w:ind w:left="0"/>
              <w:rPr>
                <w:sz w:val="28"/>
                <w:szCs w:val="28"/>
              </w:rPr>
            </w:pPr>
            <w:r w:rsidRPr="006E7401">
              <w:rPr>
                <w:sz w:val="28"/>
                <w:szCs w:val="28"/>
              </w:rPr>
              <w:t>Te</w:t>
            </w:r>
            <w:r>
              <w:rPr>
                <w:sz w:val="28"/>
                <w:szCs w:val="28"/>
              </w:rPr>
              <w:t xml:space="preserve">mporary differences not </w:t>
            </w:r>
            <w:proofErr w:type="spellStart"/>
            <w:r>
              <w:rPr>
                <w:sz w:val="28"/>
                <w:szCs w:val="28"/>
              </w:rPr>
              <w:t>recognis</w:t>
            </w:r>
            <w:r w:rsidRPr="006E7401">
              <w:rPr>
                <w:sz w:val="28"/>
                <w:szCs w:val="28"/>
              </w:rPr>
              <w:t>ed</w:t>
            </w:r>
            <w:proofErr w:type="spellEnd"/>
            <w:r w:rsidRPr="006E7401">
              <w:rPr>
                <w:sz w:val="28"/>
                <w:szCs w:val="28"/>
              </w:rPr>
              <w:t xml:space="preserve"> as</w:t>
            </w:r>
            <w:r w:rsidRPr="006E7401">
              <w:rPr>
                <w:sz w:val="28"/>
                <w:szCs w:val="28"/>
                <w:cs/>
              </w:rPr>
              <w:br/>
            </w:r>
            <w:r w:rsidRPr="006E7401">
              <w:rPr>
                <w:sz w:val="28"/>
                <w:szCs w:val="28"/>
              </w:rPr>
              <w:t xml:space="preserve">   deferred tax assets</w:t>
            </w:r>
          </w:p>
        </w:tc>
        <w:tc>
          <w:tcPr>
            <w:tcW w:w="1301" w:type="dxa"/>
            <w:tcBorders>
              <w:left w:val="nil"/>
              <w:right w:val="nil"/>
            </w:tcBorders>
            <w:shd w:val="clear" w:color="auto" w:fill="auto"/>
            <w:noWrap/>
            <w:vAlign w:val="bottom"/>
          </w:tcPr>
          <w:p w14:paraId="36F91598" w14:textId="568A141E" w:rsidR="0089718B" w:rsidRPr="00BC08A5" w:rsidRDefault="0089718B" w:rsidP="0089718B">
            <w:pPr>
              <w:tabs>
                <w:tab w:val="decimal" w:pos="1133"/>
              </w:tabs>
              <w:ind w:left="0"/>
              <w:rPr>
                <w:sz w:val="28"/>
                <w:szCs w:val="28"/>
              </w:rPr>
            </w:pPr>
            <w:r w:rsidRPr="00BC08A5">
              <w:rPr>
                <w:sz w:val="28"/>
                <w:szCs w:val="28"/>
              </w:rPr>
              <w:t>-</w:t>
            </w:r>
          </w:p>
        </w:tc>
        <w:tc>
          <w:tcPr>
            <w:tcW w:w="1302" w:type="dxa"/>
            <w:tcBorders>
              <w:left w:val="nil"/>
              <w:right w:val="nil"/>
            </w:tcBorders>
            <w:shd w:val="clear" w:color="auto" w:fill="auto"/>
            <w:vAlign w:val="bottom"/>
          </w:tcPr>
          <w:p w14:paraId="0CBE4402" w14:textId="0A329865" w:rsidR="0089718B" w:rsidRDefault="0089718B" w:rsidP="0089718B">
            <w:pPr>
              <w:tabs>
                <w:tab w:val="decimal" w:pos="1133"/>
              </w:tabs>
              <w:ind w:left="0"/>
              <w:rPr>
                <w:sz w:val="28"/>
                <w:szCs w:val="28"/>
              </w:rPr>
            </w:pPr>
            <w:r w:rsidRPr="00BC08A5">
              <w:rPr>
                <w:sz w:val="28"/>
                <w:szCs w:val="28"/>
              </w:rPr>
              <w:t>-</w:t>
            </w:r>
          </w:p>
        </w:tc>
        <w:tc>
          <w:tcPr>
            <w:tcW w:w="1302" w:type="dxa"/>
            <w:tcBorders>
              <w:left w:val="nil"/>
              <w:right w:val="nil"/>
            </w:tcBorders>
            <w:shd w:val="clear" w:color="auto" w:fill="auto"/>
            <w:vAlign w:val="bottom"/>
          </w:tcPr>
          <w:p w14:paraId="7A43C7C1" w14:textId="520D17D5" w:rsidR="0089718B" w:rsidRDefault="0089718B" w:rsidP="0089718B">
            <w:pPr>
              <w:tabs>
                <w:tab w:val="decimal" w:pos="1133"/>
              </w:tabs>
              <w:ind w:left="0"/>
              <w:rPr>
                <w:sz w:val="28"/>
                <w:szCs w:val="28"/>
              </w:rPr>
            </w:pPr>
            <w:r>
              <w:rPr>
                <w:sz w:val="28"/>
                <w:szCs w:val="28"/>
              </w:rPr>
              <w:t>27,302,061</w:t>
            </w:r>
          </w:p>
        </w:tc>
        <w:tc>
          <w:tcPr>
            <w:tcW w:w="1302" w:type="dxa"/>
            <w:tcBorders>
              <w:left w:val="nil"/>
              <w:right w:val="nil"/>
            </w:tcBorders>
            <w:shd w:val="clear" w:color="auto" w:fill="auto"/>
            <w:vAlign w:val="bottom"/>
          </w:tcPr>
          <w:p w14:paraId="15533ED0" w14:textId="5B58289C" w:rsidR="0089718B" w:rsidRDefault="0089718B" w:rsidP="0089718B">
            <w:pPr>
              <w:tabs>
                <w:tab w:val="decimal" w:pos="1133"/>
              </w:tabs>
              <w:ind w:left="0"/>
              <w:rPr>
                <w:sz w:val="28"/>
                <w:szCs w:val="28"/>
              </w:rPr>
            </w:pPr>
            <w:r w:rsidRPr="00BC08A5">
              <w:rPr>
                <w:sz w:val="28"/>
                <w:szCs w:val="28"/>
              </w:rPr>
              <w:t>-</w:t>
            </w:r>
          </w:p>
        </w:tc>
      </w:tr>
      <w:tr w:rsidR="0089718B" w:rsidRPr="00BF455A" w14:paraId="01E26E59" w14:textId="77777777" w:rsidTr="00072F8D">
        <w:trPr>
          <w:trHeight w:val="397"/>
        </w:trPr>
        <w:tc>
          <w:tcPr>
            <w:tcW w:w="3158" w:type="dxa"/>
            <w:tcBorders>
              <w:top w:val="nil"/>
              <w:left w:val="nil"/>
              <w:bottom w:val="nil"/>
              <w:right w:val="nil"/>
            </w:tcBorders>
            <w:shd w:val="clear" w:color="auto" w:fill="auto"/>
            <w:noWrap/>
            <w:vAlign w:val="bottom"/>
          </w:tcPr>
          <w:p w14:paraId="477AB651" w14:textId="464FE161" w:rsidR="0089718B" w:rsidRPr="00BF455A" w:rsidRDefault="0089718B" w:rsidP="0089718B">
            <w:pPr>
              <w:ind w:left="0"/>
              <w:rPr>
                <w:sz w:val="28"/>
                <w:szCs w:val="28"/>
              </w:rPr>
            </w:pPr>
            <w:r>
              <w:rPr>
                <w:sz w:val="28"/>
                <w:szCs w:val="28"/>
              </w:rPr>
              <w:t>Double expenses by the revenue code</w:t>
            </w:r>
          </w:p>
        </w:tc>
        <w:tc>
          <w:tcPr>
            <w:tcW w:w="1301" w:type="dxa"/>
            <w:tcBorders>
              <w:left w:val="nil"/>
              <w:right w:val="nil"/>
            </w:tcBorders>
            <w:shd w:val="clear" w:color="auto" w:fill="auto"/>
            <w:noWrap/>
            <w:vAlign w:val="bottom"/>
          </w:tcPr>
          <w:p w14:paraId="49B10A08" w14:textId="7E658498" w:rsidR="0089718B" w:rsidRPr="00BF455A" w:rsidRDefault="0089718B" w:rsidP="0089718B">
            <w:pPr>
              <w:tabs>
                <w:tab w:val="decimal" w:pos="1133"/>
              </w:tabs>
              <w:rPr>
                <w:sz w:val="28"/>
                <w:szCs w:val="28"/>
              </w:rPr>
            </w:pPr>
            <w:r w:rsidRPr="00BC08A5">
              <w:rPr>
                <w:sz w:val="28"/>
                <w:szCs w:val="28"/>
              </w:rPr>
              <w:t>-</w:t>
            </w:r>
          </w:p>
        </w:tc>
        <w:tc>
          <w:tcPr>
            <w:tcW w:w="1302" w:type="dxa"/>
            <w:tcBorders>
              <w:left w:val="nil"/>
              <w:right w:val="nil"/>
            </w:tcBorders>
            <w:shd w:val="clear" w:color="auto" w:fill="auto"/>
            <w:vAlign w:val="bottom"/>
          </w:tcPr>
          <w:p w14:paraId="27DAAF1F" w14:textId="719B5DBE" w:rsidR="0089718B" w:rsidRPr="00BF455A" w:rsidRDefault="0089718B" w:rsidP="0089718B">
            <w:pPr>
              <w:tabs>
                <w:tab w:val="decimal" w:pos="1133"/>
              </w:tabs>
              <w:ind w:left="0"/>
              <w:rPr>
                <w:sz w:val="28"/>
                <w:szCs w:val="28"/>
              </w:rPr>
            </w:pPr>
            <w:r>
              <w:rPr>
                <w:sz w:val="28"/>
                <w:szCs w:val="28"/>
              </w:rPr>
              <w:t>(520</w:t>
            </w:r>
            <w:r w:rsidRPr="00C33124">
              <w:rPr>
                <w:sz w:val="28"/>
                <w:szCs w:val="28"/>
              </w:rPr>
              <w:t>)</w:t>
            </w:r>
          </w:p>
        </w:tc>
        <w:tc>
          <w:tcPr>
            <w:tcW w:w="1302" w:type="dxa"/>
            <w:tcBorders>
              <w:left w:val="nil"/>
              <w:right w:val="nil"/>
            </w:tcBorders>
            <w:shd w:val="clear" w:color="auto" w:fill="auto"/>
            <w:vAlign w:val="bottom"/>
          </w:tcPr>
          <w:p w14:paraId="0B7D066A" w14:textId="67C7BF29" w:rsidR="0089718B" w:rsidRPr="00BF455A" w:rsidRDefault="0089718B" w:rsidP="0089718B">
            <w:pPr>
              <w:tabs>
                <w:tab w:val="decimal" w:pos="1133"/>
              </w:tabs>
              <w:rPr>
                <w:sz w:val="28"/>
                <w:szCs w:val="28"/>
              </w:rPr>
            </w:pPr>
            <w:r w:rsidRPr="00BC08A5">
              <w:rPr>
                <w:sz w:val="28"/>
                <w:szCs w:val="28"/>
              </w:rPr>
              <w:t>-</w:t>
            </w:r>
          </w:p>
        </w:tc>
        <w:tc>
          <w:tcPr>
            <w:tcW w:w="1302" w:type="dxa"/>
            <w:tcBorders>
              <w:left w:val="nil"/>
              <w:right w:val="nil"/>
            </w:tcBorders>
            <w:shd w:val="clear" w:color="auto" w:fill="auto"/>
            <w:vAlign w:val="bottom"/>
          </w:tcPr>
          <w:p w14:paraId="566BD54A" w14:textId="3C5284A7" w:rsidR="0089718B" w:rsidRPr="00BF455A" w:rsidRDefault="0089718B" w:rsidP="0089718B">
            <w:pPr>
              <w:tabs>
                <w:tab w:val="decimal" w:pos="1133"/>
              </w:tabs>
              <w:ind w:left="0"/>
              <w:rPr>
                <w:sz w:val="28"/>
                <w:szCs w:val="28"/>
              </w:rPr>
            </w:pPr>
            <w:r>
              <w:rPr>
                <w:sz w:val="28"/>
                <w:szCs w:val="28"/>
              </w:rPr>
              <w:t>(520</w:t>
            </w:r>
            <w:r w:rsidRPr="00C33124">
              <w:rPr>
                <w:sz w:val="28"/>
                <w:szCs w:val="28"/>
              </w:rPr>
              <w:t>)</w:t>
            </w:r>
          </w:p>
        </w:tc>
      </w:tr>
      <w:tr w:rsidR="0089718B" w:rsidRPr="00BF455A" w14:paraId="3030018C" w14:textId="77777777" w:rsidTr="00072F8D">
        <w:trPr>
          <w:trHeight w:val="397"/>
        </w:trPr>
        <w:tc>
          <w:tcPr>
            <w:tcW w:w="3158" w:type="dxa"/>
            <w:tcBorders>
              <w:top w:val="nil"/>
              <w:left w:val="nil"/>
              <w:bottom w:val="nil"/>
              <w:right w:val="nil"/>
            </w:tcBorders>
            <w:shd w:val="clear" w:color="auto" w:fill="auto"/>
            <w:noWrap/>
            <w:vAlign w:val="bottom"/>
          </w:tcPr>
          <w:p w14:paraId="0FE664D3" w14:textId="2B7748BC" w:rsidR="0089718B" w:rsidRPr="00BF455A" w:rsidRDefault="0089718B" w:rsidP="0089718B">
            <w:pPr>
              <w:ind w:left="0"/>
              <w:rPr>
                <w:sz w:val="28"/>
                <w:szCs w:val="28"/>
              </w:rPr>
            </w:pPr>
            <w:r w:rsidRPr="00A564D4">
              <w:rPr>
                <w:sz w:val="28"/>
                <w:szCs w:val="28"/>
              </w:rPr>
              <w:t>Unutilized tax loss carry forward</w:t>
            </w:r>
          </w:p>
        </w:tc>
        <w:tc>
          <w:tcPr>
            <w:tcW w:w="1301" w:type="dxa"/>
            <w:tcBorders>
              <w:left w:val="nil"/>
              <w:right w:val="nil"/>
            </w:tcBorders>
            <w:shd w:val="clear" w:color="auto" w:fill="auto"/>
            <w:noWrap/>
            <w:vAlign w:val="bottom"/>
          </w:tcPr>
          <w:p w14:paraId="14B6A109" w14:textId="5AA8592D" w:rsidR="0089718B" w:rsidRPr="00BF455A" w:rsidRDefault="0089718B" w:rsidP="0089718B">
            <w:pPr>
              <w:pBdr>
                <w:bottom w:val="single" w:sz="4" w:space="1" w:color="auto"/>
              </w:pBdr>
              <w:tabs>
                <w:tab w:val="decimal" w:pos="1133"/>
              </w:tabs>
              <w:ind w:left="0"/>
              <w:rPr>
                <w:sz w:val="28"/>
                <w:szCs w:val="28"/>
              </w:rPr>
            </w:pPr>
            <w:r>
              <w:rPr>
                <w:sz w:val="28"/>
                <w:szCs w:val="28"/>
              </w:rPr>
              <w:t>59,046,080</w:t>
            </w:r>
          </w:p>
        </w:tc>
        <w:tc>
          <w:tcPr>
            <w:tcW w:w="1302" w:type="dxa"/>
            <w:tcBorders>
              <w:left w:val="nil"/>
              <w:right w:val="nil"/>
            </w:tcBorders>
            <w:shd w:val="clear" w:color="auto" w:fill="auto"/>
            <w:vAlign w:val="bottom"/>
          </w:tcPr>
          <w:p w14:paraId="3D4C9A74" w14:textId="37DBE52A" w:rsidR="0089718B" w:rsidRPr="00BF455A" w:rsidRDefault="0089718B" w:rsidP="0089718B">
            <w:pPr>
              <w:pBdr>
                <w:bottom w:val="single" w:sz="4" w:space="1" w:color="auto"/>
              </w:pBdr>
              <w:tabs>
                <w:tab w:val="decimal" w:pos="1133"/>
              </w:tabs>
              <w:ind w:left="0"/>
              <w:rPr>
                <w:sz w:val="28"/>
                <w:szCs w:val="28"/>
              </w:rPr>
            </w:pPr>
            <w:r>
              <w:rPr>
                <w:sz w:val="28"/>
                <w:szCs w:val="28"/>
              </w:rPr>
              <w:t>20,861,627</w:t>
            </w:r>
          </w:p>
        </w:tc>
        <w:tc>
          <w:tcPr>
            <w:tcW w:w="1302" w:type="dxa"/>
            <w:tcBorders>
              <w:left w:val="nil"/>
              <w:right w:val="nil"/>
            </w:tcBorders>
            <w:shd w:val="clear" w:color="auto" w:fill="auto"/>
            <w:vAlign w:val="bottom"/>
          </w:tcPr>
          <w:p w14:paraId="3ECE3938" w14:textId="54666F58" w:rsidR="0089718B" w:rsidRPr="00BF455A" w:rsidRDefault="0089718B" w:rsidP="0089718B">
            <w:pPr>
              <w:pBdr>
                <w:bottom w:val="single" w:sz="4" w:space="1" w:color="auto"/>
              </w:pBdr>
              <w:tabs>
                <w:tab w:val="decimal" w:pos="1133"/>
              </w:tabs>
              <w:ind w:left="0"/>
              <w:rPr>
                <w:sz w:val="28"/>
                <w:szCs w:val="28"/>
              </w:rPr>
            </w:pPr>
            <w:r>
              <w:rPr>
                <w:sz w:val="28"/>
                <w:szCs w:val="28"/>
              </w:rPr>
              <w:t>55,502,221</w:t>
            </w:r>
          </w:p>
        </w:tc>
        <w:tc>
          <w:tcPr>
            <w:tcW w:w="1302" w:type="dxa"/>
            <w:tcBorders>
              <w:left w:val="nil"/>
              <w:right w:val="nil"/>
            </w:tcBorders>
            <w:shd w:val="clear" w:color="auto" w:fill="auto"/>
            <w:vAlign w:val="bottom"/>
          </w:tcPr>
          <w:p w14:paraId="0875F476" w14:textId="06AD7EFF" w:rsidR="0089718B" w:rsidRPr="00BF455A" w:rsidRDefault="0089718B" w:rsidP="0089718B">
            <w:pPr>
              <w:pBdr>
                <w:bottom w:val="single" w:sz="4" w:space="1" w:color="auto"/>
              </w:pBdr>
              <w:tabs>
                <w:tab w:val="decimal" w:pos="1133"/>
              </w:tabs>
              <w:ind w:left="0"/>
              <w:rPr>
                <w:sz w:val="28"/>
                <w:szCs w:val="28"/>
              </w:rPr>
            </w:pPr>
            <w:r>
              <w:rPr>
                <w:sz w:val="28"/>
                <w:szCs w:val="28"/>
              </w:rPr>
              <w:t>20,747,004</w:t>
            </w:r>
          </w:p>
        </w:tc>
      </w:tr>
      <w:tr w:rsidR="0089718B" w:rsidRPr="00BF455A" w14:paraId="5E5B9BFA" w14:textId="77777777" w:rsidTr="00072F8D">
        <w:trPr>
          <w:trHeight w:val="397"/>
        </w:trPr>
        <w:tc>
          <w:tcPr>
            <w:tcW w:w="3158" w:type="dxa"/>
            <w:tcBorders>
              <w:top w:val="nil"/>
              <w:left w:val="nil"/>
              <w:bottom w:val="nil"/>
              <w:right w:val="nil"/>
            </w:tcBorders>
            <w:shd w:val="clear" w:color="auto" w:fill="auto"/>
            <w:noWrap/>
            <w:vAlign w:val="bottom"/>
          </w:tcPr>
          <w:p w14:paraId="024606F8" w14:textId="2B612424" w:rsidR="0089718B" w:rsidRPr="00416D8C" w:rsidRDefault="0079350D" w:rsidP="0079350D">
            <w:pPr>
              <w:ind w:left="0"/>
              <w:rPr>
                <w:sz w:val="28"/>
                <w:szCs w:val="28"/>
                <w:cs/>
              </w:rPr>
            </w:pPr>
            <w:r>
              <w:rPr>
                <w:color w:val="000000"/>
                <w:sz w:val="26"/>
                <w:szCs w:val="26"/>
              </w:rPr>
              <w:t>Income tax</w:t>
            </w:r>
            <w:r w:rsidR="00452BC5">
              <w:rPr>
                <w:color w:val="000000"/>
                <w:sz w:val="26"/>
                <w:szCs w:val="26"/>
              </w:rPr>
              <w:t xml:space="preserve"> </w:t>
            </w:r>
            <w:r w:rsidR="005C64A6" w:rsidRPr="005C64A6">
              <w:rPr>
                <w:color w:val="000000"/>
                <w:sz w:val="26"/>
                <w:szCs w:val="26"/>
              </w:rPr>
              <w:t>revenue</w:t>
            </w:r>
          </w:p>
        </w:tc>
        <w:tc>
          <w:tcPr>
            <w:tcW w:w="1301" w:type="dxa"/>
            <w:tcBorders>
              <w:left w:val="nil"/>
              <w:right w:val="nil"/>
            </w:tcBorders>
            <w:shd w:val="clear" w:color="auto" w:fill="auto"/>
            <w:noWrap/>
            <w:vAlign w:val="bottom"/>
          </w:tcPr>
          <w:p w14:paraId="53860E57" w14:textId="603129B9" w:rsidR="0089718B" w:rsidRPr="00841E44" w:rsidRDefault="0089718B" w:rsidP="0089718B">
            <w:pPr>
              <w:tabs>
                <w:tab w:val="decimal" w:pos="1133"/>
              </w:tabs>
              <w:ind w:left="0"/>
              <w:rPr>
                <w:sz w:val="28"/>
                <w:szCs w:val="28"/>
              </w:rPr>
            </w:pPr>
            <w:r>
              <w:rPr>
                <w:sz w:val="28"/>
                <w:szCs w:val="28"/>
              </w:rPr>
              <w:t>(</w:t>
            </w:r>
            <w:r w:rsidRPr="00DB2A3F">
              <w:rPr>
                <w:sz w:val="28"/>
                <w:szCs w:val="28"/>
              </w:rPr>
              <w:t>9,289,302</w:t>
            </w:r>
            <w:r>
              <w:rPr>
                <w:sz w:val="28"/>
                <w:szCs w:val="28"/>
              </w:rPr>
              <w:t>)</w:t>
            </w:r>
          </w:p>
        </w:tc>
        <w:tc>
          <w:tcPr>
            <w:tcW w:w="1302" w:type="dxa"/>
            <w:tcBorders>
              <w:left w:val="nil"/>
              <w:right w:val="nil"/>
            </w:tcBorders>
            <w:shd w:val="clear" w:color="auto" w:fill="auto"/>
            <w:vAlign w:val="bottom"/>
          </w:tcPr>
          <w:p w14:paraId="58E10CED" w14:textId="6C89BBD5" w:rsidR="0089718B" w:rsidRPr="00841E44" w:rsidRDefault="0089718B" w:rsidP="0089718B">
            <w:pPr>
              <w:tabs>
                <w:tab w:val="decimal" w:pos="1133"/>
              </w:tabs>
              <w:ind w:left="0"/>
              <w:rPr>
                <w:sz w:val="28"/>
                <w:szCs w:val="28"/>
              </w:rPr>
            </w:pPr>
            <w:r w:rsidRPr="00841E44">
              <w:rPr>
                <w:sz w:val="28"/>
                <w:szCs w:val="28"/>
              </w:rPr>
              <w:t>(</w:t>
            </w:r>
            <w:r w:rsidRPr="007B19E6">
              <w:rPr>
                <w:sz w:val="28"/>
                <w:szCs w:val="28"/>
              </w:rPr>
              <w:t>19,990,468</w:t>
            </w:r>
            <w:r w:rsidRPr="00841E44">
              <w:rPr>
                <w:sz w:val="28"/>
                <w:szCs w:val="28"/>
              </w:rPr>
              <w:t>)</w:t>
            </w:r>
          </w:p>
        </w:tc>
        <w:tc>
          <w:tcPr>
            <w:tcW w:w="1302" w:type="dxa"/>
            <w:tcBorders>
              <w:left w:val="nil"/>
              <w:right w:val="nil"/>
            </w:tcBorders>
            <w:shd w:val="clear" w:color="auto" w:fill="auto"/>
            <w:vAlign w:val="bottom"/>
          </w:tcPr>
          <w:p w14:paraId="4CB9D177" w14:textId="0F83EF28" w:rsidR="0089718B" w:rsidRPr="00841E44" w:rsidRDefault="0089718B" w:rsidP="0089718B">
            <w:pPr>
              <w:tabs>
                <w:tab w:val="decimal" w:pos="1133"/>
              </w:tabs>
              <w:ind w:left="0"/>
              <w:rPr>
                <w:sz w:val="28"/>
                <w:szCs w:val="28"/>
              </w:rPr>
            </w:pPr>
            <w:r>
              <w:rPr>
                <w:sz w:val="28"/>
                <w:szCs w:val="28"/>
              </w:rPr>
              <w:t>(</w:t>
            </w:r>
            <w:r w:rsidRPr="00914D56">
              <w:rPr>
                <w:sz w:val="28"/>
                <w:szCs w:val="28"/>
              </w:rPr>
              <w:t>4,970,538</w:t>
            </w:r>
            <w:r>
              <w:rPr>
                <w:sz w:val="28"/>
                <w:szCs w:val="28"/>
              </w:rPr>
              <w:t>)</w:t>
            </w:r>
          </w:p>
        </w:tc>
        <w:tc>
          <w:tcPr>
            <w:tcW w:w="1302" w:type="dxa"/>
            <w:tcBorders>
              <w:left w:val="nil"/>
              <w:right w:val="nil"/>
            </w:tcBorders>
            <w:shd w:val="clear" w:color="auto" w:fill="auto"/>
            <w:vAlign w:val="bottom"/>
          </w:tcPr>
          <w:p w14:paraId="0FA59541" w14:textId="2138CDC7" w:rsidR="0089718B" w:rsidRPr="00841E44" w:rsidRDefault="0089718B" w:rsidP="0089718B">
            <w:pPr>
              <w:tabs>
                <w:tab w:val="decimal" w:pos="1133"/>
              </w:tabs>
              <w:ind w:left="0"/>
              <w:rPr>
                <w:sz w:val="28"/>
                <w:szCs w:val="28"/>
              </w:rPr>
            </w:pPr>
            <w:r w:rsidRPr="00841E44">
              <w:rPr>
                <w:sz w:val="28"/>
                <w:szCs w:val="28"/>
              </w:rPr>
              <w:t>(8,517,668)</w:t>
            </w:r>
          </w:p>
        </w:tc>
      </w:tr>
      <w:tr w:rsidR="00A51C2E" w:rsidRPr="00BF455A" w14:paraId="7D696114" w14:textId="77777777" w:rsidTr="00072F8D">
        <w:trPr>
          <w:trHeight w:val="397"/>
        </w:trPr>
        <w:tc>
          <w:tcPr>
            <w:tcW w:w="3158" w:type="dxa"/>
            <w:tcBorders>
              <w:top w:val="nil"/>
              <w:left w:val="nil"/>
              <w:bottom w:val="nil"/>
              <w:right w:val="nil"/>
            </w:tcBorders>
            <w:shd w:val="clear" w:color="auto" w:fill="auto"/>
            <w:noWrap/>
            <w:vAlign w:val="bottom"/>
          </w:tcPr>
          <w:p w14:paraId="7B7BBCF4" w14:textId="7E8CA1E5" w:rsidR="00A51C2E" w:rsidRPr="00416D8C" w:rsidRDefault="00A51C2E" w:rsidP="00A51C2E">
            <w:pPr>
              <w:ind w:left="0"/>
              <w:rPr>
                <w:sz w:val="28"/>
                <w:szCs w:val="28"/>
                <w:cs/>
              </w:rPr>
            </w:pPr>
            <w:r w:rsidRPr="00BB306F">
              <w:rPr>
                <w:sz w:val="28"/>
                <w:szCs w:val="28"/>
              </w:rPr>
              <w:t>The average effective tax rates</w:t>
            </w:r>
          </w:p>
        </w:tc>
        <w:tc>
          <w:tcPr>
            <w:tcW w:w="1301" w:type="dxa"/>
            <w:tcBorders>
              <w:left w:val="nil"/>
              <w:right w:val="nil"/>
            </w:tcBorders>
            <w:shd w:val="clear" w:color="auto" w:fill="auto"/>
            <w:noWrap/>
            <w:vAlign w:val="bottom"/>
          </w:tcPr>
          <w:p w14:paraId="550CD580" w14:textId="0E0E93A9" w:rsidR="00A51C2E" w:rsidRPr="00BF455A" w:rsidRDefault="00A51C2E" w:rsidP="00A51C2E">
            <w:pPr>
              <w:pBdr>
                <w:top w:val="double" w:sz="4" w:space="1" w:color="auto"/>
                <w:bottom w:val="double" w:sz="4" w:space="1" w:color="auto"/>
              </w:pBdr>
              <w:ind w:left="0"/>
              <w:jc w:val="right"/>
              <w:rPr>
                <w:sz w:val="28"/>
                <w:szCs w:val="28"/>
              </w:rPr>
            </w:pPr>
            <w:r>
              <w:rPr>
                <w:sz w:val="28"/>
                <w:szCs w:val="28"/>
              </w:rPr>
              <w:t>2.53%</w:t>
            </w:r>
          </w:p>
        </w:tc>
        <w:tc>
          <w:tcPr>
            <w:tcW w:w="1302" w:type="dxa"/>
            <w:tcBorders>
              <w:left w:val="nil"/>
              <w:right w:val="nil"/>
            </w:tcBorders>
            <w:shd w:val="clear" w:color="auto" w:fill="auto"/>
            <w:vAlign w:val="bottom"/>
          </w:tcPr>
          <w:p w14:paraId="686768E3" w14:textId="17F45D81" w:rsidR="00A51C2E" w:rsidRPr="00BF455A" w:rsidRDefault="00A51C2E" w:rsidP="00A51C2E">
            <w:pPr>
              <w:pBdr>
                <w:top w:val="double" w:sz="4" w:space="1" w:color="auto"/>
                <w:bottom w:val="double" w:sz="4" w:space="1" w:color="auto"/>
              </w:pBdr>
              <w:ind w:left="0"/>
              <w:jc w:val="right"/>
              <w:rPr>
                <w:sz w:val="28"/>
                <w:szCs w:val="28"/>
              </w:rPr>
            </w:pPr>
            <w:r>
              <w:rPr>
                <w:sz w:val="28"/>
                <w:szCs w:val="28"/>
              </w:rPr>
              <w:t>9.11</w:t>
            </w:r>
            <w:r w:rsidRPr="00E82153">
              <w:rPr>
                <w:sz w:val="28"/>
                <w:szCs w:val="28"/>
              </w:rPr>
              <w:t>%</w:t>
            </w:r>
          </w:p>
        </w:tc>
        <w:tc>
          <w:tcPr>
            <w:tcW w:w="1302" w:type="dxa"/>
            <w:tcBorders>
              <w:left w:val="nil"/>
              <w:right w:val="nil"/>
            </w:tcBorders>
            <w:shd w:val="clear" w:color="auto" w:fill="auto"/>
            <w:vAlign w:val="bottom"/>
          </w:tcPr>
          <w:p w14:paraId="622FC10D" w14:textId="50E02EDF" w:rsidR="00A51C2E" w:rsidRPr="00BF455A" w:rsidRDefault="00A51C2E" w:rsidP="00A51C2E">
            <w:pPr>
              <w:pBdr>
                <w:top w:val="double" w:sz="4" w:space="1" w:color="auto"/>
                <w:bottom w:val="double" w:sz="4" w:space="1" w:color="auto"/>
              </w:pBdr>
              <w:ind w:left="0"/>
              <w:jc w:val="right"/>
              <w:rPr>
                <w:sz w:val="28"/>
                <w:szCs w:val="28"/>
              </w:rPr>
            </w:pPr>
            <w:r>
              <w:rPr>
                <w:sz w:val="28"/>
                <w:szCs w:val="28"/>
              </w:rPr>
              <w:t>1.10%</w:t>
            </w:r>
          </w:p>
        </w:tc>
        <w:tc>
          <w:tcPr>
            <w:tcW w:w="1302" w:type="dxa"/>
            <w:tcBorders>
              <w:left w:val="nil"/>
              <w:right w:val="nil"/>
            </w:tcBorders>
            <w:shd w:val="clear" w:color="auto" w:fill="auto"/>
            <w:vAlign w:val="bottom"/>
          </w:tcPr>
          <w:p w14:paraId="5D0E01D6" w14:textId="2FBD4FF6" w:rsidR="00A51C2E" w:rsidRPr="00BF455A" w:rsidRDefault="00A51C2E" w:rsidP="00A51C2E">
            <w:pPr>
              <w:pBdr>
                <w:top w:val="double" w:sz="4" w:space="1" w:color="auto"/>
                <w:bottom w:val="double" w:sz="4" w:space="1" w:color="auto"/>
              </w:pBdr>
              <w:ind w:left="0"/>
              <w:jc w:val="right"/>
              <w:rPr>
                <w:sz w:val="28"/>
                <w:szCs w:val="28"/>
              </w:rPr>
            </w:pPr>
            <w:r>
              <w:rPr>
                <w:sz w:val="28"/>
                <w:szCs w:val="28"/>
              </w:rPr>
              <w:t>6.81</w:t>
            </w:r>
            <w:r w:rsidRPr="00E82153">
              <w:rPr>
                <w:sz w:val="28"/>
                <w:szCs w:val="28"/>
              </w:rPr>
              <w:t>%</w:t>
            </w:r>
          </w:p>
        </w:tc>
      </w:tr>
    </w:tbl>
    <w:p w14:paraId="2A3109CB" w14:textId="6378BB75" w:rsidR="000F05A7" w:rsidRPr="000F05A7" w:rsidRDefault="000F05A7" w:rsidP="000F05A7">
      <w:pPr>
        <w:spacing w:before="120"/>
        <w:ind w:left="540"/>
        <w:rPr>
          <w:sz w:val="28"/>
          <w:szCs w:val="28"/>
        </w:rPr>
      </w:pPr>
      <w:r w:rsidRPr="000F05A7">
        <w:rPr>
          <w:sz w:val="28"/>
          <w:szCs w:val="28"/>
        </w:rPr>
        <w:t xml:space="preserve">The Company and certain subsidiaries use the income tax rate of </w:t>
      </w:r>
      <w:r w:rsidR="00635E30" w:rsidRPr="00635E30">
        <w:rPr>
          <w:sz w:val="28"/>
          <w:szCs w:val="28"/>
        </w:rPr>
        <w:t>20</w:t>
      </w:r>
      <w:r w:rsidRPr="000F05A7">
        <w:rPr>
          <w:sz w:val="28"/>
          <w:szCs w:val="28"/>
          <w:cs/>
        </w:rPr>
        <w:t>%</w:t>
      </w:r>
      <w:r w:rsidRPr="000F05A7">
        <w:rPr>
          <w:sz w:val="28"/>
          <w:szCs w:val="28"/>
        </w:rPr>
        <w:t xml:space="preserve"> for the calculation of corporate income tax for the </w:t>
      </w:r>
      <w:r w:rsidR="001A100C">
        <w:rPr>
          <w:sz w:val="28"/>
          <w:szCs w:val="28"/>
        </w:rPr>
        <w:t xml:space="preserve">year </w:t>
      </w:r>
      <w:r w:rsidRPr="000F05A7">
        <w:rPr>
          <w:sz w:val="28"/>
          <w:szCs w:val="28"/>
        </w:rPr>
        <w:t xml:space="preserve">ended </w:t>
      </w:r>
      <w:r w:rsidR="001A100C">
        <w:rPr>
          <w:sz w:val="28"/>
          <w:szCs w:val="28"/>
        </w:rPr>
        <w:t>Dec</w:t>
      </w:r>
      <w:r w:rsidRPr="000F05A7">
        <w:rPr>
          <w:sz w:val="28"/>
          <w:szCs w:val="28"/>
        </w:rPr>
        <w:t xml:space="preserve">ember </w:t>
      </w:r>
      <w:r w:rsidR="00635E30" w:rsidRPr="00635E30">
        <w:rPr>
          <w:sz w:val="28"/>
          <w:szCs w:val="28"/>
        </w:rPr>
        <w:t>3</w:t>
      </w:r>
      <w:r w:rsidR="001A100C">
        <w:rPr>
          <w:sz w:val="28"/>
          <w:szCs w:val="28"/>
        </w:rPr>
        <w:t>1</w:t>
      </w:r>
      <w:r w:rsidRPr="000F05A7">
        <w:rPr>
          <w:sz w:val="28"/>
          <w:szCs w:val="28"/>
        </w:rPr>
        <w:t xml:space="preserve">, </w:t>
      </w:r>
      <w:r w:rsidR="00635E30" w:rsidRPr="00635E30">
        <w:rPr>
          <w:sz w:val="28"/>
          <w:szCs w:val="28"/>
        </w:rPr>
        <w:t>2020</w:t>
      </w:r>
      <w:r w:rsidRPr="000F05A7">
        <w:rPr>
          <w:sz w:val="28"/>
          <w:szCs w:val="28"/>
        </w:rPr>
        <w:t xml:space="preserve"> and </w:t>
      </w:r>
      <w:r w:rsidR="00635E30" w:rsidRPr="00635E30">
        <w:rPr>
          <w:sz w:val="28"/>
          <w:szCs w:val="28"/>
        </w:rPr>
        <w:t>2019</w:t>
      </w:r>
      <w:r w:rsidRPr="000F05A7">
        <w:rPr>
          <w:sz w:val="28"/>
          <w:szCs w:val="28"/>
          <w:cs/>
        </w:rPr>
        <w:t xml:space="preserve">. </w:t>
      </w:r>
    </w:p>
    <w:p w14:paraId="28F6FF58" w14:textId="3D0A1AC8" w:rsidR="000F05A7" w:rsidRDefault="000F05A7" w:rsidP="004E0F01">
      <w:pPr>
        <w:spacing w:before="120"/>
        <w:ind w:left="540"/>
        <w:rPr>
          <w:rFonts w:eastAsia="SimSun"/>
          <w:sz w:val="28"/>
          <w:szCs w:val="28"/>
        </w:rPr>
      </w:pPr>
      <w:r w:rsidRPr="000F05A7">
        <w:rPr>
          <w:sz w:val="28"/>
          <w:szCs w:val="28"/>
        </w:rPr>
        <w:t xml:space="preserve">A subsidiary applied the progressive income tax rates according to the Royal Decree issued under the Revenue Code granting corporate income tax reductions and exemptions (No. </w:t>
      </w:r>
      <w:r w:rsidR="00635E30" w:rsidRPr="00635E30">
        <w:rPr>
          <w:sz w:val="28"/>
          <w:szCs w:val="28"/>
        </w:rPr>
        <w:t>530</w:t>
      </w:r>
      <w:r w:rsidRPr="000F05A7">
        <w:rPr>
          <w:sz w:val="28"/>
          <w:szCs w:val="28"/>
          <w:cs/>
        </w:rPr>
        <w:t xml:space="preserve">) </w:t>
      </w:r>
      <w:r w:rsidRPr="000F05A7">
        <w:rPr>
          <w:sz w:val="28"/>
          <w:szCs w:val="28"/>
        </w:rPr>
        <w:t xml:space="preserve">B.E. </w:t>
      </w:r>
      <w:r w:rsidR="00635E30" w:rsidRPr="00635E30">
        <w:rPr>
          <w:sz w:val="28"/>
          <w:szCs w:val="28"/>
        </w:rPr>
        <w:t>2554</w:t>
      </w:r>
      <w:r w:rsidRPr="000F05A7">
        <w:rPr>
          <w:sz w:val="28"/>
          <w:szCs w:val="28"/>
          <w:cs/>
        </w:rPr>
        <w:t xml:space="preserve"> </w:t>
      </w:r>
      <w:r w:rsidRPr="000F05A7">
        <w:rPr>
          <w:sz w:val="28"/>
          <w:szCs w:val="28"/>
        </w:rPr>
        <w:t>for small and medium enterprises.</w:t>
      </w:r>
    </w:p>
    <w:p w14:paraId="7A78BA80" w14:textId="0968A626" w:rsidR="00E25F02" w:rsidRPr="00A564D4" w:rsidRDefault="00E25F02" w:rsidP="00E25F02">
      <w:pPr>
        <w:numPr>
          <w:ilvl w:val="0"/>
          <w:numId w:val="1"/>
        </w:numPr>
        <w:tabs>
          <w:tab w:val="clear" w:pos="562"/>
        </w:tabs>
        <w:spacing w:before="240"/>
        <w:ind w:left="567" w:right="0" w:hanging="567"/>
        <w:jc w:val="left"/>
        <w:rPr>
          <w:b/>
          <w:bCs/>
          <w:sz w:val="28"/>
          <w:szCs w:val="28"/>
        </w:rPr>
      </w:pPr>
      <w:r>
        <w:rPr>
          <w:b/>
          <w:bCs/>
          <w:sz w:val="28"/>
          <w:szCs w:val="28"/>
        </w:rPr>
        <w:t>OTHER NON-</w:t>
      </w:r>
      <w:r w:rsidRPr="00A564D4">
        <w:rPr>
          <w:b/>
          <w:bCs/>
          <w:sz w:val="28"/>
          <w:szCs w:val="28"/>
        </w:rPr>
        <w:t xml:space="preserve">CURRENT </w:t>
      </w:r>
      <w:r w:rsidR="00A51C2E">
        <w:rPr>
          <w:b/>
          <w:bCs/>
          <w:sz w:val="28"/>
          <w:szCs w:val="28"/>
        </w:rPr>
        <w:t xml:space="preserve">FINANCIAL </w:t>
      </w:r>
      <w:r w:rsidRPr="00A564D4">
        <w:rPr>
          <w:b/>
          <w:bCs/>
          <w:sz w:val="28"/>
          <w:szCs w:val="28"/>
        </w:rPr>
        <w:t xml:space="preserve">ASSETS </w:t>
      </w:r>
    </w:p>
    <w:p w14:paraId="0F343429" w14:textId="490565B4" w:rsidR="001111DD" w:rsidRPr="001111DD" w:rsidRDefault="001111DD" w:rsidP="001111DD">
      <w:pPr>
        <w:pStyle w:val="ListParagraph"/>
        <w:spacing w:before="120"/>
        <w:ind w:left="562"/>
        <w:rPr>
          <w:sz w:val="28"/>
          <w:szCs w:val="28"/>
        </w:rPr>
      </w:pPr>
      <w:r w:rsidRPr="00F43B18">
        <w:rPr>
          <w:sz w:val="28"/>
          <w:szCs w:val="28"/>
        </w:rPr>
        <w:t>Other non-current financial assets</w:t>
      </w:r>
      <w:r w:rsidRPr="001111DD">
        <w:rPr>
          <w:sz w:val="28"/>
          <w:szCs w:val="28"/>
        </w:rPr>
        <w:t xml:space="preserve"> as at December 31, consisted of:</w:t>
      </w:r>
    </w:p>
    <w:tbl>
      <w:tblPr>
        <w:tblW w:w="8217" w:type="dxa"/>
        <w:tblInd w:w="567" w:type="dxa"/>
        <w:tblLayout w:type="fixed"/>
        <w:tblCellMar>
          <w:left w:w="57" w:type="dxa"/>
          <w:right w:w="57" w:type="dxa"/>
        </w:tblCellMar>
        <w:tblLook w:val="04A0" w:firstRow="1" w:lastRow="0" w:firstColumn="1" w:lastColumn="0" w:noHBand="0" w:noVBand="1"/>
      </w:tblPr>
      <w:tblGrid>
        <w:gridCol w:w="4473"/>
        <w:gridCol w:w="1872"/>
        <w:gridCol w:w="1872"/>
      </w:tblGrid>
      <w:tr w:rsidR="00BE5D1E" w:rsidRPr="00BF455A" w14:paraId="71E54176" w14:textId="77777777" w:rsidTr="006049B2">
        <w:trPr>
          <w:trHeight w:val="397"/>
        </w:trPr>
        <w:tc>
          <w:tcPr>
            <w:tcW w:w="4473" w:type="dxa"/>
            <w:tcBorders>
              <w:top w:val="nil"/>
              <w:left w:val="nil"/>
              <w:bottom w:val="nil"/>
              <w:right w:val="nil"/>
            </w:tcBorders>
            <w:shd w:val="clear" w:color="auto" w:fill="auto"/>
            <w:noWrap/>
            <w:vAlign w:val="bottom"/>
            <w:hideMark/>
          </w:tcPr>
          <w:p w14:paraId="7153598D" w14:textId="77777777" w:rsidR="00BE5D1E" w:rsidRPr="00BF455A" w:rsidRDefault="00BE5D1E" w:rsidP="00BE5D1E">
            <w:pPr>
              <w:spacing w:before="120"/>
              <w:jc w:val="center"/>
              <w:rPr>
                <w:sz w:val="28"/>
                <w:szCs w:val="28"/>
              </w:rPr>
            </w:pPr>
          </w:p>
        </w:tc>
        <w:tc>
          <w:tcPr>
            <w:tcW w:w="3744" w:type="dxa"/>
            <w:gridSpan w:val="2"/>
            <w:tcBorders>
              <w:top w:val="nil"/>
              <w:left w:val="nil"/>
              <w:right w:val="nil"/>
            </w:tcBorders>
            <w:shd w:val="clear" w:color="auto" w:fill="auto"/>
            <w:noWrap/>
            <w:vAlign w:val="bottom"/>
            <w:hideMark/>
          </w:tcPr>
          <w:p w14:paraId="259F78AD" w14:textId="06D359CD" w:rsidR="00BE5D1E" w:rsidRPr="00BF455A" w:rsidRDefault="00BE5D1E" w:rsidP="00D308A0">
            <w:pPr>
              <w:pBdr>
                <w:bottom w:val="single" w:sz="6" w:space="1" w:color="auto"/>
              </w:pBdr>
              <w:ind w:left="0"/>
              <w:jc w:val="center"/>
              <w:rPr>
                <w:sz w:val="28"/>
                <w:szCs w:val="28"/>
              </w:rPr>
            </w:pPr>
            <w:r>
              <w:rPr>
                <w:sz w:val="28"/>
                <w:szCs w:val="28"/>
              </w:rPr>
              <w:t>Unit: B</w:t>
            </w:r>
            <w:r w:rsidRPr="00F81C71">
              <w:rPr>
                <w:sz w:val="28"/>
                <w:szCs w:val="28"/>
              </w:rPr>
              <w:t>aht</w:t>
            </w:r>
          </w:p>
        </w:tc>
      </w:tr>
      <w:tr w:rsidR="00BE5D1E" w:rsidRPr="00BF455A" w14:paraId="066F65F7" w14:textId="77777777" w:rsidTr="006049B2">
        <w:trPr>
          <w:trHeight w:val="397"/>
        </w:trPr>
        <w:tc>
          <w:tcPr>
            <w:tcW w:w="4473" w:type="dxa"/>
            <w:tcBorders>
              <w:top w:val="nil"/>
              <w:left w:val="nil"/>
              <w:bottom w:val="nil"/>
              <w:right w:val="nil"/>
            </w:tcBorders>
            <w:shd w:val="clear" w:color="auto" w:fill="auto"/>
            <w:noWrap/>
            <w:vAlign w:val="bottom"/>
            <w:hideMark/>
          </w:tcPr>
          <w:p w14:paraId="030D4A0D" w14:textId="77777777" w:rsidR="00BE5D1E" w:rsidRPr="00BF455A" w:rsidRDefault="00BE5D1E" w:rsidP="00BE5D1E">
            <w:pPr>
              <w:jc w:val="center"/>
              <w:rPr>
                <w:sz w:val="28"/>
                <w:szCs w:val="28"/>
              </w:rPr>
            </w:pPr>
          </w:p>
        </w:tc>
        <w:tc>
          <w:tcPr>
            <w:tcW w:w="3744" w:type="dxa"/>
            <w:gridSpan w:val="2"/>
            <w:tcBorders>
              <w:top w:val="nil"/>
              <w:left w:val="nil"/>
              <w:right w:val="nil"/>
            </w:tcBorders>
            <w:shd w:val="clear" w:color="auto" w:fill="auto"/>
            <w:noWrap/>
            <w:vAlign w:val="bottom"/>
            <w:hideMark/>
          </w:tcPr>
          <w:p w14:paraId="2FDE83B4" w14:textId="5E83308B" w:rsidR="00BE5D1E" w:rsidRPr="00416D8C" w:rsidRDefault="00BE5D1E" w:rsidP="00BE5D1E">
            <w:pPr>
              <w:pBdr>
                <w:bottom w:val="single" w:sz="6" w:space="1" w:color="auto"/>
              </w:pBdr>
              <w:ind w:left="0"/>
              <w:jc w:val="center"/>
              <w:rPr>
                <w:sz w:val="28"/>
                <w:szCs w:val="28"/>
                <w:cs/>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4E0F01" w:rsidRPr="00BF455A" w14:paraId="1C9EDFF5" w14:textId="77777777" w:rsidTr="006049B2">
        <w:trPr>
          <w:trHeight w:val="397"/>
        </w:trPr>
        <w:tc>
          <w:tcPr>
            <w:tcW w:w="4473" w:type="dxa"/>
            <w:tcBorders>
              <w:top w:val="nil"/>
              <w:left w:val="nil"/>
              <w:bottom w:val="nil"/>
              <w:right w:val="nil"/>
            </w:tcBorders>
            <w:shd w:val="clear" w:color="auto" w:fill="auto"/>
            <w:noWrap/>
            <w:vAlign w:val="bottom"/>
            <w:hideMark/>
          </w:tcPr>
          <w:p w14:paraId="7AA7697A" w14:textId="77777777" w:rsidR="004E0F01" w:rsidRPr="00BF455A" w:rsidRDefault="004E0F01" w:rsidP="004E0F01">
            <w:pPr>
              <w:jc w:val="center"/>
              <w:rPr>
                <w:sz w:val="28"/>
                <w:szCs w:val="28"/>
              </w:rPr>
            </w:pPr>
          </w:p>
        </w:tc>
        <w:tc>
          <w:tcPr>
            <w:tcW w:w="1872" w:type="dxa"/>
            <w:tcBorders>
              <w:top w:val="nil"/>
              <w:left w:val="nil"/>
              <w:right w:val="nil"/>
            </w:tcBorders>
            <w:shd w:val="clear" w:color="auto" w:fill="auto"/>
            <w:noWrap/>
            <w:vAlign w:val="bottom"/>
            <w:hideMark/>
          </w:tcPr>
          <w:p w14:paraId="038668BB" w14:textId="398464AC" w:rsidR="004E0F01" w:rsidRPr="00BF455A" w:rsidRDefault="00BE5D1E" w:rsidP="00BE5D1E">
            <w:pPr>
              <w:pBdr>
                <w:bottom w:val="single" w:sz="6" w:space="1" w:color="auto"/>
              </w:pBdr>
              <w:ind w:left="0"/>
              <w:jc w:val="center"/>
              <w:rPr>
                <w:sz w:val="28"/>
                <w:szCs w:val="28"/>
              </w:rPr>
            </w:pPr>
            <w:r>
              <w:rPr>
                <w:sz w:val="28"/>
                <w:szCs w:val="28"/>
              </w:rPr>
              <w:t>2020</w:t>
            </w:r>
          </w:p>
        </w:tc>
        <w:tc>
          <w:tcPr>
            <w:tcW w:w="1872" w:type="dxa"/>
            <w:tcBorders>
              <w:top w:val="nil"/>
              <w:left w:val="nil"/>
              <w:right w:val="nil"/>
            </w:tcBorders>
            <w:shd w:val="clear" w:color="auto" w:fill="auto"/>
            <w:noWrap/>
            <w:vAlign w:val="bottom"/>
            <w:hideMark/>
          </w:tcPr>
          <w:p w14:paraId="566C87B4" w14:textId="34ADFC96" w:rsidR="004E0F01" w:rsidRPr="00BF455A" w:rsidRDefault="00BE5D1E" w:rsidP="00BE5D1E">
            <w:pPr>
              <w:pBdr>
                <w:bottom w:val="single" w:sz="6" w:space="1" w:color="auto"/>
              </w:pBdr>
              <w:ind w:left="0"/>
              <w:jc w:val="center"/>
              <w:rPr>
                <w:sz w:val="28"/>
                <w:szCs w:val="28"/>
              </w:rPr>
            </w:pPr>
            <w:r>
              <w:rPr>
                <w:sz w:val="28"/>
                <w:szCs w:val="28"/>
              </w:rPr>
              <w:t>2019</w:t>
            </w:r>
          </w:p>
        </w:tc>
      </w:tr>
      <w:tr w:rsidR="00E25F02" w:rsidRPr="00BF455A" w14:paraId="6EC4D36D" w14:textId="77777777" w:rsidTr="006049B2">
        <w:trPr>
          <w:trHeight w:val="397"/>
        </w:trPr>
        <w:tc>
          <w:tcPr>
            <w:tcW w:w="4473" w:type="dxa"/>
            <w:tcBorders>
              <w:top w:val="nil"/>
              <w:left w:val="nil"/>
              <w:bottom w:val="nil"/>
              <w:right w:val="nil"/>
            </w:tcBorders>
            <w:shd w:val="clear" w:color="auto" w:fill="auto"/>
            <w:noWrap/>
          </w:tcPr>
          <w:p w14:paraId="16026C22" w14:textId="5ECE1328" w:rsidR="00E25F02" w:rsidRPr="007F4869" w:rsidRDefault="007F4869" w:rsidP="00E25F02">
            <w:pPr>
              <w:ind w:left="0"/>
              <w:rPr>
                <w:sz w:val="28"/>
                <w:szCs w:val="28"/>
              </w:rPr>
            </w:pPr>
            <w:r w:rsidRPr="007F4869">
              <w:rPr>
                <w:sz w:val="28"/>
                <w:szCs w:val="28"/>
              </w:rPr>
              <w:t>Investment in - non-marketable securities</w:t>
            </w:r>
          </w:p>
        </w:tc>
        <w:tc>
          <w:tcPr>
            <w:tcW w:w="1872" w:type="dxa"/>
            <w:tcBorders>
              <w:top w:val="nil"/>
              <w:left w:val="nil"/>
              <w:right w:val="nil"/>
            </w:tcBorders>
            <w:shd w:val="clear" w:color="auto" w:fill="auto"/>
            <w:noWrap/>
            <w:vAlign w:val="bottom"/>
          </w:tcPr>
          <w:p w14:paraId="75FB1BAE" w14:textId="77777777" w:rsidR="00E25F02" w:rsidRPr="00BF455A" w:rsidRDefault="00E25F02" w:rsidP="00E25F02">
            <w:pPr>
              <w:tabs>
                <w:tab w:val="decimal" w:pos="1843"/>
              </w:tabs>
              <w:rPr>
                <w:sz w:val="28"/>
                <w:szCs w:val="28"/>
              </w:rPr>
            </w:pPr>
          </w:p>
        </w:tc>
        <w:tc>
          <w:tcPr>
            <w:tcW w:w="1872" w:type="dxa"/>
            <w:tcBorders>
              <w:top w:val="nil"/>
              <w:left w:val="nil"/>
              <w:right w:val="nil"/>
            </w:tcBorders>
            <w:shd w:val="clear" w:color="auto" w:fill="auto"/>
            <w:noWrap/>
            <w:vAlign w:val="bottom"/>
          </w:tcPr>
          <w:p w14:paraId="3D61DF6B" w14:textId="77777777" w:rsidR="00E25F02" w:rsidRPr="00BF455A" w:rsidRDefault="00E25F02" w:rsidP="00E25F02">
            <w:pPr>
              <w:tabs>
                <w:tab w:val="decimal" w:pos="1843"/>
              </w:tabs>
              <w:rPr>
                <w:sz w:val="28"/>
                <w:szCs w:val="28"/>
              </w:rPr>
            </w:pPr>
          </w:p>
        </w:tc>
      </w:tr>
      <w:tr w:rsidR="00E25F02" w:rsidRPr="00BF455A" w14:paraId="747FA008" w14:textId="77777777" w:rsidTr="006049B2">
        <w:trPr>
          <w:trHeight w:val="397"/>
        </w:trPr>
        <w:tc>
          <w:tcPr>
            <w:tcW w:w="4473" w:type="dxa"/>
            <w:tcBorders>
              <w:top w:val="nil"/>
              <w:left w:val="nil"/>
              <w:bottom w:val="nil"/>
              <w:right w:val="nil"/>
            </w:tcBorders>
            <w:shd w:val="clear" w:color="auto" w:fill="auto"/>
            <w:noWrap/>
          </w:tcPr>
          <w:p w14:paraId="0FEFE859" w14:textId="7F1C4291" w:rsidR="00E25F02" w:rsidRPr="00BF455A" w:rsidRDefault="00E25F02" w:rsidP="00E25F02">
            <w:pPr>
              <w:ind w:left="0"/>
              <w:rPr>
                <w:sz w:val="28"/>
                <w:szCs w:val="28"/>
              </w:rPr>
            </w:pPr>
            <w:r w:rsidRPr="002430D1">
              <w:rPr>
                <w:sz w:val="28"/>
                <w:szCs w:val="28"/>
              </w:rPr>
              <w:t xml:space="preserve">Beginning balance of the </w:t>
            </w:r>
            <w:r w:rsidR="007F4869">
              <w:rPr>
                <w:sz w:val="28"/>
                <w:szCs w:val="28"/>
              </w:rPr>
              <w:t>year</w:t>
            </w:r>
          </w:p>
        </w:tc>
        <w:tc>
          <w:tcPr>
            <w:tcW w:w="1872" w:type="dxa"/>
            <w:tcBorders>
              <w:top w:val="nil"/>
              <w:left w:val="nil"/>
              <w:right w:val="nil"/>
            </w:tcBorders>
            <w:shd w:val="clear" w:color="auto" w:fill="auto"/>
            <w:noWrap/>
            <w:vAlign w:val="bottom"/>
          </w:tcPr>
          <w:p w14:paraId="01B1599B" w14:textId="77777777" w:rsidR="00E25F02" w:rsidRPr="00BF455A" w:rsidRDefault="00E25F02" w:rsidP="00E25F02">
            <w:pPr>
              <w:tabs>
                <w:tab w:val="decimal" w:pos="1843"/>
              </w:tabs>
              <w:rPr>
                <w:sz w:val="28"/>
                <w:szCs w:val="28"/>
              </w:rPr>
            </w:pPr>
            <w:r>
              <w:rPr>
                <w:sz w:val="28"/>
                <w:szCs w:val="28"/>
              </w:rPr>
              <w:t>121,070,964</w:t>
            </w:r>
          </w:p>
        </w:tc>
        <w:tc>
          <w:tcPr>
            <w:tcW w:w="1872" w:type="dxa"/>
            <w:tcBorders>
              <w:top w:val="nil"/>
              <w:left w:val="nil"/>
              <w:right w:val="nil"/>
            </w:tcBorders>
            <w:shd w:val="clear" w:color="auto" w:fill="auto"/>
            <w:noWrap/>
            <w:vAlign w:val="bottom"/>
          </w:tcPr>
          <w:p w14:paraId="0BC7366D" w14:textId="77777777" w:rsidR="00E25F02" w:rsidRPr="00BF455A" w:rsidRDefault="00E25F02" w:rsidP="00E25F02">
            <w:pPr>
              <w:tabs>
                <w:tab w:val="decimal" w:pos="1843"/>
              </w:tabs>
              <w:rPr>
                <w:sz w:val="28"/>
                <w:szCs w:val="28"/>
              </w:rPr>
            </w:pPr>
            <w:r>
              <w:rPr>
                <w:sz w:val="28"/>
                <w:szCs w:val="28"/>
              </w:rPr>
              <w:t>245,000,000</w:t>
            </w:r>
          </w:p>
        </w:tc>
      </w:tr>
      <w:tr w:rsidR="00E25F02" w:rsidRPr="00BF455A" w14:paraId="469BEBEE" w14:textId="77777777" w:rsidTr="006049B2">
        <w:trPr>
          <w:trHeight w:val="397"/>
        </w:trPr>
        <w:tc>
          <w:tcPr>
            <w:tcW w:w="4473" w:type="dxa"/>
            <w:tcBorders>
              <w:top w:val="nil"/>
              <w:left w:val="nil"/>
              <w:bottom w:val="nil"/>
              <w:right w:val="nil"/>
            </w:tcBorders>
            <w:shd w:val="clear" w:color="auto" w:fill="auto"/>
            <w:noWrap/>
          </w:tcPr>
          <w:p w14:paraId="5F2B38B9" w14:textId="05749786" w:rsidR="00E25F02" w:rsidRPr="00416D8C" w:rsidRDefault="00E25F02" w:rsidP="00E25F02">
            <w:pPr>
              <w:ind w:left="0"/>
              <w:rPr>
                <w:sz w:val="28"/>
                <w:szCs w:val="28"/>
                <w:cs/>
              </w:rPr>
            </w:pPr>
            <w:r>
              <w:rPr>
                <w:sz w:val="28"/>
                <w:szCs w:val="28"/>
              </w:rPr>
              <w:t>D</w:t>
            </w:r>
            <w:r w:rsidRPr="00771DF3">
              <w:rPr>
                <w:sz w:val="28"/>
                <w:szCs w:val="28"/>
              </w:rPr>
              <w:t>isposal</w:t>
            </w:r>
            <w:r w:rsidRPr="00A564D4">
              <w:rPr>
                <w:sz w:val="28"/>
                <w:szCs w:val="28"/>
              </w:rPr>
              <w:t xml:space="preserve"> during the </w:t>
            </w:r>
            <w:r w:rsidR="007F4869">
              <w:rPr>
                <w:sz w:val="28"/>
                <w:szCs w:val="28"/>
              </w:rPr>
              <w:t>year</w:t>
            </w:r>
          </w:p>
        </w:tc>
        <w:tc>
          <w:tcPr>
            <w:tcW w:w="1872" w:type="dxa"/>
            <w:tcBorders>
              <w:top w:val="nil"/>
              <w:left w:val="nil"/>
              <w:right w:val="nil"/>
            </w:tcBorders>
            <w:shd w:val="clear" w:color="auto" w:fill="auto"/>
            <w:noWrap/>
            <w:vAlign w:val="bottom"/>
          </w:tcPr>
          <w:p w14:paraId="182BFC6F" w14:textId="77777777" w:rsidR="00E25F02" w:rsidRPr="00BF455A" w:rsidRDefault="00E25F02" w:rsidP="00E25F02">
            <w:pPr>
              <w:tabs>
                <w:tab w:val="decimal" w:pos="1843"/>
              </w:tabs>
              <w:rPr>
                <w:sz w:val="28"/>
                <w:szCs w:val="28"/>
              </w:rPr>
            </w:pPr>
            <w:r w:rsidRPr="00BF455A">
              <w:rPr>
                <w:sz w:val="28"/>
                <w:szCs w:val="28"/>
              </w:rPr>
              <w:t>-</w:t>
            </w:r>
          </w:p>
        </w:tc>
        <w:tc>
          <w:tcPr>
            <w:tcW w:w="1872" w:type="dxa"/>
            <w:tcBorders>
              <w:top w:val="nil"/>
              <w:left w:val="nil"/>
              <w:right w:val="nil"/>
            </w:tcBorders>
            <w:shd w:val="clear" w:color="auto" w:fill="auto"/>
            <w:noWrap/>
            <w:vAlign w:val="bottom"/>
          </w:tcPr>
          <w:p w14:paraId="6A7FDF06" w14:textId="6ACFCDC3" w:rsidR="00E25F02" w:rsidRPr="00BF455A" w:rsidRDefault="00D51CA0" w:rsidP="006049B2">
            <w:pPr>
              <w:tabs>
                <w:tab w:val="decimal" w:pos="1843"/>
              </w:tabs>
              <w:ind w:left="0"/>
              <w:rPr>
                <w:sz w:val="28"/>
                <w:szCs w:val="28"/>
              </w:rPr>
            </w:pPr>
            <w:r>
              <w:rPr>
                <w:sz w:val="28"/>
                <w:szCs w:val="28"/>
              </w:rPr>
              <w:t>(123,929,036)</w:t>
            </w:r>
          </w:p>
        </w:tc>
      </w:tr>
      <w:tr w:rsidR="00E25F02" w:rsidRPr="00BF455A" w14:paraId="206BC056" w14:textId="77777777" w:rsidTr="006049B2">
        <w:trPr>
          <w:trHeight w:val="397"/>
        </w:trPr>
        <w:tc>
          <w:tcPr>
            <w:tcW w:w="4473" w:type="dxa"/>
            <w:tcBorders>
              <w:top w:val="nil"/>
              <w:left w:val="nil"/>
              <w:bottom w:val="nil"/>
              <w:right w:val="nil"/>
            </w:tcBorders>
            <w:shd w:val="clear" w:color="auto" w:fill="auto"/>
            <w:noWrap/>
          </w:tcPr>
          <w:p w14:paraId="5B47DF8D" w14:textId="1B374648" w:rsidR="00E25F02" w:rsidRPr="00072F8D" w:rsidRDefault="006049B2" w:rsidP="00AD25AC">
            <w:pPr>
              <w:ind w:left="0"/>
              <w:rPr>
                <w:sz w:val="28"/>
                <w:szCs w:val="28"/>
                <w:cs/>
              </w:rPr>
            </w:pPr>
            <w:r w:rsidRPr="006049B2">
              <w:rPr>
                <w:sz w:val="28"/>
                <w:szCs w:val="28"/>
              </w:rPr>
              <w:t>Change in fair value through other comprehensive</w:t>
            </w:r>
            <w:r>
              <w:rPr>
                <w:sz w:val="28"/>
                <w:szCs w:val="28"/>
                <w:cs/>
              </w:rPr>
              <w:t xml:space="preserve"> </w:t>
            </w:r>
            <w:r w:rsidRPr="006049B2">
              <w:rPr>
                <w:sz w:val="28"/>
                <w:szCs w:val="28"/>
              </w:rPr>
              <w:t>income</w:t>
            </w:r>
          </w:p>
        </w:tc>
        <w:tc>
          <w:tcPr>
            <w:tcW w:w="1872" w:type="dxa"/>
            <w:tcBorders>
              <w:top w:val="nil"/>
              <w:left w:val="nil"/>
              <w:bottom w:val="nil"/>
              <w:right w:val="nil"/>
            </w:tcBorders>
            <w:shd w:val="clear" w:color="auto" w:fill="auto"/>
            <w:noWrap/>
            <w:vAlign w:val="bottom"/>
          </w:tcPr>
          <w:p w14:paraId="6F57F811" w14:textId="77777777" w:rsidR="00E25F02" w:rsidRDefault="00E25F02" w:rsidP="00E25F02">
            <w:pPr>
              <w:pBdr>
                <w:bottom w:val="single" w:sz="4" w:space="1" w:color="auto"/>
              </w:pBdr>
              <w:tabs>
                <w:tab w:val="decimal" w:pos="1843"/>
              </w:tabs>
              <w:ind w:left="0"/>
              <w:rPr>
                <w:sz w:val="28"/>
                <w:szCs w:val="28"/>
              </w:rPr>
            </w:pPr>
            <w:r w:rsidRPr="00E90389">
              <w:rPr>
                <w:sz w:val="28"/>
                <w:szCs w:val="28"/>
                <w:cs/>
              </w:rPr>
              <w:t>(</w:t>
            </w:r>
            <w:r w:rsidRPr="00B6468D">
              <w:rPr>
                <w:sz w:val="28"/>
                <w:szCs w:val="28"/>
              </w:rPr>
              <w:t>9</w:t>
            </w:r>
            <w:r w:rsidRPr="00E90389">
              <w:rPr>
                <w:sz w:val="28"/>
                <w:szCs w:val="28"/>
              </w:rPr>
              <w:t>,</w:t>
            </w:r>
            <w:r w:rsidRPr="00B6468D">
              <w:rPr>
                <w:sz w:val="28"/>
                <w:szCs w:val="28"/>
              </w:rPr>
              <w:t>883</w:t>
            </w:r>
            <w:r w:rsidRPr="00E90389">
              <w:rPr>
                <w:sz w:val="28"/>
                <w:szCs w:val="28"/>
              </w:rPr>
              <w:t>,</w:t>
            </w:r>
            <w:r w:rsidRPr="00B6468D">
              <w:rPr>
                <w:sz w:val="28"/>
                <w:szCs w:val="28"/>
              </w:rPr>
              <w:t>344</w:t>
            </w:r>
            <w:r w:rsidRPr="00E90389">
              <w:rPr>
                <w:sz w:val="28"/>
                <w:szCs w:val="28"/>
                <w:cs/>
              </w:rPr>
              <w:t>)</w:t>
            </w:r>
          </w:p>
        </w:tc>
        <w:tc>
          <w:tcPr>
            <w:tcW w:w="1872" w:type="dxa"/>
            <w:tcBorders>
              <w:top w:val="nil"/>
              <w:left w:val="nil"/>
              <w:bottom w:val="nil"/>
              <w:right w:val="nil"/>
            </w:tcBorders>
            <w:shd w:val="clear" w:color="auto" w:fill="auto"/>
            <w:noWrap/>
            <w:vAlign w:val="bottom"/>
          </w:tcPr>
          <w:p w14:paraId="1CD487D5" w14:textId="77777777" w:rsidR="00E25F02" w:rsidRDefault="00E25F02" w:rsidP="00E25F02">
            <w:pPr>
              <w:pBdr>
                <w:bottom w:val="single" w:sz="4" w:space="1" w:color="auto"/>
              </w:pBdr>
              <w:tabs>
                <w:tab w:val="decimal" w:pos="1843"/>
              </w:tabs>
              <w:ind w:left="0"/>
              <w:rPr>
                <w:sz w:val="28"/>
                <w:szCs w:val="28"/>
              </w:rPr>
            </w:pPr>
            <w:r w:rsidRPr="005556CF">
              <w:rPr>
                <w:sz w:val="28"/>
                <w:szCs w:val="28"/>
              </w:rPr>
              <w:t>-</w:t>
            </w:r>
          </w:p>
        </w:tc>
      </w:tr>
      <w:tr w:rsidR="00E25F02" w:rsidRPr="00BF455A" w14:paraId="5EED7A31" w14:textId="77777777" w:rsidTr="006049B2">
        <w:trPr>
          <w:trHeight w:val="397"/>
        </w:trPr>
        <w:tc>
          <w:tcPr>
            <w:tcW w:w="4473" w:type="dxa"/>
            <w:tcBorders>
              <w:top w:val="nil"/>
              <w:left w:val="nil"/>
              <w:bottom w:val="nil"/>
              <w:right w:val="nil"/>
            </w:tcBorders>
            <w:shd w:val="clear" w:color="auto" w:fill="auto"/>
            <w:noWrap/>
          </w:tcPr>
          <w:p w14:paraId="60BE616E" w14:textId="56892008" w:rsidR="00E25F02" w:rsidRPr="00BF455A" w:rsidRDefault="007F4869" w:rsidP="00E25F02">
            <w:pPr>
              <w:ind w:left="0"/>
              <w:rPr>
                <w:sz w:val="28"/>
                <w:szCs w:val="28"/>
              </w:rPr>
            </w:pPr>
            <w:r>
              <w:rPr>
                <w:b/>
                <w:bCs/>
                <w:sz w:val="28"/>
                <w:szCs w:val="28"/>
              </w:rPr>
              <w:t>Ending balance of the year</w:t>
            </w:r>
          </w:p>
        </w:tc>
        <w:tc>
          <w:tcPr>
            <w:tcW w:w="1872" w:type="dxa"/>
            <w:tcBorders>
              <w:top w:val="nil"/>
              <w:left w:val="nil"/>
              <w:bottom w:val="nil"/>
              <w:right w:val="nil"/>
            </w:tcBorders>
            <w:shd w:val="clear" w:color="auto" w:fill="auto"/>
            <w:noWrap/>
            <w:vAlign w:val="bottom"/>
          </w:tcPr>
          <w:p w14:paraId="02ACB007" w14:textId="77777777" w:rsidR="00E25F02" w:rsidRPr="00BF455A" w:rsidRDefault="00E25F02" w:rsidP="00E25F02">
            <w:pPr>
              <w:pBdr>
                <w:bottom w:val="double" w:sz="6" w:space="1" w:color="auto"/>
              </w:pBdr>
              <w:tabs>
                <w:tab w:val="decimal" w:pos="1843"/>
              </w:tabs>
              <w:ind w:left="0"/>
              <w:rPr>
                <w:sz w:val="28"/>
                <w:szCs w:val="28"/>
              </w:rPr>
            </w:pPr>
            <w:r w:rsidRPr="00E90389">
              <w:rPr>
                <w:sz w:val="28"/>
                <w:szCs w:val="28"/>
              </w:rPr>
              <w:t>111,187,620</w:t>
            </w:r>
          </w:p>
        </w:tc>
        <w:tc>
          <w:tcPr>
            <w:tcW w:w="1872" w:type="dxa"/>
            <w:tcBorders>
              <w:top w:val="nil"/>
              <w:left w:val="nil"/>
              <w:bottom w:val="nil"/>
              <w:right w:val="nil"/>
            </w:tcBorders>
            <w:shd w:val="clear" w:color="auto" w:fill="auto"/>
            <w:noWrap/>
            <w:vAlign w:val="bottom"/>
          </w:tcPr>
          <w:p w14:paraId="35E9A1B5" w14:textId="77777777" w:rsidR="00E25F02" w:rsidRPr="00BF455A" w:rsidRDefault="00E25F02" w:rsidP="00E25F02">
            <w:pPr>
              <w:pBdr>
                <w:bottom w:val="double" w:sz="6" w:space="1" w:color="auto"/>
              </w:pBdr>
              <w:tabs>
                <w:tab w:val="decimal" w:pos="1843"/>
              </w:tabs>
              <w:ind w:left="0"/>
              <w:rPr>
                <w:sz w:val="28"/>
                <w:szCs w:val="28"/>
              </w:rPr>
            </w:pPr>
            <w:r>
              <w:rPr>
                <w:sz w:val="28"/>
                <w:szCs w:val="28"/>
              </w:rPr>
              <w:t>121,070,964</w:t>
            </w:r>
          </w:p>
        </w:tc>
      </w:tr>
    </w:tbl>
    <w:p w14:paraId="388A89B7" w14:textId="16DC8474" w:rsidR="0012470D" w:rsidRDefault="00E25F02" w:rsidP="004E0F01">
      <w:pPr>
        <w:spacing w:before="240" w:line="240" w:lineRule="atLeast"/>
        <w:rPr>
          <w:sz w:val="28"/>
          <w:szCs w:val="28"/>
        </w:rPr>
      </w:pPr>
      <w:r>
        <w:rPr>
          <w:sz w:val="28"/>
          <w:szCs w:val="28"/>
        </w:rPr>
        <w:lastRenderedPageBreak/>
        <w:t>As at D</w:t>
      </w:r>
      <w:r w:rsidR="007F4869">
        <w:rPr>
          <w:sz w:val="28"/>
          <w:szCs w:val="28"/>
        </w:rPr>
        <w:t>ecember 31, 2020 and 2019, the G</w:t>
      </w:r>
      <w:r>
        <w:rPr>
          <w:sz w:val="28"/>
          <w:szCs w:val="28"/>
        </w:rPr>
        <w:t xml:space="preserve">roup </w:t>
      </w:r>
      <w:r w:rsidRPr="00771DF3">
        <w:rPr>
          <w:sz w:val="28"/>
          <w:szCs w:val="28"/>
        </w:rPr>
        <w:t>holds investments in ordinary shares of a company in the proportion</w:t>
      </w:r>
      <w:r>
        <w:rPr>
          <w:sz w:val="28"/>
          <w:szCs w:val="28"/>
        </w:rPr>
        <w:t xml:space="preserve"> of 5% of the paid-up capital i</w:t>
      </w:r>
      <w:r w:rsidRPr="00771DF3">
        <w:rPr>
          <w:sz w:val="28"/>
          <w:szCs w:val="28"/>
        </w:rPr>
        <w:t>n order to be an investment in a company in the same business sector</w:t>
      </w:r>
      <w:r>
        <w:rPr>
          <w:sz w:val="28"/>
          <w:szCs w:val="28"/>
        </w:rPr>
        <w:t xml:space="preserve">. </w:t>
      </w:r>
    </w:p>
    <w:p w14:paraId="701A9898" w14:textId="77777777" w:rsidR="0012470D" w:rsidRPr="00A564D4" w:rsidRDefault="0012470D" w:rsidP="0012470D">
      <w:pPr>
        <w:numPr>
          <w:ilvl w:val="0"/>
          <w:numId w:val="1"/>
        </w:numPr>
        <w:tabs>
          <w:tab w:val="clear" w:pos="562"/>
        </w:tabs>
        <w:spacing w:before="240"/>
        <w:ind w:left="567" w:right="0" w:hanging="567"/>
        <w:jc w:val="left"/>
        <w:rPr>
          <w:b/>
          <w:bCs/>
          <w:sz w:val="28"/>
          <w:szCs w:val="28"/>
        </w:rPr>
      </w:pPr>
      <w:r>
        <w:rPr>
          <w:b/>
          <w:bCs/>
          <w:sz w:val="28"/>
          <w:szCs w:val="28"/>
        </w:rPr>
        <w:t>OTHER NON-</w:t>
      </w:r>
      <w:r w:rsidRPr="00A564D4">
        <w:rPr>
          <w:b/>
          <w:bCs/>
          <w:sz w:val="28"/>
          <w:szCs w:val="28"/>
        </w:rPr>
        <w:t xml:space="preserve">CURRENT ASSETS </w:t>
      </w:r>
    </w:p>
    <w:p w14:paraId="4A8505F7" w14:textId="7AE1D7EC" w:rsidR="0012470D" w:rsidRDefault="0012470D" w:rsidP="0012470D">
      <w:pPr>
        <w:spacing w:before="120"/>
        <w:rPr>
          <w:sz w:val="28"/>
          <w:szCs w:val="28"/>
        </w:rPr>
      </w:pPr>
      <w:r w:rsidRPr="00A564D4">
        <w:rPr>
          <w:sz w:val="28"/>
          <w:szCs w:val="28"/>
        </w:rPr>
        <w:t xml:space="preserve">Other non-current assets as at December </w:t>
      </w:r>
      <w:r w:rsidRPr="00E046A0">
        <w:rPr>
          <w:sz w:val="28"/>
          <w:szCs w:val="28"/>
        </w:rPr>
        <w:t>3</w:t>
      </w:r>
      <w:r w:rsidRPr="00A564D4">
        <w:rPr>
          <w:sz w:val="28"/>
          <w:szCs w:val="28"/>
        </w:rPr>
        <w:t>1, consisted of:</w:t>
      </w:r>
    </w:p>
    <w:tbl>
      <w:tblPr>
        <w:tblW w:w="8731" w:type="dxa"/>
        <w:tblInd w:w="567" w:type="dxa"/>
        <w:tblLayout w:type="fixed"/>
        <w:tblCellMar>
          <w:left w:w="57" w:type="dxa"/>
          <w:right w:w="57" w:type="dxa"/>
        </w:tblCellMar>
        <w:tblLook w:val="04A0" w:firstRow="1" w:lastRow="0" w:firstColumn="1" w:lastColumn="0" w:noHBand="0" w:noVBand="1"/>
      </w:tblPr>
      <w:tblGrid>
        <w:gridCol w:w="2835"/>
        <w:gridCol w:w="1474"/>
        <w:gridCol w:w="1474"/>
        <w:gridCol w:w="1474"/>
        <w:gridCol w:w="1474"/>
      </w:tblGrid>
      <w:tr w:rsidR="0012470D" w:rsidRPr="0012470D" w14:paraId="211D2A04" w14:textId="77777777" w:rsidTr="00EA55EB">
        <w:trPr>
          <w:trHeight w:val="397"/>
        </w:trPr>
        <w:tc>
          <w:tcPr>
            <w:tcW w:w="2835" w:type="dxa"/>
            <w:tcBorders>
              <w:top w:val="nil"/>
              <w:left w:val="nil"/>
              <w:bottom w:val="nil"/>
              <w:right w:val="nil"/>
            </w:tcBorders>
            <w:shd w:val="clear" w:color="auto" w:fill="auto"/>
            <w:noWrap/>
            <w:vAlign w:val="bottom"/>
            <w:hideMark/>
          </w:tcPr>
          <w:p w14:paraId="004AA405" w14:textId="77777777" w:rsidR="0012470D" w:rsidRPr="0012470D" w:rsidRDefault="0012470D" w:rsidP="0012470D">
            <w:pPr>
              <w:spacing w:before="120"/>
              <w:ind w:left="0" w:right="0"/>
              <w:jc w:val="center"/>
              <w:rPr>
                <w:sz w:val="28"/>
                <w:szCs w:val="28"/>
              </w:rPr>
            </w:pPr>
          </w:p>
        </w:tc>
        <w:tc>
          <w:tcPr>
            <w:tcW w:w="5896" w:type="dxa"/>
            <w:gridSpan w:val="4"/>
            <w:tcBorders>
              <w:top w:val="nil"/>
              <w:left w:val="nil"/>
              <w:right w:val="nil"/>
            </w:tcBorders>
            <w:shd w:val="clear" w:color="auto" w:fill="auto"/>
            <w:noWrap/>
            <w:vAlign w:val="bottom"/>
            <w:hideMark/>
          </w:tcPr>
          <w:p w14:paraId="4A831082" w14:textId="77777777" w:rsidR="0012470D" w:rsidRPr="0012470D" w:rsidRDefault="0012470D" w:rsidP="0012470D">
            <w:pPr>
              <w:pBdr>
                <w:bottom w:val="single" w:sz="6" w:space="1" w:color="auto"/>
              </w:pBdr>
              <w:spacing w:before="120"/>
              <w:ind w:left="0" w:right="0"/>
              <w:jc w:val="center"/>
              <w:rPr>
                <w:sz w:val="28"/>
                <w:szCs w:val="28"/>
              </w:rPr>
            </w:pPr>
            <w:r w:rsidRPr="0012470D">
              <w:rPr>
                <w:sz w:val="28"/>
                <w:szCs w:val="28"/>
              </w:rPr>
              <w:t>Unit: Baht</w:t>
            </w:r>
          </w:p>
        </w:tc>
      </w:tr>
      <w:tr w:rsidR="0012470D" w:rsidRPr="0012470D" w14:paraId="545FF5BB" w14:textId="77777777" w:rsidTr="00EA55EB">
        <w:trPr>
          <w:trHeight w:val="397"/>
        </w:trPr>
        <w:tc>
          <w:tcPr>
            <w:tcW w:w="2835" w:type="dxa"/>
            <w:tcBorders>
              <w:top w:val="nil"/>
              <w:left w:val="nil"/>
              <w:bottom w:val="nil"/>
              <w:right w:val="nil"/>
            </w:tcBorders>
            <w:shd w:val="clear" w:color="auto" w:fill="auto"/>
            <w:noWrap/>
            <w:vAlign w:val="bottom"/>
            <w:hideMark/>
          </w:tcPr>
          <w:p w14:paraId="76E194B2" w14:textId="77777777" w:rsidR="0012470D" w:rsidRPr="0012470D" w:rsidRDefault="0012470D" w:rsidP="0012470D">
            <w:pPr>
              <w:ind w:left="0" w:right="0"/>
              <w:jc w:val="center"/>
              <w:rPr>
                <w:sz w:val="28"/>
                <w:szCs w:val="28"/>
              </w:rPr>
            </w:pPr>
          </w:p>
        </w:tc>
        <w:tc>
          <w:tcPr>
            <w:tcW w:w="2948" w:type="dxa"/>
            <w:gridSpan w:val="2"/>
            <w:tcBorders>
              <w:top w:val="nil"/>
              <w:left w:val="nil"/>
              <w:right w:val="nil"/>
            </w:tcBorders>
            <w:shd w:val="clear" w:color="auto" w:fill="auto"/>
            <w:noWrap/>
            <w:vAlign w:val="bottom"/>
            <w:hideMark/>
          </w:tcPr>
          <w:p w14:paraId="4712682D" w14:textId="77777777" w:rsidR="0012470D" w:rsidRPr="0012470D" w:rsidRDefault="0012470D" w:rsidP="00222C6A">
            <w:pPr>
              <w:pBdr>
                <w:bottom w:val="single" w:sz="4" w:space="1" w:color="auto"/>
              </w:pBdr>
              <w:ind w:left="0" w:right="0"/>
              <w:jc w:val="center"/>
              <w:rPr>
                <w:sz w:val="28"/>
                <w:szCs w:val="28"/>
              </w:rPr>
            </w:pPr>
            <w:r w:rsidRPr="0012470D">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28335566" w14:textId="77777777" w:rsidR="0012470D" w:rsidRPr="0012470D" w:rsidRDefault="0012470D" w:rsidP="00222C6A">
            <w:pPr>
              <w:pBdr>
                <w:bottom w:val="single" w:sz="4" w:space="1" w:color="auto"/>
              </w:pBdr>
              <w:ind w:left="0" w:right="0"/>
              <w:jc w:val="center"/>
              <w:rPr>
                <w:sz w:val="28"/>
                <w:szCs w:val="28"/>
              </w:rPr>
            </w:pPr>
            <w:r w:rsidRPr="0012470D">
              <w:rPr>
                <w:sz w:val="28"/>
                <w:szCs w:val="28"/>
              </w:rPr>
              <w:t>Separate financial statements</w:t>
            </w:r>
          </w:p>
        </w:tc>
      </w:tr>
      <w:tr w:rsidR="0012470D" w:rsidRPr="0012470D" w14:paraId="331A7CD1" w14:textId="77777777" w:rsidTr="00EA55EB">
        <w:trPr>
          <w:trHeight w:val="397"/>
        </w:trPr>
        <w:tc>
          <w:tcPr>
            <w:tcW w:w="2835" w:type="dxa"/>
            <w:tcBorders>
              <w:top w:val="nil"/>
              <w:left w:val="nil"/>
              <w:bottom w:val="nil"/>
              <w:right w:val="nil"/>
            </w:tcBorders>
            <w:shd w:val="clear" w:color="auto" w:fill="auto"/>
            <w:noWrap/>
            <w:vAlign w:val="bottom"/>
            <w:hideMark/>
          </w:tcPr>
          <w:p w14:paraId="0062F24F" w14:textId="77777777" w:rsidR="0012470D" w:rsidRPr="0012470D" w:rsidRDefault="0012470D" w:rsidP="0012470D">
            <w:pPr>
              <w:ind w:left="0" w:right="0"/>
              <w:jc w:val="center"/>
              <w:rPr>
                <w:sz w:val="28"/>
                <w:szCs w:val="28"/>
              </w:rPr>
            </w:pPr>
          </w:p>
        </w:tc>
        <w:tc>
          <w:tcPr>
            <w:tcW w:w="1474" w:type="dxa"/>
            <w:tcBorders>
              <w:top w:val="nil"/>
              <w:left w:val="nil"/>
              <w:right w:val="nil"/>
            </w:tcBorders>
            <w:shd w:val="clear" w:color="auto" w:fill="auto"/>
            <w:noWrap/>
            <w:vAlign w:val="bottom"/>
            <w:hideMark/>
          </w:tcPr>
          <w:p w14:paraId="6EF67F56" w14:textId="1EA7D693" w:rsidR="0012470D" w:rsidRPr="0012470D" w:rsidRDefault="0012470D" w:rsidP="00222C6A">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14:paraId="018000C1" w14:textId="0294EC15" w:rsidR="0012470D" w:rsidRPr="0012470D" w:rsidRDefault="0012470D" w:rsidP="00222C6A">
            <w:pPr>
              <w:pBdr>
                <w:bottom w:val="single" w:sz="4" w:space="1" w:color="auto"/>
              </w:pBdr>
              <w:ind w:left="0" w:right="0"/>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14:paraId="26A9AD61" w14:textId="1DDC41C7" w:rsidR="0012470D" w:rsidRPr="0012470D" w:rsidRDefault="0012470D" w:rsidP="00222C6A">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14:paraId="566D1DBB" w14:textId="1EF3A742" w:rsidR="0012470D" w:rsidRPr="0012470D" w:rsidRDefault="0012470D" w:rsidP="00222C6A">
            <w:pPr>
              <w:pBdr>
                <w:bottom w:val="single" w:sz="4" w:space="1" w:color="auto"/>
              </w:pBdr>
              <w:ind w:left="0" w:right="0"/>
              <w:jc w:val="center"/>
              <w:rPr>
                <w:sz w:val="28"/>
                <w:szCs w:val="28"/>
              </w:rPr>
            </w:pPr>
            <w:r>
              <w:rPr>
                <w:sz w:val="28"/>
                <w:szCs w:val="28"/>
              </w:rPr>
              <w:t>2019</w:t>
            </w:r>
          </w:p>
        </w:tc>
      </w:tr>
      <w:tr w:rsidR="0012470D" w:rsidRPr="0012470D" w14:paraId="15C80E5B" w14:textId="77777777" w:rsidTr="00EA55EB">
        <w:trPr>
          <w:trHeight w:val="397"/>
        </w:trPr>
        <w:tc>
          <w:tcPr>
            <w:tcW w:w="2835" w:type="dxa"/>
            <w:tcBorders>
              <w:top w:val="nil"/>
              <w:left w:val="nil"/>
              <w:bottom w:val="nil"/>
              <w:right w:val="nil"/>
            </w:tcBorders>
            <w:shd w:val="clear" w:color="auto" w:fill="auto"/>
            <w:noWrap/>
          </w:tcPr>
          <w:p w14:paraId="1A33330C" w14:textId="77777777" w:rsidR="0012470D" w:rsidRPr="0012470D" w:rsidRDefault="0012470D" w:rsidP="0012470D">
            <w:pPr>
              <w:ind w:left="0" w:right="0"/>
              <w:rPr>
                <w:sz w:val="28"/>
                <w:szCs w:val="28"/>
                <w:cs/>
              </w:rPr>
            </w:pPr>
            <w:r w:rsidRPr="0012470D">
              <w:rPr>
                <w:sz w:val="28"/>
                <w:szCs w:val="28"/>
              </w:rPr>
              <w:t>Rental guarantee deposits</w:t>
            </w:r>
          </w:p>
        </w:tc>
        <w:tc>
          <w:tcPr>
            <w:tcW w:w="1474" w:type="dxa"/>
            <w:tcBorders>
              <w:top w:val="nil"/>
              <w:left w:val="nil"/>
              <w:right w:val="nil"/>
            </w:tcBorders>
            <w:shd w:val="clear" w:color="auto" w:fill="auto"/>
            <w:noWrap/>
            <w:vAlign w:val="bottom"/>
          </w:tcPr>
          <w:p w14:paraId="393A1406" w14:textId="14231C91" w:rsidR="0012470D" w:rsidRPr="0012470D" w:rsidRDefault="0012470D" w:rsidP="0012470D">
            <w:pPr>
              <w:tabs>
                <w:tab w:val="decimal" w:pos="1247"/>
              </w:tabs>
              <w:ind w:left="0" w:right="0"/>
              <w:rPr>
                <w:sz w:val="28"/>
                <w:szCs w:val="28"/>
              </w:rPr>
            </w:pPr>
            <w:r w:rsidRPr="00BD6534">
              <w:rPr>
                <w:sz w:val="28"/>
                <w:szCs w:val="28"/>
              </w:rPr>
              <w:t>-</w:t>
            </w:r>
          </w:p>
        </w:tc>
        <w:tc>
          <w:tcPr>
            <w:tcW w:w="1474" w:type="dxa"/>
            <w:tcBorders>
              <w:top w:val="nil"/>
              <w:left w:val="nil"/>
              <w:right w:val="nil"/>
            </w:tcBorders>
            <w:shd w:val="clear" w:color="auto" w:fill="auto"/>
            <w:noWrap/>
            <w:vAlign w:val="bottom"/>
          </w:tcPr>
          <w:p w14:paraId="041EFAA8" w14:textId="317083FD" w:rsidR="0012470D" w:rsidRPr="0012470D" w:rsidRDefault="0012470D" w:rsidP="0012470D">
            <w:pPr>
              <w:tabs>
                <w:tab w:val="decimal" w:pos="1247"/>
              </w:tabs>
              <w:ind w:left="0" w:right="0"/>
              <w:rPr>
                <w:sz w:val="28"/>
                <w:szCs w:val="28"/>
              </w:rPr>
            </w:pPr>
            <w:r w:rsidRPr="000C4BE7">
              <w:rPr>
                <w:sz w:val="28"/>
                <w:szCs w:val="28"/>
              </w:rPr>
              <w:t>1,934,390</w:t>
            </w:r>
          </w:p>
        </w:tc>
        <w:tc>
          <w:tcPr>
            <w:tcW w:w="1474" w:type="dxa"/>
            <w:tcBorders>
              <w:top w:val="nil"/>
              <w:left w:val="nil"/>
              <w:right w:val="nil"/>
            </w:tcBorders>
            <w:shd w:val="clear" w:color="auto" w:fill="auto"/>
            <w:noWrap/>
            <w:vAlign w:val="bottom"/>
          </w:tcPr>
          <w:p w14:paraId="3382B5A8" w14:textId="2332F997" w:rsidR="0012470D" w:rsidRPr="0012470D" w:rsidRDefault="0012470D" w:rsidP="0012470D">
            <w:pPr>
              <w:tabs>
                <w:tab w:val="decimal" w:pos="1247"/>
              </w:tabs>
              <w:ind w:left="0" w:right="0"/>
              <w:rPr>
                <w:sz w:val="28"/>
                <w:szCs w:val="28"/>
              </w:rPr>
            </w:pPr>
            <w:r w:rsidRPr="00BD6534">
              <w:rPr>
                <w:sz w:val="28"/>
                <w:szCs w:val="28"/>
              </w:rPr>
              <w:t>-</w:t>
            </w:r>
          </w:p>
        </w:tc>
        <w:tc>
          <w:tcPr>
            <w:tcW w:w="1474" w:type="dxa"/>
            <w:tcBorders>
              <w:top w:val="nil"/>
              <w:left w:val="nil"/>
              <w:right w:val="nil"/>
            </w:tcBorders>
            <w:shd w:val="clear" w:color="auto" w:fill="auto"/>
            <w:noWrap/>
            <w:vAlign w:val="bottom"/>
          </w:tcPr>
          <w:p w14:paraId="387FB178" w14:textId="43A5D801" w:rsidR="0012470D" w:rsidRPr="0012470D" w:rsidRDefault="0012470D" w:rsidP="0012470D">
            <w:pPr>
              <w:tabs>
                <w:tab w:val="decimal" w:pos="1247"/>
              </w:tabs>
              <w:ind w:left="0" w:right="0"/>
              <w:rPr>
                <w:sz w:val="28"/>
                <w:szCs w:val="28"/>
              </w:rPr>
            </w:pPr>
            <w:r w:rsidRPr="005F5919">
              <w:rPr>
                <w:sz w:val="28"/>
                <w:szCs w:val="28"/>
              </w:rPr>
              <w:t>1,934,389</w:t>
            </w:r>
          </w:p>
        </w:tc>
      </w:tr>
      <w:tr w:rsidR="0012470D" w:rsidRPr="0012470D" w14:paraId="664A6BD7" w14:textId="77777777" w:rsidTr="00EA55EB">
        <w:trPr>
          <w:trHeight w:val="397"/>
        </w:trPr>
        <w:tc>
          <w:tcPr>
            <w:tcW w:w="2835" w:type="dxa"/>
            <w:tcBorders>
              <w:top w:val="nil"/>
              <w:left w:val="nil"/>
              <w:bottom w:val="nil"/>
              <w:right w:val="nil"/>
            </w:tcBorders>
            <w:shd w:val="clear" w:color="auto" w:fill="auto"/>
            <w:noWrap/>
          </w:tcPr>
          <w:p w14:paraId="36DB70A8" w14:textId="77777777" w:rsidR="0012470D" w:rsidRPr="0012470D" w:rsidRDefault="0012470D" w:rsidP="0012470D">
            <w:pPr>
              <w:ind w:left="0" w:right="0"/>
              <w:rPr>
                <w:sz w:val="28"/>
                <w:szCs w:val="28"/>
                <w:cs/>
              </w:rPr>
            </w:pPr>
            <w:r w:rsidRPr="0012470D">
              <w:rPr>
                <w:sz w:val="28"/>
                <w:szCs w:val="28"/>
              </w:rPr>
              <w:t>Withholding tax awaiting refund</w:t>
            </w:r>
          </w:p>
        </w:tc>
        <w:tc>
          <w:tcPr>
            <w:tcW w:w="1474" w:type="dxa"/>
            <w:tcBorders>
              <w:top w:val="nil"/>
              <w:left w:val="nil"/>
              <w:right w:val="nil"/>
            </w:tcBorders>
            <w:shd w:val="clear" w:color="auto" w:fill="auto"/>
            <w:noWrap/>
            <w:vAlign w:val="bottom"/>
          </w:tcPr>
          <w:p w14:paraId="1B7DAE55" w14:textId="131D2D53" w:rsidR="0012470D" w:rsidRPr="0012470D" w:rsidRDefault="0012470D" w:rsidP="0012470D">
            <w:pPr>
              <w:tabs>
                <w:tab w:val="decimal" w:pos="1247"/>
              </w:tabs>
              <w:ind w:left="0" w:right="0"/>
              <w:rPr>
                <w:sz w:val="28"/>
                <w:szCs w:val="28"/>
              </w:rPr>
            </w:pPr>
            <w:r w:rsidRPr="00303B59">
              <w:rPr>
                <w:sz w:val="28"/>
                <w:szCs w:val="28"/>
              </w:rPr>
              <w:t>11,266,328</w:t>
            </w:r>
          </w:p>
        </w:tc>
        <w:tc>
          <w:tcPr>
            <w:tcW w:w="1474" w:type="dxa"/>
            <w:tcBorders>
              <w:top w:val="nil"/>
              <w:left w:val="nil"/>
              <w:right w:val="nil"/>
            </w:tcBorders>
            <w:shd w:val="clear" w:color="auto" w:fill="auto"/>
            <w:noWrap/>
            <w:vAlign w:val="bottom"/>
          </w:tcPr>
          <w:p w14:paraId="3F95A96D" w14:textId="4D71BFF8" w:rsidR="0012470D" w:rsidRPr="0012470D" w:rsidRDefault="0012470D" w:rsidP="0012470D">
            <w:pPr>
              <w:tabs>
                <w:tab w:val="decimal" w:pos="1247"/>
              </w:tabs>
              <w:ind w:left="0" w:right="0"/>
              <w:rPr>
                <w:sz w:val="28"/>
                <w:szCs w:val="28"/>
              </w:rPr>
            </w:pPr>
            <w:r>
              <w:rPr>
                <w:sz w:val="28"/>
                <w:szCs w:val="28"/>
              </w:rPr>
              <w:t>14,303,650</w:t>
            </w:r>
          </w:p>
        </w:tc>
        <w:tc>
          <w:tcPr>
            <w:tcW w:w="1474" w:type="dxa"/>
            <w:tcBorders>
              <w:top w:val="nil"/>
              <w:left w:val="nil"/>
              <w:right w:val="nil"/>
            </w:tcBorders>
            <w:shd w:val="clear" w:color="auto" w:fill="auto"/>
            <w:noWrap/>
            <w:vAlign w:val="bottom"/>
          </w:tcPr>
          <w:p w14:paraId="6B919D6D" w14:textId="34F40FE8" w:rsidR="0012470D" w:rsidRPr="0012470D" w:rsidRDefault="0012470D" w:rsidP="0012470D">
            <w:pPr>
              <w:tabs>
                <w:tab w:val="decimal" w:pos="1247"/>
              </w:tabs>
              <w:ind w:left="0" w:right="0"/>
              <w:rPr>
                <w:sz w:val="28"/>
                <w:szCs w:val="28"/>
              </w:rPr>
            </w:pPr>
            <w:r w:rsidRPr="00BD6534">
              <w:rPr>
                <w:sz w:val="28"/>
                <w:szCs w:val="28"/>
              </w:rPr>
              <w:t>11,266,328</w:t>
            </w:r>
          </w:p>
        </w:tc>
        <w:tc>
          <w:tcPr>
            <w:tcW w:w="1474" w:type="dxa"/>
            <w:tcBorders>
              <w:top w:val="nil"/>
              <w:left w:val="nil"/>
              <w:right w:val="nil"/>
            </w:tcBorders>
            <w:shd w:val="clear" w:color="auto" w:fill="auto"/>
            <w:noWrap/>
            <w:vAlign w:val="bottom"/>
          </w:tcPr>
          <w:p w14:paraId="4C514ED7" w14:textId="000BE95F" w:rsidR="0012470D" w:rsidRPr="0012470D" w:rsidRDefault="0012470D" w:rsidP="0012470D">
            <w:pPr>
              <w:tabs>
                <w:tab w:val="decimal" w:pos="1247"/>
              </w:tabs>
              <w:ind w:left="0" w:right="0"/>
              <w:rPr>
                <w:sz w:val="28"/>
                <w:szCs w:val="28"/>
              </w:rPr>
            </w:pPr>
            <w:r>
              <w:rPr>
                <w:sz w:val="28"/>
                <w:szCs w:val="28"/>
              </w:rPr>
              <w:t>11,266,328</w:t>
            </w:r>
          </w:p>
        </w:tc>
      </w:tr>
      <w:tr w:rsidR="0012470D" w:rsidRPr="0012470D" w14:paraId="767CD6E8" w14:textId="77777777" w:rsidTr="00EA55EB">
        <w:trPr>
          <w:trHeight w:val="397"/>
        </w:trPr>
        <w:tc>
          <w:tcPr>
            <w:tcW w:w="2835" w:type="dxa"/>
            <w:tcBorders>
              <w:top w:val="nil"/>
              <w:left w:val="nil"/>
              <w:bottom w:val="nil"/>
              <w:right w:val="nil"/>
            </w:tcBorders>
            <w:shd w:val="clear" w:color="auto" w:fill="auto"/>
            <w:noWrap/>
          </w:tcPr>
          <w:p w14:paraId="5017F9DC" w14:textId="77777777" w:rsidR="0012470D" w:rsidRPr="0012470D" w:rsidRDefault="0012470D" w:rsidP="0012470D">
            <w:pPr>
              <w:ind w:left="0" w:right="0"/>
              <w:rPr>
                <w:sz w:val="28"/>
                <w:szCs w:val="28"/>
                <w:cs/>
              </w:rPr>
            </w:pPr>
            <w:r w:rsidRPr="0012470D">
              <w:rPr>
                <w:sz w:val="28"/>
                <w:szCs w:val="28"/>
              </w:rPr>
              <w:t>Deposits</w:t>
            </w:r>
          </w:p>
        </w:tc>
        <w:tc>
          <w:tcPr>
            <w:tcW w:w="1474" w:type="dxa"/>
            <w:tcBorders>
              <w:top w:val="nil"/>
              <w:left w:val="nil"/>
              <w:right w:val="nil"/>
            </w:tcBorders>
            <w:shd w:val="clear" w:color="auto" w:fill="auto"/>
            <w:noWrap/>
            <w:vAlign w:val="bottom"/>
          </w:tcPr>
          <w:p w14:paraId="42D95632" w14:textId="1BF4A0B1" w:rsidR="0012470D" w:rsidRPr="0012470D" w:rsidRDefault="0012470D" w:rsidP="0012470D">
            <w:pPr>
              <w:pBdr>
                <w:bottom w:val="single" w:sz="4" w:space="1" w:color="auto"/>
              </w:pBdr>
              <w:tabs>
                <w:tab w:val="decimal" w:pos="1247"/>
              </w:tabs>
              <w:ind w:left="0" w:right="0"/>
              <w:rPr>
                <w:sz w:val="28"/>
                <w:szCs w:val="28"/>
              </w:rPr>
            </w:pPr>
            <w:r w:rsidRPr="00303B59">
              <w:rPr>
                <w:sz w:val="28"/>
                <w:szCs w:val="28"/>
              </w:rPr>
              <w:t>2,165,300</w:t>
            </w:r>
          </w:p>
        </w:tc>
        <w:tc>
          <w:tcPr>
            <w:tcW w:w="1474" w:type="dxa"/>
            <w:tcBorders>
              <w:top w:val="nil"/>
              <w:left w:val="nil"/>
              <w:right w:val="nil"/>
            </w:tcBorders>
            <w:shd w:val="clear" w:color="auto" w:fill="auto"/>
            <w:noWrap/>
            <w:vAlign w:val="bottom"/>
          </w:tcPr>
          <w:p w14:paraId="26CC9DDF" w14:textId="3CEBC119" w:rsidR="0012470D" w:rsidRPr="0012470D" w:rsidRDefault="0012470D" w:rsidP="0012470D">
            <w:pPr>
              <w:pBdr>
                <w:bottom w:val="single" w:sz="4" w:space="1" w:color="auto"/>
              </w:pBdr>
              <w:tabs>
                <w:tab w:val="decimal" w:pos="1247"/>
              </w:tabs>
              <w:ind w:left="0" w:right="0"/>
              <w:rPr>
                <w:sz w:val="28"/>
                <w:szCs w:val="28"/>
              </w:rPr>
            </w:pPr>
            <w:r w:rsidRPr="000C4BE7">
              <w:rPr>
                <w:sz w:val="28"/>
                <w:szCs w:val="28"/>
              </w:rPr>
              <w:t>7,879,28</w:t>
            </w:r>
            <w:r>
              <w:rPr>
                <w:sz w:val="28"/>
                <w:szCs w:val="28"/>
              </w:rPr>
              <w:t>8</w:t>
            </w:r>
          </w:p>
        </w:tc>
        <w:tc>
          <w:tcPr>
            <w:tcW w:w="1474" w:type="dxa"/>
            <w:tcBorders>
              <w:top w:val="nil"/>
              <w:left w:val="nil"/>
              <w:right w:val="nil"/>
            </w:tcBorders>
            <w:shd w:val="clear" w:color="auto" w:fill="auto"/>
            <w:noWrap/>
            <w:vAlign w:val="bottom"/>
          </w:tcPr>
          <w:p w14:paraId="12D14876" w14:textId="45F7CC15" w:rsidR="0012470D" w:rsidRPr="0012470D" w:rsidRDefault="0012470D" w:rsidP="0012470D">
            <w:pPr>
              <w:pBdr>
                <w:bottom w:val="single" w:sz="4" w:space="1" w:color="auto"/>
              </w:pBdr>
              <w:tabs>
                <w:tab w:val="decimal" w:pos="1247"/>
              </w:tabs>
              <w:ind w:left="0" w:right="0"/>
              <w:rPr>
                <w:sz w:val="28"/>
                <w:szCs w:val="28"/>
              </w:rPr>
            </w:pPr>
            <w:r w:rsidRPr="00BD6534">
              <w:rPr>
                <w:sz w:val="28"/>
                <w:szCs w:val="28"/>
              </w:rPr>
              <w:t>5,000</w:t>
            </w:r>
          </w:p>
        </w:tc>
        <w:tc>
          <w:tcPr>
            <w:tcW w:w="1474" w:type="dxa"/>
            <w:tcBorders>
              <w:top w:val="nil"/>
              <w:left w:val="nil"/>
              <w:right w:val="nil"/>
            </w:tcBorders>
            <w:shd w:val="clear" w:color="auto" w:fill="auto"/>
            <w:noWrap/>
            <w:vAlign w:val="bottom"/>
          </w:tcPr>
          <w:p w14:paraId="01D57F2F" w14:textId="64D11DD1" w:rsidR="0012470D" w:rsidRPr="0012470D" w:rsidRDefault="0012470D" w:rsidP="0012470D">
            <w:pPr>
              <w:pBdr>
                <w:bottom w:val="single" w:sz="4" w:space="1" w:color="auto"/>
              </w:pBdr>
              <w:tabs>
                <w:tab w:val="decimal" w:pos="1247"/>
              </w:tabs>
              <w:ind w:left="0" w:right="0"/>
              <w:rPr>
                <w:sz w:val="28"/>
                <w:szCs w:val="28"/>
              </w:rPr>
            </w:pPr>
            <w:r w:rsidRPr="00BF455A">
              <w:rPr>
                <w:sz w:val="28"/>
                <w:szCs w:val="28"/>
              </w:rPr>
              <w:t>-</w:t>
            </w:r>
          </w:p>
        </w:tc>
      </w:tr>
      <w:tr w:rsidR="0012470D" w:rsidRPr="0012470D" w14:paraId="70E90AE6" w14:textId="77777777" w:rsidTr="00EA55EB">
        <w:trPr>
          <w:trHeight w:val="397"/>
        </w:trPr>
        <w:tc>
          <w:tcPr>
            <w:tcW w:w="2835" w:type="dxa"/>
            <w:tcBorders>
              <w:top w:val="nil"/>
              <w:left w:val="nil"/>
              <w:bottom w:val="nil"/>
              <w:right w:val="nil"/>
            </w:tcBorders>
            <w:shd w:val="clear" w:color="auto" w:fill="auto"/>
            <w:noWrap/>
            <w:vAlign w:val="bottom"/>
          </w:tcPr>
          <w:p w14:paraId="7638657A" w14:textId="77777777" w:rsidR="0012470D" w:rsidRPr="0012470D" w:rsidRDefault="0012470D" w:rsidP="0012470D">
            <w:pPr>
              <w:ind w:left="0" w:right="0"/>
              <w:rPr>
                <w:b/>
                <w:bCs/>
                <w:sz w:val="28"/>
                <w:szCs w:val="28"/>
                <w:cs/>
              </w:rPr>
            </w:pPr>
            <w:r w:rsidRPr="0012470D">
              <w:rPr>
                <w:b/>
                <w:bCs/>
                <w:sz w:val="28"/>
                <w:szCs w:val="28"/>
              </w:rPr>
              <w:t>Total</w:t>
            </w:r>
          </w:p>
        </w:tc>
        <w:tc>
          <w:tcPr>
            <w:tcW w:w="1474" w:type="dxa"/>
            <w:tcBorders>
              <w:top w:val="nil"/>
              <w:left w:val="nil"/>
              <w:bottom w:val="nil"/>
              <w:right w:val="nil"/>
            </w:tcBorders>
            <w:shd w:val="clear" w:color="auto" w:fill="auto"/>
            <w:noWrap/>
            <w:vAlign w:val="bottom"/>
          </w:tcPr>
          <w:p w14:paraId="6C99FD1E" w14:textId="37C8C283" w:rsidR="0012470D" w:rsidRPr="0012470D" w:rsidRDefault="0012470D" w:rsidP="0012470D">
            <w:pPr>
              <w:pBdr>
                <w:bottom w:val="double" w:sz="6" w:space="1" w:color="auto"/>
              </w:pBdr>
              <w:tabs>
                <w:tab w:val="decimal" w:pos="1247"/>
              </w:tabs>
              <w:ind w:left="0" w:right="0"/>
              <w:rPr>
                <w:sz w:val="28"/>
                <w:szCs w:val="28"/>
              </w:rPr>
            </w:pPr>
            <w:r w:rsidRPr="00B6468D">
              <w:rPr>
                <w:sz w:val="28"/>
                <w:szCs w:val="28"/>
              </w:rPr>
              <w:t>13</w:t>
            </w:r>
            <w:r w:rsidRPr="00145538">
              <w:rPr>
                <w:sz w:val="28"/>
                <w:szCs w:val="28"/>
              </w:rPr>
              <w:t>,</w:t>
            </w:r>
            <w:r w:rsidRPr="00B6468D">
              <w:rPr>
                <w:sz w:val="28"/>
                <w:szCs w:val="28"/>
              </w:rPr>
              <w:t>431</w:t>
            </w:r>
            <w:r w:rsidRPr="00145538">
              <w:rPr>
                <w:sz w:val="28"/>
                <w:szCs w:val="28"/>
              </w:rPr>
              <w:t>,</w:t>
            </w:r>
            <w:r w:rsidRPr="00B6468D">
              <w:rPr>
                <w:sz w:val="28"/>
                <w:szCs w:val="28"/>
              </w:rPr>
              <w:t>628</w:t>
            </w:r>
          </w:p>
        </w:tc>
        <w:tc>
          <w:tcPr>
            <w:tcW w:w="1474" w:type="dxa"/>
            <w:tcBorders>
              <w:top w:val="nil"/>
              <w:left w:val="nil"/>
              <w:bottom w:val="nil"/>
              <w:right w:val="nil"/>
            </w:tcBorders>
            <w:shd w:val="clear" w:color="auto" w:fill="auto"/>
            <w:noWrap/>
            <w:vAlign w:val="bottom"/>
          </w:tcPr>
          <w:p w14:paraId="6A905537" w14:textId="087F603A" w:rsidR="0012470D" w:rsidRPr="0012470D" w:rsidRDefault="0012470D" w:rsidP="0012470D">
            <w:pPr>
              <w:pBdr>
                <w:bottom w:val="double" w:sz="6" w:space="1" w:color="auto"/>
              </w:pBdr>
              <w:tabs>
                <w:tab w:val="decimal" w:pos="1247"/>
              </w:tabs>
              <w:ind w:left="0" w:right="0"/>
              <w:rPr>
                <w:sz w:val="28"/>
                <w:szCs w:val="28"/>
              </w:rPr>
            </w:pPr>
            <w:r>
              <w:rPr>
                <w:sz w:val="28"/>
                <w:szCs w:val="28"/>
              </w:rPr>
              <w:t>24,117,328</w:t>
            </w:r>
          </w:p>
        </w:tc>
        <w:tc>
          <w:tcPr>
            <w:tcW w:w="1474" w:type="dxa"/>
            <w:tcBorders>
              <w:top w:val="nil"/>
              <w:left w:val="nil"/>
              <w:bottom w:val="nil"/>
              <w:right w:val="nil"/>
            </w:tcBorders>
            <w:shd w:val="clear" w:color="auto" w:fill="auto"/>
            <w:noWrap/>
            <w:vAlign w:val="bottom"/>
          </w:tcPr>
          <w:p w14:paraId="3E221FC8" w14:textId="72515B2B" w:rsidR="0012470D" w:rsidRPr="0012470D" w:rsidRDefault="0012470D" w:rsidP="0012470D">
            <w:pPr>
              <w:pBdr>
                <w:bottom w:val="double" w:sz="6" w:space="1" w:color="auto"/>
              </w:pBdr>
              <w:tabs>
                <w:tab w:val="decimal" w:pos="1247"/>
              </w:tabs>
              <w:ind w:left="0" w:right="0"/>
              <w:rPr>
                <w:sz w:val="28"/>
                <w:szCs w:val="28"/>
              </w:rPr>
            </w:pPr>
            <w:r w:rsidRPr="00BD6534">
              <w:rPr>
                <w:sz w:val="28"/>
                <w:szCs w:val="28"/>
              </w:rPr>
              <w:t>11,271,328</w:t>
            </w:r>
          </w:p>
        </w:tc>
        <w:tc>
          <w:tcPr>
            <w:tcW w:w="1474" w:type="dxa"/>
            <w:tcBorders>
              <w:top w:val="nil"/>
              <w:left w:val="nil"/>
              <w:bottom w:val="nil"/>
              <w:right w:val="nil"/>
            </w:tcBorders>
            <w:shd w:val="clear" w:color="auto" w:fill="auto"/>
            <w:noWrap/>
            <w:vAlign w:val="bottom"/>
          </w:tcPr>
          <w:p w14:paraId="3E2A1EB6" w14:textId="0BBE68A5" w:rsidR="0012470D" w:rsidRPr="0012470D" w:rsidRDefault="0012470D" w:rsidP="0012470D">
            <w:pPr>
              <w:pBdr>
                <w:bottom w:val="double" w:sz="6" w:space="1" w:color="auto"/>
              </w:pBdr>
              <w:tabs>
                <w:tab w:val="decimal" w:pos="1247"/>
              </w:tabs>
              <w:ind w:left="0" w:right="0"/>
              <w:rPr>
                <w:sz w:val="28"/>
                <w:szCs w:val="28"/>
              </w:rPr>
            </w:pPr>
            <w:r>
              <w:rPr>
                <w:sz w:val="28"/>
                <w:szCs w:val="28"/>
              </w:rPr>
              <w:t>13,200,717</w:t>
            </w:r>
          </w:p>
        </w:tc>
      </w:tr>
    </w:tbl>
    <w:p w14:paraId="4A3F61A2" w14:textId="6A9623FB" w:rsidR="00FC2674" w:rsidRPr="00A564D4" w:rsidRDefault="00FC2674" w:rsidP="00330778">
      <w:pPr>
        <w:numPr>
          <w:ilvl w:val="0"/>
          <w:numId w:val="1"/>
        </w:numPr>
        <w:spacing w:before="240"/>
        <w:ind w:right="0"/>
        <w:jc w:val="left"/>
        <w:rPr>
          <w:b/>
          <w:bCs/>
          <w:sz w:val="28"/>
          <w:szCs w:val="28"/>
        </w:rPr>
      </w:pPr>
      <w:r w:rsidRPr="00A564D4">
        <w:rPr>
          <w:b/>
          <w:bCs/>
          <w:sz w:val="28"/>
          <w:szCs w:val="28"/>
        </w:rPr>
        <w:t xml:space="preserve">SHORT-TERM </w:t>
      </w:r>
      <w:r w:rsidR="00330778">
        <w:rPr>
          <w:b/>
          <w:bCs/>
          <w:sz w:val="28"/>
          <w:szCs w:val="28"/>
        </w:rPr>
        <w:t>LOANS</w:t>
      </w:r>
      <w:r w:rsidR="00330778" w:rsidRPr="00330778">
        <w:rPr>
          <w:b/>
          <w:bCs/>
          <w:sz w:val="28"/>
          <w:szCs w:val="28"/>
        </w:rPr>
        <w:t xml:space="preserve"> </w:t>
      </w:r>
      <w:r w:rsidRPr="00A564D4">
        <w:rPr>
          <w:b/>
          <w:bCs/>
          <w:sz w:val="28"/>
          <w:szCs w:val="28"/>
        </w:rPr>
        <w:t xml:space="preserve">/LONG-TERM </w:t>
      </w:r>
      <w:r w:rsidR="00330778">
        <w:rPr>
          <w:b/>
          <w:bCs/>
          <w:sz w:val="28"/>
          <w:szCs w:val="28"/>
        </w:rPr>
        <w:t>LOANS</w:t>
      </w:r>
      <w:r w:rsidR="00AB2042">
        <w:rPr>
          <w:rFonts w:hint="cs"/>
          <w:b/>
          <w:bCs/>
          <w:sz w:val="28"/>
          <w:szCs w:val="28"/>
          <w:cs/>
        </w:rPr>
        <w:t xml:space="preserve"> </w:t>
      </w:r>
      <w:r w:rsidR="007D2C24">
        <w:rPr>
          <w:b/>
          <w:bCs/>
          <w:sz w:val="28"/>
          <w:szCs w:val="28"/>
        </w:rPr>
        <w:t>FROM OTHERS</w:t>
      </w:r>
      <w:r w:rsidRPr="00A564D4">
        <w:rPr>
          <w:b/>
          <w:bCs/>
          <w:sz w:val="28"/>
          <w:szCs w:val="28"/>
        </w:rPr>
        <w:t xml:space="preserve"> - NET </w:t>
      </w:r>
    </w:p>
    <w:p w14:paraId="7C916841" w14:textId="2581408D" w:rsidR="00FC2674" w:rsidRPr="00A564D4" w:rsidRDefault="00FC2674" w:rsidP="00FC2674">
      <w:pPr>
        <w:spacing w:before="120"/>
        <w:rPr>
          <w:sz w:val="28"/>
          <w:szCs w:val="28"/>
        </w:rPr>
      </w:pPr>
      <w:r w:rsidRPr="00A564D4">
        <w:rPr>
          <w:sz w:val="28"/>
          <w:szCs w:val="28"/>
        </w:rPr>
        <w:t xml:space="preserve">Short-term </w:t>
      </w:r>
      <w:r w:rsidR="007D2C24" w:rsidRPr="007D2C24">
        <w:rPr>
          <w:sz w:val="28"/>
          <w:szCs w:val="28"/>
        </w:rPr>
        <w:t xml:space="preserve">loans </w:t>
      </w:r>
      <w:r w:rsidRPr="00A564D4">
        <w:rPr>
          <w:sz w:val="28"/>
          <w:szCs w:val="28"/>
        </w:rPr>
        <w:t xml:space="preserve">/long-term </w:t>
      </w:r>
      <w:r w:rsidR="007D2C24" w:rsidRPr="007D2C24">
        <w:rPr>
          <w:sz w:val="28"/>
          <w:szCs w:val="28"/>
        </w:rPr>
        <w:t>loans</w:t>
      </w:r>
      <w:r w:rsidR="007D2C24">
        <w:rPr>
          <w:sz w:val="28"/>
          <w:szCs w:val="28"/>
        </w:rPr>
        <w:t xml:space="preserve"> </w:t>
      </w:r>
      <w:r w:rsidR="007D2C24" w:rsidRPr="007D2C24">
        <w:rPr>
          <w:sz w:val="28"/>
          <w:szCs w:val="28"/>
        </w:rPr>
        <w:t>from others</w:t>
      </w:r>
      <w:r w:rsidRPr="00A564D4">
        <w:rPr>
          <w:sz w:val="28"/>
          <w:szCs w:val="28"/>
        </w:rPr>
        <w:t xml:space="preserve"> as at December </w:t>
      </w:r>
      <w:r w:rsidRPr="00E046A0">
        <w:rPr>
          <w:sz w:val="28"/>
          <w:szCs w:val="28"/>
        </w:rPr>
        <w:t>3</w:t>
      </w:r>
      <w:r w:rsidRPr="00A564D4">
        <w:rPr>
          <w:sz w:val="28"/>
          <w:szCs w:val="28"/>
        </w:rPr>
        <w:t>1, consisted of:</w:t>
      </w:r>
    </w:p>
    <w:tbl>
      <w:tblPr>
        <w:tblW w:w="8393" w:type="dxa"/>
        <w:tblInd w:w="567" w:type="dxa"/>
        <w:tblLayout w:type="fixed"/>
        <w:tblCellMar>
          <w:left w:w="57" w:type="dxa"/>
          <w:right w:w="57" w:type="dxa"/>
        </w:tblCellMar>
        <w:tblLook w:val="04A0" w:firstRow="1" w:lastRow="0" w:firstColumn="1" w:lastColumn="0" w:noHBand="0" w:noVBand="1"/>
      </w:tblPr>
      <w:tblGrid>
        <w:gridCol w:w="4586"/>
        <w:gridCol w:w="1903"/>
        <w:gridCol w:w="1904"/>
      </w:tblGrid>
      <w:tr w:rsidR="00FC2674" w:rsidRPr="00BF455A" w14:paraId="68AE94D4" w14:textId="77777777" w:rsidTr="004E0F01">
        <w:trPr>
          <w:trHeight w:val="369"/>
        </w:trPr>
        <w:tc>
          <w:tcPr>
            <w:tcW w:w="4586" w:type="dxa"/>
            <w:tcBorders>
              <w:top w:val="nil"/>
              <w:left w:val="nil"/>
              <w:bottom w:val="nil"/>
              <w:right w:val="nil"/>
            </w:tcBorders>
            <w:shd w:val="clear" w:color="auto" w:fill="auto"/>
            <w:noWrap/>
            <w:vAlign w:val="bottom"/>
            <w:hideMark/>
          </w:tcPr>
          <w:p w14:paraId="218DB6ED" w14:textId="77777777" w:rsidR="00FC2674" w:rsidRPr="00BF455A" w:rsidRDefault="00FC2674" w:rsidP="00FC2674">
            <w:pPr>
              <w:spacing w:before="120"/>
              <w:jc w:val="center"/>
              <w:rPr>
                <w:sz w:val="28"/>
                <w:szCs w:val="28"/>
              </w:rPr>
            </w:pPr>
          </w:p>
        </w:tc>
        <w:tc>
          <w:tcPr>
            <w:tcW w:w="3807" w:type="dxa"/>
            <w:gridSpan w:val="2"/>
            <w:tcBorders>
              <w:top w:val="nil"/>
              <w:left w:val="nil"/>
              <w:right w:val="nil"/>
            </w:tcBorders>
            <w:shd w:val="clear" w:color="auto" w:fill="auto"/>
            <w:noWrap/>
            <w:vAlign w:val="bottom"/>
            <w:hideMark/>
          </w:tcPr>
          <w:p w14:paraId="54AF6B27" w14:textId="7EB7D23E" w:rsidR="00FC2674" w:rsidRPr="00BF455A" w:rsidRDefault="00FC2674" w:rsidP="00FC2674">
            <w:pPr>
              <w:pBdr>
                <w:bottom w:val="single" w:sz="6" w:space="1" w:color="auto"/>
              </w:pBdr>
              <w:spacing w:before="120"/>
              <w:ind w:left="0" w:right="-113"/>
              <w:jc w:val="center"/>
              <w:rPr>
                <w:sz w:val="28"/>
                <w:szCs w:val="28"/>
              </w:rPr>
            </w:pPr>
            <w:r w:rsidRPr="00A564D4">
              <w:rPr>
                <w:sz w:val="28"/>
                <w:szCs w:val="28"/>
              </w:rPr>
              <w:t>Unit: Baht</w:t>
            </w:r>
          </w:p>
        </w:tc>
      </w:tr>
      <w:tr w:rsidR="00FC2674" w:rsidRPr="00BF455A" w14:paraId="07B99AFC" w14:textId="77777777" w:rsidTr="004E0F01">
        <w:trPr>
          <w:trHeight w:val="369"/>
        </w:trPr>
        <w:tc>
          <w:tcPr>
            <w:tcW w:w="4586" w:type="dxa"/>
            <w:tcBorders>
              <w:top w:val="nil"/>
              <w:left w:val="nil"/>
              <w:bottom w:val="nil"/>
              <w:right w:val="nil"/>
            </w:tcBorders>
            <w:shd w:val="clear" w:color="auto" w:fill="auto"/>
            <w:noWrap/>
            <w:vAlign w:val="bottom"/>
            <w:hideMark/>
          </w:tcPr>
          <w:p w14:paraId="0C9064CE" w14:textId="77777777" w:rsidR="00FC2674" w:rsidRPr="00BF455A" w:rsidRDefault="00FC2674" w:rsidP="00FC2674">
            <w:pPr>
              <w:jc w:val="center"/>
              <w:rPr>
                <w:sz w:val="28"/>
                <w:szCs w:val="28"/>
              </w:rPr>
            </w:pPr>
          </w:p>
        </w:tc>
        <w:tc>
          <w:tcPr>
            <w:tcW w:w="3807" w:type="dxa"/>
            <w:gridSpan w:val="2"/>
            <w:tcBorders>
              <w:top w:val="nil"/>
              <w:left w:val="nil"/>
              <w:right w:val="nil"/>
            </w:tcBorders>
            <w:shd w:val="clear" w:color="auto" w:fill="auto"/>
            <w:noWrap/>
            <w:vAlign w:val="bottom"/>
            <w:hideMark/>
          </w:tcPr>
          <w:p w14:paraId="1A77F9DF" w14:textId="21738E26" w:rsidR="00FC2674" w:rsidRPr="00416D8C" w:rsidRDefault="00FC2674" w:rsidP="00222C6A">
            <w:pPr>
              <w:pBdr>
                <w:bottom w:val="single" w:sz="4" w:space="1" w:color="auto"/>
              </w:pBdr>
              <w:ind w:left="0" w:right="-113"/>
              <w:jc w:val="center"/>
              <w:rPr>
                <w:sz w:val="28"/>
                <w:szCs w:val="28"/>
                <w:cs/>
              </w:rPr>
            </w:pPr>
            <w:r w:rsidRPr="00A564D4">
              <w:rPr>
                <w:sz w:val="28"/>
                <w:szCs w:val="28"/>
              </w:rPr>
              <w:t>Consolidated and separate financial statements</w:t>
            </w:r>
          </w:p>
        </w:tc>
      </w:tr>
      <w:tr w:rsidR="00FC2674" w:rsidRPr="00BF455A" w14:paraId="16240399" w14:textId="77777777" w:rsidTr="004E0F01">
        <w:trPr>
          <w:trHeight w:val="369"/>
        </w:trPr>
        <w:tc>
          <w:tcPr>
            <w:tcW w:w="4586" w:type="dxa"/>
            <w:tcBorders>
              <w:top w:val="nil"/>
              <w:left w:val="nil"/>
              <w:bottom w:val="nil"/>
              <w:right w:val="nil"/>
            </w:tcBorders>
            <w:shd w:val="clear" w:color="auto" w:fill="auto"/>
            <w:noWrap/>
            <w:vAlign w:val="bottom"/>
            <w:hideMark/>
          </w:tcPr>
          <w:p w14:paraId="767B6725" w14:textId="77777777" w:rsidR="00FC2674" w:rsidRPr="00BF455A" w:rsidRDefault="00FC2674" w:rsidP="00FC2674">
            <w:pPr>
              <w:jc w:val="center"/>
              <w:rPr>
                <w:sz w:val="28"/>
                <w:szCs w:val="28"/>
              </w:rPr>
            </w:pPr>
          </w:p>
        </w:tc>
        <w:tc>
          <w:tcPr>
            <w:tcW w:w="1903" w:type="dxa"/>
            <w:tcBorders>
              <w:top w:val="nil"/>
              <w:left w:val="nil"/>
              <w:right w:val="nil"/>
            </w:tcBorders>
            <w:shd w:val="clear" w:color="auto" w:fill="auto"/>
            <w:noWrap/>
            <w:vAlign w:val="bottom"/>
            <w:hideMark/>
          </w:tcPr>
          <w:p w14:paraId="77310015" w14:textId="742B9AEF" w:rsidR="00FC2674" w:rsidRPr="00BF455A" w:rsidRDefault="00FC2674" w:rsidP="00222C6A">
            <w:pPr>
              <w:pBdr>
                <w:bottom w:val="single" w:sz="4" w:space="1" w:color="auto"/>
              </w:pBdr>
              <w:ind w:left="0"/>
              <w:jc w:val="center"/>
              <w:rPr>
                <w:sz w:val="28"/>
                <w:szCs w:val="28"/>
              </w:rPr>
            </w:pPr>
            <w:r w:rsidRPr="00A564D4">
              <w:rPr>
                <w:sz w:val="28"/>
                <w:szCs w:val="28"/>
              </w:rPr>
              <w:t>20</w:t>
            </w:r>
            <w:r>
              <w:rPr>
                <w:sz w:val="28"/>
                <w:szCs w:val="28"/>
              </w:rPr>
              <w:t>20</w:t>
            </w:r>
          </w:p>
        </w:tc>
        <w:tc>
          <w:tcPr>
            <w:tcW w:w="1904" w:type="dxa"/>
            <w:tcBorders>
              <w:top w:val="nil"/>
              <w:left w:val="nil"/>
              <w:right w:val="nil"/>
            </w:tcBorders>
            <w:shd w:val="clear" w:color="auto" w:fill="auto"/>
            <w:noWrap/>
            <w:vAlign w:val="bottom"/>
            <w:hideMark/>
          </w:tcPr>
          <w:p w14:paraId="2DDD1965" w14:textId="00BB6C1E" w:rsidR="00FC2674" w:rsidRPr="00BF455A" w:rsidRDefault="00FC2674" w:rsidP="00222C6A">
            <w:pPr>
              <w:pBdr>
                <w:bottom w:val="single" w:sz="4" w:space="1" w:color="auto"/>
              </w:pBdr>
              <w:ind w:left="0"/>
              <w:jc w:val="center"/>
              <w:rPr>
                <w:sz w:val="28"/>
                <w:szCs w:val="28"/>
              </w:rPr>
            </w:pPr>
            <w:r>
              <w:rPr>
                <w:sz w:val="28"/>
                <w:szCs w:val="28"/>
              </w:rPr>
              <w:t>2019</w:t>
            </w:r>
          </w:p>
        </w:tc>
      </w:tr>
      <w:tr w:rsidR="00FC2674" w:rsidRPr="00BF455A" w14:paraId="1AFABC0B" w14:textId="77777777" w:rsidTr="004E0F01">
        <w:trPr>
          <w:trHeight w:val="340"/>
        </w:trPr>
        <w:tc>
          <w:tcPr>
            <w:tcW w:w="4586" w:type="dxa"/>
            <w:tcBorders>
              <w:top w:val="nil"/>
              <w:left w:val="nil"/>
              <w:bottom w:val="nil"/>
              <w:right w:val="nil"/>
            </w:tcBorders>
            <w:shd w:val="clear" w:color="auto" w:fill="auto"/>
            <w:noWrap/>
            <w:vAlign w:val="bottom"/>
          </w:tcPr>
          <w:p w14:paraId="7EAAB821" w14:textId="3FA06476" w:rsidR="00FC2674" w:rsidRPr="00416D8C" w:rsidRDefault="00FC2674" w:rsidP="007D2C24">
            <w:pPr>
              <w:ind w:left="0"/>
              <w:rPr>
                <w:b/>
                <w:bCs/>
                <w:sz w:val="28"/>
                <w:szCs w:val="28"/>
                <w:cs/>
              </w:rPr>
            </w:pPr>
            <w:r w:rsidRPr="00A564D4">
              <w:rPr>
                <w:b/>
                <w:bCs/>
                <w:sz w:val="28"/>
                <w:szCs w:val="28"/>
              </w:rPr>
              <w:t xml:space="preserve">Short-term </w:t>
            </w:r>
            <w:r w:rsidR="007D2C24">
              <w:rPr>
                <w:b/>
                <w:bCs/>
                <w:sz w:val="28"/>
                <w:szCs w:val="28"/>
              </w:rPr>
              <w:t>loan</w:t>
            </w:r>
            <w:r w:rsidRPr="00A564D4">
              <w:rPr>
                <w:b/>
                <w:bCs/>
                <w:sz w:val="28"/>
                <w:szCs w:val="28"/>
              </w:rPr>
              <w:t>s</w:t>
            </w:r>
          </w:p>
        </w:tc>
        <w:tc>
          <w:tcPr>
            <w:tcW w:w="1903" w:type="dxa"/>
            <w:tcBorders>
              <w:left w:val="nil"/>
              <w:right w:val="nil"/>
            </w:tcBorders>
            <w:shd w:val="clear" w:color="auto" w:fill="auto"/>
            <w:noWrap/>
            <w:vAlign w:val="bottom"/>
          </w:tcPr>
          <w:p w14:paraId="7666C8FD" w14:textId="77777777" w:rsidR="00FC2674" w:rsidRPr="00BF455A" w:rsidRDefault="00FC2674" w:rsidP="00FC2674">
            <w:pPr>
              <w:tabs>
                <w:tab w:val="decimal" w:pos="1504"/>
              </w:tabs>
              <w:rPr>
                <w:sz w:val="28"/>
                <w:szCs w:val="28"/>
              </w:rPr>
            </w:pPr>
          </w:p>
        </w:tc>
        <w:tc>
          <w:tcPr>
            <w:tcW w:w="1904" w:type="dxa"/>
            <w:tcBorders>
              <w:left w:val="nil"/>
              <w:right w:val="nil"/>
            </w:tcBorders>
            <w:shd w:val="clear" w:color="auto" w:fill="auto"/>
            <w:noWrap/>
            <w:vAlign w:val="bottom"/>
          </w:tcPr>
          <w:p w14:paraId="60398D9D" w14:textId="77777777" w:rsidR="00FC2674" w:rsidRPr="00BF455A" w:rsidRDefault="00FC2674" w:rsidP="00FC2674">
            <w:pPr>
              <w:tabs>
                <w:tab w:val="decimal" w:pos="1504"/>
              </w:tabs>
              <w:rPr>
                <w:sz w:val="28"/>
                <w:szCs w:val="28"/>
              </w:rPr>
            </w:pPr>
          </w:p>
        </w:tc>
      </w:tr>
      <w:tr w:rsidR="00222C6A" w:rsidRPr="00BF455A" w14:paraId="7554AED5" w14:textId="77777777" w:rsidTr="004E0F01">
        <w:trPr>
          <w:trHeight w:val="283"/>
        </w:trPr>
        <w:tc>
          <w:tcPr>
            <w:tcW w:w="4586" w:type="dxa"/>
            <w:tcBorders>
              <w:top w:val="nil"/>
              <w:left w:val="nil"/>
              <w:bottom w:val="nil"/>
              <w:right w:val="nil"/>
            </w:tcBorders>
            <w:shd w:val="clear" w:color="auto" w:fill="auto"/>
            <w:noWrap/>
            <w:vAlign w:val="bottom"/>
          </w:tcPr>
          <w:p w14:paraId="200CBD14" w14:textId="04E24567" w:rsidR="00222C6A" w:rsidRPr="00416D8C" w:rsidRDefault="00222C6A" w:rsidP="00222C6A">
            <w:pPr>
              <w:ind w:left="0"/>
              <w:rPr>
                <w:sz w:val="28"/>
                <w:szCs w:val="28"/>
                <w:cs/>
              </w:rPr>
            </w:pPr>
            <w:r w:rsidRPr="00A564D4">
              <w:rPr>
                <w:sz w:val="28"/>
                <w:szCs w:val="28"/>
              </w:rPr>
              <w:t>Promissory note</w:t>
            </w:r>
          </w:p>
        </w:tc>
        <w:tc>
          <w:tcPr>
            <w:tcW w:w="1903" w:type="dxa"/>
            <w:tcBorders>
              <w:left w:val="nil"/>
              <w:right w:val="nil"/>
            </w:tcBorders>
            <w:shd w:val="clear" w:color="auto" w:fill="auto"/>
            <w:noWrap/>
            <w:vAlign w:val="bottom"/>
          </w:tcPr>
          <w:p w14:paraId="23BE5BE5" w14:textId="7E0932BE" w:rsidR="00222C6A" w:rsidRPr="00BF455A" w:rsidRDefault="00222C6A" w:rsidP="00222C6A">
            <w:pPr>
              <w:tabs>
                <w:tab w:val="decimal" w:pos="1504"/>
              </w:tabs>
              <w:ind w:left="0"/>
              <w:rPr>
                <w:sz w:val="28"/>
                <w:szCs w:val="28"/>
              </w:rPr>
            </w:pPr>
            <w:r>
              <w:rPr>
                <w:sz w:val="28"/>
                <w:szCs w:val="28"/>
              </w:rPr>
              <w:t>10</w:t>
            </w:r>
            <w:r w:rsidRPr="00B6468D">
              <w:rPr>
                <w:sz w:val="28"/>
                <w:szCs w:val="28"/>
              </w:rPr>
              <w:t>0</w:t>
            </w:r>
            <w:r w:rsidRPr="00BD3842">
              <w:rPr>
                <w:sz w:val="28"/>
                <w:szCs w:val="28"/>
              </w:rPr>
              <w:t>,</w:t>
            </w:r>
            <w:r w:rsidRPr="00B6468D">
              <w:rPr>
                <w:sz w:val="28"/>
                <w:szCs w:val="28"/>
              </w:rPr>
              <w:t>000</w:t>
            </w:r>
            <w:r w:rsidRPr="00BD3842">
              <w:rPr>
                <w:sz w:val="28"/>
                <w:szCs w:val="28"/>
              </w:rPr>
              <w:t>,</w:t>
            </w:r>
            <w:r w:rsidRPr="00B6468D">
              <w:rPr>
                <w:sz w:val="28"/>
                <w:szCs w:val="28"/>
              </w:rPr>
              <w:t>000</w:t>
            </w:r>
          </w:p>
        </w:tc>
        <w:tc>
          <w:tcPr>
            <w:tcW w:w="1904" w:type="dxa"/>
            <w:tcBorders>
              <w:left w:val="nil"/>
              <w:right w:val="nil"/>
            </w:tcBorders>
            <w:shd w:val="clear" w:color="auto" w:fill="auto"/>
            <w:noWrap/>
            <w:vAlign w:val="bottom"/>
          </w:tcPr>
          <w:p w14:paraId="58D8196F" w14:textId="2BE314FA" w:rsidR="00222C6A" w:rsidRPr="00BF455A" w:rsidRDefault="00222C6A" w:rsidP="00222C6A">
            <w:pPr>
              <w:tabs>
                <w:tab w:val="decimal" w:pos="1504"/>
              </w:tabs>
              <w:ind w:left="0"/>
              <w:rPr>
                <w:sz w:val="28"/>
                <w:szCs w:val="28"/>
              </w:rPr>
            </w:pPr>
            <w:r w:rsidRPr="00BF455A">
              <w:rPr>
                <w:sz w:val="28"/>
                <w:szCs w:val="28"/>
              </w:rPr>
              <w:t>100,000,000</w:t>
            </w:r>
          </w:p>
        </w:tc>
      </w:tr>
      <w:tr w:rsidR="00222C6A" w:rsidRPr="00BF455A" w14:paraId="3860B1E4" w14:textId="77777777" w:rsidTr="004E0F01">
        <w:trPr>
          <w:trHeight w:val="283"/>
        </w:trPr>
        <w:tc>
          <w:tcPr>
            <w:tcW w:w="4586" w:type="dxa"/>
            <w:tcBorders>
              <w:top w:val="nil"/>
              <w:left w:val="nil"/>
              <w:bottom w:val="nil"/>
              <w:right w:val="nil"/>
            </w:tcBorders>
            <w:shd w:val="clear" w:color="auto" w:fill="auto"/>
            <w:noWrap/>
            <w:vAlign w:val="bottom"/>
          </w:tcPr>
          <w:p w14:paraId="4CC416B7" w14:textId="3DA0E97A" w:rsidR="00222C6A" w:rsidRPr="00BF455A" w:rsidRDefault="00222C6A" w:rsidP="00AB2042">
            <w:pPr>
              <w:ind w:left="0"/>
              <w:rPr>
                <w:sz w:val="28"/>
                <w:szCs w:val="28"/>
              </w:rPr>
            </w:pPr>
            <w:r w:rsidRPr="00A564D4">
              <w:rPr>
                <w:sz w:val="28"/>
                <w:szCs w:val="28"/>
              </w:rPr>
              <w:t>Short-term</w:t>
            </w:r>
            <w:r w:rsidRPr="007D2C24">
              <w:rPr>
                <w:sz w:val="28"/>
                <w:szCs w:val="28"/>
              </w:rPr>
              <w:t xml:space="preserve"> </w:t>
            </w:r>
            <w:r w:rsidR="007D2C24" w:rsidRPr="007D2C24">
              <w:rPr>
                <w:sz w:val="28"/>
                <w:szCs w:val="28"/>
              </w:rPr>
              <w:t>loans</w:t>
            </w:r>
            <w:r w:rsidRPr="00A564D4">
              <w:rPr>
                <w:sz w:val="28"/>
                <w:szCs w:val="28"/>
              </w:rPr>
              <w:t xml:space="preserve"> </w:t>
            </w:r>
          </w:p>
        </w:tc>
        <w:tc>
          <w:tcPr>
            <w:tcW w:w="1903" w:type="dxa"/>
            <w:tcBorders>
              <w:left w:val="nil"/>
              <w:right w:val="nil"/>
            </w:tcBorders>
            <w:shd w:val="clear" w:color="auto" w:fill="auto"/>
            <w:noWrap/>
            <w:vAlign w:val="bottom"/>
          </w:tcPr>
          <w:p w14:paraId="19A855B5" w14:textId="79CC5B0A" w:rsidR="00222C6A" w:rsidRPr="00BF455A" w:rsidRDefault="00222C6A" w:rsidP="00222C6A">
            <w:pPr>
              <w:tabs>
                <w:tab w:val="decimal" w:pos="1504"/>
              </w:tabs>
              <w:ind w:left="0"/>
              <w:rPr>
                <w:sz w:val="28"/>
                <w:szCs w:val="28"/>
              </w:rPr>
            </w:pPr>
            <w:r>
              <w:rPr>
                <w:sz w:val="28"/>
                <w:szCs w:val="28"/>
              </w:rPr>
              <w:t>25</w:t>
            </w:r>
            <w:r w:rsidRPr="00B6468D">
              <w:rPr>
                <w:sz w:val="28"/>
                <w:szCs w:val="28"/>
              </w:rPr>
              <w:t>0</w:t>
            </w:r>
            <w:r w:rsidRPr="00BD3842">
              <w:rPr>
                <w:sz w:val="28"/>
                <w:szCs w:val="28"/>
              </w:rPr>
              <w:t>,</w:t>
            </w:r>
            <w:r w:rsidRPr="00B6468D">
              <w:rPr>
                <w:sz w:val="28"/>
                <w:szCs w:val="28"/>
              </w:rPr>
              <w:t>000</w:t>
            </w:r>
            <w:r w:rsidRPr="00BD3842">
              <w:rPr>
                <w:sz w:val="28"/>
                <w:szCs w:val="28"/>
              </w:rPr>
              <w:t>,</w:t>
            </w:r>
            <w:r w:rsidRPr="00B6468D">
              <w:rPr>
                <w:sz w:val="28"/>
                <w:szCs w:val="28"/>
              </w:rPr>
              <w:t>000</w:t>
            </w:r>
          </w:p>
        </w:tc>
        <w:tc>
          <w:tcPr>
            <w:tcW w:w="1904" w:type="dxa"/>
            <w:tcBorders>
              <w:left w:val="nil"/>
              <w:right w:val="nil"/>
            </w:tcBorders>
            <w:shd w:val="clear" w:color="auto" w:fill="auto"/>
            <w:noWrap/>
            <w:vAlign w:val="bottom"/>
          </w:tcPr>
          <w:p w14:paraId="69ECB174" w14:textId="7B779EDD" w:rsidR="00222C6A" w:rsidRPr="00BF455A" w:rsidRDefault="00222C6A" w:rsidP="00222C6A">
            <w:pPr>
              <w:tabs>
                <w:tab w:val="decimal" w:pos="1504"/>
              </w:tabs>
              <w:ind w:left="0"/>
              <w:rPr>
                <w:sz w:val="28"/>
                <w:szCs w:val="28"/>
              </w:rPr>
            </w:pPr>
            <w:r w:rsidRPr="00BF455A">
              <w:rPr>
                <w:sz w:val="28"/>
                <w:szCs w:val="28"/>
              </w:rPr>
              <w:t>280,000,000</w:t>
            </w:r>
          </w:p>
        </w:tc>
      </w:tr>
      <w:tr w:rsidR="00222C6A" w:rsidRPr="00BF455A" w14:paraId="462F57F5" w14:textId="77777777" w:rsidTr="004E0F01">
        <w:trPr>
          <w:trHeight w:val="283"/>
        </w:trPr>
        <w:tc>
          <w:tcPr>
            <w:tcW w:w="4586" w:type="dxa"/>
            <w:tcBorders>
              <w:top w:val="nil"/>
              <w:left w:val="nil"/>
              <w:bottom w:val="nil"/>
              <w:right w:val="nil"/>
            </w:tcBorders>
            <w:shd w:val="clear" w:color="auto" w:fill="auto"/>
            <w:noWrap/>
            <w:vAlign w:val="bottom"/>
          </w:tcPr>
          <w:p w14:paraId="7095503E" w14:textId="7165F343" w:rsidR="00222C6A" w:rsidRPr="00416D8C" w:rsidRDefault="00222C6A" w:rsidP="00222C6A">
            <w:pPr>
              <w:ind w:left="0"/>
              <w:rPr>
                <w:sz w:val="28"/>
                <w:szCs w:val="28"/>
                <w:cs/>
              </w:rPr>
            </w:pPr>
            <w:r w:rsidRPr="007F4869">
              <w:rPr>
                <w:sz w:val="28"/>
                <w:szCs w:val="28"/>
              </w:rPr>
              <w:t>Less</w:t>
            </w:r>
            <w:r w:rsidRPr="00A564D4">
              <w:rPr>
                <w:sz w:val="28"/>
                <w:szCs w:val="28"/>
              </w:rPr>
              <w:t xml:space="preserve"> Deferred interest</w:t>
            </w:r>
          </w:p>
        </w:tc>
        <w:tc>
          <w:tcPr>
            <w:tcW w:w="1903" w:type="dxa"/>
            <w:tcBorders>
              <w:left w:val="nil"/>
              <w:right w:val="nil"/>
            </w:tcBorders>
            <w:shd w:val="clear" w:color="auto" w:fill="auto"/>
            <w:noWrap/>
            <w:vAlign w:val="bottom"/>
          </w:tcPr>
          <w:p w14:paraId="2B344140" w14:textId="747E3165" w:rsidR="00222C6A" w:rsidRPr="00BF455A" w:rsidRDefault="00222C6A" w:rsidP="00222C6A">
            <w:pPr>
              <w:pBdr>
                <w:bottom w:val="single" w:sz="4" w:space="1" w:color="auto"/>
              </w:pBdr>
              <w:tabs>
                <w:tab w:val="decimal" w:pos="1504"/>
              </w:tabs>
              <w:ind w:left="0"/>
              <w:rPr>
                <w:sz w:val="28"/>
                <w:szCs w:val="28"/>
              </w:rPr>
            </w:pPr>
            <w:r w:rsidRPr="00BF455A">
              <w:rPr>
                <w:sz w:val="28"/>
                <w:szCs w:val="28"/>
              </w:rPr>
              <w:t>-</w:t>
            </w:r>
          </w:p>
        </w:tc>
        <w:tc>
          <w:tcPr>
            <w:tcW w:w="1904" w:type="dxa"/>
            <w:tcBorders>
              <w:left w:val="nil"/>
              <w:right w:val="nil"/>
            </w:tcBorders>
            <w:shd w:val="clear" w:color="auto" w:fill="auto"/>
            <w:noWrap/>
            <w:vAlign w:val="bottom"/>
          </w:tcPr>
          <w:p w14:paraId="0EB80F4B" w14:textId="507024A0" w:rsidR="00222C6A" w:rsidRPr="00BF455A" w:rsidRDefault="00222C6A" w:rsidP="00222C6A">
            <w:pPr>
              <w:pBdr>
                <w:bottom w:val="single" w:sz="4" w:space="1" w:color="auto"/>
              </w:pBdr>
              <w:tabs>
                <w:tab w:val="decimal" w:pos="1504"/>
              </w:tabs>
              <w:ind w:left="0"/>
              <w:rPr>
                <w:sz w:val="28"/>
                <w:szCs w:val="28"/>
              </w:rPr>
            </w:pPr>
            <w:r w:rsidRPr="00BF455A">
              <w:rPr>
                <w:sz w:val="28"/>
                <w:szCs w:val="28"/>
              </w:rPr>
              <w:t>(17,785,066)</w:t>
            </w:r>
          </w:p>
        </w:tc>
      </w:tr>
      <w:tr w:rsidR="00222C6A" w:rsidRPr="00BF455A" w14:paraId="192012CE" w14:textId="77777777" w:rsidTr="004E0F01">
        <w:trPr>
          <w:trHeight w:val="283"/>
        </w:trPr>
        <w:tc>
          <w:tcPr>
            <w:tcW w:w="4586" w:type="dxa"/>
            <w:tcBorders>
              <w:top w:val="nil"/>
              <w:left w:val="nil"/>
              <w:bottom w:val="nil"/>
              <w:right w:val="nil"/>
            </w:tcBorders>
            <w:shd w:val="clear" w:color="auto" w:fill="auto"/>
            <w:noWrap/>
            <w:vAlign w:val="bottom"/>
          </w:tcPr>
          <w:p w14:paraId="214E362F" w14:textId="593108A9" w:rsidR="00222C6A" w:rsidRPr="00416D8C" w:rsidRDefault="00222C6A" w:rsidP="007D2C24">
            <w:pPr>
              <w:ind w:left="0"/>
              <w:rPr>
                <w:sz w:val="28"/>
                <w:szCs w:val="28"/>
                <w:cs/>
              </w:rPr>
            </w:pPr>
            <w:r w:rsidRPr="00A564D4">
              <w:rPr>
                <w:b/>
                <w:bCs/>
                <w:sz w:val="28"/>
                <w:szCs w:val="28"/>
              </w:rPr>
              <w:t xml:space="preserve">Total short-term </w:t>
            </w:r>
            <w:r w:rsidR="007D2C24" w:rsidRPr="007D2C24">
              <w:rPr>
                <w:b/>
                <w:bCs/>
                <w:sz w:val="28"/>
                <w:szCs w:val="28"/>
              </w:rPr>
              <w:t xml:space="preserve">loans </w:t>
            </w:r>
          </w:p>
        </w:tc>
        <w:tc>
          <w:tcPr>
            <w:tcW w:w="1903" w:type="dxa"/>
            <w:tcBorders>
              <w:left w:val="nil"/>
              <w:right w:val="nil"/>
            </w:tcBorders>
            <w:shd w:val="clear" w:color="auto" w:fill="auto"/>
            <w:noWrap/>
            <w:vAlign w:val="bottom"/>
          </w:tcPr>
          <w:p w14:paraId="50817D4B" w14:textId="40563FF1" w:rsidR="00222C6A" w:rsidRPr="00BF455A" w:rsidRDefault="00222C6A" w:rsidP="00222C6A">
            <w:pPr>
              <w:pBdr>
                <w:bottom w:val="single" w:sz="4" w:space="1" w:color="auto"/>
              </w:pBdr>
              <w:tabs>
                <w:tab w:val="decimal" w:pos="1504"/>
              </w:tabs>
              <w:ind w:left="0"/>
              <w:rPr>
                <w:sz w:val="28"/>
                <w:szCs w:val="28"/>
              </w:rPr>
            </w:pPr>
            <w:r w:rsidRPr="00BD3842">
              <w:rPr>
                <w:sz w:val="28"/>
                <w:szCs w:val="28"/>
              </w:rPr>
              <w:t>350,000,000</w:t>
            </w:r>
          </w:p>
        </w:tc>
        <w:tc>
          <w:tcPr>
            <w:tcW w:w="1904" w:type="dxa"/>
            <w:tcBorders>
              <w:left w:val="nil"/>
              <w:right w:val="nil"/>
            </w:tcBorders>
            <w:shd w:val="clear" w:color="auto" w:fill="auto"/>
            <w:noWrap/>
            <w:vAlign w:val="bottom"/>
          </w:tcPr>
          <w:p w14:paraId="12B08662" w14:textId="71F23E30" w:rsidR="00222C6A" w:rsidRPr="00BF455A" w:rsidRDefault="00222C6A" w:rsidP="00222C6A">
            <w:pPr>
              <w:pBdr>
                <w:bottom w:val="single" w:sz="4" w:space="1" w:color="auto"/>
              </w:pBdr>
              <w:tabs>
                <w:tab w:val="decimal" w:pos="1504"/>
              </w:tabs>
              <w:ind w:left="0"/>
              <w:rPr>
                <w:sz w:val="28"/>
                <w:szCs w:val="28"/>
              </w:rPr>
            </w:pPr>
            <w:r w:rsidRPr="00BF455A">
              <w:rPr>
                <w:sz w:val="28"/>
                <w:szCs w:val="28"/>
              </w:rPr>
              <w:t>362,214,934</w:t>
            </w:r>
          </w:p>
        </w:tc>
      </w:tr>
      <w:tr w:rsidR="00FC2674" w:rsidRPr="00BF455A" w14:paraId="55EB075A" w14:textId="77777777" w:rsidTr="004E0F01">
        <w:trPr>
          <w:trHeight w:val="283"/>
        </w:trPr>
        <w:tc>
          <w:tcPr>
            <w:tcW w:w="4586" w:type="dxa"/>
            <w:tcBorders>
              <w:top w:val="nil"/>
              <w:left w:val="nil"/>
              <w:bottom w:val="nil"/>
              <w:right w:val="nil"/>
            </w:tcBorders>
            <w:shd w:val="clear" w:color="auto" w:fill="auto"/>
            <w:noWrap/>
            <w:vAlign w:val="bottom"/>
          </w:tcPr>
          <w:p w14:paraId="5D5E775E" w14:textId="26391483" w:rsidR="00FC2674" w:rsidRPr="00416D8C" w:rsidRDefault="00FC2674" w:rsidP="00FC2674">
            <w:pPr>
              <w:ind w:left="0"/>
              <w:rPr>
                <w:b/>
                <w:bCs/>
                <w:sz w:val="28"/>
                <w:szCs w:val="28"/>
                <w:cs/>
              </w:rPr>
            </w:pPr>
            <w:r w:rsidRPr="00A564D4">
              <w:rPr>
                <w:b/>
                <w:bCs/>
                <w:sz w:val="28"/>
                <w:szCs w:val="28"/>
              </w:rPr>
              <w:t xml:space="preserve">Long-term </w:t>
            </w:r>
            <w:r w:rsidR="007D2C24" w:rsidRPr="007D2C24">
              <w:rPr>
                <w:b/>
                <w:bCs/>
                <w:sz w:val="28"/>
                <w:szCs w:val="28"/>
              </w:rPr>
              <w:t>loans</w:t>
            </w:r>
          </w:p>
        </w:tc>
        <w:tc>
          <w:tcPr>
            <w:tcW w:w="1903" w:type="dxa"/>
            <w:tcBorders>
              <w:left w:val="nil"/>
              <w:right w:val="nil"/>
            </w:tcBorders>
            <w:shd w:val="clear" w:color="auto" w:fill="auto"/>
            <w:noWrap/>
            <w:vAlign w:val="bottom"/>
          </w:tcPr>
          <w:p w14:paraId="0C1636C1" w14:textId="37001AEC" w:rsidR="00FC2674" w:rsidRPr="00BF455A" w:rsidRDefault="00FC2674" w:rsidP="00222C6A">
            <w:pPr>
              <w:tabs>
                <w:tab w:val="decimal" w:pos="1504"/>
              </w:tabs>
              <w:ind w:left="0"/>
              <w:rPr>
                <w:sz w:val="28"/>
                <w:szCs w:val="28"/>
              </w:rPr>
            </w:pPr>
          </w:p>
        </w:tc>
        <w:tc>
          <w:tcPr>
            <w:tcW w:w="1904" w:type="dxa"/>
            <w:tcBorders>
              <w:left w:val="nil"/>
              <w:right w:val="nil"/>
            </w:tcBorders>
            <w:shd w:val="clear" w:color="auto" w:fill="auto"/>
            <w:noWrap/>
            <w:vAlign w:val="bottom"/>
          </w:tcPr>
          <w:p w14:paraId="4B3F4947" w14:textId="5E1A6E23" w:rsidR="00FC2674" w:rsidRPr="00BF455A" w:rsidRDefault="00FC2674" w:rsidP="00FC2674">
            <w:pPr>
              <w:tabs>
                <w:tab w:val="decimal" w:pos="1504"/>
              </w:tabs>
              <w:rPr>
                <w:sz w:val="28"/>
                <w:szCs w:val="28"/>
              </w:rPr>
            </w:pPr>
          </w:p>
        </w:tc>
      </w:tr>
      <w:tr w:rsidR="00FC2674" w:rsidRPr="00BF455A" w14:paraId="4A15A334" w14:textId="77777777" w:rsidTr="004E0F01">
        <w:trPr>
          <w:trHeight w:val="283"/>
        </w:trPr>
        <w:tc>
          <w:tcPr>
            <w:tcW w:w="4586" w:type="dxa"/>
            <w:tcBorders>
              <w:top w:val="nil"/>
              <w:left w:val="nil"/>
              <w:bottom w:val="nil"/>
              <w:right w:val="nil"/>
            </w:tcBorders>
            <w:shd w:val="clear" w:color="auto" w:fill="auto"/>
            <w:noWrap/>
            <w:vAlign w:val="bottom"/>
          </w:tcPr>
          <w:p w14:paraId="3485EA60" w14:textId="199972A9" w:rsidR="00FC2674" w:rsidRPr="00416D8C" w:rsidRDefault="00FC2674" w:rsidP="00FC2674">
            <w:pPr>
              <w:ind w:left="0"/>
              <w:rPr>
                <w:sz w:val="28"/>
                <w:szCs w:val="28"/>
                <w:cs/>
              </w:rPr>
            </w:pPr>
            <w:r w:rsidRPr="00A564D4">
              <w:rPr>
                <w:sz w:val="28"/>
                <w:szCs w:val="28"/>
              </w:rPr>
              <w:t>Promissory note</w:t>
            </w:r>
          </w:p>
        </w:tc>
        <w:tc>
          <w:tcPr>
            <w:tcW w:w="1903" w:type="dxa"/>
            <w:tcBorders>
              <w:left w:val="nil"/>
              <w:right w:val="nil"/>
            </w:tcBorders>
            <w:shd w:val="clear" w:color="auto" w:fill="auto"/>
            <w:noWrap/>
            <w:vAlign w:val="bottom"/>
          </w:tcPr>
          <w:p w14:paraId="107D472F" w14:textId="1CC0F9FF" w:rsidR="00FC2674" w:rsidRPr="00BF455A" w:rsidRDefault="00FC2674" w:rsidP="00FC2674">
            <w:pPr>
              <w:pBdr>
                <w:bottom w:val="single" w:sz="4" w:space="1" w:color="auto"/>
              </w:pBdr>
              <w:tabs>
                <w:tab w:val="decimal" w:pos="1504"/>
              </w:tabs>
              <w:ind w:left="0"/>
              <w:rPr>
                <w:sz w:val="28"/>
                <w:szCs w:val="28"/>
              </w:rPr>
            </w:pPr>
            <w:r w:rsidRPr="00BF455A">
              <w:rPr>
                <w:sz w:val="28"/>
                <w:szCs w:val="28"/>
              </w:rPr>
              <w:t>-</w:t>
            </w:r>
          </w:p>
        </w:tc>
        <w:tc>
          <w:tcPr>
            <w:tcW w:w="1904" w:type="dxa"/>
            <w:tcBorders>
              <w:left w:val="nil"/>
              <w:right w:val="nil"/>
            </w:tcBorders>
            <w:shd w:val="clear" w:color="auto" w:fill="auto"/>
            <w:noWrap/>
            <w:vAlign w:val="bottom"/>
          </w:tcPr>
          <w:p w14:paraId="3120958A" w14:textId="61846096" w:rsidR="00FC2674" w:rsidRPr="00BF455A" w:rsidRDefault="00FC2674" w:rsidP="00FC2674">
            <w:pPr>
              <w:pBdr>
                <w:bottom w:val="single" w:sz="4" w:space="1" w:color="auto"/>
              </w:pBdr>
              <w:tabs>
                <w:tab w:val="decimal" w:pos="1504"/>
              </w:tabs>
              <w:ind w:left="0"/>
              <w:rPr>
                <w:sz w:val="28"/>
                <w:szCs w:val="28"/>
              </w:rPr>
            </w:pPr>
            <w:r w:rsidRPr="00BF455A">
              <w:rPr>
                <w:sz w:val="28"/>
                <w:szCs w:val="28"/>
              </w:rPr>
              <w:t>3,000,000</w:t>
            </w:r>
          </w:p>
        </w:tc>
      </w:tr>
      <w:tr w:rsidR="00FC2674" w:rsidRPr="00BF455A" w14:paraId="483EA992" w14:textId="77777777" w:rsidTr="004E0F01">
        <w:trPr>
          <w:trHeight w:val="283"/>
        </w:trPr>
        <w:tc>
          <w:tcPr>
            <w:tcW w:w="4586" w:type="dxa"/>
            <w:tcBorders>
              <w:top w:val="nil"/>
              <w:left w:val="nil"/>
              <w:bottom w:val="nil"/>
              <w:right w:val="nil"/>
            </w:tcBorders>
            <w:shd w:val="clear" w:color="auto" w:fill="auto"/>
            <w:noWrap/>
            <w:vAlign w:val="bottom"/>
          </w:tcPr>
          <w:p w14:paraId="3B22D416" w14:textId="571B0235" w:rsidR="00FC2674" w:rsidRPr="00416D8C" w:rsidRDefault="00FC2674" w:rsidP="007D2C24">
            <w:pPr>
              <w:ind w:left="0"/>
              <w:rPr>
                <w:b/>
                <w:bCs/>
                <w:sz w:val="28"/>
                <w:szCs w:val="28"/>
                <w:cs/>
              </w:rPr>
            </w:pPr>
            <w:r w:rsidRPr="00A564D4">
              <w:rPr>
                <w:b/>
                <w:bCs/>
                <w:sz w:val="28"/>
                <w:szCs w:val="28"/>
              </w:rPr>
              <w:t xml:space="preserve">Total long-term </w:t>
            </w:r>
            <w:r w:rsidR="007D2C24" w:rsidRPr="007D2C24">
              <w:rPr>
                <w:b/>
                <w:bCs/>
                <w:sz w:val="28"/>
                <w:szCs w:val="28"/>
              </w:rPr>
              <w:t xml:space="preserve">loans </w:t>
            </w:r>
          </w:p>
        </w:tc>
        <w:tc>
          <w:tcPr>
            <w:tcW w:w="1903" w:type="dxa"/>
            <w:tcBorders>
              <w:left w:val="nil"/>
              <w:right w:val="nil"/>
            </w:tcBorders>
            <w:shd w:val="clear" w:color="auto" w:fill="auto"/>
            <w:noWrap/>
            <w:vAlign w:val="bottom"/>
          </w:tcPr>
          <w:p w14:paraId="422F33CC" w14:textId="3AAFD5DA" w:rsidR="00FC2674" w:rsidRPr="00BF455A" w:rsidRDefault="00D62B91" w:rsidP="00FC2674">
            <w:pPr>
              <w:pBdr>
                <w:bottom w:val="single" w:sz="4" w:space="1" w:color="auto"/>
              </w:pBdr>
              <w:tabs>
                <w:tab w:val="decimal" w:pos="1504"/>
              </w:tabs>
              <w:ind w:left="0"/>
              <w:rPr>
                <w:sz w:val="28"/>
                <w:szCs w:val="28"/>
              </w:rPr>
            </w:pPr>
            <w:r w:rsidRPr="00BF455A">
              <w:rPr>
                <w:sz w:val="28"/>
                <w:szCs w:val="28"/>
              </w:rPr>
              <w:t>-</w:t>
            </w:r>
          </w:p>
        </w:tc>
        <w:tc>
          <w:tcPr>
            <w:tcW w:w="1904" w:type="dxa"/>
            <w:tcBorders>
              <w:left w:val="nil"/>
              <w:right w:val="nil"/>
            </w:tcBorders>
            <w:shd w:val="clear" w:color="auto" w:fill="auto"/>
            <w:noWrap/>
            <w:vAlign w:val="bottom"/>
          </w:tcPr>
          <w:p w14:paraId="27E2F0DA" w14:textId="302A50C3" w:rsidR="00FC2674" w:rsidRPr="00BF455A" w:rsidRDefault="00222C6A" w:rsidP="00FC2674">
            <w:pPr>
              <w:pBdr>
                <w:bottom w:val="single" w:sz="4" w:space="1" w:color="auto"/>
              </w:pBdr>
              <w:tabs>
                <w:tab w:val="decimal" w:pos="1504"/>
              </w:tabs>
              <w:ind w:left="0"/>
              <w:rPr>
                <w:sz w:val="28"/>
                <w:szCs w:val="28"/>
              </w:rPr>
            </w:pPr>
            <w:r w:rsidRPr="00BF455A">
              <w:rPr>
                <w:sz w:val="28"/>
                <w:szCs w:val="28"/>
              </w:rPr>
              <w:t>3,000,000</w:t>
            </w:r>
          </w:p>
        </w:tc>
      </w:tr>
      <w:tr w:rsidR="00FC2674" w:rsidRPr="00BF455A" w14:paraId="5DDC0296" w14:textId="77777777" w:rsidTr="004E0F01">
        <w:trPr>
          <w:trHeight w:val="340"/>
        </w:trPr>
        <w:tc>
          <w:tcPr>
            <w:tcW w:w="4586" w:type="dxa"/>
            <w:tcBorders>
              <w:top w:val="nil"/>
              <w:left w:val="nil"/>
              <w:bottom w:val="nil"/>
              <w:right w:val="nil"/>
            </w:tcBorders>
            <w:shd w:val="clear" w:color="auto" w:fill="auto"/>
            <w:noWrap/>
            <w:vAlign w:val="bottom"/>
          </w:tcPr>
          <w:p w14:paraId="26FC1FBB" w14:textId="6D303C6E" w:rsidR="00FC2674" w:rsidRPr="00416D8C" w:rsidRDefault="00FC2674" w:rsidP="00FC2674">
            <w:pPr>
              <w:ind w:left="0"/>
              <w:rPr>
                <w:b/>
                <w:bCs/>
                <w:sz w:val="28"/>
                <w:szCs w:val="28"/>
                <w:cs/>
              </w:rPr>
            </w:pPr>
            <w:r w:rsidRPr="00A564D4">
              <w:rPr>
                <w:b/>
                <w:bCs/>
                <w:sz w:val="28"/>
                <w:szCs w:val="28"/>
              </w:rPr>
              <w:t xml:space="preserve">Total short-term </w:t>
            </w:r>
            <w:r w:rsidR="007D2C24" w:rsidRPr="007D2C24">
              <w:rPr>
                <w:b/>
                <w:bCs/>
                <w:sz w:val="28"/>
                <w:szCs w:val="28"/>
              </w:rPr>
              <w:t xml:space="preserve">loans </w:t>
            </w:r>
            <w:r w:rsidRPr="00A564D4">
              <w:rPr>
                <w:b/>
                <w:bCs/>
                <w:sz w:val="28"/>
                <w:szCs w:val="28"/>
              </w:rPr>
              <w:t xml:space="preserve">/long-term </w:t>
            </w:r>
            <w:r w:rsidR="007D2C24" w:rsidRPr="007D2C24">
              <w:rPr>
                <w:b/>
                <w:bCs/>
                <w:sz w:val="28"/>
                <w:szCs w:val="28"/>
              </w:rPr>
              <w:t>loans</w:t>
            </w:r>
            <w:r w:rsidR="007D2C24">
              <w:rPr>
                <w:b/>
                <w:bCs/>
                <w:sz w:val="28"/>
                <w:szCs w:val="28"/>
              </w:rPr>
              <w:t xml:space="preserve"> from others</w:t>
            </w:r>
            <w:r w:rsidRPr="00A564D4">
              <w:rPr>
                <w:b/>
                <w:bCs/>
                <w:sz w:val="28"/>
                <w:szCs w:val="28"/>
              </w:rPr>
              <w:t xml:space="preserve"> - net</w:t>
            </w:r>
          </w:p>
        </w:tc>
        <w:tc>
          <w:tcPr>
            <w:tcW w:w="1903" w:type="dxa"/>
            <w:tcBorders>
              <w:left w:val="nil"/>
              <w:right w:val="nil"/>
            </w:tcBorders>
            <w:shd w:val="clear" w:color="auto" w:fill="auto"/>
            <w:noWrap/>
            <w:vAlign w:val="bottom"/>
          </w:tcPr>
          <w:p w14:paraId="315A0CAC" w14:textId="77777777" w:rsidR="00FC2674" w:rsidRPr="00BF455A" w:rsidRDefault="00FC2674" w:rsidP="00FC2674">
            <w:pPr>
              <w:pBdr>
                <w:bottom w:val="double" w:sz="4" w:space="1" w:color="auto"/>
              </w:pBdr>
              <w:tabs>
                <w:tab w:val="decimal" w:pos="1504"/>
              </w:tabs>
              <w:ind w:left="0"/>
              <w:rPr>
                <w:sz w:val="28"/>
                <w:szCs w:val="28"/>
              </w:rPr>
            </w:pPr>
            <w:r w:rsidRPr="00BD3842">
              <w:rPr>
                <w:sz w:val="28"/>
                <w:szCs w:val="28"/>
              </w:rPr>
              <w:t>350,000,000</w:t>
            </w:r>
          </w:p>
        </w:tc>
        <w:tc>
          <w:tcPr>
            <w:tcW w:w="1904" w:type="dxa"/>
            <w:tcBorders>
              <w:left w:val="nil"/>
              <w:right w:val="nil"/>
            </w:tcBorders>
            <w:shd w:val="clear" w:color="auto" w:fill="auto"/>
            <w:noWrap/>
            <w:vAlign w:val="bottom"/>
          </w:tcPr>
          <w:p w14:paraId="66A4DDC0" w14:textId="77777777" w:rsidR="00FC2674" w:rsidRPr="00BF455A" w:rsidRDefault="00FC2674" w:rsidP="00FC2674">
            <w:pPr>
              <w:pBdr>
                <w:bottom w:val="double" w:sz="4" w:space="1" w:color="auto"/>
              </w:pBdr>
              <w:tabs>
                <w:tab w:val="decimal" w:pos="1504"/>
              </w:tabs>
              <w:ind w:left="0"/>
              <w:rPr>
                <w:sz w:val="28"/>
                <w:szCs w:val="28"/>
              </w:rPr>
            </w:pPr>
            <w:r w:rsidRPr="00BF455A">
              <w:rPr>
                <w:sz w:val="28"/>
                <w:szCs w:val="28"/>
              </w:rPr>
              <w:t>365,214,934</w:t>
            </w:r>
          </w:p>
        </w:tc>
      </w:tr>
    </w:tbl>
    <w:p w14:paraId="5C5C2DA6" w14:textId="77777777" w:rsidR="004E0F01" w:rsidRPr="00BD3842" w:rsidRDefault="004E0F01" w:rsidP="004E0F01">
      <w:pPr>
        <w:spacing w:before="120"/>
        <w:ind w:left="539"/>
        <w:rPr>
          <w:spacing w:val="-6"/>
          <w:sz w:val="20"/>
          <w:szCs w:val="20"/>
          <w:cs/>
        </w:rPr>
      </w:pPr>
    </w:p>
    <w:p w14:paraId="57502E7E" w14:textId="7F74FBE1" w:rsidR="004E0F01" w:rsidRDefault="004E0F01" w:rsidP="004E0F01">
      <w:pPr>
        <w:spacing w:before="120"/>
        <w:ind w:left="539"/>
        <w:rPr>
          <w:spacing w:val="-6"/>
          <w:sz w:val="28"/>
          <w:szCs w:val="28"/>
        </w:rPr>
      </w:pPr>
    </w:p>
    <w:p w14:paraId="45EFD45C" w14:textId="1CB29D5F" w:rsidR="00FC2674" w:rsidRDefault="00FC2674" w:rsidP="004E0F01">
      <w:pPr>
        <w:spacing w:before="120"/>
        <w:ind w:left="539"/>
        <w:rPr>
          <w:spacing w:val="-6"/>
          <w:sz w:val="28"/>
          <w:szCs w:val="28"/>
        </w:rPr>
      </w:pPr>
    </w:p>
    <w:p w14:paraId="0B4C1816" w14:textId="0144BDEA" w:rsidR="00FC2674" w:rsidRDefault="00FC2674" w:rsidP="004E0F01">
      <w:pPr>
        <w:spacing w:before="120"/>
        <w:ind w:left="539"/>
        <w:rPr>
          <w:spacing w:val="-6"/>
          <w:sz w:val="28"/>
          <w:szCs w:val="28"/>
        </w:rPr>
      </w:pPr>
    </w:p>
    <w:p w14:paraId="45367D25" w14:textId="77777777" w:rsidR="00FC2674" w:rsidRDefault="00FC2674" w:rsidP="004E0F01">
      <w:pPr>
        <w:spacing w:before="120"/>
        <w:ind w:left="539"/>
        <w:rPr>
          <w:spacing w:val="-6"/>
          <w:sz w:val="28"/>
          <w:szCs w:val="28"/>
        </w:rPr>
      </w:pPr>
    </w:p>
    <w:p w14:paraId="62691C62" w14:textId="77777777" w:rsidR="00222C6A" w:rsidRDefault="00222C6A" w:rsidP="004E0F01">
      <w:pPr>
        <w:spacing w:before="120"/>
        <w:ind w:left="539"/>
        <w:rPr>
          <w:spacing w:val="-6"/>
          <w:sz w:val="28"/>
          <w:szCs w:val="28"/>
        </w:rPr>
      </w:pPr>
    </w:p>
    <w:p w14:paraId="75FF859C" w14:textId="00FFBC61" w:rsidR="00FC2674" w:rsidRPr="00E046A0" w:rsidRDefault="00183210" w:rsidP="00FC2674">
      <w:pPr>
        <w:spacing w:before="240"/>
        <w:jc w:val="both"/>
        <w:rPr>
          <w:spacing w:val="-4"/>
          <w:sz w:val="28"/>
          <w:szCs w:val="28"/>
          <w:cs/>
        </w:rPr>
      </w:pPr>
      <w:r>
        <w:rPr>
          <w:spacing w:val="-4"/>
          <w:sz w:val="28"/>
          <w:szCs w:val="28"/>
        </w:rPr>
        <w:lastRenderedPageBreak/>
        <w:t xml:space="preserve">Movements in the </w:t>
      </w:r>
      <w:r w:rsidR="00FC2674">
        <w:rPr>
          <w:spacing w:val="-4"/>
          <w:sz w:val="28"/>
          <w:szCs w:val="28"/>
        </w:rPr>
        <w:t xml:space="preserve">term borrowings during the </w:t>
      </w:r>
      <w:r w:rsidR="00FC2674" w:rsidRPr="00A564D4">
        <w:rPr>
          <w:color w:val="000000"/>
          <w:sz w:val="28"/>
          <w:szCs w:val="28"/>
          <w:shd w:val="clear" w:color="auto" w:fill="FFFFFF"/>
        </w:rPr>
        <w:t xml:space="preserve">year </w:t>
      </w:r>
      <w:r w:rsidR="00FC2674" w:rsidRPr="00A564D4">
        <w:rPr>
          <w:sz w:val="28"/>
          <w:szCs w:val="28"/>
          <w:shd w:val="clear" w:color="auto" w:fill="FFFFFF"/>
        </w:rPr>
        <w:t xml:space="preserve">ended </w:t>
      </w:r>
      <w:r w:rsidR="00FC2674" w:rsidRPr="001E4F16">
        <w:rPr>
          <w:spacing w:val="-4"/>
          <w:sz w:val="28"/>
          <w:szCs w:val="28"/>
        </w:rPr>
        <w:t>December 31, are summarized below:</w:t>
      </w:r>
    </w:p>
    <w:tbl>
      <w:tblPr>
        <w:tblW w:w="8393" w:type="dxa"/>
        <w:tblInd w:w="567" w:type="dxa"/>
        <w:tblLayout w:type="fixed"/>
        <w:tblCellMar>
          <w:left w:w="57" w:type="dxa"/>
          <w:right w:w="57" w:type="dxa"/>
        </w:tblCellMar>
        <w:tblLook w:val="04A0" w:firstRow="1" w:lastRow="0" w:firstColumn="1" w:lastColumn="0" w:noHBand="0" w:noVBand="1"/>
      </w:tblPr>
      <w:tblGrid>
        <w:gridCol w:w="4586"/>
        <w:gridCol w:w="1903"/>
        <w:gridCol w:w="1904"/>
      </w:tblGrid>
      <w:tr w:rsidR="00FC2674" w:rsidRPr="00BF455A" w14:paraId="02DAE498" w14:textId="77777777" w:rsidTr="004E0F01">
        <w:trPr>
          <w:trHeight w:val="369"/>
        </w:trPr>
        <w:tc>
          <w:tcPr>
            <w:tcW w:w="4586" w:type="dxa"/>
            <w:tcBorders>
              <w:top w:val="nil"/>
              <w:left w:val="nil"/>
              <w:bottom w:val="nil"/>
              <w:right w:val="nil"/>
            </w:tcBorders>
            <w:shd w:val="clear" w:color="auto" w:fill="auto"/>
            <w:noWrap/>
            <w:vAlign w:val="bottom"/>
          </w:tcPr>
          <w:p w14:paraId="3DD5E004" w14:textId="77777777" w:rsidR="00FC2674" w:rsidRPr="00BF455A" w:rsidRDefault="00FC2674" w:rsidP="00FC2674">
            <w:pPr>
              <w:jc w:val="center"/>
              <w:rPr>
                <w:sz w:val="28"/>
                <w:szCs w:val="28"/>
              </w:rPr>
            </w:pPr>
          </w:p>
        </w:tc>
        <w:tc>
          <w:tcPr>
            <w:tcW w:w="3807" w:type="dxa"/>
            <w:gridSpan w:val="2"/>
            <w:tcBorders>
              <w:top w:val="nil"/>
              <w:left w:val="nil"/>
              <w:right w:val="nil"/>
            </w:tcBorders>
            <w:vAlign w:val="bottom"/>
          </w:tcPr>
          <w:p w14:paraId="50FFDD55" w14:textId="1E3EA7CC" w:rsidR="00FC2674" w:rsidRPr="00416D8C" w:rsidRDefault="00FC2674" w:rsidP="00D37C04">
            <w:pPr>
              <w:pBdr>
                <w:bottom w:val="single" w:sz="6" w:space="1" w:color="auto"/>
              </w:pBdr>
              <w:ind w:left="0"/>
              <w:jc w:val="center"/>
              <w:rPr>
                <w:sz w:val="28"/>
                <w:szCs w:val="28"/>
                <w:cs/>
              </w:rPr>
            </w:pPr>
            <w:r w:rsidRPr="00A564D4">
              <w:rPr>
                <w:sz w:val="28"/>
                <w:szCs w:val="28"/>
              </w:rPr>
              <w:t>Unit: Baht</w:t>
            </w:r>
          </w:p>
        </w:tc>
      </w:tr>
      <w:tr w:rsidR="00FC2674" w:rsidRPr="00BF455A" w14:paraId="3E43CE61" w14:textId="77777777" w:rsidTr="004E0F01">
        <w:trPr>
          <w:trHeight w:val="369"/>
        </w:trPr>
        <w:tc>
          <w:tcPr>
            <w:tcW w:w="4586" w:type="dxa"/>
            <w:tcBorders>
              <w:top w:val="nil"/>
              <w:left w:val="nil"/>
              <w:bottom w:val="nil"/>
              <w:right w:val="nil"/>
            </w:tcBorders>
            <w:shd w:val="clear" w:color="auto" w:fill="auto"/>
            <w:noWrap/>
            <w:vAlign w:val="bottom"/>
          </w:tcPr>
          <w:p w14:paraId="22803F1D" w14:textId="77777777" w:rsidR="00FC2674" w:rsidRPr="00BF455A" w:rsidRDefault="00FC2674" w:rsidP="00FC2674">
            <w:pPr>
              <w:jc w:val="center"/>
              <w:rPr>
                <w:sz w:val="28"/>
                <w:szCs w:val="28"/>
              </w:rPr>
            </w:pPr>
          </w:p>
        </w:tc>
        <w:tc>
          <w:tcPr>
            <w:tcW w:w="3807" w:type="dxa"/>
            <w:gridSpan w:val="2"/>
            <w:tcBorders>
              <w:top w:val="nil"/>
              <w:left w:val="nil"/>
              <w:right w:val="nil"/>
            </w:tcBorders>
            <w:vAlign w:val="bottom"/>
          </w:tcPr>
          <w:p w14:paraId="2D01EF3D" w14:textId="00A68FE2" w:rsidR="00FC2674" w:rsidRPr="00BF455A" w:rsidRDefault="00FC2674" w:rsidP="00714FB1">
            <w:pPr>
              <w:pBdr>
                <w:bottom w:val="single" w:sz="6" w:space="1" w:color="auto"/>
              </w:pBdr>
              <w:ind w:left="0"/>
              <w:jc w:val="both"/>
              <w:rPr>
                <w:sz w:val="28"/>
                <w:szCs w:val="28"/>
              </w:rPr>
            </w:pPr>
            <w:r w:rsidRPr="00A564D4">
              <w:rPr>
                <w:sz w:val="28"/>
                <w:szCs w:val="28"/>
              </w:rPr>
              <w:t>Consolidated and separate financial statements</w:t>
            </w:r>
          </w:p>
        </w:tc>
      </w:tr>
      <w:tr w:rsidR="00714FB1" w:rsidRPr="00BF455A" w14:paraId="76CB7DC8" w14:textId="77777777" w:rsidTr="004E0F01">
        <w:trPr>
          <w:trHeight w:val="369"/>
        </w:trPr>
        <w:tc>
          <w:tcPr>
            <w:tcW w:w="4586" w:type="dxa"/>
            <w:tcBorders>
              <w:top w:val="nil"/>
              <w:left w:val="nil"/>
              <w:bottom w:val="nil"/>
              <w:right w:val="nil"/>
            </w:tcBorders>
            <w:shd w:val="clear" w:color="auto" w:fill="auto"/>
            <w:noWrap/>
            <w:vAlign w:val="bottom"/>
            <w:hideMark/>
          </w:tcPr>
          <w:p w14:paraId="4A512333" w14:textId="77777777" w:rsidR="00714FB1" w:rsidRPr="00BF455A" w:rsidRDefault="00714FB1" w:rsidP="00714FB1">
            <w:pPr>
              <w:jc w:val="center"/>
              <w:rPr>
                <w:sz w:val="28"/>
                <w:szCs w:val="28"/>
              </w:rPr>
            </w:pPr>
          </w:p>
        </w:tc>
        <w:tc>
          <w:tcPr>
            <w:tcW w:w="1903" w:type="dxa"/>
            <w:tcBorders>
              <w:top w:val="nil"/>
              <w:left w:val="nil"/>
              <w:right w:val="nil"/>
            </w:tcBorders>
            <w:vAlign w:val="bottom"/>
          </w:tcPr>
          <w:p w14:paraId="25C02BB4" w14:textId="50885FAC" w:rsidR="00714FB1" w:rsidRPr="00BF455A" w:rsidRDefault="00714FB1" w:rsidP="00714FB1">
            <w:pPr>
              <w:pBdr>
                <w:bottom w:val="single" w:sz="6" w:space="1" w:color="auto"/>
              </w:pBdr>
              <w:ind w:left="0"/>
              <w:jc w:val="center"/>
              <w:rPr>
                <w:sz w:val="28"/>
                <w:szCs w:val="28"/>
              </w:rPr>
            </w:pPr>
            <w:r w:rsidRPr="00A564D4">
              <w:rPr>
                <w:sz w:val="28"/>
                <w:szCs w:val="28"/>
              </w:rPr>
              <w:t>20</w:t>
            </w:r>
            <w:r>
              <w:rPr>
                <w:sz w:val="28"/>
                <w:szCs w:val="28"/>
              </w:rPr>
              <w:t>20</w:t>
            </w:r>
          </w:p>
        </w:tc>
        <w:tc>
          <w:tcPr>
            <w:tcW w:w="1904" w:type="dxa"/>
            <w:tcBorders>
              <w:top w:val="nil"/>
              <w:left w:val="nil"/>
              <w:right w:val="nil"/>
            </w:tcBorders>
            <w:vAlign w:val="bottom"/>
          </w:tcPr>
          <w:p w14:paraId="58595981" w14:textId="7D4DC1E0" w:rsidR="00714FB1" w:rsidRPr="00BF455A" w:rsidRDefault="00714FB1" w:rsidP="00714FB1">
            <w:pPr>
              <w:pBdr>
                <w:bottom w:val="single" w:sz="6" w:space="1" w:color="auto"/>
              </w:pBdr>
              <w:ind w:left="0"/>
              <w:jc w:val="center"/>
              <w:rPr>
                <w:sz w:val="28"/>
                <w:szCs w:val="28"/>
              </w:rPr>
            </w:pPr>
            <w:r>
              <w:rPr>
                <w:sz w:val="28"/>
                <w:szCs w:val="28"/>
              </w:rPr>
              <w:t>2019</w:t>
            </w:r>
          </w:p>
        </w:tc>
      </w:tr>
      <w:tr w:rsidR="00FC2674" w:rsidRPr="00BF455A" w14:paraId="119F1444" w14:textId="77777777" w:rsidTr="004E0F01">
        <w:trPr>
          <w:trHeight w:val="369"/>
        </w:trPr>
        <w:tc>
          <w:tcPr>
            <w:tcW w:w="4586" w:type="dxa"/>
            <w:tcBorders>
              <w:top w:val="nil"/>
              <w:left w:val="nil"/>
              <w:bottom w:val="nil"/>
              <w:right w:val="nil"/>
            </w:tcBorders>
            <w:shd w:val="clear" w:color="auto" w:fill="auto"/>
            <w:vAlign w:val="bottom"/>
          </w:tcPr>
          <w:p w14:paraId="77A54C47" w14:textId="41073705" w:rsidR="00FC2674" w:rsidRPr="00416D8C" w:rsidRDefault="00FC2674" w:rsidP="00714FB1">
            <w:pPr>
              <w:ind w:left="0"/>
              <w:rPr>
                <w:b/>
                <w:bCs/>
                <w:sz w:val="28"/>
                <w:szCs w:val="28"/>
                <w:cs/>
              </w:rPr>
            </w:pPr>
            <w:r w:rsidRPr="00A564D4">
              <w:rPr>
                <w:b/>
                <w:bCs/>
                <w:sz w:val="28"/>
                <w:szCs w:val="28"/>
              </w:rPr>
              <w:t>Balance at beginning of the year</w:t>
            </w:r>
          </w:p>
        </w:tc>
        <w:tc>
          <w:tcPr>
            <w:tcW w:w="1903" w:type="dxa"/>
            <w:tcBorders>
              <w:top w:val="nil"/>
              <w:left w:val="nil"/>
              <w:bottom w:val="nil"/>
              <w:right w:val="nil"/>
            </w:tcBorders>
            <w:shd w:val="clear" w:color="auto" w:fill="auto"/>
            <w:vAlign w:val="bottom"/>
          </w:tcPr>
          <w:p w14:paraId="1B6C2BEB" w14:textId="4808FA35" w:rsidR="00FC2674" w:rsidRPr="00BF455A" w:rsidRDefault="00FC2674" w:rsidP="00714FB1">
            <w:pPr>
              <w:tabs>
                <w:tab w:val="decimal" w:pos="1504"/>
              </w:tabs>
              <w:ind w:left="0"/>
              <w:jc w:val="both"/>
              <w:rPr>
                <w:sz w:val="28"/>
                <w:szCs w:val="28"/>
              </w:rPr>
            </w:pPr>
            <w:r w:rsidRPr="00B6468D">
              <w:rPr>
                <w:sz w:val="28"/>
                <w:szCs w:val="28"/>
              </w:rPr>
              <w:t>365</w:t>
            </w:r>
            <w:r w:rsidRPr="00BD3842">
              <w:rPr>
                <w:sz w:val="28"/>
                <w:szCs w:val="28"/>
              </w:rPr>
              <w:t>,</w:t>
            </w:r>
            <w:r w:rsidRPr="00B6468D">
              <w:rPr>
                <w:sz w:val="28"/>
                <w:szCs w:val="28"/>
              </w:rPr>
              <w:t>214</w:t>
            </w:r>
            <w:r w:rsidRPr="00BD3842">
              <w:rPr>
                <w:sz w:val="28"/>
                <w:szCs w:val="28"/>
              </w:rPr>
              <w:t>,</w:t>
            </w:r>
            <w:r w:rsidRPr="00B6468D">
              <w:rPr>
                <w:sz w:val="28"/>
                <w:szCs w:val="28"/>
              </w:rPr>
              <w:t>934</w:t>
            </w:r>
          </w:p>
        </w:tc>
        <w:tc>
          <w:tcPr>
            <w:tcW w:w="1904" w:type="dxa"/>
            <w:tcBorders>
              <w:top w:val="nil"/>
              <w:left w:val="nil"/>
              <w:bottom w:val="nil"/>
              <w:right w:val="nil"/>
            </w:tcBorders>
            <w:shd w:val="clear" w:color="auto" w:fill="auto"/>
            <w:vAlign w:val="bottom"/>
          </w:tcPr>
          <w:p w14:paraId="1FDD8E0C" w14:textId="3F52A85A" w:rsidR="00FC2674" w:rsidRPr="00BF455A" w:rsidRDefault="00FC2674" w:rsidP="00714FB1">
            <w:pPr>
              <w:tabs>
                <w:tab w:val="decimal" w:pos="1504"/>
              </w:tabs>
              <w:ind w:left="0"/>
              <w:jc w:val="both"/>
              <w:rPr>
                <w:sz w:val="28"/>
                <w:szCs w:val="28"/>
              </w:rPr>
            </w:pPr>
            <w:r w:rsidRPr="00F51E2E">
              <w:rPr>
                <w:sz w:val="28"/>
                <w:szCs w:val="28"/>
              </w:rPr>
              <w:t>417</w:t>
            </w:r>
            <w:r w:rsidRPr="00BF455A">
              <w:rPr>
                <w:sz w:val="28"/>
                <w:szCs w:val="28"/>
              </w:rPr>
              <w:t>,</w:t>
            </w:r>
            <w:r w:rsidRPr="00F51E2E">
              <w:rPr>
                <w:sz w:val="28"/>
                <w:szCs w:val="28"/>
              </w:rPr>
              <w:t>822</w:t>
            </w:r>
            <w:r w:rsidRPr="00BF455A">
              <w:rPr>
                <w:sz w:val="28"/>
                <w:szCs w:val="28"/>
              </w:rPr>
              <w:t>,</w:t>
            </w:r>
            <w:r w:rsidRPr="00F51E2E">
              <w:rPr>
                <w:sz w:val="28"/>
                <w:szCs w:val="28"/>
              </w:rPr>
              <w:t>169</w:t>
            </w:r>
          </w:p>
        </w:tc>
      </w:tr>
      <w:tr w:rsidR="00FC2674" w:rsidRPr="00BF455A" w14:paraId="2F8C91A9" w14:textId="77777777" w:rsidTr="004E0F01">
        <w:trPr>
          <w:trHeight w:val="369"/>
        </w:trPr>
        <w:tc>
          <w:tcPr>
            <w:tcW w:w="4586" w:type="dxa"/>
            <w:tcBorders>
              <w:top w:val="nil"/>
              <w:left w:val="nil"/>
              <w:bottom w:val="nil"/>
              <w:right w:val="nil"/>
            </w:tcBorders>
            <w:shd w:val="clear" w:color="auto" w:fill="auto"/>
            <w:vAlign w:val="bottom"/>
          </w:tcPr>
          <w:p w14:paraId="1ED92722" w14:textId="5E59CAFA" w:rsidR="00FC2674" w:rsidRPr="00416D8C" w:rsidRDefault="00FC2674" w:rsidP="00714FB1">
            <w:pPr>
              <w:ind w:left="0"/>
              <w:rPr>
                <w:sz w:val="28"/>
                <w:szCs w:val="28"/>
                <w:cs/>
              </w:rPr>
            </w:pPr>
            <w:r w:rsidRPr="00A564D4">
              <w:rPr>
                <w:sz w:val="28"/>
                <w:szCs w:val="28"/>
              </w:rPr>
              <w:t>Increase during the year</w:t>
            </w:r>
          </w:p>
        </w:tc>
        <w:tc>
          <w:tcPr>
            <w:tcW w:w="1903" w:type="dxa"/>
            <w:tcBorders>
              <w:top w:val="nil"/>
              <w:left w:val="nil"/>
              <w:bottom w:val="nil"/>
              <w:right w:val="nil"/>
            </w:tcBorders>
            <w:shd w:val="clear" w:color="auto" w:fill="auto"/>
            <w:vAlign w:val="bottom"/>
          </w:tcPr>
          <w:p w14:paraId="0BBF0032" w14:textId="72E5D99E" w:rsidR="00FC2674" w:rsidRPr="00BF455A" w:rsidRDefault="00FC2674" w:rsidP="00714FB1">
            <w:pPr>
              <w:tabs>
                <w:tab w:val="decimal" w:pos="1504"/>
              </w:tabs>
              <w:ind w:left="0"/>
              <w:jc w:val="both"/>
              <w:rPr>
                <w:sz w:val="28"/>
                <w:szCs w:val="28"/>
              </w:rPr>
            </w:pPr>
            <w:r w:rsidRPr="00BF455A">
              <w:rPr>
                <w:sz w:val="28"/>
                <w:szCs w:val="28"/>
              </w:rPr>
              <w:t>-</w:t>
            </w:r>
          </w:p>
        </w:tc>
        <w:tc>
          <w:tcPr>
            <w:tcW w:w="1904" w:type="dxa"/>
            <w:tcBorders>
              <w:top w:val="nil"/>
              <w:left w:val="nil"/>
              <w:bottom w:val="nil"/>
              <w:right w:val="nil"/>
            </w:tcBorders>
            <w:shd w:val="clear" w:color="auto" w:fill="auto"/>
            <w:vAlign w:val="bottom"/>
          </w:tcPr>
          <w:p w14:paraId="39774486" w14:textId="38B4358D" w:rsidR="00FC2674" w:rsidRPr="00BF455A" w:rsidRDefault="00FC2674" w:rsidP="00714FB1">
            <w:pPr>
              <w:tabs>
                <w:tab w:val="decimal" w:pos="1504"/>
              </w:tabs>
              <w:ind w:left="0"/>
              <w:jc w:val="both"/>
              <w:rPr>
                <w:sz w:val="28"/>
                <w:szCs w:val="28"/>
              </w:rPr>
            </w:pPr>
            <w:r>
              <w:rPr>
                <w:sz w:val="28"/>
                <w:szCs w:val="28"/>
              </w:rPr>
              <w:t>6</w:t>
            </w:r>
            <w:r w:rsidRPr="00BF455A">
              <w:rPr>
                <w:sz w:val="28"/>
                <w:szCs w:val="28"/>
              </w:rPr>
              <w:t>01,812,380</w:t>
            </w:r>
          </w:p>
        </w:tc>
      </w:tr>
      <w:tr w:rsidR="00FC2674" w:rsidRPr="00BF455A" w14:paraId="3F4B3655" w14:textId="77777777" w:rsidTr="004E0F01">
        <w:trPr>
          <w:trHeight w:val="369"/>
        </w:trPr>
        <w:tc>
          <w:tcPr>
            <w:tcW w:w="4586" w:type="dxa"/>
            <w:tcBorders>
              <w:top w:val="nil"/>
              <w:left w:val="nil"/>
              <w:bottom w:val="nil"/>
              <w:right w:val="nil"/>
            </w:tcBorders>
            <w:shd w:val="clear" w:color="auto" w:fill="auto"/>
            <w:vAlign w:val="bottom"/>
          </w:tcPr>
          <w:p w14:paraId="3EBCD716" w14:textId="0DE555E8" w:rsidR="00FC2674" w:rsidRPr="00416D8C" w:rsidRDefault="00FC2674" w:rsidP="00714FB1">
            <w:pPr>
              <w:ind w:left="0"/>
              <w:rPr>
                <w:sz w:val="28"/>
                <w:szCs w:val="28"/>
                <w:cs/>
              </w:rPr>
            </w:pPr>
            <w:r w:rsidRPr="00A564D4">
              <w:rPr>
                <w:sz w:val="28"/>
                <w:szCs w:val="28"/>
              </w:rPr>
              <w:t>Prepaid interest</w:t>
            </w:r>
          </w:p>
        </w:tc>
        <w:tc>
          <w:tcPr>
            <w:tcW w:w="1903" w:type="dxa"/>
            <w:tcBorders>
              <w:top w:val="nil"/>
              <w:left w:val="nil"/>
              <w:bottom w:val="nil"/>
              <w:right w:val="nil"/>
            </w:tcBorders>
            <w:shd w:val="clear" w:color="auto" w:fill="auto"/>
            <w:vAlign w:val="bottom"/>
          </w:tcPr>
          <w:p w14:paraId="6D9446E6" w14:textId="1C848C48" w:rsidR="00FC2674" w:rsidRPr="00BF455A" w:rsidRDefault="00FC2674" w:rsidP="00714FB1">
            <w:pPr>
              <w:tabs>
                <w:tab w:val="decimal" w:pos="1504"/>
              </w:tabs>
              <w:ind w:left="0"/>
              <w:jc w:val="both"/>
              <w:rPr>
                <w:sz w:val="28"/>
                <w:szCs w:val="28"/>
              </w:rPr>
            </w:pPr>
            <w:r>
              <w:rPr>
                <w:sz w:val="28"/>
                <w:szCs w:val="28"/>
              </w:rPr>
              <w:t>(1,246,443</w:t>
            </w:r>
            <w:r w:rsidRPr="00BD3842">
              <w:rPr>
                <w:sz w:val="28"/>
                <w:szCs w:val="28"/>
              </w:rPr>
              <w:t>)</w:t>
            </w:r>
          </w:p>
        </w:tc>
        <w:tc>
          <w:tcPr>
            <w:tcW w:w="1904" w:type="dxa"/>
            <w:tcBorders>
              <w:top w:val="nil"/>
              <w:left w:val="nil"/>
              <w:bottom w:val="nil"/>
              <w:right w:val="nil"/>
            </w:tcBorders>
            <w:shd w:val="clear" w:color="auto" w:fill="auto"/>
            <w:vAlign w:val="bottom"/>
          </w:tcPr>
          <w:p w14:paraId="6C70D293" w14:textId="245E59DE" w:rsidR="00FC2674" w:rsidRPr="00BF455A" w:rsidRDefault="00FC2674" w:rsidP="00714FB1">
            <w:pPr>
              <w:tabs>
                <w:tab w:val="decimal" w:pos="1504"/>
              </w:tabs>
              <w:ind w:left="0"/>
              <w:jc w:val="both"/>
              <w:rPr>
                <w:sz w:val="28"/>
                <w:szCs w:val="28"/>
              </w:rPr>
            </w:pPr>
            <w:r w:rsidRPr="00BF455A">
              <w:rPr>
                <w:sz w:val="28"/>
                <w:szCs w:val="28"/>
              </w:rPr>
              <w:t>(</w:t>
            </w:r>
            <w:r>
              <w:rPr>
                <w:sz w:val="28"/>
                <w:szCs w:val="28"/>
              </w:rPr>
              <w:t>27,483,366</w:t>
            </w:r>
            <w:r w:rsidRPr="00BF455A">
              <w:rPr>
                <w:sz w:val="28"/>
                <w:szCs w:val="28"/>
              </w:rPr>
              <w:t>)</w:t>
            </w:r>
          </w:p>
        </w:tc>
      </w:tr>
      <w:tr w:rsidR="00FC2674" w:rsidRPr="00BF455A" w14:paraId="3A216121" w14:textId="77777777" w:rsidTr="004E0F01">
        <w:trPr>
          <w:trHeight w:val="369"/>
        </w:trPr>
        <w:tc>
          <w:tcPr>
            <w:tcW w:w="4586" w:type="dxa"/>
            <w:tcBorders>
              <w:top w:val="nil"/>
              <w:left w:val="nil"/>
              <w:bottom w:val="nil"/>
              <w:right w:val="nil"/>
            </w:tcBorders>
            <w:shd w:val="clear" w:color="auto" w:fill="auto"/>
            <w:vAlign w:val="bottom"/>
          </w:tcPr>
          <w:p w14:paraId="43702821" w14:textId="2DCE3A86" w:rsidR="00FC2674" w:rsidRPr="00416D8C" w:rsidRDefault="00FC2674" w:rsidP="00714FB1">
            <w:pPr>
              <w:ind w:left="0"/>
              <w:rPr>
                <w:sz w:val="28"/>
                <w:szCs w:val="28"/>
                <w:cs/>
              </w:rPr>
            </w:pPr>
            <w:r w:rsidRPr="00A564D4">
              <w:rPr>
                <w:sz w:val="28"/>
                <w:szCs w:val="28"/>
              </w:rPr>
              <w:t>Decrease during the year</w:t>
            </w:r>
          </w:p>
        </w:tc>
        <w:tc>
          <w:tcPr>
            <w:tcW w:w="1903" w:type="dxa"/>
            <w:tcBorders>
              <w:top w:val="nil"/>
              <w:left w:val="nil"/>
              <w:bottom w:val="nil"/>
              <w:right w:val="nil"/>
            </w:tcBorders>
            <w:shd w:val="clear" w:color="auto" w:fill="auto"/>
            <w:vAlign w:val="bottom"/>
          </w:tcPr>
          <w:p w14:paraId="40C05E3E" w14:textId="6E292A95" w:rsidR="00FC2674" w:rsidRPr="00BF455A" w:rsidRDefault="00FC2674" w:rsidP="00714FB1">
            <w:pPr>
              <w:tabs>
                <w:tab w:val="decimal" w:pos="1504"/>
              </w:tabs>
              <w:ind w:left="0"/>
              <w:jc w:val="both"/>
              <w:rPr>
                <w:sz w:val="28"/>
                <w:szCs w:val="28"/>
              </w:rPr>
            </w:pPr>
            <w:r>
              <w:rPr>
                <w:sz w:val="28"/>
                <w:szCs w:val="28"/>
              </w:rPr>
              <w:t>(33,000,000</w:t>
            </w:r>
            <w:r w:rsidRPr="00BD3842">
              <w:rPr>
                <w:sz w:val="28"/>
                <w:szCs w:val="28"/>
              </w:rPr>
              <w:t>)</w:t>
            </w:r>
          </w:p>
        </w:tc>
        <w:tc>
          <w:tcPr>
            <w:tcW w:w="1904" w:type="dxa"/>
            <w:tcBorders>
              <w:top w:val="nil"/>
              <w:left w:val="nil"/>
              <w:bottom w:val="nil"/>
              <w:right w:val="nil"/>
            </w:tcBorders>
            <w:shd w:val="clear" w:color="auto" w:fill="auto"/>
            <w:vAlign w:val="bottom"/>
          </w:tcPr>
          <w:p w14:paraId="2EEC4BB6" w14:textId="6BE3A1D5" w:rsidR="00FC2674" w:rsidRPr="00BF455A" w:rsidRDefault="00FC2674" w:rsidP="00714FB1">
            <w:pPr>
              <w:tabs>
                <w:tab w:val="decimal" w:pos="1504"/>
              </w:tabs>
              <w:ind w:left="0"/>
              <w:jc w:val="both"/>
              <w:rPr>
                <w:sz w:val="28"/>
                <w:szCs w:val="28"/>
              </w:rPr>
            </w:pPr>
            <w:r w:rsidRPr="00BF455A">
              <w:rPr>
                <w:sz w:val="28"/>
                <w:szCs w:val="28"/>
              </w:rPr>
              <w:t>(</w:t>
            </w:r>
            <w:r>
              <w:rPr>
                <w:sz w:val="28"/>
                <w:szCs w:val="28"/>
              </w:rPr>
              <w:t>6</w:t>
            </w:r>
            <w:r w:rsidRPr="00BF455A">
              <w:rPr>
                <w:sz w:val="28"/>
                <w:szCs w:val="28"/>
              </w:rPr>
              <w:t>38,812,380)</w:t>
            </w:r>
          </w:p>
        </w:tc>
      </w:tr>
      <w:tr w:rsidR="00FC2674" w:rsidRPr="00BF455A" w14:paraId="141FCD6C" w14:textId="77777777" w:rsidTr="004E0F01">
        <w:trPr>
          <w:trHeight w:val="369"/>
        </w:trPr>
        <w:tc>
          <w:tcPr>
            <w:tcW w:w="4586" w:type="dxa"/>
            <w:tcBorders>
              <w:top w:val="nil"/>
              <w:left w:val="nil"/>
              <w:bottom w:val="nil"/>
              <w:right w:val="nil"/>
            </w:tcBorders>
            <w:shd w:val="clear" w:color="auto" w:fill="auto"/>
            <w:vAlign w:val="bottom"/>
            <w:hideMark/>
          </w:tcPr>
          <w:p w14:paraId="2D980AED" w14:textId="577EFC1B" w:rsidR="00FC2674" w:rsidRPr="00BF455A" w:rsidRDefault="00FC2674" w:rsidP="00714FB1">
            <w:pPr>
              <w:ind w:left="0"/>
              <w:rPr>
                <w:sz w:val="28"/>
                <w:szCs w:val="28"/>
              </w:rPr>
            </w:pPr>
            <w:r w:rsidRPr="00A564D4">
              <w:rPr>
                <w:sz w:val="28"/>
                <w:szCs w:val="28"/>
              </w:rPr>
              <w:t>Amortization of capitalized financial cost</w:t>
            </w:r>
          </w:p>
        </w:tc>
        <w:tc>
          <w:tcPr>
            <w:tcW w:w="1903" w:type="dxa"/>
            <w:tcBorders>
              <w:top w:val="nil"/>
              <w:left w:val="nil"/>
              <w:bottom w:val="nil"/>
              <w:right w:val="nil"/>
            </w:tcBorders>
            <w:shd w:val="clear" w:color="auto" w:fill="auto"/>
            <w:vAlign w:val="bottom"/>
          </w:tcPr>
          <w:p w14:paraId="3CE7FB11" w14:textId="06B39C0D" w:rsidR="00FC2674" w:rsidRPr="00BF455A" w:rsidRDefault="00FC2674" w:rsidP="00714FB1">
            <w:pPr>
              <w:pBdr>
                <w:bottom w:val="single" w:sz="6" w:space="1" w:color="auto"/>
              </w:pBdr>
              <w:tabs>
                <w:tab w:val="decimal" w:pos="1504"/>
              </w:tabs>
              <w:ind w:left="0"/>
              <w:jc w:val="both"/>
              <w:rPr>
                <w:sz w:val="28"/>
                <w:szCs w:val="28"/>
              </w:rPr>
            </w:pPr>
            <w:r>
              <w:rPr>
                <w:sz w:val="28"/>
                <w:szCs w:val="28"/>
              </w:rPr>
              <w:t>19,031,509</w:t>
            </w:r>
          </w:p>
        </w:tc>
        <w:tc>
          <w:tcPr>
            <w:tcW w:w="1904" w:type="dxa"/>
            <w:tcBorders>
              <w:top w:val="nil"/>
              <w:left w:val="nil"/>
              <w:bottom w:val="nil"/>
              <w:right w:val="nil"/>
            </w:tcBorders>
            <w:shd w:val="clear" w:color="auto" w:fill="auto"/>
            <w:vAlign w:val="bottom"/>
          </w:tcPr>
          <w:p w14:paraId="2A979444" w14:textId="5D955C30" w:rsidR="00FC2674" w:rsidRPr="00BF455A" w:rsidRDefault="00FC2674" w:rsidP="00714FB1">
            <w:pPr>
              <w:pBdr>
                <w:bottom w:val="single" w:sz="6" w:space="1" w:color="auto"/>
              </w:pBdr>
              <w:tabs>
                <w:tab w:val="decimal" w:pos="1504"/>
              </w:tabs>
              <w:ind w:left="0"/>
              <w:jc w:val="both"/>
              <w:rPr>
                <w:sz w:val="28"/>
                <w:szCs w:val="28"/>
              </w:rPr>
            </w:pPr>
            <w:r>
              <w:rPr>
                <w:sz w:val="28"/>
                <w:szCs w:val="28"/>
              </w:rPr>
              <w:t>11,876,131</w:t>
            </w:r>
          </w:p>
        </w:tc>
      </w:tr>
      <w:tr w:rsidR="00FC2674" w:rsidRPr="00BF455A" w14:paraId="15D93CB9" w14:textId="77777777" w:rsidTr="004E0F01">
        <w:trPr>
          <w:trHeight w:val="369"/>
        </w:trPr>
        <w:tc>
          <w:tcPr>
            <w:tcW w:w="4586" w:type="dxa"/>
            <w:tcBorders>
              <w:top w:val="nil"/>
              <w:left w:val="nil"/>
              <w:bottom w:val="nil"/>
              <w:right w:val="nil"/>
            </w:tcBorders>
            <w:shd w:val="clear" w:color="auto" w:fill="auto"/>
            <w:noWrap/>
            <w:vAlign w:val="bottom"/>
            <w:hideMark/>
          </w:tcPr>
          <w:p w14:paraId="23185E1C" w14:textId="6D6D8C47" w:rsidR="00FC2674" w:rsidRPr="00BF455A" w:rsidRDefault="00FC2674" w:rsidP="00714FB1">
            <w:pPr>
              <w:ind w:left="0"/>
              <w:rPr>
                <w:b/>
                <w:bCs/>
                <w:sz w:val="28"/>
                <w:szCs w:val="28"/>
              </w:rPr>
            </w:pPr>
            <w:r w:rsidRPr="00A564D4">
              <w:rPr>
                <w:b/>
                <w:bCs/>
                <w:sz w:val="28"/>
                <w:szCs w:val="28"/>
              </w:rPr>
              <w:t>Balance at end of the year</w:t>
            </w:r>
          </w:p>
        </w:tc>
        <w:tc>
          <w:tcPr>
            <w:tcW w:w="1903" w:type="dxa"/>
            <w:tcBorders>
              <w:left w:val="nil"/>
              <w:right w:val="nil"/>
            </w:tcBorders>
            <w:shd w:val="clear" w:color="auto" w:fill="auto"/>
            <w:vAlign w:val="bottom"/>
          </w:tcPr>
          <w:p w14:paraId="78DF22A6" w14:textId="51FB64E2" w:rsidR="00FC2674" w:rsidRPr="00BF455A" w:rsidRDefault="00FC2674" w:rsidP="00714FB1">
            <w:pPr>
              <w:pBdr>
                <w:bottom w:val="double" w:sz="6" w:space="1" w:color="auto"/>
              </w:pBdr>
              <w:tabs>
                <w:tab w:val="decimal" w:pos="1504"/>
              </w:tabs>
              <w:ind w:left="0"/>
              <w:jc w:val="both"/>
              <w:rPr>
                <w:sz w:val="28"/>
                <w:szCs w:val="28"/>
              </w:rPr>
            </w:pPr>
            <w:r w:rsidRPr="00BD3842">
              <w:rPr>
                <w:sz w:val="28"/>
                <w:szCs w:val="28"/>
              </w:rPr>
              <w:t>350,000,000</w:t>
            </w:r>
          </w:p>
        </w:tc>
        <w:tc>
          <w:tcPr>
            <w:tcW w:w="1904" w:type="dxa"/>
            <w:tcBorders>
              <w:left w:val="nil"/>
              <w:right w:val="nil"/>
            </w:tcBorders>
            <w:shd w:val="clear" w:color="auto" w:fill="auto"/>
            <w:vAlign w:val="bottom"/>
          </w:tcPr>
          <w:p w14:paraId="23412947" w14:textId="7C4F9C51" w:rsidR="00FC2674" w:rsidRPr="00BF455A" w:rsidRDefault="00FC2674" w:rsidP="00714FB1">
            <w:pPr>
              <w:pBdr>
                <w:bottom w:val="double" w:sz="6" w:space="1" w:color="auto"/>
              </w:pBdr>
              <w:tabs>
                <w:tab w:val="decimal" w:pos="1504"/>
              </w:tabs>
              <w:ind w:left="0"/>
              <w:jc w:val="both"/>
              <w:rPr>
                <w:sz w:val="28"/>
                <w:szCs w:val="28"/>
              </w:rPr>
            </w:pPr>
            <w:r w:rsidRPr="00BF455A">
              <w:rPr>
                <w:sz w:val="28"/>
                <w:szCs w:val="28"/>
              </w:rPr>
              <w:t>365,214,934</w:t>
            </w:r>
          </w:p>
        </w:tc>
      </w:tr>
    </w:tbl>
    <w:p w14:paraId="71689934" w14:textId="581687D8" w:rsidR="00FC2674" w:rsidRPr="00D535F8" w:rsidRDefault="00FC2674" w:rsidP="00FC2674">
      <w:pPr>
        <w:spacing w:before="120"/>
        <w:rPr>
          <w:sz w:val="28"/>
          <w:szCs w:val="28"/>
        </w:rPr>
      </w:pPr>
      <w:r w:rsidRPr="00D535F8">
        <w:rPr>
          <w:sz w:val="28"/>
          <w:szCs w:val="28"/>
        </w:rPr>
        <w:t>As at December 31, 2020 and 2019, the Company has short-term loans from promissory notes and loans agreement from a company bearing interest rate of 11% - 15% per annum. The Company paid some interest at the first drawn down date and</w:t>
      </w:r>
      <w:r w:rsidR="007B4E7A">
        <w:rPr>
          <w:sz w:val="28"/>
          <w:szCs w:val="28"/>
        </w:rPr>
        <w:t xml:space="preserve"> will pay interest on a month the </w:t>
      </w:r>
      <w:r w:rsidRPr="00D535F8">
        <w:rPr>
          <w:sz w:val="28"/>
          <w:szCs w:val="28"/>
        </w:rPr>
        <w:t xml:space="preserve">basis. Full settlement will be made within October to December 2020. The short-term loans are guaranteed by transfer of rights </w:t>
      </w:r>
      <w:r w:rsidR="005C64A6">
        <w:rPr>
          <w:sz w:val="28"/>
          <w:szCs w:val="28"/>
        </w:rPr>
        <w:t xml:space="preserve">of payment and the rights </w:t>
      </w:r>
      <w:r w:rsidRPr="00D535F8">
        <w:rPr>
          <w:sz w:val="28"/>
          <w:szCs w:val="28"/>
        </w:rPr>
        <w:t>on the mortgaged land of a debtor</w:t>
      </w:r>
      <w:r w:rsidR="002A2601" w:rsidRPr="00D535F8">
        <w:rPr>
          <w:sz w:val="28"/>
          <w:szCs w:val="28"/>
        </w:rPr>
        <w:t xml:space="preserve"> (Note 10) </w:t>
      </w:r>
      <w:r w:rsidRPr="00D535F8">
        <w:rPr>
          <w:sz w:val="28"/>
          <w:szCs w:val="28"/>
        </w:rPr>
        <w:t>and investment property of a subsidiary (Note 15).</w:t>
      </w:r>
    </w:p>
    <w:p w14:paraId="5FEA3822" w14:textId="5FEE859D" w:rsidR="00543797" w:rsidRPr="00D535F8" w:rsidRDefault="00543797" w:rsidP="00183210">
      <w:pPr>
        <w:spacing w:before="120"/>
        <w:jc w:val="both"/>
        <w:rPr>
          <w:sz w:val="28"/>
          <w:szCs w:val="28"/>
        </w:rPr>
      </w:pPr>
      <w:r w:rsidRPr="00D535F8">
        <w:rPr>
          <w:sz w:val="28"/>
          <w:szCs w:val="28"/>
        </w:rPr>
        <w:t xml:space="preserve">On December 9, 2020, </w:t>
      </w:r>
      <w:r w:rsidR="00C31184">
        <w:rPr>
          <w:sz w:val="28"/>
          <w:szCs w:val="28"/>
        </w:rPr>
        <w:t xml:space="preserve">the Company has entered into an </w:t>
      </w:r>
      <w:r w:rsidR="00467F04" w:rsidRPr="00D535F8">
        <w:rPr>
          <w:sz w:val="28"/>
          <w:szCs w:val="28"/>
        </w:rPr>
        <w:t>agreement</w:t>
      </w:r>
      <w:r w:rsidR="007B4E7A">
        <w:rPr>
          <w:sz w:val="28"/>
          <w:szCs w:val="28"/>
        </w:rPr>
        <w:t xml:space="preserve"> for</w:t>
      </w:r>
      <w:r w:rsidR="00C31184">
        <w:rPr>
          <w:sz w:val="28"/>
          <w:szCs w:val="28"/>
        </w:rPr>
        <w:t xml:space="preserve"> the</w:t>
      </w:r>
      <w:r w:rsidR="00467F04" w:rsidRPr="00D535F8">
        <w:rPr>
          <w:sz w:val="28"/>
          <w:szCs w:val="28"/>
        </w:rPr>
        <w:t xml:space="preserve"> extensi</w:t>
      </w:r>
      <w:r w:rsidR="002B599E">
        <w:rPr>
          <w:sz w:val="28"/>
          <w:szCs w:val="28"/>
        </w:rPr>
        <w:t>on of the loan repayment</w:t>
      </w:r>
      <w:r w:rsidR="005C64A6">
        <w:rPr>
          <w:sz w:val="28"/>
          <w:szCs w:val="28"/>
        </w:rPr>
        <w:t>.</w:t>
      </w:r>
      <w:r w:rsidR="00467F04" w:rsidRPr="00D535F8">
        <w:rPr>
          <w:sz w:val="28"/>
          <w:szCs w:val="28"/>
        </w:rPr>
        <w:t xml:space="preserve"> </w:t>
      </w:r>
      <w:r w:rsidR="005C64A6">
        <w:rPr>
          <w:sz w:val="28"/>
          <w:szCs w:val="28"/>
        </w:rPr>
        <w:t>The</w:t>
      </w:r>
      <w:r w:rsidR="00467F04" w:rsidRPr="00D535F8">
        <w:rPr>
          <w:sz w:val="28"/>
          <w:szCs w:val="28"/>
        </w:rPr>
        <w:t xml:space="preserve"> new </w:t>
      </w:r>
      <w:r w:rsidR="00467F04" w:rsidRPr="000C0517">
        <w:rPr>
          <w:sz w:val="28"/>
          <w:szCs w:val="28"/>
        </w:rPr>
        <w:t>promissory note</w:t>
      </w:r>
      <w:r w:rsidR="007B4E7A" w:rsidRPr="000C0517">
        <w:rPr>
          <w:sz w:val="28"/>
          <w:szCs w:val="28"/>
        </w:rPr>
        <w:t>s</w:t>
      </w:r>
      <w:r w:rsidR="00467F04" w:rsidRPr="000C0517">
        <w:rPr>
          <w:sz w:val="28"/>
          <w:szCs w:val="28"/>
        </w:rPr>
        <w:t xml:space="preserve"> </w:t>
      </w:r>
      <w:r w:rsidR="000C0517" w:rsidRPr="000C0517">
        <w:rPr>
          <w:sz w:val="28"/>
          <w:szCs w:val="28"/>
        </w:rPr>
        <w:t>are replaced</w:t>
      </w:r>
      <w:r w:rsidR="007B4E7A" w:rsidRPr="000C0517">
        <w:rPr>
          <w:sz w:val="28"/>
          <w:szCs w:val="28"/>
        </w:rPr>
        <w:t xml:space="preserve"> the</w:t>
      </w:r>
      <w:r w:rsidR="00E92EDE" w:rsidRPr="000C0517">
        <w:rPr>
          <w:sz w:val="28"/>
          <w:szCs w:val="28"/>
        </w:rPr>
        <w:t xml:space="preserve"> </w:t>
      </w:r>
      <w:r w:rsidR="00467F04" w:rsidRPr="000C0517">
        <w:rPr>
          <w:sz w:val="28"/>
          <w:szCs w:val="28"/>
        </w:rPr>
        <w:t>original promissory notes</w:t>
      </w:r>
      <w:r w:rsidR="00467F04" w:rsidRPr="00D535F8">
        <w:rPr>
          <w:sz w:val="28"/>
          <w:szCs w:val="28"/>
        </w:rPr>
        <w:t xml:space="preserve"> that </w:t>
      </w:r>
      <w:r w:rsidR="00C31184">
        <w:rPr>
          <w:sz w:val="28"/>
          <w:szCs w:val="28"/>
        </w:rPr>
        <w:t>w</w:t>
      </w:r>
      <w:r w:rsidR="007B4E7A" w:rsidRPr="007B4E7A">
        <w:rPr>
          <w:sz w:val="28"/>
          <w:szCs w:val="28"/>
        </w:rPr>
        <w:t>e</w:t>
      </w:r>
      <w:r w:rsidR="00C31184">
        <w:rPr>
          <w:sz w:val="28"/>
          <w:szCs w:val="28"/>
        </w:rPr>
        <w:t>re</w:t>
      </w:r>
      <w:r w:rsidR="00467F04" w:rsidRPr="00D535F8">
        <w:rPr>
          <w:sz w:val="28"/>
          <w:szCs w:val="28"/>
        </w:rPr>
        <w:t xml:space="preserve"> due on October 2020, and December </w:t>
      </w:r>
      <w:r w:rsidR="00A97A97">
        <w:rPr>
          <w:sz w:val="28"/>
          <w:szCs w:val="28"/>
        </w:rPr>
        <w:t>2020, and</w:t>
      </w:r>
      <w:r w:rsidR="007B4E7A">
        <w:rPr>
          <w:sz w:val="28"/>
          <w:szCs w:val="28"/>
        </w:rPr>
        <w:t xml:space="preserve"> extended </w:t>
      </w:r>
      <w:r w:rsidR="00467F04" w:rsidRPr="00D535F8">
        <w:rPr>
          <w:sz w:val="28"/>
          <w:szCs w:val="28"/>
        </w:rPr>
        <w:t xml:space="preserve">for periods of 6 </w:t>
      </w:r>
      <w:r w:rsidR="00F07AE3">
        <w:rPr>
          <w:sz w:val="28"/>
          <w:szCs w:val="28"/>
        </w:rPr>
        <w:t xml:space="preserve">months to 1 year. </w:t>
      </w:r>
      <w:r w:rsidR="002B599E">
        <w:rPr>
          <w:sz w:val="28"/>
          <w:szCs w:val="28"/>
        </w:rPr>
        <w:t>Maturity</w:t>
      </w:r>
      <w:r w:rsidR="00C31184">
        <w:rPr>
          <w:sz w:val="28"/>
          <w:szCs w:val="28"/>
        </w:rPr>
        <w:t xml:space="preserve"> is</w:t>
      </w:r>
      <w:r w:rsidR="00F07AE3">
        <w:rPr>
          <w:sz w:val="28"/>
          <w:szCs w:val="28"/>
        </w:rPr>
        <w:t xml:space="preserve"> on Ju</w:t>
      </w:r>
      <w:r w:rsidR="00467F04" w:rsidRPr="00D535F8">
        <w:rPr>
          <w:sz w:val="28"/>
          <w:szCs w:val="28"/>
        </w:rPr>
        <w:t>ne 2021 to December 2021.</w:t>
      </w:r>
      <w:r w:rsidR="00C56E3B" w:rsidRPr="00C56E3B">
        <w:rPr>
          <w:sz w:val="28"/>
          <w:szCs w:val="28"/>
        </w:rPr>
        <w:t xml:space="preserve"> </w:t>
      </w:r>
      <w:r w:rsidR="00C56E3B">
        <w:rPr>
          <w:sz w:val="28"/>
          <w:szCs w:val="28"/>
        </w:rPr>
        <w:t>The promissory notes bear the</w:t>
      </w:r>
      <w:r w:rsidR="00C56E3B" w:rsidRPr="00D535F8">
        <w:rPr>
          <w:sz w:val="28"/>
          <w:szCs w:val="28"/>
        </w:rPr>
        <w:t xml:space="preserve"> interest rate of 15% per annum.</w:t>
      </w:r>
    </w:p>
    <w:p w14:paraId="71B91807" w14:textId="1116BB4A" w:rsidR="00714FB1" w:rsidRPr="00D535F8" w:rsidRDefault="002A2601" w:rsidP="002A2601">
      <w:pPr>
        <w:spacing w:before="120"/>
        <w:jc w:val="both"/>
        <w:rPr>
          <w:snapToGrid w:val="0"/>
          <w:sz w:val="28"/>
          <w:szCs w:val="28"/>
        </w:rPr>
      </w:pPr>
      <w:r w:rsidRPr="00D535F8">
        <w:rPr>
          <w:sz w:val="28"/>
          <w:szCs w:val="28"/>
        </w:rPr>
        <w:t>As at December 31, 2019,</w:t>
      </w:r>
      <w:r w:rsidRPr="00D535F8">
        <w:rPr>
          <w:snapToGrid w:val="0"/>
          <w:sz w:val="28"/>
          <w:szCs w:val="28"/>
        </w:rPr>
        <w:t xml:space="preserve"> the Company has long-term loans without the collateral in form of promissory note from 2 persons bearing </w:t>
      </w:r>
      <w:r w:rsidRPr="00D535F8">
        <w:rPr>
          <w:sz w:val="28"/>
          <w:szCs w:val="28"/>
        </w:rPr>
        <w:t>interest rate of</w:t>
      </w:r>
      <w:r w:rsidRPr="00D535F8">
        <w:rPr>
          <w:snapToGrid w:val="0"/>
          <w:sz w:val="28"/>
          <w:szCs w:val="28"/>
        </w:rPr>
        <w:t xml:space="preserve"> 6.75% per annum. The</w:t>
      </w:r>
      <w:r w:rsidRPr="00D535F8">
        <w:rPr>
          <w:sz w:val="28"/>
          <w:szCs w:val="28"/>
        </w:rPr>
        <w:t xml:space="preserve"> payment of interest is made every 3 months </w:t>
      </w:r>
      <w:r w:rsidRPr="00D535F8">
        <w:rPr>
          <w:snapToGrid w:val="0"/>
          <w:sz w:val="28"/>
          <w:szCs w:val="28"/>
        </w:rPr>
        <w:t>and repayment of all principal will be within June 2021.</w:t>
      </w:r>
    </w:p>
    <w:p w14:paraId="301BB0BE" w14:textId="77777777" w:rsidR="00714FB1" w:rsidRDefault="00714FB1">
      <w:pPr>
        <w:spacing w:after="160" w:line="259" w:lineRule="auto"/>
        <w:ind w:left="0" w:right="0"/>
        <w:jc w:val="left"/>
        <w:rPr>
          <w:snapToGrid w:val="0"/>
          <w:spacing w:val="-6"/>
          <w:sz w:val="28"/>
          <w:szCs w:val="28"/>
        </w:rPr>
      </w:pPr>
      <w:r>
        <w:rPr>
          <w:snapToGrid w:val="0"/>
          <w:spacing w:val="-6"/>
          <w:sz w:val="28"/>
          <w:szCs w:val="28"/>
        </w:rPr>
        <w:br w:type="page"/>
      </w:r>
    </w:p>
    <w:p w14:paraId="6B6EBF14" w14:textId="2A433300" w:rsidR="002A2601" w:rsidRPr="00EA4220" w:rsidRDefault="007F4869" w:rsidP="00EA4220">
      <w:pPr>
        <w:numPr>
          <w:ilvl w:val="0"/>
          <w:numId w:val="1"/>
        </w:numPr>
        <w:tabs>
          <w:tab w:val="clear" w:pos="562"/>
        </w:tabs>
        <w:spacing w:before="240"/>
        <w:ind w:left="567" w:right="0" w:hanging="567"/>
        <w:jc w:val="left"/>
        <w:rPr>
          <w:b/>
          <w:bCs/>
          <w:sz w:val="28"/>
          <w:szCs w:val="28"/>
        </w:rPr>
      </w:pPr>
      <w:r>
        <w:rPr>
          <w:b/>
          <w:bCs/>
          <w:sz w:val="28"/>
          <w:szCs w:val="28"/>
        </w:rPr>
        <w:lastRenderedPageBreak/>
        <w:t xml:space="preserve">LEASE </w:t>
      </w:r>
      <w:r w:rsidR="002A2601" w:rsidRPr="00EA4220">
        <w:rPr>
          <w:b/>
          <w:bCs/>
          <w:sz w:val="28"/>
          <w:szCs w:val="28"/>
        </w:rPr>
        <w:t>LIABILITIES - NET</w:t>
      </w:r>
    </w:p>
    <w:p w14:paraId="12A55D3A" w14:textId="49F1AF9B" w:rsidR="002A2601" w:rsidRPr="00A564D4" w:rsidRDefault="007F4869" w:rsidP="002A2601">
      <w:pPr>
        <w:spacing w:before="120"/>
        <w:jc w:val="both"/>
        <w:rPr>
          <w:sz w:val="28"/>
          <w:szCs w:val="28"/>
        </w:rPr>
      </w:pPr>
      <w:r>
        <w:rPr>
          <w:sz w:val="28"/>
          <w:szCs w:val="28"/>
        </w:rPr>
        <w:t>Lease l</w:t>
      </w:r>
      <w:r w:rsidR="002A2601" w:rsidRPr="00A564D4">
        <w:rPr>
          <w:sz w:val="28"/>
          <w:szCs w:val="28"/>
        </w:rPr>
        <w:t>iabilities as at December 31, consisted of:</w:t>
      </w:r>
    </w:p>
    <w:tbl>
      <w:tblPr>
        <w:tblW w:w="8379" w:type="dxa"/>
        <w:tblInd w:w="567" w:type="dxa"/>
        <w:tblLayout w:type="fixed"/>
        <w:tblCellMar>
          <w:left w:w="57" w:type="dxa"/>
          <w:right w:w="57" w:type="dxa"/>
        </w:tblCellMar>
        <w:tblLook w:val="04A0" w:firstRow="1" w:lastRow="0" w:firstColumn="1" w:lastColumn="0" w:noHBand="0" w:noVBand="1"/>
      </w:tblPr>
      <w:tblGrid>
        <w:gridCol w:w="2977"/>
        <w:gridCol w:w="1499"/>
        <w:gridCol w:w="1301"/>
        <w:gridCol w:w="1301"/>
        <w:gridCol w:w="1301"/>
      </w:tblGrid>
      <w:tr w:rsidR="002A2601" w:rsidRPr="00BF455A" w14:paraId="59D49985" w14:textId="77777777" w:rsidTr="002A2601">
        <w:trPr>
          <w:trHeight w:val="397"/>
        </w:trPr>
        <w:tc>
          <w:tcPr>
            <w:tcW w:w="2977" w:type="dxa"/>
            <w:tcBorders>
              <w:top w:val="nil"/>
              <w:left w:val="nil"/>
              <w:bottom w:val="nil"/>
              <w:right w:val="nil"/>
            </w:tcBorders>
            <w:shd w:val="clear" w:color="auto" w:fill="auto"/>
            <w:noWrap/>
            <w:vAlign w:val="center"/>
            <w:hideMark/>
          </w:tcPr>
          <w:p w14:paraId="1B36B5BC" w14:textId="77777777" w:rsidR="002A2601" w:rsidRPr="002A2601" w:rsidRDefault="002A2601" w:rsidP="002A2601">
            <w:pPr>
              <w:spacing w:before="120"/>
              <w:rPr>
                <w:sz w:val="28"/>
                <w:szCs w:val="28"/>
              </w:rPr>
            </w:pPr>
            <w:bookmarkStart w:id="242" w:name="_MON_1403356524"/>
            <w:bookmarkStart w:id="243" w:name="_MON_1406100469"/>
            <w:bookmarkStart w:id="244" w:name="_MON_1407582127"/>
            <w:bookmarkStart w:id="245" w:name="_MON_1407672288"/>
            <w:bookmarkStart w:id="246" w:name="_MON_1407672813"/>
            <w:bookmarkStart w:id="247" w:name="_MON_1407672971"/>
            <w:bookmarkStart w:id="248" w:name="_MON_1407738063"/>
            <w:bookmarkStart w:id="249" w:name="_MON_1407931285"/>
            <w:bookmarkStart w:id="250" w:name="_MON_1413398520"/>
            <w:bookmarkStart w:id="251" w:name="_MON_1413398548"/>
            <w:bookmarkStart w:id="252" w:name="_MON_1415709556"/>
            <w:bookmarkStart w:id="253" w:name="_MON_1415709855"/>
            <w:bookmarkStart w:id="254" w:name="_MON_1415711216"/>
            <w:bookmarkStart w:id="255" w:name="_MON_1415711250"/>
            <w:bookmarkStart w:id="256" w:name="_MON_1415711278"/>
            <w:bookmarkStart w:id="257" w:name="_MON_1415711372"/>
            <w:bookmarkStart w:id="258" w:name="_MON_1423846442"/>
            <w:bookmarkStart w:id="259" w:name="_MON_1423846461"/>
            <w:bookmarkStart w:id="260" w:name="_MON_1425121759"/>
            <w:bookmarkStart w:id="261" w:name="_MON_1425122199"/>
            <w:bookmarkStart w:id="262" w:name="_MON_1425122334"/>
            <w:bookmarkStart w:id="263" w:name="_MON_1425146183"/>
            <w:bookmarkStart w:id="264" w:name="_MON_1428387122"/>
            <w:bookmarkStart w:id="265" w:name="_MON_1428387298"/>
            <w:bookmarkStart w:id="266" w:name="_MON_1428932741"/>
            <w:bookmarkStart w:id="267" w:name="_MON_1429444032"/>
            <w:bookmarkStart w:id="268" w:name="_MON_1429533229"/>
            <w:bookmarkStart w:id="269" w:name="_MON_1429620261"/>
            <w:bookmarkStart w:id="270" w:name="_MON_1429632433"/>
            <w:bookmarkStart w:id="271" w:name="_MON_1434194695"/>
            <w:bookmarkStart w:id="272" w:name="_MON_1434194715"/>
            <w:bookmarkStart w:id="273" w:name="_MON_1434196780"/>
            <w:bookmarkStart w:id="274" w:name="_MON_1437308907"/>
            <w:bookmarkStart w:id="275" w:name="_MON_1441524917"/>
            <w:bookmarkStart w:id="276" w:name="_MON_1444803139"/>
            <w:bookmarkStart w:id="277" w:name="_MON_1445344701"/>
            <w:bookmarkStart w:id="278" w:name="_MON_1452262046"/>
            <w:bookmarkStart w:id="279" w:name="_MON_1453707728"/>
            <w:bookmarkStart w:id="280" w:name="_MON_1454400893"/>
            <w:bookmarkStart w:id="281" w:name="_MON_1454406939"/>
            <w:bookmarkStart w:id="282" w:name="_MON_1454407334"/>
            <w:bookmarkStart w:id="283" w:name="_MON_1454407369"/>
            <w:bookmarkStart w:id="284" w:name="_MON_1454407381"/>
            <w:bookmarkStart w:id="285" w:name="_MON_1454407462"/>
            <w:bookmarkStart w:id="286" w:name="_MON_1454407489"/>
            <w:bookmarkStart w:id="287" w:name="_MON_1454407603"/>
            <w:bookmarkStart w:id="288" w:name="_MON_1457345444"/>
            <w:bookmarkStart w:id="289" w:name="_MON_1457346833"/>
            <w:bookmarkStart w:id="290" w:name="_MON_1460651274"/>
            <w:bookmarkStart w:id="291" w:name="_MON_1460651344"/>
            <w:bookmarkStart w:id="292" w:name="_MON_1461388791"/>
            <w:bookmarkStart w:id="293" w:name="_MON_1461392672"/>
            <w:bookmarkStart w:id="294" w:name="_MON_1461398019"/>
            <w:bookmarkStart w:id="295" w:name="_MON_1461398117"/>
            <w:bookmarkStart w:id="296" w:name="_MON_1461398162"/>
            <w:bookmarkStart w:id="297" w:name="_MON_1465113687"/>
            <w:bookmarkStart w:id="298" w:name="_MON_1465113719"/>
            <w:bookmarkStart w:id="299" w:name="_MON_1468750530"/>
            <w:bookmarkStart w:id="300" w:name="_MON_1468750729"/>
            <w:bookmarkStart w:id="301" w:name="_MON_1468750918"/>
            <w:bookmarkStart w:id="302" w:name="_MON_1468765526"/>
            <w:bookmarkStart w:id="303" w:name="_MON_1469100143"/>
            <w:bookmarkStart w:id="304" w:name="_MON_1469100164"/>
            <w:bookmarkStart w:id="305" w:name="_MON_1469100186"/>
            <w:bookmarkStart w:id="306" w:name="_MON_1469112946"/>
            <w:bookmarkStart w:id="307" w:name="_MON_1470031082"/>
            <w:bookmarkStart w:id="308" w:name="_MON_1476511479"/>
            <w:bookmarkStart w:id="309" w:name="_MON_1476767747"/>
            <w:bookmarkStart w:id="310" w:name="_MON_1483186612"/>
            <w:bookmarkStart w:id="311" w:name="_MON_1483186651"/>
            <w:bookmarkStart w:id="312" w:name="_MON_1485241150"/>
            <w:bookmarkStart w:id="313" w:name="_MON_1485515729"/>
            <w:bookmarkStart w:id="314" w:name="_MON_1490795317"/>
            <w:bookmarkStart w:id="315" w:name="_MON_1490795322"/>
            <w:bookmarkStart w:id="316" w:name="_MON_1490795422"/>
            <w:bookmarkStart w:id="317" w:name="_MON_1492494900"/>
            <w:bookmarkStart w:id="318" w:name="_MON_1492495574"/>
            <w:bookmarkStart w:id="319" w:name="_MON_1492495794"/>
            <w:bookmarkStart w:id="320" w:name="_MON_1492495823"/>
            <w:bookmarkStart w:id="321" w:name="_MON_1492495828"/>
            <w:bookmarkStart w:id="322" w:name="_MON_1492495835"/>
            <w:bookmarkStart w:id="323" w:name="_MON_1492495843"/>
            <w:bookmarkStart w:id="324" w:name="_MON_1492495855"/>
            <w:bookmarkStart w:id="325" w:name="_MON_1492495885"/>
            <w:bookmarkStart w:id="326" w:name="_MON_1492495895"/>
            <w:bookmarkStart w:id="327" w:name="_MON_1492495904"/>
            <w:bookmarkStart w:id="328" w:name="_MON_1492495920"/>
            <w:bookmarkStart w:id="329" w:name="_MON_1492782633"/>
            <w:bookmarkStart w:id="330" w:name="_MON_1493018531"/>
            <w:bookmarkStart w:id="331" w:name="_MON_1494760705"/>
            <w:bookmarkStart w:id="332" w:name="_MON_1496469454"/>
            <w:bookmarkStart w:id="333" w:name="_MON_1500191536"/>
            <w:bookmarkStart w:id="334" w:name="_MON_1500191691"/>
            <w:bookmarkStart w:id="335" w:name="_MON_1500290645"/>
            <w:bookmarkStart w:id="336" w:name="_MON_1500392119"/>
            <w:bookmarkStart w:id="337" w:name="_MON_1500403469"/>
            <w:bookmarkStart w:id="338" w:name="_MON_1500403544"/>
            <w:bookmarkStart w:id="339" w:name="_MON_1500724648"/>
            <w:bookmarkStart w:id="340" w:name="_MON_1504331410"/>
            <w:bookmarkStart w:id="341" w:name="_MON_1504331433"/>
            <w:bookmarkStart w:id="342" w:name="_MON_1504331444"/>
            <w:bookmarkStart w:id="343" w:name="_MON_1508757496"/>
            <w:bookmarkStart w:id="344" w:name="_MON_1517124429"/>
            <w:bookmarkStart w:id="345" w:name="_MON_1517124876"/>
            <w:bookmarkStart w:id="346" w:name="_MON_1517301014"/>
            <w:bookmarkStart w:id="347" w:name="_MON_1517380855"/>
            <w:bookmarkStart w:id="348" w:name="_MON_1517380872"/>
            <w:bookmarkStart w:id="349" w:name="_MON_1541503470"/>
            <w:bookmarkStart w:id="350" w:name="_MON_1548158959"/>
            <w:bookmarkStart w:id="351" w:name="_MON_1548185234"/>
            <w:bookmarkStart w:id="352" w:name="_MON_1548224658"/>
            <w:bookmarkStart w:id="353" w:name="_MON_1548254895"/>
            <w:bookmarkStart w:id="354" w:name="_MON_1548254917"/>
            <w:bookmarkStart w:id="355" w:name="_MON_1548337867"/>
            <w:bookmarkStart w:id="356" w:name="_MON_1364047245"/>
            <w:bookmarkStart w:id="357" w:name="_MON_1364047326"/>
            <w:bookmarkStart w:id="358" w:name="_MON_1392999995"/>
            <w:bookmarkStart w:id="359" w:name="_MON_1394352111"/>
            <w:bookmarkStart w:id="360" w:name="_MON_1394352232"/>
            <w:bookmarkStart w:id="361" w:name="_MON_1394352246"/>
            <w:bookmarkStart w:id="362" w:name="_MON_1400485656"/>
            <w:bookmarkStart w:id="363" w:name="_MON_1400486962"/>
            <w:bookmarkStart w:id="364" w:name="_MON_1548826759"/>
            <w:bookmarkStart w:id="365" w:name="_MON_1402686908"/>
            <w:bookmarkStart w:id="366" w:name="_MON_1402803407"/>
            <w:bookmarkStart w:id="367" w:name="_MON_1402815704"/>
            <w:bookmarkStart w:id="368" w:name="_MON_1402815720"/>
            <w:bookmarkStart w:id="369" w:name="_MON_140292760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5402" w:type="dxa"/>
            <w:gridSpan w:val="4"/>
            <w:tcBorders>
              <w:top w:val="nil"/>
              <w:left w:val="nil"/>
              <w:right w:val="nil"/>
            </w:tcBorders>
            <w:vAlign w:val="bottom"/>
          </w:tcPr>
          <w:p w14:paraId="1CE6B5AE" w14:textId="6F442C3A" w:rsidR="002A2601" w:rsidRPr="00416D8C" w:rsidRDefault="002A2601" w:rsidP="002A2601">
            <w:pPr>
              <w:pBdr>
                <w:bottom w:val="single" w:sz="4" w:space="1" w:color="auto"/>
              </w:pBdr>
              <w:spacing w:before="120"/>
              <w:ind w:left="0"/>
              <w:jc w:val="center"/>
              <w:rPr>
                <w:sz w:val="28"/>
                <w:szCs w:val="28"/>
                <w:cs/>
              </w:rPr>
            </w:pPr>
            <w:r w:rsidRPr="00A564D4">
              <w:rPr>
                <w:sz w:val="28"/>
                <w:szCs w:val="28"/>
              </w:rPr>
              <w:t>Unit: Baht</w:t>
            </w:r>
          </w:p>
        </w:tc>
      </w:tr>
      <w:tr w:rsidR="002A2601" w:rsidRPr="00BF455A" w14:paraId="70F71F5A" w14:textId="77777777" w:rsidTr="002A2601">
        <w:trPr>
          <w:trHeight w:val="397"/>
        </w:trPr>
        <w:tc>
          <w:tcPr>
            <w:tcW w:w="2977" w:type="dxa"/>
            <w:tcBorders>
              <w:top w:val="nil"/>
              <w:left w:val="nil"/>
              <w:bottom w:val="nil"/>
              <w:right w:val="nil"/>
            </w:tcBorders>
            <w:shd w:val="clear" w:color="auto" w:fill="auto"/>
            <w:noWrap/>
            <w:vAlign w:val="center"/>
            <w:hideMark/>
          </w:tcPr>
          <w:p w14:paraId="4C125DD4" w14:textId="77777777" w:rsidR="002A2601" w:rsidRPr="00BF455A" w:rsidRDefault="002A2601" w:rsidP="002A2601">
            <w:pPr>
              <w:rPr>
                <w:sz w:val="28"/>
                <w:szCs w:val="28"/>
              </w:rPr>
            </w:pPr>
          </w:p>
        </w:tc>
        <w:tc>
          <w:tcPr>
            <w:tcW w:w="2800" w:type="dxa"/>
            <w:gridSpan w:val="2"/>
            <w:tcBorders>
              <w:top w:val="nil"/>
              <w:left w:val="nil"/>
              <w:right w:val="nil"/>
            </w:tcBorders>
            <w:vAlign w:val="bottom"/>
          </w:tcPr>
          <w:p w14:paraId="77A67809" w14:textId="0FC6D038" w:rsidR="002A2601" w:rsidRPr="00BF455A" w:rsidRDefault="002A2601" w:rsidP="002A2601">
            <w:pPr>
              <w:pBdr>
                <w:bottom w:val="single" w:sz="4" w:space="1" w:color="auto"/>
              </w:pBdr>
              <w:ind w:left="0"/>
              <w:jc w:val="center"/>
              <w:rPr>
                <w:sz w:val="28"/>
                <w:szCs w:val="28"/>
              </w:rPr>
            </w:pPr>
            <w:r w:rsidRPr="00A564D4">
              <w:rPr>
                <w:sz w:val="28"/>
                <w:szCs w:val="28"/>
              </w:rPr>
              <w:t>Consolidated financial</w:t>
            </w:r>
            <w:r>
              <w:rPr>
                <w:sz w:val="28"/>
                <w:szCs w:val="28"/>
              </w:rPr>
              <w:t xml:space="preserve"> </w:t>
            </w:r>
            <w:r w:rsidRPr="00A564D4">
              <w:rPr>
                <w:sz w:val="28"/>
                <w:szCs w:val="28"/>
              </w:rPr>
              <w:t>statements</w:t>
            </w:r>
          </w:p>
        </w:tc>
        <w:tc>
          <w:tcPr>
            <w:tcW w:w="2602" w:type="dxa"/>
            <w:gridSpan w:val="2"/>
            <w:tcBorders>
              <w:top w:val="nil"/>
              <w:left w:val="nil"/>
              <w:right w:val="nil"/>
            </w:tcBorders>
            <w:shd w:val="clear" w:color="auto" w:fill="auto"/>
            <w:vAlign w:val="bottom"/>
          </w:tcPr>
          <w:p w14:paraId="4857F24C" w14:textId="58FB073B" w:rsidR="002A2601" w:rsidRPr="00416D8C" w:rsidRDefault="002A2601" w:rsidP="002A2601">
            <w:pPr>
              <w:pBdr>
                <w:bottom w:val="single" w:sz="4" w:space="1" w:color="auto"/>
              </w:pBdr>
              <w:ind w:left="0"/>
              <w:jc w:val="center"/>
              <w:rPr>
                <w:sz w:val="28"/>
                <w:szCs w:val="28"/>
                <w:cs/>
              </w:rPr>
            </w:pPr>
            <w:r w:rsidRPr="00A564D4">
              <w:rPr>
                <w:sz w:val="28"/>
                <w:szCs w:val="28"/>
              </w:rPr>
              <w:t>Separate financial statements</w:t>
            </w:r>
          </w:p>
        </w:tc>
      </w:tr>
      <w:tr w:rsidR="002A2601" w:rsidRPr="00BF455A" w14:paraId="4742F088" w14:textId="77777777" w:rsidTr="002A2601">
        <w:trPr>
          <w:trHeight w:val="397"/>
        </w:trPr>
        <w:tc>
          <w:tcPr>
            <w:tcW w:w="2977" w:type="dxa"/>
            <w:tcBorders>
              <w:top w:val="nil"/>
              <w:left w:val="nil"/>
              <w:bottom w:val="nil"/>
              <w:right w:val="nil"/>
            </w:tcBorders>
            <w:shd w:val="clear" w:color="auto" w:fill="auto"/>
            <w:noWrap/>
            <w:vAlign w:val="center"/>
            <w:hideMark/>
          </w:tcPr>
          <w:p w14:paraId="537AC66A" w14:textId="77777777" w:rsidR="002A2601" w:rsidRPr="00BF455A" w:rsidRDefault="002A2601" w:rsidP="002A2601">
            <w:pPr>
              <w:rPr>
                <w:sz w:val="28"/>
                <w:szCs w:val="28"/>
              </w:rPr>
            </w:pPr>
          </w:p>
        </w:tc>
        <w:tc>
          <w:tcPr>
            <w:tcW w:w="1499" w:type="dxa"/>
            <w:tcBorders>
              <w:top w:val="nil"/>
              <w:left w:val="nil"/>
              <w:right w:val="nil"/>
            </w:tcBorders>
            <w:shd w:val="clear" w:color="auto" w:fill="auto"/>
            <w:noWrap/>
            <w:vAlign w:val="bottom"/>
            <w:hideMark/>
          </w:tcPr>
          <w:p w14:paraId="281AC120" w14:textId="1D719423" w:rsidR="002A2601" w:rsidRPr="00BF455A" w:rsidRDefault="002A2601" w:rsidP="002A2601">
            <w:pPr>
              <w:pBdr>
                <w:bottom w:val="single" w:sz="4" w:space="1" w:color="auto"/>
              </w:pBdr>
              <w:ind w:left="0"/>
              <w:jc w:val="center"/>
              <w:rPr>
                <w:sz w:val="28"/>
                <w:szCs w:val="28"/>
              </w:rPr>
            </w:pPr>
            <w:r>
              <w:rPr>
                <w:sz w:val="28"/>
                <w:szCs w:val="28"/>
              </w:rPr>
              <w:t>2020</w:t>
            </w:r>
          </w:p>
        </w:tc>
        <w:tc>
          <w:tcPr>
            <w:tcW w:w="1301" w:type="dxa"/>
            <w:tcBorders>
              <w:top w:val="nil"/>
              <w:left w:val="nil"/>
              <w:right w:val="nil"/>
            </w:tcBorders>
            <w:vAlign w:val="bottom"/>
          </w:tcPr>
          <w:p w14:paraId="256FC2B1" w14:textId="1FF382A3" w:rsidR="002A2601" w:rsidRPr="00BF455A" w:rsidRDefault="002A2601" w:rsidP="002A2601">
            <w:pPr>
              <w:pBdr>
                <w:bottom w:val="single" w:sz="4" w:space="1" w:color="auto"/>
              </w:pBdr>
              <w:ind w:left="0"/>
              <w:jc w:val="center"/>
              <w:rPr>
                <w:sz w:val="28"/>
                <w:szCs w:val="28"/>
              </w:rPr>
            </w:pPr>
            <w:r>
              <w:rPr>
                <w:sz w:val="28"/>
                <w:szCs w:val="28"/>
              </w:rPr>
              <w:t>2019</w:t>
            </w:r>
          </w:p>
        </w:tc>
        <w:tc>
          <w:tcPr>
            <w:tcW w:w="1301" w:type="dxa"/>
            <w:tcBorders>
              <w:top w:val="nil"/>
              <w:left w:val="nil"/>
              <w:right w:val="nil"/>
            </w:tcBorders>
            <w:shd w:val="clear" w:color="auto" w:fill="auto"/>
            <w:noWrap/>
            <w:vAlign w:val="bottom"/>
            <w:hideMark/>
          </w:tcPr>
          <w:p w14:paraId="4B8CC084" w14:textId="2366C10F" w:rsidR="002A2601" w:rsidRPr="00BF455A" w:rsidRDefault="002A2601" w:rsidP="002A2601">
            <w:pPr>
              <w:pBdr>
                <w:bottom w:val="single" w:sz="4" w:space="1" w:color="auto"/>
              </w:pBdr>
              <w:ind w:left="0"/>
              <w:jc w:val="center"/>
              <w:rPr>
                <w:sz w:val="28"/>
                <w:szCs w:val="28"/>
              </w:rPr>
            </w:pPr>
            <w:r>
              <w:rPr>
                <w:sz w:val="28"/>
                <w:szCs w:val="28"/>
              </w:rPr>
              <w:t>2020</w:t>
            </w:r>
          </w:p>
        </w:tc>
        <w:tc>
          <w:tcPr>
            <w:tcW w:w="1301" w:type="dxa"/>
            <w:tcBorders>
              <w:top w:val="nil"/>
              <w:left w:val="nil"/>
              <w:right w:val="nil"/>
            </w:tcBorders>
            <w:vAlign w:val="bottom"/>
          </w:tcPr>
          <w:p w14:paraId="71C254FA" w14:textId="1BE4E084" w:rsidR="002A2601" w:rsidRPr="00BF455A" w:rsidRDefault="002A2601" w:rsidP="002A2601">
            <w:pPr>
              <w:pBdr>
                <w:bottom w:val="single" w:sz="4" w:space="1" w:color="auto"/>
              </w:pBdr>
              <w:ind w:left="0"/>
              <w:jc w:val="center"/>
              <w:rPr>
                <w:sz w:val="28"/>
                <w:szCs w:val="28"/>
              </w:rPr>
            </w:pPr>
            <w:r>
              <w:rPr>
                <w:sz w:val="28"/>
                <w:szCs w:val="28"/>
              </w:rPr>
              <w:t>2019</w:t>
            </w:r>
          </w:p>
        </w:tc>
      </w:tr>
      <w:tr w:rsidR="002A2601" w:rsidRPr="00BF455A" w14:paraId="3F163985" w14:textId="77777777" w:rsidTr="00EA55EB">
        <w:trPr>
          <w:trHeight w:val="397"/>
        </w:trPr>
        <w:tc>
          <w:tcPr>
            <w:tcW w:w="2977" w:type="dxa"/>
            <w:tcBorders>
              <w:top w:val="nil"/>
              <w:left w:val="nil"/>
              <w:bottom w:val="nil"/>
              <w:right w:val="nil"/>
            </w:tcBorders>
            <w:shd w:val="clear" w:color="auto" w:fill="auto"/>
            <w:noWrap/>
            <w:vAlign w:val="bottom"/>
            <w:hideMark/>
          </w:tcPr>
          <w:p w14:paraId="6E127908" w14:textId="3F35F104" w:rsidR="002A2601" w:rsidRPr="00BF455A" w:rsidRDefault="002A2601" w:rsidP="002A2601">
            <w:pPr>
              <w:ind w:left="0"/>
              <w:rPr>
                <w:b/>
                <w:bCs/>
                <w:sz w:val="28"/>
                <w:szCs w:val="28"/>
              </w:rPr>
            </w:pPr>
            <w:r w:rsidRPr="00A564D4">
              <w:rPr>
                <w:b/>
                <w:bCs/>
                <w:sz w:val="28"/>
                <w:szCs w:val="28"/>
              </w:rPr>
              <w:t>Due within 1 year</w:t>
            </w:r>
          </w:p>
        </w:tc>
        <w:tc>
          <w:tcPr>
            <w:tcW w:w="1499" w:type="dxa"/>
            <w:tcBorders>
              <w:left w:val="nil"/>
              <w:right w:val="nil"/>
            </w:tcBorders>
            <w:shd w:val="clear" w:color="auto" w:fill="auto"/>
            <w:noWrap/>
            <w:vAlign w:val="center"/>
            <w:hideMark/>
          </w:tcPr>
          <w:p w14:paraId="55BA09C3" w14:textId="77777777" w:rsidR="002A2601" w:rsidRPr="00BF455A" w:rsidRDefault="002A2601" w:rsidP="002A2601">
            <w:pPr>
              <w:tabs>
                <w:tab w:val="decimal" w:pos="1701"/>
              </w:tabs>
              <w:rPr>
                <w:sz w:val="28"/>
                <w:szCs w:val="28"/>
              </w:rPr>
            </w:pPr>
          </w:p>
        </w:tc>
        <w:tc>
          <w:tcPr>
            <w:tcW w:w="1301" w:type="dxa"/>
            <w:tcBorders>
              <w:left w:val="nil"/>
              <w:right w:val="nil"/>
            </w:tcBorders>
            <w:vAlign w:val="center"/>
          </w:tcPr>
          <w:p w14:paraId="5D15605E" w14:textId="77777777" w:rsidR="002A2601" w:rsidRPr="00BF455A" w:rsidRDefault="002A2601" w:rsidP="002A2601">
            <w:pPr>
              <w:tabs>
                <w:tab w:val="decimal" w:pos="1701"/>
              </w:tabs>
              <w:rPr>
                <w:sz w:val="28"/>
                <w:szCs w:val="28"/>
              </w:rPr>
            </w:pPr>
          </w:p>
        </w:tc>
        <w:tc>
          <w:tcPr>
            <w:tcW w:w="1301" w:type="dxa"/>
            <w:tcBorders>
              <w:left w:val="nil"/>
              <w:bottom w:val="nil"/>
              <w:right w:val="nil"/>
            </w:tcBorders>
            <w:shd w:val="clear" w:color="auto" w:fill="auto"/>
            <w:noWrap/>
            <w:vAlign w:val="center"/>
            <w:hideMark/>
          </w:tcPr>
          <w:p w14:paraId="181EF0E2" w14:textId="77777777" w:rsidR="002A2601" w:rsidRPr="00BF455A" w:rsidRDefault="002A2601" w:rsidP="002A2601">
            <w:pPr>
              <w:tabs>
                <w:tab w:val="decimal" w:pos="1701"/>
              </w:tabs>
              <w:rPr>
                <w:sz w:val="28"/>
                <w:szCs w:val="28"/>
              </w:rPr>
            </w:pPr>
          </w:p>
        </w:tc>
        <w:tc>
          <w:tcPr>
            <w:tcW w:w="1301" w:type="dxa"/>
            <w:tcBorders>
              <w:left w:val="nil"/>
              <w:bottom w:val="nil"/>
              <w:right w:val="nil"/>
            </w:tcBorders>
            <w:shd w:val="clear" w:color="auto" w:fill="auto"/>
            <w:vAlign w:val="center"/>
          </w:tcPr>
          <w:p w14:paraId="760BD5CE" w14:textId="77777777" w:rsidR="002A2601" w:rsidRPr="00BF455A" w:rsidRDefault="002A2601" w:rsidP="002A2601">
            <w:pPr>
              <w:tabs>
                <w:tab w:val="decimal" w:pos="1701"/>
              </w:tabs>
              <w:rPr>
                <w:sz w:val="28"/>
                <w:szCs w:val="28"/>
              </w:rPr>
            </w:pPr>
          </w:p>
        </w:tc>
      </w:tr>
      <w:tr w:rsidR="002A2601" w:rsidRPr="00BF455A" w14:paraId="522C1BC9" w14:textId="77777777" w:rsidTr="00EA55EB">
        <w:trPr>
          <w:trHeight w:val="397"/>
        </w:trPr>
        <w:tc>
          <w:tcPr>
            <w:tcW w:w="2977" w:type="dxa"/>
            <w:tcBorders>
              <w:top w:val="nil"/>
              <w:left w:val="nil"/>
              <w:bottom w:val="nil"/>
              <w:right w:val="nil"/>
            </w:tcBorders>
            <w:shd w:val="clear" w:color="auto" w:fill="auto"/>
            <w:noWrap/>
            <w:vAlign w:val="bottom"/>
            <w:hideMark/>
          </w:tcPr>
          <w:p w14:paraId="52A97C8E" w14:textId="31CCC97D" w:rsidR="002A2601" w:rsidRPr="00BF455A" w:rsidRDefault="002A2601" w:rsidP="002A2601">
            <w:pPr>
              <w:ind w:left="0"/>
              <w:rPr>
                <w:sz w:val="28"/>
                <w:szCs w:val="28"/>
              </w:rPr>
            </w:pPr>
            <w:r w:rsidRPr="00A564D4">
              <w:rPr>
                <w:sz w:val="28"/>
                <w:szCs w:val="28"/>
              </w:rPr>
              <w:t>Minimum payments</w:t>
            </w:r>
          </w:p>
        </w:tc>
        <w:tc>
          <w:tcPr>
            <w:tcW w:w="1499" w:type="dxa"/>
            <w:tcBorders>
              <w:top w:val="nil"/>
              <w:left w:val="nil"/>
              <w:bottom w:val="nil"/>
              <w:right w:val="nil"/>
            </w:tcBorders>
            <w:shd w:val="clear" w:color="auto" w:fill="auto"/>
            <w:noWrap/>
            <w:vAlign w:val="bottom"/>
          </w:tcPr>
          <w:p w14:paraId="4B1C3A3D" w14:textId="517E2B1B" w:rsidR="002A2601" w:rsidRPr="00BF455A" w:rsidRDefault="002A2601" w:rsidP="00714FB1">
            <w:pPr>
              <w:tabs>
                <w:tab w:val="decimal" w:pos="1102"/>
              </w:tabs>
              <w:ind w:left="0"/>
              <w:jc w:val="right"/>
              <w:rPr>
                <w:sz w:val="28"/>
                <w:szCs w:val="28"/>
              </w:rPr>
            </w:pPr>
            <w:r w:rsidRPr="00B6468D">
              <w:rPr>
                <w:sz w:val="28"/>
                <w:szCs w:val="28"/>
              </w:rPr>
              <w:t>4</w:t>
            </w:r>
            <w:r w:rsidRPr="00BD6534">
              <w:rPr>
                <w:sz w:val="28"/>
                <w:szCs w:val="28"/>
              </w:rPr>
              <w:t>,</w:t>
            </w:r>
            <w:r w:rsidRPr="00B6468D">
              <w:rPr>
                <w:sz w:val="28"/>
                <w:szCs w:val="28"/>
              </w:rPr>
              <w:t>844</w:t>
            </w:r>
            <w:r w:rsidRPr="00BD6534">
              <w:rPr>
                <w:sz w:val="28"/>
                <w:szCs w:val="28"/>
              </w:rPr>
              <w:t>,</w:t>
            </w:r>
            <w:r w:rsidRPr="00B6468D">
              <w:rPr>
                <w:sz w:val="28"/>
                <w:szCs w:val="28"/>
              </w:rPr>
              <w:t>656</w:t>
            </w:r>
          </w:p>
        </w:tc>
        <w:tc>
          <w:tcPr>
            <w:tcW w:w="1301" w:type="dxa"/>
            <w:tcBorders>
              <w:top w:val="nil"/>
              <w:left w:val="nil"/>
              <w:right w:val="nil"/>
            </w:tcBorders>
            <w:vAlign w:val="bottom"/>
          </w:tcPr>
          <w:p w14:paraId="14F30A28" w14:textId="28C249BB" w:rsidR="002A2601" w:rsidRPr="00BF455A" w:rsidRDefault="002A2601" w:rsidP="00714FB1">
            <w:pPr>
              <w:tabs>
                <w:tab w:val="decimal" w:pos="1102"/>
              </w:tabs>
              <w:ind w:left="0"/>
              <w:jc w:val="right"/>
              <w:rPr>
                <w:sz w:val="28"/>
                <w:szCs w:val="28"/>
              </w:rPr>
            </w:pPr>
            <w:r w:rsidRPr="00BF455A">
              <w:rPr>
                <w:sz w:val="28"/>
                <w:szCs w:val="28"/>
              </w:rPr>
              <w:t>1,758,648</w:t>
            </w:r>
          </w:p>
        </w:tc>
        <w:tc>
          <w:tcPr>
            <w:tcW w:w="1301" w:type="dxa"/>
            <w:tcBorders>
              <w:top w:val="nil"/>
              <w:left w:val="nil"/>
              <w:right w:val="nil"/>
            </w:tcBorders>
            <w:shd w:val="clear" w:color="auto" w:fill="auto"/>
            <w:noWrap/>
            <w:vAlign w:val="bottom"/>
          </w:tcPr>
          <w:p w14:paraId="4AD96BC2" w14:textId="6C694CD5" w:rsidR="002A2601" w:rsidRPr="00BF455A" w:rsidRDefault="002A2601" w:rsidP="00714FB1">
            <w:pPr>
              <w:tabs>
                <w:tab w:val="decimal" w:pos="1102"/>
              </w:tabs>
              <w:ind w:left="0"/>
              <w:jc w:val="right"/>
              <w:rPr>
                <w:sz w:val="28"/>
                <w:szCs w:val="28"/>
              </w:rPr>
            </w:pPr>
            <w:r w:rsidRPr="00B6468D">
              <w:rPr>
                <w:sz w:val="28"/>
                <w:szCs w:val="28"/>
              </w:rPr>
              <w:t>4</w:t>
            </w:r>
            <w:r w:rsidRPr="00BD6534">
              <w:rPr>
                <w:sz w:val="28"/>
                <w:szCs w:val="28"/>
              </w:rPr>
              <w:t>,</w:t>
            </w:r>
            <w:r w:rsidRPr="00B6468D">
              <w:rPr>
                <w:sz w:val="28"/>
                <w:szCs w:val="28"/>
              </w:rPr>
              <w:t>844</w:t>
            </w:r>
            <w:r w:rsidRPr="00BD6534">
              <w:rPr>
                <w:sz w:val="28"/>
                <w:szCs w:val="28"/>
              </w:rPr>
              <w:t>,</w:t>
            </w:r>
            <w:r w:rsidRPr="00B6468D">
              <w:rPr>
                <w:sz w:val="28"/>
                <w:szCs w:val="28"/>
              </w:rPr>
              <w:t>656</w:t>
            </w:r>
          </w:p>
        </w:tc>
        <w:tc>
          <w:tcPr>
            <w:tcW w:w="1301" w:type="dxa"/>
            <w:tcBorders>
              <w:top w:val="nil"/>
              <w:left w:val="nil"/>
              <w:right w:val="nil"/>
            </w:tcBorders>
            <w:shd w:val="clear" w:color="auto" w:fill="auto"/>
            <w:vAlign w:val="bottom"/>
          </w:tcPr>
          <w:p w14:paraId="1207D968" w14:textId="307366AD" w:rsidR="002A2601" w:rsidRPr="00BF455A" w:rsidRDefault="002A2601" w:rsidP="00714FB1">
            <w:pPr>
              <w:tabs>
                <w:tab w:val="decimal" w:pos="1102"/>
              </w:tabs>
              <w:ind w:left="0"/>
              <w:jc w:val="right"/>
              <w:rPr>
                <w:sz w:val="28"/>
                <w:szCs w:val="28"/>
              </w:rPr>
            </w:pPr>
            <w:r w:rsidRPr="00BF455A">
              <w:rPr>
                <w:sz w:val="28"/>
                <w:szCs w:val="28"/>
              </w:rPr>
              <w:t>1,758,648</w:t>
            </w:r>
          </w:p>
        </w:tc>
      </w:tr>
      <w:tr w:rsidR="002A2601" w:rsidRPr="00BF455A" w14:paraId="1C8D55D0" w14:textId="77777777" w:rsidTr="00EA55EB">
        <w:trPr>
          <w:trHeight w:val="397"/>
        </w:trPr>
        <w:tc>
          <w:tcPr>
            <w:tcW w:w="2977" w:type="dxa"/>
            <w:tcBorders>
              <w:top w:val="nil"/>
              <w:left w:val="nil"/>
              <w:bottom w:val="nil"/>
              <w:right w:val="nil"/>
            </w:tcBorders>
            <w:shd w:val="clear" w:color="auto" w:fill="auto"/>
            <w:noWrap/>
            <w:vAlign w:val="bottom"/>
            <w:hideMark/>
          </w:tcPr>
          <w:p w14:paraId="0132BFEC" w14:textId="63D9FD94" w:rsidR="002A2601" w:rsidRPr="00BF455A" w:rsidRDefault="002A2601" w:rsidP="002A2601">
            <w:pPr>
              <w:ind w:left="0"/>
              <w:rPr>
                <w:sz w:val="28"/>
                <w:szCs w:val="28"/>
              </w:rPr>
            </w:pPr>
            <w:r w:rsidRPr="00A564D4">
              <w:rPr>
                <w:sz w:val="28"/>
                <w:szCs w:val="28"/>
              </w:rPr>
              <w:t>Deferred interest</w:t>
            </w:r>
          </w:p>
        </w:tc>
        <w:tc>
          <w:tcPr>
            <w:tcW w:w="1499" w:type="dxa"/>
            <w:tcBorders>
              <w:top w:val="nil"/>
              <w:left w:val="nil"/>
              <w:bottom w:val="nil"/>
              <w:right w:val="nil"/>
            </w:tcBorders>
            <w:shd w:val="clear" w:color="auto" w:fill="auto"/>
            <w:noWrap/>
            <w:vAlign w:val="bottom"/>
          </w:tcPr>
          <w:p w14:paraId="12F9624E" w14:textId="0FB85F0E" w:rsidR="002A2601" w:rsidRPr="00BF455A" w:rsidRDefault="002A2601" w:rsidP="00714FB1">
            <w:pPr>
              <w:pBdr>
                <w:bottom w:val="single" w:sz="4" w:space="1" w:color="auto"/>
              </w:pBdr>
              <w:tabs>
                <w:tab w:val="decimal" w:pos="1102"/>
              </w:tabs>
              <w:ind w:left="0"/>
              <w:jc w:val="right"/>
              <w:rPr>
                <w:sz w:val="28"/>
                <w:szCs w:val="28"/>
              </w:rPr>
            </w:pPr>
            <w:r w:rsidRPr="00BD6534">
              <w:rPr>
                <w:sz w:val="28"/>
                <w:szCs w:val="28"/>
              </w:rPr>
              <w:t>(353,746)</w:t>
            </w:r>
          </w:p>
        </w:tc>
        <w:tc>
          <w:tcPr>
            <w:tcW w:w="1301" w:type="dxa"/>
            <w:tcBorders>
              <w:top w:val="nil"/>
              <w:left w:val="nil"/>
              <w:bottom w:val="nil"/>
              <w:right w:val="nil"/>
            </w:tcBorders>
            <w:vAlign w:val="bottom"/>
          </w:tcPr>
          <w:p w14:paraId="043D0C34" w14:textId="77B6043C" w:rsidR="002A2601" w:rsidRPr="00BF455A" w:rsidRDefault="002A2601" w:rsidP="00714FB1">
            <w:pPr>
              <w:pBdr>
                <w:bottom w:val="single" w:sz="4" w:space="1" w:color="auto"/>
              </w:pBdr>
              <w:tabs>
                <w:tab w:val="decimal" w:pos="1102"/>
              </w:tabs>
              <w:ind w:left="0"/>
              <w:jc w:val="right"/>
              <w:rPr>
                <w:sz w:val="28"/>
                <w:szCs w:val="28"/>
              </w:rPr>
            </w:pPr>
            <w:r w:rsidRPr="00BF455A">
              <w:rPr>
                <w:sz w:val="28"/>
                <w:szCs w:val="28"/>
              </w:rPr>
              <w:t>(175,972)</w:t>
            </w:r>
          </w:p>
        </w:tc>
        <w:tc>
          <w:tcPr>
            <w:tcW w:w="1301" w:type="dxa"/>
            <w:tcBorders>
              <w:top w:val="nil"/>
              <w:left w:val="nil"/>
              <w:bottom w:val="nil"/>
              <w:right w:val="nil"/>
            </w:tcBorders>
            <w:shd w:val="clear" w:color="auto" w:fill="auto"/>
            <w:noWrap/>
            <w:vAlign w:val="bottom"/>
          </w:tcPr>
          <w:p w14:paraId="3509D8E8" w14:textId="0CC707ED" w:rsidR="002A2601" w:rsidRPr="00BF455A" w:rsidRDefault="002A2601" w:rsidP="00714FB1">
            <w:pPr>
              <w:pBdr>
                <w:bottom w:val="single" w:sz="4" w:space="1" w:color="auto"/>
              </w:pBdr>
              <w:tabs>
                <w:tab w:val="decimal" w:pos="1102"/>
              </w:tabs>
              <w:ind w:left="0"/>
              <w:jc w:val="right"/>
              <w:rPr>
                <w:sz w:val="28"/>
                <w:szCs w:val="28"/>
              </w:rPr>
            </w:pPr>
            <w:r w:rsidRPr="00BD6534">
              <w:rPr>
                <w:sz w:val="28"/>
                <w:szCs w:val="28"/>
              </w:rPr>
              <w:t>(353,746)</w:t>
            </w:r>
          </w:p>
        </w:tc>
        <w:tc>
          <w:tcPr>
            <w:tcW w:w="1301" w:type="dxa"/>
            <w:tcBorders>
              <w:top w:val="nil"/>
              <w:left w:val="nil"/>
              <w:bottom w:val="nil"/>
              <w:right w:val="nil"/>
            </w:tcBorders>
            <w:shd w:val="clear" w:color="auto" w:fill="auto"/>
            <w:vAlign w:val="bottom"/>
          </w:tcPr>
          <w:p w14:paraId="55D30C57" w14:textId="5526743D" w:rsidR="002A2601" w:rsidRPr="00BF455A" w:rsidRDefault="002A2601" w:rsidP="00714FB1">
            <w:pPr>
              <w:pBdr>
                <w:bottom w:val="single" w:sz="4" w:space="1" w:color="auto"/>
              </w:pBdr>
              <w:tabs>
                <w:tab w:val="decimal" w:pos="1102"/>
              </w:tabs>
              <w:ind w:left="0"/>
              <w:jc w:val="right"/>
              <w:rPr>
                <w:sz w:val="28"/>
                <w:szCs w:val="28"/>
              </w:rPr>
            </w:pPr>
            <w:r w:rsidRPr="00BF455A">
              <w:rPr>
                <w:sz w:val="28"/>
                <w:szCs w:val="28"/>
              </w:rPr>
              <w:t>(175,972)</w:t>
            </w:r>
          </w:p>
        </w:tc>
      </w:tr>
      <w:tr w:rsidR="002A2601" w:rsidRPr="00BF455A" w14:paraId="6A30173B" w14:textId="77777777" w:rsidTr="00EA55EB">
        <w:trPr>
          <w:trHeight w:val="397"/>
        </w:trPr>
        <w:tc>
          <w:tcPr>
            <w:tcW w:w="2977" w:type="dxa"/>
            <w:tcBorders>
              <w:top w:val="nil"/>
              <w:left w:val="nil"/>
              <w:bottom w:val="nil"/>
              <w:right w:val="nil"/>
            </w:tcBorders>
            <w:shd w:val="clear" w:color="auto" w:fill="auto"/>
            <w:noWrap/>
            <w:vAlign w:val="bottom"/>
            <w:hideMark/>
          </w:tcPr>
          <w:p w14:paraId="7521D371" w14:textId="47504882" w:rsidR="002A2601" w:rsidRPr="00BF455A" w:rsidRDefault="002A2601" w:rsidP="002A2601">
            <w:pPr>
              <w:ind w:left="0"/>
              <w:rPr>
                <w:b/>
                <w:bCs/>
                <w:sz w:val="28"/>
                <w:szCs w:val="28"/>
              </w:rPr>
            </w:pPr>
            <w:r w:rsidRPr="00A564D4">
              <w:rPr>
                <w:b/>
                <w:bCs/>
                <w:sz w:val="28"/>
                <w:szCs w:val="28"/>
              </w:rPr>
              <w:t>Present value of minimum payment</w:t>
            </w:r>
          </w:p>
        </w:tc>
        <w:tc>
          <w:tcPr>
            <w:tcW w:w="1499" w:type="dxa"/>
            <w:tcBorders>
              <w:left w:val="nil"/>
              <w:right w:val="nil"/>
            </w:tcBorders>
            <w:shd w:val="clear" w:color="auto" w:fill="auto"/>
            <w:noWrap/>
            <w:vAlign w:val="bottom"/>
          </w:tcPr>
          <w:p w14:paraId="2DB98FD0" w14:textId="00510EA7" w:rsidR="002A2601" w:rsidRPr="00BF455A" w:rsidRDefault="002A2601" w:rsidP="00714FB1">
            <w:pPr>
              <w:pBdr>
                <w:bottom w:val="double" w:sz="4" w:space="1" w:color="auto"/>
              </w:pBdr>
              <w:tabs>
                <w:tab w:val="decimal" w:pos="1102"/>
              </w:tabs>
              <w:ind w:left="0"/>
              <w:jc w:val="right"/>
              <w:rPr>
                <w:sz w:val="28"/>
                <w:szCs w:val="28"/>
              </w:rPr>
            </w:pPr>
            <w:r w:rsidRPr="00BD6534">
              <w:rPr>
                <w:sz w:val="28"/>
                <w:szCs w:val="28"/>
              </w:rPr>
              <w:t>4,490,910</w:t>
            </w:r>
          </w:p>
        </w:tc>
        <w:tc>
          <w:tcPr>
            <w:tcW w:w="1301" w:type="dxa"/>
            <w:tcBorders>
              <w:left w:val="nil"/>
              <w:right w:val="nil"/>
            </w:tcBorders>
            <w:vAlign w:val="bottom"/>
          </w:tcPr>
          <w:p w14:paraId="42CED87B" w14:textId="1740B0F1" w:rsidR="002A2601" w:rsidRPr="00BF455A" w:rsidRDefault="002A2601" w:rsidP="00714FB1">
            <w:pPr>
              <w:pBdr>
                <w:bottom w:val="double" w:sz="4" w:space="1" w:color="auto"/>
              </w:pBdr>
              <w:tabs>
                <w:tab w:val="decimal" w:pos="1102"/>
              </w:tabs>
              <w:ind w:left="0"/>
              <w:jc w:val="right"/>
              <w:rPr>
                <w:sz w:val="28"/>
                <w:szCs w:val="28"/>
              </w:rPr>
            </w:pPr>
            <w:r w:rsidRPr="00BF455A">
              <w:rPr>
                <w:sz w:val="28"/>
                <w:szCs w:val="28"/>
              </w:rPr>
              <w:t>1,582,676</w:t>
            </w:r>
          </w:p>
        </w:tc>
        <w:tc>
          <w:tcPr>
            <w:tcW w:w="1301" w:type="dxa"/>
            <w:tcBorders>
              <w:left w:val="nil"/>
              <w:right w:val="nil"/>
            </w:tcBorders>
            <w:shd w:val="clear" w:color="auto" w:fill="auto"/>
            <w:noWrap/>
            <w:vAlign w:val="bottom"/>
          </w:tcPr>
          <w:p w14:paraId="1453D030" w14:textId="0F395354" w:rsidR="002A2601" w:rsidRPr="00BF455A" w:rsidRDefault="002A2601" w:rsidP="00714FB1">
            <w:pPr>
              <w:pBdr>
                <w:bottom w:val="double" w:sz="4" w:space="1" w:color="auto"/>
              </w:pBdr>
              <w:tabs>
                <w:tab w:val="decimal" w:pos="1102"/>
              </w:tabs>
              <w:ind w:left="0"/>
              <w:jc w:val="right"/>
              <w:rPr>
                <w:sz w:val="28"/>
                <w:szCs w:val="28"/>
              </w:rPr>
            </w:pPr>
            <w:r w:rsidRPr="00BD6534">
              <w:rPr>
                <w:sz w:val="28"/>
                <w:szCs w:val="28"/>
              </w:rPr>
              <w:t>4,490,910</w:t>
            </w:r>
          </w:p>
        </w:tc>
        <w:tc>
          <w:tcPr>
            <w:tcW w:w="1301" w:type="dxa"/>
            <w:tcBorders>
              <w:left w:val="nil"/>
              <w:right w:val="nil"/>
            </w:tcBorders>
            <w:shd w:val="clear" w:color="auto" w:fill="auto"/>
            <w:vAlign w:val="bottom"/>
          </w:tcPr>
          <w:p w14:paraId="6E666B52" w14:textId="6A02951A" w:rsidR="002A2601" w:rsidRPr="00BF455A" w:rsidRDefault="002A2601" w:rsidP="00714FB1">
            <w:pPr>
              <w:pBdr>
                <w:bottom w:val="double" w:sz="4" w:space="1" w:color="auto"/>
              </w:pBdr>
              <w:tabs>
                <w:tab w:val="decimal" w:pos="1102"/>
              </w:tabs>
              <w:ind w:left="0"/>
              <w:jc w:val="right"/>
              <w:rPr>
                <w:sz w:val="28"/>
                <w:szCs w:val="28"/>
              </w:rPr>
            </w:pPr>
            <w:r w:rsidRPr="00BF455A">
              <w:rPr>
                <w:sz w:val="28"/>
                <w:szCs w:val="28"/>
              </w:rPr>
              <w:t>1,582,676</w:t>
            </w:r>
          </w:p>
        </w:tc>
      </w:tr>
      <w:tr w:rsidR="002A2601" w:rsidRPr="00BF455A" w14:paraId="7E620A41" w14:textId="77777777" w:rsidTr="00EA55EB">
        <w:trPr>
          <w:trHeight w:val="397"/>
        </w:trPr>
        <w:tc>
          <w:tcPr>
            <w:tcW w:w="2977" w:type="dxa"/>
            <w:tcBorders>
              <w:top w:val="nil"/>
              <w:left w:val="nil"/>
              <w:bottom w:val="nil"/>
              <w:right w:val="nil"/>
            </w:tcBorders>
            <w:shd w:val="clear" w:color="auto" w:fill="auto"/>
            <w:noWrap/>
            <w:vAlign w:val="bottom"/>
            <w:hideMark/>
          </w:tcPr>
          <w:p w14:paraId="31583EF8" w14:textId="77777777" w:rsidR="00714FB1" w:rsidRDefault="002A2601" w:rsidP="002A2601">
            <w:pPr>
              <w:ind w:left="0"/>
              <w:rPr>
                <w:b/>
                <w:bCs/>
                <w:sz w:val="28"/>
                <w:szCs w:val="28"/>
              </w:rPr>
            </w:pPr>
            <w:r w:rsidRPr="00A564D4">
              <w:rPr>
                <w:b/>
                <w:bCs/>
                <w:sz w:val="28"/>
                <w:szCs w:val="28"/>
              </w:rPr>
              <w:t>Due over 1 year not exceeding 5</w:t>
            </w:r>
          </w:p>
          <w:p w14:paraId="51F828BF" w14:textId="0B13B315" w:rsidR="002A2601" w:rsidRPr="00BF455A" w:rsidRDefault="00714FB1" w:rsidP="002A2601">
            <w:pPr>
              <w:ind w:left="0"/>
              <w:rPr>
                <w:b/>
                <w:bCs/>
                <w:sz w:val="28"/>
                <w:szCs w:val="28"/>
              </w:rPr>
            </w:pPr>
            <w:r>
              <w:rPr>
                <w:b/>
                <w:bCs/>
                <w:sz w:val="28"/>
                <w:szCs w:val="28"/>
              </w:rPr>
              <w:t xml:space="preserve">  </w:t>
            </w:r>
            <w:r w:rsidR="002A2601" w:rsidRPr="00A564D4">
              <w:rPr>
                <w:b/>
                <w:bCs/>
                <w:sz w:val="28"/>
                <w:szCs w:val="28"/>
              </w:rPr>
              <w:t xml:space="preserve"> years</w:t>
            </w:r>
          </w:p>
        </w:tc>
        <w:tc>
          <w:tcPr>
            <w:tcW w:w="1499" w:type="dxa"/>
            <w:tcBorders>
              <w:top w:val="nil"/>
              <w:left w:val="nil"/>
              <w:bottom w:val="nil"/>
              <w:right w:val="nil"/>
            </w:tcBorders>
            <w:shd w:val="clear" w:color="auto" w:fill="auto"/>
            <w:noWrap/>
            <w:vAlign w:val="bottom"/>
          </w:tcPr>
          <w:p w14:paraId="383FF9F5" w14:textId="77777777" w:rsidR="002A2601" w:rsidRPr="00BF455A" w:rsidRDefault="002A2601" w:rsidP="00714FB1">
            <w:pPr>
              <w:tabs>
                <w:tab w:val="decimal" w:pos="1701"/>
              </w:tabs>
              <w:jc w:val="right"/>
              <w:rPr>
                <w:sz w:val="28"/>
                <w:szCs w:val="28"/>
              </w:rPr>
            </w:pPr>
          </w:p>
        </w:tc>
        <w:tc>
          <w:tcPr>
            <w:tcW w:w="1301" w:type="dxa"/>
            <w:tcBorders>
              <w:left w:val="nil"/>
              <w:bottom w:val="nil"/>
              <w:right w:val="nil"/>
            </w:tcBorders>
            <w:vAlign w:val="bottom"/>
          </w:tcPr>
          <w:p w14:paraId="09650C4A" w14:textId="77777777" w:rsidR="002A2601" w:rsidRPr="00BF455A" w:rsidRDefault="002A2601" w:rsidP="00714FB1">
            <w:pPr>
              <w:tabs>
                <w:tab w:val="decimal" w:pos="1102"/>
              </w:tabs>
              <w:jc w:val="right"/>
              <w:rPr>
                <w:sz w:val="28"/>
                <w:szCs w:val="28"/>
              </w:rPr>
            </w:pPr>
          </w:p>
        </w:tc>
        <w:tc>
          <w:tcPr>
            <w:tcW w:w="1301" w:type="dxa"/>
            <w:tcBorders>
              <w:left w:val="nil"/>
              <w:bottom w:val="nil"/>
              <w:right w:val="nil"/>
            </w:tcBorders>
            <w:shd w:val="clear" w:color="auto" w:fill="auto"/>
            <w:noWrap/>
            <w:vAlign w:val="bottom"/>
          </w:tcPr>
          <w:p w14:paraId="04953606" w14:textId="77777777" w:rsidR="002A2601" w:rsidRPr="00BF455A" w:rsidRDefault="002A2601" w:rsidP="00714FB1">
            <w:pPr>
              <w:tabs>
                <w:tab w:val="decimal" w:pos="1701"/>
              </w:tabs>
              <w:jc w:val="right"/>
              <w:rPr>
                <w:sz w:val="28"/>
                <w:szCs w:val="28"/>
              </w:rPr>
            </w:pPr>
          </w:p>
        </w:tc>
        <w:tc>
          <w:tcPr>
            <w:tcW w:w="1301" w:type="dxa"/>
            <w:tcBorders>
              <w:left w:val="nil"/>
              <w:bottom w:val="nil"/>
              <w:right w:val="nil"/>
            </w:tcBorders>
            <w:shd w:val="clear" w:color="auto" w:fill="auto"/>
            <w:vAlign w:val="bottom"/>
          </w:tcPr>
          <w:p w14:paraId="6B462E10" w14:textId="77777777" w:rsidR="002A2601" w:rsidRPr="00BF455A" w:rsidRDefault="002A2601" w:rsidP="00714FB1">
            <w:pPr>
              <w:tabs>
                <w:tab w:val="decimal" w:pos="1102"/>
              </w:tabs>
              <w:jc w:val="right"/>
              <w:rPr>
                <w:sz w:val="28"/>
                <w:szCs w:val="28"/>
              </w:rPr>
            </w:pPr>
          </w:p>
        </w:tc>
      </w:tr>
      <w:tr w:rsidR="002A2601" w:rsidRPr="00BF455A" w14:paraId="1D767D37" w14:textId="77777777" w:rsidTr="00EA55EB">
        <w:trPr>
          <w:trHeight w:val="397"/>
        </w:trPr>
        <w:tc>
          <w:tcPr>
            <w:tcW w:w="2977" w:type="dxa"/>
            <w:tcBorders>
              <w:top w:val="nil"/>
              <w:left w:val="nil"/>
              <w:bottom w:val="nil"/>
              <w:right w:val="nil"/>
            </w:tcBorders>
            <w:shd w:val="clear" w:color="auto" w:fill="auto"/>
            <w:noWrap/>
            <w:vAlign w:val="bottom"/>
            <w:hideMark/>
          </w:tcPr>
          <w:p w14:paraId="123055EE" w14:textId="1A954D02" w:rsidR="002A2601" w:rsidRPr="00BF455A" w:rsidRDefault="002A2601" w:rsidP="002A2601">
            <w:pPr>
              <w:ind w:left="0"/>
              <w:rPr>
                <w:sz w:val="28"/>
                <w:szCs w:val="28"/>
              </w:rPr>
            </w:pPr>
            <w:r w:rsidRPr="00A564D4">
              <w:rPr>
                <w:sz w:val="28"/>
                <w:szCs w:val="28"/>
              </w:rPr>
              <w:t>Minimum payments</w:t>
            </w:r>
          </w:p>
        </w:tc>
        <w:tc>
          <w:tcPr>
            <w:tcW w:w="1499" w:type="dxa"/>
            <w:tcBorders>
              <w:top w:val="nil"/>
              <w:left w:val="nil"/>
              <w:bottom w:val="nil"/>
              <w:right w:val="nil"/>
            </w:tcBorders>
            <w:shd w:val="clear" w:color="auto" w:fill="auto"/>
            <w:noWrap/>
            <w:vAlign w:val="bottom"/>
          </w:tcPr>
          <w:p w14:paraId="635D37BE" w14:textId="417FBDC7" w:rsidR="002A2601" w:rsidRPr="00BF455A" w:rsidRDefault="002A2601" w:rsidP="00714FB1">
            <w:pPr>
              <w:tabs>
                <w:tab w:val="decimal" w:pos="1102"/>
              </w:tabs>
              <w:ind w:left="0"/>
              <w:jc w:val="right"/>
              <w:rPr>
                <w:sz w:val="28"/>
                <w:szCs w:val="28"/>
              </w:rPr>
            </w:pPr>
            <w:r w:rsidRPr="00BD6534">
              <w:rPr>
                <w:sz w:val="28"/>
                <w:szCs w:val="28"/>
              </w:rPr>
              <w:t>2,701,216</w:t>
            </w:r>
          </w:p>
        </w:tc>
        <w:tc>
          <w:tcPr>
            <w:tcW w:w="1301" w:type="dxa"/>
            <w:tcBorders>
              <w:top w:val="nil"/>
              <w:left w:val="nil"/>
              <w:right w:val="nil"/>
            </w:tcBorders>
            <w:vAlign w:val="bottom"/>
          </w:tcPr>
          <w:p w14:paraId="0A305B47" w14:textId="0EDD6EAE" w:rsidR="002A2601" w:rsidRPr="00BF455A" w:rsidRDefault="002A2601" w:rsidP="00714FB1">
            <w:pPr>
              <w:tabs>
                <w:tab w:val="decimal" w:pos="1102"/>
              </w:tabs>
              <w:ind w:left="0"/>
              <w:jc w:val="right"/>
              <w:rPr>
                <w:sz w:val="28"/>
                <w:szCs w:val="28"/>
              </w:rPr>
            </w:pPr>
            <w:r w:rsidRPr="00BF455A">
              <w:rPr>
                <w:sz w:val="28"/>
                <w:szCs w:val="28"/>
              </w:rPr>
              <w:t>2,912,134</w:t>
            </w:r>
          </w:p>
        </w:tc>
        <w:tc>
          <w:tcPr>
            <w:tcW w:w="1301" w:type="dxa"/>
            <w:tcBorders>
              <w:top w:val="nil"/>
              <w:left w:val="nil"/>
              <w:right w:val="nil"/>
            </w:tcBorders>
            <w:shd w:val="clear" w:color="auto" w:fill="auto"/>
            <w:noWrap/>
            <w:vAlign w:val="bottom"/>
          </w:tcPr>
          <w:p w14:paraId="7C2A71CE" w14:textId="7164E119" w:rsidR="002A2601" w:rsidRPr="00BF455A" w:rsidRDefault="002A2601" w:rsidP="00714FB1">
            <w:pPr>
              <w:tabs>
                <w:tab w:val="decimal" w:pos="1102"/>
              </w:tabs>
              <w:ind w:left="0"/>
              <w:jc w:val="right"/>
              <w:rPr>
                <w:sz w:val="28"/>
                <w:szCs w:val="28"/>
              </w:rPr>
            </w:pPr>
            <w:r w:rsidRPr="00BD6534">
              <w:rPr>
                <w:sz w:val="28"/>
                <w:szCs w:val="28"/>
              </w:rPr>
              <w:t>2,701,216</w:t>
            </w:r>
          </w:p>
        </w:tc>
        <w:tc>
          <w:tcPr>
            <w:tcW w:w="1301" w:type="dxa"/>
            <w:tcBorders>
              <w:top w:val="nil"/>
              <w:left w:val="nil"/>
              <w:right w:val="nil"/>
            </w:tcBorders>
            <w:shd w:val="clear" w:color="auto" w:fill="auto"/>
            <w:vAlign w:val="bottom"/>
          </w:tcPr>
          <w:p w14:paraId="035CE2D3" w14:textId="4D34F5B6" w:rsidR="002A2601" w:rsidRPr="00BF455A" w:rsidRDefault="002A2601" w:rsidP="00714FB1">
            <w:pPr>
              <w:tabs>
                <w:tab w:val="decimal" w:pos="1102"/>
              </w:tabs>
              <w:ind w:left="0"/>
              <w:jc w:val="right"/>
              <w:rPr>
                <w:sz w:val="28"/>
                <w:szCs w:val="28"/>
              </w:rPr>
            </w:pPr>
            <w:r w:rsidRPr="00BF455A">
              <w:rPr>
                <w:sz w:val="28"/>
                <w:szCs w:val="28"/>
              </w:rPr>
              <w:t>2,912,134</w:t>
            </w:r>
          </w:p>
        </w:tc>
      </w:tr>
      <w:tr w:rsidR="002A2601" w:rsidRPr="00BF455A" w14:paraId="5BDE8AAF" w14:textId="77777777" w:rsidTr="00EA55EB">
        <w:trPr>
          <w:trHeight w:val="397"/>
        </w:trPr>
        <w:tc>
          <w:tcPr>
            <w:tcW w:w="2977" w:type="dxa"/>
            <w:tcBorders>
              <w:top w:val="nil"/>
              <w:left w:val="nil"/>
              <w:bottom w:val="nil"/>
              <w:right w:val="nil"/>
            </w:tcBorders>
            <w:shd w:val="clear" w:color="auto" w:fill="auto"/>
            <w:noWrap/>
            <w:vAlign w:val="bottom"/>
            <w:hideMark/>
          </w:tcPr>
          <w:p w14:paraId="65AE622C" w14:textId="6B35F6A9" w:rsidR="002A2601" w:rsidRPr="00BF455A" w:rsidRDefault="002A2601" w:rsidP="002A2601">
            <w:pPr>
              <w:ind w:left="0"/>
              <w:rPr>
                <w:sz w:val="28"/>
                <w:szCs w:val="28"/>
                <w:cs/>
              </w:rPr>
            </w:pPr>
            <w:r w:rsidRPr="00A564D4">
              <w:rPr>
                <w:sz w:val="28"/>
                <w:szCs w:val="28"/>
              </w:rPr>
              <w:t>Deferred interest</w:t>
            </w:r>
          </w:p>
        </w:tc>
        <w:tc>
          <w:tcPr>
            <w:tcW w:w="1499" w:type="dxa"/>
            <w:tcBorders>
              <w:top w:val="nil"/>
              <w:left w:val="nil"/>
              <w:bottom w:val="nil"/>
              <w:right w:val="nil"/>
            </w:tcBorders>
            <w:shd w:val="clear" w:color="auto" w:fill="auto"/>
            <w:noWrap/>
            <w:vAlign w:val="bottom"/>
          </w:tcPr>
          <w:p w14:paraId="6DF91EDA" w14:textId="728EA93F" w:rsidR="002A2601" w:rsidRPr="00BF455A" w:rsidRDefault="002A2601" w:rsidP="00714FB1">
            <w:pPr>
              <w:pBdr>
                <w:bottom w:val="single" w:sz="4" w:space="1" w:color="auto"/>
              </w:pBdr>
              <w:tabs>
                <w:tab w:val="decimal" w:pos="1102"/>
              </w:tabs>
              <w:ind w:left="0"/>
              <w:jc w:val="right"/>
              <w:rPr>
                <w:sz w:val="28"/>
                <w:szCs w:val="28"/>
              </w:rPr>
            </w:pPr>
            <w:r w:rsidRPr="00BD6534">
              <w:rPr>
                <w:sz w:val="28"/>
                <w:szCs w:val="28"/>
              </w:rPr>
              <w:t>(136,899)</w:t>
            </w:r>
          </w:p>
        </w:tc>
        <w:tc>
          <w:tcPr>
            <w:tcW w:w="1301" w:type="dxa"/>
            <w:tcBorders>
              <w:top w:val="nil"/>
              <w:left w:val="nil"/>
              <w:bottom w:val="nil"/>
              <w:right w:val="nil"/>
            </w:tcBorders>
            <w:vAlign w:val="bottom"/>
          </w:tcPr>
          <w:p w14:paraId="09218E7B" w14:textId="221B69A9" w:rsidR="002A2601" w:rsidRPr="00BF455A" w:rsidRDefault="002A2601" w:rsidP="00714FB1">
            <w:pPr>
              <w:pBdr>
                <w:bottom w:val="single" w:sz="4" w:space="1" w:color="auto"/>
              </w:pBdr>
              <w:tabs>
                <w:tab w:val="decimal" w:pos="1102"/>
              </w:tabs>
              <w:ind w:left="0"/>
              <w:jc w:val="right"/>
              <w:rPr>
                <w:sz w:val="28"/>
                <w:szCs w:val="28"/>
              </w:rPr>
            </w:pPr>
            <w:r w:rsidRPr="00BF455A">
              <w:rPr>
                <w:sz w:val="28"/>
                <w:szCs w:val="28"/>
              </w:rPr>
              <w:t>(143,974)</w:t>
            </w:r>
          </w:p>
        </w:tc>
        <w:tc>
          <w:tcPr>
            <w:tcW w:w="1301" w:type="dxa"/>
            <w:tcBorders>
              <w:top w:val="nil"/>
              <w:left w:val="nil"/>
              <w:bottom w:val="nil"/>
              <w:right w:val="nil"/>
            </w:tcBorders>
            <w:shd w:val="clear" w:color="auto" w:fill="auto"/>
            <w:noWrap/>
            <w:vAlign w:val="bottom"/>
          </w:tcPr>
          <w:p w14:paraId="6763ACC5" w14:textId="79CCE615" w:rsidR="002A2601" w:rsidRPr="00BF455A" w:rsidRDefault="002A2601" w:rsidP="00714FB1">
            <w:pPr>
              <w:pBdr>
                <w:bottom w:val="single" w:sz="4" w:space="1" w:color="auto"/>
              </w:pBdr>
              <w:tabs>
                <w:tab w:val="decimal" w:pos="1102"/>
              </w:tabs>
              <w:ind w:left="0"/>
              <w:jc w:val="right"/>
              <w:rPr>
                <w:sz w:val="28"/>
                <w:szCs w:val="28"/>
              </w:rPr>
            </w:pPr>
            <w:r w:rsidRPr="00BD6534">
              <w:rPr>
                <w:sz w:val="28"/>
                <w:szCs w:val="28"/>
              </w:rPr>
              <w:t>(136,899)</w:t>
            </w:r>
          </w:p>
        </w:tc>
        <w:tc>
          <w:tcPr>
            <w:tcW w:w="1301" w:type="dxa"/>
            <w:tcBorders>
              <w:top w:val="nil"/>
              <w:left w:val="nil"/>
              <w:bottom w:val="nil"/>
              <w:right w:val="nil"/>
            </w:tcBorders>
            <w:shd w:val="clear" w:color="auto" w:fill="auto"/>
            <w:vAlign w:val="bottom"/>
          </w:tcPr>
          <w:p w14:paraId="75E7E239" w14:textId="577EA0D1" w:rsidR="002A2601" w:rsidRPr="00BF455A" w:rsidRDefault="002A2601" w:rsidP="00714FB1">
            <w:pPr>
              <w:pBdr>
                <w:bottom w:val="single" w:sz="4" w:space="1" w:color="auto"/>
              </w:pBdr>
              <w:tabs>
                <w:tab w:val="decimal" w:pos="1102"/>
              </w:tabs>
              <w:ind w:left="0"/>
              <w:jc w:val="right"/>
              <w:rPr>
                <w:sz w:val="28"/>
                <w:szCs w:val="28"/>
              </w:rPr>
            </w:pPr>
            <w:r w:rsidRPr="00BF455A">
              <w:rPr>
                <w:sz w:val="28"/>
                <w:szCs w:val="28"/>
              </w:rPr>
              <w:t>(143,974)</w:t>
            </w:r>
          </w:p>
        </w:tc>
      </w:tr>
      <w:tr w:rsidR="002A2601" w:rsidRPr="00BF455A" w14:paraId="65A2FFD8" w14:textId="77777777" w:rsidTr="00EA55EB">
        <w:trPr>
          <w:trHeight w:val="397"/>
        </w:trPr>
        <w:tc>
          <w:tcPr>
            <w:tcW w:w="2977" w:type="dxa"/>
            <w:tcBorders>
              <w:top w:val="nil"/>
              <w:left w:val="nil"/>
              <w:bottom w:val="nil"/>
              <w:right w:val="nil"/>
            </w:tcBorders>
            <w:shd w:val="clear" w:color="auto" w:fill="auto"/>
            <w:noWrap/>
            <w:vAlign w:val="bottom"/>
            <w:hideMark/>
          </w:tcPr>
          <w:p w14:paraId="037B3DA9" w14:textId="3458A39C" w:rsidR="002A2601" w:rsidRPr="00BF455A" w:rsidRDefault="002A2601" w:rsidP="002A2601">
            <w:pPr>
              <w:ind w:left="0"/>
              <w:rPr>
                <w:b/>
                <w:bCs/>
                <w:sz w:val="28"/>
                <w:szCs w:val="28"/>
              </w:rPr>
            </w:pPr>
            <w:r w:rsidRPr="00A564D4">
              <w:rPr>
                <w:b/>
                <w:bCs/>
                <w:sz w:val="28"/>
                <w:szCs w:val="28"/>
              </w:rPr>
              <w:t>Present value of minimum payment</w:t>
            </w:r>
          </w:p>
        </w:tc>
        <w:tc>
          <w:tcPr>
            <w:tcW w:w="1499" w:type="dxa"/>
            <w:tcBorders>
              <w:left w:val="nil"/>
              <w:right w:val="nil"/>
            </w:tcBorders>
            <w:shd w:val="clear" w:color="auto" w:fill="auto"/>
            <w:noWrap/>
            <w:vAlign w:val="bottom"/>
          </w:tcPr>
          <w:p w14:paraId="29F926F5" w14:textId="18E0FBD5" w:rsidR="002A2601" w:rsidRPr="00BF455A" w:rsidRDefault="002A2601" w:rsidP="00714FB1">
            <w:pPr>
              <w:pBdr>
                <w:bottom w:val="double" w:sz="4" w:space="1" w:color="auto"/>
              </w:pBdr>
              <w:tabs>
                <w:tab w:val="decimal" w:pos="1102"/>
              </w:tabs>
              <w:ind w:left="0"/>
              <w:jc w:val="right"/>
              <w:rPr>
                <w:sz w:val="28"/>
                <w:szCs w:val="28"/>
              </w:rPr>
            </w:pPr>
            <w:r w:rsidRPr="00BD6534">
              <w:rPr>
                <w:sz w:val="28"/>
                <w:szCs w:val="28"/>
              </w:rPr>
              <w:t>2,564,317</w:t>
            </w:r>
          </w:p>
        </w:tc>
        <w:tc>
          <w:tcPr>
            <w:tcW w:w="1301" w:type="dxa"/>
            <w:tcBorders>
              <w:left w:val="nil"/>
              <w:right w:val="nil"/>
            </w:tcBorders>
            <w:vAlign w:val="bottom"/>
          </w:tcPr>
          <w:p w14:paraId="56583F13" w14:textId="02BC65DC" w:rsidR="002A2601" w:rsidRPr="00BF455A" w:rsidRDefault="002A2601" w:rsidP="00714FB1">
            <w:pPr>
              <w:pBdr>
                <w:bottom w:val="double" w:sz="4" w:space="1" w:color="auto"/>
              </w:pBdr>
              <w:tabs>
                <w:tab w:val="decimal" w:pos="1102"/>
              </w:tabs>
              <w:ind w:left="0"/>
              <w:jc w:val="right"/>
              <w:rPr>
                <w:sz w:val="28"/>
                <w:szCs w:val="28"/>
              </w:rPr>
            </w:pPr>
            <w:r w:rsidRPr="00BF455A">
              <w:rPr>
                <w:sz w:val="28"/>
                <w:szCs w:val="28"/>
              </w:rPr>
              <w:t>2,768,160</w:t>
            </w:r>
          </w:p>
        </w:tc>
        <w:tc>
          <w:tcPr>
            <w:tcW w:w="1301" w:type="dxa"/>
            <w:tcBorders>
              <w:left w:val="nil"/>
              <w:right w:val="nil"/>
            </w:tcBorders>
            <w:shd w:val="clear" w:color="auto" w:fill="auto"/>
            <w:noWrap/>
            <w:vAlign w:val="bottom"/>
          </w:tcPr>
          <w:p w14:paraId="12788CFA" w14:textId="5BE48BF5" w:rsidR="002A2601" w:rsidRPr="00BF455A" w:rsidRDefault="002A2601" w:rsidP="00714FB1">
            <w:pPr>
              <w:pBdr>
                <w:bottom w:val="double" w:sz="4" w:space="1" w:color="auto"/>
              </w:pBdr>
              <w:tabs>
                <w:tab w:val="decimal" w:pos="1102"/>
              </w:tabs>
              <w:ind w:left="0"/>
              <w:jc w:val="right"/>
              <w:rPr>
                <w:sz w:val="28"/>
                <w:szCs w:val="28"/>
              </w:rPr>
            </w:pPr>
            <w:r w:rsidRPr="00BD6534">
              <w:rPr>
                <w:sz w:val="28"/>
                <w:szCs w:val="28"/>
              </w:rPr>
              <w:t>2,564,317</w:t>
            </w:r>
          </w:p>
        </w:tc>
        <w:tc>
          <w:tcPr>
            <w:tcW w:w="1301" w:type="dxa"/>
            <w:tcBorders>
              <w:left w:val="nil"/>
              <w:right w:val="nil"/>
            </w:tcBorders>
            <w:shd w:val="clear" w:color="auto" w:fill="auto"/>
            <w:vAlign w:val="bottom"/>
          </w:tcPr>
          <w:p w14:paraId="35C51AD4" w14:textId="6FA40BDC" w:rsidR="002A2601" w:rsidRPr="00BF455A" w:rsidRDefault="002A2601" w:rsidP="00714FB1">
            <w:pPr>
              <w:pBdr>
                <w:bottom w:val="double" w:sz="4" w:space="1" w:color="auto"/>
              </w:pBdr>
              <w:tabs>
                <w:tab w:val="decimal" w:pos="1102"/>
              </w:tabs>
              <w:ind w:left="0"/>
              <w:jc w:val="right"/>
              <w:rPr>
                <w:sz w:val="28"/>
                <w:szCs w:val="28"/>
              </w:rPr>
            </w:pPr>
            <w:r w:rsidRPr="00BF455A">
              <w:rPr>
                <w:sz w:val="28"/>
                <w:szCs w:val="28"/>
              </w:rPr>
              <w:t>2,768,160</w:t>
            </w:r>
          </w:p>
        </w:tc>
      </w:tr>
    </w:tbl>
    <w:p w14:paraId="5FC76736" w14:textId="662263FB" w:rsidR="002A2601" w:rsidRPr="00A564D4" w:rsidRDefault="002A2601" w:rsidP="002A2601">
      <w:pPr>
        <w:spacing w:before="120"/>
        <w:rPr>
          <w:sz w:val="28"/>
          <w:szCs w:val="28"/>
        </w:rPr>
      </w:pPr>
      <w:r w:rsidRPr="00A564D4">
        <w:rPr>
          <w:sz w:val="28"/>
          <w:szCs w:val="28"/>
        </w:rPr>
        <w:t>As at December 31, 20</w:t>
      </w:r>
      <w:r>
        <w:rPr>
          <w:sz w:val="28"/>
          <w:szCs w:val="28"/>
        </w:rPr>
        <w:t>20</w:t>
      </w:r>
      <w:r w:rsidRPr="00A564D4">
        <w:rPr>
          <w:sz w:val="28"/>
          <w:szCs w:val="28"/>
        </w:rPr>
        <w:t xml:space="preserve"> and 201</w:t>
      </w:r>
      <w:r>
        <w:rPr>
          <w:sz w:val="28"/>
          <w:szCs w:val="28"/>
        </w:rPr>
        <w:t>9,</w:t>
      </w:r>
      <w:r w:rsidRPr="00A564D4">
        <w:rPr>
          <w:sz w:val="28"/>
          <w:szCs w:val="28"/>
        </w:rPr>
        <w:t xml:space="preserve"> the Group has vehicles with certain companies under financial lease agreements for periods of 4 - 5 years. These bear interest rate of 3.07 - </w:t>
      </w:r>
      <w:r>
        <w:rPr>
          <w:sz w:val="28"/>
          <w:szCs w:val="28"/>
        </w:rPr>
        <w:t>4</w:t>
      </w:r>
      <w:r w:rsidRPr="00A564D4">
        <w:rPr>
          <w:sz w:val="28"/>
          <w:szCs w:val="28"/>
        </w:rPr>
        <w:t>.</w:t>
      </w:r>
      <w:r>
        <w:rPr>
          <w:sz w:val="28"/>
          <w:szCs w:val="28"/>
        </w:rPr>
        <w:t>92</w:t>
      </w:r>
      <w:r w:rsidRPr="00A564D4">
        <w:rPr>
          <w:sz w:val="28"/>
          <w:szCs w:val="28"/>
        </w:rPr>
        <w:t>% per annum.</w:t>
      </w:r>
    </w:p>
    <w:p w14:paraId="7355D604" w14:textId="6093C107" w:rsidR="004E0F01" w:rsidRPr="002A2601" w:rsidRDefault="007F4869" w:rsidP="002A2601">
      <w:pPr>
        <w:spacing w:before="120"/>
        <w:ind w:right="0"/>
        <w:rPr>
          <w:spacing w:val="2"/>
          <w:sz w:val="28"/>
          <w:szCs w:val="28"/>
        </w:rPr>
      </w:pPr>
      <w:r w:rsidRPr="00A564D4">
        <w:rPr>
          <w:sz w:val="28"/>
          <w:szCs w:val="28"/>
        </w:rPr>
        <w:t>As at December 31, 20</w:t>
      </w:r>
      <w:r>
        <w:rPr>
          <w:sz w:val="28"/>
          <w:szCs w:val="28"/>
        </w:rPr>
        <w:t>20, t</w:t>
      </w:r>
      <w:r w:rsidR="002A2601" w:rsidRPr="00846DA3">
        <w:rPr>
          <w:spacing w:val="2"/>
          <w:sz w:val="28"/>
          <w:szCs w:val="28"/>
        </w:rPr>
        <w:t xml:space="preserve">he </w:t>
      </w:r>
      <w:r w:rsidR="002A2601">
        <w:rPr>
          <w:spacing w:val="2"/>
          <w:sz w:val="28"/>
          <w:szCs w:val="28"/>
        </w:rPr>
        <w:t>Group</w:t>
      </w:r>
      <w:r w:rsidR="002A2601" w:rsidRPr="00846DA3">
        <w:rPr>
          <w:spacing w:val="2"/>
          <w:sz w:val="28"/>
          <w:szCs w:val="28"/>
        </w:rPr>
        <w:t xml:space="preserve"> has entered into the </w:t>
      </w:r>
      <w:r w:rsidR="002A2601">
        <w:rPr>
          <w:spacing w:val="2"/>
          <w:sz w:val="28"/>
          <w:szCs w:val="28"/>
        </w:rPr>
        <w:t>l</w:t>
      </w:r>
      <w:r w:rsidR="002A2601" w:rsidRPr="00DF0FE5">
        <w:rPr>
          <w:spacing w:val="2"/>
          <w:sz w:val="28"/>
          <w:szCs w:val="28"/>
        </w:rPr>
        <w:t xml:space="preserve">ease of office building, </w:t>
      </w:r>
      <w:r w:rsidR="002A2601" w:rsidRPr="009110BE">
        <w:rPr>
          <w:spacing w:val="2"/>
          <w:sz w:val="28"/>
          <w:szCs w:val="28"/>
        </w:rPr>
        <w:t>storage room</w:t>
      </w:r>
      <w:r w:rsidR="002A2601" w:rsidRPr="00DF0FE5">
        <w:rPr>
          <w:spacing w:val="2"/>
          <w:sz w:val="28"/>
          <w:szCs w:val="28"/>
        </w:rPr>
        <w:t>, and vehicle</w:t>
      </w:r>
      <w:r w:rsidR="002A2601" w:rsidRPr="00846DA3">
        <w:rPr>
          <w:spacing w:val="2"/>
          <w:sz w:val="28"/>
          <w:szCs w:val="28"/>
        </w:rPr>
        <w:t xml:space="preserve"> with other parties, the terms of the agreements are </w:t>
      </w:r>
      <w:r w:rsidR="00714FB1">
        <w:rPr>
          <w:spacing w:val="2"/>
          <w:sz w:val="28"/>
          <w:szCs w:val="28"/>
        </w:rPr>
        <w:t>generally between 3 to 10</w:t>
      </w:r>
      <w:r w:rsidR="002A2601">
        <w:rPr>
          <w:spacing w:val="2"/>
          <w:sz w:val="28"/>
          <w:szCs w:val="28"/>
        </w:rPr>
        <w:t xml:space="preserve"> years.</w:t>
      </w:r>
    </w:p>
    <w:p w14:paraId="5D61B541" w14:textId="77777777" w:rsidR="00EA4220" w:rsidRPr="00A564D4" w:rsidRDefault="00EA4220" w:rsidP="00EA55EB">
      <w:pPr>
        <w:numPr>
          <w:ilvl w:val="0"/>
          <w:numId w:val="1"/>
        </w:numPr>
        <w:tabs>
          <w:tab w:val="clear" w:pos="562"/>
        </w:tabs>
        <w:spacing w:before="240"/>
        <w:ind w:left="567" w:right="0" w:hanging="567"/>
        <w:jc w:val="left"/>
        <w:rPr>
          <w:b/>
          <w:bCs/>
          <w:sz w:val="28"/>
          <w:szCs w:val="28"/>
        </w:rPr>
      </w:pPr>
      <w:r w:rsidRPr="00A564D4">
        <w:rPr>
          <w:b/>
          <w:bCs/>
          <w:sz w:val="28"/>
          <w:szCs w:val="28"/>
        </w:rPr>
        <w:t>OTHER CURRENT LIABILITIES</w:t>
      </w:r>
      <w:r w:rsidRPr="00E046A0">
        <w:rPr>
          <w:b/>
          <w:bCs/>
          <w:sz w:val="28"/>
          <w:szCs w:val="28"/>
        </w:rPr>
        <w:t xml:space="preserve"> </w:t>
      </w:r>
    </w:p>
    <w:p w14:paraId="08735D07" w14:textId="77777777" w:rsidR="00EA4220" w:rsidRPr="00A564D4" w:rsidRDefault="00EA4220" w:rsidP="00EA4220">
      <w:pPr>
        <w:spacing w:before="120"/>
        <w:jc w:val="both"/>
        <w:rPr>
          <w:sz w:val="28"/>
          <w:szCs w:val="28"/>
        </w:rPr>
      </w:pPr>
      <w:r w:rsidRPr="00A564D4">
        <w:rPr>
          <w:sz w:val="28"/>
          <w:szCs w:val="28"/>
          <w:lang w:val="en-GB"/>
        </w:rPr>
        <w:t xml:space="preserve">Other current liabilities </w:t>
      </w:r>
      <w:r w:rsidRPr="00A564D4">
        <w:rPr>
          <w:sz w:val="28"/>
          <w:szCs w:val="28"/>
        </w:rPr>
        <w:t>as at December 31, consisted of:</w:t>
      </w:r>
    </w:p>
    <w:tbl>
      <w:tblPr>
        <w:tblW w:w="8363" w:type="dxa"/>
        <w:tblInd w:w="567" w:type="dxa"/>
        <w:tblLayout w:type="fixed"/>
        <w:tblCellMar>
          <w:left w:w="57" w:type="dxa"/>
          <w:right w:w="57" w:type="dxa"/>
        </w:tblCellMar>
        <w:tblLook w:val="04A0" w:firstRow="1" w:lastRow="0" w:firstColumn="1" w:lastColumn="0" w:noHBand="0" w:noVBand="1"/>
      </w:tblPr>
      <w:tblGrid>
        <w:gridCol w:w="2467"/>
        <w:gridCol w:w="1474"/>
        <w:gridCol w:w="1474"/>
        <w:gridCol w:w="1474"/>
        <w:gridCol w:w="1474"/>
      </w:tblGrid>
      <w:tr w:rsidR="004E0F01" w:rsidRPr="00BF455A" w14:paraId="707D918D" w14:textId="77777777" w:rsidTr="004E0F01">
        <w:trPr>
          <w:trHeight w:val="397"/>
        </w:trPr>
        <w:tc>
          <w:tcPr>
            <w:tcW w:w="2467" w:type="dxa"/>
            <w:tcBorders>
              <w:top w:val="nil"/>
              <w:left w:val="nil"/>
              <w:bottom w:val="nil"/>
              <w:right w:val="nil"/>
            </w:tcBorders>
            <w:shd w:val="clear" w:color="auto" w:fill="auto"/>
            <w:noWrap/>
            <w:vAlign w:val="bottom"/>
            <w:hideMark/>
          </w:tcPr>
          <w:p w14:paraId="50987C79" w14:textId="77777777" w:rsidR="004E0F01" w:rsidRPr="00BF455A" w:rsidRDefault="004E0F01" w:rsidP="004E0F01">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04EC18BC" w14:textId="6D8455CB" w:rsidR="004E0F01" w:rsidRPr="00BF455A" w:rsidRDefault="00EA4220" w:rsidP="00EA4220">
            <w:pPr>
              <w:pBdr>
                <w:bottom w:val="single" w:sz="6" w:space="1" w:color="auto"/>
              </w:pBdr>
              <w:spacing w:before="120"/>
              <w:ind w:left="0"/>
              <w:jc w:val="center"/>
              <w:rPr>
                <w:sz w:val="28"/>
                <w:szCs w:val="28"/>
              </w:rPr>
            </w:pPr>
            <w:r w:rsidRPr="00A564D4">
              <w:rPr>
                <w:sz w:val="28"/>
                <w:szCs w:val="28"/>
              </w:rPr>
              <w:t>Unit: Baht</w:t>
            </w:r>
          </w:p>
        </w:tc>
      </w:tr>
      <w:tr w:rsidR="00EA4220" w:rsidRPr="00BF455A" w14:paraId="32CE779D" w14:textId="77777777" w:rsidTr="004E0F01">
        <w:trPr>
          <w:trHeight w:val="397"/>
        </w:trPr>
        <w:tc>
          <w:tcPr>
            <w:tcW w:w="2467" w:type="dxa"/>
            <w:tcBorders>
              <w:top w:val="nil"/>
              <w:left w:val="nil"/>
              <w:bottom w:val="nil"/>
              <w:right w:val="nil"/>
            </w:tcBorders>
            <w:shd w:val="clear" w:color="auto" w:fill="auto"/>
            <w:noWrap/>
            <w:vAlign w:val="bottom"/>
            <w:hideMark/>
          </w:tcPr>
          <w:p w14:paraId="1C45C357" w14:textId="77777777" w:rsidR="00EA4220" w:rsidRPr="00BF455A" w:rsidRDefault="00EA4220" w:rsidP="00EA4220">
            <w:pPr>
              <w:jc w:val="center"/>
              <w:rPr>
                <w:sz w:val="28"/>
                <w:szCs w:val="28"/>
              </w:rPr>
            </w:pPr>
          </w:p>
        </w:tc>
        <w:tc>
          <w:tcPr>
            <w:tcW w:w="2948" w:type="dxa"/>
            <w:gridSpan w:val="2"/>
            <w:tcBorders>
              <w:top w:val="nil"/>
              <w:left w:val="nil"/>
              <w:right w:val="nil"/>
            </w:tcBorders>
            <w:shd w:val="clear" w:color="auto" w:fill="auto"/>
            <w:noWrap/>
            <w:vAlign w:val="bottom"/>
            <w:hideMark/>
          </w:tcPr>
          <w:p w14:paraId="3B63907C" w14:textId="3A6F5797" w:rsidR="00EA4220" w:rsidRPr="00BF455A" w:rsidRDefault="00EA4220" w:rsidP="00714FB1">
            <w:pPr>
              <w:pBdr>
                <w:bottom w:val="single" w:sz="4" w:space="1" w:color="auto"/>
              </w:pBdr>
              <w:ind w:left="0"/>
              <w:jc w:val="center"/>
              <w:rPr>
                <w:sz w:val="28"/>
                <w:szCs w:val="28"/>
              </w:rPr>
            </w:pPr>
            <w:r w:rsidRPr="00A564D4">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75AAC181" w14:textId="39AA7561" w:rsidR="00EA4220" w:rsidRPr="00BF455A" w:rsidRDefault="00EA4220" w:rsidP="00714FB1">
            <w:pPr>
              <w:pBdr>
                <w:bottom w:val="single" w:sz="4" w:space="1" w:color="auto"/>
              </w:pBdr>
              <w:ind w:left="0"/>
              <w:jc w:val="center"/>
              <w:rPr>
                <w:sz w:val="28"/>
                <w:szCs w:val="28"/>
              </w:rPr>
            </w:pPr>
            <w:r w:rsidRPr="00A564D4">
              <w:rPr>
                <w:sz w:val="28"/>
                <w:szCs w:val="28"/>
              </w:rPr>
              <w:t>Separate financial statements</w:t>
            </w:r>
          </w:p>
        </w:tc>
      </w:tr>
      <w:tr w:rsidR="00EA4220" w:rsidRPr="00BF455A" w14:paraId="782B3448" w14:textId="77777777" w:rsidTr="004E0F01">
        <w:trPr>
          <w:trHeight w:val="397"/>
        </w:trPr>
        <w:tc>
          <w:tcPr>
            <w:tcW w:w="2467" w:type="dxa"/>
            <w:tcBorders>
              <w:top w:val="nil"/>
              <w:left w:val="nil"/>
              <w:bottom w:val="nil"/>
              <w:right w:val="nil"/>
            </w:tcBorders>
            <w:shd w:val="clear" w:color="auto" w:fill="auto"/>
            <w:noWrap/>
            <w:vAlign w:val="bottom"/>
            <w:hideMark/>
          </w:tcPr>
          <w:p w14:paraId="35CF7E5A" w14:textId="77777777" w:rsidR="00EA4220" w:rsidRPr="00BF455A" w:rsidRDefault="00EA4220" w:rsidP="00EA4220">
            <w:pPr>
              <w:jc w:val="center"/>
              <w:rPr>
                <w:sz w:val="28"/>
                <w:szCs w:val="28"/>
              </w:rPr>
            </w:pPr>
          </w:p>
        </w:tc>
        <w:tc>
          <w:tcPr>
            <w:tcW w:w="1474" w:type="dxa"/>
            <w:tcBorders>
              <w:top w:val="nil"/>
              <w:left w:val="nil"/>
              <w:right w:val="nil"/>
            </w:tcBorders>
            <w:shd w:val="clear" w:color="auto" w:fill="auto"/>
            <w:noWrap/>
            <w:vAlign w:val="bottom"/>
            <w:hideMark/>
          </w:tcPr>
          <w:p w14:paraId="742F2500" w14:textId="68AD9298" w:rsidR="00EA4220" w:rsidRPr="00BF455A" w:rsidRDefault="00EA4220" w:rsidP="00EA4220">
            <w:pPr>
              <w:pBdr>
                <w:bottom w:val="single" w:sz="6" w:space="1" w:color="auto"/>
              </w:pBdr>
              <w:ind w:lef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14:paraId="4FAB56D4" w14:textId="2659642A" w:rsidR="00EA4220" w:rsidRPr="00BF455A" w:rsidRDefault="00EA4220" w:rsidP="00EA4220">
            <w:pPr>
              <w:pBdr>
                <w:bottom w:val="single" w:sz="6" w:space="1" w:color="auto"/>
              </w:pBdr>
              <w:ind w:left="0"/>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14:paraId="7B2ED728" w14:textId="76AD6249" w:rsidR="00EA4220" w:rsidRPr="00BF455A" w:rsidRDefault="00EA4220" w:rsidP="00EA4220">
            <w:pPr>
              <w:pBdr>
                <w:bottom w:val="single" w:sz="6" w:space="1" w:color="auto"/>
              </w:pBdr>
              <w:ind w:lef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14:paraId="4F01190F" w14:textId="13BCF9A4" w:rsidR="00EA4220" w:rsidRPr="00BF455A" w:rsidRDefault="00EA4220" w:rsidP="00EA4220">
            <w:pPr>
              <w:pBdr>
                <w:bottom w:val="single" w:sz="6" w:space="1" w:color="auto"/>
              </w:pBdr>
              <w:ind w:left="0"/>
              <w:jc w:val="center"/>
              <w:rPr>
                <w:sz w:val="28"/>
                <w:szCs w:val="28"/>
              </w:rPr>
            </w:pPr>
            <w:r>
              <w:rPr>
                <w:sz w:val="28"/>
                <w:szCs w:val="28"/>
              </w:rPr>
              <w:t>2019</w:t>
            </w:r>
          </w:p>
        </w:tc>
      </w:tr>
      <w:tr w:rsidR="00EA4220" w:rsidRPr="00BF455A" w14:paraId="0948E0DE" w14:textId="77777777" w:rsidTr="004E0F01">
        <w:trPr>
          <w:trHeight w:val="397"/>
        </w:trPr>
        <w:tc>
          <w:tcPr>
            <w:tcW w:w="2467" w:type="dxa"/>
            <w:tcBorders>
              <w:top w:val="nil"/>
              <w:left w:val="nil"/>
              <w:bottom w:val="nil"/>
              <w:right w:val="nil"/>
            </w:tcBorders>
            <w:shd w:val="clear" w:color="auto" w:fill="auto"/>
            <w:noWrap/>
          </w:tcPr>
          <w:p w14:paraId="2C819436" w14:textId="751A659E" w:rsidR="00EA4220" w:rsidRPr="00BF455A" w:rsidRDefault="00EA4220" w:rsidP="00EA4220">
            <w:pPr>
              <w:ind w:left="0"/>
              <w:rPr>
                <w:sz w:val="28"/>
                <w:szCs w:val="28"/>
              </w:rPr>
            </w:pPr>
            <w:r w:rsidRPr="00A564D4">
              <w:rPr>
                <w:sz w:val="28"/>
                <w:szCs w:val="28"/>
              </w:rPr>
              <w:t>Other payable</w:t>
            </w:r>
          </w:p>
        </w:tc>
        <w:tc>
          <w:tcPr>
            <w:tcW w:w="1474" w:type="dxa"/>
            <w:tcBorders>
              <w:top w:val="nil"/>
              <w:left w:val="nil"/>
              <w:right w:val="nil"/>
            </w:tcBorders>
            <w:shd w:val="clear" w:color="auto" w:fill="auto"/>
            <w:noWrap/>
            <w:vAlign w:val="bottom"/>
          </w:tcPr>
          <w:p w14:paraId="021F9E62" w14:textId="7742F159" w:rsidR="00EA4220" w:rsidRPr="00BF455A" w:rsidRDefault="00EA4220" w:rsidP="00EA4220">
            <w:pPr>
              <w:tabs>
                <w:tab w:val="decimal" w:pos="1247"/>
              </w:tabs>
              <w:ind w:left="0"/>
              <w:rPr>
                <w:sz w:val="28"/>
                <w:szCs w:val="28"/>
              </w:rPr>
            </w:pPr>
            <w:r>
              <w:rPr>
                <w:sz w:val="28"/>
                <w:szCs w:val="28"/>
              </w:rPr>
              <w:t>18,448,409</w:t>
            </w:r>
          </w:p>
        </w:tc>
        <w:tc>
          <w:tcPr>
            <w:tcW w:w="1474" w:type="dxa"/>
            <w:tcBorders>
              <w:top w:val="nil"/>
              <w:left w:val="nil"/>
              <w:right w:val="nil"/>
            </w:tcBorders>
            <w:shd w:val="clear" w:color="auto" w:fill="auto"/>
            <w:noWrap/>
            <w:vAlign w:val="bottom"/>
          </w:tcPr>
          <w:p w14:paraId="120BC303" w14:textId="37BF9573" w:rsidR="00EA4220" w:rsidRPr="00BF455A" w:rsidRDefault="00EA4220" w:rsidP="00EA4220">
            <w:pPr>
              <w:tabs>
                <w:tab w:val="decimal" w:pos="1247"/>
              </w:tabs>
              <w:ind w:left="0"/>
              <w:rPr>
                <w:sz w:val="28"/>
                <w:szCs w:val="28"/>
              </w:rPr>
            </w:pPr>
            <w:r w:rsidRPr="00BF455A">
              <w:rPr>
                <w:sz w:val="28"/>
                <w:szCs w:val="28"/>
              </w:rPr>
              <w:t>18,389,762</w:t>
            </w:r>
          </w:p>
        </w:tc>
        <w:tc>
          <w:tcPr>
            <w:tcW w:w="1474" w:type="dxa"/>
            <w:tcBorders>
              <w:top w:val="nil"/>
              <w:left w:val="nil"/>
              <w:right w:val="nil"/>
            </w:tcBorders>
            <w:shd w:val="clear" w:color="auto" w:fill="auto"/>
            <w:noWrap/>
            <w:vAlign w:val="bottom"/>
          </w:tcPr>
          <w:p w14:paraId="6845006A" w14:textId="4D6C3F45" w:rsidR="00EA4220" w:rsidRPr="00BF455A" w:rsidRDefault="00EA4220" w:rsidP="00EA4220">
            <w:pPr>
              <w:tabs>
                <w:tab w:val="decimal" w:pos="1247"/>
              </w:tabs>
              <w:ind w:left="0"/>
              <w:rPr>
                <w:sz w:val="28"/>
                <w:szCs w:val="28"/>
              </w:rPr>
            </w:pPr>
            <w:r>
              <w:rPr>
                <w:sz w:val="28"/>
                <w:szCs w:val="28"/>
              </w:rPr>
              <w:t>18,389,761</w:t>
            </w:r>
          </w:p>
        </w:tc>
        <w:tc>
          <w:tcPr>
            <w:tcW w:w="1474" w:type="dxa"/>
            <w:tcBorders>
              <w:top w:val="nil"/>
              <w:left w:val="nil"/>
              <w:right w:val="nil"/>
            </w:tcBorders>
            <w:shd w:val="clear" w:color="auto" w:fill="auto"/>
            <w:noWrap/>
            <w:vAlign w:val="bottom"/>
          </w:tcPr>
          <w:p w14:paraId="3A2DC770" w14:textId="182B693E" w:rsidR="00EA4220" w:rsidRPr="00BF455A" w:rsidRDefault="00EA4220" w:rsidP="00EA4220">
            <w:pPr>
              <w:tabs>
                <w:tab w:val="decimal" w:pos="1247"/>
              </w:tabs>
              <w:ind w:left="0"/>
              <w:rPr>
                <w:sz w:val="28"/>
                <w:szCs w:val="28"/>
              </w:rPr>
            </w:pPr>
            <w:r w:rsidRPr="00BF455A">
              <w:rPr>
                <w:sz w:val="28"/>
                <w:szCs w:val="28"/>
              </w:rPr>
              <w:t>18,389,76</w:t>
            </w:r>
            <w:r>
              <w:rPr>
                <w:sz w:val="28"/>
                <w:szCs w:val="28"/>
              </w:rPr>
              <w:t>2</w:t>
            </w:r>
          </w:p>
        </w:tc>
      </w:tr>
      <w:tr w:rsidR="00EA4220" w:rsidRPr="00BF455A" w14:paraId="0F65D012" w14:textId="77777777" w:rsidTr="004E0F01">
        <w:trPr>
          <w:trHeight w:val="397"/>
        </w:trPr>
        <w:tc>
          <w:tcPr>
            <w:tcW w:w="2467" w:type="dxa"/>
            <w:tcBorders>
              <w:top w:val="nil"/>
              <w:left w:val="nil"/>
              <w:bottom w:val="nil"/>
              <w:right w:val="nil"/>
            </w:tcBorders>
            <w:shd w:val="clear" w:color="auto" w:fill="auto"/>
            <w:noWrap/>
          </w:tcPr>
          <w:p w14:paraId="4BE75B92" w14:textId="30EDDD06" w:rsidR="00EA4220" w:rsidRPr="00BF455A" w:rsidRDefault="00EA4220" w:rsidP="00EA4220">
            <w:pPr>
              <w:ind w:left="0"/>
              <w:rPr>
                <w:sz w:val="28"/>
                <w:szCs w:val="28"/>
              </w:rPr>
            </w:pPr>
            <w:r w:rsidRPr="00A564D4">
              <w:rPr>
                <w:sz w:val="28"/>
                <w:szCs w:val="28"/>
              </w:rPr>
              <w:t>Revenue department payable</w:t>
            </w:r>
          </w:p>
        </w:tc>
        <w:tc>
          <w:tcPr>
            <w:tcW w:w="1474" w:type="dxa"/>
            <w:tcBorders>
              <w:top w:val="nil"/>
              <w:left w:val="nil"/>
              <w:right w:val="nil"/>
            </w:tcBorders>
            <w:shd w:val="clear" w:color="auto" w:fill="auto"/>
            <w:noWrap/>
            <w:vAlign w:val="bottom"/>
          </w:tcPr>
          <w:p w14:paraId="05B0CF5A" w14:textId="14751BDF" w:rsidR="00EA4220" w:rsidRPr="00BF455A" w:rsidRDefault="00EA4220" w:rsidP="00EA4220">
            <w:pPr>
              <w:tabs>
                <w:tab w:val="decimal" w:pos="1247"/>
              </w:tabs>
              <w:ind w:left="0"/>
              <w:rPr>
                <w:sz w:val="28"/>
                <w:szCs w:val="28"/>
              </w:rPr>
            </w:pPr>
            <w:r w:rsidRPr="005B2645">
              <w:rPr>
                <w:sz w:val="28"/>
                <w:szCs w:val="28"/>
              </w:rPr>
              <w:t>879,955</w:t>
            </w:r>
          </w:p>
        </w:tc>
        <w:tc>
          <w:tcPr>
            <w:tcW w:w="1474" w:type="dxa"/>
            <w:tcBorders>
              <w:top w:val="nil"/>
              <w:left w:val="nil"/>
              <w:right w:val="nil"/>
            </w:tcBorders>
            <w:shd w:val="clear" w:color="auto" w:fill="auto"/>
            <w:noWrap/>
            <w:vAlign w:val="bottom"/>
          </w:tcPr>
          <w:p w14:paraId="6B0F64F8" w14:textId="7F3DEEAC" w:rsidR="00EA4220" w:rsidRPr="00BF455A" w:rsidRDefault="00EA4220" w:rsidP="00EA4220">
            <w:pPr>
              <w:tabs>
                <w:tab w:val="decimal" w:pos="1247"/>
              </w:tabs>
              <w:ind w:left="0"/>
              <w:rPr>
                <w:sz w:val="28"/>
                <w:szCs w:val="28"/>
              </w:rPr>
            </w:pPr>
            <w:r>
              <w:rPr>
                <w:sz w:val="28"/>
                <w:szCs w:val="28"/>
              </w:rPr>
              <w:t>4,437,730</w:t>
            </w:r>
          </w:p>
        </w:tc>
        <w:tc>
          <w:tcPr>
            <w:tcW w:w="1474" w:type="dxa"/>
            <w:tcBorders>
              <w:top w:val="nil"/>
              <w:left w:val="nil"/>
              <w:right w:val="nil"/>
            </w:tcBorders>
            <w:shd w:val="clear" w:color="auto" w:fill="auto"/>
            <w:noWrap/>
            <w:vAlign w:val="bottom"/>
          </w:tcPr>
          <w:p w14:paraId="48A15D8D" w14:textId="695C1BB0" w:rsidR="00EA4220" w:rsidRPr="00BF455A" w:rsidRDefault="00EA4220" w:rsidP="00EA4220">
            <w:pPr>
              <w:tabs>
                <w:tab w:val="decimal" w:pos="1247"/>
              </w:tabs>
              <w:ind w:left="0"/>
              <w:rPr>
                <w:sz w:val="28"/>
                <w:szCs w:val="28"/>
              </w:rPr>
            </w:pPr>
            <w:r>
              <w:rPr>
                <w:sz w:val="28"/>
                <w:szCs w:val="28"/>
              </w:rPr>
              <w:t>861,551</w:t>
            </w:r>
          </w:p>
        </w:tc>
        <w:tc>
          <w:tcPr>
            <w:tcW w:w="1474" w:type="dxa"/>
            <w:tcBorders>
              <w:top w:val="nil"/>
              <w:left w:val="nil"/>
              <w:right w:val="nil"/>
            </w:tcBorders>
            <w:shd w:val="clear" w:color="auto" w:fill="auto"/>
            <w:noWrap/>
            <w:vAlign w:val="bottom"/>
          </w:tcPr>
          <w:p w14:paraId="718ED3F2" w14:textId="29A7A5E3" w:rsidR="00EA4220" w:rsidRPr="00BF455A" w:rsidRDefault="00EA4220" w:rsidP="00EA4220">
            <w:pPr>
              <w:tabs>
                <w:tab w:val="decimal" w:pos="1247"/>
              </w:tabs>
              <w:ind w:left="0"/>
              <w:rPr>
                <w:sz w:val="28"/>
                <w:szCs w:val="28"/>
              </w:rPr>
            </w:pPr>
            <w:r w:rsidRPr="00BF455A">
              <w:rPr>
                <w:sz w:val="28"/>
                <w:szCs w:val="28"/>
              </w:rPr>
              <w:t>1,865,937</w:t>
            </w:r>
          </w:p>
        </w:tc>
      </w:tr>
      <w:tr w:rsidR="00EA4220" w:rsidRPr="00BF455A" w14:paraId="0AEEEC3C" w14:textId="77777777" w:rsidTr="004E0F01">
        <w:trPr>
          <w:trHeight w:val="397"/>
        </w:trPr>
        <w:tc>
          <w:tcPr>
            <w:tcW w:w="2467" w:type="dxa"/>
            <w:tcBorders>
              <w:top w:val="nil"/>
              <w:left w:val="nil"/>
              <w:bottom w:val="nil"/>
              <w:right w:val="nil"/>
            </w:tcBorders>
            <w:shd w:val="clear" w:color="auto" w:fill="auto"/>
            <w:noWrap/>
            <w:vAlign w:val="bottom"/>
          </w:tcPr>
          <w:p w14:paraId="4FEBFE68" w14:textId="57EAA486" w:rsidR="00EA4220" w:rsidRPr="00416D8C" w:rsidRDefault="00EA4220" w:rsidP="00452BC5">
            <w:pPr>
              <w:ind w:left="0"/>
              <w:rPr>
                <w:sz w:val="28"/>
                <w:szCs w:val="28"/>
                <w:cs/>
              </w:rPr>
            </w:pPr>
            <w:r w:rsidRPr="00A564D4">
              <w:rPr>
                <w:sz w:val="28"/>
                <w:szCs w:val="28"/>
              </w:rPr>
              <w:t>Other</w:t>
            </w:r>
            <w:r w:rsidR="00452BC5">
              <w:rPr>
                <w:sz w:val="28"/>
                <w:szCs w:val="28"/>
              </w:rPr>
              <w:t>s</w:t>
            </w:r>
          </w:p>
        </w:tc>
        <w:tc>
          <w:tcPr>
            <w:tcW w:w="1474" w:type="dxa"/>
            <w:tcBorders>
              <w:top w:val="nil"/>
              <w:left w:val="nil"/>
              <w:right w:val="nil"/>
            </w:tcBorders>
            <w:shd w:val="clear" w:color="auto" w:fill="auto"/>
            <w:noWrap/>
            <w:vAlign w:val="bottom"/>
          </w:tcPr>
          <w:p w14:paraId="2B8BBAA4" w14:textId="042B9905" w:rsidR="00EA4220" w:rsidRPr="00A564D4" w:rsidRDefault="00EA4220" w:rsidP="00EA4220">
            <w:pPr>
              <w:pBdr>
                <w:bottom w:val="single" w:sz="6" w:space="1" w:color="auto"/>
              </w:pBdr>
              <w:tabs>
                <w:tab w:val="decimal" w:pos="1247"/>
              </w:tabs>
              <w:ind w:left="0"/>
              <w:rPr>
                <w:sz w:val="28"/>
                <w:szCs w:val="28"/>
              </w:rPr>
            </w:pPr>
            <w:r>
              <w:rPr>
                <w:sz w:val="28"/>
                <w:szCs w:val="28"/>
              </w:rPr>
              <w:t>-</w:t>
            </w:r>
          </w:p>
        </w:tc>
        <w:tc>
          <w:tcPr>
            <w:tcW w:w="1474" w:type="dxa"/>
            <w:tcBorders>
              <w:top w:val="nil"/>
              <w:left w:val="nil"/>
              <w:right w:val="nil"/>
            </w:tcBorders>
            <w:shd w:val="clear" w:color="auto" w:fill="auto"/>
            <w:noWrap/>
            <w:vAlign w:val="bottom"/>
          </w:tcPr>
          <w:p w14:paraId="2A83FDC5" w14:textId="0D1181D7" w:rsidR="00EA4220" w:rsidRPr="00A564D4" w:rsidRDefault="00EA4220" w:rsidP="00EA4220">
            <w:pPr>
              <w:pBdr>
                <w:bottom w:val="single" w:sz="6" w:space="1" w:color="auto"/>
              </w:pBdr>
              <w:tabs>
                <w:tab w:val="decimal" w:pos="1247"/>
              </w:tabs>
              <w:ind w:left="0"/>
              <w:rPr>
                <w:sz w:val="28"/>
                <w:szCs w:val="28"/>
              </w:rPr>
            </w:pPr>
            <w:r w:rsidRPr="00A564D4">
              <w:rPr>
                <w:sz w:val="28"/>
                <w:szCs w:val="28"/>
              </w:rPr>
              <w:t>207,766</w:t>
            </w:r>
          </w:p>
        </w:tc>
        <w:tc>
          <w:tcPr>
            <w:tcW w:w="1474" w:type="dxa"/>
            <w:tcBorders>
              <w:top w:val="nil"/>
              <w:left w:val="nil"/>
              <w:right w:val="nil"/>
            </w:tcBorders>
            <w:shd w:val="clear" w:color="auto" w:fill="auto"/>
            <w:noWrap/>
            <w:vAlign w:val="bottom"/>
          </w:tcPr>
          <w:p w14:paraId="24AB4064" w14:textId="16120E1E" w:rsidR="00EA4220" w:rsidRPr="00A564D4" w:rsidRDefault="00EA4220" w:rsidP="00EA4220">
            <w:pPr>
              <w:pBdr>
                <w:bottom w:val="single" w:sz="6" w:space="1" w:color="auto"/>
              </w:pBdr>
              <w:tabs>
                <w:tab w:val="decimal" w:pos="1247"/>
              </w:tabs>
              <w:ind w:left="0"/>
              <w:rPr>
                <w:sz w:val="28"/>
                <w:szCs w:val="28"/>
              </w:rPr>
            </w:pPr>
            <w:r>
              <w:rPr>
                <w:sz w:val="28"/>
                <w:szCs w:val="28"/>
              </w:rPr>
              <w:t>-</w:t>
            </w:r>
          </w:p>
        </w:tc>
        <w:tc>
          <w:tcPr>
            <w:tcW w:w="1474" w:type="dxa"/>
            <w:tcBorders>
              <w:top w:val="nil"/>
              <w:left w:val="nil"/>
              <w:right w:val="nil"/>
            </w:tcBorders>
            <w:shd w:val="clear" w:color="auto" w:fill="auto"/>
            <w:noWrap/>
            <w:vAlign w:val="bottom"/>
          </w:tcPr>
          <w:p w14:paraId="58D1FD4A" w14:textId="1C263010" w:rsidR="00EA4220" w:rsidRPr="00A564D4" w:rsidRDefault="00EA4220" w:rsidP="00EA4220">
            <w:pPr>
              <w:pBdr>
                <w:bottom w:val="single" w:sz="6" w:space="1" w:color="auto"/>
              </w:pBdr>
              <w:tabs>
                <w:tab w:val="decimal" w:pos="1247"/>
              </w:tabs>
              <w:ind w:left="0"/>
              <w:rPr>
                <w:sz w:val="28"/>
                <w:szCs w:val="28"/>
              </w:rPr>
            </w:pPr>
            <w:r w:rsidRPr="00A564D4">
              <w:rPr>
                <w:sz w:val="28"/>
                <w:szCs w:val="28"/>
              </w:rPr>
              <w:t>7,500</w:t>
            </w:r>
          </w:p>
        </w:tc>
      </w:tr>
      <w:tr w:rsidR="00EA4220" w:rsidRPr="00BF455A" w14:paraId="1834C148" w14:textId="77777777" w:rsidTr="004E0F01">
        <w:trPr>
          <w:trHeight w:val="397"/>
        </w:trPr>
        <w:tc>
          <w:tcPr>
            <w:tcW w:w="2467" w:type="dxa"/>
            <w:tcBorders>
              <w:top w:val="nil"/>
              <w:left w:val="nil"/>
              <w:bottom w:val="nil"/>
              <w:right w:val="nil"/>
            </w:tcBorders>
            <w:shd w:val="clear" w:color="auto" w:fill="auto"/>
            <w:noWrap/>
            <w:vAlign w:val="bottom"/>
          </w:tcPr>
          <w:p w14:paraId="0AE95FF0" w14:textId="0237737C" w:rsidR="00EA4220" w:rsidRPr="00416D8C" w:rsidRDefault="00EA4220" w:rsidP="00EA4220">
            <w:pPr>
              <w:ind w:left="33"/>
              <w:rPr>
                <w:b/>
                <w:bCs/>
                <w:sz w:val="28"/>
                <w:szCs w:val="28"/>
                <w:cs/>
              </w:rPr>
            </w:pPr>
            <w:r w:rsidRPr="00A564D4">
              <w:rPr>
                <w:b/>
                <w:bCs/>
                <w:sz w:val="28"/>
                <w:szCs w:val="28"/>
              </w:rPr>
              <w:t>Total</w:t>
            </w:r>
          </w:p>
        </w:tc>
        <w:tc>
          <w:tcPr>
            <w:tcW w:w="1474" w:type="dxa"/>
            <w:tcBorders>
              <w:top w:val="nil"/>
              <w:left w:val="nil"/>
              <w:bottom w:val="nil"/>
              <w:right w:val="nil"/>
            </w:tcBorders>
            <w:shd w:val="clear" w:color="auto" w:fill="auto"/>
            <w:noWrap/>
            <w:vAlign w:val="bottom"/>
          </w:tcPr>
          <w:p w14:paraId="36123F1F" w14:textId="48E96B3A" w:rsidR="00EA4220" w:rsidRPr="00A564D4" w:rsidRDefault="00EA4220" w:rsidP="00EA4220">
            <w:pPr>
              <w:pBdr>
                <w:bottom w:val="double" w:sz="6" w:space="1" w:color="auto"/>
              </w:pBdr>
              <w:tabs>
                <w:tab w:val="decimal" w:pos="1247"/>
              </w:tabs>
              <w:ind w:left="0"/>
              <w:rPr>
                <w:sz w:val="28"/>
                <w:szCs w:val="28"/>
              </w:rPr>
            </w:pPr>
            <w:r w:rsidRPr="005F6774">
              <w:rPr>
                <w:sz w:val="28"/>
                <w:szCs w:val="28"/>
              </w:rPr>
              <w:t>19,328,364</w:t>
            </w:r>
          </w:p>
        </w:tc>
        <w:tc>
          <w:tcPr>
            <w:tcW w:w="1474" w:type="dxa"/>
            <w:tcBorders>
              <w:top w:val="nil"/>
              <w:left w:val="nil"/>
              <w:bottom w:val="nil"/>
              <w:right w:val="nil"/>
            </w:tcBorders>
            <w:shd w:val="clear" w:color="auto" w:fill="auto"/>
            <w:noWrap/>
            <w:vAlign w:val="bottom"/>
          </w:tcPr>
          <w:p w14:paraId="750C664B" w14:textId="0D136B56" w:rsidR="00EA4220" w:rsidRPr="00A564D4" w:rsidRDefault="00EA4220" w:rsidP="00EA4220">
            <w:pPr>
              <w:pBdr>
                <w:bottom w:val="double" w:sz="6" w:space="1" w:color="auto"/>
              </w:pBdr>
              <w:tabs>
                <w:tab w:val="decimal" w:pos="1247"/>
              </w:tabs>
              <w:ind w:left="0"/>
              <w:rPr>
                <w:sz w:val="28"/>
                <w:szCs w:val="28"/>
              </w:rPr>
            </w:pPr>
            <w:r w:rsidRPr="00A564D4">
              <w:rPr>
                <w:sz w:val="28"/>
                <w:szCs w:val="28"/>
              </w:rPr>
              <w:t>23,035,258</w:t>
            </w:r>
          </w:p>
        </w:tc>
        <w:tc>
          <w:tcPr>
            <w:tcW w:w="1474" w:type="dxa"/>
            <w:tcBorders>
              <w:top w:val="nil"/>
              <w:left w:val="nil"/>
              <w:bottom w:val="nil"/>
              <w:right w:val="nil"/>
            </w:tcBorders>
            <w:shd w:val="clear" w:color="auto" w:fill="auto"/>
            <w:noWrap/>
            <w:vAlign w:val="bottom"/>
          </w:tcPr>
          <w:p w14:paraId="77BD49DF" w14:textId="2F2F62EE" w:rsidR="00EA4220" w:rsidRPr="00A564D4" w:rsidRDefault="00EA4220" w:rsidP="00EA4220">
            <w:pPr>
              <w:pBdr>
                <w:bottom w:val="double" w:sz="6" w:space="1" w:color="auto"/>
              </w:pBdr>
              <w:tabs>
                <w:tab w:val="decimal" w:pos="1247"/>
              </w:tabs>
              <w:ind w:left="0"/>
              <w:rPr>
                <w:sz w:val="28"/>
                <w:szCs w:val="28"/>
              </w:rPr>
            </w:pPr>
            <w:r w:rsidRPr="0097408A">
              <w:rPr>
                <w:sz w:val="28"/>
                <w:szCs w:val="28"/>
              </w:rPr>
              <w:t>19,251,31</w:t>
            </w:r>
            <w:r>
              <w:rPr>
                <w:sz w:val="28"/>
                <w:szCs w:val="28"/>
              </w:rPr>
              <w:t>2</w:t>
            </w:r>
          </w:p>
        </w:tc>
        <w:tc>
          <w:tcPr>
            <w:tcW w:w="1474" w:type="dxa"/>
            <w:tcBorders>
              <w:top w:val="nil"/>
              <w:left w:val="nil"/>
              <w:bottom w:val="nil"/>
              <w:right w:val="nil"/>
            </w:tcBorders>
            <w:shd w:val="clear" w:color="auto" w:fill="auto"/>
            <w:noWrap/>
            <w:vAlign w:val="bottom"/>
          </w:tcPr>
          <w:p w14:paraId="33C7EF51" w14:textId="53F28C40" w:rsidR="00EA4220" w:rsidRPr="00A564D4" w:rsidRDefault="00EA4220" w:rsidP="00EA4220">
            <w:pPr>
              <w:pBdr>
                <w:bottom w:val="double" w:sz="6" w:space="1" w:color="auto"/>
              </w:pBdr>
              <w:tabs>
                <w:tab w:val="decimal" w:pos="1247"/>
              </w:tabs>
              <w:ind w:left="0"/>
              <w:rPr>
                <w:sz w:val="28"/>
                <w:szCs w:val="28"/>
              </w:rPr>
            </w:pPr>
            <w:r w:rsidRPr="00A564D4">
              <w:rPr>
                <w:sz w:val="28"/>
                <w:szCs w:val="28"/>
              </w:rPr>
              <w:t>20,263,199</w:t>
            </w:r>
          </w:p>
        </w:tc>
      </w:tr>
    </w:tbl>
    <w:p w14:paraId="690B5B1A" w14:textId="44F5F25E" w:rsidR="007F4869" w:rsidRDefault="007F4869" w:rsidP="007F4869">
      <w:pPr>
        <w:spacing w:before="240"/>
        <w:ind w:right="0"/>
        <w:jc w:val="left"/>
        <w:rPr>
          <w:sz w:val="28"/>
          <w:szCs w:val="28"/>
        </w:rPr>
      </w:pPr>
    </w:p>
    <w:p w14:paraId="2A5FD81E" w14:textId="77777777" w:rsidR="007F4869" w:rsidRDefault="007F4869">
      <w:pPr>
        <w:spacing w:after="160" w:line="259" w:lineRule="auto"/>
        <w:ind w:left="0" w:right="0"/>
        <w:jc w:val="left"/>
        <w:rPr>
          <w:sz w:val="28"/>
          <w:szCs w:val="28"/>
        </w:rPr>
      </w:pPr>
      <w:r>
        <w:rPr>
          <w:sz w:val="28"/>
          <w:szCs w:val="28"/>
        </w:rPr>
        <w:br w:type="page"/>
      </w:r>
    </w:p>
    <w:p w14:paraId="562F36B2" w14:textId="367B353A" w:rsidR="00EA55EB" w:rsidRPr="00A564D4" w:rsidRDefault="00EA55EB" w:rsidP="00EA55EB">
      <w:pPr>
        <w:numPr>
          <w:ilvl w:val="0"/>
          <w:numId w:val="1"/>
        </w:numPr>
        <w:tabs>
          <w:tab w:val="clear" w:pos="562"/>
        </w:tabs>
        <w:spacing w:before="240"/>
        <w:ind w:left="567" w:right="0" w:hanging="567"/>
        <w:jc w:val="left"/>
        <w:rPr>
          <w:sz w:val="28"/>
          <w:szCs w:val="28"/>
        </w:rPr>
      </w:pPr>
      <w:r w:rsidRPr="00A564D4">
        <w:rPr>
          <w:b/>
          <w:bCs/>
          <w:sz w:val="28"/>
          <w:szCs w:val="28"/>
        </w:rPr>
        <w:lastRenderedPageBreak/>
        <w:t>DEBENTURES</w:t>
      </w:r>
      <w:r w:rsidRPr="00FC0183">
        <w:rPr>
          <w:b/>
          <w:bCs/>
          <w:sz w:val="28"/>
          <w:szCs w:val="28"/>
        </w:rPr>
        <w:t xml:space="preserve"> </w:t>
      </w:r>
      <w:r w:rsidR="00FC0183" w:rsidRPr="00FC0183">
        <w:rPr>
          <w:rFonts w:hint="cs"/>
          <w:b/>
          <w:bCs/>
          <w:sz w:val="28"/>
          <w:szCs w:val="28"/>
          <w:cs/>
        </w:rPr>
        <w:t xml:space="preserve">- </w:t>
      </w:r>
      <w:r w:rsidR="00FC0183" w:rsidRPr="00FC0183">
        <w:rPr>
          <w:b/>
          <w:bCs/>
          <w:sz w:val="28"/>
          <w:szCs w:val="28"/>
        </w:rPr>
        <w:t>NET</w:t>
      </w:r>
    </w:p>
    <w:p w14:paraId="6C521B82" w14:textId="48B02299" w:rsidR="00EA55EB" w:rsidRDefault="00EA55EB" w:rsidP="00EA55EB">
      <w:pPr>
        <w:spacing w:before="120"/>
        <w:jc w:val="both"/>
        <w:rPr>
          <w:sz w:val="28"/>
          <w:szCs w:val="28"/>
        </w:rPr>
      </w:pPr>
      <w:r w:rsidRPr="00A564D4">
        <w:rPr>
          <w:sz w:val="28"/>
          <w:szCs w:val="28"/>
        </w:rPr>
        <w:t xml:space="preserve">As at December </w:t>
      </w:r>
      <w:r w:rsidRPr="00E046A0">
        <w:rPr>
          <w:sz w:val="28"/>
          <w:szCs w:val="28"/>
        </w:rPr>
        <w:t>31</w:t>
      </w:r>
      <w:r w:rsidRPr="00A564D4">
        <w:rPr>
          <w:sz w:val="28"/>
          <w:szCs w:val="28"/>
        </w:rPr>
        <w:t xml:space="preserve">, </w:t>
      </w:r>
      <w:r w:rsidRPr="00E046A0">
        <w:rPr>
          <w:sz w:val="28"/>
          <w:szCs w:val="28"/>
        </w:rPr>
        <w:t>20</w:t>
      </w:r>
      <w:r>
        <w:rPr>
          <w:sz w:val="28"/>
          <w:szCs w:val="28"/>
        </w:rPr>
        <w:t>20</w:t>
      </w:r>
      <w:r w:rsidRPr="00E046A0">
        <w:rPr>
          <w:sz w:val="28"/>
          <w:szCs w:val="28"/>
        </w:rPr>
        <w:t xml:space="preserve"> </w:t>
      </w:r>
      <w:r w:rsidRPr="00A564D4">
        <w:rPr>
          <w:sz w:val="28"/>
          <w:szCs w:val="28"/>
        </w:rPr>
        <w:t xml:space="preserve">and </w:t>
      </w:r>
      <w:r w:rsidRPr="00E046A0">
        <w:rPr>
          <w:sz w:val="28"/>
          <w:szCs w:val="28"/>
        </w:rPr>
        <w:t>201</w:t>
      </w:r>
      <w:r>
        <w:rPr>
          <w:sz w:val="28"/>
          <w:szCs w:val="28"/>
        </w:rPr>
        <w:t>9</w:t>
      </w:r>
      <w:r w:rsidRPr="00A564D4">
        <w:rPr>
          <w:sz w:val="28"/>
          <w:szCs w:val="28"/>
        </w:rPr>
        <w:t xml:space="preserve">, the Company’s all debentures are name specified, unsubordinated, and unsecured debentures. The debentures were sold at the price of Baht </w:t>
      </w:r>
      <w:r w:rsidRPr="00E046A0">
        <w:rPr>
          <w:sz w:val="28"/>
          <w:szCs w:val="28"/>
        </w:rPr>
        <w:t>1</w:t>
      </w:r>
      <w:r w:rsidRPr="00A564D4">
        <w:rPr>
          <w:sz w:val="28"/>
          <w:szCs w:val="28"/>
        </w:rPr>
        <w:t>,</w:t>
      </w:r>
      <w:r w:rsidRPr="00E046A0">
        <w:rPr>
          <w:sz w:val="28"/>
          <w:szCs w:val="28"/>
        </w:rPr>
        <w:t xml:space="preserve">000 </w:t>
      </w:r>
      <w:r w:rsidRPr="00A564D4">
        <w:rPr>
          <w:sz w:val="28"/>
          <w:szCs w:val="28"/>
        </w:rPr>
        <w:t xml:space="preserve">per unit, with a face value of Baht </w:t>
      </w:r>
      <w:r w:rsidRPr="00E046A0">
        <w:rPr>
          <w:sz w:val="28"/>
          <w:szCs w:val="28"/>
        </w:rPr>
        <w:t>1</w:t>
      </w:r>
      <w:r w:rsidRPr="00A564D4">
        <w:rPr>
          <w:sz w:val="28"/>
          <w:szCs w:val="28"/>
        </w:rPr>
        <w:t>,</w:t>
      </w:r>
      <w:r w:rsidRPr="00E046A0">
        <w:rPr>
          <w:sz w:val="28"/>
          <w:szCs w:val="28"/>
        </w:rPr>
        <w:t xml:space="preserve">000 </w:t>
      </w:r>
      <w:r w:rsidRPr="00A564D4">
        <w:rPr>
          <w:sz w:val="28"/>
          <w:szCs w:val="28"/>
        </w:rPr>
        <w:t xml:space="preserve">each. Among other things, The Company is obliged to maintain its debt-to-equity ratio as specified in the terms and condition of the debentures. Significant details of the debentures are </w:t>
      </w:r>
      <w:proofErr w:type="spellStart"/>
      <w:r w:rsidRPr="00A564D4">
        <w:rPr>
          <w:sz w:val="28"/>
          <w:szCs w:val="28"/>
        </w:rPr>
        <w:t>summarised</w:t>
      </w:r>
      <w:proofErr w:type="spellEnd"/>
      <w:r w:rsidRPr="00A564D4">
        <w:rPr>
          <w:sz w:val="28"/>
          <w:szCs w:val="28"/>
        </w:rPr>
        <w:t xml:space="preserve"> below.</w:t>
      </w:r>
    </w:p>
    <w:tbl>
      <w:tblPr>
        <w:tblW w:w="10376" w:type="dxa"/>
        <w:tblInd w:w="-393" w:type="dxa"/>
        <w:tblLayout w:type="fixed"/>
        <w:tblCellMar>
          <w:left w:w="57" w:type="dxa"/>
          <w:right w:w="57" w:type="dxa"/>
        </w:tblCellMar>
        <w:tblLook w:val="04A0" w:firstRow="1" w:lastRow="0" w:firstColumn="1" w:lastColumn="0" w:noHBand="0" w:noVBand="1"/>
      </w:tblPr>
      <w:tblGrid>
        <w:gridCol w:w="1137"/>
        <w:gridCol w:w="1383"/>
        <w:gridCol w:w="1134"/>
        <w:gridCol w:w="1134"/>
        <w:gridCol w:w="1103"/>
        <w:gridCol w:w="1167"/>
        <w:gridCol w:w="1121"/>
        <w:gridCol w:w="799"/>
        <w:gridCol w:w="1398"/>
      </w:tblGrid>
      <w:tr w:rsidR="00714FB1" w:rsidRPr="00EA55EB" w14:paraId="32CE05DC" w14:textId="77777777" w:rsidTr="00EA55EB">
        <w:trPr>
          <w:trHeight w:val="397"/>
        </w:trPr>
        <w:tc>
          <w:tcPr>
            <w:tcW w:w="1137" w:type="dxa"/>
            <w:shd w:val="clear" w:color="auto" w:fill="auto"/>
            <w:vAlign w:val="bottom"/>
          </w:tcPr>
          <w:p w14:paraId="2B44A50C" w14:textId="77777777" w:rsidR="00714FB1" w:rsidRPr="00EA55EB" w:rsidRDefault="00714FB1" w:rsidP="00714FB1">
            <w:pPr>
              <w:autoSpaceDE w:val="0"/>
              <w:autoSpaceDN w:val="0"/>
              <w:ind w:left="0" w:right="0"/>
              <w:contextualSpacing/>
              <w:jc w:val="center"/>
              <w:rPr>
                <w:rFonts w:eastAsia="SimSun"/>
                <w:spacing w:val="-4"/>
                <w:sz w:val="28"/>
                <w:szCs w:val="28"/>
              </w:rPr>
            </w:pPr>
          </w:p>
        </w:tc>
        <w:tc>
          <w:tcPr>
            <w:tcW w:w="1383" w:type="dxa"/>
            <w:shd w:val="clear" w:color="auto" w:fill="auto"/>
            <w:vAlign w:val="bottom"/>
          </w:tcPr>
          <w:p w14:paraId="037C7CD4" w14:textId="77777777" w:rsidR="00714FB1" w:rsidRPr="00EA55EB" w:rsidRDefault="00714FB1" w:rsidP="00714FB1">
            <w:pPr>
              <w:autoSpaceDE w:val="0"/>
              <w:autoSpaceDN w:val="0"/>
              <w:ind w:left="0" w:right="0"/>
              <w:contextualSpacing/>
              <w:jc w:val="center"/>
              <w:rPr>
                <w:rFonts w:eastAsia="SimSun"/>
                <w:spacing w:val="-4"/>
                <w:sz w:val="28"/>
                <w:szCs w:val="28"/>
              </w:rPr>
            </w:pPr>
          </w:p>
        </w:tc>
        <w:tc>
          <w:tcPr>
            <w:tcW w:w="2268" w:type="dxa"/>
            <w:gridSpan w:val="2"/>
            <w:shd w:val="clear" w:color="auto" w:fill="auto"/>
            <w:vAlign w:val="bottom"/>
          </w:tcPr>
          <w:p w14:paraId="59CD7EB8" w14:textId="6253874F" w:rsidR="00714FB1" w:rsidRPr="00EA55EB" w:rsidRDefault="00714FB1" w:rsidP="00714FB1">
            <w:pPr>
              <w:pBdr>
                <w:bottom w:val="single" w:sz="4" w:space="1" w:color="auto"/>
              </w:pBdr>
              <w:autoSpaceDE w:val="0"/>
              <w:autoSpaceDN w:val="0"/>
              <w:ind w:left="0" w:right="0"/>
              <w:contextualSpacing/>
              <w:jc w:val="center"/>
              <w:rPr>
                <w:rFonts w:eastAsia="SimSun"/>
                <w:spacing w:val="-4"/>
                <w:sz w:val="28"/>
                <w:szCs w:val="28"/>
                <w:cs/>
              </w:rPr>
            </w:pPr>
            <w:r w:rsidRPr="004E30FA">
              <w:rPr>
                <w:spacing w:val="-4"/>
                <w:sz w:val="26"/>
                <w:szCs w:val="26"/>
              </w:rPr>
              <w:t>Number of units</w:t>
            </w:r>
          </w:p>
        </w:tc>
        <w:tc>
          <w:tcPr>
            <w:tcW w:w="2270" w:type="dxa"/>
            <w:gridSpan w:val="2"/>
            <w:vAlign w:val="bottom"/>
          </w:tcPr>
          <w:p w14:paraId="3B835167" w14:textId="37D6581C" w:rsidR="00714FB1" w:rsidRPr="00EA55EB" w:rsidRDefault="00714FB1" w:rsidP="00714FB1">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Number of units</w:t>
            </w:r>
          </w:p>
        </w:tc>
        <w:tc>
          <w:tcPr>
            <w:tcW w:w="1121" w:type="dxa"/>
            <w:vMerge w:val="restart"/>
            <w:shd w:val="clear" w:color="auto" w:fill="auto"/>
            <w:vAlign w:val="bottom"/>
          </w:tcPr>
          <w:p w14:paraId="37D6C039" w14:textId="724FF204" w:rsidR="00714FB1" w:rsidRPr="00EA55EB" w:rsidRDefault="00714FB1" w:rsidP="00714FB1">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Interest rate</w:t>
            </w:r>
          </w:p>
        </w:tc>
        <w:tc>
          <w:tcPr>
            <w:tcW w:w="799" w:type="dxa"/>
            <w:vMerge w:val="restart"/>
            <w:shd w:val="clear" w:color="auto" w:fill="auto"/>
            <w:vAlign w:val="bottom"/>
          </w:tcPr>
          <w:p w14:paraId="44992273" w14:textId="1453526C" w:rsidR="00714FB1" w:rsidRPr="00EA55EB" w:rsidRDefault="00714FB1" w:rsidP="00714FB1">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Age</w:t>
            </w:r>
            <w:r w:rsidRPr="00E046A0">
              <w:rPr>
                <w:spacing w:val="-4"/>
                <w:sz w:val="26"/>
                <w:szCs w:val="26"/>
              </w:rPr>
              <w:t xml:space="preserve"> </w:t>
            </w:r>
            <w:r w:rsidRPr="004E30FA">
              <w:rPr>
                <w:spacing w:val="-4"/>
                <w:sz w:val="26"/>
                <w:szCs w:val="26"/>
              </w:rPr>
              <w:t>debenture</w:t>
            </w:r>
          </w:p>
        </w:tc>
        <w:tc>
          <w:tcPr>
            <w:tcW w:w="1398" w:type="dxa"/>
            <w:vMerge w:val="restart"/>
            <w:shd w:val="clear" w:color="auto" w:fill="auto"/>
            <w:vAlign w:val="bottom"/>
          </w:tcPr>
          <w:p w14:paraId="41CB6427" w14:textId="417A76D9" w:rsidR="00714FB1" w:rsidRPr="00EA55EB" w:rsidRDefault="00714FB1" w:rsidP="00714FB1">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Due date</w:t>
            </w:r>
            <w:r w:rsidRPr="00E046A0">
              <w:rPr>
                <w:spacing w:val="-4"/>
                <w:sz w:val="26"/>
                <w:szCs w:val="26"/>
              </w:rPr>
              <w:t xml:space="preserve"> </w:t>
            </w:r>
            <w:r w:rsidRPr="004E30FA">
              <w:rPr>
                <w:spacing w:val="-4"/>
                <w:sz w:val="26"/>
                <w:szCs w:val="26"/>
              </w:rPr>
              <w:t>redeem</w:t>
            </w:r>
          </w:p>
        </w:tc>
      </w:tr>
      <w:tr w:rsidR="00EA55EB" w:rsidRPr="00EA55EB" w14:paraId="69CA75F4" w14:textId="77777777" w:rsidTr="00EA55EB">
        <w:trPr>
          <w:trHeight w:val="397"/>
        </w:trPr>
        <w:tc>
          <w:tcPr>
            <w:tcW w:w="1137" w:type="dxa"/>
            <w:shd w:val="clear" w:color="auto" w:fill="auto"/>
            <w:vAlign w:val="bottom"/>
          </w:tcPr>
          <w:p w14:paraId="24C38CA9" w14:textId="77777777" w:rsidR="00EA55EB" w:rsidRPr="00EA55EB" w:rsidRDefault="00EA55EB" w:rsidP="00EA55EB">
            <w:pPr>
              <w:autoSpaceDE w:val="0"/>
              <w:autoSpaceDN w:val="0"/>
              <w:ind w:left="0" w:right="0"/>
              <w:contextualSpacing/>
              <w:jc w:val="center"/>
              <w:rPr>
                <w:rFonts w:eastAsia="SimSun"/>
                <w:spacing w:val="-4"/>
                <w:sz w:val="28"/>
                <w:szCs w:val="28"/>
              </w:rPr>
            </w:pPr>
          </w:p>
        </w:tc>
        <w:tc>
          <w:tcPr>
            <w:tcW w:w="1383" w:type="dxa"/>
            <w:shd w:val="clear" w:color="auto" w:fill="auto"/>
            <w:vAlign w:val="bottom"/>
          </w:tcPr>
          <w:p w14:paraId="7CF7EAA9" w14:textId="77777777" w:rsidR="00EA55EB" w:rsidRPr="00EA55EB" w:rsidRDefault="00EA55EB" w:rsidP="00EA55EB">
            <w:pPr>
              <w:autoSpaceDE w:val="0"/>
              <w:autoSpaceDN w:val="0"/>
              <w:ind w:left="0" w:right="0"/>
              <w:contextualSpacing/>
              <w:jc w:val="center"/>
              <w:rPr>
                <w:rFonts w:eastAsia="SimSun"/>
                <w:spacing w:val="-4"/>
                <w:sz w:val="28"/>
                <w:szCs w:val="28"/>
              </w:rPr>
            </w:pPr>
          </w:p>
        </w:tc>
        <w:tc>
          <w:tcPr>
            <w:tcW w:w="1134" w:type="dxa"/>
            <w:shd w:val="clear" w:color="auto" w:fill="auto"/>
            <w:vAlign w:val="bottom"/>
          </w:tcPr>
          <w:p w14:paraId="4DF2493C" w14:textId="549D6805"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rPr>
            </w:pPr>
            <w:r>
              <w:rPr>
                <w:spacing w:val="-4"/>
                <w:sz w:val="26"/>
                <w:szCs w:val="26"/>
              </w:rPr>
              <w:t>2020</w:t>
            </w:r>
          </w:p>
        </w:tc>
        <w:tc>
          <w:tcPr>
            <w:tcW w:w="1134" w:type="dxa"/>
            <w:vAlign w:val="bottom"/>
          </w:tcPr>
          <w:p w14:paraId="62F055BE" w14:textId="4557F450"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cs/>
              </w:rPr>
            </w:pPr>
            <w:r>
              <w:rPr>
                <w:spacing w:val="-4"/>
                <w:sz w:val="26"/>
                <w:szCs w:val="26"/>
              </w:rPr>
              <w:t>2019</w:t>
            </w:r>
          </w:p>
        </w:tc>
        <w:tc>
          <w:tcPr>
            <w:tcW w:w="1103" w:type="dxa"/>
            <w:vAlign w:val="bottom"/>
          </w:tcPr>
          <w:p w14:paraId="391636C9" w14:textId="40EE9F02"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rPr>
            </w:pPr>
            <w:r>
              <w:rPr>
                <w:spacing w:val="-4"/>
                <w:sz w:val="26"/>
                <w:szCs w:val="26"/>
              </w:rPr>
              <w:t>2020</w:t>
            </w:r>
          </w:p>
        </w:tc>
        <w:tc>
          <w:tcPr>
            <w:tcW w:w="1167" w:type="dxa"/>
            <w:shd w:val="clear" w:color="auto" w:fill="auto"/>
            <w:vAlign w:val="bottom"/>
          </w:tcPr>
          <w:p w14:paraId="244091EA" w14:textId="755A1B41"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cs/>
              </w:rPr>
            </w:pPr>
            <w:r>
              <w:rPr>
                <w:spacing w:val="-4"/>
                <w:sz w:val="26"/>
                <w:szCs w:val="26"/>
              </w:rPr>
              <w:t>2019</w:t>
            </w:r>
          </w:p>
        </w:tc>
        <w:tc>
          <w:tcPr>
            <w:tcW w:w="1121" w:type="dxa"/>
            <w:vMerge/>
            <w:shd w:val="clear" w:color="auto" w:fill="auto"/>
            <w:vAlign w:val="bottom"/>
          </w:tcPr>
          <w:p w14:paraId="5C2A9021" w14:textId="77777777"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cs/>
              </w:rPr>
            </w:pPr>
          </w:p>
        </w:tc>
        <w:tc>
          <w:tcPr>
            <w:tcW w:w="799" w:type="dxa"/>
            <w:vMerge/>
            <w:shd w:val="clear" w:color="auto" w:fill="auto"/>
            <w:vAlign w:val="bottom"/>
          </w:tcPr>
          <w:p w14:paraId="67E81ED3" w14:textId="77777777"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cs/>
              </w:rPr>
            </w:pPr>
          </w:p>
        </w:tc>
        <w:tc>
          <w:tcPr>
            <w:tcW w:w="1398" w:type="dxa"/>
            <w:vMerge/>
            <w:shd w:val="clear" w:color="auto" w:fill="auto"/>
            <w:vAlign w:val="bottom"/>
          </w:tcPr>
          <w:p w14:paraId="4EF36084" w14:textId="77777777"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cs/>
              </w:rPr>
            </w:pPr>
          </w:p>
        </w:tc>
      </w:tr>
      <w:tr w:rsidR="00EA55EB" w:rsidRPr="00EA55EB" w14:paraId="75BD4920" w14:textId="77777777" w:rsidTr="00EA55EB">
        <w:trPr>
          <w:trHeight w:val="397"/>
        </w:trPr>
        <w:tc>
          <w:tcPr>
            <w:tcW w:w="1137" w:type="dxa"/>
            <w:shd w:val="clear" w:color="auto" w:fill="auto"/>
            <w:vAlign w:val="bottom"/>
          </w:tcPr>
          <w:p w14:paraId="171BEEDB" w14:textId="1510AADF"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cs/>
              </w:rPr>
            </w:pPr>
            <w:r w:rsidRPr="004E30FA">
              <w:rPr>
                <w:spacing w:val="-4"/>
                <w:sz w:val="26"/>
                <w:szCs w:val="26"/>
              </w:rPr>
              <w:t>Debenture’s name</w:t>
            </w:r>
          </w:p>
        </w:tc>
        <w:tc>
          <w:tcPr>
            <w:tcW w:w="1383" w:type="dxa"/>
            <w:shd w:val="clear" w:color="auto" w:fill="auto"/>
            <w:vAlign w:val="bottom"/>
          </w:tcPr>
          <w:p w14:paraId="25A6F98A" w14:textId="0580B540"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Issue date</w:t>
            </w:r>
          </w:p>
        </w:tc>
        <w:tc>
          <w:tcPr>
            <w:tcW w:w="1134" w:type="dxa"/>
            <w:shd w:val="clear" w:color="auto" w:fill="auto"/>
            <w:vAlign w:val="bottom"/>
          </w:tcPr>
          <w:p w14:paraId="11BFDC88" w14:textId="5497F617"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cs/>
              </w:rPr>
            </w:pPr>
            <w:r w:rsidRPr="004E30FA">
              <w:rPr>
                <w:spacing w:val="-4"/>
                <w:sz w:val="26"/>
                <w:szCs w:val="26"/>
              </w:rPr>
              <w:t>(Million units</w:t>
            </w:r>
            <w:r w:rsidRPr="00E046A0">
              <w:rPr>
                <w:spacing w:val="-4"/>
                <w:sz w:val="26"/>
                <w:szCs w:val="26"/>
              </w:rPr>
              <w:t>)</w:t>
            </w:r>
          </w:p>
        </w:tc>
        <w:tc>
          <w:tcPr>
            <w:tcW w:w="1134" w:type="dxa"/>
          </w:tcPr>
          <w:p w14:paraId="411CEEE3" w14:textId="77777777" w:rsidR="00EA55EB" w:rsidRDefault="00EA55EB" w:rsidP="00FC0183">
            <w:pPr>
              <w:pBdr>
                <w:bottom w:val="single" w:sz="4" w:space="1" w:color="auto"/>
              </w:pBdr>
              <w:autoSpaceDE w:val="0"/>
              <w:autoSpaceDN w:val="0"/>
              <w:ind w:left="0" w:right="-49"/>
              <w:contextualSpacing/>
              <w:jc w:val="center"/>
              <w:rPr>
                <w:spacing w:val="-4"/>
                <w:sz w:val="26"/>
                <w:szCs w:val="26"/>
              </w:rPr>
            </w:pPr>
          </w:p>
          <w:p w14:paraId="087C0621" w14:textId="719256D5" w:rsidR="00EA55EB" w:rsidRPr="00EA55EB" w:rsidRDefault="00EA55EB" w:rsidP="00FC0183">
            <w:pPr>
              <w:pBdr>
                <w:bottom w:val="single" w:sz="4" w:space="1" w:color="auto"/>
              </w:pBdr>
              <w:autoSpaceDE w:val="0"/>
              <w:autoSpaceDN w:val="0"/>
              <w:ind w:left="0" w:right="-49"/>
              <w:contextualSpacing/>
              <w:jc w:val="center"/>
              <w:rPr>
                <w:spacing w:val="-4"/>
                <w:sz w:val="26"/>
                <w:szCs w:val="26"/>
              </w:rPr>
            </w:pPr>
            <w:r w:rsidRPr="004E30FA">
              <w:rPr>
                <w:spacing w:val="-4"/>
                <w:sz w:val="26"/>
                <w:szCs w:val="26"/>
              </w:rPr>
              <w:t>(Million units</w:t>
            </w:r>
            <w:r w:rsidRPr="00E046A0">
              <w:rPr>
                <w:spacing w:val="-4"/>
                <w:sz w:val="26"/>
                <w:szCs w:val="26"/>
              </w:rPr>
              <w:t>)</w:t>
            </w:r>
          </w:p>
        </w:tc>
        <w:tc>
          <w:tcPr>
            <w:tcW w:w="1103" w:type="dxa"/>
          </w:tcPr>
          <w:p w14:paraId="7D59EE8A" w14:textId="77777777" w:rsidR="00EA55EB" w:rsidRDefault="00EA55EB" w:rsidP="00FC0183">
            <w:pPr>
              <w:autoSpaceDE w:val="0"/>
              <w:autoSpaceDN w:val="0"/>
              <w:ind w:left="0" w:right="0"/>
              <w:contextualSpacing/>
              <w:jc w:val="center"/>
              <w:rPr>
                <w:spacing w:val="-4"/>
                <w:sz w:val="26"/>
                <w:szCs w:val="26"/>
              </w:rPr>
            </w:pPr>
          </w:p>
          <w:p w14:paraId="1903E6B9" w14:textId="19B50907" w:rsidR="00EA55EB" w:rsidRPr="00EA55EB" w:rsidRDefault="00EA55EB" w:rsidP="007F4869">
            <w:pPr>
              <w:pBdr>
                <w:bottom w:val="single" w:sz="4" w:space="1" w:color="auto"/>
              </w:pBdr>
              <w:autoSpaceDE w:val="0"/>
              <w:autoSpaceDN w:val="0"/>
              <w:ind w:left="0" w:right="-49"/>
              <w:contextualSpacing/>
              <w:jc w:val="center"/>
              <w:rPr>
                <w:rFonts w:eastAsia="SimSun"/>
                <w:spacing w:val="-4"/>
                <w:sz w:val="28"/>
                <w:szCs w:val="28"/>
              </w:rPr>
            </w:pPr>
            <w:r w:rsidRPr="004E30FA">
              <w:rPr>
                <w:spacing w:val="-4"/>
                <w:sz w:val="26"/>
                <w:szCs w:val="26"/>
              </w:rPr>
              <w:t>(Million</w:t>
            </w:r>
            <w:r>
              <w:rPr>
                <w:spacing w:val="-4"/>
                <w:sz w:val="26"/>
                <w:szCs w:val="26"/>
              </w:rPr>
              <w:t xml:space="preserve"> </w:t>
            </w:r>
            <w:r w:rsidR="007F4869">
              <w:rPr>
                <w:spacing w:val="-4"/>
                <w:sz w:val="26"/>
                <w:szCs w:val="26"/>
              </w:rPr>
              <w:t>B</w:t>
            </w:r>
            <w:r w:rsidRPr="004E30FA">
              <w:rPr>
                <w:sz w:val="26"/>
                <w:szCs w:val="26"/>
              </w:rPr>
              <w:t>aht</w:t>
            </w:r>
            <w:r w:rsidRPr="004E30FA">
              <w:rPr>
                <w:spacing w:val="-4"/>
                <w:sz w:val="26"/>
                <w:szCs w:val="26"/>
              </w:rPr>
              <w:t xml:space="preserve"> </w:t>
            </w:r>
            <w:r w:rsidRPr="00E046A0">
              <w:rPr>
                <w:spacing w:val="-4"/>
                <w:sz w:val="26"/>
                <w:szCs w:val="26"/>
              </w:rPr>
              <w:t>)</w:t>
            </w:r>
          </w:p>
        </w:tc>
        <w:tc>
          <w:tcPr>
            <w:tcW w:w="1167" w:type="dxa"/>
            <w:shd w:val="clear" w:color="auto" w:fill="auto"/>
            <w:vAlign w:val="bottom"/>
          </w:tcPr>
          <w:p w14:paraId="45B70CAA" w14:textId="11A362F7" w:rsidR="00EA55EB" w:rsidRPr="00EA55EB" w:rsidRDefault="00EA55EB" w:rsidP="007F4869">
            <w:pPr>
              <w:pBdr>
                <w:bottom w:val="single" w:sz="4" w:space="1" w:color="auto"/>
              </w:pBdr>
              <w:autoSpaceDE w:val="0"/>
              <w:autoSpaceDN w:val="0"/>
              <w:ind w:left="0" w:right="0"/>
              <w:contextualSpacing/>
              <w:jc w:val="center"/>
              <w:rPr>
                <w:spacing w:val="-4"/>
                <w:sz w:val="26"/>
                <w:szCs w:val="26"/>
              </w:rPr>
            </w:pPr>
            <w:r w:rsidRPr="004E30FA">
              <w:rPr>
                <w:spacing w:val="-4"/>
                <w:sz w:val="26"/>
                <w:szCs w:val="26"/>
              </w:rPr>
              <w:t xml:space="preserve">(Million </w:t>
            </w:r>
            <w:r w:rsidR="007F4869">
              <w:rPr>
                <w:spacing w:val="-4"/>
                <w:sz w:val="26"/>
                <w:szCs w:val="26"/>
              </w:rPr>
              <w:t>B</w:t>
            </w:r>
            <w:r w:rsidRPr="004E30FA">
              <w:rPr>
                <w:sz w:val="26"/>
                <w:szCs w:val="26"/>
              </w:rPr>
              <w:t>aht</w:t>
            </w:r>
            <w:r w:rsidRPr="004E30FA">
              <w:rPr>
                <w:spacing w:val="-4"/>
                <w:sz w:val="26"/>
                <w:szCs w:val="26"/>
              </w:rPr>
              <w:t xml:space="preserve"> </w:t>
            </w:r>
            <w:r w:rsidRPr="00E046A0">
              <w:rPr>
                <w:spacing w:val="-4"/>
                <w:sz w:val="26"/>
                <w:szCs w:val="26"/>
              </w:rPr>
              <w:t>)</w:t>
            </w:r>
          </w:p>
        </w:tc>
        <w:tc>
          <w:tcPr>
            <w:tcW w:w="1121" w:type="dxa"/>
            <w:vMerge/>
            <w:shd w:val="clear" w:color="auto" w:fill="auto"/>
            <w:vAlign w:val="bottom"/>
          </w:tcPr>
          <w:p w14:paraId="1A6DBE36" w14:textId="77777777"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rPr>
            </w:pPr>
          </w:p>
        </w:tc>
        <w:tc>
          <w:tcPr>
            <w:tcW w:w="799" w:type="dxa"/>
            <w:vMerge/>
            <w:shd w:val="clear" w:color="auto" w:fill="auto"/>
            <w:vAlign w:val="bottom"/>
          </w:tcPr>
          <w:p w14:paraId="7F26D908" w14:textId="77777777"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rPr>
            </w:pPr>
          </w:p>
        </w:tc>
        <w:tc>
          <w:tcPr>
            <w:tcW w:w="1398" w:type="dxa"/>
            <w:vMerge/>
            <w:shd w:val="clear" w:color="auto" w:fill="auto"/>
            <w:vAlign w:val="bottom"/>
          </w:tcPr>
          <w:p w14:paraId="106109AF" w14:textId="77777777" w:rsidR="00EA55EB" w:rsidRPr="00EA55EB" w:rsidRDefault="00EA55EB" w:rsidP="00EA55EB">
            <w:pPr>
              <w:pBdr>
                <w:bottom w:val="single" w:sz="4" w:space="1" w:color="auto"/>
              </w:pBdr>
              <w:autoSpaceDE w:val="0"/>
              <w:autoSpaceDN w:val="0"/>
              <w:ind w:left="0" w:right="0"/>
              <w:contextualSpacing/>
              <w:jc w:val="center"/>
              <w:rPr>
                <w:rFonts w:eastAsia="SimSun"/>
                <w:spacing w:val="-4"/>
                <w:sz w:val="28"/>
                <w:szCs w:val="28"/>
              </w:rPr>
            </w:pPr>
          </w:p>
        </w:tc>
      </w:tr>
      <w:tr w:rsidR="00714FB1" w:rsidRPr="00EA55EB" w14:paraId="6607B794" w14:textId="77777777" w:rsidTr="00EA55EB">
        <w:trPr>
          <w:trHeight w:val="397"/>
        </w:trPr>
        <w:tc>
          <w:tcPr>
            <w:tcW w:w="1137" w:type="dxa"/>
            <w:shd w:val="clear" w:color="auto" w:fill="auto"/>
          </w:tcPr>
          <w:p w14:paraId="79AB468F" w14:textId="77777777" w:rsidR="00714FB1" w:rsidRPr="00EA55EB" w:rsidRDefault="00714FB1" w:rsidP="00714FB1">
            <w:pPr>
              <w:autoSpaceDE w:val="0"/>
              <w:autoSpaceDN w:val="0"/>
              <w:ind w:left="0" w:right="0"/>
              <w:contextualSpacing/>
              <w:jc w:val="center"/>
              <w:rPr>
                <w:rFonts w:eastAsia="SimSun"/>
                <w:spacing w:val="-4"/>
                <w:sz w:val="28"/>
                <w:szCs w:val="28"/>
              </w:rPr>
            </w:pPr>
            <w:r w:rsidRPr="00EA55EB">
              <w:rPr>
                <w:rFonts w:eastAsia="SimSun"/>
                <w:spacing w:val="-4"/>
                <w:sz w:val="28"/>
                <w:szCs w:val="28"/>
              </w:rPr>
              <w:t>ACAP19OA</w:t>
            </w:r>
          </w:p>
        </w:tc>
        <w:tc>
          <w:tcPr>
            <w:tcW w:w="1383" w:type="dxa"/>
            <w:shd w:val="clear" w:color="auto" w:fill="auto"/>
            <w:vAlign w:val="bottom"/>
          </w:tcPr>
          <w:p w14:paraId="3ABED88E" w14:textId="4BB37472" w:rsidR="00714FB1" w:rsidRPr="00EA55EB" w:rsidRDefault="00714FB1" w:rsidP="00714FB1">
            <w:pPr>
              <w:autoSpaceDE w:val="0"/>
              <w:autoSpaceDN w:val="0"/>
              <w:ind w:left="0" w:right="0"/>
              <w:contextualSpacing/>
              <w:jc w:val="center"/>
              <w:rPr>
                <w:rFonts w:eastAsia="SimSun"/>
                <w:spacing w:val="-4"/>
                <w:sz w:val="28"/>
                <w:szCs w:val="28"/>
              </w:rPr>
            </w:pPr>
            <w:r w:rsidRPr="00D24F5E">
              <w:rPr>
                <w:rFonts w:asciiTheme="majorBidi" w:hAnsiTheme="majorBidi" w:cstheme="majorBidi"/>
                <w:spacing w:val="-4"/>
                <w:sz w:val="28"/>
                <w:szCs w:val="28"/>
              </w:rPr>
              <w:t>6 Oct 2017</w:t>
            </w:r>
          </w:p>
        </w:tc>
        <w:tc>
          <w:tcPr>
            <w:tcW w:w="1134" w:type="dxa"/>
            <w:shd w:val="clear" w:color="auto" w:fill="auto"/>
          </w:tcPr>
          <w:p w14:paraId="46869C1F"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0.64 </w:t>
            </w:r>
          </w:p>
        </w:tc>
        <w:tc>
          <w:tcPr>
            <w:tcW w:w="1134" w:type="dxa"/>
          </w:tcPr>
          <w:p w14:paraId="3520379D"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0.77</w:t>
            </w:r>
          </w:p>
        </w:tc>
        <w:tc>
          <w:tcPr>
            <w:tcW w:w="1103" w:type="dxa"/>
          </w:tcPr>
          <w:p w14:paraId="30026085"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643.11 </w:t>
            </w:r>
          </w:p>
        </w:tc>
        <w:tc>
          <w:tcPr>
            <w:tcW w:w="1167" w:type="dxa"/>
            <w:shd w:val="clear" w:color="auto" w:fill="auto"/>
          </w:tcPr>
          <w:p w14:paraId="663DAA07"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768.60</w:t>
            </w:r>
          </w:p>
        </w:tc>
        <w:tc>
          <w:tcPr>
            <w:tcW w:w="1121" w:type="dxa"/>
            <w:shd w:val="clear" w:color="auto" w:fill="auto"/>
          </w:tcPr>
          <w:p w14:paraId="66B0B4F8" w14:textId="77777777" w:rsidR="00714FB1" w:rsidRPr="00EA55EB" w:rsidRDefault="00714FB1" w:rsidP="00714FB1">
            <w:pPr>
              <w:autoSpaceDE w:val="0"/>
              <w:autoSpaceDN w:val="0"/>
              <w:ind w:left="0" w:right="-6"/>
              <w:contextualSpacing/>
              <w:jc w:val="center"/>
              <w:rPr>
                <w:rFonts w:eastAsia="SimSun"/>
                <w:spacing w:val="-4"/>
                <w:sz w:val="28"/>
                <w:szCs w:val="28"/>
              </w:rPr>
            </w:pPr>
            <w:r w:rsidRPr="00EA55EB">
              <w:rPr>
                <w:rFonts w:eastAsia="SimSun"/>
                <w:spacing w:val="-4"/>
                <w:sz w:val="28"/>
                <w:szCs w:val="28"/>
              </w:rPr>
              <w:t>6.00 - 7.50%</w:t>
            </w:r>
          </w:p>
        </w:tc>
        <w:tc>
          <w:tcPr>
            <w:tcW w:w="799" w:type="dxa"/>
            <w:shd w:val="clear" w:color="auto" w:fill="auto"/>
          </w:tcPr>
          <w:p w14:paraId="241B738C" w14:textId="721E5E52" w:rsidR="00714FB1" w:rsidRPr="00EA55EB" w:rsidRDefault="00714FB1" w:rsidP="00714FB1">
            <w:pPr>
              <w:autoSpaceDE w:val="0"/>
              <w:autoSpaceDN w:val="0"/>
              <w:ind w:left="0" w:right="0"/>
              <w:contextualSpacing/>
              <w:jc w:val="center"/>
              <w:rPr>
                <w:rFonts w:eastAsia="SimSun"/>
                <w:spacing w:val="-4"/>
                <w:sz w:val="28"/>
                <w:szCs w:val="28"/>
                <w:cs/>
              </w:rPr>
            </w:pPr>
            <w:r w:rsidRPr="004E30FA">
              <w:rPr>
                <w:spacing w:val="-4"/>
                <w:sz w:val="26"/>
                <w:szCs w:val="26"/>
              </w:rPr>
              <w:t>3 Year</w:t>
            </w:r>
          </w:p>
        </w:tc>
        <w:tc>
          <w:tcPr>
            <w:tcW w:w="1398" w:type="dxa"/>
            <w:shd w:val="clear" w:color="auto" w:fill="auto"/>
          </w:tcPr>
          <w:p w14:paraId="4C2C9973" w14:textId="4D86EC47"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6 Oct 2020*</w:t>
            </w:r>
          </w:p>
        </w:tc>
      </w:tr>
      <w:tr w:rsidR="00714FB1" w:rsidRPr="00EA55EB" w14:paraId="1D6FA0ED" w14:textId="77777777" w:rsidTr="00EA55EB">
        <w:trPr>
          <w:trHeight w:val="397"/>
        </w:trPr>
        <w:tc>
          <w:tcPr>
            <w:tcW w:w="1137" w:type="dxa"/>
            <w:shd w:val="clear" w:color="auto" w:fill="auto"/>
          </w:tcPr>
          <w:p w14:paraId="511A8AB2" w14:textId="77777777" w:rsidR="00714FB1" w:rsidRPr="00EA55EB" w:rsidRDefault="00714FB1" w:rsidP="00714FB1">
            <w:pPr>
              <w:autoSpaceDE w:val="0"/>
              <w:autoSpaceDN w:val="0"/>
              <w:ind w:left="0" w:right="0"/>
              <w:contextualSpacing/>
              <w:jc w:val="center"/>
              <w:rPr>
                <w:rFonts w:eastAsia="SimSun"/>
                <w:spacing w:val="-4"/>
                <w:sz w:val="28"/>
                <w:szCs w:val="28"/>
              </w:rPr>
            </w:pPr>
            <w:r w:rsidRPr="00EA55EB">
              <w:rPr>
                <w:rFonts w:eastAsia="SimSun"/>
                <w:spacing w:val="-4"/>
                <w:sz w:val="28"/>
                <w:szCs w:val="28"/>
              </w:rPr>
              <w:t>ACAP202A</w:t>
            </w:r>
          </w:p>
        </w:tc>
        <w:tc>
          <w:tcPr>
            <w:tcW w:w="1383" w:type="dxa"/>
            <w:shd w:val="clear" w:color="auto" w:fill="auto"/>
            <w:vAlign w:val="bottom"/>
          </w:tcPr>
          <w:p w14:paraId="0247B804" w14:textId="5D9EA5EF" w:rsidR="00714FB1" w:rsidRPr="00EA55EB" w:rsidRDefault="00714FB1" w:rsidP="00714FB1">
            <w:pPr>
              <w:autoSpaceDE w:val="0"/>
              <w:autoSpaceDN w:val="0"/>
              <w:ind w:left="0" w:right="0"/>
              <w:contextualSpacing/>
              <w:jc w:val="center"/>
              <w:rPr>
                <w:rFonts w:eastAsia="SimSun"/>
                <w:spacing w:val="-4"/>
                <w:sz w:val="28"/>
                <w:szCs w:val="28"/>
              </w:rPr>
            </w:pPr>
            <w:r>
              <w:rPr>
                <w:rFonts w:asciiTheme="majorBidi" w:hAnsiTheme="majorBidi" w:cstheme="majorBidi"/>
                <w:spacing w:val="-4"/>
                <w:sz w:val="28"/>
                <w:szCs w:val="28"/>
              </w:rPr>
              <w:t>9 Feb 2018</w:t>
            </w:r>
          </w:p>
        </w:tc>
        <w:tc>
          <w:tcPr>
            <w:tcW w:w="1134" w:type="dxa"/>
            <w:shd w:val="clear" w:color="auto" w:fill="auto"/>
          </w:tcPr>
          <w:p w14:paraId="146B33C5"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0.35 </w:t>
            </w:r>
          </w:p>
        </w:tc>
        <w:tc>
          <w:tcPr>
            <w:tcW w:w="1134" w:type="dxa"/>
          </w:tcPr>
          <w:p w14:paraId="6FADB687"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0.40</w:t>
            </w:r>
          </w:p>
        </w:tc>
        <w:tc>
          <w:tcPr>
            <w:tcW w:w="1103" w:type="dxa"/>
          </w:tcPr>
          <w:p w14:paraId="76403F18"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354.90 </w:t>
            </w:r>
          </w:p>
        </w:tc>
        <w:tc>
          <w:tcPr>
            <w:tcW w:w="1167" w:type="dxa"/>
            <w:shd w:val="clear" w:color="auto" w:fill="auto"/>
          </w:tcPr>
          <w:p w14:paraId="19C164D9"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395.30</w:t>
            </w:r>
          </w:p>
        </w:tc>
        <w:tc>
          <w:tcPr>
            <w:tcW w:w="1121" w:type="dxa"/>
            <w:shd w:val="clear" w:color="auto" w:fill="auto"/>
          </w:tcPr>
          <w:p w14:paraId="2B468651" w14:textId="77777777" w:rsidR="00714FB1" w:rsidRPr="00EA55EB" w:rsidRDefault="00714FB1" w:rsidP="00714FB1">
            <w:pPr>
              <w:autoSpaceDE w:val="0"/>
              <w:autoSpaceDN w:val="0"/>
              <w:ind w:left="0" w:right="-6"/>
              <w:contextualSpacing/>
              <w:jc w:val="center"/>
              <w:rPr>
                <w:rFonts w:eastAsia="SimSun"/>
                <w:spacing w:val="-4"/>
                <w:sz w:val="28"/>
                <w:szCs w:val="28"/>
              </w:rPr>
            </w:pPr>
            <w:r w:rsidRPr="00EA55EB">
              <w:rPr>
                <w:rFonts w:eastAsia="SimSun"/>
                <w:spacing w:val="-4"/>
                <w:sz w:val="28"/>
                <w:szCs w:val="28"/>
              </w:rPr>
              <w:t>6.00%</w:t>
            </w:r>
          </w:p>
        </w:tc>
        <w:tc>
          <w:tcPr>
            <w:tcW w:w="799" w:type="dxa"/>
            <w:shd w:val="clear" w:color="auto" w:fill="auto"/>
          </w:tcPr>
          <w:p w14:paraId="4B9B8EB7" w14:textId="5A458E44" w:rsidR="00714FB1" w:rsidRPr="00EA55EB" w:rsidRDefault="00714FB1" w:rsidP="00714FB1">
            <w:pPr>
              <w:autoSpaceDE w:val="0"/>
              <w:autoSpaceDN w:val="0"/>
              <w:ind w:left="0" w:right="0"/>
              <w:contextualSpacing/>
              <w:jc w:val="center"/>
              <w:rPr>
                <w:rFonts w:eastAsia="SimSun"/>
                <w:spacing w:val="-4"/>
                <w:sz w:val="28"/>
                <w:szCs w:val="28"/>
                <w:cs/>
              </w:rPr>
            </w:pPr>
            <w:r w:rsidRPr="004E30FA">
              <w:rPr>
                <w:spacing w:val="-4"/>
                <w:sz w:val="26"/>
                <w:szCs w:val="26"/>
              </w:rPr>
              <w:t>2 Year</w:t>
            </w:r>
          </w:p>
        </w:tc>
        <w:tc>
          <w:tcPr>
            <w:tcW w:w="1398" w:type="dxa"/>
            <w:shd w:val="clear" w:color="auto" w:fill="auto"/>
          </w:tcPr>
          <w:p w14:paraId="29BEF2A6" w14:textId="7EF6870E"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7 Feb 2020</w:t>
            </w:r>
            <w:r>
              <w:rPr>
                <w:spacing w:val="-4"/>
                <w:sz w:val="26"/>
                <w:szCs w:val="26"/>
              </w:rPr>
              <w:t>**</w:t>
            </w:r>
          </w:p>
        </w:tc>
      </w:tr>
      <w:tr w:rsidR="00714FB1" w:rsidRPr="00EA55EB" w14:paraId="3B94C9C0" w14:textId="77777777" w:rsidTr="00EA55EB">
        <w:trPr>
          <w:trHeight w:val="397"/>
        </w:trPr>
        <w:tc>
          <w:tcPr>
            <w:tcW w:w="1137" w:type="dxa"/>
            <w:shd w:val="clear" w:color="auto" w:fill="auto"/>
          </w:tcPr>
          <w:p w14:paraId="5E7D56AC" w14:textId="77777777" w:rsidR="00714FB1" w:rsidRPr="00EA55EB" w:rsidRDefault="00714FB1" w:rsidP="00714FB1">
            <w:pPr>
              <w:autoSpaceDE w:val="0"/>
              <w:autoSpaceDN w:val="0"/>
              <w:ind w:left="0" w:right="0"/>
              <w:contextualSpacing/>
              <w:jc w:val="center"/>
              <w:rPr>
                <w:rFonts w:eastAsia="SimSun"/>
                <w:spacing w:val="-4"/>
                <w:sz w:val="28"/>
                <w:szCs w:val="28"/>
              </w:rPr>
            </w:pPr>
            <w:r w:rsidRPr="00EA55EB">
              <w:rPr>
                <w:rFonts w:eastAsia="SimSun"/>
                <w:spacing w:val="-4"/>
                <w:sz w:val="28"/>
                <w:szCs w:val="28"/>
              </w:rPr>
              <w:t>ACAP207A</w:t>
            </w:r>
          </w:p>
        </w:tc>
        <w:tc>
          <w:tcPr>
            <w:tcW w:w="1383" w:type="dxa"/>
            <w:shd w:val="clear" w:color="auto" w:fill="auto"/>
            <w:vAlign w:val="bottom"/>
          </w:tcPr>
          <w:p w14:paraId="0972F5A1" w14:textId="715C7B55" w:rsidR="00714FB1" w:rsidRPr="00EA55EB" w:rsidRDefault="00714FB1" w:rsidP="00714FB1">
            <w:pPr>
              <w:autoSpaceDE w:val="0"/>
              <w:autoSpaceDN w:val="0"/>
              <w:ind w:left="0" w:right="0"/>
              <w:contextualSpacing/>
              <w:jc w:val="center"/>
              <w:rPr>
                <w:rFonts w:eastAsia="SimSun"/>
                <w:spacing w:val="-4"/>
                <w:sz w:val="28"/>
                <w:szCs w:val="28"/>
              </w:rPr>
            </w:pPr>
            <w:r w:rsidRPr="00D24F5E">
              <w:rPr>
                <w:rFonts w:asciiTheme="majorBidi" w:hAnsiTheme="majorBidi" w:cstheme="majorBidi"/>
                <w:spacing w:val="-4"/>
                <w:sz w:val="28"/>
                <w:szCs w:val="28"/>
              </w:rPr>
              <w:t>6 Jul 2018</w:t>
            </w:r>
          </w:p>
        </w:tc>
        <w:tc>
          <w:tcPr>
            <w:tcW w:w="1134" w:type="dxa"/>
            <w:shd w:val="clear" w:color="auto" w:fill="auto"/>
          </w:tcPr>
          <w:p w14:paraId="1A45DF9B"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0.71 </w:t>
            </w:r>
          </w:p>
        </w:tc>
        <w:tc>
          <w:tcPr>
            <w:tcW w:w="1134" w:type="dxa"/>
          </w:tcPr>
          <w:p w14:paraId="05A0070B"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0.72</w:t>
            </w:r>
          </w:p>
        </w:tc>
        <w:tc>
          <w:tcPr>
            <w:tcW w:w="1103" w:type="dxa"/>
          </w:tcPr>
          <w:p w14:paraId="673ADA48"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705.10 </w:t>
            </w:r>
          </w:p>
        </w:tc>
        <w:tc>
          <w:tcPr>
            <w:tcW w:w="1167" w:type="dxa"/>
            <w:shd w:val="clear" w:color="auto" w:fill="auto"/>
          </w:tcPr>
          <w:p w14:paraId="57D4D937"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716.10</w:t>
            </w:r>
          </w:p>
        </w:tc>
        <w:tc>
          <w:tcPr>
            <w:tcW w:w="1121" w:type="dxa"/>
            <w:shd w:val="clear" w:color="auto" w:fill="auto"/>
          </w:tcPr>
          <w:p w14:paraId="1B9E03C0" w14:textId="77777777" w:rsidR="00714FB1" w:rsidRPr="00EA55EB" w:rsidRDefault="00714FB1" w:rsidP="00714FB1">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18029E64" w14:textId="0D79C320"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37831A4D" w14:textId="155195FB"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6 Jul</w:t>
            </w:r>
            <w:r w:rsidRPr="00E046A0">
              <w:rPr>
                <w:spacing w:val="-4"/>
                <w:sz w:val="26"/>
                <w:szCs w:val="26"/>
              </w:rPr>
              <w:t xml:space="preserve"> </w:t>
            </w:r>
            <w:r w:rsidRPr="004E30FA">
              <w:rPr>
                <w:spacing w:val="-4"/>
                <w:sz w:val="26"/>
                <w:szCs w:val="26"/>
              </w:rPr>
              <w:t>2020</w:t>
            </w:r>
          </w:p>
        </w:tc>
      </w:tr>
      <w:tr w:rsidR="00714FB1" w:rsidRPr="00EA55EB" w14:paraId="0FD8732A" w14:textId="77777777" w:rsidTr="00EA55EB">
        <w:trPr>
          <w:trHeight w:val="397"/>
        </w:trPr>
        <w:tc>
          <w:tcPr>
            <w:tcW w:w="1137" w:type="dxa"/>
            <w:shd w:val="clear" w:color="auto" w:fill="auto"/>
          </w:tcPr>
          <w:p w14:paraId="560C930E" w14:textId="77777777" w:rsidR="00714FB1" w:rsidRPr="00EA55EB" w:rsidRDefault="00714FB1" w:rsidP="00714FB1">
            <w:pPr>
              <w:autoSpaceDE w:val="0"/>
              <w:autoSpaceDN w:val="0"/>
              <w:ind w:left="0" w:right="0"/>
              <w:contextualSpacing/>
              <w:jc w:val="center"/>
              <w:rPr>
                <w:rFonts w:eastAsia="SimSun"/>
                <w:spacing w:val="-4"/>
                <w:sz w:val="28"/>
                <w:szCs w:val="28"/>
              </w:rPr>
            </w:pPr>
            <w:r w:rsidRPr="00EA55EB">
              <w:rPr>
                <w:rFonts w:eastAsia="SimSun"/>
                <w:spacing w:val="-4"/>
                <w:sz w:val="28"/>
                <w:szCs w:val="28"/>
              </w:rPr>
              <w:t>ACAP209A</w:t>
            </w:r>
          </w:p>
        </w:tc>
        <w:tc>
          <w:tcPr>
            <w:tcW w:w="1383" w:type="dxa"/>
            <w:shd w:val="clear" w:color="auto" w:fill="auto"/>
            <w:vAlign w:val="bottom"/>
          </w:tcPr>
          <w:p w14:paraId="3B7264CA" w14:textId="5164E4A6" w:rsidR="00714FB1" w:rsidRPr="00EA55EB" w:rsidRDefault="00714FB1" w:rsidP="00714FB1">
            <w:pPr>
              <w:autoSpaceDE w:val="0"/>
              <w:autoSpaceDN w:val="0"/>
              <w:ind w:left="0" w:right="0"/>
              <w:contextualSpacing/>
              <w:jc w:val="center"/>
              <w:rPr>
                <w:rFonts w:eastAsia="SimSun"/>
                <w:spacing w:val="-4"/>
                <w:sz w:val="28"/>
                <w:szCs w:val="28"/>
              </w:rPr>
            </w:pPr>
            <w:r w:rsidRPr="00D24F5E">
              <w:rPr>
                <w:rFonts w:asciiTheme="majorBidi" w:hAnsiTheme="majorBidi" w:cstheme="majorBidi"/>
                <w:spacing w:val="-4"/>
                <w:sz w:val="28"/>
                <w:szCs w:val="28"/>
              </w:rPr>
              <w:t>14 Sep 2018</w:t>
            </w:r>
          </w:p>
        </w:tc>
        <w:tc>
          <w:tcPr>
            <w:tcW w:w="1134" w:type="dxa"/>
            <w:shd w:val="clear" w:color="auto" w:fill="auto"/>
          </w:tcPr>
          <w:p w14:paraId="2E917805"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0.20 </w:t>
            </w:r>
          </w:p>
        </w:tc>
        <w:tc>
          <w:tcPr>
            <w:tcW w:w="1134" w:type="dxa"/>
          </w:tcPr>
          <w:p w14:paraId="1DB61B1B"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0.20</w:t>
            </w:r>
          </w:p>
        </w:tc>
        <w:tc>
          <w:tcPr>
            <w:tcW w:w="1103" w:type="dxa"/>
          </w:tcPr>
          <w:p w14:paraId="6E3A92A1"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195.50 </w:t>
            </w:r>
          </w:p>
        </w:tc>
        <w:tc>
          <w:tcPr>
            <w:tcW w:w="1167" w:type="dxa"/>
            <w:shd w:val="clear" w:color="auto" w:fill="auto"/>
          </w:tcPr>
          <w:p w14:paraId="581810B0"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196.50</w:t>
            </w:r>
          </w:p>
        </w:tc>
        <w:tc>
          <w:tcPr>
            <w:tcW w:w="1121" w:type="dxa"/>
            <w:shd w:val="clear" w:color="auto" w:fill="auto"/>
          </w:tcPr>
          <w:p w14:paraId="2E4526DA" w14:textId="77777777" w:rsidR="00714FB1" w:rsidRPr="00EA55EB" w:rsidRDefault="00714FB1" w:rsidP="00714FB1">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2DF036CA" w14:textId="7F21DD43"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7372A2B2" w14:textId="18A6C332"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14 Sep</w:t>
            </w:r>
            <w:r w:rsidRPr="00E046A0">
              <w:rPr>
                <w:spacing w:val="-4"/>
                <w:sz w:val="26"/>
                <w:szCs w:val="26"/>
              </w:rPr>
              <w:t xml:space="preserve"> </w:t>
            </w:r>
            <w:r w:rsidRPr="004E30FA">
              <w:rPr>
                <w:spacing w:val="-4"/>
                <w:sz w:val="26"/>
                <w:szCs w:val="26"/>
              </w:rPr>
              <w:t>2020</w:t>
            </w:r>
          </w:p>
        </w:tc>
      </w:tr>
      <w:tr w:rsidR="00714FB1" w:rsidRPr="00EA55EB" w14:paraId="12139C4F" w14:textId="77777777" w:rsidTr="00EA55EB">
        <w:trPr>
          <w:trHeight w:val="397"/>
        </w:trPr>
        <w:tc>
          <w:tcPr>
            <w:tcW w:w="1137" w:type="dxa"/>
            <w:shd w:val="clear" w:color="auto" w:fill="auto"/>
          </w:tcPr>
          <w:p w14:paraId="7DC6C654" w14:textId="77777777" w:rsidR="00714FB1" w:rsidRPr="00EA55EB" w:rsidRDefault="00714FB1" w:rsidP="00714FB1">
            <w:pPr>
              <w:autoSpaceDE w:val="0"/>
              <w:autoSpaceDN w:val="0"/>
              <w:ind w:left="0" w:right="0"/>
              <w:contextualSpacing/>
              <w:jc w:val="center"/>
              <w:rPr>
                <w:rFonts w:eastAsia="SimSun"/>
                <w:spacing w:val="-4"/>
                <w:sz w:val="28"/>
                <w:szCs w:val="28"/>
              </w:rPr>
            </w:pPr>
            <w:r w:rsidRPr="00EA55EB">
              <w:rPr>
                <w:rFonts w:eastAsia="SimSun"/>
                <w:spacing w:val="-4"/>
                <w:sz w:val="28"/>
                <w:szCs w:val="28"/>
              </w:rPr>
              <w:t>ACAP20NA</w:t>
            </w:r>
          </w:p>
        </w:tc>
        <w:tc>
          <w:tcPr>
            <w:tcW w:w="1383" w:type="dxa"/>
            <w:shd w:val="clear" w:color="auto" w:fill="auto"/>
            <w:vAlign w:val="bottom"/>
          </w:tcPr>
          <w:p w14:paraId="4DB38DEF" w14:textId="1599E8D4" w:rsidR="00714FB1" w:rsidRPr="00EA55EB" w:rsidRDefault="00714FB1" w:rsidP="00714FB1">
            <w:pPr>
              <w:autoSpaceDE w:val="0"/>
              <w:autoSpaceDN w:val="0"/>
              <w:ind w:left="0" w:right="0"/>
              <w:contextualSpacing/>
              <w:jc w:val="center"/>
              <w:rPr>
                <w:rFonts w:eastAsia="SimSun"/>
                <w:spacing w:val="-4"/>
                <w:sz w:val="28"/>
                <w:szCs w:val="28"/>
              </w:rPr>
            </w:pPr>
            <w:r w:rsidRPr="00D24F5E">
              <w:rPr>
                <w:rFonts w:asciiTheme="majorBidi" w:hAnsiTheme="majorBidi" w:cstheme="majorBidi"/>
                <w:spacing w:val="-4"/>
                <w:sz w:val="28"/>
                <w:szCs w:val="28"/>
              </w:rPr>
              <w:t>23 Nov 2018</w:t>
            </w:r>
          </w:p>
        </w:tc>
        <w:tc>
          <w:tcPr>
            <w:tcW w:w="1134" w:type="dxa"/>
            <w:shd w:val="clear" w:color="auto" w:fill="auto"/>
          </w:tcPr>
          <w:p w14:paraId="7C58E8C1"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0.29 </w:t>
            </w:r>
          </w:p>
        </w:tc>
        <w:tc>
          <w:tcPr>
            <w:tcW w:w="1134" w:type="dxa"/>
          </w:tcPr>
          <w:p w14:paraId="79E639A2"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0.29</w:t>
            </w:r>
          </w:p>
        </w:tc>
        <w:tc>
          <w:tcPr>
            <w:tcW w:w="1103" w:type="dxa"/>
          </w:tcPr>
          <w:p w14:paraId="103DF012"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293.10 </w:t>
            </w:r>
          </w:p>
        </w:tc>
        <w:tc>
          <w:tcPr>
            <w:tcW w:w="1167" w:type="dxa"/>
            <w:shd w:val="clear" w:color="auto" w:fill="auto"/>
          </w:tcPr>
          <w:p w14:paraId="332F8B87"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294.10</w:t>
            </w:r>
          </w:p>
        </w:tc>
        <w:tc>
          <w:tcPr>
            <w:tcW w:w="1121" w:type="dxa"/>
            <w:shd w:val="clear" w:color="auto" w:fill="auto"/>
          </w:tcPr>
          <w:p w14:paraId="42087B3B" w14:textId="77777777" w:rsidR="00714FB1" w:rsidRPr="00EA55EB" w:rsidRDefault="00714FB1" w:rsidP="00714FB1">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5A6C6152" w14:textId="11547D7D"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0ADE6D4B" w14:textId="6A506316"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23 Nov</w:t>
            </w:r>
            <w:r w:rsidRPr="00E046A0">
              <w:rPr>
                <w:spacing w:val="-4"/>
                <w:sz w:val="26"/>
                <w:szCs w:val="26"/>
              </w:rPr>
              <w:t xml:space="preserve"> </w:t>
            </w:r>
            <w:r w:rsidRPr="004E30FA">
              <w:rPr>
                <w:spacing w:val="-4"/>
                <w:sz w:val="26"/>
                <w:szCs w:val="26"/>
              </w:rPr>
              <w:t>2020</w:t>
            </w:r>
            <w:r>
              <w:rPr>
                <w:spacing w:val="-4"/>
                <w:sz w:val="26"/>
                <w:szCs w:val="26"/>
              </w:rPr>
              <w:t>***</w:t>
            </w:r>
          </w:p>
        </w:tc>
      </w:tr>
      <w:tr w:rsidR="00714FB1" w:rsidRPr="00EA55EB" w14:paraId="50F79C3D" w14:textId="77777777" w:rsidTr="00EA55EB">
        <w:trPr>
          <w:trHeight w:val="397"/>
        </w:trPr>
        <w:tc>
          <w:tcPr>
            <w:tcW w:w="1137" w:type="dxa"/>
            <w:shd w:val="clear" w:color="auto" w:fill="auto"/>
          </w:tcPr>
          <w:p w14:paraId="15602FCF" w14:textId="77777777" w:rsidR="00714FB1" w:rsidRPr="00EA55EB" w:rsidRDefault="00714FB1" w:rsidP="00714FB1">
            <w:pPr>
              <w:autoSpaceDE w:val="0"/>
              <w:autoSpaceDN w:val="0"/>
              <w:ind w:left="0" w:right="0"/>
              <w:contextualSpacing/>
              <w:jc w:val="center"/>
              <w:rPr>
                <w:rFonts w:eastAsia="SimSun"/>
                <w:spacing w:val="-4"/>
                <w:sz w:val="28"/>
                <w:szCs w:val="28"/>
              </w:rPr>
            </w:pPr>
            <w:r w:rsidRPr="00EA55EB">
              <w:rPr>
                <w:rFonts w:eastAsia="SimSun"/>
                <w:spacing w:val="-4"/>
                <w:sz w:val="28"/>
                <w:szCs w:val="28"/>
              </w:rPr>
              <w:t>ACAP212A</w:t>
            </w:r>
          </w:p>
        </w:tc>
        <w:tc>
          <w:tcPr>
            <w:tcW w:w="1383" w:type="dxa"/>
            <w:shd w:val="clear" w:color="auto" w:fill="auto"/>
            <w:vAlign w:val="bottom"/>
          </w:tcPr>
          <w:p w14:paraId="2616D904" w14:textId="2EE92641" w:rsidR="00714FB1" w:rsidRPr="00EA55EB" w:rsidRDefault="007F4869" w:rsidP="00714FB1">
            <w:pPr>
              <w:autoSpaceDE w:val="0"/>
              <w:autoSpaceDN w:val="0"/>
              <w:ind w:left="0" w:right="0"/>
              <w:contextualSpacing/>
              <w:jc w:val="center"/>
              <w:rPr>
                <w:rFonts w:eastAsia="SimSun"/>
                <w:spacing w:val="-4"/>
                <w:sz w:val="28"/>
                <w:szCs w:val="28"/>
                <w:cs/>
              </w:rPr>
            </w:pPr>
            <w:r>
              <w:rPr>
                <w:rFonts w:asciiTheme="majorBidi" w:hAnsiTheme="majorBidi" w:cstheme="majorBidi"/>
                <w:spacing w:val="-4"/>
                <w:sz w:val="28"/>
                <w:szCs w:val="28"/>
              </w:rPr>
              <w:t>15</w:t>
            </w:r>
            <w:r w:rsidR="00714FB1">
              <w:rPr>
                <w:rFonts w:asciiTheme="majorBidi" w:hAnsiTheme="majorBidi" w:cstheme="majorBidi"/>
                <w:spacing w:val="-4"/>
                <w:sz w:val="28"/>
                <w:szCs w:val="28"/>
              </w:rPr>
              <w:t xml:space="preserve"> Feb 2019</w:t>
            </w:r>
          </w:p>
        </w:tc>
        <w:tc>
          <w:tcPr>
            <w:tcW w:w="1134" w:type="dxa"/>
            <w:shd w:val="clear" w:color="auto" w:fill="auto"/>
          </w:tcPr>
          <w:p w14:paraId="55902680"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0.23 </w:t>
            </w:r>
          </w:p>
        </w:tc>
        <w:tc>
          <w:tcPr>
            <w:tcW w:w="1134" w:type="dxa"/>
          </w:tcPr>
          <w:p w14:paraId="1621D13F"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0.23</w:t>
            </w:r>
          </w:p>
        </w:tc>
        <w:tc>
          <w:tcPr>
            <w:tcW w:w="1103" w:type="dxa"/>
          </w:tcPr>
          <w:p w14:paraId="2A652213"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226.80 </w:t>
            </w:r>
          </w:p>
        </w:tc>
        <w:tc>
          <w:tcPr>
            <w:tcW w:w="1167" w:type="dxa"/>
            <w:shd w:val="clear" w:color="auto" w:fill="auto"/>
          </w:tcPr>
          <w:p w14:paraId="04D8F19F" w14:textId="77777777" w:rsidR="00714FB1" w:rsidRPr="00EA55EB" w:rsidRDefault="00714FB1" w:rsidP="00714FB1">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229.80</w:t>
            </w:r>
          </w:p>
        </w:tc>
        <w:tc>
          <w:tcPr>
            <w:tcW w:w="1121" w:type="dxa"/>
            <w:shd w:val="clear" w:color="auto" w:fill="auto"/>
          </w:tcPr>
          <w:p w14:paraId="11BA1584" w14:textId="77777777" w:rsidR="00714FB1" w:rsidRPr="00EA55EB" w:rsidRDefault="00714FB1" w:rsidP="00714FB1">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2AD817A3" w14:textId="5D481FC0"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3F0F81E9" w14:textId="0A4EA8E9"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15 Feb</w:t>
            </w:r>
            <w:r w:rsidRPr="00E046A0">
              <w:rPr>
                <w:spacing w:val="-4"/>
                <w:sz w:val="26"/>
                <w:szCs w:val="26"/>
              </w:rPr>
              <w:t xml:space="preserve"> </w:t>
            </w:r>
            <w:r w:rsidRPr="004E30FA">
              <w:rPr>
                <w:spacing w:val="-4"/>
                <w:sz w:val="26"/>
                <w:szCs w:val="26"/>
              </w:rPr>
              <w:t>2021</w:t>
            </w:r>
          </w:p>
        </w:tc>
      </w:tr>
      <w:tr w:rsidR="00714FB1" w:rsidRPr="00EA55EB" w14:paraId="643C6493" w14:textId="77777777" w:rsidTr="00EA55EB">
        <w:trPr>
          <w:trHeight w:val="397"/>
        </w:trPr>
        <w:tc>
          <w:tcPr>
            <w:tcW w:w="1137" w:type="dxa"/>
            <w:shd w:val="clear" w:color="auto" w:fill="auto"/>
          </w:tcPr>
          <w:p w14:paraId="4631ACC5" w14:textId="77777777" w:rsidR="00714FB1" w:rsidRPr="00EA55EB" w:rsidRDefault="00714FB1" w:rsidP="00714FB1">
            <w:pPr>
              <w:autoSpaceDE w:val="0"/>
              <w:autoSpaceDN w:val="0"/>
              <w:ind w:left="0" w:right="0"/>
              <w:contextualSpacing/>
              <w:jc w:val="center"/>
              <w:rPr>
                <w:rFonts w:eastAsia="SimSun"/>
                <w:spacing w:val="-4"/>
                <w:sz w:val="28"/>
                <w:szCs w:val="28"/>
              </w:rPr>
            </w:pPr>
            <w:r w:rsidRPr="00EA55EB">
              <w:rPr>
                <w:rFonts w:eastAsia="SimSun"/>
                <w:spacing w:val="-4"/>
                <w:sz w:val="28"/>
                <w:szCs w:val="28"/>
              </w:rPr>
              <w:t>ACAP213A</w:t>
            </w:r>
          </w:p>
        </w:tc>
        <w:tc>
          <w:tcPr>
            <w:tcW w:w="1383" w:type="dxa"/>
            <w:shd w:val="clear" w:color="auto" w:fill="auto"/>
            <w:vAlign w:val="bottom"/>
          </w:tcPr>
          <w:p w14:paraId="7ABDEEE2" w14:textId="78DC2FA9" w:rsidR="00714FB1" w:rsidRPr="00EA55EB" w:rsidRDefault="00714FB1" w:rsidP="00714FB1">
            <w:pPr>
              <w:autoSpaceDE w:val="0"/>
              <w:autoSpaceDN w:val="0"/>
              <w:ind w:left="0" w:right="0"/>
              <w:contextualSpacing/>
              <w:jc w:val="center"/>
              <w:rPr>
                <w:rFonts w:eastAsia="SimSun"/>
                <w:spacing w:val="-4"/>
                <w:sz w:val="28"/>
                <w:szCs w:val="28"/>
              </w:rPr>
            </w:pPr>
            <w:r>
              <w:rPr>
                <w:rFonts w:asciiTheme="majorBidi" w:hAnsiTheme="majorBidi" w:cstheme="majorBidi"/>
                <w:spacing w:val="-4"/>
                <w:sz w:val="28"/>
                <w:szCs w:val="28"/>
              </w:rPr>
              <w:t>29 Mar 2019</w:t>
            </w:r>
          </w:p>
        </w:tc>
        <w:tc>
          <w:tcPr>
            <w:tcW w:w="1134" w:type="dxa"/>
            <w:shd w:val="clear" w:color="auto" w:fill="auto"/>
          </w:tcPr>
          <w:p w14:paraId="638254D4" w14:textId="77777777" w:rsidR="00714FB1" w:rsidRPr="00EA55EB" w:rsidRDefault="00714FB1" w:rsidP="00714FB1">
            <w:pPr>
              <w:pBdr>
                <w:bottom w:val="single" w:sz="4" w:space="1" w:color="auto"/>
              </w:pBd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0.07 </w:t>
            </w:r>
          </w:p>
        </w:tc>
        <w:tc>
          <w:tcPr>
            <w:tcW w:w="1134" w:type="dxa"/>
          </w:tcPr>
          <w:p w14:paraId="19FD2541" w14:textId="77777777" w:rsidR="00714FB1" w:rsidRPr="00EA55EB" w:rsidRDefault="00714FB1" w:rsidP="00714FB1">
            <w:pPr>
              <w:pBdr>
                <w:bottom w:val="single" w:sz="4" w:space="1" w:color="auto"/>
              </w:pBd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0.07</w:t>
            </w:r>
          </w:p>
        </w:tc>
        <w:tc>
          <w:tcPr>
            <w:tcW w:w="1103" w:type="dxa"/>
          </w:tcPr>
          <w:p w14:paraId="1F8AF918" w14:textId="77777777" w:rsidR="00714FB1" w:rsidRPr="00EA55EB" w:rsidRDefault="00714FB1" w:rsidP="00714FB1">
            <w:pPr>
              <w:pBdr>
                <w:bottom w:val="single" w:sz="4" w:space="1" w:color="auto"/>
              </w:pBd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 xml:space="preserve"> 71.90 </w:t>
            </w:r>
          </w:p>
        </w:tc>
        <w:tc>
          <w:tcPr>
            <w:tcW w:w="1167" w:type="dxa"/>
            <w:shd w:val="clear" w:color="auto" w:fill="auto"/>
          </w:tcPr>
          <w:p w14:paraId="3182D653" w14:textId="77777777" w:rsidR="00714FB1" w:rsidRPr="00EA55EB" w:rsidRDefault="00714FB1" w:rsidP="00714FB1">
            <w:pPr>
              <w:pBdr>
                <w:bottom w:val="single" w:sz="4" w:space="1" w:color="auto"/>
              </w:pBd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74.90</w:t>
            </w:r>
          </w:p>
        </w:tc>
        <w:tc>
          <w:tcPr>
            <w:tcW w:w="1121" w:type="dxa"/>
            <w:shd w:val="clear" w:color="auto" w:fill="auto"/>
          </w:tcPr>
          <w:p w14:paraId="0365085F" w14:textId="77777777" w:rsidR="00714FB1" w:rsidRPr="00EA55EB" w:rsidRDefault="00714FB1" w:rsidP="00714FB1">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55FECC4C" w14:textId="451D43FE"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2AF06AC2" w14:textId="0CEC9856" w:rsidR="00714FB1" w:rsidRPr="00EA55EB" w:rsidRDefault="00714FB1" w:rsidP="00714FB1">
            <w:pPr>
              <w:autoSpaceDE w:val="0"/>
              <w:autoSpaceDN w:val="0"/>
              <w:ind w:left="0" w:right="0"/>
              <w:contextualSpacing/>
              <w:jc w:val="center"/>
              <w:rPr>
                <w:rFonts w:eastAsia="SimSun"/>
                <w:spacing w:val="-4"/>
                <w:sz w:val="28"/>
                <w:szCs w:val="28"/>
              </w:rPr>
            </w:pPr>
            <w:r w:rsidRPr="004E30FA">
              <w:rPr>
                <w:spacing w:val="-4"/>
                <w:sz w:val="26"/>
                <w:szCs w:val="26"/>
              </w:rPr>
              <w:t>29 Mar</w:t>
            </w:r>
            <w:r w:rsidRPr="00E046A0">
              <w:rPr>
                <w:spacing w:val="-4"/>
                <w:sz w:val="26"/>
                <w:szCs w:val="26"/>
              </w:rPr>
              <w:t xml:space="preserve"> </w:t>
            </w:r>
            <w:r w:rsidRPr="004E30FA">
              <w:rPr>
                <w:spacing w:val="-4"/>
                <w:sz w:val="26"/>
                <w:szCs w:val="26"/>
              </w:rPr>
              <w:t>2021</w:t>
            </w:r>
          </w:p>
        </w:tc>
      </w:tr>
      <w:tr w:rsidR="00EA55EB" w:rsidRPr="00EA55EB" w14:paraId="4D1E84C8" w14:textId="77777777" w:rsidTr="00EA55EB">
        <w:trPr>
          <w:trHeight w:val="397"/>
        </w:trPr>
        <w:tc>
          <w:tcPr>
            <w:tcW w:w="2520" w:type="dxa"/>
            <w:gridSpan w:val="2"/>
            <w:shd w:val="clear" w:color="auto" w:fill="auto"/>
          </w:tcPr>
          <w:p w14:paraId="7BEB3BE8" w14:textId="4EF4C541" w:rsidR="00EA55EB" w:rsidRPr="007F4869" w:rsidRDefault="00EA55EB" w:rsidP="00EA55EB">
            <w:pPr>
              <w:autoSpaceDE w:val="0"/>
              <w:autoSpaceDN w:val="0"/>
              <w:ind w:left="0" w:right="0"/>
              <w:contextualSpacing/>
              <w:jc w:val="left"/>
              <w:rPr>
                <w:rFonts w:eastAsia="SimSun"/>
                <w:spacing w:val="-4"/>
                <w:sz w:val="28"/>
                <w:szCs w:val="28"/>
                <w:cs/>
              </w:rPr>
            </w:pPr>
            <w:r w:rsidRPr="007F4869">
              <w:rPr>
                <w:spacing w:val="-4"/>
                <w:sz w:val="26"/>
                <w:szCs w:val="26"/>
              </w:rPr>
              <w:t>Total</w:t>
            </w:r>
          </w:p>
        </w:tc>
        <w:tc>
          <w:tcPr>
            <w:tcW w:w="1134" w:type="dxa"/>
            <w:shd w:val="clear" w:color="auto" w:fill="auto"/>
          </w:tcPr>
          <w:p w14:paraId="0A6631B0" w14:textId="77777777" w:rsidR="00EA55EB" w:rsidRPr="00EA55EB" w:rsidRDefault="00EA55EB" w:rsidP="00EA55EB">
            <w:pPr>
              <w:pBdr>
                <w:bottom w:val="double" w:sz="4" w:space="1" w:color="auto"/>
              </w:pBd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2.49</w:t>
            </w:r>
          </w:p>
        </w:tc>
        <w:tc>
          <w:tcPr>
            <w:tcW w:w="1134" w:type="dxa"/>
          </w:tcPr>
          <w:p w14:paraId="0D8CF0E7" w14:textId="77777777" w:rsidR="00EA55EB" w:rsidRPr="00EA55EB" w:rsidRDefault="00EA55EB" w:rsidP="00EA55EB">
            <w:pPr>
              <w:pBdr>
                <w:bottom w:val="double" w:sz="4" w:space="1" w:color="auto"/>
              </w:pBd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2.68</w:t>
            </w:r>
          </w:p>
        </w:tc>
        <w:tc>
          <w:tcPr>
            <w:tcW w:w="1103" w:type="dxa"/>
          </w:tcPr>
          <w:p w14:paraId="730277BA" w14:textId="77777777" w:rsidR="00EA55EB" w:rsidRPr="00EA55EB" w:rsidRDefault="00EA55EB" w:rsidP="007F4869">
            <w:pPr>
              <w:autoSpaceDE w:val="0"/>
              <w:autoSpaceDN w:val="0"/>
              <w:ind w:left="0" w:right="0"/>
              <w:contextualSpacing/>
              <w:jc w:val="right"/>
              <w:rPr>
                <w:rFonts w:eastAsia="SimSun"/>
                <w:spacing w:val="-4"/>
                <w:sz w:val="28"/>
                <w:szCs w:val="28"/>
              </w:rPr>
            </w:pPr>
            <w:r w:rsidRPr="00EA55EB">
              <w:rPr>
                <w:rFonts w:eastAsia="SimSun"/>
                <w:spacing w:val="-4"/>
                <w:sz w:val="28"/>
                <w:szCs w:val="28"/>
              </w:rPr>
              <w:t>2,490.41</w:t>
            </w:r>
          </w:p>
        </w:tc>
        <w:tc>
          <w:tcPr>
            <w:tcW w:w="1167" w:type="dxa"/>
            <w:shd w:val="clear" w:color="auto" w:fill="auto"/>
          </w:tcPr>
          <w:p w14:paraId="40B8020C" w14:textId="77777777" w:rsidR="00EA55EB" w:rsidRPr="00EA55EB" w:rsidRDefault="00EA55EB" w:rsidP="007F4869">
            <w:pP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2,675.30</w:t>
            </w:r>
          </w:p>
        </w:tc>
        <w:tc>
          <w:tcPr>
            <w:tcW w:w="1121" w:type="dxa"/>
            <w:shd w:val="clear" w:color="auto" w:fill="auto"/>
          </w:tcPr>
          <w:p w14:paraId="6E335A5A" w14:textId="77777777" w:rsidR="00EA55EB" w:rsidRPr="00EA55EB" w:rsidRDefault="00EA55EB" w:rsidP="00EA55EB">
            <w:pPr>
              <w:autoSpaceDE w:val="0"/>
              <w:autoSpaceDN w:val="0"/>
              <w:ind w:left="0" w:right="0"/>
              <w:contextualSpacing/>
              <w:rPr>
                <w:rFonts w:eastAsia="SimSun"/>
                <w:spacing w:val="-4"/>
                <w:sz w:val="28"/>
                <w:szCs w:val="28"/>
              </w:rPr>
            </w:pPr>
          </w:p>
        </w:tc>
        <w:tc>
          <w:tcPr>
            <w:tcW w:w="799" w:type="dxa"/>
            <w:shd w:val="clear" w:color="auto" w:fill="auto"/>
          </w:tcPr>
          <w:p w14:paraId="431E2049" w14:textId="77777777" w:rsidR="00EA55EB" w:rsidRPr="00EA55EB" w:rsidRDefault="00EA55EB" w:rsidP="00EA55EB">
            <w:pPr>
              <w:autoSpaceDE w:val="0"/>
              <w:autoSpaceDN w:val="0"/>
              <w:ind w:left="0" w:right="0"/>
              <w:contextualSpacing/>
              <w:jc w:val="center"/>
              <w:rPr>
                <w:rFonts w:eastAsia="SimSun"/>
                <w:spacing w:val="-4"/>
                <w:sz w:val="28"/>
                <w:szCs w:val="28"/>
              </w:rPr>
            </w:pPr>
          </w:p>
        </w:tc>
        <w:tc>
          <w:tcPr>
            <w:tcW w:w="1398" w:type="dxa"/>
            <w:shd w:val="clear" w:color="auto" w:fill="auto"/>
          </w:tcPr>
          <w:p w14:paraId="75C97871" w14:textId="77777777" w:rsidR="00EA55EB" w:rsidRPr="00EA55EB" w:rsidRDefault="00EA55EB" w:rsidP="00EA55EB">
            <w:pPr>
              <w:autoSpaceDE w:val="0"/>
              <w:autoSpaceDN w:val="0"/>
              <w:ind w:left="0" w:right="0"/>
              <w:contextualSpacing/>
              <w:rPr>
                <w:rFonts w:eastAsia="SimSun"/>
                <w:spacing w:val="-4"/>
                <w:sz w:val="28"/>
                <w:szCs w:val="28"/>
              </w:rPr>
            </w:pPr>
          </w:p>
        </w:tc>
      </w:tr>
      <w:tr w:rsidR="007F4869" w:rsidRPr="00EA55EB" w14:paraId="3CF935BE" w14:textId="77777777" w:rsidTr="00242FF3">
        <w:trPr>
          <w:trHeight w:val="397"/>
        </w:trPr>
        <w:tc>
          <w:tcPr>
            <w:tcW w:w="4788" w:type="dxa"/>
            <w:gridSpan w:val="4"/>
            <w:shd w:val="clear" w:color="auto" w:fill="auto"/>
          </w:tcPr>
          <w:p w14:paraId="798FA035" w14:textId="653298EF" w:rsidR="007F4869" w:rsidRPr="00EA55EB" w:rsidRDefault="007F4869" w:rsidP="007F4869">
            <w:pPr>
              <w:tabs>
                <w:tab w:val="decimal" w:pos="737"/>
              </w:tabs>
              <w:autoSpaceDE w:val="0"/>
              <w:autoSpaceDN w:val="0"/>
              <w:ind w:left="0" w:right="0"/>
              <w:contextualSpacing/>
              <w:jc w:val="left"/>
              <w:rPr>
                <w:rFonts w:eastAsia="SimSun"/>
                <w:spacing w:val="-4"/>
                <w:sz w:val="28"/>
                <w:szCs w:val="28"/>
              </w:rPr>
            </w:pPr>
            <w:r w:rsidRPr="00304690">
              <w:rPr>
                <w:sz w:val="28"/>
                <w:szCs w:val="28"/>
                <w:u w:val="single"/>
              </w:rPr>
              <w:t>Less</w:t>
            </w:r>
            <w:r w:rsidRPr="00A564D4">
              <w:rPr>
                <w:sz w:val="28"/>
                <w:szCs w:val="28"/>
              </w:rPr>
              <w:t xml:space="preserve"> Deferred expenses for issuing debentures</w:t>
            </w:r>
          </w:p>
        </w:tc>
        <w:tc>
          <w:tcPr>
            <w:tcW w:w="1103" w:type="dxa"/>
          </w:tcPr>
          <w:p w14:paraId="16021787" w14:textId="2FB688CD" w:rsidR="007F4869" w:rsidRPr="00EA55EB" w:rsidRDefault="007F4869" w:rsidP="007F4869">
            <w:pPr>
              <w:pBdr>
                <w:bottom w:val="single" w:sz="4" w:space="1" w:color="auto"/>
              </w:pBdr>
              <w:autoSpaceDE w:val="0"/>
              <w:autoSpaceDN w:val="0"/>
              <w:ind w:left="0" w:right="0"/>
              <w:contextualSpacing/>
              <w:jc w:val="right"/>
              <w:rPr>
                <w:rFonts w:eastAsia="SimSun"/>
                <w:spacing w:val="-4"/>
                <w:sz w:val="28"/>
                <w:szCs w:val="28"/>
              </w:rPr>
            </w:pPr>
            <w:r>
              <w:rPr>
                <w:spacing w:val="-4"/>
                <w:sz w:val="28"/>
                <w:szCs w:val="28"/>
              </w:rPr>
              <w:t>-</w:t>
            </w:r>
          </w:p>
        </w:tc>
        <w:tc>
          <w:tcPr>
            <w:tcW w:w="1167" w:type="dxa"/>
            <w:shd w:val="clear" w:color="auto" w:fill="auto"/>
          </w:tcPr>
          <w:p w14:paraId="694D5CB3" w14:textId="08AAF61F" w:rsidR="007F4869" w:rsidRPr="00EA55EB" w:rsidRDefault="007F4869" w:rsidP="007F4869">
            <w:pPr>
              <w:pBdr>
                <w:bottom w:val="single" w:sz="4" w:space="1" w:color="auto"/>
              </w:pBdr>
              <w:tabs>
                <w:tab w:val="decimal" w:pos="737"/>
              </w:tabs>
              <w:autoSpaceDE w:val="0"/>
              <w:autoSpaceDN w:val="0"/>
              <w:ind w:left="0" w:right="0"/>
              <w:contextualSpacing/>
              <w:jc w:val="left"/>
              <w:rPr>
                <w:rFonts w:eastAsia="SimSun"/>
                <w:spacing w:val="-4"/>
                <w:sz w:val="28"/>
                <w:szCs w:val="28"/>
              </w:rPr>
            </w:pPr>
            <w:r>
              <w:rPr>
                <w:spacing w:val="-4"/>
                <w:sz w:val="28"/>
                <w:szCs w:val="28"/>
              </w:rPr>
              <w:t>(5.77)</w:t>
            </w:r>
          </w:p>
        </w:tc>
        <w:tc>
          <w:tcPr>
            <w:tcW w:w="1121" w:type="dxa"/>
            <w:shd w:val="clear" w:color="auto" w:fill="auto"/>
          </w:tcPr>
          <w:p w14:paraId="57EA23E1" w14:textId="77777777" w:rsidR="007F4869" w:rsidRPr="00EA55EB" w:rsidRDefault="007F4869" w:rsidP="007F4869">
            <w:pPr>
              <w:autoSpaceDE w:val="0"/>
              <w:autoSpaceDN w:val="0"/>
              <w:ind w:left="0" w:right="0"/>
              <w:contextualSpacing/>
              <w:rPr>
                <w:rFonts w:eastAsia="SimSun"/>
                <w:spacing w:val="-4"/>
                <w:sz w:val="28"/>
                <w:szCs w:val="28"/>
              </w:rPr>
            </w:pPr>
          </w:p>
        </w:tc>
        <w:tc>
          <w:tcPr>
            <w:tcW w:w="799" w:type="dxa"/>
            <w:shd w:val="clear" w:color="auto" w:fill="auto"/>
          </w:tcPr>
          <w:p w14:paraId="4C6F5B4F" w14:textId="77777777" w:rsidR="007F4869" w:rsidRPr="00EA55EB" w:rsidRDefault="007F4869" w:rsidP="007F4869">
            <w:pPr>
              <w:autoSpaceDE w:val="0"/>
              <w:autoSpaceDN w:val="0"/>
              <w:ind w:left="0" w:right="0"/>
              <w:contextualSpacing/>
              <w:jc w:val="center"/>
              <w:rPr>
                <w:rFonts w:eastAsia="SimSun"/>
                <w:spacing w:val="-4"/>
                <w:sz w:val="28"/>
                <w:szCs w:val="28"/>
              </w:rPr>
            </w:pPr>
          </w:p>
        </w:tc>
        <w:tc>
          <w:tcPr>
            <w:tcW w:w="1398" w:type="dxa"/>
            <w:shd w:val="clear" w:color="auto" w:fill="auto"/>
          </w:tcPr>
          <w:p w14:paraId="670EC71B" w14:textId="77777777" w:rsidR="007F4869" w:rsidRPr="00EA55EB" w:rsidRDefault="007F4869" w:rsidP="007F4869">
            <w:pPr>
              <w:autoSpaceDE w:val="0"/>
              <w:autoSpaceDN w:val="0"/>
              <w:ind w:left="0" w:right="0"/>
              <w:contextualSpacing/>
              <w:rPr>
                <w:rFonts w:eastAsia="SimSun"/>
                <w:spacing w:val="-4"/>
                <w:sz w:val="28"/>
                <w:szCs w:val="28"/>
              </w:rPr>
            </w:pPr>
          </w:p>
        </w:tc>
      </w:tr>
      <w:tr w:rsidR="007F4869" w:rsidRPr="00EA55EB" w14:paraId="4E2D24F6" w14:textId="77777777" w:rsidTr="00EA55EB">
        <w:trPr>
          <w:trHeight w:val="397"/>
        </w:trPr>
        <w:tc>
          <w:tcPr>
            <w:tcW w:w="2520" w:type="dxa"/>
            <w:gridSpan w:val="2"/>
            <w:shd w:val="clear" w:color="auto" w:fill="auto"/>
          </w:tcPr>
          <w:p w14:paraId="4EB22F44" w14:textId="77777777" w:rsidR="007F4869" w:rsidRPr="007F4869" w:rsidRDefault="007F4869" w:rsidP="007F4869">
            <w:pPr>
              <w:autoSpaceDE w:val="0"/>
              <w:autoSpaceDN w:val="0"/>
              <w:ind w:left="0" w:right="0"/>
              <w:contextualSpacing/>
              <w:jc w:val="left"/>
              <w:rPr>
                <w:spacing w:val="-4"/>
                <w:sz w:val="26"/>
                <w:szCs w:val="26"/>
              </w:rPr>
            </w:pPr>
          </w:p>
        </w:tc>
        <w:tc>
          <w:tcPr>
            <w:tcW w:w="1134" w:type="dxa"/>
            <w:shd w:val="clear" w:color="auto" w:fill="auto"/>
          </w:tcPr>
          <w:p w14:paraId="24CC1D65" w14:textId="77777777" w:rsidR="007F4869" w:rsidRPr="00EA55EB" w:rsidRDefault="007F4869" w:rsidP="007F4869">
            <w:pPr>
              <w:tabs>
                <w:tab w:val="decimal" w:pos="737"/>
              </w:tabs>
              <w:autoSpaceDE w:val="0"/>
              <w:autoSpaceDN w:val="0"/>
              <w:ind w:left="0" w:right="0"/>
              <w:contextualSpacing/>
              <w:jc w:val="left"/>
              <w:rPr>
                <w:rFonts w:eastAsia="SimSun"/>
                <w:spacing w:val="-4"/>
                <w:sz w:val="28"/>
                <w:szCs w:val="28"/>
              </w:rPr>
            </w:pPr>
          </w:p>
        </w:tc>
        <w:tc>
          <w:tcPr>
            <w:tcW w:w="1134" w:type="dxa"/>
          </w:tcPr>
          <w:p w14:paraId="45906F6D" w14:textId="77777777" w:rsidR="007F4869" w:rsidRPr="00EA55EB" w:rsidRDefault="007F4869" w:rsidP="007F4869">
            <w:pPr>
              <w:tabs>
                <w:tab w:val="decimal" w:pos="737"/>
              </w:tabs>
              <w:autoSpaceDE w:val="0"/>
              <w:autoSpaceDN w:val="0"/>
              <w:ind w:left="0" w:right="0"/>
              <w:contextualSpacing/>
              <w:jc w:val="left"/>
              <w:rPr>
                <w:rFonts w:eastAsia="SimSun"/>
                <w:spacing w:val="-4"/>
                <w:sz w:val="28"/>
                <w:szCs w:val="28"/>
              </w:rPr>
            </w:pPr>
          </w:p>
        </w:tc>
        <w:tc>
          <w:tcPr>
            <w:tcW w:w="1103" w:type="dxa"/>
          </w:tcPr>
          <w:p w14:paraId="510F8A3A" w14:textId="21B0A7FB" w:rsidR="007F4869" w:rsidRPr="00EA55EB" w:rsidRDefault="007F4869" w:rsidP="007F4869">
            <w:pPr>
              <w:pBdr>
                <w:bottom w:val="double" w:sz="4" w:space="1" w:color="auto"/>
              </w:pBdr>
              <w:autoSpaceDE w:val="0"/>
              <w:autoSpaceDN w:val="0"/>
              <w:ind w:left="0" w:right="0"/>
              <w:contextualSpacing/>
              <w:jc w:val="right"/>
              <w:rPr>
                <w:rFonts w:eastAsia="SimSun"/>
                <w:spacing w:val="-4"/>
                <w:sz w:val="28"/>
                <w:szCs w:val="28"/>
              </w:rPr>
            </w:pPr>
            <w:r>
              <w:rPr>
                <w:spacing w:val="-4"/>
                <w:sz w:val="28"/>
                <w:szCs w:val="28"/>
              </w:rPr>
              <w:t>2,490.41</w:t>
            </w:r>
          </w:p>
        </w:tc>
        <w:tc>
          <w:tcPr>
            <w:tcW w:w="1167" w:type="dxa"/>
            <w:shd w:val="clear" w:color="auto" w:fill="auto"/>
          </w:tcPr>
          <w:p w14:paraId="5C36C6E8" w14:textId="1128FBD0" w:rsidR="007F4869" w:rsidRPr="00EA55EB" w:rsidRDefault="007F4869" w:rsidP="007F4869">
            <w:pPr>
              <w:pBdr>
                <w:bottom w:val="double" w:sz="4" w:space="1" w:color="auto"/>
              </w:pBdr>
              <w:tabs>
                <w:tab w:val="decimal" w:pos="737"/>
              </w:tabs>
              <w:autoSpaceDE w:val="0"/>
              <w:autoSpaceDN w:val="0"/>
              <w:ind w:left="0" w:right="0"/>
              <w:contextualSpacing/>
              <w:jc w:val="left"/>
              <w:rPr>
                <w:rFonts w:eastAsia="SimSun"/>
                <w:spacing w:val="-4"/>
                <w:sz w:val="28"/>
                <w:szCs w:val="28"/>
              </w:rPr>
            </w:pPr>
            <w:r>
              <w:rPr>
                <w:spacing w:val="-4"/>
                <w:sz w:val="28"/>
                <w:szCs w:val="28"/>
              </w:rPr>
              <w:t>2,669.53</w:t>
            </w:r>
          </w:p>
        </w:tc>
        <w:tc>
          <w:tcPr>
            <w:tcW w:w="1121" w:type="dxa"/>
            <w:shd w:val="clear" w:color="auto" w:fill="auto"/>
          </w:tcPr>
          <w:p w14:paraId="3C79AB71" w14:textId="77777777" w:rsidR="007F4869" w:rsidRPr="00EA55EB" w:rsidRDefault="007F4869" w:rsidP="007F4869">
            <w:pPr>
              <w:autoSpaceDE w:val="0"/>
              <w:autoSpaceDN w:val="0"/>
              <w:ind w:left="0" w:right="0"/>
              <w:contextualSpacing/>
              <w:rPr>
                <w:rFonts w:eastAsia="SimSun"/>
                <w:spacing w:val="-4"/>
                <w:sz w:val="28"/>
                <w:szCs w:val="28"/>
              </w:rPr>
            </w:pPr>
          </w:p>
        </w:tc>
        <w:tc>
          <w:tcPr>
            <w:tcW w:w="799" w:type="dxa"/>
            <w:shd w:val="clear" w:color="auto" w:fill="auto"/>
          </w:tcPr>
          <w:p w14:paraId="22B2DCE1" w14:textId="77777777" w:rsidR="007F4869" w:rsidRPr="00EA55EB" w:rsidRDefault="007F4869" w:rsidP="007F4869">
            <w:pPr>
              <w:autoSpaceDE w:val="0"/>
              <w:autoSpaceDN w:val="0"/>
              <w:ind w:left="0" w:right="0"/>
              <w:contextualSpacing/>
              <w:jc w:val="center"/>
              <w:rPr>
                <w:rFonts w:eastAsia="SimSun"/>
                <w:spacing w:val="-4"/>
                <w:sz w:val="28"/>
                <w:szCs w:val="28"/>
              </w:rPr>
            </w:pPr>
          </w:p>
        </w:tc>
        <w:tc>
          <w:tcPr>
            <w:tcW w:w="1398" w:type="dxa"/>
            <w:shd w:val="clear" w:color="auto" w:fill="auto"/>
          </w:tcPr>
          <w:p w14:paraId="42D05A83" w14:textId="77777777" w:rsidR="007F4869" w:rsidRPr="00EA55EB" w:rsidRDefault="007F4869" w:rsidP="007F4869">
            <w:pPr>
              <w:autoSpaceDE w:val="0"/>
              <w:autoSpaceDN w:val="0"/>
              <w:ind w:left="0" w:right="0"/>
              <w:contextualSpacing/>
              <w:rPr>
                <w:rFonts w:eastAsia="SimSun"/>
                <w:spacing w:val="-4"/>
                <w:sz w:val="28"/>
                <w:szCs w:val="28"/>
              </w:rPr>
            </w:pPr>
          </w:p>
        </w:tc>
      </w:tr>
    </w:tbl>
    <w:p w14:paraId="74FF34DC" w14:textId="1457BCFD" w:rsidR="004E0F01" w:rsidRPr="00EA55EB" w:rsidRDefault="00EA55EB" w:rsidP="004E0F01">
      <w:pPr>
        <w:spacing w:before="120"/>
        <w:jc w:val="both"/>
        <w:rPr>
          <w:sz w:val="28"/>
          <w:szCs w:val="28"/>
          <w:cs/>
        </w:rPr>
      </w:pPr>
      <w:r w:rsidRPr="00A564D4">
        <w:rPr>
          <w:sz w:val="28"/>
          <w:szCs w:val="28"/>
        </w:rPr>
        <w:t xml:space="preserve">The movement and outstanding balance of the debentures as at December </w:t>
      </w:r>
      <w:r w:rsidRPr="00E046A0">
        <w:rPr>
          <w:sz w:val="28"/>
          <w:szCs w:val="28"/>
        </w:rPr>
        <w:t>31</w:t>
      </w:r>
      <w:r w:rsidRPr="00A564D4">
        <w:rPr>
          <w:sz w:val="28"/>
          <w:szCs w:val="28"/>
        </w:rPr>
        <w:t xml:space="preserve">, </w:t>
      </w:r>
      <w:r w:rsidRPr="00E046A0">
        <w:rPr>
          <w:sz w:val="28"/>
          <w:szCs w:val="28"/>
        </w:rPr>
        <w:t>20</w:t>
      </w:r>
      <w:r>
        <w:rPr>
          <w:sz w:val="28"/>
          <w:szCs w:val="28"/>
        </w:rPr>
        <w:t>20</w:t>
      </w:r>
      <w:r w:rsidRPr="00E046A0">
        <w:rPr>
          <w:sz w:val="28"/>
          <w:szCs w:val="28"/>
        </w:rPr>
        <w:t xml:space="preserve"> </w:t>
      </w:r>
      <w:r w:rsidRPr="00A564D4">
        <w:rPr>
          <w:sz w:val="28"/>
          <w:szCs w:val="28"/>
        </w:rPr>
        <w:t xml:space="preserve">and </w:t>
      </w:r>
      <w:r w:rsidRPr="00E046A0">
        <w:rPr>
          <w:sz w:val="28"/>
          <w:szCs w:val="28"/>
        </w:rPr>
        <w:t>201</w:t>
      </w:r>
      <w:r>
        <w:rPr>
          <w:sz w:val="28"/>
          <w:szCs w:val="28"/>
        </w:rPr>
        <w:t>9</w:t>
      </w:r>
      <w:r w:rsidRPr="00E046A0">
        <w:rPr>
          <w:sz w:val="28"/>
          <w:szCs w:val="28"/>
        </w:rPr>
        <w:t xml:space="preserve"> </w:t>
      </w:r>
      <w:r w:rsidRPr="00A564D4">
        <w:rPr>
          <w:sz w:val="28"/>
          <w:szCs w:val="28"/>
        </w:rPr>
        <w:t>are as follows:</w:t>
      </w:r>
    </w:p>
    <w:tbl>
      <w:tblPr>
        <w:tblW w:w="8368" w:type="dxa"/>
        <w:tblInd w:w="567" w:type="dxa"/>
        <w:tblCellMar>
          <w:left w:w="57" w:type="dxa"/>
          <w:right w:w="57" w:type="dxa"/>
        </w:tblCellMar>
        <w:tblLook w:val="04A0" w:firstRow="1" w:lastRow="0" w:firstColumn="1" w:lastColumn="0" w:noHBand="0" w:noVBand="1"/>
      </w:tblPr>
      <w:tblGrid>
        <w:gridCol w:w="4376"/>
        <w:gridCol w:w="1996"/>
        <w:gridCol w:w="1996"/>
      </w:tblGrid>
      <w:tr w:rsidR="00EA55EB" w:rsidRPr="00BF455A" w14:paraId="706792D1" w14:textId="77777777" w:rsidTr="00EA55EB">
        <w:trPr>
          <w:trHeight w:val="397"/>
        </w:trPr>
        <w:tc>
          <w:tcPr>
            <w:tcW w:w="4376" w:type="dxa"/>
            <w:shd w:val="clear" w:color="auto" w:fill="auto"/>
            <w:noWrap/>
            <w:vAlign w:val="bottom"/>
          </w:tcPr>
          <w:p w14:paraId="7D9BDB85" w14:textId="77777777" w:rsidR="00EA55EB" w:rsidRPr="00BF455A" w:rsidRDefault="00EA55EB" w:rsidP="00EA55EB">
            <w:pPr>
              <w:rPr>
                <w:sz w:val="28"/>
                <w:szCs w:val="28"/>
              </w:rPr>
            </w:pPr>
          </w:p>
        </w:tc>
        <w:tc>
          <w:tcPr>
            <w:tcW w:w="3992" w:type="dxa"/>
            <w:gridSpan w:val="2"/>
            <w:shd w:val="clear" w:color="auto" w:fill="auto"/>
            <w:noWrap/>
            <w:vAlign w:val="bottom"/>
          </w:tcPr>
          <w:p w14:paraId="5F418A68" w14:textId="0A75C23A" w:rsidR="00EA55EB" w:rsidRPr="00416D8C" w:rsidRDefault="00EA55EB" w:rsidP="00EA55EB">
            <w:pPr>
              <w:pBdr>
                <w:bottom w:val="single" w:sz="6" w:space="1" w:color="auto"/>
              </w:pBdr>
              <w:ind w:left="0"/>
              <w:jc w:val="center"/>
              <w:rPr>
                <w:sz w:val="28"/>
                <w:szCs w:val="28"/>
                <w:cs/>
              </w:rPr>
            </w:pPr>
            <w:r w:rsidRPr="00A564D4">
              <w:rPr>
                <w:color w:val="000000"/>
                <w:sz w:val="28"/>
                <w:szCs w:val="28"/>
              </w:rPr>
              <w:t>Unit: Baht</w:t>
            </w:r>
          </w:p>
        </w:tc>
      </w:tr>
      <w:tr w:rsidR="00EA55EB" w:rsidRPr="00BF455A" w14:paraId="20CF0EB2" w14:textId="77777777" w:rsidTr="00EA55EB">
        <w:trPr>
          <w:trHeight w:val="397"/>
        </w:trPr>
        <w:tc>
          <w:tcPr>
            <w:tcW w:w="4376" w:type="dxa"/>
            <w:shd w:val="clear" w:color="auto" w:fill="auto"/>
            <w:noWrap/>
            <w:vAlign w:val="bottom"/>
            <w:hideMark/>
          </w:tcPr>
          <w:p w14:paraId="5078505D" w14:textId="77777777" w:rsidR="00EA55EB" w:rsidRPr="00BF455A" w:rsidRDefault="00EA55EB" w:rsidP="00EA55EB">
            <w:pPr>
              <w:rPr>
                <w:sz w:val="28"/>
                <w:szCs w:val="28"/>
              </w:rPr>
            </w:pPr>
          </w:p>
        </w:tc>
        <w:tc>
          <w:tcPr>
            <w:tcW w:w="3992" w:type="dxa"/>
            <w:gridSpan w:val="2"/>
            <w:shd w:val="clear" w:color="auto" w:fill="auto"/>
            <w:noWrap/>
            <w:vAlign w:val="bottom"/>
            <w:hideMark/>
          </w:tcPr>
          <w:p w14:paraId="32AFE41E" w14:textId="02DEB900" w:rsidR="00EA55EB" w:rsidRPr="00BF455A" w:rsidRDefault="00EA55EB" w:rsidP="00EA55EB">
            <w:pPr>
              <w:pBdr>
                <w:bottom w:val="single" w:sz="6" w:space="1" w:color="auto"/>
              </w:pBdr>
              <w:ind w:left="0"/>
              <w:jc w:val="center"/>
              <w:rPr>
                <w:sz w:val="28"/>
                <w:szCs w:val="28"/>
              </w:rPr>
            </w:pPr>
            <w:r w:rsidRPr="00A564D4">
              <w:rPr>
                <w:sz w:val="28"/>
                <w:szCs w:val="28"/>
              </w:rPr>
              <w:t>Consolidated and Separate financial statements</w:t>
            </w:r>
          </w:p>
        </w:tc>
      </w:tr>
      <w:tr w:rsidR="00EA55EB" w:rsidRPr="00BF455A" w14:paraId="10A68509" w14:textId="77777777" w:rsidTr="00EA55EB">
        <w:trPr>
          <w:trHeight w:val="397"/>
        </w:trPr>
        <w:tc>
          <w:tcPr>
            <w:tcW w:w="4376" w:type="dxa"/>
            <w:shd w:val="clear" w:color="auto" w:fill="auto"/>
            <w:noWrap/>
            <w:vAlign w:val="bottom"/>
            <w:hideMark/>
          </w:tcPr>
          <w:p w14:paraId="42737431" w14:textId="77777777" w:rsidR="00EA55EB" w:rsidRPr="00BF455A" w:rsidRDefault="00EA55EB" w:rsidP="00EA55EB">
            <w:pPr>
              <w:ind w:left="0"/>
              <w:rPr>
                <w:sz w:val="28"/>
                <w:szCs w:val="28"/>
              </w:rPr>
            </w:pPr>
          </w:p>
        </w:tc>
        <w:tc>
          <w:tcPr>
            <w:tcW w:w="1996" w:type="dxa"/>
            <w:shd w:val="clear" w:color="auto" w:fill="auto"/>
            <w:noWrap/>
            <w:vAlign w:val="bottom"/>
            <w:hideMark/>
          </w:tcPr>
          <w:p w14:paraId="623D581C" w14:textId="156E6B8B" w:rsidR="00EA55EB" w:rsidRPr="00BF455A" w:rsidRDefault="00EA55EB" w:rsidP="00EA55EB">
            <w:pPr>
              <w:pBdr>
                <w:bottom w:val="single" w:sz="6" w:space="1" w:color="auto"/>
              </w:pBdr>
              <w:ind w:left="0"/>
              <w:jc w:val="center"/>
              <w:rPr>
                <w:spacing w:val="-4"/>
                <w:sz w:val="28"/>
                <w:szCs w:val="28"/>
              </w:rPr>
            </w:pPr>
            <w:r w:rsidRPr="00A564D4">
              <w:rPr>
                <w:sz w:val="28"/>
                <w:szCs w:val="28"/>
              </w:rPr>
              <w:t>20</w:t>
            </w:r>
            <w:r>
              <w:rPr>
                <w:sz w:val="28"/>
                <w:szCs w:val="28"/>
              </w:rPr>
              <w:t>20</w:t>
            </w:r>
          </w:p>
        </w:tc>
        <w:tc>
          <w:tcPr>
            <w:tcW w:w="1996" w:type="dxa"/>
            <w:shd w:val="clear" w:color="auto" w:fill="auto"/>
            <w:noWrap/>
            <w:vAlign w:val="bottom"/>
            <w:hideMark/>
          </w:tcPr>
          <w:p w14:paraId="666A21FB" w14:textId="16963F34" w:rsidR="00EA55EB" w:rsidRPr="00BF455A" w:rsidRDefault="00EA55EB" w:rsidP="00EA55EB">
            <w:pPr>
              <w:pBdr>
                <w:bottom w:val="single" w:sz="6" w:space="1" w:color="auto"/>
              </w:pBdr>
              <w:ind w:left="0"/>
              <w:jc w:val="center"/>
              <w:rPr>
                <w:spacing w:val="-4"/>
                <w:sz w:val="28"/>
                <w:szCs w:val="28"/>
              </w:rPr>
            </w:pPr>
            <w:r>
              <w:rPr>
                <w:sz w:val="28"/>
                <w:szCs w:val="28"/>
              </w:rPr>
              <w:t>2019</w:t>
            </w:r>
          </w:p>
        </w:tc>
      </w:tr>
      <w:tr w:rsidR="00EA55EB" w:rsidRPr="00BF455A" w14:paraId="25466A5C" w14:textId="77777777" w:rsidTr="00EA55EB">
        <w:trPr>
          <w:trHeight w:val="397"/>
        </w:trPr>
        <w:tc>
          <w:tcPr>
            <w:tcW w:w="4376" w:type="dxa"/>
            <w:shd w:val="clear" w:color="auto" w:fill="auto"/>
            <w:noWrap/>
            <w:hideMark/>
          </w:tcPr>
          <w:p w14:paraId="5F4A5E7E" w14:textId="6121FA30" w:rsidR="00EA55EB" w:rsidRPr="00BF455A" w:rsidRDefault="00EA55EB" w:rsidP="00EA55EB">
            <w:pPr>
              <w:ind w:left="0"/>
              <w:rPr>
                <w:b/>
                <w:bCs/>
                <w:sz w:val="28"/>
                <w:szCs w:val="28"/>
              </w:rPr>
            </w:pPr>
            <w:r w:rsidRPr="00A564D4">
              <w:rPr>
                <w:b/>
                <w:bCs/>
                <w:sz w:val="28"/>
                <w:szCs w:val="28"/>
              </w:rPr>
              <w:t xml:space="preserve">Balance at the beginning of the </w:t>
            </w:r>
            <w:r>
              <w:rPr>
                <w:b/>
                <w:bCs/>
                <w:sz w:val="28"/>
                <w:szCs w:val="28"/>
              </w:rPr>
              <w:t>year</w:t>
            </w:r>
          </w:p>
        </w:tc>
        <w:tc>
          <w:tcPr>
            <w:tcW w:w="1996" w:type="dxa"/>
            <w:shd w:val="clear" w:color="auto" w:fill="auto"/>
            <w:noWrap/>
            <w:vAlign w:val="bottom"/>
          </w:tcPr>
          <w:p w14:paraId="4317F8C4" w14:textId="02FB5849" w:rsidR="00EA55EB" w:rsidRPr="00BF455A" w:rsidRDefault="00EA55EB" w:rsidP="00EA55EB">
            <w:pPr>
              <w:tabs>
                <w:tab w:val="decimal" w:pos="1758"/>
              </w:tabs>
              <w:rPr>
                <w:color w:val="000000"/>
                <w:sz w:val="28"/>
                <w:szCs w:val="28"/>
              </w:rPr>
            </w:pPr>
            <w:r w:rsidRPr="00B6468D">
              <w:rPr>
                <w:color w:val="000000"/>
                <w:sz w:val="28"/>
                <w:szCs w:val="28"/>
              </w:rPr>
              <w:t>2</w:t>
            </w:r>
            <w:r w:rsidRPr="00301D86">
              <w:rPr>
                <w:color w:val="000000"/>
                <w:sz w:val="28"/>
                <w:szCs w:val="28"/>
              </w:rPr>
              <w:t>,</w:t>
            </w:r>
            <w:r w:rsidRPr="00B6468D">
              <w:rPr>
                <w:color w:val="000000"/>
                <w:sz w:val="28"/>
                <w:szCs w:val="28"/>
              </w:rPr>
              <w:t>675</w:t>
            </w:r>
            <w:r w:rsidRPr="00301D86">
              <w:rPr>
                <w:color w:val="000000"/>
                <w:sz w:val="28"/>
                <w:szCs w:val="28"/>
              </w:rPr>
              <w:t>,</w:t>
            </w:r>
            <w:r w:rsidRPr="00B6468D">
              <w:rPr>
                <w:color w:val="000000"/>
                <w:sz w:val="28"/>
                <w:szCs w:val="28"/>
              </w:rPr>
              <w:t>300</w:t>
            </w:r>
            <w:r w:rsidRPr="00301D86">
              <w:rPr>
                <w:color w:val="000000"/>
                <w:sz w:val="28"/>
                <w:szCs w:val="28"/>
              </w:rPr>
              <w:t>,</w:t>
            </w:r>
            <w:r w:rsidRPr="00B6468D">
              <w:rPr>
                <w:color w:val="000000"/>
                <w:sz w:val="28"/>
                <w:szCs w:val="28"/>
              </w:rPr>
              <w:t>000</w:t>
            </w:r>
          </w:p>
        </w:tc>
        <w:tc>
          <w:tcPr>
            <w:tcW w:w="1996" w:type="dxa"/>
            <w:shd w:val="clear" w:color="auto" w:fill="auto"/>
            <w:noWrap/>
            <w:vAlign w:val="bottom"/>
          </w:tcPr>
          <w:p w14:paraId="09AF4DC0" w14:textId="03F7FB11" w:rsidR="00EA55EB" w:rsidRPr="00BF455A" w:rsidRDefault="00EA55EB" w:rsidP="00EA55EB">
            <w:pPr>
              <w:tabs>
                <w:tab w:val="decimal" w:pos="1758"/>
              </w:tabs>
              <w:ind w:left="0"/>
              <w:rPr>
                <w:color w:val="000000"/>
                <w:sz w:val="28"/>
                <w:szCs w:val="28"/>
              </w:rPr>
            </w:pPr>
            <w:r w:rsidRPr="00BF455A">
              <w:rPr>
                <w:color w:val="000000"/>
                <w:sz w:val="28"/>
                <w:szCs w:val="28"/>
              </w:rPr>
              <w:t>3,065,300,000</w:t>
            </w:r>
          </w:p>
        </w:tc>
      </w:tr>
      <w:tr w:rsidR="00EA55EB" w:rsidRPr="00BF455A" w14:paraId="0314904F" w14:textId="77777777" w:rsidTr="00EA55EB">
        <w:trPr>
          <w:trHeight w:val="397"/>
        </w:trPr>
        <w:tc>
          <w:tcPr>
            <w:tcW w:w="4376" w:type="dxa"/>
            <w:shd w:val="clear" w:color="auto" w:fill="auto"/>
            <w:noWrap/>
            <w:hideMark/>
          </w:tcPr>
          <w:p w14:paraId="196B1A53" w14:textId="6F87FCD2" w:rsidR="00EA55EB" w:rsidRPr="00416D8C" w:rsidRDefault="00EA55EB" w:rsidP="00EA55EB">
            <w:pPr>
              <w:ind w:left="0"/>
              <w:rPr>
                <w:sz w:val="28"/>
                <w:szCs w:val="28"/>
                <w:cs/>
              </w:rPr>
            </w:pPr>
            <w:r w:rsidRPr="00A564D4">
              <w:rPr>
                <w:sz w:val="28"/>
                <w:szCs w:val="28"/>
              </w:rPr>
              <w:t xml:space="preserve">Issuance of debentures during the </w:t>
            </w:r>
            <w:r>
              <w:rPr>
                <w:sz w:val="28"/>
                <w:szCs w:val="28"/>
              </w:rPr>
              <w:t>year</w:t>
            </w:r>
          </w:p>
        </w:tc>
        <w:tc>
          <w:tcPr>
            <w:tcW w:w="1996" w:type="dxa"/>
            <w:tcBorders>
              <w:top w:val="nil"/>
              <w:left w:val="nil"/>
              <w:right w:val="nil"/>
            </w:tcBorders>
            <w:shd w:val="clear" w:color="auto" w:fill="auto"/>
            <w:noWrap/>
            <w:vAlign w:val="bottom"/>
          </w:tcPr>
          <w:p w14:paraId="3CDD9FE5" w14:textId="2857E200" w:rsidR="00EA55EB" w:rsidRPr="00BF455A" w:rsidRDefault="00EA55EB" w:rsidP="00EA55EB">
            <w:pPr>
              <w:tabs>
                <w:tab w:val="decimal" w:pos="1758"/>
              </w:tabs>
              <w:rPr>
                <w:color w:val="000000"/>
                <w:sz w:val="28"/>
                <w:szCs w:val="28"/>
              </w:rPr>
            </w:pPr>
            <w:r>
              <w:rPr>
                <w:color w:val="000000"/>
                <w:sz w:val="28"/>
                <w:szCs w:val="28"/>
              </w:rPr>
              <w:t>-</w:t>
            </w:r>
          </w:p>
        </w:tc>
        <w:tc>
          <w:tcPr>
            <w:tcW w:w="1996" w:type="dxa"/>
            <w:shd w:val="clear" w:color="auto" w:fill="auto"/>
            <w:noWrap/>
            <w:vAlign w:val="bottom"/>
          </w:tcPr>
          <w:p w14:paraId="1D4BE172" w14:textId="7FFA3E0A" w:rsidR="00EA55EB" w:rsidRPr="00BF455A" w:rsidRDefault="00EA55EB" w:rsidP="00EA55EB">
            <w:pPr>
              <w:tabs>
                <w:tab w:val="decimal" w:pos="1758"/>
              </w:tabs>
              <w:rPr>
                <w:color w:val="000000"/>
                <w:sz w:val="28"/>
                <w:szCs w:val="28"/>
              </w:rPr>
            </w:pPr>
            <w:r w:rsidRPr="00BF455A">
              <w:rPr>
                <w:color w:val="000000"/>
                <w:sz w:val="28"/>
                <w:szCs w:val="28"/>
              </w:rPr>
              <w:t>304,700,000</w:t>
            </w:r>
          </w:p>
        </w:tc>
      </w:tr>
      <w:tr w:rsidR="00EA55EB" w:rsidRPr="00BF455A" w14:paraId="113BC26E" w14:textId="77777777" w:rsidTr="00EA55EB">
        <w:trPr>
          <w:trHeight w:val="397"/>
        </w:trPr>
        <w:tc>
          <w:tcPr>
            <w:tcW w:w="4376" w:type="dxa"/>
            <w:shd w:val="clear" w:color="auto" w:fill="auto"/>
            <w:noWrap/>
            <w:hideMark/>
          </w:tcPr>
          <w:p w14:paraId="46F0DB86" w14:textId="4EFAE805" w:rsidR="00EA55EB" w:rsidRPr="00416D8C" w:rsidRDefault="00EA55EB" w:rsidP="00EA55EB">
            <w:pPr>
              <w:ind w:left="0"/>
              <w:rPr>
                <w:sz w:val="28"/>
                <w:szCs w:val="28"/>
                <w:cs/>
              </w:rPr>
            </w:pPr>
            <w:r w:rsidRPr="00A564D4">
              <w:rPr>
                <w:sz w:val="28"/>
                <w:szCs w:val="28"/>
              </w:rPr>
              <w:t xml:space="preserve">Redemption during the </w:t>
            </w:r>
            <w:r>
              <w:rPr>
                <w:sz w:val="28"/>
                <w:szCs w:val="28"/>
              </w:rPr>
              <w:t>year</w:t>
            </w:r>
          </w:p>
        </w:tc>
        <w:tc>
          <w:tcPr>
            <w:tcW w:w="1996" w:type="dxa"/>
            <w:tcBorders>
              <w:top w:val="nil"/>
              <w:left w:val="nil"/>
              <w:right w:val="nil"/>
            </w:tcBorders>
            <w:shd w:val="clear" w:color="auto" w:fill="auto"/>
            <w:noWrap/>
            <w:vAlign w:val="bottom"/>
          </w:tcPr>
          <w:p w14:paraId="21227FB2" w14:textId="112A4FE9" w:rsidR="00EA55EB" w:rsidRPr="00BF455A" w:rsidRDefault="00EA55EB" w:rsidP="00714FB1">
            <w:pPr>
              <w:pBdr>
                <w:bottom w:val="single" w:sz="4" w:space="1" w:color="auto"/>
              </w:pBdr>
              <w:tabs>
                <w:tab w:val="decimal" w:pos="1758"/>
              </w:tabs>
              <w:ind w:left="0"/>
              <w:rPr>
                <w:color w:val="000000"/>
                <w:sz w:val="28"/>
                <w:szCs w:val="28"/>
              </w:rPr>
            </w:pPr>
            <w:r w:rsidRPr="00301D86">
              <w:rPr>
                <w:color w:val="000000"/>
                <w:sz w:val="28"/>
                <w:szCs w:val="28"/>
              </w:rPr>
              <w:t>(184,895,000)</w:t>
            </w:r>
          </w:p>
        </w:tc>
        <w:tc>
          <w:tcPr>
            <w:tcW w:w="1996" w:type="dxa"/>
            <w:shd w:val="clear" w:color="auto" w:fill="auto"/>
            <w:noWrap/>
            <w:vAlign w:val="bottom"/>
          </w:tcPr>
          <w:p w14:paraId="43899C3E" w14:textId="340987AF" w:rsidR="00EA55EB" w:rsidRPr="00BF455A" w:rsidRDefault="00EA55EB" w:rsidP="00714FB1">
            <w:pPr>
              <w:pBdr>
                <w:bottom w:val="single" w:sz="4" w:space="1" w:color="auto"/>
              </w:pBdr>
              <w:tabs>
                <w:tab w:val="decimal" w:pos="1758"/>
              </w:tabs>
              <w:ind w:left="0"/>
              <w:rPr>
                <w:color w:val="000000"/>
                <w:sz w:val="28"/>
                <w:szCs w:val="28"/>
              </w:rPr>
            </w:pPr>
            <w:r w:rsidRPr="00BF455A">
              <w:rPr>
                <w:color w:val="000000"/>
                <w:sz w:val="28"/>
                <w:szCs w:val="28"/>
              </w:rPr>
              <w:t>(694,700,000)</w:t>
            </w:r>
          </w:p>
        </w:tc>
      </w:tr>
      <w:tr w:rsidR="00EA55EB" w:rsidRPr="00BF455A" w14:paraId="64425AFD" w14:textId="77777777" w:rsidTr="00EA55EB">
        <w:trPr>
          <w:trHeight w:val="397"/>
        </w:trPr>
        <w:tc>
          <w:tcPr>
            <w:tcW w:w="4376" w:type="dxa"/>
            <w:shd w:val="clear" w:color="auto" w:fill="auto"/>
            <w:noWrap/>
            <w:hideMark/>
          </w:tcPr>
          <w:p w14:paraId="3C9EA983" w14:textId="77777777" w:rsidR="00EA55EB" w:rsidRPr="00416D8C" w:rsidRDefault="00EA55EB" w:rsidP="00EA55EB">
            <w:pPr>
              <w:ind w:left="0"/>
              <w:rPr>
                <w:sz w:val="28"/>
                <w:szCs w:val="28"/>
                <w:cs/>
              </w:rPr>
            </w:pPr>
          </w:p>
        </w:tc>
        <w:tc>
          <w:tcPr>
            <w:tcW w:w="1996" w:type="dxa"/>
            <w:tcBorders>
              <w:left w:val="nil"/>
              <w:right w:val="nil"/>
            </w:tcBorders>
            <w:shd w:val="clear" w:color="auto" w:fill="auto"/>
            <w:noWrap/>
            <w:vAlign w:val="bottom"/>
          </w:tcPr>
          <w:p w14:paraId="2DD9DF3B" w14:textId="62DEF353" w:rsidR="00EA55EB" w:rsidRPr="00BF455A" w:rsidRDefault="00EA55EB" w:rsidP="00EA55EB">
            <w:pPr>
              <w:tabs>
                <w:tab w:val="decimal" w:pos="1758"/>
              </w:tabs>
              <w:rPr>
                <w:color w:val="000000"/>
                <w:sz w:val="28"/>
                <w:szCs w:val="28"/>
              </w:rPr>
            </w:pPr>
            <w:r w:rsidRPr="00301D86">
              <w:rPr>
                <w:color w:val="000000"/>
                <w:sz w:val="28"/>
                <w:szCs w:val="28"/>
              </w:rPr>
              <w:t>2,490,405,000</w:t>
            </w:r>
          </w:p>
        </w:tc>
        <w:tc>
          <w:tcPr>
            <w:tcW w:w="1996" w:type="dxa"/>
            <w:shd w:val="clear" w:color="auto" w:fill="auto"/>
            <w:noWrap/>
            <w:vAlign w:val="bottom"/>
          </w:tcPr>
          <w:p w14:paraId="1A55AFB4" w14:textId="3D611E4A" w:rsidR="00EA55EB" w:rsidRPr="00BF455A" w:rsidRDefault="00EA55EB" w:rsidP="00EA55EB">
            <w:pPr>
              <w:tabs>
                <w:tab w:val="decimal" w:pos="1758"/>
              </w:tabs>
              <w:ind w:left="0"/>
              <w:rPr>
                <w:color w:val="000000"/>
                <w:sz w:val="28"/>
                <w:szCs w:val="28"/>
              </w:rPr>
            </w:pPr>
            <w:r w:rsidRPr="00BF455A">
              <w:rPr>
                <w:color w:val="000000"/>
                <w:sz w:val="28"/>
                <w:szCs w:val="28"/>
              </w:rPr>
              <w:t>2,675,300,000</w:t>
            </w:r>
          </w:p>
        </w:tc>
      </w:tr>
      <w:tr w:rsidR="00EA55EB" w:rsidRPr="00BF455A" w14:paraId="3C4D5084" w14:textId="77777777" w:rsidTr="00EA55EB">
        <w:trPr>
          <w:trHeight w:val="397"/>
        </w:trPr>
        <w:tc>
          <w:tcPr>
            <w:tcW w:w="4376" w:type="dxa"/>
            <w:shd w:val="clear" w:color="auto" w:fill="auto"/>
            <w:noWrap/>
            <w:hideMark/>
          </w:tcPr>
          <w:p w14:paraId="60A98A81" w14:textId="6C1BEDD0" w:rsidR="00EA55EB" w:rsidRPr="00416D8C" w:rsidRDefault="00EA55EB" w:rsidP="00EA55EB">
            <w:pPr>
              <w:ind w:left="0"/>
              <w:rPr>
                <w:sz w:val="28"/>
                <w:szCs w:val="28"/>
                <w:cs/>
              </w:rPr>
            </w:pPr>
            <w:r w:rsidRPr="00304690">
              <w:rPr>
                <w:sz w:val="28"/>
                <w:szCs w:val="28"/>
                <w:u w:val="single"/>
              </w:rPr>
              <w:t>Less</w:t>
            </w:r>
            <w:r w:rsidRPr="00A564D4">
              <w:rPr>
                <w:sz w:val="28"/>
                <w:szCs w:val="28"/>
              </w:rPr>
              <w:t xml:space="preserve"> Deferred expenses for issuing debentures</w:t>
            </w:r>
          </w:p>
        </w:tc>
        <w:tc>
          <w:tcPr>
            <w:tcW w:w="1996" w:type="dxa"/>
            <w:tcBorders>
              <w:top w:val="nil"/>
              <w:left w:val="nil"/>
              <w:right w:val="nil"/>
            </w:tcBorders>
            <w:shd w:val="clear" w:color="auto" w:fill="auto"/>
            <w:noWrap/>
            <w:vAlign w:val="bottom"/>
          </w:tcPr>
          <w:p w14:paraId="63335499" w14:textId="44ED1F62" w:rsidR="00EA55EB" w:rsidRPr="00BF455A" w:rsidRDefault="00EA55EB" w:rsidP="00EA55EB">
            <w:pPr>
              <w:pBdr>
                <w:bottom w:val="single" w:sz="6" w:space="1" w:color="auto"/>
              </w:pBdr>
              <w:tabs>
                <w:tab w:val="decimal" w:pos="1758"/>
              </w:tabs>
              <w:ind w:left="0"/>
              <w:rPr>
                <w:color w:val="000000"/>
                <w:sz w:val="28"/>
                <w:szCs w:val="28"/>
              </w:rPr>
            </w:pPr>
            <w:r>
              <w:rPr>
                <w:color w:val="000000"/>
                <w:sz w:val="28"/>
                <w:szCs w:val="28"/>
              </w:rPr>
              <w:t>-</w:t>
            </w:r>
          </w:p>
        </w:tc>
        <w:tc>
          <w:tcPr>
            <w:tcW w:w="1996" w:type="dxa"/>
            <w:shd w:val="clear" w:color="auto" w:fill="auto"/>
            <w:noWrap/>
            <w:vAlign w:val="bottom"/>
          </w:tcPr>
          <w:p w14:paraId="43415456" w14:textId="57AD71EE" w:rsidR="00EA55EB" w:rsidRPr="00BF455A" w:rsidRDefault="00EA55EB" w:rsidP="00EA55EB">
            <w:pPr>
              <w:pBdr>
                <w:bottom w:val="single" w:sz="6" w:space="1" w:color="auto"/>
              </w:pBdr>
              <w:tabs>
                <w:tab w:val="decimal" w:pos="1758"/>
              </w:tabs>
              <w:ind w:left="0"/>
              <w:rPr>
                <w:color w:val="000000"/>
                <w:sz w:val="28"/>
                <w:szCs w:val="28"/>
              </w:rPr>
            </w:pPr>
            <w:r w:rsidRPr="00BF455A">
              <w:rPr>
                <w:color w:val="000000"/>
                <w:sz w:val="28"/>
                <w:szCs w:val="28"/>
              </w:rPr>
              <w:t>(5,771,040)</w:t>
            </w:r>
          </w:p>
        </w:tc>
      </w:tr>
      <w:tr w:rsidR="00EA55EB" w:rsidRPr="00BF455A" w14:paraId="6B2611CC" w14:textId="77777777" w:rsidTr="00EA55EB">
        <w:trPr>
          <w:trHeight w:val="397"/>
        </w:trPr>
        <w:tc>
          <w:tcPr>
            <w:tcW w:w="4376" w:type="dxa"/>
            <w:shd w:val="clear" w:color="auto" w:fill="auto"/>
            <w:noWrap/>
            <w:hideMark/>
          </w:tcPr>
          <w:p w14:paraId="7D16B9A8" w14:textId="77777777" w:rsidR="00EA55EB" w:rsidRPr="00416D8C" w:rsidRDefault="00EA55EB" w:rsidP="00EA55EB">
            <w:pPr>
              <w:ind w:left="0"/>
              <w:rPr>
                <w:b/>
                <w:bCs/>
                <w:sz w:val="28"/>
                <w:szCs w:val="28"/>
                <w:cs/>
              </w:rPr>
            </w:pPr>
          </w:p>
        </w:tc>
        <w:tc>
          <w:tcPr>
            <w:tcW w:w="1996" w:type="dxa"/>
            <w:tcBorders>
              <w:left w:val="nil"/>
              <w:right w:val="nil"/>
            </w:tcBorders>
            <w:shd w:val="clear" w:color="auto" w:fill="auto"/>
            <w:noWrap/>
            <w:vAlign w:val="bottom"/>
          </w:tcPr>
          <w:p w14:paraId="6BDD5CD6" w14:textId="6566208D" w:rsidR="00EA55EB" w:rsidRPr="00BF455A" w:rsidRDefault="00EA55EB" w:rsidP="00EA55EB">
            <w:pPr>
              <w:tabs>
                <w:tab w:val="decimal" w:pos="1758"/>
              </w:tabs>
              <w:rPr>
                <w:color w:val="000000"/>
                <w:sz w:val="28"/>
                <w:szCs w:val="28"/>
              </w:rPr>
            </w:pPr>
            <w:r w:rsidRPr="00301D86">
              <w:rPr>
                <w:color w:val="000000"/>
                <w:sz w:val="28"/>
                <w:szCs w:val="28"/>
              </w:rPr>
              <w:t>2,490,405,000</w:t>
            </w:r>
          </w:p>
        </w:tc>
        <w:tc>
          <w:tcPr>
            <w:tcW w:w="1996" w:type="dxa"/>
            <w:shd w:val="clear" w:color="auto" w:fill="auto"/>
            <w:noWrap/>
            <w:vAlign w:val="bottom"/>
          </w:tcPr>
          <w:p w14:paraId="263F72DB" w14:textId="686C58F6" w:rsidR="00EA55EB" w:rsidRPr="00BF455A" w:rsidRDefault="00EA55EB" w:rsidP="00EA55EB">
            <w:pPr>
              <w:tabs>
                <w:tab w:val="decimal" w:pos="1758"/>
              </w:tabs>
              <w:rPr>
                <w:color w:val="000000"/>
                <w:sz w:val="28"/>
                <w:szCs w:val="28"/>
              </w:rPr>
            </w:pPr>
            <w:r w:rsidRPr="00BF455A">
              <w:rPr>
                <w:color w:val="000000"/>
                <w:sz w:val="28"/>
                <w:szCs w:val="28"/>
              </w:rPr>
              <w:t>2,669,528,960</w:t>
            </w:r>
          </w:p>
        </w:tc>
      </w:tr>
      <w:tr w:rsidR="00EA55EB" w:rsidRPr="00BF455A" w14:paraId="7B2C430A" w14:textId="77777777" w:rsidTr="00EA55EB">
        <w:trPr>
          <w:trHeight w:val="397"/>
        </w:trPr>
        <w:tc>
          <w:tcPr>
            <w:tcW w:w="4376" w:type="dxa"/>
            <w:shd w:val="clear" w:color="auto" w:fill="auto"/>
            <w:noWrap/>
            <w:hideMark/>
          </w:tcPr>
          <w:p w14:paraId="2E85C1F0" w14:textId="58506979" w:rsidR="00EA55EB" w:rsidRPr="00BF455A" w:rsidRDefault="00EA55EB" w:rsidP="00EA55EB">
            <w:pPr>
              <w:ind w:left="0"/>
              <w:rPr>
                <w:sz w:val="28"/>
                <w:szCs w:val="28"/>
                <w:u w:val="single"/>
              </w:rPr>
            </w:pPr>
            <w:r w:rsidRPr="00304690">
              <w:rPr>
                <w:sz w:val="28"/>
                <w:szCs w:val="28"/>
                <w:u w:val="single"/>
              </w:rPr>
              <w:t>Less</w:t>
            </w:r>
            <w:r w:rsidRPr="00A564D4">
              <w:rPr>
                <w:sz w:val="28"/>
                <w:szCs w:val="28"/>
              </w:rPr>
              <w:t xml:space="preserve"> Current portion of debentures</w:t>
            </w:r>
          </w:p>
        </w:tc>
        <w:tc>
          <w:tcPr>
            <w:tcW w:w="1996" w:type="dxa"/>
            <w:tcBorders>
              <w:top w:val="nil"/>
              <w:left w:val="nil"/>
              <w:right w:val="nil"/>
            </w:tcBorders>
            <w:shd w:val="clear" w:color="auto" w:fill="auto"/>
            <w:noWrap/>
            <w:vAlign w:val="bottom"/>
          </w:tcPr>
          <w:p w14:paraId="5C6DCD5B" w14:textId="005A0A4A" w:rsidR="00EA55EB" w:rsidRPr="00BF455A" w:rsidRDefault="00EA55EB" w:rsidP="00EA55EB">
            <w:pPr>
              <w:pBdr>
                <w:bottom w:val="single" w:sz="6" w:space="1" w:color="auto"/>
              </w:pBdr>
              <w:tabs>
                <w:tab w:val="decimal" w:pos="1758"/>
              </w:tabs>
              <w:ind w:left="0"/>
              <w:rPr>
                <w:color w:val="000000"/>
                <w:sz w:val="28"/>
                <w:szCs w:val="28"/>
              </w:rPr>
            </w:pPr>
            <w:r>
              <w:rPr>
                <w:color w:val="000000"/>
                <w:sz w:val="28"/>
                <w:szCs w:val="28"/>
              </w:rPr>
              <w:t>(</w:t>
            </w:r>
            <w:r w:rsidRPr="00301D86">
              <w:rPr>
                <w:color w:val="000000"/>
                <w:sz w:val="28"/>
                <w:szCs w:val="28"/>
              </w:rPr>
              <w:t>2,490,405,000</w:t>
            </w:r>
            <w:r>
              <w:rPr>
                <w:color w:val="000000"/>
                <w:sz w:val="28"/>
                <w:szCs w:val="28"/>
              </w:rPr>
              <w:t>)</w:t>
            </w:r>
          </w:p>
        </w:tc>
        <w:tc>
          <w:tcPr>
            <w:tcW w:w="1996" w:type="dxa"/>
            <w:shd w:val="clear" w:color="auto" w:fill="auto"/>
            <w:noWrap/>
            <w:vAlign w:val="bottom"/>
          </w:tcPr>
          <w:p w14:paraId="7B6C0C99" w14:textId="32A641E3" w:rsidR="00EA55EB" w:rsidRPr="00BF455A" w:rsidRDefault="00EA55EB" w:rsidP="00EA55EB">
            <w:pPr>
              <w:pBdr>
                <w:bottom w:val="single" w:sz="6" w:space="1" w:color="auto"/>
              </w:pBdr>
              <w:tabs>
                <w:tab w:val="decimal" w:pos="1758"/>
              </w:tabs>
              <w:ind w:left="0"/>
              <w:rPr>
                <w:color w:val="000000"/>
                <w:sz w:val="28"/>
                <w:szCs w:val="28"/>
              </w:rPr>
            </w:pPr>
            <w:r w:rsidRPr="00BF455A">
              <w:rPr>
                <w:color w:val="000000"/>
                <w:sz w:val="28"/>
                <w:szCs w:val="28"/>
              </w:rPr>
              <w:t>(2,367,039,348)</w:t>
            </w:r>
          </w:p>
        </w:tc>
      </w:tr>
      <w:tr w:rsidR="00EA55EB" w:rsidRPr="00BF455A" w14:paraId="13D64DA1" w14:textId="77777777" w:rsidTr="00EA55EB">
        <w:trPr>
          <w:trHeight w:val="397"/>
        </w:trPr>
        <w:tc>
          <w:tcPr>
            <w:tcW w:w="4376" w:type="dxa"/>
            <w:shd w:val="clear" w:color="auto" w:fill="auto"/>
            <w:noWrap/>
            <w:vAlign w:val="bottom"/>
            <w:hideMark/>
          </w:tcPr>
          <w:p w14:paraId="6C14C167" w14:textId="2B2C5A23" w:rsidR="00EA55EB" w:rsidRPr="00BF455A" w:rsidRDefault="00EA55EB" w:rsidP="00EA55EB">
            <w:pPr>
              <w:ind w:left="0"/>
              <w:rPr>
                <w:b/>
                <w:bCs/>
                <w:sz w:val="28"/>
                <w:szCs w:val="28"/>
              </w:rPr>
            </w:pPr>
            <w:r w:rsidRPr="00A564D4">
              <w:rPr>
                <w:b/>
                <w:bCs/>
                <w:sz w:val="28"/>
                <w:szCs w:val="28"/>
              </w:rPr>
              <w:t xml:space="preserve">Balance at the end of the </w:t>
            </w:r>
            <w:r>
              <w:rPr>
                <w:b/>
                <w:bCs/>
                <w:sz w:val="28"/>
                <w:szCs w:val="28"/>
              </w:rPr>
              <w:t>year</w:t>
            </w:r>
            <w:r w:rsidR="00822D20">
              <w:rPr>
                <w:b/>
                <w:bCs/>
                <w:sz w:val="28"/>
                <w:szCs w:val="28"/>
              </w:rPr>
              <w:t>s</w:t>
            </w:r>
          </w:p>
        </w:tc>
        <w:tc>
          <w:tcPr>
            <w:tcW w:w="1996" w:type="dxa"/>
            <w:shd w:val="clear" w:color="auto" w:fill="auto"/>
            <w:noWrap/>
            <w:vAlign w:val="bottom"/>
          </w:tcPr>
          <w:p w14:paraId="734C8679" w14:textId="7022C9DE" w:rsidR="00EA55EB" w:rsidRPr="00BF455A" w:rsidRDefault="00EA55EB" w:rsidP="00EA55EB">
            <w:pPr>
              <w:pBdr>
                <w:bottom w:val="double" w:sz="6" w:space="1" w:color="auto"/>
              </w:pBdr>
              <w:tabs>
                <w:tab w:val="decimal" w:pos="1758"/>
              </w:tabs>
              <w:ind w:left="0"/>
              <w:rPr>
                <w:color w:val="000000"/>
                <w:sz w:val="28"/>
                <w:szCs w:val="28"/>
              </w:rPr>
            </w:pPr>
            <w:r>
              <w:rPr>
                <w:color w:val="000000"/>
                <w:sz w:val="28"/>
                <w:szCs w:val="28"/>
              </w:rPr>
              <w:t>-</w:t>
            </w:r>
          </w:p>
        </w:tc>
        <w:tc>
          <w:tcPr>
            <w:tcW w:w="1996" w:type="dxa"/>
            <w:shd w:val="clear" w:color="auto" w:fill="auto"/>
            <w:noWrap/>
            <w:vAlign w:val="bottom"/>
          </w:tcPr>
          <w:p w14:paraId="59CFCC1D" w14:textId="09EE6031" w:rsidR="00EA55EB" w:rsidRPr="00BF455A" w:rsidRDefault="00EA55EB" w:rsidP="00EA55EB">
            <w:pPr>
              <w:pBdr>
                <w:bottom w:val="double" w:sz="6" w:space="1" w:color="auto"/>
              </w:pBdr>
              <w:tabs>
                <w:tab w:val="decimal" w:pos="1758"/>
              </w:tabs>
              <w:ind w:left="0"/>
              <w:rPr>
                <w:color w:val="000000"/>
                <w:sz w:val="28"/>
                <w:szCs w:val="28"/>
              </w:rPr>
            </w:pPr>
            <w:r w:rsidRPr="00BF455A">
              <w:rPr>
                <w:color w:val="000000"/>
                <w:sz w:val="28"/>
                <w:szCs w:val="28"/>
              </w:rPr>
              <w:t>302,489,612</w:t>
            </w:r>
          </w:p>
        </w:tc>
      </w:tr>
    </w:tbl>
    <w:p w14:paraId="09B35AC5" w14:textId="77777777" w:rsidR="00C2180D" w:rsidRPr="003C6FE9" w:rsidRDefault="00C2180D" w:rsidP="00C2180D">
      <w:pPr>
        <w:spacing w:before="120"/>
        <w:ind w:right="0"/>
        <w:jc w:val="both"/>
        <w:rPr>
          <w:spacing w:val="-2"/>
          <w:sz w:val="28"/>
          <w:szCs w:val="24"/>
        </w:rPr>
      </w:pPr>
      <w:r w:rsidRPr="003C6FE9">
        <w:rPr>
          <w:spacing w:val="-2"/>
          <w:sz w:val="28"/>
          <w:szCs w:val="24"/>
        </w:rPr>
        <w:t>Debentures were charged with interest rate of 6.00% - 7.50% per annum in accordance with condition of each debenture (2019: 5.50% - 7.50% per annum) and have been paid interest on a quarterly basis and paid principal at maturity date.</w:t>
      </w:r>
    </w:p>
    <w:p w14:paraId="40ADDDA1" w14:textId="21701EE7" w:rsidR="00C2180D" w:rsidRPr="00303D1B" w:rsidRDefault="00C2180D" w:rsidP="00C2180D">
      <w:pPr>
        <w:spacing w:before="80"/>
        <w:ind w:left="562" w:right="0"/>
        <w:rPr>
          <w:sz w:val="28"/>
          <w:szCs w:val="24"/>
        </w:rPr>
      </w:pPr>
      <w:r w:rsidRPr="00303D1B">
        <w:rPr>
          <w:sz w:val="28"/>
          <w:szCs w:val="24"/>
        </w:rPr>
        <w:lastRenderedPageBreak/>
        <w:t xml:space="preserve">The Company is required to comply with the specific covenants which are to maintain debt to equity ratio not over 6:1 on the date on each quarterly consolidated financial information and dividend pay-out ratio not over </w:t>
      </w:r>
      <w:r w:rsidRPr="00DF0FE5">
        <w:rPr>
          <w:sz w:val="28"/>
          <w:szCs w:val="24"/>
        </w:rPr>
        <w:t xml:space="preserve">60% of net profit from financial statements. As at </w:t>
      </w:r>
      <w:r w:rsidR="00AA4899">
        <w:rPr>
          <w:sz w:val="28"/>
          <w:szCs w:val="24"/>
        </w:rPr>
        <w:t>December 31</w:t>
      </w:r>
      <w:r w:rsidRPr="00DF0FE5">
        <w:rPr>
          <w:sz w:val="28"/>
          <w:szCs w:val="24"/>
        </w:rPr>
        <w:t xml:space="preserve">, 2020, the Company maintains debt to equity </w:t>
      </w:r>
      <w:r w:rsidR="007F4869">
        <w:rPr>
          <w:sz w:val="28"/>
          <w:szCs w:val="24"/>
        </w:rPr>
        <w:t>ratio at 9.30</w:t>
      </w:r>
      <w:r w:rsidRPr="00F838E8">
        <w:rPr>
          <w:sz w:val="28"/>
          <w:szCs w:val="24"/>
        </w:rPr>
        <w:t xml:space="preserve"> times</w:t>
      </w:r>
      <w:r w:rsidRPr="00DF0FE5">
        <w:rPr>
          <w:sz w:val="28"/>
          <w:szCs w:val="24"/>
        </w:rPr>
        <w:t xml:space="preserve"> (December 31, 2019: 2.66</w:t>
      </w:r>
      <w:r>
        <w:rPr>
          <w:sz w:val="28"/>
          <w:szCs w:val="24"/>
        </w:rPr>
        <w:t xml:space="preserve"> times), </w:t>
      </w:r>
      <w:r w:rsidRPr="00D25D72">
        <w:rPr>
          <w:sz w:val="28"/>
          <w:szCs w:val="24"/>
        </w:rPr>
        <w:t xml:space="preserve">which exceeds the conditions and duties of the debenture issuer that the </w:t>
      </w:r>
      <w:r>
        <w:rPr>
          <w:sz w:val="28"/>
          <w:szCs w:val="24"/>
        </w:rPr>
        <w:t>C</w:t>
      </w:r>
      <w:r w:rsidRPr="00D25D72">
        <w:rPr>
          <w:sz w:val="28"/>
          <w:szCs w:val="24"/>
        </w:rPr>
        <w:t>ompany has to maintain the ratio in accordance with the provisions on rights and obligations of issuer and debenture holder.</w:t>
      </w:r>
    </w:p>
    <w:p w14:paraId="691C4DD1" w14:textId="77777777" w:rsidR="00C2180D" w:rsidRDefault="00C2180D" w:rsidP="00C2180D">
      <w:pPr>
        <w:spacing w:before="80"/>
        <w:ind w:left="562" w:right="0"/>
        <w:rPr>
          <w:sz w:val="28"/>
          <w:szCs w:val="24"/>
        </w:rPr>
      </w:pPr>
      <w:r w:rsidRPr="00303D1B">
        <w:rPr>
          <w:sz w:val="28"/>
          <w:szCs w:val="24"/>
        </w:rPr>
        <w:t>Distribution of Company’s debenture is offered to institution and/or major investor</w:t>
      </w:r>
      <w:r>
        <w:rPr>
          <w:sz w:val="28"/>
          <w:szCs w:val="24"/>
        </w:rPr>
        <w:t>.</w:t>
      </w:r>
    </w:p>
    <w:p w14:paraId="77C9A766" w14:textId="77777777" w:rsidR="00C2180D" w:rsidRDefault="00C2180D" w:rsidP="006B7BC2">
      <w:pPr>
        <w:overflowPunct w:val="0"/>
        <w:autoSpaceDE w:val="0"/>
        <w:autoSpaceDN w:val="0"/>
        <w:adjustRightInd w:val="0"/>
        <w:spacing w:before="120"/>
        <w:textAlignment w:val="baseline"/>
        <w:rPr>
          <w:b/>
          <w:bCs/>
          <w:sz w:val="28"/>
          <w:szCs w:val="28"/>
          <w:u w:val="single"/>
        </w:rPr>
      </w:pPr>
      <w:r w:rsidRPr="00730AAC">
        <w:rPr>
          <w:b/>
          <w:bCs/>
          <w:sz w:val="28"/>
          <w:szCs w:val="28"/>
          <w:u w:val="single"/>
        </w:rPr>
        <w:t>Debenture litigation case</w:t>
      </w:r>
    </w:p>
    <w:p w14:paraId="0E27FE13" w14:textId="77777777" w:rsidR="00C2180D" w:rsidRPr="000F0706" w:rsidRDefault="00C2180D" w:rsidP="006B7BC2">
      <w:pPr>
        <w:overflowPunct w:val="0"/>
        <w:autoSpaceDE w:val="0"/>
        <w:autoSpaceDN w:val="0"/>
        <w:adjustRightInd w:val="0"/>
        <w:spacing w:before="120"/>
        <w:textAlignment w:val="baseline"/>
        <w:rPr>
          <w:b/>
          <w:bCs/>
          <w:sz w:val="28"/>
          <w:szCs w:val="28"/>
          <w:u w:val="single"/>
        </w:rPr>
      </w:pPr>
      <w:r>
        <w:rPr>
          <w:b/>
          <w:bCs/>
          <w:sz w:val="28"/>
          <w:szCs w:val="28"/>
          <w:u w:val="single"/>
        </w:rPr>
        <w:t>Debentures No.</w:t>
      </w:r>
      <w:r w:rsidRPr="004A42C7">
        <w:rPr>
          <w:b/>
          <w:bCs/>
          <w:sz w:val="28"/>
          <w:szCs w:val="28"/>
          <w:u w:val="single"/>
        </w:rPr>
        <w:t xml:space="preserve"> </w:t>
      </w:r>
      <w:r w:rsidRPr="000574DC">
        <w:rPr>
          <w:b/>
          <w:bCs/>
          <w:sz w:val="28"/>
          <w:szCs w:val="28"/>
          <w:u w:val="single"/>
        </w:rPr>
        <w:t>ACAP19OA</w:t>
      </w:r>
    </w:p>
    <w:p w14:paraId="67D3FE1C" w14:textId="720F9F28" w:rsidR="00C2180D" w:rsidRDefault="00C2180D" w:rsidP="008B5F0B">
      <w:pPr>
        <w:spacing w:before="80"/>
        <w:ind w:left="562" w:right="0"/>
        <w:rPr>
          <w:sz w:val="28"/>
          <w:szCs w:val="28"/>
        </w:rPr>
      </w:pPr>
      <w:r>
        <w:rPr>
          <w:sz w:val="28"/>
          <w:szCs w:val="28"/>
        </w:rPr>
        <w:t>*</w:t>
      </w:r>
      <w:r w:rsidRPr="00A564D4">
        <w:rPr>
          <w:sz w:val="28"/>
          <w:szCs w:val="28"/>
        </w:rPr>
        <w:t>In accorda</w:t>
      </w:r>
      <w:r>
        <w:rPr>
          <w:sz w:val="28"/>
          <w:szCs w:val="28"/>
        </w:rPr>
        <w:t>nce with the resolution of the d</w:t>
      </w:r>
      <w:r w:rsidRPr="00A564D4">
        <w:rPr>
          <w:sz w:val="28"/>
          <w:szCs w:val="28"/>
        </w:rPr>
        <w:t xml:space="preserve">ebenture holders' meeting No. 1/2019, on October 4, 2019, the </w:t>
      </w:r>
      <w:r>
        <w:rPr>
          <w:sz w:val="28"/>
          <w:szCs w:val="28"/>
        </w:rPr>
        <w:t xml:space="preserve">debenture </w:t>
      </w:r>
      <w:r w:rsidRPr="00A564D4">
        <w:rPr>
          <w:sz w:val="28"/>
          <w:szCs w:val="28"/>
        </w:rPr>
        <w:t>holders approved to change the terms and conditions governing the rights and obligations of the issuer and debenture holder by extending the due date of the ACAP19OA amounting of Baht 768.60 million for 366 days from October 6, 2019 to October 6, 2020, with the increase interest rate from 6.00 % per annum to 7.50 % per annum and approved the debenture issuers to early redeem in full or partial amount before October 6, 2020.</w:t>
      </w:r>
      <w:r>
        <w:rPr>
          <w:sz w:val="28"/>
          <w:szCs w:val="28"/>
        </w:rPr>
        <w:t xml:space="preserve"> On January 6, 2020, the C</w:t>
      </w:r>
      <w:r w:rsidRPr="001A2366">
        <w:rPr>
          <w:sz w:val="28"/>
          <w:szCs w:val="28"/>
        </w:rPr>
        <w:t>ompany has exercised the right to redeem some of the debentures before the maturity of the ACAP19OA</w:t>
      </w:r>
      <w:r>
        <w:rPr>
          <w:sz w:val="28"/>
          <w:szCs w:val="28"/>
        </w:rPr>
        <w:t xml:space="preserve"> </w:t>
      </w:r>
      <w:r w:rsidRPr="001A2366">
        <w:rPr>
          <w:sz w:val="28"/>
          <w:szCs w:val="28"/>
        </w:rPr>
        <w:t>with a repayment of</w:t>
      </w:r>
      <w:r w:rsidRPr="00AA79B2">
        <w:rPr>
          <w:sz w:val="28"/>
          <w:szCs w:val="28"/>
        </w:rPr>
        <w:t xml:space="preserve"> </w:t>
      </w:r>
      <w:r>
        <w:rPr>
          <w:sz w:val="28"/>
          <w:szCs w:val="28"/>
        </w:rPr>
        <w:t>B</w:t>
      </w:r>
      <w:r w:rsidRPr="001A2366">
        <w:rPr>
          <w:sz w:val="28"/>
          <w:szCs w:val="28"/>
        </w:rPr>
        <w:t xml:space="preserve">aht 130 per unit in the amount of </w:t>
      </w:r>
      <w:r>
        <w:rPr>
          <w:sz w:val="28"/>
          <w:szCs w:val="28"/>
        </w:rPr>
        <w:t>B</w:t>
      </w:r>
      <w:r w:rsidRPr="001A2366">
        <w:rPr>
          <w:sz w:val="28"/>
          <w:szCs w:val="28"/>
        </w:rPr>
        <w:t>aht 99.92 million.</w:t>
      </w:r>
    </w:p>
    <w:p w14:paraId="4AC86F3C" w14:textId="6C8A874B" w:rsidR="00C2180D" w:rsidRDefault="00C2180D" w:rsidP="00714FB1">
      <w:pPr>
        <w:overflowPunct w:val="0"/>
        <w:autoSpaceDE w:val="0"/>
        <w:autoSpaceDN w:val="0"/>
        <w:adjustRightInd w:val="0"/>
        <w:spacing w:before="120"/>
        <w:ind w:left="547" w:right="0"/>
        <w:textAlignment w:val="baseline"/>
        <w:rPr>
          <w:sz w:val="28"/>
          <w:szCs w:val="28"/>
          <w:lang w:eastAsia="th-TH"/>
        </w:rPr>
      </w:pPr>
      <w:r w:rsidRPr="001E6E51">
        <w:rPr>
          <w:sz w:val="28"/>
          <w:szCs w:val="28"/>
          <w:lang w:eastAsia="th-TH"/>
        </w:rPr>
        <w:t>Many debenture holders have sued the Company to the Civil Court, requiring the Company to pay the principal and interest from the date of def</w:t>
      </w:r>
      <w:r>
        <w:rPr>
          <w:sz w:val="28"/>
          <w:szCs w:val="28"/>
          <w:lang w:eastAsia="th-TH"/>
        </w:rPr>
        <w:t>ault until the date of filing w</w:t>
      </w:r>
      <w:r w:rsidRPr="001E6E51">
        <w:rPr>
          <w:sz w:val="28"/>
          <w:szCs w:val="28"/>
          <w:lang w:eastAsia="th-TH"/>
        </w:rPr>
        <w:t>ith</w:t>
      </w:r>
      <w:r>
        <w:rPr>
          <w:sz w:val="28"/>
          <w:szCs w:val="28"/>
          <w:lang w:eastAsia="th-TH"/>
        </w:rPr>
        <w:t xml:space="preserve"> the</w:t>
      </w:r>
      <w:r w:rsidRPr="001E6E51">
        <w:rPr>
          <w:sz w:val="28"/>
          <w:szCs w:val="28"/>
          <w:lang w:eastAsia="th-TH"/>
        </w:rPr>
        <w:t xml:space="preserve"> default interest payment from the da</w:t>
      </w:r>
      <w:r>
        <w:rPr>
          <w:sz w:val="28"/>
          <w:szCs w:val="28"/>
          <w:lang w:eastAsia="th-TH"/>
        </w:rPr>
        <w:t>te of filing onwards until the C</w:t>
      </w:r>
      <w:r w:rsidRPr="001E6E51">
        <w:rPr>
          <w:sz w:val="28"/>
          <w:szCs w:val="28"/>
          <w:lang w:eastAsia="th-TH"/>
        </w:rPr>
        <w:t>ompany has completed the 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056" w:type="dxa"/>
        <w:tblInd w:w="710" w:type="dxa"/>
        <w:tblLayout w:type="fixed"/>
        <w:tblLook w:val="04A0" w:firstRow="1" w:lastRow="0" w:firstColumn="1" w:lastColumn="0" w:noHBand="0" w:noVBand="1"/>
      </w:tblPr>
      <w:tblGrid>
        <w:gridCol w:w="1540"/>
        <w:gridCol w:w="1350"/>
        <w:gridCol w:w="1350"/>
        <w:gridCol w:w="1440"/>
        <w:gridCol w:w="3376"/>
      </w:tblGrid>
      <w:tr w:rsidR="00C2180D" w:rsidRPr="00C2180D" w14:paraId="734E7D5A" w14:textId="77777777" w:rsidTr="00714FB1">
        <w:trPr>
          <w:trHeight w:val="20"/>
          <w:tblHeader/>
        </w:trPr>
        <w:tc>
          <w:tcPr>
            <w:tcW w:w="1540" w:type="dxa"/>
            <w:vAlign w:val="bottom"/>
            <w:hideMark/>
          </w:tcPr>
          <w:p w14:paraId="67E8F2B6" w14:textId="77777777" w:rsidR="00C2180D" w:rsidRPr="00C2180D" w:rsidRDefault="00C2180D" w:rsidP="00C2180D">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350" w:type="dxa"/>
            <w:vAlign w:val="bottom"/>
            <w:hideMark/>
          </w:tcPr>
          <w:p w14:paraId="6EB417E4" w14:textId="77777777" w:rsidR="00C2180D" w:rsidRPr="00C2180D" w:rsidRDefault="00C2180D" w:rsidP="00C2180D">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350" w:type="dxa"/>
            <w:vAlign w:val="bottom"/>
            <w:hideMark/>
          </w:tcPr>
          <w:p w14:paraId="0E0575A0" w14:textId="77777777" w:rsidR="00C2180D" w:rsidRPr="00C2180D" w:rsidRDefault="00C2180D" w:rsidP="00C2180D">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vAlign w:val="bottom"/>
            <w:hideMark/>
          </w:tcPr>
          <w:p w14:paraId="027E2EE8" w14:textId="77777777" w:rsidR="00C2180D" w:rsidRPr="00C2180D" w:rsidRDefault="00C2180D" w:rsidP="00C2180D">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376" w:type="dxa"/>
            <w:vAlign w:val="bottom"/>
          </w:tcPr>
          <w:p w14:paraId="3DDA1B1A" w14:textId="77777777" w:rsidR="00C2180D" w:rsidRPr="00C2180D" w:rsidRDefault="00C2180D" w:rsidP="00C2180D">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C2180D" w:rsidRPr="00C2180D" w14:paraId="0AFB8DFD" w14:textId="77777777" w:rsidTr="00714FB1">
        <w:trPr>
          <w:trHeight w:val="340"/>
          <w:tblHeader/>
        </w:trPr>
        <w:tc>
          <w:tcPr>
            <w:tcW w:w="1540" w:type="dxa"/>
            <w:shd w:val="clear" w:color="auto" w:fill="auto"/>
            <w:hideMark/>
          </w:tcPr>
          <w:p w14:paraId="252BCC6D" w14:textId="77777777" w:rsidR="00C2180D" w:rsidRPr="00C2180D" w:rsidRDefault="00C2180D" w:rsidP="00C2180D">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October, 2019</w:t>
            </w:r>
          </w:p>
        </w:tc>
        <w:tc>
          <w:tcPr>
            <w:tcW w:w="1350" w:type="dxa"/>
            <w:shd w:val="clear" w:color="auto" w:fill="auto"/>
            <w:hideMark/>
          </w:tcPr>
          <w:p w14:paraId="1C4E2646" w14:textId="77777777" w:rsidR="00C2180D" w:rsidRPr="00C2180D" w:rsidRDefault="00C2180D" w:rsidP="00C2180D">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1</w:t>
            </w:r>
            <w:r w:rsidRPr="00C2180D">
              <w:rPr>
                <w:rFonts w:hint="cs"/>
                <w:sz w:val="28"/>
                <w:szCs w:val="28"/>
                <w:lang w:eastAsia="th-TH"/>
              </w:rPr>
              <w:t xml:space="preserve"> </w:t>
            </w:r>
            <w:r w:rsidRPr="00C2180D">
              <w:rPr>
                <w:sz w:val="28"/>
                <w:szCs w:val="28"/>
                <w:lang w:eastAsia="th-TH"/>
              </w:rPr>
              <w:t>case</w:t>
            </w:r>
          </w:p>
        </w:tc>
        <w:tc>
          <w:tcPr>
            <w:tcW w:w="1350" w:type="dxa"/>
            <w:shd w:val="clear" w:color="auto" w:fill="auto"/>
            <w:hideMark/>
          </w:tcPr>
          <w:p w14:paraId="7D1F1980" w14:textId="77777777" w:rsidR="00C2180D" w:rsidRPr="00C2180D" w:rsidRDefault="00C2180D" w:rsidP="00C2180D">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C2180D">
              <w:rPr>
                <w:sz w:val="28"/>
                <w:szCs w:val="28"/>
                <w:lang w:eastAsia="th-TH"/>
              </w:rPr>
              <w:t>20.08</w:t>
            </w:r>
          </w:p>
        </w:tc>
        <w:tc>
          <w:tcPr>
            <w:tcW w:w="1440" w:type="dxa"/>
            <w:shd w:val="clear" w:color="auto" w:fill="auto"/>
            <w:hideMark/>
          </w:tcPr>
          <w:p w14:paraId="2D224E0B" w14:textId="77777777" w:rsidR="00C2180D" w:rsidRPr="00C2180D" w:rsidRDefault="00C2180D" w:rsidP="00C2180D">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C2180D">
              <w:rPr>
                <w:sz w:val="28"/>
                <w:szCs w:val="28"/>
                <w:lang w:eastAsia="th-TH"/>
              </w:rPr>
              <w:t>7.50</w:t>
            </w:r>
          </w:p>
        </w:tc>
        <w:tc>
          <w:tcPr>
            <w:tcW w:w="3376" w:type="dxa"/>
            <w:shd w:val="clear" w:color="auto" w:fill="auto"/>
            <w:hideMark/>
          </w:tcPr>
          <w:p w14:paraId="1818D04B" w14:textId="4FE08CCB" w:rsidR="00C2180D" w:rsidRPr="00C2180D" w:rsidRDefault="00C2180D" w:rsidP="00C2180D">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 xml:space="preserve">During </w:t>
            </w:r>
            <w:r w:rsidR="00E211C8">
              <w:rPr>
                <w:sz w:val="28"/>
                <w:szCs w:val="28"/>
                <w:lang w:eastAsia="th-TH"/>
              </w:rPr>
              <w:t xml:space="preserve">the </w:t>
            </w:r>
            <w:r w:rsidRPr="00C2180D">
              <w:rPr>
                <w:sz w:val="28"/>
                <w:szCs w:val="28"/>
                <w:lang w:eastAsia="th-TH"/>
              </w:rPr>
              <w:t>payment of debt under the compromise agreement</w:t>
            </w:r>
          </w:p>
        </w:tc>
      </w:tr>
      <w:tr w:rsidR="00C2180D" w:rsidRPr="00C2180D" w14:paraId="0307660F" w14:textId="77777777" w:rsidTr="00714FB1">
        <w:trPr>
          <w:trHeight w:val="340"/>
          <w:tblHeader/>
        </w:trPr>
        <w:tc>
          <w:tcPr>
            <w:tcW w:w="1540" w:type="dxa"/>
            <w:shd w:val="clear" w:color="auto" w:fill="auto"/>
          </w:tcPr>
          <w:p w14:paraId="6F82D3FC" w14:textId="6E9D7F84" w:rsidR="00C2180D" w:rsidRPr="00C2180D" w:rsidRDefault="00C2180D" w:rsidP="00C2180D">
            <w:pPr>
              <w:overflowPunct w:val="0"/>
              <w:autoSpaceDE w:val="0"/>
              <w:autoSpaceDN w:val="0"/>
              <w:adjustRightInd w:val="0"/>
              <w:spacing w:line="340" w:lineRule="exact"/>
              <w:ind w:left="0" w:right="0"/>
              <w:jc w:val="center"/>
              <w:textAlignment w:val="baseline"/>
              <w:rPr>
                <w:sz w:val="28"/>
                <w:szCs w:val="28"/>
                <w:cs/>
                <w:lang w:eastAsia="th-TH"/>
              </w:rPr>
            </w:pPr>
            <w:r w:rsidRPr="00C2180D">
              <w:rPr>
                <w:sz w:val="28"/>
                <w:szCs w:val="28"/>
                <w:lang w:eastAsia="th-TH"/>
              </w:rPr>
              <w:t xml:space="preserve">May, 2020 </w:t>
            </w:r>
          </w:p>
        </w:tc>
        <w:tc>
          <w:tcPr>
            <w:tcW w:w="1350" w:type="dxa"/>
            <w:shd w:val="clear" w:color="auto" w:fill="auto"/>
          </w:tcPr>
          <w:p w14:paraId="090B69C7" w14:textId="03D3B266" w:rsidR="00C2180D" w:rsidRPr="00C2180D" w:rsidRDefault="00E36A2D" w:rsidP="00C218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8</w:t>
            </w:r>
            <w:r w:rsidR="00C2180D" w:rsidRPr="00C2180D">
              <w:rPr>
                <w:rFonts w:hint="cs"/>
                <w:sz w:val="28"/>
                <w:szCs w:val="28"/>
                <w:lang w:eastAsia="th-TH"/>
              </w:rPr>
              <w:t xml:space="preserve"> </w:t>
            </w:r>
            <w:r w:rsidR="00C2180D" w:rsidRPr="00C2180D">
              <w:rPr>
                <w:sz w:val="28"/>
                <w:szCs w:val="28"/>
                <w:lang w:eastAsia="th-TH"/>
              </w:rPr>
              <w:t>cases</w:t>
            </w:r>
          </w:p>
        </w:tc>
        <w:tc>
          <w:tcPr>
            <w:tcW w:w="1350" w:type="dxa"/>
            <w:shd w:val="clear" w:color="auto" w:fill="auto"/>
          </w:tcPr>
          <w:p w14:paraId="15E5BB41" w14:textId="40FBAB65" w:rsidR="00C2180D" w:rsidRPr="00C2180D" w:rsidRDefault="00E36A2D" w:rsidP="00C2180D">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311</w:t>
            </w:r>
            <w:r w:rsidR="00C2180D" w:rsidRPr="00C2180D">
              <w:rPr>
                <w:sz w:val="28"/>
                <w:szCs w:val="28"/>
                <w:lang w:eastAsia="th-TH"/>
              </w:rPr>
              <w:t>.</w:t>
            </w:r>
            <w:r>
              <w:rPr>
                <w:sz w:val="28"/>
                <w:szCs w:val="28"/>
                <w:lang w:eastAsia="th-TH"/>
              </w:rPr>
              <w:t>90</w:t>
            </w:r>
          </w:p>
        </w:tc>
        <w:tc>
          <w:tcPr>
            <w:tcW w:w="1440" w:type="dxa"/>
            <w:shd w:val="clear" w:color="auto" w:fill="auto"/>
          </w:tcPr>
          <w:p w14:paraId="294D7CCA" w14:textId="77777777" w:rsidR="00C2180D" w:rsidRPr="00C2180D" w:rsidRDefault="00C2180D" w:rsidP="00C2180D">
            <w:pPr>
              <w:tabs>
                <w:tab w:val="decimal" w:pos="1142"/>
              </w:tabs>
              <w:overflowPunct w:val="0"/>
              <w:autoSpaceDE w:val="0"/>
              <w:autoSpaceDN w:val="0"/>
              <w:adjustRightInd w:val="0"/>
              <w:spacing w:line="340" w:lineRule="exact"/>
              <w:ind w:left="0" w:right="0"/>
              <w:jc w:val="right"/>
              <w:textAlignment w:val="baseline"/>
            </w:pPr>
            <w:r w:rsidRPr="00C2180D">
              <w:rPr>
                <w:sz w:val="28"/>
                <w:szCs w:val="28"/>
                <w:lang w:eastAsia="th-TH"/>
              </w:rPr>
              <w:t>15.00</w:t>
            </w:r>
          </w:p>
        </w:tc>
        <w:tc>
          <w:tcPr>
            <w:tcW w:w="3376" w:type="dxa"/>
            <w:shd w:val="clear" w:color="auto" w:fill="auto"/>
          </w:tcPr>
          <w:p w14:paraId="1CB9127F" w14:textId="115C3EDB" w:rsidR="00C2180D" w:rsidRPr="00C2180D" w:rsidRDefault="00E36A2D" w:rsidP="00C218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 of filing an appeal of the judgment</w:t>
            </w:r>
          </w:p>
        </w:tc>
      </w:tr>
      <w:tr w:rsidR="00C2180D" w:rsidRPr="00C2180D" w14:paraId="494695DB" w14:textId="77777777" w:rsidTr="00714FB1">
        <w:trPr>
          <w:trHeight w:val="340"/>
        </w:trPr>
        <w:tc>
          <w:tcPr>
            <w:tcW w:w="1540" w:type="dxa"/>
            <w:shd w:val="clear" w:color="auto" w:fill="auto"/>
            <w:hideMark/>
          </w:tcPr>
          <w:p w14:paraId="4DE311B5" w14:textId="26823DD4" w:rsidR="00C2180D" w:rsidRPr="00C2180D" w:rsidRDefault="00E36A2D" w:rsidP="00C218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June</w:t>
            </w:r>
            <w:r w:rsidRPr="00C2180D">
              <w:rPr>
                <w:sz w:val="28"/>
                <w:szCs w:val="28"/>
                <w:lang w:eastAsia="th-TH"/>
              </w:rPr>
              <w:t xml:space="preserve">, 2020 </w:t>
            </w:r>
            <w:r w:rsidRPr="00C2180D">
              <w:rPr>
                <w:rFonts w:hint="cs"/>
                <w:sz w:val="28"/>
                <w:szCs w:val="28"/>
                <w:cs/>
                <w:lang w:eastAsia="th-TH"/>
              </w:rPr>
              <w:t>-</w:t>
            </w:r>
            <w:r w:rsidRPr="00C2180D">
              <w:rPr>
                <w:sz w:val="28"/>
                <w:szCs w:val="28"/>
                <w:lang w:eastAsia="th-TH"/>
              </w:rPr>
              <w:t xml:space="preserve"> August, 2020</w:t>
            </w:r>
          </w:p>
        </w:tc>
        <w:tc>
          <w:tcPr>
            <w:tcW w:w="1350" w:type="dxa"/>
            <w:shd w:val="clear" w:color="auto" w:fill="auto"/>
            <w:hideMark/>
          </w:tcPr>
          <w:p w14:paraId="1B2B38CE" w14:textId="7B25A7A6" w:rsidR="00C2180D" w:rsidRPr="00C2180D" w:rsidRDefault="00E36A2D" w:rsidP="00C218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5</w:t>
            </w:r>
            <w:r w:rsidR="00C2180D" w:rsidRPr="00C2180D">
              <w:rPr>
                <w:rFonts w:hint="cs"/>
                <w:sz w:val="28"/>
                <w:szCs w:val="28"/>
                <w:lang w:eastAsia="th-TH"/>
              </w:rPr>
              <w:t xml:space="preserve"> </w:t>
            </w:r>
            <w:r w:rsidR="00C2180D" w:rsidRPr="00C2180D">
              <w:rPr>
                <w:sz w:val="28"/>
                <w:szCs w:val="28"/>
                <w:lang w:eastAsia="th-TH"/>
              </w:rPr>
              <w:t>cases</w:t>
            </w:r>
          </w:p>
        </w:tc>
        <w:tc>
          <w:tcPr>
            <w:tcW w:w="1350" w:type="dxa"/>
            <w:shd w:val="clear" w:color="auto" w:fill="auto"/>
            <w:hideMark/>
          </w:tcPr>
          <w:p w14:paraId="642EFE77" w14:textId="67E48AE7" w:rsidR="00C2180D" w:rsidRPr="00C2180D" w:rsidRDefault="00E36A2D" w:rsidP="00C2180D">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214</w:t>
            </w:r>
            <w:r w:rsidR="00C2180D" w:rsidRPr="00C2180D">
              <w:rPr>
                <w:sz w:val="28"/>
                <w:szCs w:val="28"/>
                <w:lang w:eastAsia="th-TH"/>
              </w:rPr>
              <w:t>.</w:t>
            </w:r>
            <w:r>
              <w:rPr>
                <w:sz w:val="28"/>
                <w:szCs w:val="28"/>
                <w:lang w:eastAsia="th-TH"/>
              </w:rPr>
              <w:t>50</w:t>
            </w:r>
          </w:p>
        </w:tc>
        <w:tc>
          <w:tcPr>
            <w:tcW w:w="1440" w:type="dxa"/>
            <w:shd w:val="clear" w:color="auto" w:fill="auto"/>
            <w:hideMark/>
          </w:tcPr>
          <w:p w14:paraId="79E50DF1" w14:textId="77777777" w:rsidR="00C2180D" w:rsidRPr="00C2180D" w:rsidRDefault="00C2180D" w:rsidP="00C2180D">
            <w:pPr>
              <w:tabs>
                <w:tab w:val="decimal" w:pos="1142"/>
              </w:tabs>
              <w:overflowPunct w:val="0"/>
              <w:autoSpaceDE w:val="0"/>
              <w:autoSpaceDN w:val="0"/>
              <w:adjustRightInd w:val="0"/>
              <w:spacing w:line="340" w:lineRule="exact"/>
              <w:ind w:left="0" w:right="0"/>
              <w:jc w:val="right"/>
              <w:textAlignment w:val="baseline"/>
              <w:rPr>
                <w:color w:val="000000"/>
                <w:sz w:val="28"/>
                <w:szCs w:val="28"/>
                <w:lang w:eastAsia="th-TH"/>
              </w:rPr>
            </w:pPr>
            <w:r w:rsidRPr="00C2180D">
              <w:rPr>
                <w:color w:val="000000"/>
                <w:sz w:val="28"/>
                <w:szCs w:val="28"/>
                <w:lang w:eastAsia="th-TH"/>
              </w:rPr>
              <w:t>15.00</w:t>
            </w:r>
          </w:p>
        </w:tc>
        <w:tc>
          <w:tcPr>
            <w:tcW w:w="3376" w:type="dxa"/>
            <w:shd w:val="clear" w:color="auto" w:fill="auto"/>
            <w:vAlign w:val="bottom"/>
            <w:hideMark/>
          </w:tcPr>
          <w:p w14:paraId="6354DA46" w14:textId="7DF0D4F2" w:rsidR="00C2180D" w:rsidRPr="00C2180D" w:rsidRDefault="00E36A2D" w:rsidP="00C218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February,</w:t>
            </w:r>
            <w:r w:rsidRPr="009832F1">
              <w:rPr>
                <w:sz w:val="28"/>
                <w:szCs w:val="28"/>
                <w:lang w:eastAsia="th-TH"/>
              </w:rPr>
              <w:t xml:space="preserve"> 202</w:t>
            </w:r>
            <w:r>
              <w:rPr>
                <w:sz w:val="28"/>
                <w:szCs w:val="28"/>
                <w:lang w:eastAsia="th-TH"/>
              </w:rPr>
              <w:t>1</w:t>
            </w:r>
            <w:r w:rsidRPr="009832F1">
              <w:rPr>
                <w:sz w:val="28"/>
                <w:szCs w:val="28"/>
                <w:lang w:eastAsia="th-TH"/>
              </w:rPr>
              <w:t xml:space="preserve"> </w:t>
            </w:r>
            <w:r>
              <w:rPr>
                <w:sz w:val="28"/>
                <w:szCs w:val="28"/>
                <w:lang w:eastAsia="th-TH"/>
              </w:rPr>
              <w:t>-</w:t>
            </w:r>
            <w:r w:rsidRPr="009832F1">
              <w:rPr>
                <w:sz w:val="28"/>
                <w:szCs w:val="28"/>
                <w:lang w:eastAsia="th-TH"/>
              </w:rPr>
              <w:t xml:space="preserve"> March</w:t>
            </w:r>
            <w:r>
              <w:rPr>
                <w:sz w:val="28"/>
                <w:szCs w:val="28"/>
                <w:lang w:eastAsia="th-TH"/>
              </w:rPr>
              <w:t xml:space="preserve">, </w:t>
            </w:r>
            <w:r w:rsidRPr="009832F1">
              <w:rPr>
                <w:sz w:val="28"/>
                <w:szCs w:val="28"/>
                <w:lang w:eastAsia="th-TH"/>
              </w:rPr>
              <w:t>2021</w:t>
            </w:r>
          </w:p>
        </w:tc>
      </w:tr>
      <w:tr w:rsidR="00E36A2D" w:rsidRPr="00C2180D" w14:paraId="2A65B27F" w14:textId="77777777" w:rsidTr="00714FB1">
        <w:trPr>
          <w:trHeight w:val="340"/>
        </w:trPr>
        <w:tc>
          <w:tcPr>
            <w:tcW w:w="1540" w:type="dxa"/>
            <w:shd w:val="clear" w:color="auto" w:fill="auto"/>
            <w:hideMark/>
          </w:tcPr>
          <w:p w14:paraId="12E4F5E4" w14:textId="0421A0D1" w:rsidR="00E36A2D" w:rsidRPr="00C2180D" w:rsidRDefault="00E36A2D" w:rsidP="00E36A2D">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November, 2020</w:t>
            </w:r>
          </w:p>
        </w:tc>
        <w:tc>
          <w:tcPr>
            <w:tcW w:w="1350" w:type="dxa"/>
            <w:shd w:val="clear" w:color="auto" w:fill="auto"/>
            <w:hideMark/>
          </w:tcPr>
          <w:p w14:paraId="74B9F2A2" w14:textId="4529F0D4" w:rsidR="00E36A2D" w:rsidRPr="00C2180D" w:rsidRDefault="00E36A2D" w:rsidP="00E36A2D">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6</w:t>
            </w:r>
            <w:r w:rsidRPr="00C2180D">
              <w:rPr>
                <w:rFonts w:hint="cs"/>
                <w:sz w:val="28"/>
                <w:szCs w:val="28"/>
                <w:lang w:eastAsia="th-TH"/>
              </w:rPr>
              <w:t xml:space="preserve"> </w:t>
            </w:r>
            <w:r w:rsidRPr="00C2180D">
              <w:rPr>
                <w:sz w:val="28"/>
                <w:szCs w:val="28"/>
                <w:lang w:eastAsia="th-TH"/>
              </w:rPr>
              <w:t>cases</w:t>
            </w:r>
          </w:p>
          <w:p w14:paraId="1C9E23A5" w14:textId="77777777" w:rsidR="00E36A2D" w:rsidRPr="00C2180D" w:rsidRDefault="00E36A2D" w:rsidP="00E36A2D">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tc>
        <w:tc>
          <w:tcPr>
            <w:tcW w:w="1350" w:type="dxa"/>
            <w:shd w:val="clear" w:color="auto" w:fill="auto"/>
            <w:hideMark/>
          </w:tcPr>
          <w:p w14:paraId="79CA2EE7" w14:textId="5A570B8B" w:rsidR="00E36A2D" w:rsidRPr="00C2180D" w:rsidRDefault="00E36A2D" w:rsidP="00E36A2D">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91</w:t>
            </w:r>
            <w:r w:rsidRPr="00C2180D">
              <w:rPr>
                <w:sz w:val="28"/>
                <w:szCs w:val="28"/>
                <w:lang w:eastAsia="th-TH"/>
              </w:rPr>
              <w:t>.</w:t>
            </w:r>
            <w:r>
              <w:rPr>
                <w:sz w:val="28"/>
                <w:szCs w:val="28"/>
                <w:lang w:eastAsia="th-TH"/>
              </w:rPr>
              <w:t>10</w:t>
            </w:r>
          </w:p>
          <w:p w14:paraId="5C765C70" w14:textId="77777777" w:rsidR="00E36A2D" w:rsidRPr="00C2180D" w:rsidRDefault="00E36A2D" w:rsidP="00E36A2D">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1440" w:type="dxa"/>
            <w:shd w:val="clear" w:color="auto" w:fill="auto"/>
            <w:hideMark/>
          </w:tcPr>
          <w:p w14:paraId="43C50CBA" w14:textId="77777777" w:rsidR="00E36A2D" w:rsidRPr="00C2180D" w:rsidRDefault="00E36A2D" w:rsidP="00E36A2D">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C2180D">
              <w:rPr>
                <w:sz w:val="28"/>
                <w:szCs w:val="28"/>
                <w:lang w:eastAsia="th-TH"/>
              </w:rPr>
              <w:t>15.00</w:t>
            </w:r>
          </w:p>
        </w:tc>
        <w:tc>
          <w:tcPr>
            <w:tcW w:w="3376" w:type="dxa"/>
            <w:shd w:val="clear" w:color="auto" w:fill="auto"/>
            <w:vAlign w:val="bottom"/>
          </w:tcPr>
          <w:p w14:paraId="596E1EE6" w14:textId="74862720" w:rsidR="00E36A2D" w:rsidRDefault="00E36A2D" w:rsidP="00E36A2D">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 xml:space="preserve">During </w:t>
            </w:r>
            <w:r w:rsidR="00E211C8">
              <w:rPr>
                <w:sz w:val="28"/>
                <w:szCs w:val="28"/>
                <w:lang w:eastAsia="th-TH"/>
              </w:rPr>
              <w:t xml:space="preserve">the </w:t>
            </w:r>
            <w:r w:rsidRPr="00C2180D">
              <w:rPr>
                <w:sz w:val="28"/>
                <w:szCs w:val="28"/>
                <w:lang w:eastAsia="th-TH"/>
              </w:rPr>
              <w:t>mediation in</w:t>
            </w:r>
            <w:r w:rsidRPr="00C2180D">
              <w:rPr>
                <w:rFonts w:hint="cs"/>
                <w:sz w:val="28"/>
                <w:szCs w:val="28"/>
                <w:cs/>
                <w:lang w:eastAsia="th-TH"/>
              </w:rPr>
              <w:t xml:space="preserve"> </w:t>
            </w:r>
          </w:p>
          <w:p w14:paraId="798625D1" w14:textId="2022283B" w:rsidR="00E36A2D" w:rsidRPr="00C2180D" w:rsidRDefault="00E36A2D" w:rsidP="00E36A2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January, 2021</w:t>
            </w:r>
            <w:r w:rsidRPr="00C2180D">
              <w:rPr>
                <w:sz w:val="28"/>
                <w:szCs w:val="28"/>
                <w:lang w:eastAsia="th-TH"/>
              </w:rPr>
              <w:t xml:space="preserve"> - </w:t>
            </w:r>
            <w:r>
              <w:rPr>
                <w:sz w:val="28"/>
                <w:szCs w:val="28"/>
                <w:lang w:eastAsia="th-TH"/>
              </w:rPr>
              <w:t>February,</w:t>
            </w:r>
            <w:r w:rsidRPr="009832F1">
              <w:rPr>
                <w:sz w:val="28"/>
                <w:szCs w:val="28"/>
                <w:lang w:eastAsia="th-TH"/>
              </w:rPr>
              <w:t xml:space="preserve"> 202</w:t>
            </w:r>
            <w:r>
              <w:rPr>
                <w:sz w:val="28"/>
                <w:szCs w:val="28"/>
                <w:lang w:eastAsia="th-TH"/>
              </w:rPr>
              <w:t>1</w:t>
            </w:r>
          </w:p>
        </w:tc>
      </w:tr>
      <w:tr w:rsidR="00E36A2D" w:rsidRPr="00C2180D" w14:paraId="36DA8729" w14:textId="77777777" w:rsidTr="00714FB1">
        <w:trPr>
          <w:trHeight w:val="432"/>
        </w:trPr>
        <w:tc>
          <w:tcPr>
            <w:tcW w:w="1540" w:type="dxa"/>
            <w:shd w:val="clear" w:color="auto" w:fill="auto"/>
            <w:vAlign w:val="bottom"/>
          </w:tcPr>
          <w:p w14:paraId="1A7D7773" w14:textId="77777777" w:rsidR="00E36A2D" w:rsidRPr="00C2180D" w:rsidRDefault="00E36A2D" w:rsidP="00E36A2D">
            <w:pPr>
              <w:overflowPunct w:val="0"/>
              <w:autoSpaceDE w:val="0"/>
              <w:autoSpaceDN w:val="0"/>
              <w:adjustRightInd w:val="0"/>
              <w:spacing w:line="340" w:lineRule="exact"/>
              <w:ind w:left="0" w:right="0"/>
              <w:jc w:val="left"/>
              <w:textAlignment w:val="baseline"/>
              <w:rPr>
                <w:sz w:val="28"/>
                <w:szCs w:val="28"/>
                <w:lang w:eastAsia="th-TH"/>
              </w:rPr>
            </w:pPr>
          </w:p>
        </w:tc>
        <w:tc>
          <w:tcPr>
            <w:tcW w:w="1350" w:type="dxa"/>
            <w:shd w:val="clear" w:color="auto" w:fill="auto"/>
            <w:vAlign w:val="bottom"/>
            <w:hideMark/>
          </w:tcPr>
          <w:p w14:paraId="5A5C2AED" w14:textId="417362BE" w:rsidR="00E36A2D" w:rsidRPr="00C2180D" w:rsidRDefault="006A6BD5" w:rsidP="00E36A2D">
            <w:pPr>
              <w:pBdr>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20</w:t>
            </w:r>
            <w:r w:rsidR="00E36A2D" w:rsidRPr="00C2180D">
              <w:rPr>
                <w:sz w:val="28"/>
                <w:szCs w:val="28"/>
                <w:lang w:eastAsia="th-TH"/>
              </w:rPr>
              <w:t xml:space="preserve"> cases</w:t>
            </w:r>
          </w:p>
        </w:tc>
        <w:tc>
          <w:tcPr>
            <w:tcW w:w="1350" w:type="dxa"/>
            <w:shd w:val="clear" w:color="auto" w:fill="auto"/>
            <w:vAlign w:val="bottom"/>
            <w:hideMark/>
          </w:tcPr>
          <w:p w14:paraId="1CE7B020" w14:textId="34197423" w:rsidR="00E36A2D" w:rsidRPr="00C2180D" w:rsidRDefault="00E36A2D" w:rsidP="00E36A2D">
            <w:pPr>
              <w:pBdr>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C2180D">
              <w:rPr>
                <w:sz w:val="28"/>
                <w:szCs w:val="28"/>
                <w:lang w:eastAsia="th-TH"/>
              </w:rPr>
              <w:t>6</w:t>
            </w:r>
            <w:r>
              <w:rPr>
                <w:sz w:val="28"/>
                <w:szCs w:val="28"/>
                <w:lang w:eastAsia="th-TH"/>
              </w:rPr>
              <w:t>37</w:t>
            </w:r>
            <w:r w:rsidRPr="00C2180D">
              <w:rPr>
                <w:sz w:val="28"/>
                <w:szCs w:val="28"/>
                <w:lang w:eastAsia="th-TH"/>
              </w:rPr>
              <w:t>.</w:t>
            </w:r>
            <w:r>
              <w:rPr>
                <w:sz w:val="28"/>
                <w:szCs w:val="28"/>
                <w:lang w:eastAsia="th-TH"/>
              </w:rPr>
              <w:t>58</w:t>
            </w:r>
          </w:p>
        </w:tc>
        <w:tc>
          <w:tcPr>
            <w:tcW w:w="1440" w:type="dxa"/>
            <w:shd w:val="clear" w:color="auto" w:fill="auto"/>
            <w:vAlign w:val="bottom"/>
          </w:tcPr>
          <w:p w14:paraId="7F5C6FEC" w14:textId="77777777" w:rsidR="00E36A2D" w:rsidRPr="00C2180D" w:rsidRDefault="00E36A2D" w:rsidP="00E36A2D">
            <w:pP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3376" w:type="dxa"/>
            <w:shd w:val="clear" w:color="auto" w:fill="auto"/>
            <w:vAlign w:val="bottom"/>
          </w:tcPr>
          <w:p w14:paraId="183EA8B3" w14:textId="77777777" w:rsidR="00E36A2D" w:rsidRPr="00C2180D" w:rsidRDefault="00E36A2D" w:rsidP="00E36A2D">
            <w:pPr>
              <w:overflowPunct w:val="0"/>
              <w:autoSpaceDE w:val="0"/>
              <w:autoSpaceDN w:val="0"/>
              <w:adjustRightInd w:val="0"/>
              <w:spacing w:line="340" w:lineRule="exact"/>
              <w:ind w:left="0" w:right="0"/>
              <w:jc w:val="center"/>
              <w:textAlignment w:val="baseline"/>
              <w:rPr>
                <w:sz w:val="28"/>
                <w:szCs w:val="28"/>
                <w:lang w:eastAsia="th-TH"/>
              </w:rPr>
            </w:pPr>
          </w:p>
        </w:tc>
      </w:tr>
    </w:tbl>
    <w:p w14:paraId="25D6C2AC" w14:textId="290BE0C4" w:rsidR="007F4869" w:rsidRDefault="00E36A2D" w:rsidP="00E36A2D">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Pr>
          <w:sz w:val="28"/>
          <w:szCs w:val="28"/>
        </w:rPr>
        <w:t>year 2020</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2</w:t>
      </w:r>
      <w:r>
        <w:rPr>
          <w:sz w:val="28"/>
          <w:szCs w:val="28"/>
        </w:rPr>
        <w:t>5</w:t>
      </w:r>
      <w:r w:rsidRPr="00D25D72">
        <w:rPr>
          <w:sz w:val="28"/>
          <w:szCs w:val="28"/>
        </w:rPr>
        <w:t>.</w:t>
      </w:r>
      <w:r>
        <w:rPr>
          <w:sz w:val="28"/>
          <w:szCs w:val="28"/>
        </w:rPr>
        <w:t>5</w:t>
      </w:r>
      <w:r w:rsidRPr="00D25D72">
        <w:rPr>
          <w:sz w:val="28"/>
          <w:szCs w:val="28"/>
        </w:rPr>
        <w:t>8</w:t>
      </w:r>
      <w:r w:rsidRPr="00D25D72">
        <w:rPr>
          <w:sz w:val="28"/>
          <w:szCs w:val="28"/>
          <w:cs/>
        </w:rPr>
        <w:t xml:space="preserve"> </w:t>
      </w:r>
      <w:r w:rsidRPr="00D25D72">
        <w:rPr>
          <w:sz w:val="28"/>
          <w:szCs w:val="28"/>
        </w:rPr>
        <w:t>million.</w:t>
      </w:r>
    </w:p>
    <w:p w14:paraId="47BA7F44" w14:textId="77777777" w:rsidR="007F4869" w:rsidRDefault="007F4869">
      <w:pPr>
        <w:spacing w:after="160" w:line="259" w:lineRule="auto"/>
        <w:ind w:left="0" w:right="0"/>
        <w:jc w:val="left"/>
        <w:rPr>
          <w:sz w:val="28"/>
          <w:szCs w:val="28"/>
        </w:rPr>
      </w:pPr>
      <w:r>
        <w:rPr>
          <w:sz w:val="28"/>
          <w:szCs w:val="28"/>
        </w:rPr>
        <w:br w:type="page"/>
      </w:r>
    </w:p>
    <w:p w14:paraId="3BE09D03" w14:textId="77777777" w:rsidR="006A6BD5" w:rsidRPr="000574DC" w:rsidRDefault="006A6BD5" w:rsidP="006B7BC2">
      <w:pPr>
        <w:overflowPunct w:val="0"/>
        <w:autoSpaceDE w:val="0"/>
        <w:autoSpaceDN w:val="0"/>
        <w:adjustRightInd w:val="0"/>
        <w:spacing w:before="60"/>
        <w:textAlignment w:val="baseline"/>
        <w:rPr>
          <w:b/>
          <w:bCs/>
          <w:sz w:val="28"/>
          <w:szCs w:val="28"/>
          <w:u w:val="single"/>
        </w:rPr>
      </w:pPr>
      <w:r>
        <w:rPr>
          <w:b/>
          <w:bCs/>
          <w:sz w:val="28"/>
          <w:szCs w:val="28"/>
          <w:u w:val="single"/>
        </w:rPr>
        <w:lastRenderedPageBreak/>
        <w:t>Debentures No.</w:t>
      </w:r>
      <w:r w:rsidRPr="004A42C7">
        <w:rPr>
          <w:rFonts w:hint="cs"/>
          <w:b/>
          <w:bCs/>
          <w:sz w:val="28"/>
          <w:szCs w:val="28"/>
          <w:u w:val="single"/>
        </w:rPr>
        <w:t xml:space="preserve"> </w:t>
      </w:r>
      <w:r w:rsidRPr="000574DC">
        <w:rPr>
          <w:b/>
          <w:bCs/>
          <w:sz w:val="28"/>
          <w:szCs w:val="28"/>
          <w:u w:val="single"/>
        </w:rPr>
        <w:t>ACAP202A</w:t>
      </w:r>
    </w:p>
    <w:p w14:paraId="32F445BF" w14:textId="77777777" w:rsidR="006A6BD5" w:rsidRDefault="006A6BD5" w:rsidP="006B7BC2">
      <w:pPr>
        <w:ind w:left="562" w:right="58"/>
        <w:rPr>
          <w:sz w:val="28"/>
          <w:szCs w:val="28"/>
        </w:rPr>
      </w:pPr>
      <w:r>
        <w:rPr>
          <w:rFonts w:eastAsia="SimSun"/>
          <w:sz w:val="28"/>
          <w:szCs w:val="28"/>
        </w:rPr>
        <w:t>**</w:t>
      </w:r>
      <w:r w:rsidRPr="0091079E">
        <w:rPr>
          <w:rFonts w:eastAsia="SimSun"/>
          <w:sz w:val="28"/>
          <w:szCs w:val="28"/>
        </w:rPr>
        <w:t>In accordance with the resolution of the Debe</w:t>
      </w:r>
      <w:r>
        <w:rPr>
          <w:rFonts w:eastAsia="SimSun"/>
          <w:sz w:val="28"/>
          <w:szCs w:val="28"/>
        </w:rPr>
        <w:t>nture holders' meeting No. 2/2020</w:t>
      </w:r>
      <w:r w:rsidRPr="0091079E">
        <w:rPr>
          <w:rFonts w:eastAsia="SimSun"/>
          <w:sz w:val="28"/>
          <w:szCs w:val="28"/>
        </w:rPr>
        <w:t xml:space="preserve"> on February 13, 2020,</w:t>
      </w:r>
      <w:r w:rsidRPr="0091079E">
        <w:rPr>
          <w:sz w:val="28"/>
          <w:szCs w:val="28"/>
        </w:rPr>
        <w:t xml:space="preserve"> the debenture holders </w:t>
      </w:r>
      <w:r w:rsidRPr="00B525B5">
        <w:rPr>
          <w:sz w:val="28"/>
          <w:szCs w:val="28"/>
        </w:rPr>
        <w:t xml:space="preserve">did not approve to change rights and obligations of the debenture issuer and </w:t>
      </w:r>
      <w:r>
        <w:rPr>
          <w:sz w:val="28"/>
          <w:szCs w:val="28"/>
        </w:rPr>
        <w:t xml:space="preserve">the </w:t>
      </w:r>
      <w:r w:rsidRPr="00B525B5">
        <w:rPr>
          <w:sz w:val="28"/>
          <w:szCs w:val="28"/>
        </w:rPr>
        <w:t xml:space="preserve">debenture holders to extend a </w:t>
      </w:r>
      <w:r>
        <w:rPr>
          <w:sz w:val="28"/>
          <w:szCs w:val="28"/>
        </w:rPr>
        <w:t>due date</w:t>
      </w:r>
      <w:r w:rsidRPr="00B525B5">
        <w:rPr>
          <w:sz w:val="28"/>
          <w:szCs w:val="28"/>
        </w:rPr>
        <w:t xml:space="preserve"> of debentures ACAP202A for another 366 days starting from February 7, 2020 to February 7, 2021 and to increase an interest from 6.00 % per annum to 7.50% per annum. This causes the debenture ACAP</w:t>
      </w:r>
      <w:r>
        <w:rPr>
          <w:sz w:val="28"/>
          <w:szCs w:val="28"/>
        </w:rPr>
        <w:t>202A to be defaulted debentures.</w:t>
      </w:r>
    </w:p>
    <w:p w14:paraId="60247911" w14:textId="7B8D71EB" w:rsidR="006A6BD5" w:rsidRDefault="006A6BD5" w:rsidP="00CB3067">
      <w:pPr>
        <w:overflowPunct w:val="0"/>
        <w:autoSpaceDE w:val="0"/>
        <w:autoSpaceDN w:val="0"/>
        <w:adjustRightInd w:val="0"/>
        <w:ind w:left="533" w:right="0"/>
        <w:textAlignment w:val="baseline"/>
        <w:rPr>
          <w:spacing w:val="-4"/>
          <w:sz w:val="28"/>
          <w:szCs w:val="28"/>
          <w:lang w:eastAsia="th-TH"/>
        </w:rPr>
      </w:pPr>
      <w:r w:rsidRPr="00AC6FB9">
        <w:rPr>
          <w:spacing w:val="-4"/>
          <w:sz w:val="28"/>
          <w:szCs w:val="28"/>
          <w:lang w:eastAsia="th-TH"/>
        </w:rPr>
        <w:t>Many debenture holders have sued the Company to the Civil Court, requiring the Company to pay the principal and interest from the date of d</w:t>
      </w:r>
      <w:r>
        <w:rPr>
          <w:spacing w:val="-4"/>
          <w:sz w:val="28"/>
          <w:szCs w:val="28"/>
          <w:lang w:eastAsia="th-TH"/>
        </w:rPr>
        <w:t>efault until the date of filing</w:t>
      </w:r>
      <w:r w:rsidRPr="00AC6FB9">
        <w:rPr>
          <w:spacing w:val="-4"/>
          <w:sz w:val="28"/>
          <w:szCs w:val="28"/>
          <w:lang w:eastAsia="th-TH"/>
        </w:rPr>
        <w:t xml:space="preserve"> </w:t>
      </w:r>
      <w:r>
        <w:rPr>
          <w:spacing w:val="-4"/>
          <w:sz w:val="28"/>
          <w:szCs w:val="28"/>
          <w:lang w:eastAsia="th-TH"/>
        </w:rPr>
        <w:t>w</w:t>
      </w:r>
      <w:r w:rsidRPr="00AC6FB9">
        <w:rPr>
          <w:spacing w:val="-4"/>
          <w:sz w:val="28"/>
          <w:szCs w:val="28"/>
          <w:lang w:eastAsia="th-TH"/>
        </w:rPr>
        <w:t>ith</w:t>
      </w:r>
      <w:r>
        <w:rPr>
          <w:spacing w:val="-4"/>
          <w:sz w:val="28"/>
          <w:szCs w:val="28"/>
          <w:lang w:eastAsia="th-TH"/>
        </w:rPr>
        <w:t xml:space="preserve"> the</w:t>
      </w:r>
      <w:r w:rsidRPr="00AC6FB9">
        <w:rPr>
          <w:spacing w:val="-4"/>
          <w:sz w:val="28"/>
          <w:szCs w:val="28"/>
          <w:lang w:eastAsia="th-TH"/>
        </w:rPr>
        <w:t xml:space="preserve"> default interest payment from the da</w:t>
      </w:r>
      <w:r>
        <w:rPr>
          <w:spacing w:val="-4"/>
          <w:sz w:val="28"/>
          <w:szCs w:val="28"/>
          <w:lang w:eastAsia="th-TH"/>
        </w:rPr>
        <w:t>te of filing onwards until the C</w:t>
      </w:r>
      <w:r w:rsidRPr="00AC6FB9">
        <w:rPr>
          <w:spacing w:val="-4"/>
          <w:sz w:val="28"/>
          <w:szCs w:val="28"/>
          <w:lang w:eastAsia="th-TH"/>
        </w:rPr>
        <w:t xml:space="preserve">ompany has completed the </w:t>
      </w:r>
      <w:r w:rsidRPr="001E6E51">
        <w:rPr>
          <w:sz w:val="28"/>
          <w:szCs w:val="28"/>
          <w:lang w:eastAsia="th-TH"/>
        </w:rPr>
        <w:t>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00" w:type="dxa"/>
        <w:tblInd w:w="710" w:type="dxa"/>
        <w:shd w:val="clear" w:color="auto" w:fill="DEEAF6"/>
        <w:tblLayout w:type="fixed"/>
        <w:tblLook w:val="04A0" w:firstRow="1" w:lastRow="0" w:firstColumn="1" w:lastColumn="0" w:noHBand="0" w:noVBand="1"/>
      </w:tblPr>
      <w:tblGrid>
        <w:gridCol w:w="1540"/>
        <w:gridCol w:w="1350"/>
        <w:gridCol w:w="1350"/>
        <w:gridCol w:w="1440"/>
        <w:gridCol w:w="3420"/>
      </w:tblGrid>
      <w:tr w:rsidR="008B5F0B" w:rsidRPr="008B5F0B" w14:paraId="765CCCE8" w14:textId="77777777" w:rsidTr="00714FB1">
        <w:trPr>
          <w:trHeight w:val="397"/>
        </w:trPr>
        <w:tc>
          <w:tcPr>
            <w:tcW w:w="1540" w:type="dxa"/>
            <w:shd w:val="clear" w:color="auto" w:fill="auto"/>
            <w:vAlign w:val="bottom"/>
          </w:tcPr>
          <w:p w14:paraId="3641BFB9" w14:textId="628D7666" w:rsidR="008B5F0B" w:rsidRPr="008B5F0B" w:rsidRDefault="008B5F0B" w:rsidP="008B5F0B">
            <w:pPr>
              <w:pBdr>
                <w:bottom w:val="single" w:sz="4" w:space="1" w:color="auto"/>
              </w:pBdr>
              <w:overflowPunct w:val="0"/>
              <w:autoSpaceDE w:val="0"/>
              <w:autoSpaceDN w:val="0"/>
              <w:adjustRightInd w:val="0"/>
              <w:spacing w:before="120"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350" w:type="dxa"/>
            <w:shd w:val="clear" w:color="auto" w:fill="auto"/>
            <w:vAlign w:val="bottom"/>
          </w:tcPr>
          <w:p w14:paraId="1364E783" w14:textId="00C4F347" w:rsidR="008B5F0B" w:rsidRPr="008B5F0B" w:rsidRDefault="008B5F0B" w:rsidP="008B5F0B">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350" w:type="dxa"/>
            <w:shd w:val="clear" w:color="auto" w:fill="auto"/>
            <w:vAlign w:val="bottom"/>
          </w:tcPr>
          <w:p w14:paraId="2112551F" w14:textId="356672B1" w:rsidR="008B5F0B" w:rsidRPr="008B5F0B" w:rsidRDefault="008B5F0B" w:rsidP="008B5F0B">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57585982" w14:textId="6F185EC3" w:rsidR="008B5F0B" w:rsidRPr="008B5F0B" w:rsidRDefault="008B5F0B" w:rsidP="008B5F0B">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420" w:type="dxa"/>
            <w:shd w:val="clear" w:color="auto" w:fill="auto"/>
            <w:vAlign w:val="bottom"/>
          </w:tcPr>
          <w:p w14:paraId="736EA27F" w14:textId="15F8CB0A" w:rsidR="008B5F0B" w:rsidRPr="008B5F0B" w:rsidRDefault="008B5F0B" w:rsidP="008B5F0B">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8B5F0B" w:rsidRPr="008B5F0B" w14:paraId="6BD740D7" w14:textId="77777777" w:rsidTr="00714FB1">
        <w:trPr>
          <w:trHeight w:val="763"/>
        </w:trPr>
        <w:tc>
          <w:tcPr>
            <w:tcW w:w="1540" w:type="dxa"/>
            <w:shd w:val="clear" w:color="auto" w:fill="auto"/>
          </w:tcPr>
          <w:p w14:paraId="612DDA56" w14:textId="3B3998B3"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February,</w:t>
            </w:r>
            <w:r w:rsidRPr="009832F1">
              <w:rPr>
                <w:sz w:val="28"/>
                <w:szCs w:val="28"/>
                <w:lang w:eastAsia="th-TH"/>
              </w:rPr>
              <w:t xml:space="preserve"> 202</w:t>
            </w:r>
            <w:r>
              <w:rPr>
                <w:sz w:val="28"/>
                <w:szCs w:val="28"/>
                <w:lang w:eastAsia="th-TH"/>
              </w:rPr>
              <w:t>0</w:t>
            </w:r>
            <w:r w:rsidRPr="009832F1">
              <w:rPr>
                <w:sz w:val="28"/>
                <w:szCs w:val="28"/>
                <w:lang w:eastAsia="th-TH"/>
              </w:rPr>
              <w:t xml:space="preserve"> </w:t>
            </w:r>
            <w:r>
              <w:rPr>
                <w:sz w:val="28"/>
                <w:szCs w:val="28"/>
                <w:lang w:eastAsia="th-TH"/>
              </w:rPr>
              <w:t>-</w:t>
            </w:r>
            <w:r w:rsidRPr="009832F1">
              <w:rPr>
                <w:sz w:val="28"/>
                <w:szCs w:val="28"/>
                <w:lang w:eastAsia="th-TH"/>
              </w:rPr>
              <w:t xml:space="preserve"> March</w:t>
            </w:r>
            <w:r>
              <w:rPr>
                <w:sz w:val="28"/>
                <w:szCs w:val="28"/>
                <w:lang w:eastAsia="th-TH"/>
              </w:rPr>
              <w:t xml:space="preserve">, </w:t>
            </w:r>
            <w:r w:rsidRPr="009832F1">
              <w:rPr>
                <w:sz w:val="28"/>
                <w:szCs w:val="28"/>
                <w:lang w:eastAsia="th-TH"/>
              </w:rPr>
              <w:t>202</w:t>
            </w:r>
            <w:r>
              <w:rPr>
                <w:sz w:val="28"/>
                <w:szCs w:val="28"/>
                <w:lang w:eastAsia="th-TH"/>
              </w:rPr>
              <w:t>0</w:t>
            </w:r>
          </w:p>
        </w:tc>
        <w:tc>
          <w:tcPr>
            <w:tcW w:w="1350" w:type="dxa"/>
            <w:shd w:val="clear" w:color="auto" w:fill="auto"/>
          </w:tcPr>
          <w:p w14:paraId="371E1166" w14:textId="76A91C4C"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cs/>
                <w:lang w:eastAsia="th-TH"/>
              </w:rPr>
            </w:pPr>
            <w:r w:rsidRPr="008B5F0B">
              <w:rPr>
                <w:rFonts w:hint="cs"/>
                <w:sz w:val="28"/>
                <w:szCs w:val="28"/>
                <w:lang w:eastAsia="th-TH"/>
              </w:rPr>
              <w:t>7</w:t>
            </w:r>
            <w:r w:rsidRPr="008B5F0B">
              <w:rPr>
                <w:sz w:val="28"/>
                <w:szCs w:val="28"/>
                <w:lang w:eastAsia="th-TH"/>
              </w:rPr>
              <w:t xml:space="preserve"> </w:t>
            </w:r>
            <w:r w:rsidR="006B3494">
              <w:rPr>
                <w:rFonts w:hint="cs"/>
                <w:sz w:val="28"/>
                <w:szCs w:val="28"/>
                <w:lang w:eastAsia="th-TH"/>
              </w:rPr>
              <w:t>case</w:t>
            </w:r>
            <w:r w:rsidR="00822D20">
              <w:rPr>
                <w:sz w:val="28"/>
                <w:szCs w:val="28"/>
                <w:lang w:eastAsia="th-TH"/>
              </w:rPr>
              <w:t>s</w:t>
            </w:r>
          </w:p>
        </w:tc>
        <w:tc>
          <w:tcPr>
            <w:tcW w:w="1350" w:type="dxa"/>
            <w:shd w:val="clear" w:color="auto" w:fill="auto"/>
          </w:tcPr>
          <w:p w14:paraId="178E4F13" w14:textId="77777777" w:rsidR="008B5F0B" w:rsidRPr="008B5F0B" w:rsidRDefault="008B5F0B" w:rsidP="00714FB1">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8B5F0B">
              <w:rPr>
                <w:sz w:val="28"/>
                <w:szCs w:val="28"/>
                <w:lang w:eastAsia="th-TH"/>
              </w:rPr>
              <w:t>215.21</w:t>
            </w:r>
          </w:p>
        </w:tc>
        <w:tc>
          <w:tcPr>
            <w:tcW w:w="1440" w:type="dxa"/>
            <w:shd w:val="clear" w:color="auto" w:fill="auto"/>
          </w:tcPr>
          <w:p w14:paraId="497C3749" w14:textId="77777777" w:rsidR="008B5F0B" w:rsidRPr="008B5F0B" w:rsidRDefault="008B5F0B" w:rsidP="008B5F0B">
            <w:pPr>
              <w:tabs>
                <w:tab w:val="decimal" w:pos="927"/>
              </w:tabs>
              <w:overflowPunct w:val="0"/>
              <w:autoSpaceDE w:val="0"/>
              <w:autoSpaceDN w:val="0"/>
              <w:adjustRightInd w:val="0"/>
              <w:spacing w:line="340" w:lineRule="exact"/>
              <w:ind w:left="0" w:right="0"/>
              <w:jc w:val="left"/>
              <w:textAlignment w:val="baseline"/>
              <w:rPr>
                <w:sz w:val="28"/>
                <w:szCs w:val="28"/>
                <w:lang w:eastAsia="th-TH"/>
              </w:rPr>
            </w:pPr>
            <w:r w:rsidRPr="008B5F0B">
              <w:rPr>
                <w:sz w:val="28"/>
                <w:szCs w:val="28"/>
                <w:lang w:eastAsia="th-TH"/>
              </w:rPr>
              <w:t xml:space="preserve">7.5 - </w:t>
            </w:r>
            <w:r w:rsidRPr="008B5F0B">
              <w:rPr>
                <w:rFonts w:hint="cs"/>
                <w:sz w:val="28"/>
                <w:szCs w:val="28"/>
                <w:lang w:eastAsia="th-TH"/>
              </w:rPr>
              <w:t>13</w:t>
            </w:r>
            <w:r w:rsidRPr="008B5F0B">
              <w:rPr>
                <w:rFonts w:hint="cs"/>
                <w:sz w:val="28"/>
                <w:szCs w:val="28"/>
                <w:cs/>
                <w:lang w:eastAsia="th-TH"/>
              </w:rPr>
              <w:t>.</w:t>
            </w:r>
            <w:r w:rsidRPr="008B5F0B">
              <w:rPr>
                <w:rFonts w:hint="cs"/>
                <w:sz w:val="28"/>
                <w:szCs w:val="28"/>
                <w:lang w:eastAsia="th-TH"/>
              </w:rPr>
              <w:t>50</w:t>
            </w:r>
          </w:p>
        </w:tc>
        <w:tc>
          <w:tcPr>
            <w:tcW w:w="3420" w:type="dxa"/>
            <w:shd w:val="clear" w:color="auto" w:fill="auto"/>
          </w:tcPr>
          <w:p w14:paraId="3D61CBE1" w14:textId="5E39AF81"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 of filing an appeal of the judgment</w:t>
            </w:r>
          </w:p>
        </w:tc>
      </w:tr>
      <w:tr w:rsidR="008B5F0B" w:rsidRPr="008B5F0B" w14:paraId="7B308642" w14:textId="77777777" w:rsidTr="00714FB1">
        <w:trPr>
          <w:trHeight w:val="397"/>
        </w:trPr>
        <w:tc>
          <w:tcPr>
            <w:tcW w:w="1540" w:type="dxa"/>
            <w:shd w:val="clear" w:color="auto" w:fill="auto"/>
          </w:tcPr>
          <w:p w14:paraId="3BDF6A99" w14:textId="44BC7B75"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cs/>
                <w:lang w:eastAsia="th-TH"/>
              </w:rPr>
            </w:pPr>
            <w:r w:rsidRPr="009832F1">
              <w:rPr>
                <w:sz w:val="28"/>
                <w:szCs w:val="28"/>
                <w:lang w:eastAsia="th-TH"/>
              </w:rPr>
              <w:t>March</w:t>
            </w:r>
            <w:r>
              <w:rPr>
                <w:sz w:val="28"/>
                <w:szCs w:val="28"/>
                <w:lang w:eastAsia="th-TH"/>
              </w:rPr>
              <w:t xml:space="preserve">, </w:t>
            </w:r>
            <w:r w:rsidRPr="009832F1">
              <w:rPr>
                <w:sz w:val="28"/>
                <w:szCs w:val="28"/>
                <w:lang w:eastAsia="th-TH"/>
              </w:rPr>
              <w:t>202</w:t>
            </w:r>
            <w:r>
              <w:rPr>
                <w:sz w:val="28"/>
                <w:szCs w:val="28"/>
                <w:lang w:eastAsia="th-TH"/>
              </w:rPr>
              <w:t>0</w:t>
            </w:r>
          </w:p>
        </w:tc>
        <w:tc>
          <w:tcPr>
            <w:tcW w:w="1350" w:type="dxa"/>
            <w:shd w:val="clear" w:color="auto" w:fill="auto"/>
          </w:tcPr>
          <w:p w14:paraId="0509380B" w14:textId="25BEA606"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sidRPr="008B5F0B">
              <w:rPr>
                <w:sz w:val="28"/>
                <w:szCs w:val="28"/>
                <w:lang w:eastAsia="th-TH"/>
              </w:rPr>
              <w:t>1</w:t>
            </w:r>
            <w:r w:rsidRPr="008B5F0B">
              <w:rPr>
                <w:rFonts w:hint="cs"/>
                <w:sz w:val="28"/>
                <w:szCs w:val="28"/>
                <w:cs/>
                <w:lang w:eastAsia="th-TH"/>
              </w:rPr>
              <w:t xml:space="preserve"> </w:t>
            </w:r>
            <w:r w:rsidR="006B3494">
              <w:rPr>
                <w:rFonts w:hint="cs"/>
                <w:sz w:val="28"/>
                <w:szCs w:val="28"/>
                <w:lang w:eastAsia="th-TH"/>
              </w:rPr>
              <w:t>case</w:t>
            </w:r>
          </w:p>
        </w:tc>
        <w:tc>
          <w:tcPr>
            <w:tcW w:w="1350" w:type="dxa"/>
            <w:shd w:val="clear" w:color="auto" w:fill="auto"/>
          </w:tcPr>
          <w:p w14:paraId="4DB7A3E9" w14:textId="77777777" w:rsidR="008B5F0B" w:rsidRPr="008B5F0B" w:rsidRDefault="008B5F0B" w:rsidP="00714FB1">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8B5F0B">
              <w:rPr>
                <w:sz w:val="28"/>
                <w:szCs w:val="28"/>
                <w:lang w:eastAsia="th-TH"/>
              </w:rPr>
              <w:t>8.96</w:t>
            </w:r>
          </w:p>
        </w:tc>
        <w:tc>
          <w:tcPr>
            <w:tcW w:w="1440" w:type="dxa"/>
            <w:shd w:val="clear" w:color="auto" w:fill="auto"/>
          </w:tcPr>
          <w:p w14:paraId="1917F80A" w14:textId="77777777" w:rsidR="008B5F0B" w:rsidRPr="008B5F0B" w:rsidRDefault="008B5F0B" w:rsidP="008B5F0B">
            <w:pPr>
              <w:tabs>
                <w:tab w:val="decimal" w:pos="927"/>
              </w:tabs>
              <w:overflowPunct w:val="0"/>
              <w:autoSpaceDE w:val="0"/>
              <w:autoSpaceDN w:val="0"/>
              <w:adjustRightInd w:val="0"/>
              <w:spacing w:line="340" w:lineRule="exact"/>
              <w:ind w:left="0" w:right="0"/>
              <w:jc w:val="left"/>
              <w:textAlignment w:val="baseline"/>
              <w:rPr>
                <w:sz w:val="28"/>
                <w:szCs w:val="28"/>
                <w:lang w:eastAsia="th-TH"/>
              </w:rPr>
            </w:pPr>
            <w:r w:rsidRPr="008B5F0B">
              <w:rPr>
                <w:sz w:val="28"/>
                <w:szCs w:val="28"/>
                <w:lang w:eastAsia="th-TH"/>
              </w:rPr>
              <w:t>13.50</w:t>
            </w:r>
          </w:p>
        </w:tc>
        <w:tc>
          <w:tcPr>
            <w:tcW w:w="3420" w:type="dxa"/>
            <w:shd w:val="clear" w:color="auto" w:fill="auto"/>
          </w:tcPr>
          <w:p w14:paraId="47935BAB" w14:textId="743CDB44"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February,</w:t>
            </w:r>
            <w:r w:rsidRPr="009832F1">
              <w:rPr>
                <w:sz w:val="28"/>
                <w:szCs w:val="28"/>
                <w:lang w:eastAsia="th-TH"/>
              </w:rPr>
              <w:t xml:space="preserve"> 202</w:t>
            </w:r>
            <w:r>
              <w:rPr>
                <w:sz w:val="28"/>
                <w:szCs w:val="28"/>
                <w:lang w:eastAsia="th-TH"/>
              </w:rPr>
              <w:t>1</w:t>
            </w:r>
          </w:p>
        </w:tc>
      </w:tr>
      <w:tr w:rsidR="008B5F0B" w:rsidRPr="008B5F0B" w14:paraId="52C7883E" w14:textId="77777777" w:rsidTr="00714FB1">
        <w:trPr>
          <w:trHeight w:val="397"/>
        </w:trPr>
        <w:tc>
          <w:tcPr>
            <w:tcW w:w="1540" w:type="dxa"/>
            <w:shd w:val="clear" w:color="auto" w:fill="auto"/>
          </w:tcPr>
          <w:p w14:paraId="0F9B9BB3" w14:textId="7B617004"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sidRPr="009832F1">
              <w:rPr>
                <w:sz w:val="28"/>
                <w:szCs w:val="28"/>
                <w:lang w:eastAsia="th-TH"/>
              </w:rPr>
              <w:t>March</w:t>
            </w:r>
            <w:r>
              <w:rPr>
                <w:sz w:val="28"/>
                <w:szCs w:val="28"/>
                <w:lang w:eastAsia="th-TH"/>
              </w:rPr>
              <w:t xml:space="preserve">, </w:t>
            </w:r>
            <w:r w:rsidRPr="009832F1">
              <w:rPr>
                <w:sz w:val="28"/>
                <w:szCs w:val="28"/>
                <w:lang w:eastAsia="th-TH"/>
              </w:rPr>
              <w:t>202</w:t>
            </w:r>
            <w:r>
              <w:rPr>
                <w:sz w:val="28"/>
                <w:szCs w:val="28"/>
                <w:lang w:eastAsia="th-TH"/>
              </w:rPr>
              <w:t>0 – July, 2020</w:t>
            </w:r>
          </w:p>
        </w:tc>
        <w:tc>
          <w:tcPr>
            <w:tcW w:w="1350" w:type="dxa"/>
            <w:shd w:val="clear" w:color="auto" w:fill="auto"/>
          </w:tcPr>
          <w:p w14:paraId="5FB0D01B" w14:textId="5F8AC322"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sidRPr="008B5F0B">
              <w:rPr>
                <w:sz w:val="28"/>
                <w:szCs w:val="28"/>
                <w:lang w:eastAsia="th-TH"/>
              </w:rPr>
              <w:t>8</w:t>
            </w:r>
            <w:r w:rsidRPr="008B5F0B">
              <w:rPr>
                <w:rFonts w:hint="cs"/>
                <w:sz w:val="28"/>
                <w:szCs w:val="28"/>
                <w:cs/>
                <w:lang w:eastAsia="th-TH"/>
              </w:rPr>
              <w:t xml:space="preserve"> </w:t>
            </w:r>
            <w:r w:rsidR="006B3494">
              <w:rPr>
                <w:rFonts w:hint="cs"/>
                <w:sz w:val="28"/>
                <w:szCs w:val="28"/>
                <w:lang w:eastAsia="th-TH"/>
              </w:rPr>
              <w:t>case</w:t>
            </w:r>
            <w:r w:rsidR="00822D20">
              <w:rPr>
                <w:sz w:val="28"/>
                <w:szCs w:val="28"/>
                <w:lang w:eastAsia="th-TH"/>
              </w:rPr>
              <w:t>s</w:t>
            </w:r>
          </w:p>
        </w:tc>
        <w:tc>
          <w:tcPr>
            <w:tcW w:w="1350" w:type="dxa"/>
            <w:shd w:val="clear" w:color="auto" w:fill="auto"/>
          </w:tcPr>
          <w:p w14:paraId="1D2C90D9" w14:textId="77777777" w:rsidR="008B5F0B" w:rsidRPr="008B5F0B" w:rsidRDefault="008B5F0B" w:rsidP="00714FB1">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8B5F0B">
              <w:rPr>
                <w:sz w:val="28"/>
                <w:szCs w:val="28"/>
                <w:lang w:eastAsia="th-TH"/>
              </w:rPr>
              <w:t>116.09</w:t>
            </w:r>
          </w:p>
        </w:tc>
        <w:tc>
          <w:tcPr>
            <w:tcW w:w="1440" w:type="dxa"/>
            <w:shd w:val="clear" w:color="auto" w:fill="auto"/>
          </w:tcPr>
          <w:p w14:paraId="51BDA408" w14:textId="77777777" w:rsidR="008B5F0B" w:rsidRPr="008B5F0B" w:rsidRDefault="008B5F0B" w:rsidP="008B5F0B">
            <w:pPr>
              <w:tabs>
                <w:tab w:val="decimal" w:pos="927"/>
              </w:tabs>
              <w:overflowPunct w:val="0"/>
              <w:autoSpaceDE w:val="0"/>
              <w:autoSpaceDN w:val="0"/>
              <w:adjustRightInd w:val="0"/>
              <w:spacing w:line="340" w:lineRule="exact"/>
              <w:ind w:left="0" w:right="0"/>
              <w:jc w:val="left"/>
              <w:textAlignment w:val="baseline"/>
              <w:rPr>
                <w:sz w:val="28"/>
                <w:szCs w:val="28"/>
                <w:lang w:eastAsia="th-TH"/>
              </w:rPr>
            </w:pPr>
            <w:r w:rsidRPr="008B5F0B">
              <w:rPr>
                <w:sz w:val="28"/>
                <w:szCs w:val="28"/>
                <w:lang w:eastAsia="th-TH"/>
              </w:rPr>
              <w:t>13.50</w:t>
            </w:r>
          </w:p>
        </w:tc>
        <w:tc>
          <w:tcPr>
            <w:tcW w:w="3420" w:type="dxa"/>
            <w:shd w:val="clear" w:color="auto" w:fill="auto"/>
            <w:vAlign w:val="bottom"/>
          </w:tcPr>
          <w:p w14:paraId="10FCF173" w14:textId="3D504F1C" w:rsidR="008B5F0B" w:rsidRPr="008B5F0B" w:rsidRDefault="008B5F0B" w:rsidP="00BD094C">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of pronouncement of the judgment </w:t>
            </w:r>
            <w:r w:rsidR="00A63412">
              <w:rPr>
                <w:sz w:val="28"/>
                <w:szCs w:val="28"/>
                <w:lang w:eastAsia="th-TH"/>
              </w:rPr>
              <w:t>i</w:t>
            </w:r>
            <w:r>
              <w:rPr>
                <w:sz w:val="28"/>
                <w:szCs w:val="28"/>
                <w:lang w:eastAsia="th-TH"/>
              </w:rPr>
              <w:t>n February</w:t>
            </w:r>
            <w:r w:rsidR="00B41261">
              <w:rPr>
                <w:sz w:val="28"/>
                <w:szCs w:val="28"/>
                <w:lang w:eastAsia="th-TH"/>
              </w:rPr>
              <w:t>, 2021</w:t>
            </w:r>
            <w:r>
              <w:rPr>
                <w:sz w:val="28"/>
                <w:szCs w:val="28"/>
                <w:lang w:eastAsia="th-TH"/>
              </w:rPr>
              <w:t xml:space="preserve"> </w:t>
            </w:r>
            <w:r w:rsidR="00B41261">
              <w:rPr>
                <w:sz w:val="28"/>
                <w:szCs w:val="28"/>
                <w:lang w:eastAsia="th-TH"/>
              </w:rPr>
              <w:t>–</w:t>
            </w:r>
            <w:r w:rsidRPr="009832F1">
              <w:rPr>
                <w:sz w:val="28"/>
                <w:szCs w:val="28"/>
                <w:lang w:eastAsia="th-TH"/>
              </w:rPr>
              <w:t xml:space="preserve"> March</w:t>
            </w:r>
            <w:r>
              <w:rPr>
                <w:sz w:val="28"/>
                <w:szCs w:val="28"/>
                <w:lang w:eastAsia="th-TH"/>
              </w:rPr>
              <w:t xml:space="preserve">, </w:t>
            </w:r>
            <w:r w:rsidRPr="009832F1">
              <w:rPr>
                <w:sz w:val="28"/>
                <w:szCs w:val="28"/>
                <w:lang w:eastAsia="th-TH"/>
              </w:rPr>
              <w:t>202</w:t>
            </w:r>
            <w:r>
              <w:rPr>
                <w:sz w:val="28"/>
                <w:szCs w:val="28"/>
                <w:lang w:eastAsia="th-TH"/>
              </w:rPr>
              <w:t>1</w:t>
            </w:r>
          </w:p>
        </w:tc>
      </w:tr>
      <w:tr w:rsidR="008B5F0B" w:rsidRPr="008B5F0B" w14:paraId="1EB7DF86" w14:textId="77777777" w:rsidTr="00714FB1">
        <w:trPr>
          <w:trHeight w:val="397"/>
        </w:trPr>
        <w:tc>
          <w:tcPr>
            <w:tcW w:w="1540" w:type="dxa"/>
            <w:shd w:val="clear" w:color="auto" w:fill="auto"/>
          </w:tcPr>
          <w:p w14:paraId="4BC28698" w14:textId="14894303"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r>
              <w:rPr>
                <w:sz w:val="28"/>
                <w:szCs w:val="28"/>
                <w:lang w:eastAsia="th-TH"/>
              </w:rPr>
              <w:t xml:space="preserve"> - </w:t>
            </w:r>
            <w:r w:rsidRPr="00C2180D">
              <w:rPr>
                <w:sz w:val="28"/>
                <w:szCs w:val="28"/>
                <w:lang w:eastAsia="th-TH"/>
              </w:rPr>
              <w:t>October, 20</w:t>
            </w:r>
            <w:r>
              <w:rPr>
                <w:sz w:val="28"/>
                <w:szCs w:val="28"/>
                <w:lang w:eastAsia="th-TH"/>
              </w:rPr>
              <w:t>20</w:t>
            </w:r>
          </w:p>
        </w:tc>
        <w:tc>
          <w:tcPr>
            <w:tcW w:w="1350" w:type="dxa"/>
            <w:shd w:val="clear" w:color="auto" w:fill="auto"/>
          </w:tcPr>
          <w:p w14:paraId="3CE90828" w14:textId="77777777" w:rsidR="008B5F0B" w:rsidRDefault="008B5F0B" w:rsidP="007C18CE">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8B5F0B">
              <w:rPr>
                <w:sz w:val="28"/>
                <w:szCs w:val="28"/>
                <w:lang w:eastAsia="th-TH"/>
              </w:rPr>
              <w:t>2</w:t>
            </w:r>
            <w:r w:rsidRPr="008B5F0B">
              <w:rPr>
                <w:rFonts w:hint="cs"/>
                <w:sz w:val="28"/>
                <w:szCs w:val="28"/>
                <w:cs/>
                <w:lang w:eastAsia="th-TH"/>
              </w:rPr>
              <w:t xml:space="preserve"> </w:t>
            </w:r>
            <w:r w:rsidR="006B3494">
              <w:rPr>
                <w:rFonts w:hint="cs"/>
                <w:sz w:val="28"/>
                <w:szCs w:val="28"/>
                <w:lang w:eastAsia="th-TH"/>
              </w:rPr>
              <w:t>case</w:t>
            </w:r>
            <w:r w:rsidR="00822D20">
              <w:rPr>
                <w:sz w:val="28"/>
                <w:szCs w:val="28"/>
                <w:lang w:eastAsia="th-TH"/>
              </w:rPr>
              <w:t>s</w:t>
            </w:r>
          </w:p>
          <w:p w14:paraId="00B2476B" w14:textId="696CE80F" w:rsidR="007C18CE" w:rsidRPr="008B5F0B" w:rsidRDefault="007C18CE" w:rsidP="007C18CE">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tc>
        <w:tc>
          <w:tcPr>
            <w:tcW w:w="1350" w:type="dxa"/>
            <w:shd w:val="clear" w:color="auto" w:fill="auto"/>
          </w:tcPr>
          <w:p w14:paraId="53714ECE" w14:textId="77777777" w:rsidR="008B5F0B" w:rsidRDefault="008B5F0B" w:rsidP="007C18CE">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8B5F0B">
              <w:rPr>
                <w:rFonts w:hint="cs"/>
                <w:sz w:val="28"/>
                <w:szCs w:val="28"/>
                <w:lang w:eastAsia="th-TH"/>
              </w:rPr>
              <w:t>12</w:t>
            </w:r>
            <w:r w:rsidRPr="008B5F0B">
              <w:rPr>
                <w:rFonts w:hint="cs"/>
                <w:sz w:val="28"/>
                <w:szCs w:val="28"/>
                <w:cs/>
                <w:lang w:eastAsia="th-TH"/>
              </w:rPr>
              <w:t>.</w:t>
            </w:r>
            <w:r w:rsidRPr="008B5F0B">
              <w:rPr>
                <w:rFonts w:hint="cs"/>
                <w:sz w:val="28"/>
                <w:szCs w:val="28"/>
                <w:lang w:eastAsia="th-TH"/>
              </w:rPr>
              <w:t>44</w:t>
            </w:r>
          </w:p>
          <w:p w14:paraId="526A9150" w14:textId="77777777" w:rsidR="007C18CE" w:rsidRPr="008B5F0B" w:rsidRDefault="007C18CE" w:rsidP="007C18CE">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1440" w:type="dxa"/>
            <w:shd w:val="clear" w:color="auto" w:fill="auto"/>
          </w:tcPr>
          <w:p w14:paraId="5D5581CE" w14:textId="77777777" w:rsidR="008B5F0B" w:rsidRPr="008B5F0B" w:rsidRDefault="008B5F0B" w:rsidP="008B5F0B">
            <w:pPr>
              <w:tabs>
                <w:tab w:val="decimal" w:pos="927"/>
              </w:tabs>
              <w:overflowPunct w:val="0"/>
              <w:autoSpaceDE w:val="0"/>
              <w:autoSpaceDN w:val="0"/>
              <w:adjustRightInd w:val="0"/>
              <w:spacing w:line="340" w:lineRule="exact"/>
              <w:ind w:left="0" w:right="0"/>
              <w:jc w:val="left"/>
              <w:textAlignment w:val="baseline"/>
              <w:rPr>
                <w:sz w:val="28"/>
                <w:szCs w:val="28"/>
                <w:lang w:eastAsia="th-TH"/>
              </w:rPr>
            </w:pPr>
            <w:r w:rsidRPr="008B5F0B">
              <w:rPr>
                <w:sz w:val="28"/>
                <w:szCs w:val="28"/>
                <w:lang w:eastAsia="th-TH"/>
              </w:rPr>
              <w:t>13.50</w:t>
            </w:r>
          </w:p>
        </w:tc>
        <w:tc>
          <w:tcPr>
            <w:tcW w:w="3420" w:type="dxa"/>
            <w:shd w:val="clear" w:color="auto" w:fill="auto"/>
          </w:tcPr>
          <w:p w14:paraId="1A5CAFA9" w14:textId="5997FF98" w:rsid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During</w:t>
            </w:r>
            <w:r w:rsidR="00E211C8">
              <w:rPr>
                <w:sz w:val="28"/>
                <w:szCs w:val="28"/>
                <w:lang w:eastAsia="th-TH"/>
              </w:rPr>
              <w:t xml:space="preserve"> the</w:t>
            </w:r>
            <w:r w:rsidRPr="00C2180D">
              <w:rPr>
                <w:sz w:val="28"/>
                <w:szCs w:val="28"/>
                <w:lang w:eastAsia="th-TH"/>
              </w:rPr>
              <w:t xml:space="preserve"> mediation in</w:t>
            </w:r>
            <w:r w:rsidRPr="00C2180D">
              <w:rPr>
                <w:rFonts w:hint="cs"/>
                <w:sz w:val="28"/>
                <w:szCs w:val="28"/>
                <w:cs/>
                <w:lang w:eastAsia="th-TH"/>
              </w:rPr>
              <w:t xml:space="preserve"> </w:t>
            </w:r>
          </w:p>
          <w:p w14:paraId="346195AD" w14:textId="70CB95E5"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January, 2021</w:t>
            </w:r>
            <w:r w:rsidRPr="00C2180D">
              <w:rPr>
                <w:sz w:val="28"/>
                <w:szCs w:val="28"/>
                <w:lang w:eastAsia="th-TH"/>
              </w:rPr>
              <w:t xml:space="preserve"> - </w:t>
            </w:r>
            <w:r>
              <w:rPr>
                <w:sz w:val="28"/>
                <w:szCs w:val="28"/>
                <w:lang w:eastAsia="th-TH"/>
              </w:rPr>
              <w:t>February,</w:t>
            </w:r>
            <w:r w:rsidRPr="009832F1">
              <w:rPr>
                <w:sz w:val="28"/>
                <w:szCs w:val="28"/>
                <w:lang w:eastAsia="th-TH"/>
              </w:rPr>
              <w:t xml:space="preserve"> 202</w:t>
            </w:r>
            <w:r>
              <w:rPr>
                <w:sz w:val="28"/>
                <w:szCs w:val="28"/>
                <w:lang w:eastAsia="th-TH"/>
              </w:rPr>
              <w:t>1</w:t>
            </w:r>
          </w:p>
        </w:tc>
      </w:tr>
      <w:tr w:rsidR="008B5F0B" w:rsidRPr="008B5F0B" w14:paraId="4EA79757" w14:textId="77777777" w:rsidTr="00714FB1">
        <w:trPr>
          <w:trHeight w:val="397"/>
        </w:trPr>
        <w:tc>
          <w:tcPr>
            <w:tcW w:w="1540" w:type="dxa"/>
            <w:shd w:val="clear" w:color="auto" w:fill="auto"/>
            <w:vAlign w:val="bottom"/>
          </w:tcPr>
          <w:p w14:paraId="0F06CAB6" w14:textId="77777777" w:rsidR="008B5F0B" w:rsidRPr="008B5F0B" w:rsidRDefault="008B5F0B" w:rsidP="008B5F0B">
            <w:pPr>
              <w:overflowPunct w:val="0"/>
              <w:autoSpaceDE w:val="0"/>
              <w:autoSpaceDN w:val="0"/>
              <w:adjustRightInd w:val="0"/>
              <w:spacing w:line="340" w:lineRule="exact"/>
              <w:ind w:left="0" w:right="0"/>
              <w:jc w:val="left"/>
              <w:textAlignment w:val="baseline"/>
              <w:rPr>
                <w:b/>
                <w:bCs/>
                <w:sz w:val="28"/>
                <w:szCs w:val="28"/>
                <w:cs/>
                <w:lang w:eastAsia="th-TH"/>
              </w:rPr>
            </w:pPr>
          </w:p>
        </w:tc>
        <w:tc>
          <w:tcPr>
            <w:tcW w:w="1350" w:type="dxa"/>
            <w:shd w:val="clear" w:color="auto" w:fill="auto"/>
            <w:vAlign w:val="bottom"/>
          </w:tcPr>
          <w:p w14:paraId="129B4FFB" w14:textId="120F7932" w:rsidR="008B5F0B" w:rsidRPr="008B5F0B" w:rsidRDefault="008B5F0B" w:rsidP="008B5F0B">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8B5F0B">
              <w:rPr>
                <w:sz w:val="28"/>
                <w:szCs w:val="28"/>
                <w:lang w:eastAsia="th-TH"/>
              </w:rPr>
              <w:t>18</w:t>
            </w:r>
            <w:r w:rsidRPr="008B5F0B">
              <w:rPr>
                <w:rFonts w:hint="cs"/>
                <w:sz w:val="28"/>
                <w:szCs w:val="28"/>
                <w:cs/>
                <w:lang w:eastAsia="th-TH"/>
              </w:rPr>
              <w:t xml:space="preserve"> </w:t>
            </w:r>
            <w:r w:rsidR="006B3494">
              <w:rPr>
                <w:rFonts w:hint="cs"/>
                <w:sz w:val="28"/>
                <w:szCs w:val="28"/>
                <w:lang w:eastAsia="th-TH"/>
              </w:rPr>
              <w:t>case</w:t>
            </w:r>
            <w:r w:rsidR="00822D20">
              <w:rPr>
                <w:sz w:val="28"/>
                <w:szCs w:val="28"/>
                <w:lang w:eastAsia="th-TH"/>
              </w:rPr>
              <w:t>s</w:t>
            </w:r>
          </w:p>
        </w:tc>
        <w:tc>
          <w:tcPr>
            <w:tcW w:w="1350" w:type="dxa"/>
            <w:shd w:val="clear" w:color="auto" w:fill="auto"/>
            <w:vAlign w:val="bottom"/>
          </w:tcPr>
          <w:p w14:paraId="6B581BEF" w14:textId="77777777" w:rsidR="008B5F0B" w:rsidRPr="008B5F0B" w:rsidRDefault="008B5F0B" w:rsidP="00714FB1">
            <w:pPr>
              <w:pBdr>
                <w:top w:val="single" w:sz="4" w:space="1" w:color="auto"/>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8B5F0B">
              <w:rPr>
                <w:rFonts w:hint="cs"/>
                <w:sz w:val="28"/>
                <w:szCs w:val="28"/>
                <w:lang w:eastAsia="th-TH"/>
              </w:rPr>
              <w:t>352</w:t>
            </w:r>
            <w:r w:rsidRPr="008B5F0B">
              <w:rPr>
                <w:rFonts w:hint="cs"/>
                <w:sz w:val="28"/>
                <w:szCs w:val="28"/>
                <w:cs/>
                <w:lang w:eastAsia="th-TH"/>
              </w:rPr>
              <w:t>.</w:t>
            </w:r>
            <w:r w:rsidRPr="008B5F0B">
              <w:rPr>
                <w:rFonts w:hint="cs"/>
                <w:sz w:val="28"/>
                <w:szCs w:val="28"/>
                <w:lang w:eastAsia="th-TH"/>
              </w:rPr>
              <w:t>70</w:t>
            </w:r>
          </w:p>
        </w:tc>
        <w:tc>
          <w:tcPr>
            <w:tcW w:w="1440" w:type="dxa"/>
            <w:shd w:val="clear" w:color="auto" w:fill="auto"/>
            <w:vAlign w:val="bottom"/>
          </w:tcPr>
          <w:p w14:paraId="2E34922B" w14:textId="77777777" w:rsidR="008B5F0B" w:rsidRPr="008B5F0B" w:rsidRDefault="008B5F0B" w:rsidP="008B5F0B">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420" w:type="dxa"/>
            <w:shd w:val="clear" w:color="auto" w:fill="auto"/>
            <w:vAlign w:val="bottom"/>
          </w:tcPr>
          <w:p w14:paraId="31D8364B" w14:textId="77777777"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p>
        </w:tc>
      </w:tr>
    </w:tbl>
    <w:p w14:paraId="33342A56" w14:textId="761581E6" w:rsidR="004E0F01" w:rsidRDefault="008B5F0B" w:rsidP="008B5F0B">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Pr>
          <w:sz w:val="28"/>
          <w:szCs w:val="28"/>
        </w:rPr>
        <w:t>year 2020</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40</w:t>
      </w:r>
      <w:r w:rsidRPr="00D25D72">
        <w:rPr>
          <w:sz w:val="28"/>
          <w:szCs w:val="28"/>
        </w:rPr>
        <w:t>.</w:t>
      </w:r>
      <w:r>
        <w:rPr>
          <w:sz w:val="28"/>
          <w:szCs w:val="28"/>
        </w:rPr>
        <w:t>40</w:t>
      </w:r>
      <w:r w:rsidRPr="00D25D72">
        <w:rPr>
          <w:sz w:val="28"/>
          <w:szCs w:val="28"/>
          <w:cs/>
        </w:rPr>
        <w:t xml:space="preserve"> </w:t>
      </w:r>
      <w:r w:rsidRPr="00D25D72">
        <w:rPr>
          <w:sz w:val="28"/>
          <w:szCs w:val="28"/>
        </w:rPr>
        <w:t>million.</w:t>
      </w:r>
    </w:p>
    <w:p w14:paraId="0D544DEE" w14:textId="77777777" w:rsidR="00CB3067" w:rsidRDefault="00CB3067" w:rsidP="00CB3067">
      <w:pPr>
        <w:overflowPunct w:val="0"/>
        <w:autoSpaceDE w:val="0"/>
        <w:autoSpaceDN w:val="0"/>
        <w:adjustRightInd w:val="0"/>
        <w:spacing w:before="60"/>
        <w:ind w:left="533" w:right="57"/>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7</w:t>
      </w:r>
      <w:r w:rsidRPr="000574DC">
        <w:rPr>
          <w:b/>
          <w:bCs/>
          <w:sz w:val="28"/>
          <w:szCs w:val="28"/>
          <w:u w:val="single"/>
        </w:rPr>
        <w:t>A</w:t>
      </w:r>
    </w:p>
    <w:p w14:paraId="763E5CA1" w14:textId="77777777" w:rsidR="00CB3067" w:rsidRDefault="00CB3067" w:rsidP="00CB3067">
      <w:pPr>
        <w:overflowPunct w:val="0"/>
        <w:autoSpaceDE w:val="0"/>
        <w:autoSpaceDN w:val="0"/>
        <w:adjustRightInd w:val="0"/>
        <w:ind w:left="533" w:right="0"/>
        <w:textAlignment w:val="baseline"/>
        <w:rPr>
          <w:spacing w:val="-4"/>
          <w:sz w:val="28"/>
          <w:szCs w:val="28"/>
          <w:lang w:eastAsia="th-TH"/>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Pr="001E6E51">
        <w:rPr>
          <w:sz w:val="28"/>
          <w:szCs w:val="28"/>
          <w:lang w:eastAsia="th-TH"/>
        </w:rPr>
        <w:t>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99" w:type="dxa"/>
        <w:tblInd w:w="710" w:type="dxa"/>
        <w:shd w:val="clear" w:color="auto" w:fill="DEEAF6"/>
        <w:tblLayout w:type="fixed"/>
        <w:tblLook w:val="04A0" w:firstRow="1" w:lastRow="0" w:firstColumn="1" w:lastColumn="0" w:noHBand="0" w:noVBand="1"/>
      </w:tblPr>
      <w:tblGrid>
        <w:gridCol w:w="1540"/>
        <w:gridCol w:w="1440"/>
        <w:gridCol w:w="1260"/>
        <w:gridCol w:w="1440"/>
        <w:gridCol w:w="3519"/>
      </w:tblGrid>
      <w:tr w:rsidR="00CB3067" w:rsidRPr="005875E6" w14:paraId="3D3413F1" w14:textId="77777777" w:rsidTr="00242FF3">
        <w:trPr>
          <w:trHeight w:val="397"/>
        </w:trPr>
        <w:tc>
          <w:tcPr>
            <w:tcW w:w="1540" w:type="dxa"/>
            <w:shd w:val="clear" w:color="auto" w:fill="auto"/>
            <w:vAlign w:val="bottom"/>
          </w:tcPr>
          <w:p w14:paraId="51747D08" w14:textId="77777777" w:rsidR="00CB3067" w:rsidRPr="005875E6" w:rsidRDefault="00CB3067" w:rsidP="00242FF3">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7CED6F26" w14:textId="77777777" w:rsidR="00CB3067" w:rsidRPr="005875E6" w:rsidRDefault="00CB3067" w:rsidP="00242FF3">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3BCDFD71" w14:textId="77777777" w:rsidR="00CB3067" w:rsidRPr="005875E6" w:rsidRDefault="00CB3067" w:rsidP="00242FF3">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68809C9C" w14:textId="77777777" w:rsidR="00CB3067" w:rsidRPr="005875E6" w:rsidRDefault="00CB3067" w:rsidP="00242FF3">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19" w:type="dxa"/>
            <w:shd w:val="clear" w:color="auto" w:fill="auto"/>
            <w:vAlign w:val="bottom"/>
          </w:tcPr>
          <w:p w14:paraId="2904EE3B" w14:textId="77777777" w:rsidR="00CB3067" w:rsidRPr="005875E6" w:rsidRDefault="00CB3067" w:rsidP="00242FF3">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CB3067" w:rsidRPr="005875E6" w14:paraId="06D4EA05" w14:textId="77777777" w:rsidTr="00242FF3">
        <w:trPr>
          <w:trHeight w:val="400"/>
        </w:trPr>
        <w:tc>
          <w:tcPr>
            <w:tcW w:w="1540" w:type="dxa"/>
            <w:shd w:val="clear" w:color="auto" w:fill="auto"/>
          </w:tcPr>
          <w:p w14:paraId="11EDDB79" w14:textId="77777777" w:rsidR="00CB3067" w:rsidRPr="005875E6" w:rsidRDefault="00CB3067" w:rsidP="00242FF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r>
              <w:rPr>
                <w:sz w:val="28"/>
                <w:szCs w:val="28"/>
                <w:lang w:eastAsia="th-TH"/>
              </w:rPr>
              <w:t xml:space="preserve"> </w:t>
            </w:r>
          </w:p>
        </w:tc>
        <w:tc>
          <w:tcPr>
            <w:tcW w:w="1440" w:type="dxa"/>
            <w:shd w:val="clear" w:color="auto" w:fill="auto"/>
          </w:tcPr>
          <w:p w14:paraId="6D09590B" w14:textId="77777777" w:rsidR="00CB3067" w:rsidRPr="005875E6" w:rsidRDefault="00CB3067" w:rsidP="00242FF3">
            <w:pPr>
              <w:overflowPunct w:val="0"/>
              <w:autoSpaceDE w:val="0"/>
              <w:autoSpaceDN w:val="0"/>
              <w:adjustRightInd w:val="0"/>
              <w:spacing w:line="340" w:lineRule="exact"/>
              <w:ind w:left="0" w:right="0"/>
              <w:jc w:val="center"/>
              <w:textAlignment w:val="baseline"/>
              <w:rPr>
                <w:sz w:val="28"/>
                <w:szCs w:val="28"/>
                <w:cs/>
                <w:lang w:eastAsia="th-TH"/>
              </w:rPr>
            </w:pPr>
            <w:r w:rsidRPr="005875E6">
              <w:rPr>
                <w:rFonts w:hint="cs"/>
                <w:sz w:val="28"/>
                <w:szCs w:val="28"/>
                <w:lang w:eastAsia="th-TH"/>
              </w:rPr>
              <w:t>8</w:t>
            </w:r>
            <w:r w:rsidRPr="005875E6">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1AA9DBA8" w14:textId="77777777" w:rsidR="00CB3067" w:rsidRPr="005875E6" w:rsidRDefault="00CB3067" w:rsidP="00242FF3">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5875E6">
              <w:rPr>
                <w:sz w:val="28"/>
                <w:szCs w:val="28"/>
                <w:lang w:eastAsia="th-TH"/>
              </w:rPr>
              <w:t>365.60</w:t>
            </w:r>
          </w:p>
        </w:tc>
        <w:tc>
          <w:tcPr>
            <w:tcW w:w="1440" w:type="dxa"/>
            <w:shd w:val="clear" w:color="auto" w:fill="auto"/>
          </w:tcPr>
          <w:p w14:paraId="015C7BCD" w14:textId="77777777" w:rsidR="00CB3067" w:rsidRPr="005875E6" w:rsidRDefault="00CB3067" w:rsidP="00242FF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5875E6">
              <w:rPr>
                <w:color w:val="000000"/>
                <w:sz w:val="28"/>
                <w:szCs w:val="28"/>
                <w:lang w:eastAsia="th-TH"/>
              </w:rPr>
              <w:t>14.00</w:t>
            </w:r>
          </w:p>
        </w:tc>
        <w:tc>
          <w:tcPr>
            <w:tcW w:w="3519" w:type="dxa"/>
            <w:shd w:val="clear" w:color="auto" w:fill="auto"/>
          </w:tcPr>
          <w:p w14:paraId="54060AB0" w14:textId="77777777" w:rsidR="00CB3067" w:rsidRPr="005875E6" w:rsidRDefault="00CB3067" w:rsidP="00242FF3">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D</w:t>
            </w:r>
            <w:r w:rsidRPr="009832F1">
              <w:rPr>
                <w:sz w:val="28"/>
                <w:szCs w:val="28"/>
                <w:lang w:eastAsia="th-TH"/>
              </w:rPr>
              <w:t>uring of filing an appeal of the judgment</w:t>
            </w:r>
          </w:p>
        </w:tc>
      </w:tr>
      <w:tr w:rsidR="00CB3067" w:rsidRPr="005875E6" w14:paraId="2A15C8B7" w14:textId="77777777" w:rsidTr="00242FF3">
        <w:trPr>
          <w:trHeight w:val="427"/>
        </w:trPr>
        <w:tc>
          <w:tcPr>
            <w:tcW w:w="1540" w:type="dxa"/>
            <w:shd w:val="clear" w:color="auto" w:fill="auto"/>
          </w:tcPr>
          <w:p w14:paraId="312265DC" w14:textId="77777777" w:rsidR="00CB3067" w:rsidRPr="005875E6" w:rsidRDefault="00CB3067" w:rsidP="00242FF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r>
              <w:rPr>
                <w:sz w:val="28"/>
                <w:szCs w:val="28"/>
                <w:lang w:eastAsia="th-TH"/>
              </w:rPr>
              <w:t xml:space="preserve"> - July</w:t>
            </w:r>
            <w:r w:rsidRPr="00C2180D">
              <w:rPr>
                <w:sz w:val="28"/>
                <w:szCs w:val="28"/>
                <w:lang w:eastAsia="th-TH"/>
              </w:rPr>
              <w:t>, 20</w:t>
            </w:r>
            <w:r>
              <w:rPr>
                <w:sz w:val="28"/>
                <w:szCs w:val="28"/>
                <w:lang w:eastAsia="th-TH"/>
              </w:rPr>
              <w:t>20</w:t>
            </w:r>
          </w:p>
        </w:tc>
        <w:tc>
          <w:tcPr>
            <w:tcW w:w="1440" w:type="dxa"/>
            <w:shd w:val="clear" w:color="auto" w:fill="auto"/>
          </w:tcPr>
          <w:p w14:paraId="0FAA6A90" w14:textId="77777777" w:rsidR="00CB3067" w:rsidRPr="005875E6" w:rsidRDefault="00CB3067" w:rsidP="00242FF3">
            <w:pPr>
              <w:overflowPunct w:val="0"/>
              <w:autoSpaceDE w:val="0"/>
              <w:autoSpaceDN w:val="0"/>
              <w:adjustRightInd w:val="0"/>
              <w:spacing w:line="340" w:lineRule="exact"/>
              <w:ind w:left="0" w:right="0"/>
              <w:jc w:val="center"/>
              <w:textAlignment w:val="baseline"/>
              <w:rPr>
                <w:sz w:val="28"/>
                <w:szCs w:val="28"/>
                <w:cs/>
                <w:lang w:eastAsia="th-TH"/>
              </w:rPr>
            </w:pPr>
            <w:r w:rsidRPr="005875E6">
              <w:rPr>
                <w:sz w:val="28"/>
                <w:szCs w:val="28"/>
                <w:lang w:eastAsia="th-TH"/>
              </w:rPr>
              <w:t xml:space="preserve">3 </w:t>
            </w:r>
            <w:r>
              <w:rPr>
                <w:rFonts w:hint="cs"/>
                <w:sz w:val="28"/>
                <w:szCs w:val="28"/>
                <w:lang w:eastAsia="th-TH"/>
              </w:rPr>
              <w:t>case</w:t>
            </w:r>
            <w:r>
              <w:rPr>
                <w:sz w:val="28"/>
                <w:szCs w:val="28"/>
                <w:lang w:eastAsia="th-TH"/>
              </w:rPr>
              <w:t>s</w:t>
            </w:r>
          </w:p>
        </w:tc>
        <w:tc>
          <w:tcPr>
            <w:tcW w:w="1260" w:type="dxa"/>
            <w:shd w:val="clear" w:color="auto" w:fill="auto"/>
          </w:tcPr>
          <w:p w14:paraId="17C6CE49" w14:textId="77777777" w:rsidR="00CB3067" w:rsidRPr="005875E6" w:rsidRDefault="00CB3067" w:rsidP="00242FF3">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5875E6">
              <w:rPr>
                <w:sz w:val="28"/>
                <w:szCs w:val="28"/>
                <w:lang w:eastAsia="th-TH"/>
              </w:rPr>
              <w:t>73.96</w:t>
            </w:r>
          </w:p>
        </w:tc>
        <w:tc>
          <w:tcPr>
            <w:tcW w:w="1440" w:type="dxa"/>
            <w:shd w:val="clear" w:color="auto" w:fill="auto"/>
          </w:tcPr>
          <w:p w14:paraId="40E4944C" w14:textId="77777777" w:rsidR="00CB3067" w:rsidRPr="005875E6" w:rsidRDefault="00CB3067" w:rsidP="00242FF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5875E6">
              <w:rPr>
                <w:color w:val="000000"/>
                <w:sz w:val="28"/>
                <w:szCs w:val="28"/>
                <w:lang w:eastAsia="th-TH"/>
              </w:rPr>
              <w:t>14.00</w:t>
            </w:r>
          </w:p>
        </w:tc>
        <w:tc>
          <w:tcPr>
            <w:tcW w:w="3519" w:type="dxa"/>
            <w:shd w:val="clear" w:color="auto" w:fill="auto"/>
          </w:tcPr>
          <w:p w14:paraId="1C19EFEB" w14:textId="77777777" w:rsidR="00CB3067" w:rsidRPr="005875E6" w:rsidRDefault="00CB3067" w:rsidP="00242FF3">
            <w:pPr>
              <w:ind w:left="0" w:right="0"/>
              <w:jc w:val="center"/>
              <w:rPr>
                <w:sz w:val="28"/>
                <w:szCs w:val="28"/>
                <w:cs/>
                <w:lang w:eastAsia="th-TH"/>
              </w:rPr>
            </w:pPr>
            <w:r>
              <w:rPr>
                <w:sz w:val="28"/>
                <w:szCs w:val="28"/>
                <w:lang w:eastAsia="th-TH"/>
              </w:rPr>
              <w:t>D</w:t>
            </w:r>
            <w:r w:rsidRPr="009832F1">
              <w:rPr>
                <w:sz w:val="28"/>
                <w:szCs w:val="28"/>
                <w:lang w:eastAsia="th-TH"/>
              </w:rPr>
              <w:t>uring</w:t>
            </w:r>
            <w:r>
              <w:rPr>
                <w:sz w:val="28"/>
                <w:szCs w:val="28"/>
                <w:lang w:eastAsia="th-TH"/>
              </w:rPr>
              <w:t xml:space="preserve"> of pronouncement of the judgment in January, 2021 –</w:t>
            </w:r>
            <w:r w:rsidRPr="00C2180D">
              <w:rPr>
                <w:sz w:val="28"/>
                <w:szCs w:val="28"/>
                <w:lang w:eastAsia="th-TH"/>
              </w:rPr>
              <w:t xml:space="preserve"> </w:t>
            </w:r>
            <w:r>
              <w:rPr>
                <w:sz w:val="28"/>
                <w:szCs w:val="28"/>
                <w:lang w:eastAsia="th-TH"/>
              </w:rPr>
              <w:t>February,</w:t>
            </w:r>
            <w:r w:rsidRPr="009832F1">
              <w:rPr>
                <w:sz w:val="28"/>
                <w:szCs w:val="28"/>
                <w:lang w:eastAsia="th-TH"/>
              </w:rPr>
              <w:t xml:space="preserve"> 202</w:t>
            </w:r>
            <w:r>
              <w:rPr>
                <w:sz w:val="28"/>
                <w:szCs w:val="28"/>
                <w:lang w:eastAsia="th-TH"/>
              </w:rPr>
              <w:t>1</w:t>
            </w:r>
          </w:p>
        </w:tc>
      </w:tr>
      <w:tr w:rsidR="00CB3067" w:rsidRPr="005875E6" w14:paraId="36B0B8E9" w14:textId="77777777" w:rsidTr="00242FF3">
        <w:trPr>
          <w:trHeight w:val="397"/>
        </w:trPr>
        <w:tc>
          <w:tcPr>
            <w:tcW w:w="1540" w:type="dxa"/>
            <w:shd w:val="clear" w:color="auto" w:fill="auto"/>
          </w:tcPr>
          <w:p w14:paraId="20C1CCC1" w14:textId="77777777" w:rsidR="00CB3067" w:rsidRPr="005875E6" w:rsidRDefault="00CB3067" w:rsidP="00242FF3">
            <w:pPr>
              <w:overflowPunct w:val="0"/>
              <w:autoSpaceDE w:val="0"/>
              <w:autoSpaceDN w:val="0"/>
              <w:adjustRightInd w:val="0"/>
              <w:spacing w:line="340" w:lineRule="exact"/>
              <w:ind w:left="0" w:right="0"/>
              <w:jc w:val="center"/>
              <w:textAlignment w:val="baseline"/>
              <w:rPr>
                <w:sz w:val="28"/>
                <w:szCs w:val="28"/>
                <w:cs/>
                <w:lang w:eastAsia="th-TH"/>
              </w:rPr>
            </w:pPr>
            <w:r w:rsidRPr="00C2180D">
              <w:rPr>
                <w:sz w:val="28"/>
                <w:szCs w:val="28"/>
                <w:lang w:eastAsia="th-TH"/>
              </w:rPr>
              <w:t>May, 2020</w:t>
            </w:r>
            <w:r>
              <w:rPr>
                <w:sz w:val="28"/>
                <w:szCs w:val="28"/>
                <w:lang w:eastAsia="th-TH"/>
              </w:rPr>
              <w:t xml:space="preserve"> - </w:t>
            </w:r>
            <w:r w:rsidRPr="00C2180D">
              <w:rPr>
                <w:sz w:val="28"/>
                <w:szCs w:val="28"/>
                <w:lang w:eastAsia="th-TH"/>
              </w:rPr>
              <w:t>October, 20</w:t>
            </w:r>
            <w:r>
              <w:rPr>
                <w:sz w:val="28"/>
                <w:szCs w:val="28"/>
                <w:lang w:eastAsia="th-TH"/>
              </w:rPr>
              <w:t>20</w:t>
            </w:r>
          </w:p>
        </w:tc>
        <w:tc>
          <w:tcPr>
            <w:tcW w:w="1440" w:type="dxa"/>
            <w:shd w:val="clear" w:color="auto" w:fill="auto"/>
          </w:tcPr>
          <w:p w14:paraId="45D8CB66" w14:textId="77777777" w:rsidR="00CB3067" w:rsidRPr="005875E6" w:rsidRDefault="00CB3067" w:rsidP="00242FF3">
            <w:pPr>
              <w:overflowPunct w:val="0"/>
              <w:autoSpaceDE w:val="0"/>
              <w:autoSpaceDN w:val="0"/>
              <w:adjustRightInd w:val="0"/>
              <w:spacing w:line="340" w:lineRule="exact"/>
              <w:ind w:left="0" w:right="0"/>
              <w:jc w:val="center"/>
              <w:textAlignment w:val="baseline"/>
              <w:rPr>
                <w:sz w:val="28"/>
                <w:szCs w:val="28"/>
                <w:cs/>
                <w:lang w:eastAsia="th-TH"/>
              </w:rPr>
            </w:pPr>
            <w:r w:rsidRPr="005875E6">
              <w:rPr>
                <w:sz w:val="28"/>
                <w:szCs w:val="28"/>
                <w:lang w:eastAsia="th-TH"/>
              </w:rPr>
              <w:t xml:space="preserve">11 </w:t>
            </w:r>
            <w:r>
              <w:rPr>
                <w:sz w:val="28"/>
                <w:szCs w:val="28"/>
                <w:lang w:eastAsia="th-TH"/>
              </w:rPr>
              <w:t>cases</w:t>
            </w:r>
          </w:p>
        </w:tc>
        <w:tc>
          <w:tcPr>
            <w:tcW w:w="1260" w:type="dxa"/>
            <w:shd w:val="clear" w:color="auto" w:fill="auto"/>
          </w:tcPr>
          <w:p w14:paraId="28FFE63E" w14:textId="77777777" w:rsidR="00CB3067" w:rsidRPr="005875E6" w:rsidRDefault="00CB3067" w:rsidP="00242FF3">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5875E6">
              <w:rPr>
                <w:sz w:val="28"/>
                <w:szCs w:val="28"/>
                <w:lang w:eastAsia="th-TH"/>
              </w:rPr>
              <w:t>289.82</w:t>
            </w:r>
          </w:p>
        </w:tc>
        <w:tc>
          <w:tcPr>
            <w:tcW w:w="1440" w:type="dxa"/>
            <w:shd w:val="clear" w:color="auto" w:fill="auto"/>
          </w:tcPr>
          <w:p w14:paraId="7C30985C" w14:textId="77777777" w:rsidR="00CB3067" w:rsidRPr="005875E6" w:rsidRDefault="00CB3067" w:rsidP="00242FF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5875E6">
              <w:rPr>
                <w:color w:val="000000"/>
                <w:sz w:val="28"/>
                <w:szCs w:val="28"/>
                <w:lang w:eastAsia="th-TH"/>
              </w:rPr>
              <w:t>14.00</w:t>
            </w:r>
          </w:p>
        </w:tc>
        <w:tc>
          <w:tcPr>
            <w:tcW w:w="3519" w:type="dxa"/>
            <w:shd w:val="clear" w:color="auto" w:fill="auto"/>
          </w:tcPr>
          <w:p w14:paraId="6F51F855" w14:textId="77777777" w:rsidR="00CB3067" w:rsidRPr="005875E6" w:rsidRDefault="00CB3067" w:rsidP="00242FF3">
            <w:pPr>
              <w:overflowPunct w:val="0"/>
              <w:autoSpaceDE w:val="0"/>
              <w:autoSpaceDN w:val="0"/>
              <w:adjustRightInd w:val="0"/>
              <w:spacing w:line="340" w:lineRule="exact"/>
              <w:ind w:left="0" w:right="0"/>
              <w:jc w:val="center"/>
              <w:textAlignment w:val="baseline"/>
              <w:rPr>
                <w:rFonts w:eastAsia="Cordia New"/>
                <w:sz w:val="30"/>
                <w:szCs w:val="30"/>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January, 2021 -</w:t>
            </w:r>
            <w:r w:rsidRPr="00C2180D">
              <w:rPr>
                <w:sz w:val="28"/>
                <w:szCs w:val="28"/>
                <w:lang w:eastAsia="th-TH"/>
              </w:rPr>
              <w:t xml:space="preserve"> </w:t>
            </w:r>
            <w:r>
              <w:rPr>
                <w:sz w:val="28"/>
                <w:szCs w:val="28"/>
                <w:lang w:eastAsia="th-TH"/>
              </w:rPr>
              <w:t>February,</w:t>
            </w:r>
            <w:r w:rsidRPr="009832F1">
              <w:rPr>
                <w:sz w:val="28"/>
                <w:szCs w:val="28"/>
                <w:lang w:eastAsia="th-TH"/>
              </w:rPr>
              <w:t xml:space="preserve"> 202</w:t>
            </w:r>
            <w:r>
              <w:rPr>
                <w:sz w:val="28"/>
                <w:szCs w:val="28"/>
                <w:lang w:eastAsia="th-TH"/>
              </w:rPr>
              <w:t>1</w:t>
            </w:r>
          </w:p>
        </w:tc>
      </w:tr>
      <w:tr w:rsidR="00CB3067" w:rsidRPr="005875E6" w14:paraId="220DF021" w14:textId="77777777" w:rsidTr="00242FF3">
        <w:trPr>
          <w:trHeight w:val="269"/>
        </w:trPr>
        <w:tc>
          <w:tcPr>
            <w:tcW w:w="1540" w:type="dxa"/>
            <w:shd w:val="clear" w:color="auto" w:fill="auto"/>
            <w:vAlign w:val="bottom"/>
          </w:tcPr>
          <w:p w14:paraId="34B28901" w14:textId="77777777" w:rsidR="00CB3067" w:rsidRPr="005875E6" w:rsidRDefault="00CB3067" w:rsidP="00242FF3">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403EB458" w14:textId="77777777" w:rsidR="00CB3067" w:rsidRPr="005875E6" w:rsidRDefault="00CB3067" w:rsidP="00242FF3">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5875E6">
              <w:rPr>
                <w:rFonts w:hint="cs"/>
                <w:sz w:val="28"/>
                <w:szCs w:val="28"/>
                <w:lang w:eastAsia="th-TH"/>
              </w:rPr>
              <w:t>2</w:t>
            </w:r>
            <w:r w:rsidRPr="005875E6">
              <w:rPr>
                <w:sz w:val="28"/>
                <w:szCs w:val="28"/>
                <w:lang w:eastAsia="th-TH"/>
              </w:rPr>
              <w:t>2</w:t>
            </w:r>
            <w:r w:rsidRPr="005875E6">
              <w:rPr>
                <w:rFonts w:hint="cs"/>
                <w:sz w:val="28"/>
                <w:szCs w:val="28"/>
                <w:cs/>
                <w:lang w:eastAsia="th-TH"/>
              </w:rPr>
              <w:t xml:space="preserve"> </w:t>
            </w:r>
            <w:r>
              <w:rPr>
                <w:rFonts w:hint="cs"/>
                <w:sz w:val="28"/>
                <w:szCs w:val="28"/>
                <w:lang w:eastAsia="th-TH"/>
              </w:rPr>
              <w:t>case</w:t>
            </w:r>
            <w:r>
              <w:rPr>
                <w:sz w:val="28"/>
                <w:szCs w:val="28"/>
                <w:lang w:eastAsia="th-TH"/>
              </w:rPr>
              <w:t>s</w:t>
            </w:r>
          </w:p>
        </w:tc>
        <w:tc>
          <w:tcPr>
            <w:tcW w:w="1260" w:type="dxa"/>
            <w:shd w:val="clear" w:color="auto" w:fill="auto"/>
            <w:vAlign w:val="bottom"/>
          </w:tcPr>
          <w:p w14:paraId="40996AA9" w14:textId="77777777" w:rsidR="00CB3067" w:rsidRPr="005875E6" w:rsidRDefault="00CB3067" w:rsidP="00242FF3">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5875E6">
              <w:rPr>
                <w:sz w:val="28"/>
                <w:szCs w:val="28"/>
                <w:lang w:eastAsia="th-TH"/>
              </w:rPr>
              <w:t>729.38</w:t>
            </w:r>
          </w:p>
        </w:tc>
        <w:tc>
          <w:tcPr>
            <w:tcW w:w="1440" w:type="dxa"/>
            <w:shd w:val="clear" w:color="auto" w:fill="auto"/>
            <w:vAlign w:val="bottom"/>
          </w:tcPr>
          <w:p w14:paraId="589DB54D" w14:textId="77777777" w:rsidR="00CB3067" w:rsidRPr="005875E6" w:rsidRDefault="00CB3067" w:rsidP="00242FF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354137FF" w14:textId="77777777" w:rsidR="00CB3067" w:rsidRPr="005875E6" w:rsidRDefault="00CB3067" w:rsidP="00242FF3">
            <w:pPr>
              <w:overflowPunct w:val="0"/>
              <w:autoSpaceDE w:val="0"/>
              <w:autoSpaceDN w:val="0"/>
              <w:adjustRightInd w:val="0"/>
              <w:spacing w:line="340" w:lineRule="exact"/>
              <w:ind w:left="0" w:right="0"/>
              <w:jc w:val="center"/>
              <w:textAlignment w:val="baseline"/>
              <w:rPr>
                <w:sz w:val="28"/>
                <w:szCs w:val="28"/>
                <w:lang w:eastAsia="th-TH"/>
              </w:rPr>
            </w:pPr>
          </w:p>
        </w:tc>
      </w:tr>
    </w:tbl>
    <w:p w14:paraId="0BC1E833" w14:textId="77777777" w:rsidR="00CB3067" w:rsidRDefault="00CB3067" w:rsidP="00CB3067">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Pr>
          <w:sz w:val="28"/>
          <w:szCs w:val="28"/>
        </w:rPr>
        <w:t>year 2020</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11</w:t>
      </w:r>
      <w:r w:rsidRPr="00D25D72">
        <w:rPr>
          <w:sz w:val="28"/>
          <w:szCs w:val="28"/>
        </w:rPr>
        <w:t>.</w:t>
      </w:r>
      <w:r>
        <w:rPr>
          <w:sz w:val="28"/>
          <w:szCs w:val="28"/>
        </w:rPr>
        <w:t>00</w:t>
      </w:r>
      <w:r w:rsidRPr="00D25D72">
        <w:rPr>
          <w:sz w:val="28"/>
          <w:szCs w:val="28"/>
          <w:cs/>
        </w:rPr>
        <w:t xml:space="preserve"> </w:t>
      </w:r>
      <w:r w:rsidRPr="00D25D72">
        <w:rPr>
          <w:sz w:val="28"/>
          <w:szCs w:val="28"/>
        </w:rPr>
        <w:t>million.</w:t>
      </w:r>
    </w:p>
    <w:p w14:paraId="534165D9" w14:textId="77777777" w:rsidR="00CB3067" w:rsidRDefault="00CB3067" w:rsidP="00CB3067">
      <w:pPr>
        <w:overflowPunct w:val="0"/>
        <w:autoSpaceDE w:val="0"/>
        <w:autoSpaceDN w:val="0"/>
        <w:adjustRightInd w:val="0"/>
        <w:spacing w:before="40"/>
        <w:ind w:left="533" w:right="58"/>
        <w:textAlignment w:val="baseline"/>
        <w:rPr>
          <w:b/>
          <w:bCs/>
          <w:sz w:val="28"/>
          <w:szCs w:val="28"/>
          <w:u w:val="single"/>
        </w:rPr>
      </w:pPr>
      <w:r>
        <w:rPr>
          <w:b/>
          <w:bCs/>
          <w:sz w:val="28"/>
          <w:szCs w:val="28"/>
          <w:u w:val="single"/>
        </w:rPr>
        <w:lastRenderedPageBreak/>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9A</w:t>
      </w:r>
    </w:p>
    <w:p w14:paraId="0EED275A" w14:textId="77777777" w:rsidR="00CB3067" w:rsidRDefault="00CB3067" w:rsidP="00CB3067">
      <w:pPr>
        <w:overflowPunct w:val="0"/>
        <w:autoSpaceDE w:val="0"/>
        <w:autoSpaceDN w:val="0"/>
        <w:adjustRightInd w:val="0"/>
        <w:ind w:left="533" w:right="0"/>
        <w:textAlignment w:val="baseline"/>
        <w:rPr>
          <w:spacing w:val="-4"/>
          <w:sz w:val="28"/>
          <w:szCs w:val="28"/>
          <w:lang w:eastAsia="th-TH"/>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Pr="001E6E51">
        <w:rPr>
          <w:sz w:val="28"/>
          <w:szCs w:val="28"/>
          <w:lang w:eastAsia="th-TH"/>
        </w:rPr>
        <w:t>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41" w:type="dxa"/>
        <w:tblInd w:w="710" w:type="dxa"/>
        <w:shd w:val="clear" w:color="auto" w:fill="DEEAF6"/>
        <w:tblLayout w:type="fixed"/>
        <w:tblLook w:val="04A0" w:firstRow="1" w:lastRow="0" w:firstColumn="1" w:lastColumn="0" w:noHBand="0" w:noVBand="1"/>
      </w:tblPr>
      <w:tblGrid>
        <w:gridCol w:w="1540"/>
        <w:gridCol w:w="1440"/>
        <w:gridCol w:w="1260"/>
        <w:gridCol w:w="1440"/>
        <w:gridCol w:w="3561"/>
      </w:tblGrid>
      <w:tr w:rsidR="00CB3067" w:rsidRPr="00B41261" w14:paraId="5FAE80D9" w14:textId="77777777" w:rsidTr="00242FF3">
        <w:trPr>
          <w:trHeight w:val="397"/>
        </w:trPr>
        <w:tc>
          <w:tcPr>
            <w:tcW w:w="1540" w:type="dxa"/>
            <w:shd w:val="clear" w:color="auto" w:fill="auto"/>
            <w:vAlign w:val="bottom"/>
          </w:tcPr>
          <w:p w14:paraId="3B0B624A" w14:textId="77777777" w:rsidR="00CB3067" w:rsidRPr="00B41261" w:rsidRDefault="00CB3067" w:rsidP="00242FF3">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3EC68C5F" w14:textId="77777777" w:rsidR="00CB3067" w:rsidRPr="00B41261" w:rsidRDefault="00CB3067" w:rsidP="00242FF3">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6203EA08" w14:textId="77777777" w:rsidR="00CB3067" w:rsidRPr="00B41261" w:rsidRDefault="00CB3067" w:rsidP="00242FF3">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4B3626B9" w14:textId="77777777" w:rsidR="00CB3067" w:rsidRPr="00B41261" w:rsidRDefault="00CB3067" w:rsidP="00242FF3">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61" w:type="dxa"/>
            <w:shd w:val="clear" w:color="auto" w:fill="auto"/>
            <w:vAlign w:val="bottom"/>
          </w:tcPr>
          <w:p w14:paraId="77785DAC" w14:textId="77777777" w:rsidR="00CB3067" w:rsidRPr="00B41261" w:rsidRDefault="00CB3067" w:rsidP="00242FF3">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CB3067" w:rsidRPr="00B41261" w14:paraId="5567B4C2" w14:textId="77777777" w:rsidTr="00242FF3">
        <w:trPr>
          <w:trHeight w:val="397"/>
        </w:trPr>
        <w:tc>
          <w:tcPr>
            <w:tcW w:w="1540" w:type="dxa"/>
            <w:shd w:val="clear" w:color="auto" w:fill="auto"/>
          </w:tcPr>
          <w:p w14:paraId="4491FE4A" w14:textId="77777777" w:rsidR="00CB3067" w:rsidRPr="00B41261" w:rsidRDefault="00CB3067" w:rsidP="00242FF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w:t>
            </w:r>
            <w:r w:rsidRPr="00C2180D">
              <w:rPr>
                <w:sz w:val="28"/>
                <w:szCs w:val="28"/>
                <w:lang w:eastAsia="th-TH"/>
              </w:rPr>
              <w:t>October, 20</w:t>
            </w:r>
            <w:r>
              <w:rPr>
                <w:sz w:val="28"/>
                <w:szCs w:val="28"/>
                <w:lang w:eastAsia="th-TH"/>
              </w:rPr>
              <w:t>20</w:t>
            </w:r>
          </w:p>
        </w:tc>
        <w:tc>
          <w:tcPr>
            <w:tcW w:w="1440" w:type="dxa"/>
            <w:shd w:val="clear" w:color="auto" w:fill="auto"/>
          </w:tcPr>
          <w:p w14:paraId="2FD54795" w14:textId="77777777" w:rsidR="00CB3067" w:rsidRPr="00B41261" w:rsidRDefault="00CB3067" w:rsidP="00242FF3">
            <w:pPr>
              <w:overflowPunct w:val="0"/>
              <w:autoSpaceDE w:val="0"/>
              <w:autoSpaceDN w:val="0"/>
              <w:adjustRightInd w:val="0"/>
              <w:spacing w:line="340" w:lineRule="exact"/>
              <w:ind w:left="0" w:right="0"/>
              <w:jc w:val="center"/>
              <w:textAlignment w:val="baseline"/>
              <w:rPr>
                <w:sz w:val="28"/>
                <w:szCs w:val="28"/>
                <w:cs/>
                <w:lang w:eastAsia="th-TH"/>
              </w:rPr>
            </w:pPr>
            <w:r w:rsidRPr="00B41261">
              <w:rPr>
                <w:sz w:val="28"/>
                <w:szCs w:val="28"/>
                <w:lang w:eastAsia="th-TH"/>
              </w:rPr>
              <w:t xml:space="preserve">12 </w:t>
            </w:r>
            <w:r>
              <w:rPr>
                <w:rFonts w:hint="cs"/>
                <w:sz w:val="28"/>
                <w:szCs w:val="28"/>
                <w:lang w:eastAsia="th-TH"/>
              </w:rPr>
              <w:t>case</w:t>
            </w:r>
            <w:r>
              <w:rPr>
                <w:sz w:val="28"/>
                <w:szCs w:val="28"/>
                <w:lang w:eastAsia="th-TH"/>
              </w:rPr>
              <w:t>s</w:t>
            </w:r>
          </w:p>
        </w:tc>
        <w:tc>
          <w:tcPr>
            <w:tcW w:w="1260" w:type="dxa"/>
            <w:shd w:val="clear" w:color="auto" w:fill="auto"/>
          </w:tcPr>
          <w:p w14:paraId="2427EBC8" w14:textId="77777777" w:rsidR="00CB3067" w:rsidRPr="00B41261" w:rsidRDefault="00CB3067" w:rsidP="00242FF3">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B41261">
              <w:rPr>
                <w:sz w:val="28"/>
                <w:szCs w:val="28"/>
                <w:lang w:eastAsia="th-TH"/>
              </w:rPr>
              <w:t>209.21</w:t>
            </w:r>
          </w:p>
        </w:tc>
        <w:tc>
          <w:tcPr>
            <w:tcW w:w="1440" w:type="dxa"/>
            <w:shd w:val="clear" w:color="auto" w:fill="auto"/>
          </w:tcPr>
          <w:p w14:paraId="2A8D2A87" w14:textId="77777777" w:rsidR="00CB3067" w:rsidRPr="00B41261" w:rsidRDefault="00CB3067" w:rsidP="00242FF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B41261">
              <w:rPr>
                <w:color w:val="000000"/>
                <w:sz w:val="28"/>
                <w:szCs w:val="28"/>
                <w:lang w:eastAsia="th-TH"/>
              </w:rPr>
              <w:t>14.00</w:t>
            </w:r>
          </w:p>
        </w:tc>
        <w:tc>
          <w:tcPr>
            <w:tcW w:w="3561" w:type="dxa"/>
            <w:shd w:val="clear" w:color="auto" w:fill="auto"/>
          </w:tcPr>
          <w:p w14:paraId="04A552D7" w14:textId="77777777" w:rsidR="00CB3067" w:rsidRPr="00B41261" w:rsidRDefault="00CB3067" w:rsidP="00242FF3">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February, 2021 –</w:t>
            </w:r>
            <w:r w:rsidRPr="00C2180D">
              <w:rPr>
                <w:sz w:val="28"/>
                <w:szCs w:val="28"/>
                <w:lang w:eastAsia="th-TH"/>
              </w:rPr>
              <w:t xml:space="preserve"> </w:t>
            </w:r>
            <w:r>
              <w:rPr>
                <w:sz w:val="28"/>
                <w:szCs w:val="28"/>
                <w:lang w:eastAsia="th-TH"/>
              </w:rPr>
              <w:t>April</w:t>
            </w:r>
            <w:r w:rsidRPr="00A63412">
              <w:rPr>
                <w:sz w:val="28"/>
                <w:szCs w:val="28"/>
                <w:lang w:eastAsia="th-TH"/>
              </w:rPr>
              <w:t>, 2021</w:t>
            </w:r>
          </w:p>
        </w:tc>
      </w:tr>
      <w:tr w:rsidR="00CB3067" w:rsidRPr="00B41261" w14:paraId="0F01921A" w14:textId="77777777" w:rsidTr="00242FF3">
        <w:trPr>
          <w:trHeight w:val="269"/>
        </w:trPr>
        <w:tc>
          <w:tcPr>
            <w:tcW w:w="1540" w:type="dxa"/>
            <w:shd w:val="clear" w:color="auto" w:fill="auto"/>
            <w:vAlign w:val="bottom"/>
          </w:tcPr>
          <w:p w14:paraId="068E483A" w14:textId="77777777" w:rsidR="00CB3067" w:rsidRPr="00B41261" w:rsidRDefault="00CB3067" w:rsidP="00242FF3">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1B759311" w14:textId="77777777" w:rsidR="00CB3067" w:rsidRPr="00B41261" w:rsidRDefault="00CB3067" w:rsidP="00242FF3">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B41261">
              <w:rPr>
                <w:sz w:val="28"/>
                <w:szCs w:val="28"/>
                <w:lang w:eastAsia="th-TH"/>
              </w:rPr>
              <w:t xml:space="preserve">12 </w:t>
            </w:r>
            <w:r>
              <w:rPr>
                <w:rFonts w:hint="cs"/>
                <w:sz w:val="28"/>
                <w:szCs w:val="28"/>
                <w:lang w:eastAsia="th-TH"/>
              </w:rPr>
              <w:t>case</w:t>
            </w:r>
            <w:r>
              <w:rPr>
                <w:sz w:val="28"/>
                <w:szCs w:val="28"/>
                <w:lang w:eastAsia="th-TH"/>
              </w:rPr>
              <w:t>s</w:t>
            </w:r>
          </w:p>
        </w:tc>
        <w:tc>
          <w:tcPr>
            <w:tcW w:w="1260" w:type="dxa"/>
            <w:shd w:val="clear" w:color="auto" w:fill="auto"/>
            <w:vAlign w:val="bottom"/>
          </w:tcPr>
          <w:p w14:paraId="0897BD49" w14:textId="77777777" w:rsidR="00CB3067" w:rsidRPr="00B41261" w:rsidRDefault="00CB3067" w:rsidP="00242FF3">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B41261">
              <w:rPr>
                <w:sz w:val="28"/>
                <w:szCs w:val="28"/>
                <w:lang w:eastAsia="th-TH"/>
              </w:rPr>
              <w:t>209.21</w:t>
            </w:r>
          </w:p>
        </w:tc>
        <w:tc>
          <w:tcPr>
            <w:tcW w:w="1440" w:type="dxa"/>
            <w:shd w:val="clear" w:color="auto" w:fill="auto"/>
            <w:vAlign w:val="bottom"/>
          </w:tcPr>
          <w:p w14:paraId="40453F49" w14:textId="77777777" w:rsidR="00CB3067" w:rsidRPr="00B41261" w:rsidRDefault="00CB3067" w:rsidP="00242FF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61" w:type="dxa"/>
            <w:shd w:val="clear" w:color="auto" w:fill="auto"/>
            <w:vAlign w:val="bottom"/>
          </w:tcPr>
          <w:p w14:paraId="3B999BFA" w14:textId="77777777" w:rsidR="00CB3067" w:rsidRPr="00B41261" w:rsidRDefault="00CB3067" w:rsidP="00242FF3">
            <w:pPr>
              <w:overflowPunct w:val="0"/>
              <w:autoSpaceDE w:val="0"/>
              <w:autoSpaceDN w:val="0"/>
              <w:adjustRightInd w:val="0"/>
              <w:spacing w:line="340" w:lineRule="exact"/>
              <w:ind w:left="0" w:right="0"/>
              <w:jc w:val="center"/>
              <w:textAlignment w:val="baseline"/>
              <w:rPr>
                <w:sz w:val="28"/>
                <w:szCs w:val="28"/>
                <w:lang w:eastAsia="th-TH"/>
              </w:rPr>
            </w:pPr>
          </w:p>
        </w:tc>
      </w:tr>
    </w:tbl>
    <w:p w14:paraId="3B8AB4A8" w14:textId="4A4E9F79" w:rsidR="00CB3067" w:rsidRDefault="00CB3067" w:rsidP="006B7BC2">
      <w:pPr>
        <w:overflowPunct w:val="0"/>
        <w:autoSpaceDE w:val="0"/>
        <w:autoSpaceDN w:val="0"/>
        <w:adjustRightInd w:val="0"/>
        <w:spacing w:before="120"/>
        <w:ind w:left="539"/>
        <w:textAlignment w:val="baseline"/>
        <w:rPr>
          <w:b/>
          <w:bCs/>
          <w:sz w:val="28"/>
          <w:szCs w:val="28"/>
          <w:u w:val="single"/>
        </w:rPr>
      </w:pPr>
      <w:r w:rsidRPr="00D25D72">
        <w:rPr>
          <w:sz w:val="28"/>
          <w:szCs w:val="28"/>
        </w:rPr>
        <w:t xml:space="preserve">During the </w:t>
      </w:r>
      <w:r>
        <w:rPr>
          <w:sz w:val="28"/>
          <w:szCs w:val="28"/>
        </w:rPr>
        <w:t>year 2020</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1</w:t>
      </w:r>
      <w:r w:rsidRPr="00D25D72">
        <w:rPr>
          <w:sz w:val="28"/>
          <w:szCs w:val="28"/>
        </w:rPr>
        <w:t>.</w:t>
      </w:r>
      <w:r>
        <w:rPr>
          <w:sz w:val="28"/>
          <w:szCs w:val="28"/>
        </w:rPr>
        <w:t>00</w:t>
      </w:r>
      <w:r w:rsidRPr="00D25D72">
        <w:rPr>
          <w:sz w:val="28"/>
          <w:szCs w:val="28"/>
          <w:cs/>
        </w:rPr>
        <w:t xml:space="preserve"> </w:t>
      </w:r>
      <w:r w:rsidRPr="00D25D72">
        <w:rPr>
          <w:sz w:val="28"/>
          <w:szCs w:val="28"/>
        </w:rPr>
        <w:t>million.</w:t>
      </w:r>
    </w:p>
    <w:p w14:paraId="7B8F99AA" w14:textId="77777777" w:rsidR="008B5F0B" w:rsidRPr="000574DC" w:rsidRDefault="008B5F0B" w:rsidP="006B7BC2">
      <w:pPr>
        <w:overflowPunct w:val="0"/>
        <w:autoSpaceDE w:val="0"/>
        <w:autoSpaceDN w:val="0"/>
        <w:adjustRightInd w:val="0"/>
        <w:spacing w:before="120"/>
        <w:ind w:left="539"/>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ACAP20NA</w:t>
      </w:r>
    </w:p>
    <w:p w14:paraId="4F07055E" w14:textId="36DE5B4E" w:rsidR="008B5F0B" w:rsidRDefault="008B5F0B" w:rsidP="006B7BC2">
      <w:pPr>
        <w:overflowPunct w:val="0"/>
        <w:autoSpaceDE w:val="0"/>
        <w:autoSpaceDN w:val="0"/>
        <w:adjustRightInd w:val="0"/>
        <w:spacing w:before="60"/>
        <w:ind w:left="540"/>
        <w:textAlignment w:val="baseline"/>
        <w:rPr>
          <w:sz w:val="28"/>
          <w:szCs w:val="28"/>
        </w:rPr>
      </w:pPr>
      <w:r>
        <w:rPr>
          <w:sz w:val="28"/>
          <w:szCs w:val="28"/>
        </w:rPr>
        <w:t>***</w:t>
      </w:r>
      <w:r w:rsidRPr="00B17646">
        <w:rPr>
          <w:sz w:val="28"/>
          <w:szCs w:val="28"/>
        </w:rPr>
        <w:t>Debenture ACAP20NA defaulted on interest payment on May 23, 2020</w:t>
      </w:r>
      <w:r>
        <w:rPr>
          <w:sz w:val="28"/>
          <w:szCs w:val="28"/>
        </w:rPr>
        <w:t>.</w:t>
      </w:r>
      <w:r w:rsidRPr="00815F0F">
        <w:t xml:space="preserve"> </w:t>
      </w:r>
      <w:r w:rsidRPr="00815F0F">
        <w:rPr>
          <w:sz w:val="28"/>
          <w:szCs w:val="28"/>
        </w:rPr>
        <w:t xml:space="preserve">In accordance with the resolution of the Debenture holders' meeting No. 1/2020 on </w:t>
      </w:r>
      <w:r>
        <w:rPr>
          <w:sz w:val="28"/>
          <w:szCs w:val="28"/>
        </w:rPr>
        <w:t>June</w:t>
      </w:r>
      <w:r w:rsidRPr="00815F0F">
        <w:rPr>
          <w:sz w:val="28"/>
          <w:szCs w:val="28"/>
        </w:rPr>
        <w:t xml:space="preserve"> 18, </w:t>
      </w:r>
      <w:r>
        <w:rPr>
          <w:sz w:val="28"/>
          <w:szCs w:val="28"/>
        </w:rPr>
        <w:t>2020, the meeting resolved that the principal</w:t>
      </w:r>
      <w:r w:rsidRPr="00815F0F">
        <w:rPr>
          <w:sz w:val="28"/>
          <w:szCs w:val="28"/>
        </w:rPr>
        <w:t xml:space="preserve"> of said debenture, which will be redeemed on November 23, 2020, to be </w:t>
      </w:r>
      <w:proofErr w:type="spellStart"/>
      <w:r w:rsidRPr="00815F0F">
        <w:rPr>
          <w:sz w:val="28"/>
          <w:szCs w:val="28"/>
        </w:rPr>
        <w:t>dued</w:t>
      </w:r>
      <w:proofErr w:type="spellEnd"/>
      <w:r w:rsidRPr="00815F0F">
        <w:rPr>
          <w:sz w:val="28"/>
          <w:szCs w:val="28"/>
        </w:rPr>
        <w:t xml:space="preserve"> immediately and approve</w:t>
      </w:r>
      <w:r>
        <w:rPr>
          <w:sz w:val="28"/>
          <w:szCs w:val="28"/>
        </w:rPr>
        <w:t>d</w:t>
      </w:r>
      <w:r w:rsidRPr="00815F0F">
        <w:rPr>
          <w:sz w:val="28"/>
          <w:szCs w:val="28"/>
        </w:rPr>
        <w:t xml:space="preserve"> the </w:t>
      </w:r>
      <w:r>
        <w:rPr>
          <w:sz w:val="28"/>
          <w:szCs w:val="28"/>
        </w:rPr>
        <w:t>Debenture</w:t>
      </w:r>
      <w:r w:rsidRPr="00815F0F">
        <w:rPr>
          <w:sz w:val="28"/>
          <w:szCs w:val="28"/>
        </w:rPr>
        <w:t xml:space="preserve"> holders’ representative to exercise the right</w:t>
      </w:r>
      <w:r>
        <w:rPr>
          <w:sz w:val="28"/>
          <w:szCs w:val="28"/>
        </w:rPr>
        <w:t>s</w:t>
      </w:r>
      <w:r w:rsidRPr="00815F0F">
        <w:rPr>
          <w:sz w:val="28"/>
          <w:szCs w:val="28"/>
        </w:rPr>
        <w:t xml:space="preserve"> to the issue</w:t>
      </w:r>
      <w:r>
        <w:rPr>
          <w:sz w:val="28"/>
          <w:szCs w:val="28"/>
        </w:rPr>
        <w:t>r</w:t>
      </w:r>
      <w:r w:rsidRPr="00815F0F">
        <w:rPr>
          <w:sz w:val="28"/>
          <w:szCs w:val="28"/>
        </w:rPr>
        <w:t xml:space="preserve"> to repay the said principal and interest immediately. This make the said debentures to be defaulted. The total defaulted principal and interest of the debentures </w:t>
      </w:r>
      <w:r>
        <w:rPr>
          <w:sz w:val="28"/>
          <w:szCs w:val="28"/>
        </w:rPr>
        <w:t>together</w:t>
      </w:r>
      <w:r w:rsidRPr="00815F0F">
        <w:rPr>
          <w:sz w:val="28"/>
          <w:szCs w:val="28"/>
        </w:rPr>
        <w:t xml:space="preserve"> with the </w:t>
      </w:r>
      <w:r>
        <w:rPr>
          <w:sz w:val="28"/>
          <w:szCs w:val="28"/>
        </w:rPr>
        <w:t>D</w:t>
      </w:r>
      <w:r w:rsidRPr="00815F0F">
        <w:rPr>
          <w:sz w:val="28"/>
          <w:szCs w:val="28"/>
        </w:rPr>
        <w:t>ebentures from the debenture holder’s meeting ACAP20NA amount over Baht 500 million. This circumstance has caused the default of the remaining outstanding debentures</w:t>
      </w:r>
      <w:r>
        <w:rPr>
          <w:sz w:val="28"/>
          <w:szCs w:val="28"/>
        </w:rPr>
        <w:t xml:space="preserve"> of the Company (cross default) in accordance with the terms and conditions of debenture issuer and debenture holder.</w:t>
      </w:r>
    </w:p>
    <w:p w14:paraId="14B966ED" w14:textId="27AE61AC" w:rsidR="008B5F0B" w:rsidRDefault="008B5F0B" w:rsidP="008B5F0B">
      <w:pPr>
        <w:overflowPunct w:val="0"/>
        <w:autoSpaceDE w:val="0"/>
        <w:autoSpaceDN w:val="0"/>
        <w:adjustRightInd w:val="0"/>
        <w:spacing w:before="60"/>
        <w:ind w:left="540"/>
        <w:textAlignment w:val="baseline"/>
        <w:rPr>
          <w:sz w:val="28"/>
          <w:szCs w:val="28"/>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Pr="001E6E51">
        <w:rPr>
          <w:sz w:val="28"/>
          <w:szCs w:val="28"/>
          <w:lang w:eastAsia="th-TH"/>
        </w:rPr>
        <w:t>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08" w:type="dxa"/>
        <w:tblInd w:w="710" w:type="dxa"/>
        <w:shd w:val="clear" w:color="auto" w:fill="DEEAF6"/>
        <w:tblLayout w:type="fixed"/>
        <w:tblLook w:val="04A0" w:firstRow="1" w:lastRow="0" w:firstColumn="1" w:lastColumn="0" w:noHBand="0" w:noVBand="1"/>
      </w:tblPr>
      <w:tblGrid>
        <w:gridCol w:w="1540"/>
        <w:gridCol w:w="1440"/>
        <w:gridCol w:w="1260"/>
        <w:gridCol w:w="1440"/>
        <w:gridCol w:w="3519"/>
        <w:gridCol w:w="9"/>
      </w:tblGrid>
      <w:tr w:rsidR="008B5F0B" w:rsidRPr="008B5F0B" w14:paraId="3D755EA4" w14:textId="77777777" w:rsidTr="00BD094C">
        <w:trPr>
          <w:gridAfter w:val="1"/>
          <w:wAfter w:w="9" w:type="dxa"/>
          <w:trHeight w:val="397"/>
          <w:tblHeader/>
        </w:trPr>
        <w:tc>
          <w:tcPr>
            <w:tcW w:w="1540" w:type="dxa"/>
            <w:shd w:val="clear" w:color="auto" w:fill="auto"/>
            <w:vAlign w:val="bottom"/>
          </w:tcPr>
          <w:p w14:paraId="1D14BC29" w14:textId="35D9A54D" w:rsidR="008B5F0B" w:rsidRPr="008B5F0B" w:rsidRDefault="008B5F0B" w:rsidP="008B5F0B">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3F8333E1" w14:textId="223FAED1" w:rsidR="008B5F0B" w:rsidRPr="008B5F0B" w:rsidRDefault="008B5F0B" w:rsidP="008B5F0B">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276A276A" w14:textId="3DDA5E3E" w:rsidR="008B5F0B" w:rsidRPr="008B5F0B" w:rsidRDefault="008B5F0B" w:rsidP="008B5F0B">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2E76DDD5" w14:textId="264926FB" w:rsidR="008B5F0B" w:rsidRPr="008B5F0B" w:rsidRDefault="008B5F0B" w:rsidP="008B5F0B">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19" w:type="dxa"/>
            <w:shd w:val="clear" w:color="auto" w:fill="auto"/>
            <w:vAlign w:val="bottom"/>
          </w:tcPr>
          <w:p w14:paraId="2129036E" w14:textId="63A3D332" w:rsidR="008B5F0B" w:rsidRPr="008B5F0B" w:rsidRDefault="008B5F0B" w:rsidP="008B5F0B">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8B5F0B" w:rsidRPr="008B5F0B" w14:paraId="18E05B13" w14:textId="77777777" w:rsidTr="00BD094C">
        <w:trPr>
          <w:gridAfter w:val="1"/>
          <w:wAfter w:w="9" w:type="dxa"/>
          <w:trHeight w:val="409"/>
        </w:trPr>
        <w:tc>
          <w:tcPr>
            <w:tcW w:w="1540" w:type="dxa"/>
            <w:shd w:val="clear" w:color="auto" w:fill="auto"/>
          </w:tcPr>
          <w:p w14:paraId="5ABC7E96" w14:textId="2DF9B284"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w:t>
            </w:r>
          </w:p>
        </w:tc>
        <w:tc>
          <w:tcPr>
            <w:tcW w:w="1440" w:type="dxa"/>
            <w:shd w:val="clear" w:color="auto" w:fill="auto"/>
          </w:tcPr>
          <w:p w14:paraId="0C512580" w14:textId="50AF8519"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cs/>
                <w:lang w:eastAsia="th-TH"/>
              </w:rPr>
            </w:pPr>
            <w:r w:rsidRPr="008B5F0B">
              <w:rPr>
                <w:sz w:val="28"/>
                <w:szCs w:val="28"/>
                <w:lang w:eastAsia="th-TH"/>
              </w:rPr>
              <w:t xml:space="preserve">3 </w:t>
            </w:r>
            <w:r w:rsidR="006B3494">
              <w:rPr>
                <w:rFonts w:hint="cs"/>
                <w:sz w:val="28"/>
                <w:szCs w:val="28"/>
                <w:lang w:eastAsia="th-TH"/>
              </w:rPr>
              <w:t>case</w:t>
            </w:r>
            <w:r w:rsidR="00822D20">
              <w:rPr>
                <w:sz w:val="28"/>
                <w:szCs w:val="28"/>
                <w:lang w:eastAsia="th-TH"/>
              </w:rPr>
              <w:t>s</w:t>
            </w:r>
          </w:p>
        </w:tc>
        <w:tc>
          <w:tcPr>
            <w:tcW w:w="1260" w:type="dxa"/>
            <w:shd w:val="clear" w:color="auto" w:fill="auto"/>
          </w:tcPr>
          <w:p w14:paraId="20184D49" w14:textId="77777777" w:rsidR="008B5F0B" w:rsidRPr="008B5F0B" w:rsidRDefault="008B5F0B" w:rsidP="008B5F0B">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8B5F0B">
              <w:rPr>
                <w:color w:val="000000"/>
                <w:sz w:val="28"/>
                <w:szCs w:val="28"/>
                <w:lang w:eastAsia="th-TH"/>
              </w:rPr>
              <w:t>52.70</w:t>
            </w:r>
          </w:p>
        </w:tc>
        <w:tc>
          <w:tcPr>
            <w:tcW w:w="1440" w:type="dxa"/>
            <w:shd w:val="clear" w:color="auto" w:fill="auto"/>
          </w:tcPr>
          <w:p w14:paraId="5F599C52" w14:textId="77777777" w:rsidR="008B5F0B" w:rsidRPr="008B5F0B" w:rsidRDefault="008B5F0B" w:rsidP="008B5F0B">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8B5F0B">
              <w:rPr>
                <w:color w:val="000000"/>
                <w:sz w:val="28"/>
                <w:szCs w:val="28"/>
                <w:lang w:eastAsia="th-TH"/>
              </w:rPr>
              <w:t>14.00</w:t>
            </w:r>
          </w:p>
        </w:tc>
        <w:tc>
          <w:tcPr>
            <w:tcW w:w="3519" w:type="dxa"/>
            <w:shd w:val="clear" w:color="auto" w:fill="auto"/>
          </w:tcPr>
          <w:p w14:paraId="0BCED57A" w14:textId="502F2AD6" w:rsidR="008B5F0B" w:rsidRPr="008B5F0B" w:rsidRDefault="008B5F0B" w:rsidP="00BD094C">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sidR="00173089">
              <w:rPr>
                <w:sz w:val="28"/>
                <w:szCs w:val="28"/>
                <w:lang w:eastAsia="th-TH"/>
              </w:rPr>
              <w:t xml:space="preserve">March 2021 - </w:t>
            </w:r>
            <w:r>
              <w:rPr>
                <w:sz w:val="28"/>
                <w:szCs w:val="28"/>
                <w:lang w:eastAsia="th-TH"/>
              </w:rPr>
              <w:t>June,</w:t>
            </w:r>
            <w:r w:rsidRPr="009832F1">
              <w:rPr>
                <w:sz w:val="28"/>
                <w:szCs w:val="28"/>
                <w:lang w:eastAsia="th-TH"/>
              </w:rPr>
              <w:t xml:space="preserve"> 202</w:t>
            </w:r>
            <w:r>
              <w:rPr>
                <w:sz w:val="28"/>
                <w:szCs w:val="28"/>
                <w:lang w:eastAsia="th-TH"/>
              </w:rPr>
              <w:t>1</w:t>
            </w:r>
          </w:p>
        </w:tc>
      </w:tr>
      <w:tr w:rsidR="00BD094C" w:rsidRPr="008B5F0B" w14:paraId="22D93506" w14:textId="77777777" w:rsidTr="00BD094C">
        <w:trPr>
          <w:gridAfter w:val="1"/>
          <w:wAfter w:w="9" w:type="dxa"/>
          <w:trHeight w:val="397"/>
        </w:trPr>
        <w:tc>
          <w:tcPr>
            <w:tcW w:w="1540" w:type="dxa"/>
            <w:shd w:val="clear" w:color="auto" w:fill="auto"/>
          </w:tcPr>
          <w:p w14:paraId="7212B2C1" w14:textId="0187C515" w:rsidR="00BD094C" w:rsidRPr="008B5F0B" w:rsidRDefault="00BD094C" w:rsidP="00BD094C">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November, 2020</w:t>
            </w:r>
          </w:p>
        </w:tc>
        <w:tc>
          <w:tcPr>
            <w:tcW w:w="1440" w:type="dxa"/>
            <w:shd w:val="clear" w:color="auto" w:fill="auto"/>
          </w:tcPr>
          <w:p w14:paraId="5260818F" w14:textId="7891E2BA" w:rsidR="00BD094C" w:rsidRPr="008B5F0B" w:rsidRDefault="00BD094C" w:rsidP="00BD094C">
            <w:pPr>
              <w:overflowPunct w:val="0"/>
              <w:autoSpaceDE w:val="0"/>
              <w:autoSpaceDN w:val="0"/>
              <w:adjustRightInd w:val="0"/>
              <w:spacing w:line="340" w:lineRule="exact"/>
              <w:ind w:left="0" w:right="0"/>
              <w:jc w:val="center"/>
              <w:textAlignment w:val="baseline"/>
              <w:rPr>
                <w:sz w:val="28"/>
                <w:szCs w:val="28"/>
                <w:cs/>
                <w:lang w:eastAsia="th-TH"/>
              </w:rPr>
            </w:pPr>
            <w:r w:rsidRPr="008B5F0B">
              <w:rPr>
                <w:sz w:val="28"/>
                <w:szCs w:val="28"/>
                <w:lang w:eastAsia="th-TH"/>
              </w:rPr>
              <w:t xml:space="preserve">36 </w:t>
            </w:r>
            <w:r>
              <w:rPr>
                <w:rFonts w:hint="cs"/>
                <w:sz w:val="28"/>
                <w:szCs w:val="28"/>
                <w:lang w:eastAsia="th-TH"/>
              </w:rPr>
              <w:t>case</w:t>
            </w:r>
            <w:r w:rsidR="00822D20">
              <w:rPr>
                <w:sz w:val="28"/>
                <w:szCs w:val="28"/>
                <w:lang w:eastAsia="th-TH"/>
              </w:rPr>
              <w:t>s</w:t>
            </w:r>
          </w:p>
        </w:tc>
        <w:tc>
          <w:tcPr>
            <w:tcW w:w="1260" w:type="dxa"/>
            <w:shd w:val="clear" w:color="auto" w:fill="auto"/>
          </w:tcPr>
          <w:p w14:paraId="5B573712" w14:textId="77777777" w:rsidR="00BD094C" w:rsidRPr="008B5F0B" w:rsidRDefault="00BD094C" w:rsidP="00BD094C">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8B5F0B">
              <w:rPr>
                <w:color w:val="000000"/>
                <w:sz w:val="28"/>
                <w:szCs w:val="28"/>
                <w:lang w:eastAsia="th-TH"/>
              </w:rPr>
              <w:t>198.90</w:t>
            </w:r>
          </w:p>
        </w:tc>
        <w:tc>
          <w:tcPr>
            <w:tcW w:w="1440" w:type="dxa"/>
            <w:shd w:val="clear" w:color="auto" w:fill="auto"/>
          </w:tcPr>
          <w:p w14:paraId="3BE88B80" w14:textId="77777777" w:rsidR="00BD094C" w:rsidRPr="008B5F0B" w:rsidRDefault="00BD094C" w:rsidP="00BD094C">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8B5F0B">
              <w:rPr>
                <w:color w:val="000000"/>
                <w:sz w:val="28"/>
                <w:szCs w:val="28"/>
                <w:lang w:eastAsia="th-TH"/>
              </w:rPr>
              <w:t>14.00</w:t>
            </w:r>
          </w:p>
        </w:tc>
        <w:tc>
          <w:tcPr>
            <w:tcW w:w="3519" w:type="dxa"/>
            <w:shd w:val="clear" w:color="auto" w:fill="auto"/>
            <w:vAlign w:val="bottom"/>
          </w:tcPr>
          <w:p w14:paraId="366F960A" w14:textId="57862259" w:rsidR="00AF1A8A" w:rsidRDefault="00AF1A8A" w:rsidP="00AF1A8A">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 xml:space="preserve">During </w:t>
            </w:r>
            <w:r w:rsidR="00E211C8">
              <w:rPr>
                <w:sz w:val="28"/>
                <w:szCs w:val="28"/>
                <w:lang w:eastAsia="th-TH"/>
              </w:rPr>
              <w:t xml:space="preserve">the </w:t>
            </w:r>
            <w:r w:rsidRPr="00C2180D">
              <w:rPr>
                <w:sz w:val="28"/>
                <w:szCs w:val="28"/>
                <w:lang w:eastAsia="th-TH"/>
              </w:rPr>
              <w:t>mediation</w:t>
            </w:r>
            <w:r w:rsidR="00D942F7">
              <w:rPr>
                <w:sz w:val="28"/>
                <w:szCs w:val="28"/>
                <w:lang w:eastAsia="th-TH"/>
              </w:rPr>
              <w:t xml:space="preserve"> /</w:t>
            </w:r>
            <w:r>
              <w:rPr>
                <w:sz w:val="28"/>
                <w:szCs w:val="28"/>
                <w:lang w:eastAsia="th-TH"/>
              </w:rPr>
              <w:t xml:space="preserve"> </w:t>
            </w:r>
            <w:r w:rsidR="00B412B3">
              <w:rPr>
                <w:sz w:val="28"/>
                <w:szCs w:val="28"/>
                <w:lang w:eastAsia="th-TH"/>
              </w:rPr>
              <w:t>a</w:t>
            </w:r>
            <w:r w:rsidR="00D942F7">
              <w:rPr>
                <w:sz w:val="28"/>
                <w:szCs w:val="28"/>
                <w:lang w:eastAsia="th-TH"/>
              </w:rPr>
              <w:t xml:space="preserve">ppointment </w:t>
            </w:r>
            <w:r w:rsidRPr="00C2180D">
              <w:rPr>
                <w:sz w:val="28"/>
                <w:szCs w:val="28"/>
                <w:lang w:eastAsia="th-TH"/>
              </w:rPr>
              <w:t>in</w:t>
            </w:r>
            <w:r w:rsidRPr="00C2180D">
              <w:rPr>
                <w:rFonts w:hint="cs"/>
                <w:sz w:val="28"/>
                <w:szCs w:val="28"/>
                <w:cs/>
                <w:lang w:eastAsia="th-TH"/>
              </w:rPr>
              <w:t xml:space="preserve"> </w:t>
            </w:r>
          </w:p>
          <w:p w14:paraId="633C7ECC" w14:textId="17F6FA37" w:rsidR="00BD094C" w:rsidRPr="00BD094C" w:rsidRDefault="00AF1A8A" w:rsidP="00AF1A8A">
            <w:pPr>
              <w:overflowPunct w:val="0"/>
              <w:autoSpaceDE w:val="0"/>
              <w:autoSpaceDN w:val="0"/>
              <w:adjustRightInd w:val="0"/>
              <w:spacing w:line="340" w:lineRule="exact"/>
              <w:ind w:left="0" w:right="0"/>
              <w:jc w:val="center"/>
              <w:textAlignment w:val="baseline"/>
              <w:rPr>
                <w:sz w:val="28"/>
                <w:szCs w:val="28"/>
                <w:highlight w:val="yellow"/>
                <w:lang w:eastAsia="th-TH"/>
              </w:rPr>
            </w:pPr>
            <w:r>
              <w:rPr>
                <w:sz w:val="28"/>
                <w:szCs w:val="28"/>
                <w:lang w:eastAsia="th-TH"/>
              </w:rPr>
              <w:t>January, 2021</w:t>
            </w:r>
            <w:r w:rsidRPr="00C2180D">
              <w:rPr>
                <w:sz w:val="28"/>
                <w:szCs w:val="28"/>
                <w:lang w:eastAsia="th-TH"/>
              </w:rPr>
              <w:t xml:space="preserve"> </w:t>
            </w:r>
            <w:r>
              <w:rPr>
                <w:sz w:val="28"/>
                <w:szCs w:val="28"/>
                <w:lang w:eastAsia="th-TH"/>
              </w:rPr>
              <w:t>–</w:t>
            </w:r>
            <w:r w:rsidRPr="00C2180D">
              <w:rPr>
                <w:sz w:val="28"/>
                <w:szCs w:val="28"/>
                <w:lang w:eastAsia="th-TH"/>
              </w:rPr>
              <w:t xml:space="preserve"> </w:t>
            </w:r>
            <w:r>
              <w:rPr>
                <w:sz w:val="28"/>
                <w:szCs w:val="28"/>
                <w:lang w:eastAsia="th-TH"/>
              </w:rPr>
              <w:t>March,</w:t>
            </w:r>
            <w:r w:rsidRPr="009832F1">
              <w:rPr>
                <w:sz w:val="28"/>
                <w:szCs w:val="28"/>
                <w:lang w:eastAsia="th-TH"/>
              </w:rPr>
              <w:t xml:space="preserve"> 202</w:t>
            </w:r>
            <w:r>
              <w:rPr>
                <w:sz w:val="28"/>
                <w:szCs w:val="28"/>
                <w:lang w:eastAsia="th-TH"/>
              </w:rPr>
              <w:t>1</w:t>
            </w:r>
          </w:p>
        </w:tc>
      </w:tr>
      <w:tr w:rsidR="008B5F0B" w:rsidRPr="008B5F0B" w14:paraId="17A11BBF" w14:textId="77777777" w:rsidTr="00BD094C">
        <w:trPr>
          <w:trHeight w:val="269"/>
        </w:trPr>
        <w:tc>
          <w:tcPr>
            <w:tcW w:w="1540" w:type="dxa"/>
            <w:shd w:val="clear" w:color="auto" w:fill="auto"/>
            <w:vAlign w:val="bottom"/>
          </w:tcPr>
          <w:p w14:paraId="01D3E3A7" w14:textId="77777777" w:rsidR="008B5F0B" w:rsidRPr="008B5F0B" w:rsidRDefault="008B5F0B" w:rsidP="008B5F0B">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38D1212F" w14:textId="0FB3E0D3" w:rsidR="008B5F0B" w:rsidRPr="008B5F0B" w:rsidRDefault="008B5F0B" w:rsidP="008B5F0B">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8B5F0B">
              <w:rPr>
                <w:sz w:val="28"/>
                <w:szCs w:val="28"/>
                <w:lang w:eastAsia="th-TH"/>
              </w:rPr>
              <w:t>39</w:t>
            </w:r>
            <w:r w:rsidRPr="008B5F0B">
              <w:rPr>
                <w:rFonts w:hint="cs"/>
                <w:sz w:val="28"/>
                <w:szCs w:val="28"/>
                <w:cs/>
                <w:lang w:eastAsia="th-TH"/>
              </w:rPr>
              <w:t xml:space="preserve"> </w:t>
            </w:r>
            <w:r w:rsidR="006B3494">
              <w:rPr>
                <w:rFonts w:hint="cs"/>
                <w:sz w:val="28"/>
                <w:szCs w:val="28"/>
                <w:lang w:eastAsia="th-TH"/>
              </w:rPr>
              <w:t>case</w:t>
            </w:r>
            <w:r w:rsidR="00822D20">
              <w:rPr>
                <w:sz w:val="28"/>
                <w:szCs w:val="28"/>
                <w:lang w:eastAsia="th-TH"/>
              </w:rPr>
              <w:t>s</w:t>
            </w:r>
          </w:p>
        </w:tc>
        <w:tc>
          <w:tcPr>
            <w:tcW w:w="1260" w:type="dxa"/>
            <w:shd w:val="clear" w:color="auto" w:fill="auto"/>
            <w:vAlign w:val="bottom"/>
          </w:tcPr>
          <w:p w14:paraId="49F2E5A9" w14:textId="77777777" w:rsidR="008B5F0B" w:rsidRPr="008B5F0B" w:rsidRDefault="008B5F0B" w:rsidP="008B5F0B">
            <w:pPr>
              <w:pBdr>
                <w:top w:val="single" w:sz="4" w:space="1" w:color="auto"/>
                <w:bottom w:val="double" w:sz="4" w:space="1" w:color="auto"/>
              </w:pBd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8B5F0B">
              <w:rPr>
                <w:color w:val="000000"/>
                <w:sz w:val="28"/>
                <w:szCs w:val="28"/>
                <w:lang w:eastAsia="th-TH"/>
              </w:rPr>
              <w:t>251.60</w:t>
            </w:r>
          </w:p>
        </w:tc>
        <w:tc>
          <w:tcPr>
            <w:tcW w:w="1440" w:type="dxa"/>
            <w:shd w:val="clear" w:color="auto" w:fill="auto"/>
            <w:vAlign w:val="bottom"/>
          </w:tcPr>
          <w:p w14:paraId="06617038" w14:textId="77777777" w:rsidR="008B5F0B" w:rsidRPr="008B5F0B" w:rsidRDefault="008B5F0B" w:rsidP="008B5F0B">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28" w:type="dxa"/>
            <w:gridSpan w:val="2"/>
            <w:shd w:val="clear" w:color="auto" w:fill="auto"/>
            <w:vAlign w:val="bottom"/>
          </w:tcPr>
          <w:p w14:paraId="631AD66E" w14:textId="77777777" w:rsidR="008B5F0B" w:rsidRPr="008B5F0B" w:rsidRDefault="008B5F0B" w:rsidP="008B5F0B">
            <w:pPr>
              <w:overflowPunct w:val="0"/>
              <w:autoSpaceDE w:val="0"/>
              <w:autoSpaceDN w:val="0"/>
              <w:adjustRightInd w:val="0"/>
              <w:spacing w:line="340" w:lineRule="exact"/>
              <w:ind w:left="0" w:right="0"/>
              <w:jc w:val="center"/>
              <w:textAlignment w:val="baseline"/>
              <w:rPr>
                <w:sz w:val="28"/>
                <w:szCs w:val="28"/>
                <w:lang w:eastAsia="th-TH"/>
              </w:rPr>
            </w:pPr>
          </w:p>
        </w:tc>
      </w:tr>
    </w:tbl>
    <w:p w14:paraId="28202E4E" w14:textId="79CC60E1" w:rsidR="00CB3067" w:rsidRDefault="008B5F0B" w:rsidP="008B5F0B">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Pr>
          <w:sz w:val="28"/>
          <w:szCs w:val="28"/>
        </w:rPr>
        <w:t>year 2020</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1</w:t>
      </w:r>
      <w:r w:rsidRPr="00D25D72">
        <w:rPr>
          <w:sz w:val="28"/>
          <w:szCs w:val="28"/>
        </w:rPr>
        <w:t>.</w:t>
      </w:r>
      <w:r>
        <w:rPr>
          <w:sz w:val="28"/>
          <w:szCs w:val="28"/>
        </w:rPr>
        <w:t>00</w:t>
      </w:r>
      <w:r w:rsidRPr="00D25D72">
        <w:rPr>
          <w:sz w:val="28"/>
          <w:szCs w:val="28"/>
          <w:cs/>
        </w:rPr>
        <w:t xml:space="preserve"> </w:t>
      </w:r>
      <w:r w:rsidRPr="00D25D72">
        <w:rPr>
          <w:sz w:val="28"/>
          <w:szCs w:val="28"/>
        </w:rPr>
        <w:t>million.</w:t>
      </w:r>
    </w:p>
    <w:p w14:paraId="30AD9266" w14:textId="77777777" w:rsidR="00CB3067" w:rsidRDefault="00CB3067">
      <w:pPr>
        <w:spacing w:after="160" w:line="259" w:lineRule="auto"/>
        <w:ind w:left="0" w:right="0"/>
        <w:jc w:val="left"/>
        <w:rPr>
          <w:sz w:val="28"/>
          <w:szCs w:val="28"/>
        </w:rPr>
      </w:pPr>
      <w:r>
        <w:rPr>
          <w:sz w:val="28"/>
          <w:szCs w:val="28"/>
        </w:rPr>
        <w:br w:type="page"/>
      </w:r>
    </w:p>
    <w:p w14:paraId="4F31B6CF" w14:textId="77777777" w:rsidR="00B41261" w:rsidRDefault="00B41261" w:rsidP="006B7BC2">
      <w:pPr>
        <w:overflowPunct w:val="0"/>
        <w:autoSpaceDE w:val="0"/>
        <w:autoSpaceDN w:val="0"/>
        <w:adjustRightInd w:val="0"/>
        <w:spacing w:before="20"/>
        <w:ind w:left="533" w:right="58"/>
        <w:textAlignment w:val="baseline"/>
        <w:rPr>
          <w:b/>
          <w:bCs/>
          <w:sz w:val="28"/>
          <w:szCs w:val="28"/>
          <w:u w:val="single"/>
        </w:rPr>
      </w:pPr>
      <w:r>
        <w:rPr>
          <w:b/>
          <w:bCs/>
          <w:sz w:val="28"/>
          <w:szCs w:val="28"/>
          <w:u w:val="single"/>
        </w:rPr>
        <w:lastRenderedPageBreak/>
        <w:t>Debenture No.</w:t>
      </w:r>
      <w:r w:rsidRPr="004A42C7">
        <w:rPr>
          <w:rFonts w:hint="cs"/>
          <w:b/>
          <w:bCs/>
          <w:sz w:val="28"/>
          <w:szCs w:val="28"/>
          <w:u w:val="single"/>
        </w:rPr>
        <w:t xml:space="preserve"> </w:t>
      </w:r>
      <w:r>
        <w:rPr>
          <w:b/>
          <w:bCs/>
          <w:sz w:val="28"/>
          <w:szCs w:val="28"/>
          <w:u w:val="single"/>
        </w:rPr>
        <w:t>ACAP212A</w:t>
      </w:r>
    </w:p>
    <w:p w14:paraId="413F1025" w14:textId="2259E081" w:rsidR="00B41261" w:rsidRDefault="00B41261" w:rsidP="00B41261">
      <w:pPr>
        <w:overflowPunct w:val="0"/>
        <w:autoSpaceDE w:val="0"/>
        <w:autoSpaceDN w:val="0"/>
        <w:adjustRightInd w:val="0"/>
        <w:ind w:left="533" w:right="0"/>
        <w:textAlignment w:val="baseline"/>
        <w:rPr>
          <w:spacing w:val="-4"/>
          <w:sz w:val="28"/>
          <w:szCs w:val="28"/>
          <w:lang w:eastAsia="th-TH"/>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Pr="001E6E51">
        <w:rPr>
          <w:sz w:val="28"/>
          <w:szCs w:val="28"/>
          <w:lang w:eastAsia="th-TH"/>
        </w:rPr>
        <w:t>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27" w:type="dxa"/>
        <w:tblInd w:w="710" w:type="dxa"/>
        <w:shd w:val="clear" w:color="auto" w:fill="DEEAF6"/>
        <w:tblLayout w:type="fixed"/>
        <w:tblLook w:val="04A0" w:firstRow="1" w:lastRow="0" w:firstColumn="1" w:lastColumn="0" w:noHBand="0" w:noVBand="1"/>
      </w:tblPr>
      <w:tblGrid>
        <w:gridCol w:w="1540"/>
        <w:gridCol w:w="1440"/>
        <w:gridCol w:w="1260"/>
        <w:gridCol w:w="1440"/>
        <w:gridCol w:w="3547"/>
      </w:tblGrid>
      <w:tr w:rsidR="00B41261" w:rsidRPr="00B41261" w14:paraId="37F04C3C" w14:textId="77777777" w:rsidTr="00BD094C">
        <w:trPr>
          <w:trHeight w:val="958"/>
        </w:trPr>
        <w:tc>
          <w:tcPr>
            <w:tcW w:w="1540" w:type="dxa"/>
            <w:shd w:val="clear" w:color="auto" w:fill="auto"/>
            <w:vAlign w:val="bottom"/>
          </w:tcPr>
          <w:p w14:paraId="6E10E0BC" w14:textId="6679F40B" w:rsidR="00B41261" w:rsidRPr="00B41261" w:rsidRDefault="00B41261" w:rsidP="00B41261">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188A8C6D" w14:textId="26D5795D" w:rsidR="00B41261" w:rsidRPr="00B41261" w:rsidRDefault="00B41261" w:rsidP="00B41261">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1639FC74" w14:textId="4C6794A4" w:rsidR="00B41261" w:rsidRPr="00B41261" w:rsidRDefault="00B41261" w:rsidP="00B41261">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4996B339" w14:textId="69801043" w:rsidR="00B41261" w:rsidRPr="00B41261" w:rsidRDefault="00B41261" w:rsidP="00B41261">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47" w:type="dxa"/>
            <w:shd w:val="clear" w:color="auto" w:fill="auto"/>
            <w:vAlign w:val="bottom"/>
          </w:tcPr>
          <w:p w14:paraId="35667DAE" w14:textId="2D592F30" w:rsidR="00B41261" w:rsidRPr="00B41261" w:rsidRDefault="00B41261" w:rsidP="00B41261">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B41261" w:rsidRPr="00B41261" w14:paraId="7D58AB47" w14:textId="77777777" w:rsidTr="00BD094C">
        <w:trPr>
          <w:trHeight w:hRule="exact" w:val="794"/>
        </w:trPr>
        <w:tc>
          <w:tcPr>
            <w:tcW w:w="1540" w:type="dxa"/>
            <w:shd w:val="clear" w:color="auto" w:fill="auto"/>
          </w:tcPr>
          <w:p w14:paraId="18A97357" w14:textId="6717FE20" w:rsidR="00B41261" w:rsidRPr="00B41261" w:rsidRDefault="00B41261" w:rsidP="00B41261">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Septem</w:t>
            </w:r>
            <w:r w:rsidRPr="00C2180D">
              <w:rPr>
                <w:sz w:val="28"/>
                <w:szCs w:val="28"/>
                <w:lang w:eastAsia="th-TH"/>
              </w:rPr>
              <w:t>ber, 20</w:t>
            </w:r>
            <w:r>
              <w:rPr>
                <w:sz w:val="28"/>
                <w:szCs w:val="28"/>
                <w:lang w:eastAsia="th-TH"/>
              </w:rPr>
              <w:t>20</w:t>
            </w:r>
          </w:p>
        </w:tc>
        <w:tc>
          <w:tcPr>
            <w:tcW w:w="1440" w:type="dxa"/>
            <w:shd w:val="clear" w:color="auto" w:fill="auto"/>
          </w:tcPr>
          <w:p w14:paraId="37BA8668" w14:textId="7C5ACD92" w:rsidR="00B41261" w:rsidRPr="00B41261" w:rsidRDefault="00B41261" w:rsidP="00B41261">
            <w:pPr>
              <w:overflowPunct w:val="0"/>
              <w:autoSpaceDE w:val="0"/>
              <w:autoSpaceDN w:val="0"/>
              <w:adjustRightInd w:val="0"/>
              <w:spacing w:line="340" w:lineRule="exact"/>
              <w:ind w:left="0" w:right="0"/>
              <w:jc w:val="center"/>
              <w:textAlignment w:val="baseline"/>
              <w:rPr>
                <w:sz w:val="28"/>
                <w:szCs w:val="28"/>
                <w:cs/>
                <w:lang w:eastAsia="th-TH"/>
              </w:rPr>
            </w:pPr>
            <w:r w:rsidRPr="00B41261">
              <w:rPr>
                <w:rFonts w:hint="cs"/>
                <w:sz w:val="28"/>
                <w:szCs w:val="28"/>
                <w:lang w:eastAsia="th-TH"/>
              </w:rPr>
              <w:t>28</w:t>
            </w:r>
            <w:r w:rsidRPr="00B41261">
              <w:rPr>
                <w:rFonts w:hint="cs"/>
                <w:sz w:val="28"/>
                <w:szCs w:val="28"/>
                <w:cs/>
                <w:lang w:eastAsia="th-TH"/>
              </w:rPr>
              <w:t xml:space="preserve"> </w:t>
            </w:r>
            <w:r w:rsidR="006B3494">
              <w:rPr>
                <w:rFonts w:hint="cs"/>
                <w:sz w:val="28"/>
                <w:szCs w:val="28"/>
                <w:lang w:eastAsia="th-TH"/>
              </w:rPr>
              <w:t>case</w:t>
            </w:r>
            <w:r w:rsidR="00822D20">
              <w:rPr>
                <w:sz w:val="28"/>
                <w:szCs w:val="28"/>
                <w:lang w:eastAsia="th-TH"/>
              </w:rPr>
              <w:t>s</w:t>
            </w:r>
          </w:p>
        </w:tc>
        <w:tc>
          <w:tcPr>
            <w:tcW w:w="1260" w:type="dxa"/>
            <w:shd w:val="clear" w:color="auto" w:fill="auto"/>
          </w:tcPr>
          <w:p w14:paraId="09C3074C" w14:textId="77777777" w:rsidR="00B41261" w:rsidRPr="00B41261" w:rsidRDefault="00B41261" w:rsidP="00B41261">
            <w:pPr>
              <w:tabs>
                <w:tab w:val="decimal" w:pos="1026"/>
              </w:tabs>
              <w:overflowPunct w:val="0"/>
              <w:autoSpaceDE w:val="0"/>
              <w:autoSpaceDN w:val="0"/>
              <w:adjustRightInd w:val="0"/>
              <w:spacing w:line="340" w:lineRule="exact"/>
              <w:ind w:left="0" w:right="-62"/>
              <w:jc w:val="left"/>
              <w:textAlignment w:val="baseline"/>
              <w:rPr>
                <w:sz w:val="28"/>
                <w:szCs w:val="28"/>
                <w:cs/>
                <w:lang w:eastAsia="th-TH"/>
              </w:rPr>
            </w:pPr>
            <w:r w:rsidRPr="00B41261">
              <w:rPr>
                <w:sz w:val="28"/>
                <w:szCs w:val="28"/>
                <w:lang w:eastAsia="th-TH"/>
              </w:rPr>
              <w:t>125.56</w:t>
            </w:r>
          </w:p>
        </w:tc>
        <w:tc>
          <w:tcPr>
            <w:tcW w:w="1440" w:type="dxa"/>
            <w:shd w:val="clear" w:color="auto" w:fill="auto"/>
          </w:tcPr>
          <w:p w14:paraId="19FB94FA" w14:textId="77777777" w:rsidR="00B41261" w:rsidRPr="00B41261" w:rsidRDefault="00B41261" w:rsidP="00B41261">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B41261">
              <w:rPr>
                <w:color w:val="000000"/>
                <w:sz w:val="28"/>
                <w:szCs w:val="28"/>
                <w:lang w:eastAsia="th-TH"/>
              </w:rPr>
              <w:t>14.00</w:t>
            </w:r>
          </w:p>
        </w:tc>
        <w:tc>
          <w:tcPr>
            <w:tcW w:w="3547" w:type="dxa"/>
            <w:shd w:val="clear" w:color="auto" w:fill="auto"/>
          </w:tcPr>
          <w:p w14:paraId="47E2D9CC" w14:textId="59E82FF1" w:rsidR="00B412B3" w:rsidRDefault="00B412B3" w:rsidP="00B412B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During </w:t>
            </w:r>
            <w:r w:rsidR="00E211C8">
              <w:rPr>
                <w:sz w:val="28"/>
                <w:szCs w:val="28"/>
                <w:lang w:eastAsia="th-TH"/>
              </w:rPr>
              <w:t xml:space="preserve">the </w:t>
            </w:r>
            <w:r>
              <w:rPr>
                <w:sz w:val="28"/>
                <w:szCs w:val="28"/>
                <w:lang w:eastAsia="th-TH"/>
              </w:rPr>
              <w:t xml:space="preserve">appointment </w:t>
            </w:r>
            <w:r w:rsidRPr="00C2180D">
              <w:rPr>
                <w:sz w:val="28"/>
                <w:szCs w:val="28"/>
                <w:lang w:eastAsia="th-TH"/>
              </w:rPr>
              <w:t>in</w:t>
            </w:r>
            <w:r w:rsidRPr="00C2180D">
              <w:rPr>
                <w:rFonts w:hint="cs"/>
                <w:sz w:val="28"/>
                <w:szCs w:val="28"/>
                <w:cs/>
                <w:lang w:eastAsia="th-TH"/>
              </w:rPr>
              <w:t xml:space="preserve"> </w:t>
            </w:r>
          </w:p>
          <w:p w14:paraId="638EEE4B" w14:textId="441DC705" w:rsidR="00B41261" w:rsidRPr="00B41261" w:rsidRDefault="00CB3067" w:rsidP="00AF1A8A">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February</w:t>
            </w:r>
            <w:r w:rsidR="00AF1A8A">
              <w:rPr>
                <w:sz w:val="28"/>
                <w:szCs w:val="28"/>
                <w:lang w:eastAsia="th-TH"/>
              </w:rPr>
              <w:t>, 2021</w:t>
            </w:r>
          </w:p>
        </w:tc>
      </w:tr>
      <w:tr w:rsidR="00B41261" w:rsidRPr="00B41261" w14:paraId="78D6E4E0" w14:textId="77777777" w:rsidTr="00BD094C">
        <w:trPr>
          <w:trHeight w:hRule="exact" w:val="794"/>
        </w:trPr>
        <w:tc>
          <w:tcPr>
            <w:tcW w:w="1540" w:type="dxa"/>
            <w:shd w:val="clear" w:color="auto" w:fill="auto"/>
          </w:tcPr>
          <w:p w14:paraId="4DAFC28C" w14:textId="375579DC" w:rsidR="00B41261" w:rsidRPr="00B41261" w:rsidRDefault="00B41261" w:rsidP="00B41261">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November</w:t>
            </w:r>
            <w:r w:rsidRPr="00C2180D">
              <w:rPr>
                <w:sz w:val="28"/>
                <w:szCs w:val="28"/>
                <w:lang w:eastAsia="th-TH"/>
              </w:rPr>
              <w:t>, 20</w:t>
            </w:r>
            <w:r>
              <w:rPr>
                <w:sz w:val="28"/>
                <w:szCs w:val="28"/>
                <w:lang w:eastAsia="th-TH"/>
              </w:rPr>
              <w:t>20</w:t>
            </w:r>
          </w:p>
        </w:tc>
        <w:tc>
          <w:tcPr>
            <w:tcW w:w="1440" w:type="dxa"/>
            <w:shd w:val="clear" w:color="auto" w:fill="auto"/>
          </w:tcPr>
          <w:p w14:paraId="6AC74328" w14:textId="428D64FE" w:rsidR="00B41261" w:rsidRPr="00B41261" w:rsidRDefault="00B41261" w:rsidP="00B41261">
            <w:pPr>
              <w:overflowPunct w:val="0"/>
              <w:autoSpaceDE w:val="0"/>
              <w:autoSpaceDN w:val="0"/>
              <w:adjustRightInd w:val="0"/>
              <w:spacing w:line="340" w:lineRule="exact"/>
              <w:ind w:left="0" w:right="0"/>
              <w:jc w:val="center"/>
              <w:textAlignment w:val="baseline"/>
              <w:rPr>
                <w:sz w:val="28"/>
                <w:szCs w:val="28"/>
                <w:cs/>
                <w:lang w:eastAsia="th-TH"/>
              </w:rPr>
            </w:pPr>
            <w:r w:rsidRPr="00B41261">
              <w:rPr>
                <w:rFonts w:hint="cs"/>
                <w:sz w:val="28"/>
                <w:szCs w:val="28"/>
                <w:lang w:eastAsia="th-TH"/>
              </w:rPr>
              <w:t>8</w:t>
            </w:r>
            <w:r w:rsidRPr="00B41261">
              <w:rPr>
                <w:rFonts w:hint="cs"/>
                <w:sz w:val="28"/>
                <w:szCs w:val="28"/>
                <w:cs/>
                <w:lang w:eastAsia="th-TH"/>
              </w:rPr>
              <w:t xml:space="preserve"> </w:t>
            </w:r>
            <w:r w:rsidR="006B3494">
              <w:rPr>
                <w:rFonts w:hint="cs"/>
                <w:sz w:val="28"/>
                <w:szCs w:val="28"/>
                <w:lang w:eastAsia="th-TH"/>
              </w:rPr>
              <w:t>case</w:t>
            </w:r>
            <w:r w:rsidR="00822D20">
              <w:rPr>
                <w:sz w:val="28"/>
                <w:szCs w:val="28"/>
                <w:lang w:eastAsia="th-TH"/>
              </w:rPr>
              <w:t>s</w:t>
            </w:r>
          </w:p>
        </w:tc>
        <w:tc>
          <w:tcPr>
            <w:tcW w:w="1260" w:type="dxa"/>
            <w:shd w:val="clear" w:color="auto" w:fill="auto"/>
          </w:tcPr>
          <w:p w14:paraId="79684E9D" w14:textId="77777777" w:rsidR="00B41261" w:rsidRPr="00B41261" w:rsidRDefault="00B41261" w:rsidP="00B41261">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B41261">
              <w:rPr>
                <w:rFonts w:hint="cs"/>
                <w:sz w:val="28"/>
                <w:szCs w:val="28"/>
                <w:lang w:eastAsia="th-TH"/>
              </w:rPr>
              <w:t>110</w:t>
            </w:r>
            <w:r w:rsidRPr="00B41261">
              <w:rPr>
                <w:rFonts w:hint="cs"/>
                <w:sz w:val="28"/>
                <w:szCs w:val="28"/>
                <w:cs/>
                <w:lang w:eastAsia="th-TH"/>
              </w:rPr>
              <w:t>.</w:t>
            </w:r>
            <w:r w:rsidRPr="00B41261">
              <w:rPr>
                <w:rFonts w:hint="cs"/>
                <w:sz w:val="28"/>
                <w:szCs w:val="28"/>
                <w:lang w:eastAsia="th-TH"/>
              </w:rPr>
              <w:t>87</w:t>
            </w:r>
          </w:p>
        </w:tc>
        <w:tc>
          <w:tcPr>
            <w:tcW w:w="1440" w:type="dxa"/>
            <w:shd w:val="clear" w:color="auto" w:fill="auto"/>
          </w:tcPr>
          <w:p w14:paraId="319CCB42" w14:textId="77777777" w:rsidR="00B41261" w:rsidRPr="00B41261" w:rsidRDefault="00B41261" w:rsidP="00B41261">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B41261">
              <w:rPr>
                <w:color w:val="000000"/>
                <w:sz w:val="28"/>
                <w:szCs w:val="28"/>
                <w:lang w:eastAsia="th-TH"/>
              </w:rPr>
              <w:t>14.00</w:t>
            </w:r>
          </w:p>
        </w:tc>
        <w:tc>
          <w:tcPr>
            <w:tcW w:w="3547" w:type="dxa"/>
            <w:shd w:val="clear" w:color="auto" w:fill="auto"/>
          </w:tcPr>
          <w:p w14:paraId="672E5DF1" w14:textId="58F22CF9" w:rsidR="00B41261" w:rsidRPr="00B41261" w:rsidRDefault="00B41261" w:rsidP="00BD094C">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January, 2021 -</w:t>
            </w:r>
            <w:r w:rsidRPr="00C2180D">
              <w:rPr>
                <w:sz w:val="28"/>
                <w:szCs w:val="28"/>
                <w:lang w:eastAsia="th-TH"/>
              </w:rPr>
              <w:t xml:space="preserve"> </w:t>
            </w:r>
            <w:r>
              <w:rPr>
                <w:sz w:val="28"/>
                <w:szCs w:val="28"/>
                <w:lang w:eastAsia="th-TH"/>
              </w:rPr>
              <w:t>April,</w:t>
            </w:r>
            <w:r w:rsidRPr="009832F1">
              <w:rPr>
                <w:sz w:val="28"/>
                <w:szCs w:val="28"/>
                <w:lang w:eastAsia="th-TH"/>
              </w:rPr>
              <w:t xml:space="preserve"> 202</w:t>
            </w:r>
            <w:r>
              <w:rPr>
                <w:sz w:val="28"/>
                <w:szCs w:val="28"/>
                <w:lang w:eastAsia="th-TH"/>
              </w:rPr>
              <w:t>1</w:t>
            </w:r>
          </w:p>
        </w:tc>
      </w:tr>
      <w:tr w:rsidR="00B41261" w:rsidRPr="00B41261" w14:paraId="53DCD647" w14:textId="77777777" w:rsidTr="00BD094C">
        <w:trPr>
          <w:trHeight w:val="490"/>
        </w:trPr>
        <w:tc>
          <w:tcPr>
            <w:tcW w:w="1540" w:type="dxa"/>
            <w:shd w:val="clear" w:color="auto" w:fill="auto"/>
          </w:tcPr>
          <w:p w14:paraId="67176F04" w14:textId="2EBD0414" w:rsidR="00B41261" w:rsidRPr="00B41261" w:rsidRDefault="00B41261" w:rsidP="00B41261">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Septem</w:t>
            </w:r>
            <w:r w:rsidRPr="00C2180D">
              <w:rPr>
                <w:sz w:val="28"/>
                <w:szCs w:val="28"/>
                <w:lang w:eastAsia="th-TH"/>
              </w:rPr>
              <w:t>ber, 20</w:t>
            </w:r>
            <w:r>
              <w:rPr>
                <w:sz w:val="28"/>
                <w:szCs w:val="28"/>
                <w:lang w:eastAsia="th-TH"/>
              </w:rPr>
              <w:t>20</w:t>
            </w:r>
          </w:p>
        </w:tc>
        <w:tc>
          <w:tcPr>
            <w:tcW w:w="1440" w:type="dxa"/>
            <w:shd w:val="clear" w:color="auto" w:fill="auto"/>
          </w:tcPr>
          <w:p w14:paraId="090AE039" w14:textId="79861B68" w:rsidR="00B41261" w:rsidRPr="00B41261" w:rsidRDefault="00B41261" w:rsidP="00B41261">
            <w:pPr>
              <w:overflowPunct w:val="0"/>
              <w:autoSpaceDE w:val="0"/>
              <w:autoSpaceDN w:val="0"/>
              <w:adjustRightInd w:val="0"/>
              <w:spacing w:line="340" w:lineRule="exact"/>
              <w:ind w:left="0" w:right="0"/>
              <w:jc w:val="center"/>
              <w:textAlignment w:val="baseline"/>
              <w:rPr>
                <w:sz w:val="28"/>
                <w:szCs w:val="28"/>
                <w:cs/>
                <w:lang w:eastAsia="th-TH"/>
              </w:rPr>
            </w:pPr>
            <w:r w:rsidRPr="00B41261">
              <w:rPr>
                <w:sz w:val="28"/>
                <w:szCs w:val="28"/>
                <w:lang w:eastAsia="th-TH"/>
              </w:rPr>
              <w:t xml:space="preserve">1 </w:t>
            </w:r>
            <w:r w:rsidR="006B3494">
              <w:rPr>
                <w:rFonts w:hint="cs"/>
                <w:sz w:val="28"/>
                <w:szCs w:val="28"/>
                <w:lang w:eastAsia="th-TH"/>
              </w:rPr>
              <w:t>case</w:t>
            </w:r>
          </w:p>
        </w:tc>
        <w:tc>
          <w:tcPr>
            <w:tcW w:w="1260" w:type="dxa"/>
            <w:shd w:val="clear" w:color="auto" w:fill="auto"/>
          </w:tcPr>
          <w:p w14:paraId="0148902D" w14:textId="77777777" w:rsidR="00B41261" w:rsidRPr="00B41261" w:rsidRDefault="00B41261" w:rsidP="00B41261">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B41261">
              <w:rPr>
                <w:rFonts w:hint="cs"/>
                <w:sz w:val="28"/>
                <w:szCs w:val="28"/>
                <w:lang w:eastAsia="th-TH"/>
              </w:rPr>
              <w:t>5</w:t>
            </w:r>
            <w:r w:rsidRPr="00B41261">
              <w:rPr>
                <w:rFonts w:hint="cs"/>
                <w:sz w:val="28"/>
                <w:szCs w:val="28"/>
                <w:cs/>
                <w:lang w:eastAsia="th-TH"/>
              </w:rPr>
              <w:t>.</w:t>
            </w:r>
            <w:r w:rsidRPr="00B41261">
              <w:rPr>
                <w:rFonts w:hint="cs"/>
                <w:sz w:val="28"/>
                <w:szCs w:val="28"/>
                <w:lang w:eastAsia="th-TH"/>
              </w:rPr>
              <w:t>31</w:t>
            </w:r>
          </w:p>
        </w:tc>
        <w:tc>
          <w:tcPr>
            <w:tcW w:w="1440" w:type="dxa"/>
            <w:shd w:val="clear" w:color="auto" w:fill="auto"/>
          </w:tcPr>
          <w:p w14:paraId="57CFBAEE" w14:textId="77777777" w:rsidR="00B41261" w:rsidRPr="00B41261" w:rsidRDefault="00B41261" w:rsidP="00B41261">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B41261">
              <w:rPr>
                <w:rFonts w:hint="cs"/>
                <w:color w:val="000000"/>
                <w:sz w:val="28"/>
                <w:szCs w:val="28"/>
                <w:lang w:eastAsia="th-TH"/>
              </w:rPr>
              <w:t>14</w:t>
            </w:r>
            <w:r w:rsidRPr="00B41261">
              <w:rPr>
                <w:color w:val="000000"/>
                <w:sz w:val="28"/>
                <w:szCs w:val="28"/>
                <w:lang w:eastAsia="th-TH"/>
              </w:rPr>
              <w:t>.00</w:t>
            </w:r>
          </w:p>
        </w:tc>
        <w:tc>
          <w:tcPr>
            <w:tcW w:w="3547" w:type="dxa"/>
            <w:shd w:val="clear" w:color="auto" w:fill="auto"/>
            <w:vAlign w:val="bottom"/>
          </w:tcPr>
          <w:p w14:paraId="442B8011" w14:textId="1F760A41" w:rsidR="00B41261" w:rsidRPr="00B41261" w:rsidRDefault="00A63412" w:rsidP="00A63412">
            <w:pPr>
              <w:ind w:left="0" w:right="0"/>
              <w:jc w:val="center"/>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of </w:t>
            </w:r>
            <w:r w:rsidR="002A3B99">
              <w:rPr>
                <w:sz w:val="28"/>
                <w:szCs w:val="28"/>
                <w:lang w:eastAsia="th-TH"/>
              </w:rPr>
              <w:t>pronouncement of the judgment in</w:t>
            </w:r>
            <w:r>
              <w:rPr>
                <w:sz w:val="28"/>
                <w:szCs w:val="28"/>
                <w:lang w:eastAsia="th-TH"/>
              </w:rPr>
              <w:t xml:space="preserve"> February</w:t>
            </w:r>
            <w:r w:rsidRPr="009832F1">
              <w:rPr>
                <w:sz w:val="28"/>
                <w:szCs w:val="28"/>
                <w:lang w:eastAsia="th-TH"/>
              </w:rPr>
              <w:t xml:space="preserve"> </w:t>
            </w:r>
            <w:r>
              <w:rPr>
                <w:sz w:val="28"/>
                <w:szCs w:val="28"/>
                <w:lang w:eastAsia="th-TH"/>
              </w:rPr>
              <w:t xml:space="preserve">24, </w:t>
            </w:r>
            <w:r w:rsidRPr="009832F1">
              <w:rPr>
                <w:sz w:val="28"/>
                <w:szCs w:val="28"/>
                <w:lang w:eastAsia="th-TH"/>
              </w:rPr>
              <w:t>202</w:t>
            </w:r>
            <w:r>
              <w:rPr>
                <w:sz w:val="28"/>
                <w:szCs w:val="28"/>
                <w:lang w:eastAsia="th-TH"/>
              </w:rPr>
              <w:t>1</w:t>
            </w:r>
          </w:p>
        </w:tc>
      </w:tr>
      <w:tr w:rsidR="00B41261" w:rsidRPr="00B41261" w14:paraId="6CE3F1FB" w14:textId="77777777" w:rsidTr="00BD094C">
        <w:trPr>
          <w:trHeight w:val="269"/>
        </w:trPr>
        <w:tc>
          <w:tcPr>
            <w:tcW w:w="1540" w:type="dxa"/>
            <w:shd w:val="clear" w:color="auto" w:fill="auto"/>
            <w:vAlign w:val="bottom"/>
          </w:tcPr>
          <w:p w14:paraId="5A155448" w14:textId="77777777" w:rsidR="00B41261" w:rsidRPr="00B41261" w:rsidRDefault="00B41261" w:rsidP="00B41261">
            <w:pPr>
              <w:overflowPunct w:val="0"/>
              <w:autoSpaceDE w:val="0"/>
              <w:autoSpaceDN w:val="0"/>
              <w:adjustRightInd w:val="0"/>
              <w:spacing w:line="340" w:lineRule="exact"/>
              <w:ind w:left="0" w:right="0"/>
              <w:jc w:val="left"/>
              <w:textAlignment w:val="baseline"/>
              <w:rPr>
                <w:b/>
                <w:bCs/>
                <w:sz w:val="24"/>
                <w:szCs w:val="24"/>
                <w:cs/>
                <w:lang w:eastAsia="th-TH"/>
              </w:rPr>
            </w:pPr>
          </w:p>
        </w:tc>
        <w:tc>
          <w:tcPr>
            <w:tcW w:w="1440" w:type="dxa"/>
            <w:shd w:val="clear" w:color="auto" w:fill="auto"/>
            <w:vAlign w:val="bottom"/>
          </w:tcPr>
          <w:p w14:paraId="7F4F3CF9" w14:textId="4D2ED8AB" w:rsidR="00B41261" w:rsidRPr="00B41261" w:rsidRDefault="00B41261" w:rsidP="00B41261">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B41261">
              <w:rPr>
                <w:sz w:val="28"/>
                <w:szCs w:val="28"/>
                <w:lang w:eastAsia="th-TH"/>
              </w:rPr>
              <w:t xml:space="preserve">37 </w:t>
            </w:r>
            <w:r w:rsidR="006B3494">
              <w:rPr>
                <w:rFonts w:hint="cs"/>
                <w:sz w:val="28"/>
                <w:szCs w:val="28"/>
                <w:lang w:eastAsia="th-TH"/>
              </w:rPr>
              <w:t>case</w:t>
            </w:r>
            <w:r w:rsidR="00822D20">
              <w:rPr>
                <w:sz w:val="28"/>
                <w:szCs w:val="28"/>
                <w:lang w:eastAsia="th-TH"/>
              </w:rPr>
              <w:t>s</w:t>
            </w:r>
          </w:p>
        </w:tc>
        <w:tc>
          <w:tcPr>
            <w:tcW w:w="1260" w:type="dxa"/>
            <w:shd w:val="clear" w:color="auto" w:fill="auto"/>
            <w:vAlign w:val="bottom"/>
          </w:tcPr>
          <w:p w14:paraId="1DE30F1A" w14:textId="77777777" w:rsidR="00B41261" w:rsidRPr="00B41261" w:rsidRDefault="00B41261" w:rsidP="00B41261">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B41261">
              <w:rPr>
                <w:rFonts w:hint="cs"/>
                <w:sz w:val="28"/>
                <w:szCs w:val="28"/>
                <w:lang w:eastAsia="th-TH"/>
              </w:rPr>
              <w:t>241</w:t>
            </w:r>
            <w:r w:rsidRPr="00B41261">
              <w:rPr>
                <w:rFonts w:hint="cs"/>
                <w:sz w:val="28"/>
                <w:szCs w:val="28"/>
                <w:cs/>
                <w:lang w:eastAsia="th-TH"/>
              </w:rPr>
              <w:t>.</w:t>
            </w:r>
            <w:r w:rsidRPr="00B41261">
              <w:rPr>
                <w:rFonts w:hint="cs"/>
                <w:sz w:val="28"/>
                <w:szCs w:val="28"/>
                <w:lang w:eastAsia="th-TH"/>
              </w:rPr>
              <w:t>74</w:t>
            </w:r>
          </w:p>
        </w:tc>
        <w:tc>
          <w:tcPr>
            <w:tcW w:w="1440" w:type="dxa"/>
            <w:shd w:val="clear" w:color="auto" w:fill="auto"/>
            <w:vAlign w:val="bottom"/>
          </w:tcPr>
          <w:p w14:paraId="2AC708A0" w14:textId="77777777" w:rsidR="00B41261" w:rsidRPr="00B41261" w:rsidRDefault="00B41261" w:rsidP="00B41261">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47" w:type="dxa"/>
            <w:shd w:val="clear" w:color="auto" w:fill="auto"/>
            <w:vAlign w:val="bottom"/>
          </w:tcPr>
          <w:p w14:paraId="30A2B419" w14:textId="77777777" w:rsidR="00B41261" w:rsidRPr="00B41261" w:rsidRDefault="00B41261" w:rsidP="00B41261">
            <w:pPr>
              <w:overflowPunct w:val="0"/>
              <w:autoSpaceDE w:val="0"/>
              <w:autoSpaceDN w:val="0"/>
              <w:adjustRightInd w:val="0"/>
              <w:spacing w:line="340" w:lineRule="exact"/>
              <w:ind w:left="0" w:right="0"/>
              <w:jc w:val="center"/>
              <w:textAlignment w:val="baseline"/>
              <w:rPr>
                <w:sz w:val="28"/>
                <w:szCs w:val="28"/>
                <w:lang w:eastAsia="th-TH"/>
              </w:rPr>
            </w:pPr>
          </w:p>
        </w:tc>
      </w:tr>
    </w:tbl>
    <w:p w14:paraId="6C20824F" w14:textId="06486D55" w:rsidR="00A63412" w:rsidRPr="00B41261" w:rsidRDefault="00A63412" w:rsidP="00CB3067">
      <w:pPr>
        <w:overflowPunct w:val="0"/>
        <w:autoSpaceDE w:val="0"/>
        <w:autoSpaceDN w:val="0"/>
        <w:adjustRightInd w:val="0"/>
        <w:spacing w:before="60"/>
        <w:ind w:left="533" w:right="0"/>
        <w:textAlignment w:val="baseline"/>
        <w:rPr>
          <w:sz w:val="28"/>
          <w:szCs w:val="28"/>
        </w:rPr>
      </w:pPr>
      <w:r w:rsidRPr="00D25D72">
        <w:rPr>
          <w:sz w:val="28"/>
          <w:szCs w:val="28"/>
        </w:rPr>
        <w:t xml:space="preserve">During the </w:t>
      </w:r>
      <w:r>
        <w:rPr>
          <w:sz w:val="28"/>
          <w:szCs w:val="28"/>
        </w:rPr>
        <w:t>year 2020</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3</w:t>
      </w:r>
      <w:r w:rsidRPr="00D25D72">
        <w:rPr>
          <w:sz w:val="28"/>
          <w:szCs w:val="28"/>
        </w:rPr>
        <w:t>.</w:t>
      </w:r>
      <w:r>
        <w:rPr>
          <w:sz w:val="28"/>
          <w:szCs w:val="28"/>
        </w:rPr>
        <w:t>00</w:t>
      </w:r>
      <w:r w:rsidRPr="00D25D72">
        <w:rPr>
          <w:sz w:val="28"/>
          <w:szCs w:val="28"/>
          <w:cs/>
        </w:rPr>
        <w:t xml:space="preserve"> </w:t>
      </w:r>
      <w:r w:rsidRPr="00D25D72">
        <w:rPr>
          <w:sz w:val="28"/>
          <w:szCs w:val="28"/>
        </w:rPr>
        <w:t>million.</w:t>
      </w:r>
    </w:p>
    <w:p w14:paraId="2C084D12" w14:textId="77777777" w:rsidR="00A63412" w:rsidRDefault="00A63412" w:rsidP="00CB3067">
      <w:pPr>
        <w:overflowPunct w:val="0"/>
        <w:autoSpaceDE w:val="0"/>
        <w:autoSpaceDN w:val="0"/>
        <w:adjustRightInd w:val="0"/>
        <w:spacing w:before="120"/>
        <w:ind w:left="533" w:right="58"/>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Pr>
          <w:b/>
          <w:bCs/>
          <w:sz w:val="28"/>
          <w:szCs w:val="28"/>
          <w:u w:val="single"/>
        </w:rPr>
        <w:t>ACAP213A</w:t>
      </w:r>
    </w:p>
    <w:p w14:paraId="558174AB" w14:textId="77777777" w:rsidR="00A63412" w:rsidRDefault="00A63412" w:rsidP="00A63412">
      <w:pPr>
        <w:overflowPunct w:val="0"/>
        <w:autoSpaceDE w:val="0"/>
        <w:autoSpaceDN w:val="0"/>
        <w:adjustRightInd w:val="0"/>
        <w:spacing w:before="120" w:after="120"/>
        <w:ind w:left="539"/>
        <w:textAlignment w:val="baseline"/>
        <w:rPr>
          <w:sz w:val="28"/>
          <w:szCs w:val="28"/>
          <w:lang w:eastAsia="th-TH"/>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Pr="001E6E51">
        <w:rPr>
          <w:sz w:val="28"/>
          <w:szCs w:val="28"/>
          <w:lang w:eastAsia="th-TH"/>
        </w:rPr>
        <w:t>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99" w:type="dxa"/>
        <w:tblInd w:w="710" w:type="dxa"/>
        <w:shd w:val="clear" w:color="auto" w:fill="DEEAF6"/>
        <w:tblLayout w:type="fixed"/>
        <w:tblLook w:val="04A0" w:firstRow="1" w:lastRow="0" w:firstColumn="1" w:lastColumn="0" w:noHBand="0" w:noVBand="1"/>
      </w:tblPr>
      <w:tblGrid>
        <w:gridCol w:w="1540"/>
        <w:gridCol w:w="1440"/>
        <w:gridCol w:w="1260"/>
        <w:gridCol w:w="1440"/>
        <w:gridCol w:w="3519"/>
      </w:tblGrid>
      <w:tr w:rsidR="00A63412" w:rsidRPr="00A63412" w14:paraId="062DBC22" w14:textId="77777777" w:rsidTr="00BD094C">
        <w:trPr>
          <w:trHeight w:val="397"/>
        </w:trPr>
        <w:tc>
          <w:tcPr>
            <w:tcW w:w="1540" w:type="dxa"/>
            <w:shd w:val="clear" w:color="auto" w:fill="auto"/>
            <w:vAlign w:val="bottom"/>
          </w:tcPr>
          <w:p w14:paraId="27485CA7" w14:textId="5401B9E5" w:rsidR="00A63412" w:rsidRPr="00A63412" w:rsidRDefault="00A63412" w:rsidP="00A6341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40" w:type="dxa"/>
            <w:shd w:val="clear" w:color="auto" w:fill="auto"/>
            <w:vAlign w:val="bottom"/>
          </w:tcPr>
          <w:p w14:paraId="1E172B17" w14:textId="4181368A" w:rsidR="00A63412" w:rsidRPr="00A63412" w:rsidRDefault="00A63412" w:rsidP="00A63412">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260" w:type="dxa"/>
            <w:shd w:val="clear" w:color="auto" w:fill="auto"/>
            <w:vAlign w:val="bottom"/>
          </w:tcPr>
          <w:p w14:paraId="79DCE293" w14:textId="0C45E3F2" w:rsidR="00A63412" w:rsidRPr="00A63412" w:rsidRDefault="00A63412" w:rsidP="00A63412">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40" w:type="dxa"/>
            <w:shd w:val="clear" w:color="auto" w:fill="auto"/>
            <w:vAlign w:val="bottom"/>
          </w:tcPr>
          <w:p w14:paraId="29ED1DB6" w14:textId="58C0C71A" w:rsidR="00A63412" w:rsidRPr="00A63412" w:rsidRDefault="00A63412" w:rsidP="00A63412">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3519" w:type="dxa"/>
            <w:shd w:val="clear" w:color="auto" w:fill="auto"/>
            <w:vAlign w:val="bottom"/>
          </w:tcPr>
          <w:p w14:paraId="08998FC9" w14:textId="6B15BE6D" w:rsidR="00A63412" w:rsidRPr="00A63412" w:rsidRDefault="00A63412" w:rsidP="00A63412">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A63412" w:rsidRPr="00A63412" w14:paraId="1AE2183C" w14:textId="77777777" w:rsidTr="00BD094C">
        <w:trPr>
          <w:trHeight w:val="814"/>
        </w:trPr>
        <w:tc>
          <w:tcPr>
            <w:tcW w:w="1540" w:type="dxa"/>
            <w:shd w:val="clear" w:color="auto" w:fill="auto"/>
          </w:tcPr>
          <w:p w14:paraId="23971AFA" w14:textId="6A6089CE" w:rsidR="00A63412" w:rsidRPr="00A63412" w:rsidRDefault="00A63412" w:rsidP="00A6341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Septem</w:t>
            </w:r>
            <w:r w:rsidRPr="00C2180D">
              <w:rPr>
                <w:sz w:val="28"/>
                <w:szCs w:val="28"/>
                <w:lang w:eastAsia="th-TH"/>
              </w:rPr>
              <w:t>ber, 20</w:t>
            </w:r>
            <w:r>
              <w:rPr>
                <w:sz w:val="28"/>
                <w:szCs w:val="28"/>
                <w:lang w:eastAsia="th-TH"/>
              </w:rPr>
              <w:t xml:space="preserve">20 - </w:t>
            </w:r>
            <w:r w:rsidRPr="00C2180D">
              <w:rPr>
                <w:sz w:val="28"/>
                <w:szCs w:val="28"/>
                <w:lang w:eastAsia="th-TH"/>
              </w:rPr>
              <w:t>October, 20</w:t>
            </w:r>
            <w:r>
              <w:rPr>
                <w:sz w:val="28"/>
                <w:szCs w:val="28"/>
                <w:lang w:eastAsia="th-TH"/>
              </w:rPr>
              <w:t>20</w:t>
            </w:r>
          </w:p>
        </w:tc>
        <w:tc>
          <w:tcPr>
            <w:tcW w:w="1440" w:type="dxa"/>
            <w:shd w:val="clear" w:color="auto" w:fill="auto"/>
          </w:tcPr>
          <w:p w14:paraId="76F2AC41" w14:textId="193B02BF" w:rsidR="00A63412" w:rsidRPr="00A63412" w:rsidRDefault="00A63412" w:rsidP="00A63412">
            <w:pPr>
              <w:overflowPunct w:val="0"/>
              <w:autoSpaceDE w:val="0"/>
              <w:autoSpaceDN w:val="0"/>
              <w:adjustRightInd w:val="0"/>
              <w:spacing w:line="340" w:lineRule="exact"/>
              <w:ind w:left="0" w:right="0"/>
              <w:jc w:val="center"/>
              <w:textAlignment w:val="baseline"/>
              <w:rPr>
                <w:sz w:val="28"/>
                <w:szCs w:val="28"/>
                <w:lang w:eastAsia="th-TH"/>
              </w:rPr>
            </w:pPr>
            <w:r w:rsidRPr="00A63412">
              <w:rPr>
                <w:sz w:val="28"/>
                <w:szCs w:val="28"/>
                <w:lang w:eastAsia="th-TH"/>
              </w:rPr>
              <w:t xml:space="preserve">7 </w:t>
            </w:r>
            <w:r w:rsidR="006B3494">
              <w:rPr>
                <w:rFonts w:hint="cs"/>
                <w:sz w:val="28"/>
                <w:szCs w:val="28"/>
                <w:lang w:eastAsia="th-TH"/>
              </w:rPr>
              <w:t>case</w:t>
            </w:r>
            <w:r w:rsidR="00822D20">
              <w:rPr>
                <w:sz w:val="28"/>
                <w:szCs w:val="28"/>
                <w:lang w:eastAsia="th-TH"/>
              </w:rPr>
              <w:t>s</w:t>
            </w:r>
          </w:p>
        </w:tc>
        <w:tc>
          <w:tcPr>
            <w:tcW w:w="1260" w:type="dxa"/>
            <w:shd w:val="clear" w:color="auto" w:fill="auto"/>
          </w:tcPr>
          <w:p w14:paraId="56C725BC" w14:textId="77777777" w:rsidR="00A63412" w:rsidRPr="00A63412" w:rsidRDefault="00A63412" w:rsidP="00A6341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A63412">
              <w:rPr>
                <w:sz w:val="28"/>
                <w:szCs w:val="28"/>
                <w:lang w:eastAsia="th-TH"/>
              </w:rPr>
              <w:t>26.30</w:t>
            </w:r>
          </w:p>
        </w:tc>
        <w:tc>
          <w:tcPr>
            <w:tcW w:w="1440" w:type="dxa"/>
            <w:shd w:val="clear" w:color="auto" w:fill="auto"/>
          </w:tcPr>
          <w:p w14:paraId="30FF7B55" w14:textId="77777777" w:rsidR="00A63412" w:rsidRPr="00A63412" w:rsidRDefault="00A63412" w:rsidP="00A6341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A63412">
              <w:rPr>
                <w:color w:val="000000"/>
                <w:sz w:val="28"/>
                <w:szCs w:val="28"/>
                <w:lang w:eastAsia="th-TH"/>
              </w:rPr>
              <w:t>14.00</w:t>
            </w:r>
          </w:p>
        </w:tc>
        <w:tc>
          <w:tcPr>
            <w:tcW w:w="3519" w:type="dxa"/>
            <w:shd w:val="clear" w:color="auto" w:fill="auto"/>
          </w:tcPr>
          <w:p w14:paraId="3F67A42E" w14:textId="3B8424D7" w:rsidR="00B412B3" w:rsidRDefault="00B412B3" w:rsidP="00B412B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w:t>
            </w:r>
            <w:r w:rsidR="00E211C8">
              <w:rPr>
                <w:sz w:val="28"/>
                <w:szCs w:val="28"/>
                <w:lang w:eastAsia="th-TH"/>
              </w:rPr>
              <w:t xml:space="preserve"> the</w:t>
            </w:r>
            <w:r>
              <w:rPr>
                <w:sz w:val="28"/>
                <w:szCs w:val="28"/>
                <w:lang w:eastAsia="th-TH"/>
              </w:rPr>
              <w:t xml:space="preserve"> appointment </w:t>
            </w:r>
            <w:r w:rsidRPr="00C2180D">
              <w:rPr>
                <w:sz w:val="28"/>
                <w:szCs w:val="28"/>
                <w:lang w:eastAsia="th-TH"/>
              </w:rPr>
              <w:t>in</w:t>
            </w:r>
            <w:r w:rsidRPr="00C2180D">
              <w:rPr>
                <w:rFonts w:hint="cs"/>
                <w:sz w:val="28"/>
                <w:szCs w:val="28"/>
                <w:cs/>
                <w:lang w:eastAsia="th-TH"/>
              </w:rPr>
              <w:t xml:space="preserve"> </w:t>
            </w:r>
          </w:p>
          <w:p w14:paraId="542B4425" w14:textId="2784C8C0" w:rsidR="00A63412" w:rsidRPr="00A63412" w:rsidRDefault="00CB3067" w:rsidP="00AF1A8A">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February</w:t>
            </w:r>
            <w:r w:rsidR="00AF1A8A">
              <w:rPr>
                <w:sz w:val="28"/>
                <w:szCs w:val="28"/>
                <w:lang w:eastAsia="th-TH"/>
              </w:rPr>
              <w:t>, 2021</w:t>
            </w:r>
          </w:p>
        </w:tc>
      </w:tr>
      <w:tr w:rsidR="00A63412" w:rsidRPr="00A63412" w14:paraId="4B03CE51" w14:textId="77777777" w:rsidTr="00BD094C">
        <w:trPr>
          <w:trHeight w:val="397"/>
        </w:trPr>
        <w:tc>
          <w:tcPr>
            <w:tcW w:w="1540" w:type="dxa"/>
            <w:shd w:val="clear" w:color="auto" w:fill="auto"/>
          </w:tcPr>
          <w:p w14:paraId="6EC872A3" w14:textId="0CEB4FE8" w:rsidR="00A63412" w:rsidRPr="00A63412" w:rsidRDefault="00A63412" w:rsidP="00A6341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Septem</w:t>
            </w:r>
            <w:r w:rsidRPr="00C2180D">
              <w:rPr>
                <w:sz w:val="28"/>
                <w:szCs w:val="28"/>
                <w:lang w:eastAsia="th-TH"/>
              </w:rPr>
              <w:t>ber, 20</w:t>
            </w:r>
            <w:r>
              <w:rPr>
                <w:sz w:val="28"/>
                <w:szCs w:val="28"/>
                <w:lang w:eastAsia="th-TH"/>
              </w:rPr>
              <w:t xml:space="preserve">20 - </w:t>
            </w:r>
            <w:r w:rsidRPr="00C2180D">
              <w:rPr>
                <w:sz w:val="28"/>
                <w:szCs w:val="28"/>
                <w:lang w:eastAsia="th-TH"/>
              </w:rPr>
              <w:t>October, 20</w:t>
            </w:r>
            <w:r>
              <w:rPr>
                <w:sz w:val="28"/>
                <w:szCs w:val="28"/>
                <w:lang w:eastAsia="th-TH"/>
              </w:rPr>
              <w:t>20</w:t>
            </w:r>
          </w:p>
        </w:tc>
        <w:tc>
          <w:tcPr>
            <w:tcW w:w="1440" w:type="dxa"/>
            <w:shd w:val="clear" w:color="auto" w:fill="auto"/>
          </w:tcPr>
          <w:p w14:paraId="1AE2C3F0" w14:textId="07E51F13" w:rsidR="00A63412" w:rsidRPr="00A63412" w:rsidRDefault="00A63412" w:rsidP="00A63412">
            <w:pPr>
              <w:overflowPunct w:val="0"/>
              <w:autoSpaceDE w:val="0"/>
              <w:autoSpaceDN w:val="0"/>
              <w:adjustRightInd w:val="0"/>
              <w:spacing w:line="340" w:lineRule="exact"/>
              <w:ind w:left="0" w:right="0"/>
              <w:jc w:val="center"/>
              <w:textAlignment w:val="baseline"/>
              <w:rPr>
                <w:sz w:val="28"/>
                <w:szCs w:val="28"/>
                <w:lang w:eastAsia="th-TH"/>
              </w:rPr>
            </w:pPr>
            <w:r w:rsidRPr="00A63412">
              <w:rPr>
                <w:sz w:val="28"/>
                <w:szCs w:val="28"/>
                <w:lang w:eastAsia="th-TH"/>
              </w:rPr>
              <w:t xml:space="preserve">9 </w:t>
            </w:r>
            <w:r w:rsidR="006B3494">
              <w:rPr>
                <w:rFonts w:hint="cs"/>
                <w:sz w:val="28"/>
                <w:szCs w:val="28"/>
                <w:lang w:eastAsia="th-TH"/>
              </w:rPr>
              <w:t>case</w:t>
            </w:r>
            <w:r w:rsidR="00822D20">
              <w:rPr>
                <w:sz w:val="28"/>
                <w:szCs w:val="28"/>
                <w:lang w:eastAsia="th-TH"/>
              </w:rPr>
              <w:t>s</w:t>
            </w:r>
          </w:p>
        </w:tc>
        <w:tc>
          <w:tcPr>
            <w:tcW w:w="1260" w:type="dxa"/>
            <w:shd w:val="clear" w:color="auto" w:fill="auto"/>
          </w:tcPr>
          <w:p w14:paraId="0883973F" w14:textId="77777777" w:rsidR="00A63412" w:rsidRPr="00A63412" w:rsidRDefault="00A63412" w:rsidP="00A6341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A63412">
              <w:rPr>
                <w:sz w:val="28"/>
                <w:szCs w:val="28"/>
                <w:lang w:eastAsia="th-TH"/>
              </w:rPr>
              <w:t>51.86</w:t>
            </w:r>
          </w:p>
        </w:tc>
        <w:tc>
          <w:tcPr>
            <w:tcW w:w="1440" w:type="dxa"/>
            <w:shd w:val="clear" w:color="auto" w:fill="auto"/>
          </w:tcPr>
          <w:p w14:paraId="3B4E032F" w14:textId="77777777" w:rsidR="00A63412" w:rsidRPr="00A63412" w:rsidRDefault="00A63412" w:rsidP="00A6341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A63412">
              <w:rPr>
                <w:color w:val="000000"/>
                <w:sz w:val="28"/>
                <w:szCs w:val="28"/>
                <w:lang w:eastAsia="th-TH"/>
              </w:rPr>
              <w:t>14.00</w:t>
            </w:r>
          </w:p>
        </w:tc>
        <w:tc>
          <w:tcPr>
            <w:tcW w:w="3519" w:type="dxa"/>
            <w:shd w:val="clear" w:color="auto" w:fill="auto"/>
          </w:tcPr>
          <w:p w14:paraId="3ADCFDDD" w14:textId="43BB8E84" w:rsidR="00A63412" w:rsidRPr="00A63412" w:rsidRDefault="00A63412" w:rsidP="00BD094C">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January -</w:t>
            </w:r>
            <w:r w:rsidRPr="00C2180D">
              <w:rPr>
                <w:sz w:val="28"/>
                <w:szCs w:val="28"/>
                <w:lang w:eastAsia="th-TH"/>
              </w:rPr>
              <w:t xml:space="preserve"> </w:t>
            </w:r>
            <w:r w:rsidRPr="00A63412">
              <w:rPr>
                <w:sz w:val="28"/>
                <w:szCs w:val="28"/>
                <w:lang w:eastAsia="th-TH"/>
              </w:rPr>
              <w:t>March, 2021</w:t>
            </w:r>
          </w:p>
        </w:tc>
      </w:tr>
      <w:tr w:rsidR="00A63412" w:rsidRPr="00A63412" w14:paraId="74FE3E01" w14:textId="77777777" w:rsidTr="00BD094C">
        <w:trPr>
          <w:trHeight w:val="269"/>
        </w:trPr>
        <w:tc>
          <w:tcPr>
            <w:tcW w:w="1540" w:type="dxa"/>
            <w:shd w:val="clear" w:color="auto" w:fill="auto"/>
            <w:vAlign w:val="bottom"/>
          </w:tcPr>
          <w:p w14:paraId="6C0EDAC1" w14:textId="77777777" w:rsidR="00A63412" w:rsidRPr="00A63412" w:rsidRDefault="00A63412" w:rsidP="00A63412">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10EB1C72" w14:textId="7BE5CC87" w:rsidR="00A63412" w:rsidRPr="00A63412" w:rsidRDefault="00A63412" w:rsidP="00A63412">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A63412">
              <w:rPr>
                <w:sz w:val="28"/>
                <w:szCs w:val="28"/>
                <w:lang w:eastAsia="th-TH"/>
              </w:rPr>
              <w:t xml:space="preserve">16 </w:t>
            </w:r>
            <w:r w:rsidR="006B3494">
              <w:rPr>
                <w:rFonts w:hint="cs"/>
                <w:sz w:val="28"/>
                <w:szCs w:val="28"/>
                <w:lang w:eastAsia="th-TH"/>
              </w:rPr>
              <w:t>case</w:t>
            </w:r>
            <w:r w:rsidR="00822D20">
              <w:rPr>
                <w:sz w:val="28"/>
                <w:szCs w:val="28"/>
                <w:lang w:eastAsia="th-TH"/>
              </w:rPr>
              <w:t>s</w:t>
            </w:r>
          </w:p>
        </w:tc>
        <w:tc>
          <w:tcPr>
            <w:tcW w:w="1260" w:type="dxa"/>
            <w:shd w:val="clear" w:color="auto" w:fill="auto"/>
            <w:vAlign w:val="bottom"/>
          </w:tcPr>
          <w:p w14:paraId="26AEFE7C" w14:textId="77777777" w:rsidR="00A63412" w:rsidRPr="00A63412" w:rsidRDefault="00A63412" w:rsidP="00A63412">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A63412">
              <w:rPr>
                <w:sz w:val="28"/>
                <w:szCs w:val="28"/>
                <w:lang w:eastAsia="th-TH"/>
              </w:rPr>
              <w:t>78.16</w:t>
            </w:r>
          </w:p>
        </w:tc>
        <w:tc>
          <w:tcPr>
            <w:tcW w:w="1440" w:type="dxa"/>
            <w:shd w:val="clear" w:color="auto" w:fill="auto"/>
            <w:vAlign w:val="bottom"/>
          </w:tcPr>
          <w:p w14:paraId="22658FF3" w14:textId="77777777" w:rsidR="00A63412" w:rsidRPr="00A63412" w:rsidRDefault="00A63412" w:rsidP="00A63412">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2D5019E5" w14:textId="77777777" w:rsidR="00A63412" w:rsidRPr="00A63412" w:rsidRDefault="00A63412" w:rsidP="00A63412">
            <w:pPr>
              <w:overflowPunct w:val="0"/>
              <w:autoSpaceDE w:val="0"/>
              <w:autoSpaceDN w:val="0"/>
              <w:adjustRightInd w:val="0"/>
              <w:spacing w:line="340" w:lineRule="exact"/>
              <w:ind w:left="0" w:right="0"/>
              <w:jc w:val="center"/>
              <w:textAlignment w:val="baseline"/>
              <w:rPr>
                <w:sz w:val="28"/>
                <w:szCs w:val="28"/>
                <w:lang w:eastAsia="th-TH"/>
              </w:rPr>
            </w:pPr>
          </w:p>
        </w:tc>
      </w:tr>
    </w:tbl>
    <w:p w14:paraId="494EA970" w14:textId="6A1FB631" w:rsidR="00CB3067" w:rsidRDefault="00A63412" w:rsidP="00A63412">
      <w:pPr>
        <w:pStyle w:val="ListParagraph"/>
        <w:overflowPunct w:val="0"/>
        <w:autoSpaceDE w:val="0"/>
        <w:autoSpaceDN w:val="0"/>
        <w:adjustRightInd w:val="0"/>
        <w:spacing w:before="60"/>
        <w:ind w:left="540" w:right="57"/>
        <w:textAlignment w:val="baseline"/>
        <w:rPr>
          <w:sz w:val="28"/>
          <w:szCs w:val="28"/>
        </w:rPr>
      </w:pPr>
      <w:r w:rsidRPr="00A63412">
        <w:rPr>
          <w:sz w:val="28"/>
          <w:szCs w:val="28"/>
        </w:rPr>
        <w:t>During the year 2020, the Company redeem some of the debentures from certain debenture holder amounting to Baht 3.00</w:t>
      </w:r>
      <w:r w:rsidRPr="00A63412">
        <w:rPr>
          <w:sz w:val="28"/>
          <w:szCs w:val="28"/>
          <w:cs/>
        </w:rPr>
        <w:t xml:space="preserve"> </w:t>
      </w:r>
      <w:r w:rsidRPr="00A63412">
        <w:rPr>
          <w:sz w:val="28"/>
          <w:szCs w:val="28"/>
        </w:rPr>
        <w:t>million.</w:t>
      </w:r>
    </w:p>
    <w:p w14:paraId="2C162593" w14:textId="4299BCD1" w:rsidR="00CB3067" w:rsidRDefault="00CB3067" w:rsidP="00A63412">
      <w:pPr>
        <w:pStyle w:val="ListParagraph"/>
        <w:overflowPunct w:val="0"/>
        <w:autoSpaceDE w:val="0"/>
        <w:autoSpaceDN w:val="0"/>
        <w:adjustRightInd w:val="0"/>
        <w:spacing w:before="60"/>
        <w:ind w:left="540" w:right="57"/>
        <w:textAlignment w:val="baseline"/>
        <w:rPr>
          <w:sz w:val="28"/>
          <w:szCs w:val="28"/>
        </w:rPr>
      </w:pPr>
      <w:r w:rsidRPr="00CB3067">
        <w:rPr>
          <w:sz w:val="28"/>
          <w:szCs w:val="28"/>
        </w:rPr>
        <w:t xml:space="preserve">The Company recorded the </w:t>
      </w:r>
      <w:r>
        <w:rPr>
          <w:sz w:val="28"/>
          <w:szCs w:val="28"/>
        </w:rPr>
        <w:t>i</w:t>
      </w:r>
      <w:r w:rsidRPr="00AC1567">
        <w:rPr>
          <w:rFonts w:asciiTheme="majorBidi" w:eastAsia="Arial Unicode MS" w:hAnsiTheme="majorBidi" w:cstheme="majorBidi"/>
          <w:sz w:val="28"/>
          <w:szCs w:val="28"/>
        </w:rPr>
        <w:t>nterest payables</w:t>
      </w:r>
      <w:r w:rsidRPr="00CB3067">
        <w:rPr>
          <w:sz w:val="28"/>
          <w:szCs w:val="28"/>
        </w:rPr>
        <w:t xml:space="preserve"> on the above debentures by using the default intere</w:t>
      </w:r>
      <w:r w:rsidR="00242FF3">
        <w:rPr>
          <w:sz w:val="28"/>
          <w:szCs w:val="28"/>
        </w:rPr>
        <w:t>st rate as the indictment a</w:t>
      </w:r>
      <w:r w:rsidRPr="00CB3067">
        <w:rPr>
          <w:sz w:val="28"/>
          <w:szCs w:val="28"/>
        </w:rPr>
        <w:t>nd</w:t>
      </w:r>
      <w:r w:rsidR="00242FF3">
        <w:rPr>
          <w:sz w:val="28"/>
          <w:szCs w:val="28"/>
        </w:rPr>
        <w:t xml:space="preserve"> </w:t>
      </w:r>
      <w:r w:rsidRPr="00CB3067">
        <w:rPr>
          <w:sz w:val="28"/>
          <w:szCs w:val="28"/>
        </w:rPr>
        <w:t xml:space="preserve">included </w:t>
      </w:r>
      <w:r w:rsidR="002A1BA3">
        <w:rPr>
          <w:sz w:val="28"/>
          <w:szCs w:val="28"/>
        </w:rPr>
        <w:t>as pa</w:t>
      </w:r>
      <w:r w:rsidR="007B4E7A">
        <w:rPr>
          <w:sz w:val="28"/>
          <w:szCs w:val="28"/>
        </w:rPr>
        <w:t>rt of</w:t>
      </w:r>
      <w:r w:rsidRPr="00CB3067">
        <w:rPr>
          <w:sz w:val="28"/>
          <w:szCs w:val="28"/>
        </w:rPr>
        <w:t xml:space="preserve"> "</w:t>
      </w:r>
      <w:r w:rsidR="00452BC5">
        <w:rPr>
          <w:rFonts w:asciiTheme="majorBidi" w:eastAsia="Arial Unicode MS" w:hAnsiTheme="majorBidi" w:cstheme="majorBidi"/>
          <w:sz w:val="28"/>
          <w:szCs w:val="28"/>
        </w:rPr>
        <w:t>I</w:t>
      </w:r>
      <w:r w:rsidRPr="00AC1567">
        <w:rPr>
          <w:rFonts w:asciiTheme="majorBidi" w:eastAsia="Arial Unicode MS" w:hAnsiTheme="majorBidi" w:cstheme="majorBidi"/>
          <w:sz w:val="28"/>
          <w:szCs w:val="28"/>
        </w:rPr>
        <w:t>nterest payables</w:t>
      </w:r>
      <w:r w:rsidRPr="00CB3067">
        <w:rPr>
          <w:sz w:val="28"/>
          <w:szCs w:val="28"/>
        </w:rPr>
        <w:t xml:space="preserve">" in the </w:t>
      </w:r>
      <w:r w:rsidR="00242FF3" w:rsidRPr="00A564D4">
        <w:rPr>
          <w:sz w:val="28"/>
          <w:szCs w:val="28"/>
        </w:rPr>
        <w:t>statement of financial position</w:t>
      </w:r>
      <w:r w:rsidR="00242FF3">
        <w:rPr>
          <w:sz w:val="28"/>
          <w:szCs w:val="28"/>
        </w:rPr>
        <w:t>.</w:t>
      </w:r>
    </w:p>
    <w:p w14:paraId="5D9D6059" w14:textId="77777777" w:rsidR="00CB3067" w:rsidRDefault="00CB3067">
      <w:pPr>
        <w:spacing w:after="160" w:line="259" w:lineRule="auto"/>
        <w:ind w:left="0" w:right="0"/>
        <w:jc w:val="left"/>
        <w:rPr>
          <w:sz w:val="28"/>
          <w:szCs w:val="28"/>
        </w:rPr>
      </w:pPr>
      <w:r>
        <w:rPr>
          <w:sz w:val="28"/>
          <w:szCs w:val="28"/>
        </w:rPr>
        <w:br w:type="page"/>
      </w:r>
    </w:p>
    <w:p w14:paraId="6D4016BF" w14:textId="77777777" w:rsidR="00826F5B" w:rsidRPr="00A564D4" w:rsidRDefault="00826F5B" w:rsidP="00826F5B">
      <w:pPr>
        <w:numPr>
          <w:ilvl w:val="0"/>
          <w:numId w:val="1"/>
        </w:numPr>
        <w:tabs>
          <w:tab w:val="clear" w:pos="562"/>
        </w:tabs>
        <w:spacing w:before="240"/>
        <w:ind w:left="567" w:right="0" w:hanging="567"/>
        <w:jc w:val="left"/>
        <w:rPr>
          <w:b/>
          <w:bCs/>
          <w:sz w:val="28"/>
          <w:szCs w:val="28"/>
        </w:rPr>
      </w:pPr>
      <w:r w:rsidRPr="00A564D4">
        <w:rPr>
          <w:b/>
          <w:bCs/>
          <w:sz w:val="28"/>
          <w:szCs w:val="28"/>
        </w:rPr>
        <w:lastRenderedPageBreak/>
        <w:t>NON</w:t>
      </w:r>
      <w:r>
        <w:rPr>
          <w:b/>
          <w:bCs/>
          <w:sz w:val="28"/>
          <w:szCs w:val="28"/>
        </w:rPr>
        <w:t>-</w:t>
      </w:r>
      <w:r w:rsidRPr="00A564D4">
        <w:rPr>
          <w:b/>
          <w:bCs/>
          <w:sz w:val="28"/>
          <w:szCs w:val="28"/>
        </w:rPr>
        <w:t>CURRENT PROVISION FOR EMPLOYEE BENEFITS</w:t>
      </w:r>
    </w:p>
    <w:p w14:paraId="4EB5840A" w14:textId="77777777" w:rsidR="00826F5B" w:rsidRPr="00A564D4" w:rsidRDefault="00826F5B" w:rsidP="00826F5B">
      <w:pPr>
        <w:spacing w:before="120"/>
        <w:ind w:right="-1"/>
        <w:jc w:val="both"/>
        <w:rPr>
          <w:sz w:val="28"/>
          <w:szCs w:val="28"/>
        </w:rPr>
      </w:pPr>
      <w:r w:rsidRPr="00A564D4">
        <w:rPr>
          <w:sz w:val="28"/>
          <w:szCs w:val="28"/>
        </w:rPr>
        <w:t>Movem</w:t>
      </w:r>
      <w:r>
        <w:rPr>
          <w:sz w:val="28"/>
          <w:szCs w:val="28"/>
        </w:rPr>
        <w:t>ent of the present value of non</w:t>
      </w:r>
      <w:r w:rsidRPr="00A564D4">
        <w:rPr>
          <w:sz w:val="28"/>
          <w:szCs w:val="28"/>
        </w:rPr>
        <w:t>-current provision for employee benefits for the years ended December 31, is as follows:</w:t>
      </w:r>
    </w:p>
    <w:tbl>
      <w:tblPr>
        <w:tblW w:w="8473" w:type="dxa"/>
        <w:tblInd w:w="567" w:type="dxa"/>
        <w:tblLayout w:type="fixed"/>
        <w:tblCellMar>
          <w:left w:w="57" w:type="dxa"/>
          <w:right w:w="57" w:type="dxa"/>
        </w:tblCellMar>
        <w:tblLook w:val="04A0" w:firstRow="1" w:lastRow="0" w:firstColumn="1" w:lastColumn="0" w:noHBand="0" w:noVBand="1"/>
      </w:tblPr>
      <w:tblGrid>
        <w:gridCol w:w="3312"/>
        <w:gridCol w:w="1290"/>
        <w:gridCol w:w="1494"/>
        <w:gridCol w:w="1086"/>
        <w:gridCol w:w="1291"/>
      </w:tblGrid>
      <w:tr w:rsidR="004E0F01" w:rsidRPr="00BF455A" w14:paraId="097442B1" w14:textId="77777777" w:rsidTr="004E0F01">
        <w:trPr>
          <w:trHeight w:val="340"/>
        </w:trPr>
        <w:tc>
          <w:tcPr>
            <w:tcW w:w="3312" w:type="dxa"/>
            <w:tcBorders>
              <w:top w:val="nil"/>
              <w:left w:val="nil"/>
              <w:bottom w:val="nil"/>
              <w:right w:val="nil"/>
            </w:tcBorders>
            <w:shd w:val="clear" w:color="auto" w:fill="auto"/>
            <w:noWrap/>
            <w:vAlign w:val="bottom"/>
            <w:hideMark/>
          </w:tcPr>
          <w:p w14:paraId="130DC27F" w14:textId="77777777" w:rsidR="004E0F01" w:rsidRPr="00BF455A" w:rsidRDefault="004E0F01" w:rsidP="004E0F01">
            <w:pPr>
              <w:spacing w:before="120"/>
              <w:rPr>
                <w:color w:val="000000"/>
                <w:sz w:val="28"/>
                <w:szCs w:val="28"/>
              </w:rPr>
            </w:pPr>
          </w:p>
        </w:tc>
        <w:tc>
          <w:tcPr>
            <w:tcW w:w="5161" w:type="dxa"/>
            <w:gridSpan w:val="4"/>
            <w:tcBorders>
              <w:top w:val="nil"/>
              <w:left w:val="nil"/>
              <w:right w:val="nil"/>
            </w:tcBorders>
            <w:shd w:val="clear" w:color="auto" w:fill="auto"/>
            <w:noWrap/>
            <w:vAlign w:val="bottom"/>
            <w:hideMark/>
          </w:tcPr>
          <w:p w14:paraId="11EB42F4" w14:textId="68B47622" w:rsidR="004E0F01" w:rsidRPr="00416D8C" w:rsidRDefault="00826F5B" w:rsidP="00826F5B">
            <w:pPr>
              <w:pBdr>
                <w:bottom w:val="single" w:sz="4" w:space="1" w:color="auto"/>
              </w:pBdr>
              <w:spacing w:before="120"/>
              <w:ind w:left="0"/>
              <w:jc w:val="center"/>
              <w:rPr>
                <w:color w:val="000000"/>
                <w:sz w:val="28"/>
                <w:szCs w:val="28"/>
                <w:cs/>
              </w:rPr>
            </w:pPr>
            <w:r w:rsidRPr="00A564D4">
              <w:rPr>
                <w:color w:val="000000"/>
                <w:sz w:val="28"/>
                <w:szCs w:val="28"/>
              </w:rPr>
              <w:t>Unit: Baht</w:t>
            </w:r>
          </w:p>
        </w:tc>
      </w:tr>
      <w:tr w:rsidR="004E0F01" w:rsidRPr="00BF455A" w14:paraId="544C68B3" w14:textId="77777777" w:rsidTr="00826F5B">
        <w:trPr>
          <w:trHeight w:val="340"/>
        </w:trPr>
        <w:tc>
          <w:tcPr>
            <w:tcW w:w="3312" w:type="dxa"/>
            <w:tcBorders>
              <w:top w:val="nil"/>
              <w:left w:val="nil"/>
              <w:bottom w:val="nil"/>
              <w:right w:val="nil"/>
            </w:tcBorders>
            <w:shd w:val="clear" w:color="auto" w:fill="auto"/>
            <w:noWrap/>
            <w:vAlign w:val="bottom"/>
            <w:hideMark/>
          </w:tcPr>
          <w:p w14:paraId="4C2F2EAE" w14:textId="77777777" w:rsidR="004E0F01" w:rsidRPr="00BF455A" w:rsidRDefault="004E0F01" w:rsidP="004E0F01">
            <w:pPr>
              <w:rPr>
                <w:color w:val="000000"/>
                <w:sz w:val="28"/>
                <w:szCs w:val="28"/>
              </w:rPr>
            </w:pPr>
          </w:p>
        </w:tc>
        <w:tc>
          <w:tcPr>
            <w:tcW w:w="2784" w:type="dxa"/>
            <w:gridSpan w:val="2"/>
            <w:tcBorders>
              <w:top w:val="nil"/>
              <w:left w:val="nil"/>
              <w:right w:val="nil"/>
            </w:tcBorders>
            <w:shd w:val="clear" w:color="auto" w:fill="auto"/>
            <w:noWrap/>
            <w:vAlign w:val="bottom"/>
            <w:hideMark/>
          </w:tcPr>
          <w:p w14:paraId="491EB3C2" w14:textId="59289F1E" w:rsidR="004E0F01" w:rsidRPr="00BF455A" w:rsidRDefault="00826F5B" w:rsidP="00826F5B">
            <w:pPr>
              <w:pBdr>
                <w:bottom w:val="single" w:sz="4" w:space="1" w:color="auto"/>
              </w:pBdr>
              <w:ind w:left="0"/>
              <w:jc w:val="center"/>
              <w:rPr>
                <w:color w:val="000000"/>
                <w:sz w:val="28"/>
                <w:szCs w:val="28"/>
                <w:cs/>
              </w:rPr>
            </w:pPr>
            <w:r w:rsidRPr="00A564D4">
              <w:rPr>
                <w:sz w:val="28"/>
                <w:szCs w:val="28"/>
              </w:rPr>
              <w:t>Consolidated financial</w:t>
            </w:r>
            <w:r>
              <w:rPr>
                <w:sz w:val="28"/>
                <w:szCs w:val="28"/>
              </w:rPr>
              <w:t xml:space="preserve"> </w:t>
            </w:r>
            <w:r w:rsidRPr="00A564D4">
              <w:rPr>
                <w:sz w:val="28"/>
                <w:szCs w:val="28"/>
              </w:rPr>
              <w:t>statements</w:t>
            </w:r>
          </w:p>
        </w:tc>
        <w:tc>
          <w:tcPr>
            <w:tcW w:w="2377" w:type="dxa"/>
            <w:gridSpan w:val="2"/>
            <w:tcBorders>
              <w:top w:val="nil"/>
              <w:left w:val="nil"/>
              <w:right w:val="nil"/>
            </w:tcBorders>
            <w:shd w:val="clear" w:color="auto" w:fill="auto"/>
            <w:vAlign w:val="bottom"/>
          </w:tcPr>
          <w:p w14:paraId="39E2FE8E" w14:textId="1AADD4D5" w:rsidR="004E0F01" w:rsidRPr="00416D8C" w:rsidRDefault="00826F5B" w:rsidP="00826F5B">
            <w:pPr>
              <w:pBdr>
                <w:bottom w:val="single" w:sz="4" w:space="1" w:color="auto"/>
              </w:pBdr>
              <w:ind w:left="0"/>
              <w:jc w:val="center"/>
              <w:rPr>
                <w:color w:val="000000"/>
                <w:sz w:val="28"/>
                <w:szCs w:val="28"/>
                <w:cs/>
              </w:rPr>
            </w:pPr>
            <w:r w:rsidRPr="00A564D4">
              <w:rPr>
                <w:sz w:val="28"/>
                <w:szCs w:val="28"/>
              </w:rPr>
              <w:t>Separate financial statements</w:t>
            </w:r>
          </w:p>
        </w:tc>
      </w:tr>
      <w:tr w:rsidR="004E0F01" w:rsidRPr="00BF455A" w14:paraId="3F537497" w14:textId="77777777" w:rsidTr="00826F5B">
        <w:trPr>
          <w:trHeight w:val="340"/>
        </w:trPr>
        <w:tc>
          <w:tcPr>
            <w:tcW w:w="3312" w:type="dxa"/>
            <w:tcBorders>
              <w:top w:val="nil"/>
              <w:left w:val="nil"/>
              <w:bottom w:val="nil"/>
              <w:right w:val="nil"/>
            </w:tcBorders>
            <w:shd w:val="clear" w:color="auto" w:fill="auto"/>
            <w:noWrap/>
            <w:vAlign w:val="bottom"/>
            <w:hideMark/>
          </w:tcPr>
          <w:p w14:paraId="12597013" w14:textId="77777777" w:rsidR="004E0F01" w:rsidRPr="00BF455A" w:rsidRDefault="004E0F01" w:rsidP="004E0F01">
            <w:pPr>
              <w:rPr>
                <w:color w:val="000000"/>
                <w:sz w:val="28"/>
                <w:szCs w:val="28"/>
              </w:rPr>
            </w:pPr>
          </w:p>
        </w:tc>
        <w:tc>
          <w:tcPr>
            <w:tcW w:w="1290" w:type="dxa"/>
            <w:tcBorders>
              <w:top w:val="nil"/>
              <w:left w:val="nil"/>
              <w:right w:val="nil"/>
            </w:tcBorders>
            <w:shd w:val="clear" w:color="auto" w:fill="auto"/>
            <w:noWrap/>
            <w:vAlign w:val="bottom"/>
            <w:hideMark/>
          </w:tcPr>
          <w:p w14:paraId="0C2D429A" w14:textId="65A5D268" w:rsidR="004E0F01" w:rsidRPr="00BF455A" w:rsidRDefault="00826F5B" w:rsidP="00826F5B">
            <w:pPr>
              <w:pBdr>
                <w:bottom w:val="single" w:sz="4" w:space="1" w:color="auto"/>
              </w:pBdr>
              <w:ind w:left="0"/>
              <w:jc w:val="center"/>
              <w:rPr>
                <w:sz w:val="28"/>
                <w:szCs w:val="28"/>
              </w:rPr>
            </w:pPr>
            <w:r>
              <w:rPr>
                <w:sz w:val="28"/>
                <w:szCs w:val="28"/>
              </w:rPr>
              <w:t>2020</w:t>
            </w:r>
          </w:p>
        </w:tc>
        <w:tc>
          <w:tcPr>
            <w:tcW w:w="1494" w:type="dxa"/>
            <w:tcBorders>
              <w:top w:val="nil"/>
              <w:left w:val="nil"/>
              <w:right w:val="nil"/>
            </w:tcBorders>
            <w:shd w:val="clear" w:color="auto" w:fill="auto"/>
            <w:noWrap/>
            <w:vAlign w:val="bottom"/>
            <w:hideMark/>
          </w:tcPr>
          <w:p w14:paraId="3F60BC2D" w14:textId="6AC2DC36" w:rsidR="004E0F01" w:rsidRPr="00BF455A" w:rsidRDefault="00826F5B" w:rsidP="00826F5B">
            <w:pPr>
              <w:pBdr>
                <w:bottom w:val="single" w:sz="4" w:space="1" w:color="auto"/>
              </w:pBdr>
              <w:ind w:left="0"/>
              <w:jc w:val="center"/>
              <w:rPr>
                <w:sz w:val="28"/>
                <w:szCs w:val="28"/>
              </w:rPr>
            </w:pPr>
            <w:r>
              <w:rPr>
                <w:sz w:val="28"/>
                <w:szCs w:val="28"/>
              </w:rPr>
              <w:t>2019</w:t>
            </w:r>
          </w:p>
        </w:tc>
        <w:tc>
          <w:tcPr>
            <w:tcW w:w="1086" w:type="dxa"/>
            <w:tcBorders>
              <w:top w:val="nil"/>
              <w:left w:val="nil"/>
              <w:right w:val="nil"/>
            </w:tcBorders>
            <w:vAlign w:val="bottom"/>
          </w:tcPr>
          <w:p w14:paraId="7D1FE6F5" w14:textId="6A12DE18" w:rsidR="004E0F01" w:rsidRPr="00BF455A" w:rsidRDefault="00826F5B" w:rsidP="00826F5B">
            <w:pPr>
              <w:pBdr>
                <w:bottom w:val="single" w:sz="4" w:space="1" w:color="auto"/>
              </w:pBdr>
              <w:ind w:left="0"/>
              <w:jc w:val="center"/>
              <w:rPr>
                <w:sz w:val="28"/>
                <w:szCs w:val="28"/>
              </w:rPr>
            </w:pPr>
            <w:r>
              <w:rPr>
                <w:sz w:val="28"/>
                <w:szCs w:val="28"/>
              </w:rPr>
              <w:t>2020</w:t>
            </w:r>
          </w:p>
        </w:tc>
        <w:tc>
          <w:tcPr>
            <w:tcW w:w="1291" w:type="dxa"/>
            <w:tcBorders>
              <w:top w:val="nil"/>
              <w:left w:val="nil"/>
              <w:right w:val="nil"/>
            </w:tcBorders>
            <w:vAlign w:val="bottom"/>
          </w:tcPr>
          <w:p w14:paraId="4BEC3253" w14:textId="1E2F1A7B" w:rsidR="004E0F01" w:rsidRPr="00BF455A" w:rsidRDefault="00826F5B" w:rsidP="00826F5B">
            <w:pPr>
              <w:pBdr>
                <w:bottom w:val="single" w:sz="4" w:space="1" w:color="auto"/>
              </w:pBdr>
              <w:ind w:left="0"/>
              <w:jc w:val="center"/>
              <w:rPr>
                <w:sz w:val="28"/>
                <w:szCs w:val="28"/>
              </w:rPr>
            </w:pPr>
            <w:r>
              <w:rPr>
                <w:sz w:val="28"/>
                <w:szCs w:val="28"/>
              </w:rPr>
              <w:t>2019</w:t>
            </w:r>
          </w:p>
        </w:tc>
      </w:tr>
      <w:tr w:rsidR="004E0F01" w:rsidRPr="00BF455A" w14:paraId="58B531DD" w14:textId="77777777" w:rsidTr="00826F5B">
        <w:trPr>
          <w:trHeight w:val="340"/>
        </w:trPr>
        <w:tc>
          <w:tcPr>
            <w:tcW w:w="3312" w:type="dxa"/>
            <w:tcBorders>
              <w:top w:val="nil"/>
              <w:left w:val="nil"/>
              <w:bottom w:val="nil"/>
              <w:right w:val="nil"/>
            </w:tcBorders>
            <w:shd w:val="clear" w:color="auto" w:fill="auto"/>
            <w:noWrap/>
            <w:vAlign w:val="bottom"/>
            <w:hideMark/>
          </w:tcPr>
          <w:p w14:paraId="6F97ABA5" w14:textId="77777777" w:rsidR="002D6F68" w:rsidRDefault="00826F5B" w:rsidP="00826F5B">
            <w:pPr>
              <w:ind w:left="0" w:right="0"/>
              <w:jc w:val="left"/>
              <w:rPr>
                <w:b/>
                <w:bCs/>
                <w:sz w:val="28"/>
                <w:szCs w:val="28"/>
              </w:rPr>
            </w:pPr>
            <w:r w:rsidRPr="00826F5B">
              <w:rPr>
                <w:b/>
                <w:bCs/>
                <w:sz w:val="28"/>
                <w:szCs w:val="28"/>
              </w:rPr>
              <w:t xml:space="preserve">Provision for long-term employee </w:t>
            </w:r>
          </w:p>
          <w:p w14:paraId="1DB2746E" w14:textId="03815290" w:rsidR="004E0F01" w:rsidRPr="00416D8C" w:rsidRDefault="002D6F68" w:rsidP="00242FF3">
            <w:pPr>
              <w:ind w:left="0" w:right="0"/>
              <w:jc w:val="left"/>
              <w:rPr>
                <w:b/>
                <w:bCs/>
                <w:sz w:val="28"/>
                <w:szCs w:val="28"/>
                <w:cs/>
              </w:rPr>
            </w:pPr>
            <w:r>
              <w:rPr>
                <w:rFonts w:hint="cs"/>
                <w:b/>
                <w:bCs/>
                <w:sz w:val="28"/>
                <w:szCs w:val="28"/>
                <w:cs/>
              </w:rPr>
              <w:t xml:space="preserve">   </w:t>
            </w:r>
            <w:r w:rsidR="00826F5B" w:rsidRPr="00826F5B">
              <w:rPr>
                <w:b/>
                <w:bCs/>
                <w:sz w:val="28"/>
                <w:szCs w:val="28"/>
              </w:rPr>
              <w:t xml:space="preserve">benefits </w:t>
            </w:r>
            <w:r w:rsidR="00242FF3">
              <w:rPr>
                <w:b/>
                <w:bCs/>
                <w:sz w:val="28"/>
                <w:szCs w:val="28"/>
              </w:rPr>
              <w:t>at the beginning of the year</w:t>
            </w:r>
          </w:p>
        </w:tc>
        <w:tc>
          <w:tcPr>
            <w:tcW w:w="1290" w:type="dxa"/>
            <w:tcBorders>
              <w:left w:val="nil"/>
              <w:bottom w:val="nil"/>
              <w:right w:val="nil"/>
            </w:tcBorders>
            <w:shd w:val="clear" w:color="auto" w:fill="auto"/>
            <w:noWrap/>
            <w:vAlign w:val="bottom"/>
          </w:tcPr>
          <w:p w14:paraId="62297142" w14:textId="77777777" w:rsidR="004E0F01" w:rsidRPr="00BF455A" w:rsidRDefault="004E0F01" w:rsidP="00BD094C">
            <w:pPr>
              <w:tabs>
                <w:tab w:val="center" w:pos="991"/>
              </w:tabs>
              <w:ind w:left="0" w:right="104"/>
              <w:jc w:val="right"/>
              <w:rPr>
                <w:sz w:val="28"/>
                <w:szCs w:val="28"/>
              </w:rPr>
            </w:pPr>
            <w:r w:rsidRPr="00BF455A">
              <w:rPr>
                <w:sz w:val="28"/>
                <w:szCs w:val="28"/>
              </w:rPr>
              <w:t>8,489,198</w:t>
            </w:r>
          </w:p>
        </w:tc>
        <w:tc>
          <w:tcPr>
            <w:tcW w:w="1494" w:type="dxa"/>
            <w:tcBorders>
              <w:left w:val="nil"/>
              <w:bottom w:val="nil"/>
              <w:right w:val="nil"/>
            </w:tcBorders>
            <w:shd w:val="clear" w:color="auto" w:fill="auto"/>
            <w:noWrap/>
            <w:vAlign w:val="bottom"/>
          </w:tcPr>
          <w:p w14:paraId="6AEACDE3" w14:textId="77777777" w:rsidR="004E0F01" w:rsidRPr="00BF455A" w:rsidRDefault="004E0F01" w:rsidP="00BD094C">
            <w:pPr>
              <w:tabs>
                <w:tab w:val="center" w:pos="991"/>
              </w:tabs>
              <w:ind w:left="0" w:right="104"/>
              <w:jc w:val="right"/>
              <w:rPr>
                <w:sz w:val="28"/>
                <w:szCs w:val="28"/>
              </w:rPr>
            </w:pPr>
            <w:r w:rsidRPr="00F51E2E">
              <w:rPr>
                <w:sz w:val="28"/>
                <w:szCs w:val="28"/>
              </w:rPr>
              <w:t>5</w:t>
            </w:r>
            <w:r w:rsidRPr="00BF455A">
              <w:rPr>
                <w:sz w:val="28"/>
                <w:szCs w:val="28"/>
              </w:rPr>
              <w:t>,329,222</w:t>
            </w:r>
          </w:p>
        </w:tc>
        <w:tc>
          <w:tcPr>
            <w:tcW w:w="1086" w:type="dxa"/>
            <w:tcBorders>
              <w:left w:val="nil"/>
              <w:bottom w:val="nil"/>
              <w:right w:val="nil"/>
            </w:tcBorders>
            <w:shd w:val="clear" w:color="auto" w:fill="auto"/>
            <w:vAlign w:val="bottom"/>
          </w:tcPr>
          <w:p w14:paraId="4CE9604B" w14:textId="77777777" w:rsidR="004E0F01" w:rsidRPr="00BF455A" w:rsidRDefault="004E0F01" w:rsidP="00BD094C">
            <w:pPr>
              <w:tabs>
                <w:tab w:val="center" w:pos="991"/>
              </w:tabs>
              <w:ind w:left="0" w:right="104"/>
              <w:jc w:val="right"/>
              <w:rPr>
                <w:sz w:val="28"/>
                <w:szCs w:val="28"/>
              </w:rPr>
            </w:pPr>
            <w:r w:rsidRPr="00BF455A">
              <w:rPr>
                <w:sz w:val="28"/>
                <w:szCs w:val="28"/>
              </w:rPr>
              <w:t>3,636,158</w:t>
            </w:r>
          </w:p>
        </w:tc>
        <w:tc>
          <w:tcPr>
            <w:tcW w:w="1291" w:type="dxa"/>
            <w:tcBorders>
              <w:left w:val="nil"/>
              <w:bottom w:val="nil"/>
              <w:right w:val="nil"/>
            </w:tcBorders>
            <w:vAlign w:val="bottom"/>
          </w:tcPr>
          <w:p w14:paraId="30200D91" w14:textId="77777777" w:rsidR="004E0F01" w:rsidRPr="00BF455A" w:rsidRDefault="004E0F01" w:rsidP="00BD094C">
            <w:pPr>
              <w:tabs>
                <w:tab w:val="center" w:pos="991"/>
              </w:tabs>
              <w:ind w:left="0" w:right="104"/>
              <w:jc w:val="right"/>
              <w:rPr>
                <w:sz w:val="28"/>
                <w:szCs w:val="28"/>
              </w:rPr>
            </w:pPr>
            <w:r w:rsidRPr="00BF455A">
              <w:rPr>
                <w:sz w:val="28"/>
                <w:szCs w:val="28"/>
              </w:rPr>
              <w:t>2,146,746</w:t>
            </w:r>
          </w:p>
        </w:tc>
      </w:tr>
      <w:tr w:rsidR="00826F5B" w:rsidRPr="00BF455A" w14:paraId="312DE125" w14:textId="77777777" w:rsidTr="00895307">
        <w:trPr>
          <w:trHeight w:val="340"/>
        </w:trPr>
        <w:tc>
          <w:tcPr>
            <w:tcW w:w="3312" w:type="dxa"/>
            <w:tcBorders>
              <w:top w:val="nil"/>
              <w:left w:val="nil"/>
              <w:bottom w:val="nil"/>
              <w:right w:val="nil"/>
            </w:tcBorders>
            <w:shd w:val="clear" w:color="auto" w:fill="auto"/>
            <w:noWrap/>
            <w:vAlign w:val="center"/>
            <w:hideMark/>
          </w:tcPr>
          <w:p w14:paraId="3A46E259" w14:textId="0B4C3D98" w:rsidR="00826F5B" w:rsidRPr="00BF455A" w:rsidRDefault="00826F5B" w:rsidP="00826F5B">
            <w:pPr>
              <w:ind w:left="0"/>
              <w:rPr>
                <w:sz w:val="28"/>
                <w:szCs w:val="28"/>
              </w:rPr>
            </w:pPr>
            <w:r w:rsidRPr="00A564D4">
              <w:rPr>
                <w:sz w:val="28"/>
                <w:szCs w:val="28"/>
              </w:rPr>
              <w:t>Included in profit or loss:</w:t>
            </w:r>
          </w:p>
        </w:tc>
        <w:tc>
          <w:tcPr>
            <w:tcW w:w="1290" w:type="dxa"/>
            <w:tcBorders>
              <w:top w:val="nil"/>
              <w:left w:val="nil"/>
              <w:bottom w:val="nil"/>
              <w:right w:val="nil"/>
            </w:tcBorders>
            <w:shd w:val="clear" w:color="auto" w:fill="auto"/>
            <w:noWrap/>
            <w:vAlign w:val="bottom"/>
          </w:tcPr>
          <w:p w14:paraId="4C663BDC" w14:textId="77777777" w:rsidR="00826F5B" w:rsidRPr="00BF455A" w:rsidRDefault="00826F5B" w:rsidP="00BD094C">
            <w:pPr>
              <w:tabs>
                <w:tab w:val="decimal" w:pos="1702"/>
              </w:tabs>
              <w:jc w:val="right"/>
              <w:rPr>
                <w:sz w:val="28"/>
                <w:szCs w:val="28"/>
              </w:rPr>
            </w:pPr>
          </w:p>
        </w:tc>
        <w:tc>
          <w:tcPr>
            <w:tcW w:w="1494" w:type="dxa"/>
            <w:tcBorders>
              <w:top w:val="nil"/>
              <w:left w:val="nil"/>
              <w:bottom w:val="nil"/>
              <w:right w:val="nil"/>
            </w:tcBorders>
            <w:shd w:val="clear" w:color="auto" w:fill="auto"/>
            <w:noWrap/>
            <w:vAlign w:val="bottom"/>
          </w:tcPr>
          <w:p w14:paraId="0913445C" w14:textId="77777777" w:rsidR="00826F5B" w:rsidRPr="00BF455A" w:rsidRDefault="00826F5B" w:rsidP="00BD094C">
            <w:pPr>
              <w:tabs>
                <w:tab w:val="decimal" w:pos="1702"/>
              </w:tabs>
              <w:jc w:val="right"/>
              <w:rPr>
                <w:sz w:val="28"/>
                <w:szCs w:val="28"/>
              </w:rPr>
            </w:pPr>
          </w:p>
        </w:tc>
        <w:tc>
          <w:tcPr>
            <w:tcW w:w="1086" w:type="dxa"/>
            <w:tcBorders>
              <w:top w:val="nil"/>
              <w:left w:val="nil"/>
              <w:bottom w:val="nil"/>
              <w:right w:val="nil"/>
            </w:tcBorders>
            <w:shd w:val="clear" w:color="auto" w:fill="auto"/>
          </w:tcPr>
          <w:p w14:paraId="4332444E" w14:textId="77777777" w:rsidR="00826F5B" w:rsidRPr="00BF455A" w:rsidRDefault="00826F5B" w:rsidP="00BD094C">
            <w:pPr>
              <w:tabs>
                <w:tab w:val="center" w:pos="991"/>
              </w:tabs>
              <w:ind w:left="0" w:right="104"/>
              <w:jc w:val="right"/>
              <w:rPr>
                <w:sz w:val="28"/>
                <w:szCs w:val="28"/>
              </w:rPr>
            </w:pPr>
          </w:p>
        </w:tc>
        <w:tc>
          <w:tcPr>
            <w:tcW w:w="1291" w:type="dxa"/>
            <w:tcBorders>
              <w:top w:val="nil"/>
              <w:left w:val="nil"/>
              <w:bottom w:val="nil"/>
              <w:right w:val="nil"/>
            </w:tcBorders>
          </w:tcPr>
          <w:p w14:paraId="7A7337BA" w14:textId="77777777" w:rsidR="00826F5B" w:rsidRPr="00BF455A" w:rsidRDefault="00826F5B" w:rsidP="00BD094C">
            <w:pPr>
              <w:tabs>
                <w:tab w:val="center" w:pos="991"/>
              </w:tabs>
              <w:ind w:right="104"/>
              <w:jc w:val="right"/>
              <w:rPr>
                <w:sz w:val="28"/>
                <w:szCs w:val="28"/>
              </w:rPr>
            </w:pPr>
          </w:p>
        </w:tc>
      </w:tr>
      <w:tr w:rsidR="00826F5B" w:rsidRPr="00BF455A" w14:paraId="0D428B03" w14:textId="77777777" w:rsidTr="00826F5B">
        <w:trPr>
          <w:trHeight w:val="340"/>
        </w:trPr>
        <w:tc>
          <w:tcPr>
            <w:tcW w:w="3312" w:type="dxa"/>
            <w:tcBorders>
              <w:top w:val="nil"/>
              <w:left w:val="nil"/>
              <w:bottom w:val="nil"/>
              <w:right w:val="nil"/>
            </w:tcBorders>
            <w:shd w:val="clear" w:color="auto" w:fill="auto"/>
            <w:noWrap/>
            <w:vAlign w:val="bottom"/>
            <w:hideMark/>
          </w:tcPr>
          <w:p w14:paraId="4823049C" w14:textId="65D237EC" w:rsidR="00826F5B" w:rsidRPr="00BF455A" w:rsidRDefault="00826F5B" w:rsidP="00826F5B">
            <w:pPr>
              <w:ind w:left="0"/>
              <w:rPr>
                <w:sz w:val="28"/>
                <w:szCs w:val="28"/>
              </w:rPr>
            </w:pPr>
            <w:r w:rsidRPr="00A564D4">
              <w:rPr>
                <w:sz w:val="28"/>
                <w:szCs w:val="28"/>
              </w:rPr>
              <w:t xml:space="preserve">   Current service costs</w:t>
            </w:r>
          </w:p>
        </w:tc>
        <w:tc>
          <w:tcPr>
            <w:tcW w:w="1290" w:type="dxa"/>
            <w:tcBorders>
              <w:top w:val="nil"/>
              <w:left w:val="nil"/>
              <w:bottom w:val="nil"/>
              <w:right w:val="nil"/>
            </w:tcBorders>
            <w:shd w:val="clear" w:color="auto" w:fill="auto"/>
            <w:noWrap/>
            <w:vAlign w:val="bottom"/>
          </w:tcPr>
          <w:p w14:paraId="0274A90C" w14:textId="77777777" w:rsidR="00826F5B" w:rsidRPr="00BF455A" w:rsidRDefault="00826F5B" w:rsidP="00BD094C">
            <w:pPr>
              <w:tabs>
                <w:tab w:val="center" w:pos="991"/>
              </w:tabs>
              <w:ind w:left="0" w:right="104"/>
              <w:jc w:val="right"/>
              <w:rPr>
                <w:sz w:val="28"/>
                <w:szCs w:val="28"/>
              </w:rPr>
            </w:pPr>
            <w:r w:rsidRPr="00D26FB1">
              <w:rPr>
                <w:sz w:val="28"/>
                <w:szCs w:val="28"/>
              </w:rPr>
              <w:t>1</w:t>
            </w:r>
            <w:r w:rsidRPr="00964FF5">
              <w:rPr>
                <w:sz w:val="28"/>
                <w:szCs w:val="28"/>
              </w:rPr>
              <w:t>,</w:t>
            </w:r>
            <w:r w:rsidRPr="00D26FB1">
              <w:rPr>
                <w:sz w:val="28"/>
                <w:szCs w:val="28"/>
              </w:rPr>
              <w:t>534</w:t>
            </w:r>
            <w:r w:rsidRPr="00964FF5">
              <w:rPr>
                <w:sz w:val="28"/>
                <w:szCs w:val="28"/>
              </w:rPr>
              <w:t>,</w:t>
            </w:r>
            <w:r w:rsidRPr="00D26FB1">
              <w:rPr>
                <w:sz w:val="28"/>
                <w:szCs w:val="28"/>
              </w:rPr>
              <w:t>533</w:t>
            </w:r>
          </w:p>
        </w:tc>
        <w:tc>
          <w:tcPr>
            <w:tcW w:w="1494" w:type="dxa"/>
            <w:tcBorders>
              <w:top w:val="nil"/>
              <w:left w:val="nil"/>
              <w:bottom w:val="nil"/>
              <w:right w:val="nil"/>
            </w:tcBorders>
            <w:shd w:val="clear" w:color="auto" w:fill="auto"/>
            <w:noWrap/>
            <w:vAlign w:val="bottom"/>
          </w:tcPr>
          <w:p w14:paraId="5085D2B4" w14:textId="77777777" w:rsidR="00826F5B" w:rsidRPr="00BF455A" w:rsidRDefault="00826F5B" w:rsidP="00BD094C">
            <w:pPr>
              <w:tabs>
                <w:tab w:val="center" w:pos="991"/>
              </w:tabs>
              <w:ind w:left="0" w:right="104"/>
              <w:jc w:val="right"/>
              <w:rPr>
                <w:sz w:val="28"/>
                <w:szCs w:val="28"/>
              </w:rPr>
            </w:pPr>
            <w:r w:rsidRPr="00BF455A">
              <w:rPr>
                <w:sz w:val="28"/>
                <w:szCs w:val="28"/>
              </w:rPr>
              <w:t>1,648,598</w:t>
            </w:r>
          </w:p>
        </w:tc>
        <w:tc>
          <w:tcPr>
            <w:tcW w:w="1086" w:type="dxa"/>
            <w:tcBorders>
              <w:top w:val="nil"/>
              <w:left w:val="nil"/>
              <w:bottom w:val="nil"/>
              <w:right w:val="nil"/>
            </w:tcBorders>
            <w:shd w:val="clear" w:color="auto" w:fill="auto"/>
          </w:tcPr>
          <w:p w14:paraId="38F116B7" w14:textId="77777777" w:rsidR="00826F5B" w:rsidRPr="00BF455A" w:rsidRDefault="00826F5B" w:rsidP="00BD094C">
            <w:pPr>
              <w:tabs>
                <w:tab w:val="center" w:pos="991"/>
              </w:tabs>
              <w:ind w:left="0" w:right="104"/>
              <w:jc w:val="right"/>
              <w:rPr>
                <w:sz w:val="28"/>
                <w:szCs w:val="28"/>
              </w:rPr>
            </w:pPr>
            <w:r>
              <w:rPr>
                <w:sz w:val="28"/>
                <w:szCs w:val="28"/>
              </w:rPr>
              <w:t>1,119,755</w:t>
            </w:r>
          </w:p>
        </w:tc>
        <w:tc>
          <w:tcPr>
            <w:tcW w:w="1291" w:type="dxa"/>
            <w:tcBorders>
              <w:top w:val="nil"/>
              <w:left w:val="nil"/>
              <w:bottom w:val="nil"/>
              <w:right w:val="nil"/>
            </w:tcBorders>
          </w:tcPr>
          <w:p w14:paraId="1401345D" w14:textId="77777777" w:rsidR="00826F5B" w:rsidRPr="00BF455A" w:rsidRDefault="00826F5B" w:rsidP="00BD094C">
            <w:pPr>
              <w:tabs>
                <w:tab w:val="center" w:pos="991"/>
              </w:tabs>
              <w:ind w:left="0" w:right="104"/>
              <w:jc w:val="right"/>
              <w:rPr>
                <w:sz w:val="28"/>
                <w:szCs w:val="28"/>
              </w:rPr>
            </w:pPr>
            <w:r w:rsidRPr="00BF455A">
              <w:rPr>
                <w:sz w:val="28"/>
                <w:szCs w:val="28"/>
              </w:rPr>
              <w:t>1,032,639</w:t>
            </w:r>
          </w:p>
        </w:tc>
      </w:tr>
      <w:tr w:rsidR="00826F5B" w:rsidRPr="00BF455A" w14:paraId="39153583" w14:textId="77777777" w:rsidTr="00826F5B">
        <w:trPr>
          <w:trHeight w:val="340"/>
        </w:trPr>
        <w:tc>
          <w:tcPr>
            <w:tcW w:w="3312" w:type="dxa"/>
            <w:tcBorders>
              <w:top w:val="nil"/>
              <w:left w:val="nil"/>
              <w:bottom w:val="nil"/>
              <w:right w:val="nil"/>
            </w:tcBorders>
            <w:shd w:val="clear" w:color="auto" w:fill="auto"/>
            <w:noWrap/>
            <w:vAlign w:val="bottom"/>
            <w:hideMark/>
          </w:tcPr>
          <w:p w14:paraId="4CDBA08C" w14:textId="52423A05" w:rsidR="00826F5B" w:rsidRPr="00416D8C" w:rsidRDefault="00826F5B" w:rsidP="00826F5B">
            <w:pPr>
              <w:ind w:left="0"/>
              <w:rPr>
                <w:sz w:val="28"/>
                <w:szCs w:val="28"/>
                <w:cs/>
              </w:rPr>
            </w:pPr>
            <w:r w:rsidRPr="00A564D4">
              <w:rPr>
                <w:sz w:val="28"/>
                <w:szCs w:val="28"/>
              </w:rPr>
              <w:t xml:space="preserve">   Cost of interest</w:t>
            </w:r>
          </w:p>
        </w:tc>
        <w:tc>
          <w:tcPr>
            <w:tcW w:w="1290" w:type="dxa"/>
            <w:tcBorders>
              <w:top w:val="nil"/>
              <w:left w:val="nil"/>
              <w:bottom w:val="nil"/>
              <w:right w:val="nil"/>
            </w:tcBorders>
            <w:shd w:val="clear" w:color="auto" w:fill="auto"/>
            <w:noWrap/>
            <w:vAlign w:val="bottom"/>
          </w:tcPr>
          <w:p w14:paraId="20AAE604" w14:textId="77777777" w:rsidR="00826F5B" w:rsidRPr="00BF455A" w:rsidRDefault="00826F5B" w:rsidP="00BD094C">
            <w:pPr>
              <w:tabs>
                <w:tab w:val="center" w:pos="991"/>
              </w:tabs>
              <w:ind w:left="0" w:right="104"/>
              <w:jc w:val="right"/>
              <w:rPr>
                <w:sz w:val="28"/>
                <w:szCs w:val="28"/>
              </w:rPr>
            </w:pPr>
            <w:r w:rsidRPr="00964FF5">
              <w:rPr>
                <w:sz w:val="28"/>
                <w:szCs w:val="28"/>
              </w:rPr>
              <w:t>124,587</w:t>
            </w:r>
          </w:p>
        </w:tc>
        <w:tc>
          <w:tcPr>
            <w:tcW w:w="1494" w:type="dxa"/>
            <w:tcBorders>
              <w:top w:val="nil"/>
              <w:left w:val="nil"/>
              <w:bottom w:val="nil"/>
              <w:right w:val="nil"/>
            </w:tcBorders>
            <w:shd w:val="clear" w:color="auto" w:fill="auto"/>
            <w:noWrap/>
            <w:vAlign w:val="bottom"/>
          </w:tcPr>
          <w:p w14:paraId="5746E20C" w14:textId="77777777" w:rsidR="00826F5B" w:rsidRPr="00BF455A" w:rsidRDefault="00826F5B" w:rsidP="00BD094C">
            <w:pPr>
              <w:tabs>
                <w:tab w:val="center" w:pos="991"/>
              </w:tabs>
              <w:ind w:left="0" w:right="104"/>
              <w:jc w:val="right"/>
              <w:rPr>
                <w:sz w:val="28"/>
                <w:szCs w:val="28"/>
              </w:rPr>
            </w:pPr>
            <w:r w:rsidRPr="00BF455A">
              <w:rPr>
                <w:sz w:val="28"/>
                <w:szCs w:val="28"/>
              </w:rPr>
              <w:t>179,595</w:t>
            </w:r>
          </w:p>
        </w:tc>
        <w:tc>
          <w:tcPr>
            <w:tcW w:w="1086" w:type="dxa"/>
            <w:tcBorders>
              <w:top w:val="nil"/>
              <w:left w:val="nil"/>
              <w:bottom w:val="nil"/>
              <w:right w:val="nil"/>
            </w:tcBorders>
            <w:shd w:val="clear" w:color="auto" w:fill="auto"/>
          </w:tcPr>
          <w:p w14:paraId="555AC1D9" w14:textId="77777777" w:rsidR="00826F5B" w:rsidRPr="00BF455A" w:rsidRDefault="00826F5B" w:rsidP="00BD094C">
            <w:pPr>
              <w:tabs>
                <w:tab w:val="center" w:pos="991"/>
              </w:tabs>
              <w:ind w:left="0" w:right="104"/>
              <w:jc w:val="right"/>
              <w:rPr>
                <w:sz w:val="28"/>
                <w:szCs w:val="28"/>
              </w:rPr>
            </w:pPr>
            <w:r>
              <w:rPr>
                <w:sz w:val="28"/>
                <w:szCs w:val="28"/>
              </w:rPr>
              <w:t>63,034</w:t>
            </w:r>
          </w:p>
        </w:tc>
        <w:tc>
          <w:tcPr>
            <w:tcW w:w="1291" w:type="dxa"/>
            <w:tcBorders>
              <w:top w:val="nil"/>
              <w:left w:val="nil"/>
              <w:bottom w:val="nil"/>
              <w:right w:val="nil"/>
            </w:tcBorders>
          </w:tcPr>
          <w:p w14:paraId="15CB735B" w14:textId="77777777" w:rsidR="00826F5B" w:rsidRPr="00BF455A" w:rsidRDefault="00826F5B" w:rsidP="00BD094C">
            <w:pPr>
              <w:tabs>
                <w:tab w:val="center" w:pos="991"/>
              </w:tabs>
              <w:ind w:left="0" w:right="104"/>
              <w:jc w:val="right"/>
              <w:rPr>
                <w:sz w:val="28"/>
                <w:szCs w:val="28"/>
              </w:rPr>
            </w:pPr>
            <w:r w:rsidRPr="00BF455A">
              <w:rPr>
                <w:sz w:val="28"/>
                <w:szCs w:val="28"/>
              </w:rPr>
              <w:t>70,913</w:t>
            </w:r>
          </w:p>
        </w:tc>
      </w:tr>
      <w:tr w:rsidR="00826F5B" w:rsidRPr="00BF455A" w14:paraId="484BBC41" w14:textId="77777777" w:rsidTr="00826F5B">
        <w:trPr>
          <w:trHeight w:val="340"/>
        </w:trPr>
        <w:tc>
          <w:tcPr>
            <w:tcW w:w="3312" w:type="dxa"/>
            <w:tcBorders>
              <w:top w:val="nil"/>
              <w:left w:val="nil"/>
              <w:bottom w:val="nil"/>
              <w:right w:val="nil"/>
            </w:tcBorders>
            <w:shd w:val="clear" w:color="auto" w:fill="auto"/>
            <w:noWrap/>
            <w:vAlign w:val="bottom"/>
          </w:tcPr>
          <w:p w14:paraId="7DB2B90E" w14:textId="12E9A18B" w:rsidR="00826F5B" w:rsidRPr="00BF455A" w:rsidRDefault="00826F5B" w:rsidP="00826F5B">
            <w:pPr>
              <w:ind w:left="0"/>
              <w:rPr>
                <w:sz w:val="28"/>
                <w:szCs w:val="28"/>
              </w:rPr>
            </w:pPr>
            <w:r w:rsidRPr="00A564D4">
              <w:rPr>
                <w:sz w:val="28"/>
                <w:szCs w:val="28"/>
              </w:rPr>
              <w:t xml:space="preserve">   Past service costs</w:t>
            </w:r>
          </w:p>
        </w:tc>
        <w:tc>
          <w:tcPr>
            <w:tcW w:w="1290" w:type="dxa"/>
            <w:tcBorders>
              <w:top w:val="nil"/>
              <w:left w:val="nil"/>
              <w:bottom w:val="nil"/>
              <w:right w:val="nil"/>
            </w:tcBorders>
            <w:shd w:val="clear" w:color="auto" w:fill="auto"/>
            <w:noWrap/>
            <w:vAlign w:val="bottom"/>
          </w:tcPr>
          <w:p w14:paraId="4C723F74" w14:textId="77777777" w:rsidR="00826F5B" w:rsidRPr="00BF455A" w:rsidRDefault="00826F5B" w:rsidP="00BD094C">
            <w:pPr>
              <w:tabs>
                <w:tab w:val="center" w:pos="991"/>
              </w:tabs>
              <w:ind w:left="0" w:right="104"/>
              <w:jc w:val="right"/>
              <w:rPr>
                <w:sz w:val="28"/>
                <w:szCs w:val="28"/>
              </w:rPr>
            </w:pPr>
            <w:r w:rsidRPr="00BF455A">
              <w:rPr>
                <w:sz w:val="28"/>
                <w:szCs w:val="28"/>
              </w:rPr>
              <w:t>-</w:t>
            </w:r>
          </w:p>
        </w:tc>
        <w:tc>
          <w:tcPr>
            <w:tcW w:w="1494" w:type="dxa"/>
            <w:tcBorders>
              <w:top w:val="nil"/>
              <w:left w:val="nil"/>
              <w:bottom w:val="nil"/>
              <w:right w:val="nil"/>
            </w:tcBorders>
            <w:shd w:val="clear" w:color="auto" w:fill="auto"/>
            <w:noWrap/>
            <w:vAlign w:val="bottom"/>
          </w:tcPr>
          <w:p w14:paraId="55F9183C" w14:textId="77777777" w:rsidR="00826F5B" w:rsidRPr="00BF455A" w:rsidRDefault="00826F5B" w:rsidP="00BD094C">
            <w:pPr>
              <w:tabs>
                <w:tab w:val="center" w:pos="991"/>
              </w:tabs>
              <w:ind w:left="0" w:right="104"/>
              <w:jc w:val="right"/>
              <w:rPr>
                <w:sz w:val="28"/>
                <w:szCs w:val="28"/>
              </w:rPr>
            </w:pPr>
            <w:r w:rsidRPr="00BF455A">
              <w:rPr>
                <w:sz w:val="28"/>
                <w:szCs w:val="28"/>
              </w:rPr>
              <w:t>1,004,959</w:t>
            </w:r>
          </w:p>
        </w:tc>
        <w:tc>
          <w:tcPr>
            <w:tcW w:w="1086" w:type="dxa"/>
            <w:tcBorders>
              <w:top w:val="nil"/>
              <w:left w:val="nil"/>
              <w:bottom w:val="nil"/>
              <w:right w:val="nil"/>
            </w:tcBorders>
            <w:shd w:val="clear" w:color="auto" w:fill="auto"/>
          </w:tcPr>
          <w:p w14:paraId="5023A07E" w14:textId="77777777" w:rsidR="00826F5B" w:rsidRPr="00BF455A" w:rsidRDefault="00826F5B" w:rsidP="00BD094C">
            <w:pPr>
              <w:tabs>
                <w:tab w:val="center" w:pos="991"/>
              </w:tabs>
              <w:ind w:left="0" w:right="104"/>
              <w:jc w:val="right"/>
              <w:rPr>
                <w:sz w:val="28"/>
                <w:szCs w:val="28"/>
              </w:rPr>
            </w:pPr>
            <w:r w:rsidRPr="00BF455A">
              <w:rPr>
                <w:sz w:val="28"/>
                <w:szCs w:val="28"/>
              </w:rPr>
              <w:t>-</w:t>
            </w:r>
          </w:p>
        </w:tc>
        <w:tc>
          <w:tcPr>
            <w:tcW w:w="1291" w:type="dxa"/>
            <w:tcBorders>
              <w:top w:val="nil"/>
              <w:left w:val="nil"/>
              <w:bottom w:val="nil"/>
              <w:right w:val="nil"/>
            </w:tcBorders>
          </w:tcPr>
          <w:p w14:paraId="01D0F4CB" w14:textId="77777777" w:rsidR="00826F5B" w:rsidRPr="00BF455A" w:rsidRDefault="00826F5B" w:rsidP="00BD094C">
            <w:pPr>
              <w:tabs>
                <w:tab w:val="center" w:pos="991"/>
              </w:tabs>
              <w:ind w:left="0" w:right="104"/>
              <w:jc w:val="right"/>
              <w:rPr>
                <w:sz w:val="28"/>
                <w:szCs w:val="28"/>
              </w:rPr>
            </w:pPr>
            <w:r w:rsidRPr="00BF455A">
              <w:rPr>
                <w:sz w:val="28"/>
                <w:szCs w:val="28"/>
              </w:rPr>
              <w:t>275,942</w:t>
            </w:r>
          </w:p>
        </w:tc>
      </w:tr>
      <w:tr w:rsidR="00826F5B" w:rsidRPr="00BF455A" w14:paraId="5ECCE0BA" w14:textId="77777777" w:rsidTr="00826F5B">
        <w:trPr>
          <w:trHeight w:val="340"/>
        </w:trPr>
        <w:tc>
          <w:tcPr>
            <w:tcW w:w="3312" w:type="dxa"/>
            <w:tcBorders>
              <w:top w:val="nil"/>
              <w:left w:val="nil"/>
              <w:bottom w:val="nil"/>
              <w:right w:val="nil"/>
            </w:tcBorders>
            <w:shd w:val="clear" w:color="auto" w:fill="auto"/>
            <w:noWrap/>
            <w:vAlign w:val="bottom"/>
            <w:hideMark/>
          </w:tcPr>
          <w:p w14:paraId="1C81DF69" w14:textId="2C2DB196" w:rsidR="00826F5B" w:rsidRPr="00BF455A" w:rsidRDefault="00826F5B" w:rsidP="00826F5B">
            <w:pPr>
              <w:ind w:left="0"/>
              <w:rPr>
                <w:sz w:val="28"/>
                <w:szCs w:val="28"/>
              </w:rPr>
            </w:pPr>
            <w:r w:rsidRPr="00A564D4">
              <w:rPr>
                <w:sz w:val="28"/>
                <w:szCs w:val="28"/>
              </w:rPr>
              <w:t>Included in other comprehensive income:</w:t>
            </w:r>
          </w:p>
        </w:tc>
        <w:tc>
          <w:tcPr>
            <w:tcW w:w="1290" w:type="dxa"/>
            <w:tcBorders>
              <w:top w:val="nil"/>
              <w:left w:val="nil"/>
              <w:bottom w:val="nil"/>
              <w:right w:val="nil"/>
            </w:tcBorders>
            <w:shd w:val="clear" w:color="auto" w:fill="auto"/>
            <w:noWrap/>
            <w:vAlign w:val="bottom"/>
          </w:tcPr>
          <w:p w14:paraId="3D6488CD" w14:textId="77777777" w:rsidR="00826F5B" w:rsidRPr="00BF455A" w:rsidRDefault="00826F5B" w:rsidP="00BD094C">
            <w:pPr>
              <w:tabs>
                <w:tab w:val="decimal" w:pos="1702"/>
              </w:tabs>
              <w:jc w:val="right"/>
              <w:rPr>
                <w:sz w:val="28"/>
                <w:szCs w:val="28"/>
              </w:rPr>
            </w:pPr>
          </w:p>
        </w:tc>
        <w:tc>
          <w:tcPr>
            <w:tcW w:w="1494" w:type="dxa"/>
            <w:tcBorders>
              <w:top w:val="nil"/>
              <w:left w:val="nil"/>
              <w:bottom w:val="nil"/>
              <w:right w:val="nil"/>
            </w:tcBorders>
            <w:shd w:val="clear" w:color="auto" w:fill="auto"/>
            <w:noWrap/>
            <w:vAlign w:val="bottom"/>
          </w:tcPr>
          <w:p w14:paraId="54E0E927" w14:textId="77777777" w:rsidR="00826F5B" w:rsidRPr="00BF455A" w:rsidRDefault="00826F5B" w:rsidP="00BD094C">
            <w:pPr>
              <w:tabs>
                <w:tab w:val="decimal" w:pos="1702"/>
              </w:tabs>
              <w:jc w:val="right"/>
              <w:rPr>
                <w:sz w:val="28"/>
                <w:szCs w:val="28"/>
              </w:rPr>
            </w:pPr>
          </w:p>
        </w:tc>
        <w:tc>
          <w:tcPr>
            <w:tcW w:w="1086" w:type="dxa"/>
            <w:tcBorders>
              <w:top w:val="nil"/>
              <w:left w:val="nil"/>
              <w:bottom w:val="nil"/>
              <w:right w:val="nil"/>
            </w:tcBorders>
            <w:shd w:val="clear" w:color="auto" w:fill="auto"/>
          </w:tcPr>
          <w:p w14:paraId="535D5E59" w14:textId="77777777" w:rsidR="00826F5B" w:rsidRPr="00BF455A" w:rsidRDefault="00826F5B" w:rsidP="00BD094C">
            <w:pPr>
              <w:tabs>
                <w:tab w:val="center" w:pos="991"/>
              </w:tabs>
              <w:ind w:left="0" w:right="104"/>
              <w:jc w:val="right"/>
              <w:rPr>
                <w:sz w:val="28"/>
                <w:szCs w:val="28"/>
              </w:rPr>
            </w:pPr>
          </w:p>
        </w:tc>
        <w:tc>
          <w:tcPr>
            <w:tcW w:w="1291" w:type="dxa"/>
            <w:tcBorders>
              <w:top w:val="nil"/>
              <w:left w:val="nil"/>
              <w:bottom w:val="nil"/>
              <w:right w:val="nil"/>
            </w:tcBorders>
          </w:tcPr>
          <w:p w14:paraId="3FF96CBA" w14:textId="77777777" w:rsidR="00826F5B" w:rsidRPr="00BF455A" w:rsidRDefault="00826F5B" w:rsidP="00BD094C">
            <w:pPr>
              <w:tabs>
                <w:tab w:val="center" w:pos="991"/>
              </w:tabs>
              <w:ind w:left="0" w:right="104"/>
              <w:jc w:val="right"/>
              <w:rPr>
                <w:sz w:val="28"/>
                <w:szCs w:val="28"/>
              </w:rPr>
            </w:pPr>
          </w:p>
        </w:tc>
      </w:tr>
      <w:tr w:rsidR="00826F5B" w:rsidRPr="00BF455A" w14:paraId="71B67512" w14:textId="77777777" w:rsidTr="00826F5B">
        <w:trPr>
          <w:trHeight w:val="340"/>
        </w:trPr>
        <w:tc>
          <w:tcPr>
            <w:tcW w:w="3312" w:type="dxa"/>
            <w:tcBorders>
              <w:top w:val="nil"/>
              <w:left w:val="nil"/>
              <w:bottom w:val="nil"/>
              <w:right w:val="nil"/>
            </w:tcBorders>
            <w:shd w:val="clear" w:color="auto" w:fill="auto"/>
            <w:noWrap/>
            <w:vAlign w:val="bottom"/>
            <w:hideMark/>
          </w:tcPr>
          <w:p w14:paraId="74D63282" w14:textId="12E9852C" w:rsidR="00826F5B" w:rsidRPr="00BF455A" w:rsidRDefault="00826F5B" w:rsidP="00826F5B">
            <w:pPr>
              <w:ind w:left="0"/>
              <w:rPr>
                <w:sz w:val="28"/>
                <w:szCs w:val="28"/>
              </w:rPr>
            </w:pPr>
            <w:r w:rsidRPr="00A564D4">
              <w:rPr>
                <w:sz w:val="28"/>
                <w:szCs w:val="28"/>
              </w:rPr>
              <w:t xml:space="preserve">   Actuarial (gains) losses arising from</w:t>
            </w:r>
            <w:r w:rsidR="007B4E7A">
              <w:rPr>
                <w:sz w:val="28"/>
                <w:szCs w:val="28"/>
              </w:rPr>
              <w:t>;</w:t>
            </w:r>
          </w:p>
        </w:tc>
        <w:tc>
          <w:tcPr>
            <w:tcW w:w="1290" w:type="dxa"/>
            <w:tcBorders>
              <w:top w:val="nil"/>
              <w:left w:val="nil"/>
              <w:bottom w:val="nil"/>
              <w:right w:val="nil"/>
            </w:tcBorders>
            <w:shd w:val="clear" w:color="auto" w:fill="auto"/>
            <w:noWrap/>
            <w:vAlign w:val="bottom"/>
          </w:tcPr>
          <w:p w14:paraId="585C977E" w14:textId="77777777" w:rsidR="00826F5B" w:rsidRPr="00BF455A" w:rsidRDefault="00826F5B" w:rsidP="00BD094C">
            <w:pPr>
              <w:tabs>
                <w:tab w:val="decimal" w:pos="1702"/>
              </w:tabs>
              <w:jc w:val="right"/>
              <w:rPr>
                <w:sz w:val="28"/>
                <w:szCs w:val="28"/>
              </w:rPr>
            </w:pPr>
          </w:p>
        </w:tc>
        <w:tc>
          <w:tcPr>
            <w:tcW w:w="1494" w:type="dxa"/>
            <w:tcBorders>
              <w:top w:val="nil"/>
              <w:left w:val="nil"/>
              <w:bottom w:val="nil"/>
              <w:right w:val="nil"/>
            </w:tcBorders>
            <w:shd w:val="clear" w:color="auto" w:fill="auto"/>
            <w:noWrap/>
            <w:vAlign w:val="bottom"/>
          </w:tcPr>
          <w:p w14:paraId="732C96C2" w14:textId="77777777" w:rsidR="00826F5B" w:rsidRPr="00BF455A" w:rsidRDefault="00826F5B" w:rsidP="00BD094C">
            <w:pPr>
              <w:tabs>
                <w:tab w:val="decimal" w:pos="1702"/>
              </w:tabs>
              <w:ind w:left="0"/>
              <w:jc w:val="right"/>
              <w:rPr>
                <w:sz w:val="28"/>
                <w:szCs w:val="28"/>
              </w:rPr>
            </w:pPr>
          </w:p>
        </w:tc>
        <w:tc>
          <w:tcPr>
            <w:tcW w:w="1086" w:type="dxa"/>
            <w:tcBorders>
              <w:top w:val="nil"/>
              <w:left w:val="nil"/>
              <w:bottom w:val="nil"/>
              <w:right w:val="nil"/>
            </w:tcBorders>
            <w:shd w:val="clear" w:color="auto" w:fill="auto"/>
          </w:tcPr>
          <w:p w14:paraId="10A09674" w14:textId="77777777" w:rsidR="00826F5B" w:rsidRPr="00BF455A" w:rsidRDefault="00826F5B" w:rsidP="00BD094C">
            <w:pPr>
              <w:tabs>
                <w:tab w:val="center" w:pos="991"/>
              </w:tabs>
              <w:ind w:left="0" w:right="104"/>
              <w:jc w:val="right"/>
              <w:rPr>
                <w:sz w:val="28"/>
                <w:szCs w:val="28"/>
              </w:rPr>
            </w:pPr>
          </w:p>
        </w:tc>
        <w:tc>
          <w:tcPr>
            <w:tcW w:w="1291" w:type="dxa"/>
            <w:tcBorders>
              <w:top w:val="nil"/>
              <w:left w:val="nil"/>
              <w:bottom w:val="nil"/>
              <w:right w:val="nil"/>
            </w:tcBorders>
          </w:tcPr>
          <w:p w14:paraId="7BB88AEC" w14:textId="77777777" w:rsidR="00826F5B" w:rsidRPr="00BF455A" w:rsidRDefault="00826F5B" w:rsidP="00BD094C">
            <w:pPr>
              <w:tabs>
                <w:tab w:val="center" w:pos="991"/>
              </w:tabs>
              <w:ind w:left="0" w:right="104"/>
              <w:jc w:val="right"/>
              <w:rPr>
                <w:sz w:val="28"/>
                <w:szCs w:val="28"/>
              </w:rPr>
            </w:pPr>
          </w:p>
        </w:tc>
      </w:tr>
      <w:tr w:rsidR="00826F5B" w:rsidRPr="00BF455A" w14:paraId="28B364D4" w14:textId="77777777" w:rsidTr="00826F5B">
        <w:trPr>
          <w:trHeight w:val="340"/>
        </w:trPr>
        <w:tc>
          <w:tcPr>
            <w:tcW w:w="3312" w:type="dxa"/>
            <w:tcBorders>
              <w:top w:val="nil"/>
              <w:left w:val="nil"/>
              <w:bottom w:val="nil"/>
              <w:right w:val="nil"/>
            </w:tcBorders>
            <w:shd w:val="clear" w:color="auto" w:fill="auto"/>
            <w:noWrap/>
            <w:vAlign w:val="bottom"/>
          </w:tcPr>
          <w:p w14:paraId="08C6F5FC" w14:textId="0F62391B" w:rsidR="00826F5B" w:rsidRPr="00BF455A" w:rsidRDefault="00826F5B" w:rsidP="007B4E7A">
            <w:pPr>
              <w:ind w:left="153" w:hanging="270"/>
              <w:jc w:val="left"/>
              <w:rPr>
                <w:sz w:val="28"/>
                <w:szCs w:val="28"/>
              </w:rPr>
            </w:pPr>
            <w:r w:rsidRPr="00A564D4">
              <w:rPr>
                <w:sz w:val="28"/>
                <w:szCs w:val="28"/>
              </w:rPr>
              <w:t xml:space="preserve">     </w:t>
            </w:r>
            <w:r w:rsidR="002D6F68">
              <w:rPr>
                <w:rFonts w:hint="cs"/>
                <w:sz w:val="28"/>
                <w:szCs w:val="28"/>
                <w:cs/>
              </w:rPr>
              <w:t xml:space="preserve">  </w:t>
            </w:r>
            <w:r w:rsidR="007B4E7A">
              <w:rPr>
                <w:sz w:val="28"/>
                <w:szCs w:val="28"/>
              </w:rPr>
              <w:t xml:space="preserve"> Changes in </w:t>
            </w:r>
            <w:r w:rsidRPr="00A564D4">
              <w:rPr>
                <w:sz w:val="28"/>
                <w:szCs w:val="28"/>
              </w:rPr>
              <w:t>demographic assumptions</w:t>
            </w:r>
          </w:p>
        </w:tc>
        <w:tc>
          <w:tcPr>
            <w:tcW w:w="1290" w:type="dxa"/>
            <w:tcBorders>
              <w:top w:val="nil"/>
              <w:left w:val="nil"/>
              <w:bottom w:val="nil"/>
              <w:right w:val="nil"/>
            </w:tcBorders>
            <w:shd w:val="clear" w:color="auto" w:fill="auto"/>
            <w:noWrap/>
            <w:vAlign w:val="bottom"/>
          </w:tcPr>
          <w:p w14:paraId="53D7819D" w14:textId="77777777" w:rsidR="00826F5B" w:rsidRPr="00BF455A" w:rsidRDefault="00826F5B" w:rsidP="00BD094C">
            <w:pPr>
              <w:tabs>
                <w:tab w:val="decimal" w:pos="1758"/>
              </w:tabs>
              <w:ind w:left="0" w:right="104"/>
              <w:jc w:val="right"/>
              <w:rPr>
                <w:sz w:val="28"/>
                <w:szCs w:val="28"/>
              </w:rPr>
            </w:pPr>
            <w:r w:rsidRPr="00926BAE">
              <w:rPr>
                <w:sz w:val="28"/>
                <w:szCs w:val="28"/>
              </w:rPr>
              <w:t>(294,031)</w:t>
            </w:r>
          </w:p>
        </w:tc>
        <w:tc>
          <w:tcPr>
            <w:tcW w:w="1494" w:type="dxa"/>
            <w:tcBorders>
              <w:top w:val="nil"/>
              <w:left w:val="nil"/>
              <w:bottom w:val="nil"/>
              <w:right w:val="nil"/>
            </w:tcBorders>
            <w:shd w:val="clear" w:color="auto" w:fill="auto"/>
            <w:noWrap/>
            <w:vAlign w:val="bottom"/>
          </w:tcPr>
          <w:p w14:paraId="0D943F4D" w14:textId="77777777" w:rsidR="00826F5B" w:rsidRPr="00BF455A" w:rsidRDefault="00826F5B" w:rsidP="00BD094C">
            <w:pPr>
              <w:tabs>
                <w:tab w:val="decimal" w:pos="1758"/>
              </w:tabs>
              <w:ind w:left="0" w:right="104"/>
              <w:jc w:val="right"/>
              <w:rPr>
                <w:sz w:val="28"/>
                <w:szCs w:val="28"/>
              </w:rPr>
            </w:pPr>
            <w:r w:rsidRPr="00BF455A">
              <w:rPr>
                <w:sz w:val="28"/>
                <w:szCs w:val="28"/>
              </w:rPr>
              <w:t>(79,264)</w:t>
            </w:r>
          </w:p>
        </w:tc>
        <w:tc>
          <w:tcPr>
            <w:tcW w:w="1086" w:type="dxa"/>
            <w:tcBorders>
              <w:top w:val="nil"/>
              <w:left w:val="nil"/>
              <w:bottom w:val="nil"/>
              <w:right w:val="nil"/>
            </w:tcBorders>
            <w:shd w:val="clear" w:color="auto" w:fill="auto"/>
            <w:vAlign w:val="bottom"/>
          </w:tcPr>
          <w:p w14:paraId="0B4D2998" w14:textId="77777777" w:rsidR="00826F5B" w:rsidRPr="00BF455A" w:rsidRDefault="00826F5B" w:rsidP="00BD094C">
            <w:pPr>
              <w:tabs>
                <w:tab w:val="center" w:pos="991"/>
              </w:tabs>
              <w:ind w:left="0" w:right="104"/>
              <w:jc w:val="right"/>
              <w:rPr>
                <w:sz w:val="28"/>
                <w:szCs w:val="28"/>
              </w:rPr>
            </w:pPr>
            <w:r w:rsidRPr="00B07303">
              <w:rPr>
                <w:sz w:val="28"/>
                <w:szCs w:val="28"/>
              </w:rPr>
              <w:t>3,404</w:t>
            </w:r>
          </w:p>
        </w:tc>
        <w:tc>
          <w:tcPr>
            <w:tcW w:w="1291" w:type="dxa"/>
            <w:tcBorders>
              <w:top w:val="nil"/>
              <w:left w:val="nil"/>
              <w:bottom w:val="nil"/>
              <w:right w:val="nil"/>
            </w:tcBorders>
            <w:vAlign w:val="bottom"/>
          </w:tcPr>
          <w:p w14:paraId="2A415DAC" w14:textId="77777777" w:rsidR="00826F5B" w:rsidRPr="00BF455A" w:rsidRDefault="00826F5B" w:rsidP="00BD094C">
            <w:pPr>
              <w:tabs>
                <w:tab w:val="center" w:pos="991"/>
              </w:tabs>
              <w:ind w:left="0" w:right="104"/>
              <w:jc w:val="right"/>
              <w:rPr>
                <w:sz w:val="28"/>
                <w:szCs w:val="28"/>
              </w:rPr>
            </w:pPr>
            <w:r w:rsidRPr="00BF455A">
              <w:rPr>
                <w:sz w:val="28"/>
                <w:szCs w:val="28"/>
              </w:rPr>
              <w:t>-</w:t>
            </w:r>
          </w:p>
        </w:tc>
      </w:tr>
      <w:tr w:rsidR="00826F5B" w:rsidRPr="00BF455A" w14:paraId="6AFBE6E7" w14:textId="77777777" w:rsidTr="00826F5B">
        <w:trPr>
          <w:trHeight w:val="340"/>
        </w:trPr>
        <w:tc>
          <w:tcPr>
            <w:tcW w:w="3312" w:type="dxa"/>
            <w:tcBorders>
              <w:top w:val="nil"/>
              <w:left w:val="nil"/>
              <w:bottom w:val="nil"/>
              <w:right w:val="nil"/>
            </w:tcBorders>
            <w:shd w:val="clear" w:color="auto" w:fill="auto"/>
            <w:noWrap/>
            <w:vAlign w:val="bottom"/>
            <w:hideMark/>
          </w:tcPr>
          <w:p w14:paraId="1AE0B49B" w14:textId="757DF3D9" w:rsidR="00826F5B" w:rsidRPr="00BF455A" w:rsidRDefault="00826F5B" w:rsidP="00826F5B">
            <w:pPr>
              <w:ind w:left="0"/>
              <w:rPr>
                <w:sz w:val="28"/>
                <w:szCs w:val="28"/>
              </w:rPr>
            </w:pPr>
            <w:r w:rsidRPr="00A564D4">
              <w:rPr>
                <w:sz w:val="28"/>
                <w:szCs w:val="28"/>
              </w:rPr>
              <w:t xml:space="preserve">    </w:t>
            </w:r>
            <w:r>
              <w:rPr>
                <w:sz w:val="28"/>
                <w:szCs w:val="28"/>
              </w:rPr>
              <w:t xml:space="preserve">  </w:t>
            </w:r>
            <w:r w:rsidRPr="00A564D4">
              <w:rPr>
                <w:sz w:val="28"/>
                <w:szCs w:val="28"/>
              </w:rPr>
              <w:t>Financial assumptions changes</w:t>
            </w:r>
          </w:p>
        </w:tc>
        <w:tc>
          <w:tcPr>
            <w:tcW w:w="1290" w:type="dxa"/>
            <w:tcBorders>
              <w:top w:val="nil"/>
              <w:left w:val="nil"/>
              <w:bottom w:val="nil"/>
              <w:right w:val="nil"/>
            </w:tcBorders>
            <w:shd w:val="clear" w:color="auto" w:fill="auto"/>
            <w:noWrap/>
            <w:vAlign w:val="bottom"/>
          </w:tcPr>
          <w:p w14:paraId="397D560E" w14:textId="77777777" w:rsidR="00826F5B" w:rsidRPr="00BF455A" w:rsidRDefault="00826F5B" w:rsidP="00BD094C">
            <w:pPr>
              <w:tabs>
                <w:tab w:val="center" w:pos="991"/>
              </w:tabs>
              <w:ind w:left="0" w:right="104"/>
              <w:jc w:val="right"/>
              <w:rPr>
                <w:sz w:val="28"/>
                <w:szCs w:val="28"/>
              </w:rPr>
            </w:pPr>
            <w:r w:rsidRPr="00926BAE">
              <w:rPr>
                <w:sz w:val="28"/>
                <w:szCs w:val="28"/>
              </w:rPr>
              <w:t>1,365,572</w:t>
            </w:r>
          </w:p>
        </w:tc>
        <w:tc>
          <w:tcPr>
            <w:tcW w:w="1494" w:type="dxa"/>
            <w:tcBorders>
              <w:top w:val="nil"/>
              <w:left w:val="nil"/>
              <w:bottom w:val="nil"/>
              <w:right w:val="nil"/>
            </w:tcBorders>
            <w:shd w:val="clear" w:color="auto" w:fill="auto"/>
            <w:noWrap/>
            <w:vAlign w:val="bottom"/>
          </w:tcPr>
          <w:p w14:paraId="185B3653" w14:textId="77777777" w:rsidR="00826F5B" w:rsidRPr="00BF455A" w:rsidRDefault="00826F5B" w:rsidP="00BD094C">
            <w:pPr>
              <w:tabs>
                <w:tab w:val="center" w:pos="991"/>
              </w:tabs>
              <w:ind w:left="0" w:right="104"/>
              <w:jc w:val="right"/>
              <w:rPr>
                <w:sz w:val="28"/>
                <w:szCs w:val="28"/>
              </w:rPr>
            </w:pPr>
            <w:r w:rsidRPr="00BF455A">
              <w:rPr>
                <w:sz w:val="28"/>
                <w:szCs w:val="28"/>
              </w:rPr>
              <w:t>63,184</w:t>
            </w:r>
          </w:p>
        </w:tc>
        <w:tc>
          <w:tcPr>
            <w:tcW w:w="1086" w:type="dxa"/>
            <w:tcBorders>
              <w:top w:val="nil"/>
              <w:left w:val="nil"/>
              <w:bottom w:val="nil"/>
              <w:right w:val="nil"/>
            </w:tcBorders>
            <w:shd w:val="clear" w:color="auto" w:fill="auto"/>
            <w:vAlign w:val="bottom"/>
          </w:tcPr>
          <w:p w14:paraId="7E3FBC74" w14:textId="77777777" w:rsidR="00826F5B" w:rsidRPr="00BF455A" w:rsidRDefault="00826F5B" w:rsidP="00BD094C">
            <w:pPr>
              <w:tabs>
                <w:tab w:val="center" w:pos="991"/>
              </w:tabs>
              <w:ind w:left="0" w:right="104"/>
              <w:jc w:val="right"/>
              <w:rPr>
                <w:sz w:val="28"/>
                <w:szCs w:val="28"/>
              </w:rPr>
            </w:pPr>
            <w:r w:rsidRPr="00B07303">
              <w:rPr>
                <w:sz w:val="28"/>
                <w:szCs w:val="28"/>
              </w:rPr>
              <w:t>551,735</w:t>
            </w:r>
          </w:p>
        </w:tc>
        <w:tc>
          <w:tcPr>
            <w:tcW w:w="1291" w:type="dxa"/>
            <w:tcBorders>
              <w:top w:val="nil"/>
              <w:left w:val="nil"/>
              <w:bottom w:val="nil"/>
              <w:right w:val="nil"/>
            </w:tcBorders>
            <w:vAlign w:val="bottom"/>
          </w:tcPr>
          <w:p w14:paraId="6E2DB815" w14:textId="77777777" w:rsidR="00826F5B" w:rsidRPr="00BF455A" w:rsidRDefault="00826F5B" w:rsidP="00BD094C">
            <w:pPr>
              <w:tabs>
                <w:tab w:val="center" w:pos="991"/>
              </w:tabs>
              <w:ind w:left="0" w:right="104"/>
              <w:jc w:val="right"/>
              <w:rPr>
                <w:sz w:val="28"/>
                <w:szCs w:val="28"/>
              </w:rPr>
            </w:pPr>
            <w:r w:rsidRPr="00BF455A">
              <w:rPr>
                <w:sz w:val="28"/>
                <w:szCs w:val="28"/>
              </w:rPr>
              <w:t>-</w:t>
            </w:r>
          </w:p>
        </w:tc>
      </w:tr>
      <w:tr w:rsidR="00826F5B" w:rsidRPr="00BF455A" w14:paraId="6478553B" w14:textId="77777777" w:rsidTr="00826F5B">
        <w:trPr>
          <w:trHeight w:val="340"/>
        </w:trPr>
        <w:tc>
          <w:tcPr>
            <w:tcW w:w="3312" w:type="dxa"/>
            <w:tcBorders>
              <w:top w:val="nil"/>
              <w:left w:val="nil"/>
              <w:bottom w:val="nil"/>
              <w:right w:val="nil"/>
            </w:tcBorders>
            <w:shd w:val="clear" w:color="auto" w:fill="auto"/>
            <w:noWrap/>
            <w:vAlign w:val="bottom"/>
            <w:hideMark/>
          </w:tcPr>
          <w:p w14:paraId="1AD86784" w14:textId="4358C132" w:rsidR="00826F5B" w:rsidRPr="00416D8C" w:rsidRDefault="00826F5B" w:rsidP="00826F5B">
            <w:pPr>
              <w:ind w:left="0"/>
              <w:rPr>
                <w:sz w:val="28"/>
                <w:szCs w:val="28"/>
                <w:cs/>
              </w:rPr>
            </w:pPr>
            <w:r w:rsidRPr="00A564D4">
              <w:rPr>
                <w:sz w:val="28"/>
                <w:szCs w:val="28"/>
              </w:rPr>
              <w:t xml:space="preserve">    </w:t>
            </w:r>
            <w:r>
              <w:rPr>
                <w:sz w:val="28"/>
                <w:szCs w:val="28"/>
              </w:rPr>
              <w:t xml:space="preserve">  </w:t>
            </w:r>
            <w:r w:rsidRPr="00A564D4">
              <w:rPr>
                <w:sz w:val="28"/>
                <w:szCs w:val="28"/>
              </w:rPr>
              <w:t>Experience adjustments</w:t>
            </w:r>
          </w:p>
        </w:tc>
        <w:tc>
          <w:tcPr>
            <w:tcW w:w="1290" w:type="dxa"/>
            <w:tcBorders>
              <w:top w:val="nil"/>
              <w:left w:val="nil"/>
              <w:right w:val="nil"/>
            </w:tcBorders>
            <w:shd w:val="clear" w:color="auto" w:fill="auto"/>
            <w:noWrap/>
            <w:vAlign w:val="bottom"/>
          </w:tcPr>
          <w:p w14:paraId="7B080479" w14:textId="77777777" w:rsidR="00826F5B" w:rsidRPr="00BF455A" w:rsidRDefault="00826F5B" w:rsidP="00BD094C">
            <w:pPr>
              <w:tabs>
                <w:tab w:val="center" w:pos="979"/>
              </w:tabs>
              <w:ind w:left="0" w:right="104"/>
              <w:jc w:val="right"/>
              <w:rPr>
                <w:sz w:val="28"/>
                <w:szCs w:val="28"/>
              </w:rPr>
            </w:pPr>
            <w:r w:rsidRPr="00964FF5">
              <w:rPr>
                <w:sz w:val="28"/>
                <w:szCs w:val="28"/>
              </w:rPr>
              <w:t>(580,801)</w:t>
            </w:r>
          </w:p>
        </w:tc>
        <w:tc>
          <w:tcPr>
            <w:tcW w:w="1494" w:type="dxa"/>
            <w:tcBorders>
              <w:top w:val="nil"/>
              <w:left w:val="nil"/>
              <w:right w:val="nil"/>
            </w:tcBorders>
            <w:shd w:val="clear" w:color="auto" w:fill="auto"/>
            <w:noWrap/>
            <w:vAlign w:val="bottom"/>
          </w:tcPr>
          <w:p w14:paraId="7DA087C5" w14:textId="77777777" w:rsidR="00826F5B" w:rsidRPr="00BF455A" w:rsidRDefault="00826F5B" w:rsidP="00BD094C">
            <w:pPr>
              <w:tabs>
                <w:tab w:val="center" w:pos="991"/>
              </w:tabs>
              <w:ind w:left="0" w:right="104"/>
              <w:jc w:val="right"/>
              <w:rPr>
                <w:sz w:val="28"/>
                <w:szCs w:val="28"/>
              </w:rPr>
            </w:pPr>
            <w:r w:rsidRPr="00BF455A">
              <w:rPr>
                <w:sz w:val="28"/>
                <w:szCs w:val="28"/>
              </w:rPr>
              <w:t>342,904</w:t>
            </w:r>
          </w:p>
        </w:tc>
        <w:tc>
          <w:tcPr>
            <w:tcW w:w="1086" w:type="dxa"/>
            <w:tcBorders>
              <w:top w:val="nil"/>
              <w:left w:val="nil"/>
              <w:right w:val="nil"/>
            </w:tcBorders>
            <w:shd w:val="clear" w:color="auto" w:fill="auto"/>
            <w:vAlign w:val="bottom"/>
          </w:tcPr>
          <w:p w14:paraId="12858D7A" w14:textId="77777777" w:rsidR="00826F5B" w:rsidRPr="00BF455A" w:rsidRDefault="00826F5B" w:rsidP="00BD094C">
            <w:pPr>
              <w:tabs>
                <w:tab w:val="decimal" w:pos="1758"/>
              </w:tabs>
              <w:ind w:left="0" w:right="104"/>
              <w:jc w:val="right"/>
              <w:rPr>
                <w:sz w:val="28"/>
                <w:szCs w:val="28"/>
              </w:rPr>
            </w:pPr>
            <w:r w:rsidRPr="00B07303">
              <w:rPr>
                <w:sz w:val="28"/>
                <w:szCs w:val="28"/>
              </w:rPr>
              <w:t>(676,304)</w:t>
            </w:r>
          </w:p>
        </w:tc>
        <w:tc>
          <w:tcPr>
            <w:tcW w:w="1291" w:type="dxa"/>
            <w:tcBorders>
              <w:top w:val="nil"/>
              <w:left w:val="nil"/>
              <w:right w:val="nil"/>
            </w:tcBorders>
            <w:vAlign w:val="bottom"/>
          </w:tcPr>
          <w:p w14:paraId="28912D01" w14:textId="77777777" w:rsidR="00826F5B" w:rsidRPr="00BF455A" w:rsidRDefault="00826F5B" w:rsidP="00BD094C">
            <w:pPr>
              <w:tabs>
                <w:tab w:val="decimal" w:pos="1758"/>
              </w:tabs>
              <w:ind w:left="0" w:right="104"/>
              <w:jc w:val="right"/>
              <w:rPr>
                <w:sz w:val="28"/>
                <w:szCs w:val="28"/>
              </w:rPr>
            </w:pPr>
            <w:r w:rsidRPr="008D020C">
              <w:rPr>
                <w:color w:val="000000"/>
                <w:sz w:val="28"/>
                <w:szCs w:val="28"/>
              </w:rPr>
              <w:t>109</w:t>
            </w:r>
            <w:r w:rsidRPr="00BF455A">
              <w:rPr>
                <w:sz w:val="28"/>
                <w:szCs w:val="28"/>
              </w:rPr>
              <w:t>,918</w:t>
            </w:r>
          </w:p>
        </w:tc>
      </w:tr>
      <w:tr w:rsidR="00826F5B" w:rsidRPr="00BF455A" w14:paraId="10C63624" w14:textId="77777777" w:rsidTr="00826F5B">
        <w:trPr>
          <w:trHeight w:val="340"/>
        </w:trPr>
        <w:tc>
          <w:tcPr>
            <w:tcW w:w="3312" w:type="dxa"/>
            <w:tcBorders>
              <w:top w:val="nil"/>
              <w:left w:val="nil"/>
              <w:bottom w:val="nil"/>
              <w:right w:val="nil"/>
            </w:tcBorders>
            <w:shd w:val="clear" w:color="auto" w:fill="auto"/>
            <w:noWrap/>
            <w:vAlign w:val="bottom"/>
          </w:tcPr>
          <w:p w14:paraId="776A986A" w14:textId="0A7BD48D" w:rsidR="00826F5B" w:rsidRPr="00BF455A" w:rsidRDefault="002368D1" w:rsidP="00826F5B">
            <w:pPr>
              <w:ind w:left="0"/>
              <w:rPr>
                <w:sz w:val="28"/>
                <w:szCs w:val="28"/>
                <w:cs/>
              </w:rPr>
            </w:pPr>
            <w:r>
              <w:rPr>
                <w:sz w:val="28"/>
                <w:szCs w:val="28"/>
              </w:rPr>
              <w:t>Disposal</w:t>
            </w:r>
            <w:r>
              <w:rPr>
                <w:rFonts w:hint="cs"/>
                <w:sz w:val="28"/>
                <w:szCs w:val="28"/>
                <w:cs/>
              </w:rPr>
              <w:t xml:space="preserve"> </w:t>
            </w:r>
            <w:r>
              <w:rPr>
                <w:sz w:val="28"/>
                <w:szCs w:val="28"/>
              </w:rPr>
              <w:t xml:space="preserve">of </w:t>
            </w:r>
            <w:r w:rsidRPr="00CD106C">
              <w:rPr>
                <w:sz w:val="28"/>
                <w:szCs w:val="28"/>
              </w:rPr>
              <w:t xml:space="preserve">investment </w:t>
            </w:r>
            <w:r w:rsidR="007B4E7A">
              <w:rPr>
                <w:sz w:val="28"/>
                <w:szCs w:val="28"/>
              </w:rPr>
              <w:t>in a subsidiary</w:t>
            </w:r>
          </w:p>
        </w:tc>
        <w:tc>
          <w:tcPr>
            <w:tcW w:w="1290" w:type="dxa"/>
            <w:tcBorders>
              <w:top w:val="nil"/>
              <w:left w:val="nil"/>
              <w:right w:val="nil"/>
            </w:tcBorders>
            <w:shd w:val="clear" w:color="auto" w:fill="auto"/>
            <w:noWrap/>
            <w:vAlign w:val="bottom"/>
          </w:tcPr>
          <w:p w14:paraId="4F660E7F" w14:textId="77777777" w:rsidR="00826F5B" w:rsidRPr="00B44A45" w:rsidRDefault="00826F5B" w:rsidP="00BD094C">
            <w:pPr>
              <w:pBdr>
                <w:bottom w:val="single" w:sz="4" w:space="1" w:color="auto"/>
              </w:pBdr>
              <w:tabs>
                <w:tab w:val="center" w:pos="979"/>
              </w:tabs>
              <w:ind w:left="0" w:right="104"/>
              <w:jc w:val="right"/>
              <w:rPr>
                <w:sz w:val="28"/>
                <w:szCs w:val="28"/>
              </w:rPr>
            </w:pPr>
            <w:r w:rsidRPr="00B44A45">
              <w:rPr>
                <w:sz w:val="28"/>
                <w:szCs w:val="28"/>
                <w:cs/>
              </w:rPr>
              <w:t>(</w:t>
            </w:r>
            <w:r w:rsidRPr="00D26FB1">
              <w:rPr>
                <w:sz w:val="28"/>
                <w:szCs w:val="28"/>
              </w:rPr>
              <w:t>5</w:t>
            </w:r>
            <w:r w:rsidRPr="00B44A45">
              <w:rPr>
                <w:sz w:val="28"/>
                <w:szCs w:val="28"/>
              </w:rPr>
              <w:t>,</w:t>
            </w:r>
            <w:r w:rsidRPr="00D26FB1">
              <w:rPr>
                <w:sz w:val="28"/>
                <w:szCs w:val="28"/>
              </w:rPr>
              <w:t>585</w:t>
            </w:r>
            <w:r w:rsidRPr="00B44A45">
              <w:rPr>
                <w:sz w:val="28"/>
                <w:szCs w:val="28"/>
              </w:rPr>
              <w:t>,</w:t>
            </w:r>
            <w:r w:rsidRPr="00D26FB1">
              <w:rPr>
                <w:sz w:val="28"/>
                <w:szCs w:val="28"/>
              </w:rPr>
              <w:t>825</w:t>
            </w:r>
            <w:r w:rsidRPr="00B44A45">
              <w:rPr>
                <w:sz w:val="28"/>
                <w:szCs w:val="28"/>
                <w:cs/>
              </w:rPr>
              <w:t>)</w:t>
            </w:r>
          </w:p>
        </w:tc>
        <w:tc>
          <w:tcPr>
            <w:tcW w:w="1494" w:type="dxa"/>
            <w:tcBorders>
              <w:top w:val="nil"/>
              <w:left w:val="nil"/>
              <w:right w:val="nil"/>
            </w:tcBorders>
            <w:shd w:val="clear" w:color="auto" w:fill="auto"/>
            <w:noWrap/>
            <w:vAlign w:val="bottom"/>
          </w:tcPr>
          <w:p w14:paraId="1946FEDF" w14:textId="77777777" w:rsidR="00826F5B" w:rsidRPr="00BF455A" w:rsidRDefault="00826F5B" w:rsidP="00BD094C">
            <w:pPr>
              <w:pBdr>
                <w:bottom w:val="single" w:sz="4" w:space="1" w:color="auto"/>
              </w:pBdr>
              <w:tabs>
                <w:tab w:val="center" w:pos="991"/>
              </w:tabs>
              <w:ind w:left="0" w:right="104"/>
              <w:jc w:val="right"/>
              <w:rPr>
                <w:sz w:val="28"/>
                <w:szCs w:val="28"/>
              </w:rPr>
            </w:pPr>
            <w:r w:rsidRPr="00BF455A">
              <w:rPr>
                <w:sz w:val="28"/>
                <w:szCs w:val="28"/>
              </w:rPr>
              <w:t>-</w:t>
            </w:r>
          </w:p>
        </w:tc>
        <w:tc>
          <w:tcPr>
            <w:tcW w:w="1086" w:type="dxa"/>
            <w:tcBorders>
              <w:top w:val="nil"/>
              <w:left w:val="nil"/>
              <w:right w:val="nil"/>
            </w:tcBorders>
            <w:shd w:val="clear" w:color="auto" w:fill="auto"/>
            <w:vAlign w:val="bottom"/>
          </w:tcPr>
          <w:p w14:paraId="53AC7798" w14:textId="77777777" w:rsidR="00826F5B" w:rsidRPr="006C0CA5" w:rsidRDefault="00826F5B" w:rsidP="00BD094C">
            <w:pPr>
              <w:pBdr>
                <w:bottom w:val="single" w:sz="4" w:space="1" w:color="auto"/>
              </w:pBdr>
              <w:tabs>
                <w:tab w:val="decimal" w:pos="1758"/>
              </w:tabs>
              <w:ind w:left="0" w:right="104"/>
              <w:jc w:val="right"/>
              <w:rPr>
                <w:sz w:val="28"/>
                <w:szCs w:val="28"/>
              </w:rPr>
            </w:pPr>
            <w:r w:rsidRPr="00BF455A">
              <w:rPr>
                <w:sz w:val="28"/>
                <w:szCs w:val="28"/>
              </w:rPr>
              <w:t>-</w:t>
            </w:r>
          </w:p>
        </w:tc>
        <w:tc>
          <w:tcPr>
            <w:tcW w:w="1291" w:type="dxa"/>
            <w:tcBorders>
              <w:top w:val="nil"/>
              <w:left w:val="nil"/>
              <w:right w:val="nil"/>
            </w:tcBorders>
            <w:vAlign w:val="bottom"/>
          </w:tcPr>
          <w:p w14:paraId="1A74E01B" w14:textId="77777777" w:rsidR="00826F5B" w:rsidRPr="008D020C" w:rsidRDefault="00826F5B" w:rsidP="00BD094C">
            <w:pPr>
              <w:pBdr>
                <w:bottom w:val="single" w:sz="4" w:space="1" w:color="auto"/>
              </w:pBdr>
              <w:tabs>
                <w:tab w:val="decimal" w:pos="1758"/>
              </w:tabs>
              <w:ind w:left="0" w:right="104"/>
              <w:jc w:val="right"/>
              <w:rPr>
                <w:color w:val="000000"/>
                <w:sz w:val="28"/>
                <w:szCs w:val="28"/>
              </w:rPr>
            </w:pPr>
            <w:r w:rsidRPr="00BF455A">
              <w:rPr>
                <w:sz w:val="28"/>
                <w:szCs w:val="28"/>
              </w:rPr>
              <w:t>-</w:t>
            </w:r>
          </w:p>
        </w:tc>
      </w:tr>
      <w:tr w:rsidR="00826F5B" w:rsidRPr="00BF455A" w14:paraId="24519B38" w14:textId="77777777" w:rsidTr="00826F5B">
        <w:trPr>
          <w:trHeight w:val="340"/>
        </w:trPr>
        <w:tc>
          <w:tcPr>
            <w:tcW w:w="3312" w:type="dxa"/>
            <w:tcBorders>
              <w:top w:val="nil"/>
              <w:left w:val="nil"/>
              <w:bottom w:val="nil"/>
              <w:right w:val="nil"/>
            </w:tcBorders>
            <w:shd w:val="clear" w:color="auto" w:fill="auto"/>
            <w:noWrap/>
            <w:vAlign w:val="bottom"/>
            <w:hideMark/>
          </w:tcPr>
          <w:p w14:paraId="5E1FB7B8" w14:textId="77777777" w:rsidR="002D6F68" w:rsidRDefault="00826F5B" w:rsidP="00BD094C">
            <w:pPr>
              <w:ind w:left="0" w:right="0"/>
              <w:jc w:val="left"/>
              <w:rPr>
                <w:b/>
                <w:bCs/>
                <w:sz w:val="28"/>
                <w:szCs w:val="28"/>
              </w:rPr>
            </w:pPr>
            <w:r w:rsidRPr="00826F5B">
              <w:rPr>
                <w:b/>
                <w:bCs/>
                <w:sz w:val="28"/>
                <w:szCs w:val="28"/>
              </w:rPr>
              <w:t xml:space="preserve">Provision for long-term employee </w:t>
            </w:r>
          </w:p>
          <w:p w14:paraId="6CD72AD7" w14:textId="550D9D28" w:rsidR="00826F5B" w:rsidRPr="001F0706" w:rsidRDefault="002D6F68" w:rsidP="00BD094C">
            <w:pPr>
              <w:ind w:left="0" w:right="0"/>
              <w:jc w:val="left"/>
              <w:rPr>
                <w:b/>
                <w:bCs/>
                <w:sz w:val="28"/>
                <w:szCs w:val="28"/>
              </w:rPr>
            </w:pPr>
            <w:r>
              <w:rPr>
                <w:rFonts w:hint="cs"/>
                <w:b/>
                <w:bCs/>
                <w:sz w:val="28"/>
                <w:szCs w:val="28"/>
                <w:cs/>
              </w:rPr>
              <w:t xml:space="preserve">   </w:t>
            </w:r>
            <w:r w:rsidR="00826F5B" w:rsidRPr="00826F5B">
              <w:rPr>
                <w:b/>
                <w:bCs/>
                <w:sz w:val="28"/>
                <w:szCs w:val="28"/>
              </w:rPr>
              <w:t xml:space="preserve">benefits </w:t>
            </w:r>
            <w:r w:rsidR="00826F5B" w:rsidRPr="00A564D4">
              <w:rPr>
                <w:b/>
                <w:bCs/>
                <w:sz w:val="28"/>
                <w:szCs w:val="28"/>
              </w:rPr>
              <w:t xml:space="preserve">at the end of the </w:t>
            </w:r>
            <w:r w:rsidR="00826F5B">
              <w:rPr>
                <w:b/>
                <w:bCs/>
                <w:sz w:val="28"/>
                <w:szCs w:val="28"/>
              </w:rPr>
              <w:t>year</w:t>
            </w:r>
          </w:p>
        </w:tc>
        <w:tc>
          <w:tcPr>
            <w:tcW w:w="1290" w:type="dxa"/>
            <w:tcBorders>
              <w:left w:val="nil"/>
              <w:right w:val="nil"/>
            </w:tcBorders>
            <w:shd w:val="clear" w:color="auto" w:fill="auto"/>
            <w:noWrap/>
            <w:vAlign w:val="bottom"/>
          </w:tcPr>
          <w:p w14:paraId="15936DDF" w14:textId="77777777" w:rsidR="00826F5B" w:rsidRPr="00BF455A" w:rsidRDefault="00826F5B" w:rsidP="00BD094C">
            <w:pPr>
              <w:pBdr>
                <w:bottom w:val="double" w:sz="4" w:space="1" w:color="auto"/>
              </w:pBdr>
              <w:tabs>
                <w:tab w:val="center" w:pos="979"/>
              </w:tabs>
              <w:ind w:left="0" w:right="104"/>
              <w:jc w:val="right"/>
              <w:rPr>
                <w:sz w:val="28"/>
                <w:szCs w:val="28"/>
              </w:rPr>
            </w:pPr>
            <w:r w:rsidRPr="00D26FB1">
              <w:rPr>
                <w:sz w:val="28"/>
                <w:szCs w:val="28"/>
              </w:rPr>
              <w:t>5</w:t>
            </w:r>
            <w:r w:rsidRPr="00964FF5">
              <w:rPr>
                <w:sz w:val="28"/>
                <w:szCs w:val="28"/>
              </w:rPr>
              <w:t>,</w:t>
            </w:r>
            <w:r w:rsidRPr="00D26FB1">
              <w:rPr>
                <w:sz w:val="28"/>
                <w:szCs w:val="28"/>
              </w:rPr>
              <w:t>053</w:t>
            </w:r>
            <w:r w:rsidRPr="00964FF5">
              <w:rPr>
                <w:sz w:val="28"/>
                <w:szCs w:val="28"/>
              </w:rPr>
              <w:t>,</w:t>
            </w:r>
            <w:r w:rsidRPr="00D26FB1">
              <w:rPr>
                <w:sz w:val="28"/>
                <w:szCs w:val="28"/>
              </w:rPr>
              <w:t>233</w:t>
            </w:r>
          </w:p>
        </w:tc>
        <w:tc>
          <w:tcPr>
            <w:tcW w:w="1494" w:type="dxa"/>
            <w:tcBorders>
              <w:left w:val="nil"/>
              <w:right w:val="nil"/>
            </w:tcBorders>
            <w:shd w:val="clear" w:color="auto" w:fill="auto"/>
            <w:noWrap/>
            <w:vAlign w:val="bottom"/>
          </w:tcPr>
          <w:p w14:paraId="53EACFEA" w14:textId="77777777" w:rsidR="00826F5B" w:rsidRPr="00BF455A" w:rsidRDefault="00826F5B" w:rsidP="00BD094C">
            <w:pPr>
              <w:pBdr>
                <w:bottom w:val="double" w:sz="4" w:space="1" w:color="auto"/>
              </w:pBdr>
              <w:tabs>
                <w:tab w:val="center" w:pos="991"/>
              </w:tabs>
              <w:ind w:left="0" w:right="104"/>
              <w:jc w:val="right"/>
              <w:rPr>
                <w:sz w:val="28"/>
                <w:szCs w:val="28"/>
              </w:rPr>
            </w:pPr>
            <w:r w:rsidRPr="00BF455A">
              <w:rPr>
                <w:sz w:val="28"/>
                <w:szCs w:val="28"/>
              </w:rPr>
              <w:t>8,489,198</w:t>
            </w:r>
          </w:p>
        </w:tc>
        <w:tc>
          <w:tcPr>
            <w:tcW w:w="1086" w:type="dxa"/>
            <w:tcBorders>
              <w:left w:val="nil"/>
              <w:right w:val="nil"/>
            </w:tcBorders>
            <w:shd w:val="clear" w:color="auto" w:fill="auto"/>
            <w:vAlign w:val="bottom"/>
          </w:tcPr>
          <w:p w14:paraId="72371DEB" w14:textId="77777777" w:rsidR="00826F5B" w:rsidRPr="00BF455A" w:rsidRDefault="00826F5B" w:rsidP="00BD094C">
            <w:pPr>
              <w:pBdr>
                <w:bottom w:val="double" w:sz="4" w:space="1" w:color="auto"/>
              </w:pBdr>
              <w:ind w:left="0" w:right="64"/>
              <w:jc w:val="right"/>
              <w:rPr>
                <w:sz w:val="28"/>
                <w:szCs w:val="28"/>
              </w:rPr>
            </w:pPr>
            <w:r w:rsidRPr="00B07303">
              <w:rPr>
                <w:sz w:val="28"/>
                <w:szCs w:val="28"/>
              </w:rPr>
              <w:t>4,697,782</w:t>
            </w:r>
          </w:p>
        </w:tc>
        <w:tc>
          <w:tcPr>
            <w:tcW w:w="1291" w:type="dxa"/>
            <w:tcBorders>
              <w:left w:val="nil"/>
              <w:right w:val="nil"/>
            </w:tcBorders>
            <w:vAlign w:val="bottom"/>
          </w:tcPr>
          <w:p w14:paraId="4783BF60" w14:textId="77777777" w:rsidR="00826F5B" w:rsidRPr="00BF455A" w:rsidRDefault="00826F5B" w:rsidP="00BD094C">
            <w:pPr>
              <w:pBdr>
                <w:bottom w:val="double" w:sz="4" w:space="1" w:color="auto"/>
              </w:pBdr>
              <w:ind w:left="0" w:right="64"/>
              <w:jc w:val="right"/>
              <w:rPr>
                <w:sz w:val="28"/>
                <w:szCs w:val="28"/>
              </w:rPr>
            </w:pPr>
            <w:r w:rsidRPr="00BF455A">
              <w:rPr>
                <w:sz w:val="28"/>
                <w:szCs w:val="28"/>
              </w:rPr>
              <w:t>3,636,158</w:t>
            </w:r>
          </w:p>
        </w:tc>
      </w:tr>
    </w:tbl>
    <w:p w14:paraId="69BC88E9" w14:textId="13490B7F" w:rsidR="004E0F01" w:rsidRPr="00826F5B" w:rsidRDefault="00826F5B" w:rsidP="00242FF3">
      <w:pPr>
        <w:spacing w:before="120"/>
        <w:ind w:left="562" w:right="58"/>
        <w:rPr>
          <w:sz w:val="28"/>
          <w:szCs w:val="28"/>
        </w:rPr>
      </w:pPr>
      <w:bookmarkStart w:id="370" w:name="_MON_1547994908"/>
      <w:bookmarkStart w:id="371" w:name="_MON_1547994942"/>
      <w:bookmarkStart w:id="372" w:name="_MON_1548067334"/>
      <w:bookmarkStart w:id="373" w:name="_MON_1548067339"/>
      <w:bookmarkStart w:id="374" w:name="_MON_1548067360"/>
      <w:bookmarkStart w:id="375" w:name="_MON_1548067529"/>
      <w:bookmarkStart w:id="376" w:name="_MON_1548067577"/>
      <w:bookmarkStart w:id="377" w:name="_MON_1548067584"/>
      <w:bookmarkStart w:id="378" w:name="_MON_1548077045"/>
      <w:bookmarkStart w:id="379" w:name="_MON_1548077069"/>
      <w:bookmarkStart w:id="380" w:name="_MON_1548077104"/>
      <w:bookmarkStart w:id="381" w:name="_MON_1548077134"/>
      <w:bookmarkStart w:id="382" w:name="_MON_1548077232"/>
      <w:bookmarkStart w:id="383" w:name="_MON_1548077244"/>
      <w:bookmarkStart w:id="384" w:name="_MON_1548077256"/>
      <w:bookmarkStart w:id="385" w:name="_MON_1548077387"/>
      <w:bookmarkStart w:id="386" w:name="_MON_1548083588"/>
      <w:bookmarkStart w:id="387" w:name="_MON_1548138506"/>
      <w:bookmarkStart w:id="388" w:name="_MON_1548220838"/>
      <w:bookmarkStart w:id="389" w:name="_MON_1548220952"/>
      <w:bookmarkStart w:id="390" w:name="_MON_1548221000"/>
      <w:bookmarkStart w:id="391" w:name="_MON_1548221021"/>
      <w:bookmarkStart w:id="392" w:name="_MON_1548221042"/>
      <w:bookmarkStart w:id="393" w:name="_MON_1548221261"/>
      <w:bookmarkStart w:id="394" w:name="_MON_1548221343"/>
      <w:bookmarkStart w:id="395" w:name="_MON_1548221353"/>
      <w:bookmarkStart w:id="396" w:name="_MON_1548221413"/>
      <w:bookmarkStart w:id="397" w:name="_MON_1548221477"/>
      <w:bookmarkStart w:id="398" w:name="_MON_1548232412"/>
      <w:bookmarkStart w:id="399" w:name="_MON_1548255161"/>
      <w:bookmarkStart w:id="400" w:name="_MON_1548255171"/>
      <w:bookmarkStart w:id="401" w:name="_MON_1548272839"/>
      <w:bookmarkStart w:id="402" w:name="_MON_1548338316"/>
      <w:bookmarkStart w:id="403" w:name="_MON_1548339670"/>
      <w:bookmarkStart w:id="404" w:name="_MON_1548339739"/>
      <w:bookmarkStart w:id="405" w:name="_MON_1547963258"/>
      <w:bookmarkStart w:id="406" w:name="_MON_1547963274"/>
      <w:bookmarkStart w:id="407" w:name="_MON_1547994056"/>
      <w:bookmarkStart w:id="408" w:name="_MON_1547994187"/>
      <w:bookmarkStart w:id="409" w:name="_MON_1547994222"/>
      <w:bookmarkStart w:id="410" w:name="_MON_1547994232"/>
      <w:bookmarkStart w:id="411" w:name="_MON_1547994250"/>
      <w:bookmarkStart w:id="412" w:name="_MON_1547994286"/>
      <w:bookmarkStart w:id="413" w:name="_MON_1547994302"/>
      <w:bookmarkStart w:id="414" w:name="_MON_1547994513"/>
      <w:bookmarkStart w:id="415" w:name="_MON_1547994587"/>
      <w:bookmarkStart w:id="416" w:name="_MON_1547994723"/>
      <w:bookmarkStart w:id="417" w:name="_MON_1547994778"/>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A564D4">
        <w:rPr>
          <w:sz w:val="28"/>
          <w:szCs w:val="28"/>
        </w:rPr>
        <w:t xml:space="preserve">Employee benefit expenses in the statements of profit or loss for the years ended December </w:t>
      </w:r>
      <w:r w:rsidRPr="00E046A0">
        <w:rPr>
          <w:sz w:val="28"/>
          <w:szCs w:val="28"/>
        </w:rPr>
        <w:t>31</w:t>
      </w:r>
      <w:r w:rsidRPr="00A564D4">
        <w:rPr>
          <w:sz w:val="28"/>
          <w:szCs w:val="28"/>
        </w:rPr>
        <w:t>, consisted of:</w:t>
      </w:r>
    </w:p>
    <w:tbl>
      <w:tblPr>
        <w:tblW w:w="8364" w:type="dxa"/>
        <w:tblInd w:w="567" w:type="dxa"/>
        <w:tblLayout w:type="fixed"/>
        <w:tblCellMar>
          <w:left w:w="57" w:type="dxa"/>
          <w:right w:w="57" w:type="dxa"/>
        </w:tblCellMar>
        <w:tblLook w:val="04A0" w:firstRow="1" w:lastRow="0" w:firstColumn="1" w:lastColumn="0" w:noHBand="0" w:noVBand="1"/>
      </w:tblPr>
      <w:tblGrid>
        <w:gridCol w:w="3261"/>
        <w:gridCol w:w="1380"/>
        <w:gridCol w:w="1313"/>
        <w:gridCol w:w="1051"/>
        <w:gridCol w:w="1359"/>
      </w:tblGrid>
      <w:tr w:rsidR="004E0F01" w:rsidRPr="00BF455A" w14:paraId="0AE7D9F7" w14:textId="77777777" w:rsidTr="00826F5B">
        <w:trPr>
          <w:trHeight w:val="340"/>
        </w:trPr>
        <w:tc>
          <w:tcPr>
            <w:tcW w:w="3261" w:type="dxa"/>
            <w:tcBorders>
              <w:top w:val="nil"/>
              <w:left w:val="nil"/>
              <w:bottom w:val="nil"/>
              <w:right w:val="nil"/>
            </w:tcBorders>
            <w:shd w:val="clear" w:color="auto" w:fill="auto"/>
            <w:noWrap/>
            <w:vAlign w:val="bottom"/>
            <w:hideMark/>
          </w:tcPr>
          <w:p w14:paraId="00DD3D1F" w14:textId="77777777" w:rsidR="004E0F01" w:rsidRPr="00BF455A" w:rsidRDefault="004E0F01" w:rsidP="004E0F01">
            <w:pPr>
              <w:spacing w:before="120"/>
              <w:rPr>
                <w:color w:val="000000"/>
                <w:sz w:val="28"/>
                <w:szCs w:val="28"/>
              </w:rPr>
            </w:pPr>
          </w:p>
        </w:tc>
        <w:tc>
          <w:tcPr>
            <w:tcW w:w="5103" w:type="dxa"/>
            <w:gridSpan w:val="4"/>
            <w:tcBorders>
              <w:top w:val="nil"/>
              <w:left w:val="nil"/>
              <w:right w:val="nil"/>
            </w:tcBorders>
            <w:shd w:val="clear" w:color="auto" w:fill="auto"/>
            <w:noWrap/>
            <w:vAlign w:val="bottom"/>
            <w:hideMark/>
          </w:tcPr>
          <w:p w14:paraId="427E8602" w14:textId="0C7A0107" w:rsidR="004E0F01" w:rsidRPr="00416D8C" w:rsidRDefault="00826F5B" w:rsidP="00826F5B">
            <w:pPr>
              <w:pBdr>
                <w:bottom w:val="single" w:sz="4" w:space="1" w:color="auto"/>
              </w:pBdr>
              <w:spacing w:before="120"/>
              <w:ind w:left="0"/>
              <w:jc w:val="center"/>
              <w:rPr>
                <w:color w:val="000000"/>
                <w:sz w:val="28"/>
                <w:szCs w:val="28"/>
                <w:cs/>
              </w:rPr>
            </w:pPr>
            <w:r w:rsidRPr="00A564D4">
              <w:rPr>
                <w:color w:val="000000"/>
                <w:sz w:val="28"/>
                <w:szCs w:val="28"/>
              </w:rPr>
              <w:t>Unit: Baht</w:t>
            </w:r>
          </w:p>
        </w:tc>
      </w:tr>
      <w:tr w:rsidR="004E0F01" w:rsidRPr="00BF455A" w14:paraId="169D716A" w14:textId="77777777" w:rsidTr="00826F5B">
        <w:trPr>
          <w:trHeight w:val="340"/>
        </w:trPr>
        <w:tc>
          <w:tcPr>
            <w:tcW w:w="3261" w:type="dxa"/>
            <w:tcBorders>
              <w:top w:val="nil"/>
              <w:left w:val="nil"/>
              <w:bottom w:val="nil"/>
              <w:right w:val="nil"/>
            </w:tcBorders>
            <w:shd w:val="clear" w:color="auto" w:fill="auto"/>
            <w:noWrap/>
            <w:vAlign w:val="bottom"/>
            <w:hideMark/>
          </w:tcPr>
          <w:p w14:paraId="7BA1927F" w14:textId="77777777" w:rsidR="004E0F01" w:rsidRPr="00BF455A" w:rsidRDefault="004E0F01" w:rsidP="00826F5B">
            <w:pPr>
              <w:jc w:val="left"/>
              <w:rPr>
                <w:color w:val="000000"/>
                <w:sz w:val="28"/>
                <w:szCs w:val="28"/>
              </w:rPr>
            </w:pPr>
          </w:p>
        </w:tc>
        <w:tc>
          <w:tcPr>
            <w:tcW w:w="2693" w:type="dxa"/>
            <w:gridSpan w:val="2"/>
            <w:tcBorders>
              <w:left w:val="nil"/>
              <w:right w:val="nil"/>
            </w:tcBorders>
            <w:shd w:val="clear" w:color="auto" w:fill="auto"/>
            <w:vAlign w:val="bottom"/>
            <w:hideMark/>
          </w:tcPr>
          <w:p w14:paraId="007E1411" w14:textId="46E3CA11" w:rsidR="004E0F01" w:rsidRPr="00BF455A" w:rsidRDefault="00826F5B" w:rsidP="00826F5B">
            <w:pPr>
              <w:pBdr>
                <w:bottom w:val="single" w:sz="4" w:space="1" w:color="auto"/>
              </w:pBdr>
              <w:ind w:left="0"/>
              <w:jc w:val="center"/>
              <w:rPr>
                <w:color w:val="000000"/>
                <w:sz w:val="28"/>
                <w:szCs w:val="28"/>
                <w:cs/>
              </w:rPr>
            </w:pPr>
            <w:r w:rsidRPr="00A564D4">
              <w:rPr>
                <w:sz w:val="28"/>
                <w:szCs w:val="28"/>
              </w:rPr>
              <w:t>Consolidated financial</w:t>
            </w:r>
            <w:r>
              <w:rPr>
                <w:sz w:val="28"/>
                <w:szCs w:val="28"/>
              </w:rPr>
              <w:t xml:space="preserve"> </w:t>
            </w:r>
            <w:r w:rsidRPr="00A564D4">
              <w:rPr>
                <w:sz w:val="28"/>
                <w:szCs w:val="28"/>
              </w:rPr>
              <w:t>statements</w:t>
            </w:r>
          </w:p>
        </w:tc>
        <w:tc>
          <w:tcPr>
            <w:tcW w:w="2410" w:type="dxa"/>
            <w:gridSpan w:val="2"/>
            <w:tcBorders>
              <w:left w:val="nil"/>
              <w:right w:val="nil"/>
            </w:tcBorders>
            <w:shd w:val="clear" w:color="auto" w:fill="auto"/>
            <w:vAlign w:val="bottom"/>
          </w:tcPr>
          <w:p w14:paraId="7FD48273" w14:textId="343C0252" w:rsidR="004E0F01" w:rsidRPr="00416D8C" w:rsidRDefault="00826F5B" w:rsidP="00826F5B">
            <w:pPr>
              <w:pBdr>
                <w:bottom w:val="single" w:sz="4" w:space="1" w:color="auto"/>
              </w:pBdr>
              <w:ind w:left="0"/>
              <w:jc w:val="center"/>
              <w:rPr>
                <w:color w:val="000000"/>
                <w:sz w:val="28"/>
                <w:szCs w:val="28"/>
                <w:cs/>
              </w:rPr>
            </w:pPr>
            <w:r w:rsidRPr="00A564D4">
              <w:rPr>
                <w:sz w:val="28"/>
                <w:szCs w:val="28"/>
              </w:rPr>
              <w:t>Separate financial statements</w:t>
            </w:r>
          </w:p>
        </w:tc>
      </w:tr>
      <w:tr w:rsidR="004E0F01" w:rsidRPr="00BF455A" w14:paraId="484F5DD1" w14:textId="77777777" w:rsidTr="00826F5B">
        <w:trPr>
          <w:trHeight w:val="340"/>
        </w:trPr>
        <w:tc>
          <w:tcPr>
            <w:tcW w:w="3261" w:type="dxa"/>
            <w:tcBorders>
              <w:top w:val="nil"/>
              <w:left w:val="nil"/>
              <w:bottom w:val="nil"/>
              <w:right w:val="nil"/>
            </w:tcBorders>
            <w:shd w:val="clear" w:color="auto" w:fill="auto"/>
            <w:noWrap/>
            <w:vAlign w:val="bottom"/>
            <w:hideMark/>
          </w:tcPr>
          <w:p w14:paraId="3114A349" w14:textId="77777777" w:rsidR="004E0F01" w:rsidRPr="00BF455A" w:rsidRDefault="004E0F01" w:rsidP="004E0F01">
            <w:pPr>
              <w:rPr>
                <w:color w:val="000000"/>
                <w:sz w:val="28"/>
                <w:szCs w:val="28"/>
              </w:rPr>
            </w:pPr>
          </w:p>
        </w:tc>
        <w:tc>
          <w:tcPr>
            <w:tcW w:w="1380" w:type="dxa"/>
            <w:tcBorders>
              <w:top w:val="nil"/>
              <w:left w:val="nil"/>
              <w:right w:val="nil"/>
            </w:tcBorders>
            <w:shd w:val="clear" w:color="auto" w:fill="auto"/>
            <w:noWrap/>
            <w:vAlign w:val="bottom"/>
            <w:hideMark/>
          </w:tcPr>
          <w:p w14:paraId="7FC8EEB3" w14:textId="0908253F" w:rsidR="004E0F01" w:rsidRPr="00BF455A" w:rsidRDefault="00826F5B" w:rsidP="00826F5B">
            <w:pPr>
              <w:pBdr>
                <w:bottom w:val="single" w:sz="4" w:space="1" w:color="auto"/>
              </w:pBdr>
              <w:ind w:left="0"/>
              <w:jc w:val="center"/>
              <w:rPr>
                <w:sz w:val="28"/>
                <w:szCs w:val="28"/>
              </w:rPr>
            </w:pPr>
            <w:r>
              <w:rPr>
                <w:sz w:val="28"/>
                <w:szCs w:val="28"/>
              </w:rPr>
              <w:t>2020</w:t>
            </w:r>
          </w:p>
        </w:tc>
        <w:tc>
          <w:tcPr>
            <w:tcW w:w="1313" w:type="dxa"/>
            <w:tcBorders>
              <w:top w:val="nil"/>
              <w:left w:val="nil"/>
              <w:right w:val="nil"/>
            </w:tcBorders>
            <w:shd w:val="clear" w:color="auto" w:fill="auto"/>
            <w:noWrap/>
            <w:vAlign w:val="bottom"/>
            <w:hideMark/>
          </w:tcPr>
          <w:p w14:paraId="5A7A384B" w14:textId="7C40C3D2" w:rsidR="004E0F01" w:rsidRPr="00BF455A" w:rsidRDefault="00826F5B" w:rsidP="00826F5B">
            <w:pPr>
              <w:pBdr>
                <w:bottom w:val="single" w:sz="4" w:space="1" w:color="auto"/>
              </w:pBdr>
              <w:ind w:left="0"/>
              <w:jc w:val="center"/>
              <w:rPr>
                <w:sz w:val="28"/>
                <w:szCs w:val="28"/>
              </w:rPr>
            </w:pPr>
            <w:r>
              <w:rPr>
                <w:sz w:val="28"/>
                <w:szCs w:val="28"/>
              </w:rPr>
              <w:t>2019</w:t>
            </w:r>
          </w:p>
        </w:tc>
        <w:tc>
          <w:tcPr>
            <w:tcW w:w="1051" w:type="dxa"/>
            <w:tcBorders>
              <w:top w:val="nil"/>
              <w:left w:val="nil"/>
              <w:right w:val="nil"/>
            </w:tcBorders>
            <w:vAlign w:val="bottom"/>
          </w:tcPr>
          <w:p w14:paraId="1DCE8B69" w14:textId="2E4AC06F" w:rsidR="004E0F01" w:rsidRPr="00BF455A" w:rsidRDefault="00826F5B" w:rsidP="00826F5B">
            <w:pPr>
              <w:pBdr>
                <w:bottom w:val="single" w:sz="4" w:space="1" w:color="auto"/>
              </w:pBdr>
              <w:ind w:left="0"/>
              <w:jc w:val="center"/>
              <w:rPr>
                <w:sz w:val="28"/>
                <w:szCs w:val="28"/>
              </w:rPr>
            </w:pPr>
            <w:r>
              <w:rPr>
                <w:sz w:val="28"/>
                <w:szCs w:val="28"/>
              </w:rPr>
              <w:t>2020</w:t>
            </w:r>
          </w:p>
        </w:tc>
        <w:tc>
          <w:tcPr>
            <w:tcW w:w="1359" w:type="dxa"/>
            <w:tcBorders>
              <w:top w:val="nil"/>
              <w:left w:val="nil"/>
              <w:right w:val="nil"/>
            </w:tcBorders>
            <w:vAlign w:val="bottom"/>
          </w:tcPr>
          <w:p w14:paraId="17C6FFC8" w14:textId="5C3DF16C" w:rsidR="004E0F01" w:rsidRPr="00BF455A" w:rsidRDefault="00826F5B" w:rsidP="00826F5B">
            <w:pPr>
              <w:pBdr>
                <w:bottom w:val="single" w:sz="4" w:space="1" w:color="auto"/>
              </w:pBdr>
              <w:ind w:left="0"/>
              <w:jc w:val="center"/>
              <w:rPr>
                <w:sz w:val="28"/>
                <w:szCs w:val="28"/>
              </w:rPr>
            </w:pPr>
            <w:r>
              <w:rPr>
                <w:sz w:val="28"/>
                <w:szCs w:val="28"/>
              </w:rPr>
              <w:t>2019</w:t>
            </w:r>
          </w:p>
        </w:tc>
      </w:tr>
      <w:tr w:rsidR="00B40252" w:rsidRPr="00BF455A" w14:paraId="1C6A80D8" w14:textId="77777777" w:rsidTr="00826F5B">
        <w:trPr>
          <w:trHeight w:val="340"/>
        </w:trPr>
        <w:tc>
          <w:tcPr>
            <w:tcW w:w="3261" w:type="dxa"/>
            <w:tcBorders>
              <w:top w:val="nil"/>
              <w:left w:val="nil"/>
              <w:bottom w:val="nil"/>
              <w:right w:val="nil"/>
            </w:tcBorders>
            <w:shd w:val="clear" w:color="auto" w:fill="auto"/>
            <w:noWrap/>
            <w:vAlign w:val="bottom"/>
            <w:hideMark/>
          </w:tcPr>
          <w:p w14:paraId="27CF03AD" w14:textId="4DDD109F" w:rsidR="00B40252" w:rsidRPr="00BF455A" w:rsidRDefault="00B40252" w:rsidP="00B40252">
            <w:pPr>
              <w:ind w:left="0"/>
              <w:rPr>
                <w:sz w:val="28"/>
                <w:szCs w:val="28"/>
              </w:rPr>
            </w:pPr>
            <w:r w:rsidRPr="00A564D4">
              <w:rPr>
                <w:sz w:val="28"/>
                <w:szCs w:val="28"/>
              </w:rPr>
              <w:t>Current service costs</w:t>
            </w:r>
          </w:p>
        </w:tc>
        <w:tc>
          <w:tcPr>
            <w:tcW w:w="1380" w:type="dxa"/>
            <w:tcBorders>
              <w:top w:val="nil"/>
              <w:left w:val="nil"/>
              <w:right w:val="nil"/>
            </w:tcBorders>
            <w:shd w:val="clear" w:color="auto" w:fill="auto"/>
            <w:noWrap/>
            <w:vAlign w:val="bottom"/>
          </w:tcPr>
          <w:p w14:paraId="4BCCDB24" w14:textId="212DFAFD" w:rsidR="00B40252" w:rsidRPr="00BF455A" w:rsidRDefault="00B40252" w:rsidP="00B40252">
            <w:pPr>
              <w:tabs>
                <w:tab w:val="decimal" w:pos="1068"/>
              </w:tabs>
              <w:ind w:left="0"/>
              <w:jc w:val="center"/>
              <w:rPr>
                <w:sz w:val="28"/>
                <w:szCs w:val="28"/>
              </w:rPr>
            </w:pPr>
            <w:r w:rsidRPr="00D26FB1">
              <w:rPr>
                <w:sz w:val="28"/>
                <w:szCs w:val="28"/>
              </w:rPr>
              <w:t>1</w:t>
            </w:r>
            <w:r w:rsidRPr="00964FF5">
              <w:rPr>
                <w:sz w:val="28"/>
                <w:szCs w:val="28"/>
              </w:rPr>
              <w:t>,</w:t>
            </w:r>
            <w:r w:rsidRPr="00D26FB1">
              <w:rPr>
                <w:sz w:val="28"/>
                <w:szCs w:val="28"/>
              </w:rPr>
              <w:t>534</w:t>
            </w:r>
            <w:r w:rsidRPr="00964FF5">
              <w:rPr>
                <w:sz w:val="28"/>
                <w:szCs w:val="28"/>
              </w:rPr>
              <w:t>,</w:t>
            </w:r>
            <w:r w:rsidRPr="00D26FB1">
              <w:rPr>
                <w:sz w:val="28"/>
                <w:szCs w:val="28"/>
              </w:rPr>
              <w:t>533</w:t>
            </w:r>
          </w:p>
        </w:tc>
        <w:tc>
          <w:tcPr>
            <w:tcW w:w="1313" w:type="dxa"/>
            <w:tcBorders>
              <w:top w:val="nil"/>
              <w:left w:val="nil"/>
              <w:right w:val="nil"/>
            </w:tcBorders>
            <w:shd w:val="clear" w:color="auto" w:fill="auto"/>
            <w:noWrap/>
            <w:vAlign w:val="bottom"/>
          </w:tcPr>
          <w:p w14:paraId="0CFFBF03" w14:textId="0923C4D7" w:rsidR="00B40252" w:rsidRPr="00BF455A" w:rsidRDefault="00B40252" w:rsidP="00B40252">
            <w:pPr>
              <w:tabs>
                <w:tab w:val="decimal" w:pos="1068"/>
              </w:tabs>
              <w:ind w:left="0"/>
              <w:jc w:val="center"/>
              <w:rPr>
                <w:sz w:val="28"/>
                <w:szCs w:val="28"/>
              </w:rPr>
            </w:pPr>
            <w:r w:rsidRPr="00BF455A">
              <w:rPr>
                <w:sz w:val="28"/>
                <w:szCs w:val="28"/>
              </w:rPr>
              <w:t>1,648,598</w:t>
            </w:r>
          </w:p>
        </w:tc>
        <w:tc>
          <w:tcPr>
            <w:tcW w:w="1051" w:type="dxa"/>
            <w:tcBorders>
              <w:top w:val="nil"/>
              <w:left w:val="nil"/>
              <w:right w:val="nil"/>
            </w:tcBorders>
            <w:shd w:val="clear" w:color="auto" w:fill="auto"/>
            <w:vAlign w:val="bottom"/>
          </w:tcPr>
          <w:p w14:paraId="4A4F7BC7" w14:textId="77DFD49F" w:rsidR="00B40252" w:rsidRPr="00BF455A" w:rsidRDefault="00B40252" w:rsidP="00B40252">
            <w:pPr>
              <w:tabs>
                <w:tab w:val="decimal" w:pos="1068"/>
              </w:tabs>
              <w:ind w:left="0"/>
              <w:jc w:val="center"/>
              <w:rPr>
                <w:sz w:val="28"/>
                <w:szCs w:val="28"/>
              </w:rPr>
            </w:pPr>
            <w:r w:rsidRPr="00926BAE">
              <w:rPr>
                <w:sz w:val="28"/>
                <w:szCs w:val="28"/>
              </w:rPr>
              <w:t>1,119,755</w:t>
            </w:r>
          </w:p>
        </w:tc>
        <w:tc>
          <w:tcPr>
            <w:tcW w:w="1359" w:type="dxa"/>
            <w:tcBorders>
              <w:top w:val="nil"/>
              <w:left w:val="nil"/>
              <w:right w:val="nil"/>
            </w:tcBorders>
            <w:vAlign w:val="bottom"/>
          </w:tcPr>
          <w:p w14:paraId="664C6924" w14:textId="7A792137" w:rsidR="00B40252" w:rsidRPr="00BF455A" w:rsidRDefault="00B40252" w:rsidP="00B40252">
            <w:pPr>
              <w:tabs>
                <w:tab w:val="decimal" w:pos="1068"/>
              </w:tabs>
              <w:ind w:left="0"/>
              <w:jc w:val="center"/>
              <w:rPr>
                <w:sz w:val="28"/>
                <w:szCs w:val="28"/>
              </w:rPr>
            </w:pPr>
            <w:r w:rsidRPr="00BF455A">
              <w:rPr>
                <w:sz w:val="28"/>
                <w:szCs w:val="28"/>
              </w:rPr>
              <w:t>1,032,639</w:t>
            </w:r>
          </w:p>
        </w:tc>
      </w:tr>
      <w:tr w:rsidR="00B40252" w:rsidRPr="00BF455A" w14:paraId="25C675D1" w14:textId="77777777" w:rsidTr="00826F5B">
        <w:trPr>
          <w:trHeight w:val="340"/>
        </w:trPr>
        <w:tc>
          <w:tcPr>
            <w:tcW w:w="3261" w:type="dxa"/>
            <w:tcBorders>
              <w:top w:val="nil"/>
              <w:left w:val="nil"/>
              <w:bottom w:val="nil"/>
              <w:right w:val="nil"/>
            </w:tcBorders>
            <w:shd w:val="clear" w:color="auto" w:fill="auto"/>
            <w:noWrap/>
            <w:vAlign w:val="center"/>
          </w:tcPr>
          <w:p w14:paraId="3CDD8E20" w14:textId="340A0624" w:rsidR="00B40252" w:rsidRPr="00416D8C" w:rsidRDefault="00B40252" w:rsidP="00B40252">
            <w:pPr>
              <w:ind w:left="0"/>
              <w:rPr>
                <w:sz w:val="28"/>
                <w:szCs w:val="28"/>
                <w:cs/>
              </w:rPr>
            </w:pPr>
            <w:r w:rsidRPr="00A564D4">
              <w:rPr>
                <w:sz w:val="28"/>
                <w:szCs w:val="28"/>
              </w:rPr>
              <w:t>Past service costs</w:t>
            </w:r>
          </w:p>
        </w:tc>
        <w:tc>
          <w:tcPr>
            <w:tcW w:w="1380" w:type="dxa"/>
            <w:tcBorders>
              <w:top w:val="nil"/>
              <w:left w:val="nil"/>
              <w:right w:val="nil"/>
            </w:tcBorders>
            <w:shd w:val="clear" w:color="auto" w:fill="auto"/>
            <w:noWrap/>
            <w:vAlign w:val="bottom"/>
          </w:tcPr>
          <w:p w14:paraId="1AA2292F" w14:textId="4B8ECD3E" w:rsidR="00B40252" w:rsidRPr="00BF455A" w:rsidRDefault="00B40252" w:rsidP="00B40252">
            <w:pPr>
              <w:tabs>
                <w:tab w:val="decimal" w:pos="1068"/>
              </w:tabs>
              <w:jc w:val="center"/>
              <w:rPr>
                <w:sz w:val="28"/>
                <w:szCs w:val="28"/>
              </w:rPr>
            </w:pPr>
            <w:r w:rsidRPr="00BF455A">
              <w:rPr>
                <w:sz w:val="28"/>
                <w:szCs w:val="28"/>
              </w:rPr>
              <w:t>-</w:t>
            </w:r>
          </w:p>
        </w:tc>
        <w:tc>
          <w:tcPr>
            <w:tcW w:w="1313" w:type="dxa"/>
            <w:tcBorders>
              <w:top w:val="nil"/>
              <w:left w:val="nil"/>
              <w:right w:val="nil"/>
            </w:tcBorders>
            <w:shd w:val="clear" w:color="auto" w:fill="auto"/>
            <w:noWrap/>
            <w:vAlign w:val="bottom"/>
          </w:tcPr>
          <w:p w14:paraId="5A12B575" w14:textId="6DDEF700" w:rsidR="00B40252" w:rsidRPr="00BF455A" w:rsidRDefault="00B40252" w:rsidP="00B40252">
            <w:pPr>
              <w:tabs>
                <w:tab w:val="decimal" w:pos="1068"/>
              </w:tabs>
              <w:ind w:left="0"/>
              <w:jc w:val="center"/>
              <w:rPr>
                <w:sz w:val="28"/>
                <w:szCs w:val="28"/>
              </w:rPr>
            </w:pPr>
            <w:r w:rsidRPr="00BF455A">
              <w:rPr>
                <w:sz w:val="28"/>
                <w:szCs w:val="28"/>
              </w:rPr>
              <w:t>1,004,959</w:t>
            </w:r>
          </w:p>
        </w:tc>
        <w:tc>
          <w:tcPr>
            <w:tcW w:w="1051" w:type="dxa"/>
            <w:tcBorders>
              <w:top w:val="nil"/>
              <w:left w:val="nil"/>
              <w:right w:val="nil"/>
            </w:tcBorders>
            <w:shd w:val="clear" w:color="auto" w:fill="auto"/>
            <w:vAlign w:val="bottom"/>
          </w:tcPr>
          <w:p w14:paraId="1AC82AFD" w14:textId="02D192C1" w:rsidR="00B40252" w:rsidRPr="00BF455A" w:rsidRDefault="00B40252" w:rsidP="00B40252">
            <w:pPr>
              <w:tabs>
                <w:tab w:val="decimal" w:pos="1068"/>
              </w:tabs>
              <w:jc w:val="center"/>
              <w:rPr>
                <w:sz w:val="28"/>
                <w:szCs w:val="28"/>
              </w:rPr>
            </w:pPr>
            <w:r w:rsidRPr="00BF455A">
              <w:rPr>
                <w:sz w:val="28"/>
                <w:szCs w:val="28"/>
              </w:rPr>
              <w:t>-</w:t>
            </w:r>
          </w:p>
        </w:tc>
        <w:tc>
          <w:tcPr>
            <w:tcW w:w="1359" w:type="dxa"/>
            <w:tcBorders>
              <w:top w:val="nil"/>
              <w:left w:val="nil"/>
              <w:right w:val="nil"/>
            </w:tcBorders>
            <w:vAlign w:val="bottom"/>
          </w:tcPr>
          <w:p w14:paraId="0C25EB74" w14:textId="0188962F" w:rsidR="00B40252" w:rsidRPr="00BF455A" w:rsidRDefault="00B40252" w:rsidP="00B40252">
            <w:pPr>
              <w:tabs>
                <w:tab w:val="decimal" w:pos="1068"/>
              </w:tabs>
              <w:ind w:left="0"/>
              <w:jc w:val="center"/>
              <w:rPr>
                <w:sz w:val="28"/>
                <w:szCs w:val="28"/>
              </w:rPr>
            </w:pPr>
            <w:r w:rsidRPr="00BF455A">
              <w:rPr>
                <w:sz w:val="28"/>
                <w:szCs w:val="28"/>
              </w:rPr>
              <w:t>275,942</w:t>
            </w:r>
          </w:p>
        </w:tc>
      </w:tr>
      <w:tr w:rsidR="00B40252" w:rsidRPr="00BF455A" w14:paraId="4A56CE4C" w14:textId="77777777" w:rsidTr="00826F5B">
        <w:trPr>
          <w:trHeight w:val="340"/>
        </w:trPr>
        <w:tc>
          <w:tcPr>
            <w:tcW w:w="3261" w:type="dxa"/>
            <w:tcBorders>
              <w:top w:val="nil"/>
              <w:left w:val="nil"/>
              <w:bottom w:val="nil"/>
              <w:right w:val="nil"/>
            </w:tcBorders>
            <w:shd w:val="clear" w:color="auto" w:fill="auto"/>
            <w:noWrap/>
            <w:vAlign w:val="bottom"/>
            <w:hideMark/>
          </w:tcPr>
          <w:p w14:paraId="49A2A100" w14:textId="5EAB0F13" w:rsidR="00B40252" w:rsidRPr="00BF455A" w:rsidRDefault="00B40252" w:rsidP="00B40252">
            <w:pPr>
              <w:ind w:left="0"/>
              <w:rPr>
                <w:sz w:val="28"/>
                <w:szCs w:val="28"/>
              </w:rPr>
            </w:pPr>
            <w:r w:rsidRPr="00A564D4">
              <w:rPr>
                <w:sz w:val="28"/>
                <w:szCs w:val="28"/>
              </w:rPr>
              <w:t>Actuarial defined employee benefit plans</w:t>
            </w:r>
          </w:p>
        </w:tc>
        <w:tc>
          <w:tcPr>
            <w:tcW w:w="1380" w:type="dxa"/>
            <w:tcBorders>
              <w:top w:val="nil"/>
              <w:left w:val="nil"/>
              <w:right w:val="nil"/>
            </w:tcBorders>
            <w:shd w:val="clear" w:color="auto" w:fill="auto"/>
            <w:noWrap/>
            <w:vAlign w:val="bottom"/>
          </w:tcPr>
          <w:p w14:paraId="7F07612D" w14:textId="54C2BBCA" w:rsidR="00B40252" w:rsidRPr="00BF455A" w:rsidRDefault="00B40252" w:rsidP="00B40252">
            <w:pPr>
              <w:pBdr>
                <w:bottom w:val="single" w:sz="4" w:space="1" w:color="auto"/>
              </w:pBdr>
              <w:tabs>
                <w:tab w:val="decimal" w:pos="1068"/>
              </w:tabs>
              <w:ind w:left="0"/>
              <w:jc w:val="center"/>
              <w:rPr>
                <w:sz w:val="28"/>
                <w:szCs w:val="28"/>
              </w:rPr>
            </w:pPr>
            <w:r w:rsidRPr="00964FF5">
              <w:rPr>
                <w:sz w:val="28"/>
                <w:szCs w:val="28"/>
              </w:rPr>
              <w:t>124,587</w:t>
            </w:r>
          </w:p>
        </w:tc>
        <w:tc>
          <w:tcPr>
            <w:tcW w:w="1313" w:type="dxa"/>
            <w:tcBorders>
              <w:top w:val="nil"/>
              <w:left w:val="nil"/>
              <w:right w:val="nil"/>
            </w:tcBorders>
            <w:shd w:val="clear" w:color="auto" w:fill="auto"/>
            <w:noWrap/>
            <w:vAlign w:val="bottom"/>
          </w:tcPr>
          <w:p w14:paraId="5927F5EE" w14:textId="3A63C34E" w:rsidR="00B40252" w:rsidRPr="00BF455A" w:rsidRDefault="00B40252" w:rsidP="00B40252">
            <w:pPr>
              <w:pBdr>
                <w:bottom w:val="single" w:sz="4" w:space="1" w:color="auto"/>
              </w:pBdr>
              <w:tabs>
                <w:tab w:val="decimal" w:pos="1068"/>
              </w:tabs>
              <w:ind w:left="0"/>
              <w:jc w:val="center"/>
              <w:rPr>
                <w:sz w:val="28"/>
                <w:szCs w:val="28"/>
              </w:rPr>
            </w:pPr>
            <w:r w:rsidRPr="00BF455A">
              <w:rPr>
                <w:sz w:val="28"/>
                <w:szCs w:val="28"/>
              </w:rPr>
              <w:t>179,595</w:t>
            </w:r>
          </w:p>
        </w:tc>
        <w:tc>
          <w:tcPr>
            <w:tcW w:w="1051" w:type="dxa"/>
            <w:tcBorders>
              <w:top w:val="nil"/>
              <w:left w:val="nil"/>
              <w:right w:val="nil"/>
            </w:tcBorders>
            <w:shd w:val="clear" w:color="auto" w:fill="auto"/>
            <w:vAlign w:val="bottom"/>
          </w:tcPr>
          <w:p w14:paraId="6D128B97" w14:textId="131E1486" w:rsidR="00B40252" w:rsidRPr="00BF455A" w:rsidRDefault="00B40252" w:rsidP="00B40252">
            <w:pPr>
              <w:pBdr>
                <w:bottom w:val="single" w:sz="4" w:space="1" w:color="auto"/>
              </w:pBdr>
              <w:tabs>
                <w:tab w:val="decimal" w:pos="1068"/>
              </w:tabs>
              <w:ind w:left="0"/>
              <w:jc w:val="center"/>
              <w:rPr>
                <w:sz w:val="28"/>
                <w:szCs w:val="28"/>
              </w:rPr>
            </w:pPr>
            <w:r>
              <w:rPr>
                <w:sz w:val="28"/>
                <w:szCs w:val="28"/>
              </w:rPr>
              <w:t>63,034</w:t>
            </w:r>
          </w:p>
        </w:tc>
        <w:tc>
          <w:tcPr>
            <w:tcW w:w="1359" w:type="dxa"/>
            <w:tcBorders>
              <w:top w:val="nil"/>
              <w:left w:val="nil"/>
              <w:right w:val="nil"/>
            </w:tcBorders>
            <w:vAlign w:val="bottom"/>
          </w:tcPr>
          <w:p w14:paraId="7B8221C7" w14:textId="784F1DB7" w:rsidR="00B40252" w:rsidRPr="00BF455A" w:rsidRDefault="00B40252" w:rsidP="00B40252">
            <w:pPr>
              <w:pBdr>
                <w:bottom w:val="single" w:sz="4" w:space="1" w:color="auto"/>
              </w:pBdr>
              <w:tabs>
                <w:tab w:val="decimal" w:pos="1068"/>
              </w:tabs>
              <w:ind w:left="0"/>
              <w:jc w:val="center"/>
              <w:rPr>
                <w:sz w:val="28"/>
                <w:szCs w:val="28"/>
              </w:rPr>
            </w:pPr>
            <w:r w:rsidRPr="00BF455A">
              <w:rPr>
                <w:sz w:val="28"/>
                <w:szCs w:val="28"/>
              </w:rPr>
              <w:t>70,913</w:t>
            </w:r>
          </w:p>
        </w:tc>
      </w:tr>
      <w:tr w:rsidR="00B40252" w:rsidRPr="00BF455A" w14:paraId="15925C91" w14:textId="77777777" w:rsidTr="00826F5B">
        <w:trPr>
          <w:trHeight w:val="340"/>
        </w:trPr>
        <w:tc>
          <w:tcPr>
            <w:tcW w:w="3261" w:type="dxa"/>
            <w:tcBorders>
              <w:top w:val="nil"/>
              <w:left w:val="nil"/>
              <w:bottom w:val="nil"/>
              <w:right w:val="nil"/>
            </w:tcBorders>
            <w:shd w:val="clear" w:color="auto" w:fill="auto"/>
            <w:noWrap/>
            <w:vAlign w:val="bottom"/>
            <w:hideMark/>
          </w:tcPr>
          <w:p w14:paraId="7F350EF3" w14:textId="131B022A" w:rsidR="00B40252" w:rsidRPr="00BF455A" w:rsidRDefault="00B40252" w:rsidP="00B40252">
            <w:pPr>
              <w:ind w:left="0"/>
              <w:rPr>
                <w:b/>
                <w:bCs/>
                <w:sz w:val="28"/>
                <w:szCs w:val="28"/>
              </w:rPr>
            </w:pPr>
            <w:r w:rsidRPr="00A564D4">
              <w:rPr>
                <w:b/>
                <w:bCs/>
                <w:sz w:val="28"/>
                <w:szCs w:val="28"/>
              </w:rPr>
              <w:t>Total employee benefits expenses</w:t>
            </w:r>
          </w:p>
        </w:tc>
        <w:tc>
          <w:tcPr>
            <w:tcW w:w="1380" w:type="dxa"/>
            <w:tcBorders>
              <w:left w:val="nil"/>
              <w:right w:val="nil"/>
            </w:tcBorders>
            <w:shd w:val="clear" w:color="auto" w:fill="auto"/>
            <w:noWrap/>
            <w:vAlign w:val="bottom"/>
          </w:tcPr>
          <w:p w14:paraId="318B7C36" w14:textId="7A25CF2A" w:rsidR="00B40252" w:rsidRPr="00BF455A" w:rsidRDefault="00B40252" w:rsidP="00B40252">
            <w:pPr>
              <w:pBdr>
                <w:bottom w:val="double" w:sz="4" w:space="1" w:color="auto"/>
              </w:pBdr>
              <w:tabs>
                <w:tab w:val="decimal" w:pos="1068"/>
              </w:tabs>
              <w:ind w:left="0"/>
              <w:jc w:val="center"/>
              <w:rPr>
                <w:sz w:val="28"/>
                <w:szCs w:val="28"/>
              </w:rPr>
            </w:pPr>
            <w:r>
              <w:rPr>
                <w:sz w:val="28"/>
                <w:szCs w:val="28"/>
              </w:rPr>
              <w:t>1,659,120</w:t>
            </w:r>
          </w:p>
        </w:tc>
        <w:tc>
          <w:tcPr>
            <w:tcW w:w="1313" w:type="dxa"/>
            <w:tcBorders>
              <w:left w:val="nil"/>
              <w:right w:val="nil"/>
            </w:tcBorders>
            <w:shd w:val="clear" w:color="auto" w:fill="auto"/>
            <w:noWrap/>
            <w:vAlign w:val="bottom"/>
          </w:tcPr>
          <w:p w14:paraId="4F28E7E0" w14:textId="0E164574" w:rsidR="00B40252" w:rsidRPr="00BF455A" w:rsidRDefault="00B40252" w:rsidP="00B40252">
            <w:pPr>
              <w:pBdr>
                <w:bottom w:val="double" w:sz="4" w:space="1" w:color="auto"/>
              </w:pBdr>
              <w:tabs>
                <w:tab w:val="decimal" w:pos="1068"/>
              </w:tabs>
              <w:ind w:left="0"/>
              <w:jc w:val="center"/>
              <w:rPr>
                <w:sz w:val="28"/>
                <w:szCs w:val="28"/>
              </w:rPr>
            </w:pPr>
            <w:r w:rsidRPr="00BF455A">
              <w:rPr>
                <w:sz w:val="28"/>
                <w:szCs w:val="28"/>
              </w:rPr>
              <w:t>2,833,152</w:t>
            </w:r>
          </w:p>
        </w:tc>
        <w:tc>
          <w:tcPr>
            <w:tcW w:w="1051" w:type="dxa"/>
            <w:tcBorders>
              <w:left w:val="nil"/>
              <w:right w:val="nil"/>
            </w:tcBorders>
            <w:shd w:val="clear" w:color="auto" w:fill="auto"/>
            <w:vAlign w:val="bottom"/>
          </w:tcPr>
          <w:p w14:paraId="6F54686B" w14:textId="65AC0371" w:rsidR="00B40252" w:rsidRPr="00BF455A" w:rsidRDefault="00B40252" w:rsidP="00B40252">
            <w:pPr>
              <w:pBdr>
                <w:bottom w:val="double" w:sz="4" w:space="1" w:color="auto"/>
              </w:pBdr>
              <w:tabs>
                <w:tab w:val="decimal" w:pos="1068"/>
              </w:tabs>
              <w:ind w:left="0"/>
              <w:jc w:val="center"/>
              <w:rPr>
                <w:sz w:val="28"/>
                <w:szCs w:val="28"/>
              </w:rPr>
            </w:pPr>
            <w:r w:rsidRPr="00926BAE">
              <w:rPr>
                <w:sz w:val="28"/>
                <w:szCs w:val="28"/>
              </w:rPr>
              <w:t>1,182,78</w:t>
            </w:r>
            <w:r>
              <w:rPr>
                <w:sz w:val="28"/>
                <w:szCs w:val="28"/>
              </w:rPr>
              <w:t>9</w:t>
            </w:r>
          </w:p>
        </w:tc>
        <w:tc>
          <w:tcPr>
            <w:tcW w:w="1359" w:type="dxa"/>
            <w:tcBorders>
              <w:left w:val="nil"/>
              <w:right w:val="nil"/>
            </w:tcBorders>
            <w:vAlign w:val="bottom"/>
          </w:tcPr>
          <w:p w14:paraId="1436CE3B" w14:textId="7340399B" w:rsidR="00B40252" w:rsidRPr="00BF455A" w:rsidRDefault="00B40252" w:rsidP="00B40252">
            <w:pPr>
              <w:pBdr>
                <w:bottom w:val="double" w:sz="4" w:space="1" w:color="auto"/>
              </w:pBdr>
              <w:tabs>
                <w:tab w:val="decimal" w:pos="1068"/>
              </w:tabs>
              <w:ind w:left="0"/>
              <w:jc w:val="center"/>
              <w:rPr>
                <w:sz w:val="28"/>
                <w:szCs w:val="28"/>
              </w:rPr>
            </w:pPr>
            <w:r w:rsidRPr="00BF455A">
              <w:rPr>
                <w:sz w:val="28"/>
                <w:szCs w:val="28"/>
              </w:rPr>
              <w:t>1,379,494</w:t>
            </w:r>
          </w:p>
        </w:tc>
      </w:tr>
    </w:tbl>
    <w:p w14:paraId="700D7EFC" w14:textId="77777777" w:rsidR="00242FF3" w:rsidRDefault="00242FF3" w:rsidP="00B40252">
      <w:pPr>
        <w:spacing w:before="240"/>
        <w:rPr>
          <w:sz w:val="28"/>
          <w:szCs w:val="28"/>
        </w:rPr>
      </w:pPr>
    </w:p>
    <w:p w14:paraId="73E32DD8" w14:textId="77777777" w:rsidR="00242FF3" w:rsidRDefault="00242FF3">
      <w:pPr>
        <w:spacing w:after="160" w:line="259" w:lineRule="auto"/>
        <w:ind w:left="0" w:right="0"/>
        <w:jc w:val="left"/>
        <w:rPr>
          <w:sz w:val="28"/>
          <w:szCs w:val="28"/>
        </w:rPr>
      </w:pPr>
      <w:r>
        <w:rPr>
          <w:sz w:val="28"/>
          <w:szCs w:val="28"/>
        </w:rPr>
        <w:br w:type="page"/>
      </w:r>
    </w:p>
    <w:p w14:paraId="6ECD10B0" w14:textId="50CD6D33" w:rsidR="00242FF3" w:rsidRDefault="00B40252" w:rsidP="00B40252">
      <w:pPr>
        <w:spacing w:before="240"/>
        <w:rPr>
          <w:sz w:val="28"/>
          <w:szCs w:val="28"/>
        </w:rPr>
      </w:pPr>
      <w:r w:rsidRPr="00A564D4">
        <w:rPr>
          <w:sz w:val="28"/>
          <w:szCs w:val="28"/>
        </w:rPr>
        <w:lastRenderedPageBreak/>
        <w:t xml:space="preserve">Long-term employee benefit expenses for the years ended December </w:t>
      </w:r>
      <w:r w:rsidRPr="00E046A0">
        <w:rPr>
          <w:sz w:val="28"/>
          <w:szCs w:val="28"/>
        </w:rPr>
        <w:t>31</w:t>
      </w:r>
      <w:r w:rsidRPr="00A564D4">
        <w:rPr>
          <w:sz w:val="28"/>
          <w:szCs w:val="28"/>
        </w:rPr>
        <w:t>, as shown in the statements of profit or loss are as follows:</w:t>
      </w:r>
    </w:p>
    <w:tbl>
      <w:tblPr>
        <w:tblW w:w="8535" w:type="dxa"/>
        <w:tblInd w:w="567" w:type="dxa"/>
        <w:tblLayout w:type="fixed"/>
        <w:tblCellMar>
          <w:left w:w="57" w:type="dxa"/>
          <w:right w:w="57" w:type="dxa"/>
        </w:tblCellMar>
        <w:tblLook w:val="04A0" w:firstRow="1" w:lastRow="0" w:firstColumn="1" w:lastColumn="0" w:noHBand="0" w:noVBand="1"/>
      </w:tblPr>
      <w:tblGrid>
        <w:gridCol w:w="3119"/>
        <w:gridCol w:w="1354"/>
        <w:gridCol w:w="1354"/>
        <w:gridCol w:w="1354"/>
        <w:gridCol w:w="1342"/>
        <w:gridCol w:w="12"/>
      </w:tblGrid>
      <w:tr w:rsidR="004E0F01" w:rsidRPr="00BF455A" w14:paraId="0B026086" w14:textId="77777777" w:rsidTr="00452BC5">
        <w:trPr>
          <w:gridAfter w:val="1"/>
          <w:wAfter w:w="12" w:type="dxa"/>
          <w:trHeight w:val="283"/>
        </w:trPr>
        <w:tc>
          <w:tcPr>
            <w:tcW w:w="3119" w:type="dxa"/>
            <w:tcBorders>
              <w:top w:val="nil"/>
              <w:left w:val="nil"/>
              <w:bottom w:val="nil"/>
              <w:right w:val="nil"/>
            </w:tcBorders>
            <w:shd w:val="clear" w:color="auto" w:fill="auto"/>
            <w:noWrap/>
            <w:vAlign w:val="bottom"/>
            <w:hideMark/>
          </w:tcPr>
          <w:p w14:paraId="3631AB28" w14:textId="7E2C4952" w:rsidR="004E0F01" w:rsidRPr="00BF455A" w:rsidRDefault="00242FF3" w:rsidP="004E0F01">
            <w:pPr>
              <w:spacing w:before="120"/>
              <w:rPr>
                <w:sz w:val="28"/>
                <w:szCs w:val="28"/>
              </w:rPr>
            </w:pPr>
            <w:r>
              <w:rPr>
                <w:sz w:val="28"/>
                <w:szCs w:val="28"/>
              </w:rPr>
              <w:br w:type="page"/>
            </w:r>
            <w:bookmarkStart w:id="418" w:name="_MON_1548083593"/>
            <w:bookmarkStart w:id="419" w:name="_MON_1548083598"/>
            <w:bookmarkStart w:id="420" w:name="_MON_1548083605"/>
            <w:bookmarkStart w:id="421" w:name="_MON_1548138517"/>
            <w:bookmarkStart w:id="422" w:name="_MON_1548221506"/>
            <w:bookmarkStart w:id="423" w:name="_MON_1548222244"/>
            <w:bookmarkStart w:id="424" w:name="_MON_1548255192"/>
            <w:bookmarkStart w:id="425" w:name="_MON_1547995375"/>
            <w:bookmarkStart w:id="426" w:name="_MON_1547999767"/>
            <w:bookmarkStart w:id="427" w:name="_MON_1548000608"/>
            <w:bookmarkStart w:id="428" w:name="_MON_1548067786"/>
            <w:bookmarkStart w:id="429" w:name="_MON_1548067808"/>
            <w:bookmarkStart w:id="430" w:name="_MON_1548077421"/>
            <w:bookmarkStart w:id="431" w:name="_MON_1548077437"/>
            <w:bookmarkStart w:id="432" w:name="_MON_1548077466"/>
            <w:bookmarkStart w:id="433" w:name="_MON_1548077479"/>
            <w:bookmarkStart w:id="434" w:name="_MON_1548077484"/>
            <w:bookmarkStart w:id="435" w:name="_MON_1548077509"/>
            <w:bookmarkStart w:id="436" w:name="_MON_1548077526"/>
            <w:bookmarkStart w:id="437" w:name="_MON_1548077545"/>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tc>
        <w:tc>
          <w:tcPr>
            <w:tcW w:w="5404" w:type="dxa"/>
            <w:gridSpan w:val="4"/>
            <w:tcBorders>
              <w:top w:val="nil"/>
              <w:left w:val="nil"/>
              <w:right w:val="nil"/>
            </w:tcBorders>
            <w:shd w:val="clear" w:color="auto" w:fill="auto"/>
            <w:noWrap/>
            <w:vAlign w:val="bottom"/>
            <w:hideMark/>
          </w:tcPr>
          <w:p w14:paraId="2A7FFC64" w14:textId="412973EB" w:rsidR="004E0F01" w:rsidRPr="00416D8C" w:rsidRDefault="00B40252" w:rsidP="00B40252">
            <w:pPr>
              <w:pBdr>
                <w:bottom w:val="single" w:sz="4" w:space="1" w:color="auto"/>
              </w:pBdr>
              <w:spacing w:before="120"/>
              <w:ind w:left="0"/>
              <w:jc w:val="center"/>
              <w:rPr>
                <w:color w:val="000000"/>
                <w:sz w:val="28"/>
                <w:szCs w:val="28"/>
                <w:cs/>
              </w:rPr>
            </w:pPr>
            <w:r w:rsidRPr="00A564D4">
              <w:rPr>
                <w:color w:val="000000"/>
                <w:sz w:val="28"/>
                <w:szCs w:val="28"/>
              </w:rPr>
              <w:t>Unit: Baht</w:t>
            </w:r>
          </w:p>
        </w:tc>
      </w:tr>
      <w:tr w:rsidR="00B40252" w:rsidRPr="00BF455A" w14:paraId="63D61E8E" w14:textId="77777777" w:rsidTr="00452BC5">
        <w:trPr>
          <w:trHeight w:val="283"/>
        </w:trPr>
        <w:tc>
          <w:tcPr>
            <w:tcW w:w="3119" w:type="dxa"/>
            <w:tcBorders>
              <w:top w:val="nil"/>
              <w:left w:val="nil"/>
              <w:bottom w:val="nil"/>
              <w:right w:val="nil"/>
            </w:tcBorders>
            <w:shd w:val="clear" w:color="auto" w:fill="auto"/>
            <w:noWrap/>
            <w:vAlign w:val="bottom"/>
            <w:hideMark/>
          </w:tcPr>
          <w:p w14:paraId="753DA023" w14:textId="77777777" w:rsidR="00B40252" w:rsidRPr="00BF455A" w:rsidRDefault="00B40252" w:rsidP="00B40252">
            <w:pPr>
              <w:rPr>
                <w:sz w:val="28"/>
                <w:szCs w:val="28"/>
              </w:rPr>
            </w:pPr>
          </w:p>
        </w:tc>
        <w:tc>
          <w:tcPr>
            <w:tcW w:w="2707" w:type="dxa"/>
            <w:gridSpan w:val="2"/>
            <w:tcBorders>
              <w:top w:val="nil"/>
              <w:left w:val="nil"/>
              <w:right w:val="nil"/>
            </w:tcBorders>
            <w:shd w:val="clear" w:color="auto" w:fill="auto"/>
            <w:noWrap/>
            <w:vAlign w:val="bottom"/>
            <w:hideMark/>
          </w:tcPr>
          <w:p w14:paraId="5835460A" w14:textId="0A474F3C" w:rsidR="00B40252" w:rsidRPr="00BF455A" w:rsidRDefault="00B40252" w:rsidP="00B40252">
            <w:pPr>
              <w:pBdr>
                <w:bottom w:val="single" w:sz="4" w:space="1" w:color="auto"/>
              </w:pBdr>
              <w:ind w:left="0"/>
              <w:jc w:val="center"/>
              <w:rPr>
                <w:sz w:val="28"/>
                <w:szCs w:val="28"/>
                <w:cs/>
              </w:rPr>
            </w:pPr>
            <w:r w:rsidRPr="00A564D4">
              <w:rPr>
                <w:sz w:val="28"/>
                <w:szCs w:val="28"/>
              </w:rPr>
              <w:t>Consolidated financial</w:t>
            </w:r>
            <w:r>
              <w:rPr>
                <w:sz w:val="28"/>
                <w:szCs w:val="28"/>
              </w:rPr>
              <w:t xml:space="preserve"> </w:t>
            </w:r>
            <w:r w:rsidRPr="00A564D4">
              <w:rPr>
                <w:sz w:val="28"/>
                <w:szCs w:val="28"/>
              </w:rPr>
              <w:t>statements</w:t>
            </w:r>
          </w:p>
        </w:tc>
        <w:tc>
          <w:tcPr>
            <w:tcW w:w="2707" w:type="dxa"/>
            <w:gridSpan w:val="3"/>
            <w:tcBorders>
              <w:top w:val="nil"/>
              <w:left w:val="nil"/>
              <w:right w:val="nil"/>
            </w:tcBorders>
            <w:shd w:val="clear" w:color="auto" w:fill="auto"/>
            <w:vAlign w:val="bottom"/>
          </w:tcPr>
          <w:p w14:paraId="0ECCDA0F" w14:textId="53241C60" w:rsidR="00B40252" w:rsidRPr="00416D8C" w:rsidRDefault="00B40252" w:rsidP="00B40252">
            <w:pPr>
              <w:pBdr>
                <w:bottom w:val="single" w:sz="4" w:space="1" w:color="auto"/>
              </w:pBdr>
              <w:ind w:left="0"/>
              <w:jc w:val="center"/>
              <w:rPr>
                <w:sz w:val="28"/>
                <w:szCs w:val="28"/>
                <w:cs/>
              </w:rPr>
            </w:pPr>
            <w:r w:rsidRPr="00A564D4">
              <w:rPr>
                <w:sz w:val="28"/>
                <w:szCs w:val="28"/>
              </w:rPr>
              <w:t>Separate financial statements</w:t>
            </w:r>
          </w:p>
        </w:tc>
      </w:tr>
      <w:tr w:rsidR="00B40252" w:rsidRPr="00BF455A" w14:paraId="16FA6644" w14:textId="77777777" w:rsidTr="00452BC5">
        <w:trPr>
          <w:trHeight w:val="283"/>
        </w:trPr>
        <w:tc>
          <w:tcPr>
            <w:tcW w:w="3119" w:type="dxa"/>
            <w:tcBorders>
              <w:top w:val="nil"/>
              <w:left w:val="nil"/>
              <w:bottom w:val="nil"/>
              <w:right w:val="nil"/>
            </w:tcBorders>
            <w:shd w:val="clear" w:color="auto" w:fill="auto"/>
            <w:noWrap/>
            <w:vAlign w:val="bottom"/>
            <w:hideMark/>
          </w:tcPr>
          <w:p w14:paraId="285F14C4" w14:textId="77777777" w:rsidR="00B40252" w:rsidRPr="00BF455A" w:rsidRDefault="00B40252" w:rsidP="00B40252">
            <w:pPr>
              <w:rPr>
                <w:sz w:val="28"/>
                <w:szCs w:val="28"/>
              </w:rPr>
            </w:pPr>
          </w:p>
        </w:tc>
        <w:tc>
          <w:tcPr>
            <w:tcW w:w="1354" w:type="dxa"/>
            <w:tcBorders>
              <w:top w:val="nil"/>
              <w:left w:val="nil"/>
              <w:right w:val="nil"/>
            </w:tcBorders>
            <w:shd w:val="clear" w:color="auto" w:fill="auto"/>
            <w:noWrap/>
            <w:vAlign w:val="bottom"/>
            <w:hideMark/>
          </w:tcPr>
          <w:p w14:paraId="62AC5B3F" w14:textId="5550EB40" w:rsidR="00B40252" w:rsidRPr="00BF455A" w:rsidRDefault="00B40252" w:rsidP="00B40252">
            <w:pPr>
              <w:pBdr>
                <w:bottom w:val="single" w:sz="4" w:space="1" w:color="auto"/>
              </w:pBdr>
              <w:ind w:left="0"/>
              <w:jc w:val="center"/>
              <w:rPr>
                <w:sz w:val="28"/>
                <w:szCs w:val="28"/>
              </w:rPr>
            </w:pPr>
            <w:r>
              <w:rPr>
                <w:sz w:val="28"/>
                <w:szCs w:val="28"/>
              </w:rPr>
              <w:t>2020</w:t>
            </w:r>
          </w:p>
        </w:tc>
        <w:tc>
          <w:tcPr>
            <w:tcW w:w="1354" w:type="dxa"/>
            <w:tcBorders>
              <w:top w:val="nil"/>
              <w:left w:val="nil"/>
              <w:right w:val="nil"/>
            </w:tcBorders>
            <w:shd w:val="clear" w:color="auto" w:fill="auto"/>
            <w:noWrap/>
            <w:vAlign w:val="bottom"/>
            <w:hideMark/>
          </w:tcPr>
          <w:p w14:paraId="09357AFF" w14:textId="59B96959" w:rsidR="00B40252" w:rsidRPr="0053532B" w:rsidRDefault="00B40252" w:rsidP="00B40252">
            <w:pPr>
              <w:pBdr>
                <w:bottom w:val="single" w:sz="4" w:space="1" w:color="auto"/>
              </w:pBdr>
              <w:ind w:left="0"/>
              <w:jc w:val="center"/>
              <w:rPr>
                <w:sz w:val="28"/>
                <w:szCs w:val="28"/>
              </w:rPr>
            </w:pPr>
            <w:r>
              <w:rPr>
                <w:sz w:val="28"/>
                <w:szCs w:val="28"/>
              </w:rPr>
              <w:t>2019</w:t>
            </w:r>
          </w:p>
        </w:tc>
        <w:tc>
          <w:tcPr>
            <w:tcW w:w="1354" w:type="dxa"/>
            <w:tcBorders>
              <w:top w:val="nil"/>
              <w:left w:val="nil"/>
              <w:right w:val="nil"/>
            </w:tcBorders>
            <w:vAlign w:val="bottom"/>
          </w:tcPr>
          <w:p w14:paraId="63BC4CD2" w14:textId="05E8A6F7" w:rsidR="00B40252" w:rsidRPr="00BF455A" w:rsidRDefault="00B40252" w:rsidP="00B40252">
            <w:pPr>
              <w:pBdr>
                <w:bottom w:val="single" w:sz="4" w:space="1" w:color="auto"/>
              </w:pBdr>
              <w:ind w:left="0"/>
              <w:jc w:val="center"/>
              <w:rPr>
                <w:sz w:val="28"/>
                <w:szCs w:val="28"/>
              </w:rPr>
            </w:pPr>
            <w:r>
              <w:rPr>
                <w:sz w:val="28"/>
                <w:szCs w:val="28"/>
              </w:rPr>
              <w:t>2020</w:t>
            </w:r>
          </w:p>
        </w:tc>
        <w:tc>
          <w:tcPr>
            <w:tcW w:w="1354" w:type="dxa"/>
            <w:gridSpan w:val="2"/>
            <w:tcBorders>
              <w:top w:val="nil"/>
              <w:left w:val="nil"/>
              <w:right w:val="nil"/>
            </w:tcBorders>
            <w:vAlign w:val="bottom"/>
          </w:tcPr>
          <w:p w14:paraId="49DBF95E" w14:textId="1F7ABD6D" w:rsidR="00B40252" w:rsidRPr="00BF455A" w:rsidRDefault="00B40252" w:rsidP="00B40252">
            <w:pPr>
              <w:pBdr>
                <w:bottom w:val="single" w:sz="4" w:space="1" w:color="auto"/>
              </w:pBdr>
              <w:ind w:left="0"/>
              <w:jc w:val="center"/>
              <w:rPr>
                <w:sz w:val="28"/>
                <w:szCs w:val="28"/>
              </w:rPr>
            </w:pPr>
            <w:r>
              <w:rPr>
                <w:sz w:val="28"/>
                <w:szCs w:val="28"/>
              </w:rPr>
              <w:t>2019</w:t>
            </w:r>
          </w:p>
        </w:tc>
      </w:tr>
      <w:tr w:rsidR="00B40252" w:rsidRPr="00BF455A" w14:paraId="1C263795" w14:textId="77777777" w:rsidTr="00452BC5">
        <w:trPr>
          <w:trHeight w:val="283"/>
        </w:trPr>
        <w:tc>
          <w:tcPr>
            <w:tcW w:w="3119" w:type="dxa"/>
            <w:tcBorders>
              <w:top w:val="nil"/>
              <w:left w:val="nil"/>
              <w:bottom w:val="nil"/>
              <w:right w:val="nil"/>
            </w:tcBorders>
            <w:shd w:val="clear" w:color="auto" w:fill="auto"/>
            <w:noWrap/>
            <w:vAlign w:val="bottom"/>
            <w:hideMark/>
          </w:tcPr>
          <w:p w14:paraId="1F31ED63" w14:textId="2921F79E" w:rsidR="00B40252" w:rsidRPr="00416D8C" w:rsidRDefault="00B40252" w:rsidP="00B40252">
            <w:pPr>
              <w:ind w:left="0"/>
              <w:rPr>
                <w:sz w:val="28"/>
                <w:szCs w:val="28"/>
                <w:cs/>
              </w:rPr>
            </w:pPr>
            <w:r w:rsidRPr="00A564D4">
              <w:rPr>
                <w:sz w:val="28"/>
                <w:szCs w:val="28"/>
              </w:rPr>
              <w:t xml:space="preserve">Costs of sales </w:t>
            </w:r>
          </w:p>
        </w:tc>
        <w:tc>
          <w:tcPr>
            <w:tcW w:w="1354" w:type="dxa"/>
            <w:tcBorders>
              <w:top w:val="nil"/>
              <w:left w:val="nil"/>
              <w:bottom w:val="nil"/>
              <w:right w:val="nil"/>
            </w:tcBorders>
            <w:shd w:val="clear" w:color="auto" w:fill="auto"/>
            <w:noWrap/>
            <w:vAlign w:val="bottom"/>
          </w:tcPr>
          <w:p w14:paraId="596CA8A9" w14:textId="774C5174" w:rsidR="00B40252" w:rsidRPr="00BF455A" w:rsidRDefault="00B40252" w:rsidP="00B40252">
            <w:pPr>
              <w:tabs>
                <w:tab w:val="decimal" w:pos="1068"/>
              </w:tabs>
              <w:ind w:left="0"/>
              <w:jc w:val="center"/>
              <w:rPr>
                <w:color w:val="000000"/>
                <w:sz w:val="28"/>
                <w:szCs w:val="28"/>
              </w:rPr>
            </w:pPr>
            <w:r w:rsidRPr="00B44A45">
              <w:rPr>
                <w:color w:val="000000"/>
                <w:sz w:val="28"/>
                <w:szCs w:val="28"/>
              </w:rPr>
              <w:t>414,125</w:t>
            </w:r>
          </w:p>
        </w:tc>
        <w:tc>
          <w:tcPr>
            <w:tcW w:w="1354" w:type="dxa"/>
            <w:tcBorders>
              <w:left w:val="nil"/>
              <w:bottom w:val="nil"/>
              <w:right w:val="nil"/>
            </w:tcBorders>
            <w:shd w:val="clear" w:color="auto" w:fill="auto"/>
            <w:noWrap/>
            <w:vAlign w:val="bottom"/>
          </w:tcPr>
          <w:p w14:paraId="388F2FFD" w14:textId="6799699C" w:rsidR="00B40252" w:rsidRPr="0053532B" w:rsidRDefault="00B40252" w:rsidP="00B40252">
            <w:pPr>
              <w:tabs>
                <w:tab w:val="decimal" w:pos="1068"/>
              </w:tabs>
              <w:ind w:left="0"/>
              <w:jc w:val="center"/>
              <w:rPr>
                <w:color w:val="000000"/>
                <w:sz w:val="28"/>
                <w:szCs w:val="28"/>
              </w:rPr>
            </w:pPr>
            <w:r w:rsidRPr="0053532B">
              <w:rPr>
                <w:color w:val="000000"/>
                <w:sz w:val="28"/>
                <w:szCs w:val="28"/>
              </w:rPr>
              <w:t>1,355,119</w:t>
            </w:r>
          </w:p>
        </w:tc>
        <w:tc>
          <w:tcPr>
            <w:tcW w:w="1354" w:type="dxa"/>
            <w:tcBorders>
              <w:left w:val="nil"/>
              <w:bottom w:val="nil"/>
              <w:right w:val="nil"/>
            </w:tcBorders>
            <w:shd w:val="clear" w:color="auto" w:fill="auto"/>
          </w:tcPr>
          <w:p w14:paraId="6830D985" w14:textId="4C956B74" w:rsidR="00B40252" w:rsidRPr="00BF455A" w:rsidRDefault="00B40252" w:rsidP="00B40252">
            <w:pPr>
              <w:tabs>
                <w:tab w:val="decimal" w:pos="1015"/>
              </w:tabs>
              <w:jc w:val="center"/>
              <w:rPr>
                <w:color w:val="000000"/>
                <w:sz w:val="28"/>
                <w:szCs w:val="28"/>
              </w:rPr>
            </w:pPr>
            <w:r w:rsidRPr="00BF455A">
              <w:rPr>
                <w:sz w:val="28"/>
                <w:szCs w:val="28"/>
              </w:rPr>
              <w:t>-</w:t>
            </w:r>
          </w:p>
        </w:tc>
        <w:tc>
          <w:tcPr>
            <w:tcW w:w="1354" w:type="dxa"/>
            <w:gridSpan w:val="2"/>
            <w:tcBorders>
              <w:left w:val="nil"/>
              <w:bottom w:val="nil"/>
              <w:right w:val="nil"/>
            </w:tcBorders>
            <w:shd w:val="clear" w:color="auto" w:fill="auto"/>
          </w:tcPr>
          <w:p w14:paraId="3515B0A3" w14:textId="3ABB2446" w:rsidR="00B40252" w:rsidRPr="00BF455A" w:rsidRDefault="00B40252" w:rsidP="00B40252">
            <w:pPr>
              <w:tabs>
                <w:tab w:val="decimal" w:pos="967"/>
              </w:tabs>
              <w:ind w:left="0"/>
              <w:jc w:val="center"/>
              <w:rPr>
                <w:color w:val="000000"/>
                <w:sz w:val="28"/>
                <w:szCs w:val="28"/>
              </w:rPr>
            </w:pPr>
            <w:r w:rsidRPr="00BF455A">
              <w:rPr>
                <w:color w:val="000000"/>
                <w:sz w:val="28"/>
                <w:szCs w:val="28"/>
              </w:rPr>
              <w:t>-</w:t>
            </w:r>
          </w:p>
        </w:tc>
      </w:tr>
      <w:tr w:rsidR="00B40252" w:rsidRPr="00BF455A" w14:paraId="30760741" w14:textId="77777777" w:rsidTr="00452BC5">
        <w:trPr>
          <w:trHeight w:val="283"/>
        </w:trPr>
        <w:tc>
          <w:tcPr>
            <w:tcW w:w="3119" w:type="dxa"/>
            <w:tcBorders>
              <w:top w:val="nil"/>
              <w:left w:val="nil"/>
              <w:bottom w:val="nil"/>
              <w:right w:val="nil"/>
            </w:tcBorders>
            <w:shd w:val="clear" w:color="auto" w:fill="auto"/>
            <w:noWrap/>
            <w:vAlign w:val="bottom"/>
            <w:hideMark/>
          </w:tcPr>
          <w:p w14:paraId="012F04DB" w14:textId="0B00949F" w:rsidR="00B40252" w:rsidRPr="00BF455A" w:rsidRDefault="00B40252" w:rsidP="00B40252">
            <w:pPr>
              <w:ind w:left="0"/>
              <w:rPr>
                <w:sz w:val="28"/>
                <w:szCs w:val="28"/>
              </w:rPr>
            </w:pPr>
            <w:r w:rsidRPr="00A564D4">
              <w:rPr>
                <w:sz w:val="28"/>
                <w:szCs w:val="28"/>
              </w:rPr>
              <w:t>Administrative expenses</w:t>
            </w:r>
          </w:p>
        </w:tc>
        <w:tc>
          <w:tcPr>
            <w:tcW w:w="1354" w:type="dxa"/>
            <w:tcBorders>
              <w:top w:val="nil"/>
              <w:left w:val="nil"/>
              <w:bottom w:val="nil"/>
              <w:right w:val="nil"/>
            </w:tcBorders>
            <w:shd w:val="clear" w:color="auto" w:fill="auto"/>
            <w:noWrap/>
            <w:vAlign w:val="bottom"/>
          </w:tcPr>
          <w:p w14:paraId="03DA021B" w14:textId="0D6C1751" w:rsidR="00B40252" w:rsidRPr="00BF455A" w:rsidRDefault="00B40252" w:rsidP="00B40252">
            <w:pPr>
              <w:pBdr>
                <w:bottom w:val="single" w:sz="4" w:space="1" w:color="auto"/>
              </w:pBdr>
              <w:tabs>
                <w:tab w:val="decimal" w:pos="1068"/>
              </w:tabs>
              <w:ind w:left="0"/>
              <w:jc w:val="center"/>
              <w:rPr>
                <w:color w:val="000000"/>
                <w:sz w:val="28"/>
                <w:szCs w:val="28"/>
              </w:rPr>
            </w:pPr>
            <w:r w:rsidRPr="00B44A45">
              <w:rPr>
                <w:color w:val="000000"/>
                <w:sz w:val="28"/>
                <w:szCs w:val="28"/>
              </w:rPr>
              <w:t>1,244,995</w:t>
            </w:r>
          </w:p>
        </w:tc>
        <w:tc>
          <w:tcPr>
            <w:tcW w:w="1354" w:type="dxa"/>
            <w:tcBorders>
              <w:top w:val="nil"/>
              <w:left w:val="nil"/>
              <w:bottom w:val="nil"/>
              <w:right w:val="nil"/>
            </w:tcBorders>
            <w:shd w:val="clear" w:color="auto" w:fill="auto"/>
            <w:noWrap/>
            <w:vAlign w:val="bottom"/>
          </w:tcPr>
          <w:p w14:paraId="5D8F704B" w14:textId="24CF05B3" w:rsidR="00B40252" w:rsidRPr="0053532B" w:rsidRDefault="00B40252" w:rsidP="00B40252">
            <w:pPr>
              <w:pBdr>
                <w:bottom w:val="single" w:sz="4" w:space="1" w:color="auto"/>
              </w:pBdr>
              <w:tabs>
                <w:tab w:val="decimal" w:pos="1068"/>
              </w:tabs>
              <w:ind w:left="0"/>
              <w:jc w:val="center"/>
              <w:rPr>
                <w:color w:val="000000"/>
                <w:sz w:val="28"/>
                <w:szCs w:val="28"/>
              </w:rPr>
            </w:pPr>
            <w:r w:rsidRPr="0053532B">
              <w:rPr>
                <w:color w:val="000000"/>
                <w:sz w:val="28"/>
                <w:szCs w:val="28"/>
              </w:rPr>
              <w:t>1,478,033</w:t>
            </w:r>
          </w:p>
        </w:tc>
        <w:tc>
          <w:tcPr>
            <w:tcW w:w="1354" w:type="dxa"/>
            <w:tcBorders>
              <w:top w:val="nil"/>
              <w:left w:val="nil"/>
              <w:bottom w:val="nil"/>
              <w:right w:val="nil"/>
            </w:tcBorders>
            <w:shd w:val="clear" w:color="auto" w:fill="auto"/>
          </w:tcPr>
          <w:p w14:paraId="62D3D235" w14:textId="54362100" w:rsidR="00B40252" w:rsidRPr="008120D4" w:rsidRDefault="00B40252" w:rsidP="00B40252">
            <w:pPr>
              <w:pBdr>
                <w:bottom w:val="single" w:sz="4" w:space="1" w:color="auto"/>
              </w:pBdr>
              <w:tabs>
                <w:tab w:val="decimal" w:pos="1015"/>
              </w:tabs>
              <w:ind w:left="0"/>
              <w:jc w:val="center"/>
              <w:rPr>
                <w:sz w:val="28"/>
                <w:szCs w:val="28"/>
              </w:rPr>
            </w:pPr>
            <w:r w:rsidRPr="00926BAE">
              <w:rPr>
                <w:sz w:val="28"/>
                <w:szCs w:val="28"/>
              </w:rPr>
              <w:t>1,182,78</w:t>
            </w:r>
            <w:r>
              <w:rPr>
                <w:sz w:val="28"/>
                <w:szCs w:val="28"/>
              </w:rPr>
              <w:t>9</w:t>
            </w:r>
          </w:p>
        </w:tc>
        <w:tc>
          <w:tcPr>
            <w:tcW w:w="1354" w:type="dxa"/>
            <w:gridSpan w:val="2"/>
            <w:tcBorders>
              <w:top w:val="nil"/>
              <w:left w:val="nil"/>
              <w:bottom w:val="nil"/>
              <w:right w:val="nil"/>
            </w:tcBorders>
            <w:shd w:val="clear" w:color="auto" w:fill="auto"/>
          </w:tcPr>
          <w:p w14:paraId="7334177D" w14:textId="0D210E4E" w:rsidR="00B40252" w:rsidRPr="00BF455A" w:rsidRDefault="00B40252" w:rsidP="00B40252">
            <w:pPr>
              <w:pBdr>
                <w:bottom w:val="single" w:sz="4" w:space="1" w:color="auto"/>
              </w:pBdr>
              <w:tabs>
                <w:tab w:val="decimal" w:pos="967"/>
              </w:tabs>
              <w:ind w:left="0"/>
              <w:jc w:val="center"/>
              <w:rPr>
                <w:color w:val="000000"/>
                <w:sz w:val="28"/>
                <w:szCs w:val="28"/>
              </w:rPr>
            </w:pPr>
            <w:r w:rsidRPr="00BF455A">
              <w:rPr>
                <w:color w:val="000000"/>
                <w:sz w:val="28"/>
                <w:szCs w:val="28"/>
              </w:rPr>
              <w:t>1,379,494</w:t>
            </w:r>
          </w:p>
        </w:tc>
      </w:tr>
      <w:tr w:rsidR="00B40252" w:rsidRPr="00BF455A" w14:paraId="367A73BA" w14:textId="77777777" w:rsidTr="00452BC5">
        <w:trPr>
          <w:trHeight w:val="283"/>
        </w:trPr>
        <w:tc>
          <w:tcPr>
            <w:tcW w:w="3119" w:type="dxa"/>
            <w:tcBorders>
              <w:top w:val="nil"/>
              <w:left w:val="nil"/>
              <w:bottom w:val="nil"/>
              <w:right w:val="nil"/>
            </w:tcBorders>
            <w:shd w:val="clear" w:color="auto" w:fill="auto"/>
            <w:noWrap/>
            <w:vAlign w:val="bottom"/>
            <w:hideMark/>
          </w:tcPr>
          <w:p w14:paraId="3B01115F" w14:textId="5FE6974A" w:rsidR="00B40252" w:rsidRPr="00BF455A" w:rsidRDefault="00B40252" w:rsidP="00B40252">
            <w:pPr>
              <w:ind w:left="0"/>
              <w:rPr>
                <w:b/>
                <w:bCs/>
                <w:sz w:val="28"/>
                <w:szCs w:val="28"/>
              </w:rPr>
            </w:pPr>
            <w:r w:rsidRPr="00A564D4">
              <w:rPr>
                <w:b/>
                <w:bCs/>
                <w:sz w:val="28"/>
                <w:szCs w:val="28"/>
              </w:rPr>
              <w:t>Total employee benefits expenses</w:t>
            </w:r>
          </w:p>
        </w:tc>
        <w:tc>
          <w:tcPr>
            <w:tcW w:w="1354" w:type="dxa"/>
            <w:tcBorders>
              <w:left w:val="nil"/>
              <w:right w:val="nil"/>
            </w:tcBorders>
            <w:shd w:val="clear" w:color="auto" w:fill="auto"/>
            <w:noWrap/>
            <w:vAlign w:val="bottom"/>
          </w:tcPr>
          <w:p w14:paraId="33042B4D" w14:textId="39041DBF" w:rsidR="00B40252" w:rsidRPr="00BF455A" w:rsidRDefault="00B40252" w:rsidP="00B40252">
            <w:pPr>
              <w:pBdr>
                <w:bottom w:val="double" w:sz="4" w:space="1" w:color="auto"/>
              </w:pBdr>
              <w:tabs>
                <w:tab w:val="decimal" w:pos="1068"/>
              </w:tabs>
              <w:ind w:left="0"/>
              <w:jc w:val="center"/>
              <w:rPr>
                <w:color w:val="000000"/>
                <w:sz w:val="28"/>
                <w:szCs w:val="28"/>
              </w:rPr>
            </w:pPr>
            <w:r w:rsidRPr="00B44A45">
              <w:rPr>
                <w:color w:val="000000"/>
                <w:sz w:val="28"/>
                <w:szCs w:val="28"/>
              </w:rPr>
              <w:t>1,659,120</w:t>
            </w:r>
          </w:p>
        </w:tc>
        <w:tc>
          <w:tcPr>
            <w:tcW w:w="1354" w:type="dxa"/>
            <w:tcBorders>
              <w:left w:val="nil"/>
              <w:right w:val="nil"/>
            </w:tcBorders>
            <w:shd w:val="clear" w:color="auto" w:fill="auto"/>
            <w:noWrap/>
            <w:vAlign w:val="bottom"/>
          </w:tcPr>
          <w:p w14:paraId="41FDEEE2" w14:textId="0F283A9F" w:rsidR="00B40252" w:rsidRPr="0053532B" w:rsidRDefault="00B40252" w:rsidP="00B40252">
            <w:pPr>
              <w:pBdr>
                <w:bottom w:val="double" w:sz="4" w:space="1" w:color="auto"/>
              </w:pBdr>
              <w:tabs>
                <w:tab w:val="decimal" w:pos="1068"/>
              </w:tabs>
              <w:ind w:left="0"/>
              <w:jc w:val="center"/>
              <w:rPr>
                <w:color w:val="000000"/>
                <w:sz w:val="28"/>
                <w:szCs w:val="28"/>
              </w:rPr>
            </w:pPr>
            <w:r w:rsidRPr="0053532B">
              <w:rPr>
                <w:color w:val="000000"/>
                <w:sz w:val="28"/>
                <w:szCs w:val="28"/>
              </w:rPr>
              <w:t>2,833,152</w:t>
            </w:r>
          </w:p>
        </w:tc>
        <w:tc>
          <w:tcPr>
            <w:tcW w:w="1354" w:type="dxa"/>
            <w:tcBorders>
              <w:left w:val="nil"/>
              <w:right w:val="nil"/>
            </w:tcBorders>
            <w:shd w:val="clear" w:color="auto" w:fill="auto"/>
          </w:tcPr>
          <w:p w14:paraId="45C219A3" w14:textId="41AD17C4" w:rsidR="00B40252" w:rsidRPr="008120D4" w:rsidRDefault="00B40252" w:rsidP="00B40252">
            <w:pPr>
              <w:pBdr>
                <w:bottom w:val="double" w:sz="4" w:space="1" w:color="auto"/>
              </w:pBdr>
              <w:tabs>
                <w:tab w:val="decimal" w:pos="1015"/>
              </w:tabs>
              <w:ind w:left="0"/>
              <w:jc w:val="center"/>
              <w:rPr>
                <w:sz w:val="28"/>
                <w:szCs w:val="28"/>
              </w:rPr>
            </w:pPr>
            <w:r w:rsidRPr="00926BAE">
              <w:rPr>
                <w:sz w:val="28"/>
                <w:szCs w:val="28"/>
              </w:rPr>
              <w:t>1,182,78</w:t>
            </w:r>
            <w:r>
              <w:rPr>
                <w:sz w:val="28"/>
                <w:szCs w:val="28"/>
              </w:rPr>
              <w:t>9</w:t>
            </w:r>
          </w:p>
        </w:tc>
        <w:tc>
          <w:tcPr>
            <w:tcW w:w="1354" w:type="dxa"/>
            <w:gridSpan w:val="2"/>
            <w:tcBorders>
              <w:left w:val="nil"/>
              <w:right w:val="nil"/>
            </w:tcBorders>
            <w:shd w:val="clear" w:color="auto" w:fill="auto"/>
          </w:tcPr>
          <w:p w14:paraId="425E4B45" w14:textId="40308D84" w:rsidR="00B40252" w:rsidRPr="00BF455A" w:rsidRDefault="00B40252" w:rsidP="00B40252">
            <w:pPr>
              <w:pBdr>
                <w:bottom w:val="double" w:sz="4" w:space="1" w:color="auto"/>
              </w:pBdr>
              <w:tabs>
                <w:tab w:val="decimal" w:pos="967"/>
              </w:tabs>
              <w:ind w:left="0"/>
              <w:jc w:val="center"/>
              <w:rPr>
                <w:color w:val="000000"/>
                <w:sz w:val="28"/>
                <w:szCs w:val="28"/>
              </w:rPr>
            </w:pPr>
            <w:r w:rsidRPr="00BF455A">
              <w:rPr>
                <w:color w:val="000000"/>
                <w:sz w:val="28"/>
                <w:szCs w:val="28"/>
              </w:rPr>
              <w:t>1,379,494</w:t>
            </w:r>
          </w:p>
        </w:tc>
      </w:tr>
    </w:tbl>
    <w:p w14:paraId="6FF94A7C" w14:textId="77777777" w:rsidR="00B40252" w:rsidRPr="00A564D4" w:rsidRDefault="00B40252" w:rsidP="00B40252">
      <w:pPr>
        <w:spacing w:before="240" w:line="160" w:lineRule="atLeast"/>
        <w:jc w:val="both"/>
        <w:rPr>
          <w:sz w:val="28"/>
          <w:szCs w:val="28"/>
        </w:rPr>
      </w:pPr>
      <w:r w:rsidRPr="00A564D4">
        <w:rPr>
          <w:sz w:val="28"/>
          <w:szCs w:val="28"/>
        </w:rPr>
        <w:t>Principal actuarial assumptions at the valuation date are as follow:</w:t>
      </w:r>
    </w:p>
    <w:tbl>
      <w:tblPr>
        <w:tblW w:w="9063" w:type="dxa"/>
        <w:tblInd w:w="567" w:type="dxa"/>
        <w:tblLayout w:type="fixed"/>
        <w:tblCellMar>
          <w:left w:w="57" w:type="dxa"/>
          <w:right w:w="57" w:type="dxa"/>
        </w:tblCellMar>
        <w:tblLook w:val="04A0" w:firstRow="1" w:lastRow="0" w:firstColumn="1" w:lastColumn="0" w:noHBand="0" w:noVBand="1"/>
      </w:tblPr>
      <w:tblGrid>
        <w:gridCol w:w="2941"/>
        <w:gridCol w:w="1526"/>
        <w:gridCol w:w="1527"/>
        <w:gridCol w:w="1526"/>
        <w:gridCol w:w="1527"/>
        <w:gridCol w:w="16"/>
      </w:tblGrid>
      <w:tr w:rsidR="00B40252" w:rsidRPr="00B40252" w14:paraId="0710D42C" w14:textId="77777777" w:rsidTr="00895307">
        <w:trPr>
          <w:trHeight w:val="402"/>
        </w:trPr>
        <w:tc>
          <w:tcPr>
            <w:tcW w:w="2941" w:type="dxa"/>
            <w:tcBorders>
              <w:top w:val="nil"/>
              <w:left w:val="nil"/>
              <w:bottom w:val="nil"/>
              <w:right w:val="nil"/>
            </w:tcBorders>
            <w:shd w:val="clear" w:color="auto" w:fill="auto"/>
            <w:noWrap/>
            <w:vAlign w:val="bottom"/>
            <w:hideMark/>
          </w:tcPr>
          <w:p w14:paraId="261B7D0A" w14:textId="77777777" w:rsidR="00B40252" w:rsidRPr="00B40252" w:rsidRDefault="00B40252" w:rsidP="00B40252">
            <w:pPr>
              <w:spacing w:before="120"/>
              <w:ind w:left="0" w:right="0"/>
              <w:rPr>
                <w:sz w:val="28"/>
                <w:szCs w:val="28"/>
              </w:rPr>
            </w:pPr>
          </w:p>
        </w:tc>
        <w:tc>
          <w:tcPr>
            <w:tcW w:w="6122" w:type="dxa"/>
            <w:gridSpan w:val="5"/>
            <w:tcBorders>
              <w:top w:val="nil"/>
              <w:left w:val="nil"/>
              <w:right w:val="nil"/>
            </w:tcBorders>
            <w:shd w:val="clear" w:color="auto" w:fill="auto"/>
            <w:noWrap/>
            <w:vAlign w:val="bottom"/>
            <w:hideMark/>
          </w:tcPr>
          <w:p w14:paraId="0798AC26" w14:textId="77777777" w:rsidR="00B40252" w:rsidRPr="00B40252" w:rsidRDefault="00B40252" w:rsidP="00B40252">
            <w:pPr>
              <w:pBdr>
                <w:bottom w:val="single" w:sz="4" w:space="1" w:color="auto"/>
              </w:pBdr>
              <w:spacing w:before="120"/>
              <w:ind w:left="0" w:right="0"/>
              <w:jc w:val="center"/>
              <w:rPr>
                <w:sz w:val="28"/>
                <w:szCs w:val="28"/>
                <w:cs/>
              </w:rPr>
            </w:pPr>
            <w:r w:rsidRPr="00B40252">
              <w:rPr>
                <w:sz w:val="28"/>
                <w:szCs w:val="28"/>
              </w:rPr>
              <w:t>Percentage</w:t>
            </w:r>
          </w:p>
        </w:tc>
      </w:tr>
      <w:tr w:rsidR="00B40252" w:rsidRPr="00B40252" w14:paraId="34CCF8FB"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2BA84F76" w14:textId="77777777" w:rsidR="00B40252" w:rsidRPr="00B40252" w:rsidRDefault="00B40252" w:rsidP="00B40252">
            <w:pPr>
              <w:ind w:left="0" w:right="0"/>
              <w:rPr>
                <w:sz w:val="28"/>
                <w:szCs w:val="28"/>
              </w:rPr>
            </w:pPr>
          </w:p>
        </w:tc>
        <w:tc>
          <w:tcPr>
            <w:tcW w:w="3053" w:type="dxa"/>
            <w:gridSpan w:val="2"/>
            <w:tcBorders>
              <w:top w:val="nil"/>
              <w:left w:val="nil"/>
              <w:right w:val="nil"/>
            </w:tcBorders>
            <w:shd w:val="clear" w:color="auto" w:fill="auto"/>
            <w:noWrap/>
            <w:vAlign w:val="bottom"/>
            <w:hideMark/>
          </w:tcPr>
          <w:p w14:paraId="72FD3389" w14:textId="77777777" w:rsidR="00B40252" w:rsidRPr="00B40252" w:rsidRDefault="00B40252" w:rsidP="00B40252">
            <w:pPr>
              <w:pBdr>
                <w:bottom w:val="single" w:sz="4" w:space="1" w:color="auto"/>
              </w:pBdr>
              <w:ind w:left="0" w:right="0"/>
              <w:jc w:val="center"/>
              <w:rPr>
                <w:sz w:val="28"/>
                <w:szCs w:val="28"/>
                <w:cs/>
              </w:rPr>
            </w:pPr>
            <w:r w:rsidRPr="00B40252">
              <w:rPr>
                <w:sz w:val="28"/>
                <w:szCs w:val="28"/>
              </w:rPr>
              <w:t>Consolidated financial statements</w:t>
            </w:r>
          </w:p>
        </w:tc>
        <w:tc>
          <w:tcPr>
            <w:tcW w:w="3053" w:type="dxa"/>
            <w:gridSpan w:val="2"/>
            <w:tcBorders>
              <w:top w:val="nil"/>
              <w:left w:val="nil"/>
              <w:right w:val="nil"/>
            </w:tcBorders>
            <w:shd w:val="clear" w:color="auto" w:fill="auto"/>
            <w:vAlign w:val="bottom"/>
          </w:tcPr>
          <w:p w14:paraId="76AF0E85" w14:textId="77777777" w:rsidR="00B40252" w:rsidRPr="00B40252" w:rsidRDefault="00B40252" w:rsidP="00B40252">
            <w:pPr>
              <w:pBdr>
                <w:bottom w:val="single" w:sz="4" w:space="1" w:color="auto"/>
              </w:pBdr>
              <w:ind w:left="0" w:right="0"/>
              <w:jc w:val="center"/>
              <w:rPr>
                <w:sz w:val="28"/>
                <w:szCs w:val="28"/>
                <w:cs/>
              </w:rPr>
            </w:pPr>
            <w:r w:rsidRPr="00B40252">
              <w:rPr>
                <w:sz w:val="28"/>
                <w:szCs w:val="28"/>
              </w:rPr>
              <w:t>Separate financial statements</w:t>
            </w:r>
          </w:p>
        </w:tc>
      </w:tr>
      <w:tr w:rsidR="00B40252" w:rsidRPr="00B40252" w14:paraId="7A8DF418"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367887FB" w14:textId="77777777" w:rsidR="00B40252" w:rsidRPr="00B40252" w:rsidRDefault="00B40252" w:rsidP="00B40252">
            <w:pPr>
              <w:ind w:left="0" w:right="0"/>
              <w:rPr>
                <w:sz w:val="28"/>
                <w:szCs w:val="28"/>
              </w:rPr>
            </w:pPr>
          </w:p>
        </w:tc>
        <w:tc>
          <w:tcPr>
            <w:tcW w:w="1526" w:type="dxa"/>
            <w:tcBorders>
              <w:top w:val="nil"/>
              <w:left w:val="nil"/>
              <w:right w:val="nil"/>
            </w:tcBorders>
            <w:shd w:val="clear" w:color="auto" w:fill="auto"/>
            <w:noWrap/>
            <w:vAlign w:val="bottom"/>
            <w:hideMark/>
          </w:tcPr>
          <w:p w14:paraId="49057702" w14:textId="49E649EC" w:rsidR="00B40252" w:rsidRPr="00B40252" w:rsidRDefault="00B40252" w:rsidP="00B40252">
            <w:pPr>
              <w:pBdr>
                <w:bottom w:val="single" w:sz="4" w:space="1" w:color="auto"/>
              </w:pBdr>
              <w:ind w:left="0" w:right="0"/>
              <w:jc w:val="center"/>
              <w:rPr>
                <w:sz w:val="28"/>
                <w:szCs w:val="28"/>
              </w:rPr>
            </w:pPr>
            <w:r>
              <w:rPr>
                <w:sz w:val="28"/>
                <w:szCs w:val="28"/>
              </w:rPr>
              <w:t>2020</w:t>
            </w:r>
          </w:p>
        </w:tc>
        <w:tc>
          <w:tcPr>
            <w:tcW w:w="1527" w:type="dxa"/>
            <w:tcBorders>
              <w:top w:val="nil"/>
              <w:left w:val="nil"/>
              <w:right w:val="nil"/>
            </w:tcBorders>
            <w:shd w:val="clear" w:color="auto" w:fill="auto"/>
            <w:noWrap/>
            <w:vAlign w:val="bottom"/>
            <w:hideMark/>
          </w:tcPr>
          <w:p w14:paraId="71B364DC" w14:textId="0823998E" w:rsidR="00B40252" w:rsidRPr="00B40252" w:rsidRDefault="00B40252" w:rsidP="00B40252">
            <w:pPr>
              <w:pBdr>
                <w:bottom w:val="single" w:sz="4" w:space="1" w:color="auto"/>
              </w:pBdr>
              <w:ind w:left="0" w:right="0"/>
              <w:jc w:val="center"/>
              <w:rPr>
                <w:sz w:val="28"/>
                <w:szCs w:val="28"/>
              </w:rPr>
            </w:pPr>
            <w:r>
              <w:rPr>
                <w:sz w:val="28"/>
                <w:szCs w:val="28"/>
              </w:rPr>
              <w:t>2019</w:t>
            </w:r>
          </w:p>
        </w:tc>
        <w:tc>
          <w:tcPr>
            <w:tcW w:w="1526" w:type="dxa"/>
            <w:tcBorders>
              <w:top w:val="nil"/>
              <w:left w:val="nil"/>
              <w:right w:val="nil"/>
            </w:tcBorders>
            <w:vAlign w:val="bottom"/>
          </w:tcPr>
          <w:p w14:paraId="0A3143A9" w14:textId="49F123AB" w:rsidR="00B40252" w:rsidRPr="00B40252" w:rsidRDefault="00B40252" w:rsidP="00B40252">
            <w:pPr>
              <w:pBdr>
                <w:bottom w:val="single" w:sz="4" w:space="1" w:color="auto"/>
              </w:pBdr>
              <w:ind w:left="0" w:right="0"/>
              <w:jc w:val="center"/>
              <w:rPr>
                <w:sz w:val="28"/>
                <w:szCs w:val="28"/>
              </w:rPr>
            </w:pPr>
            <w:r>
              <w:rPr>
                <w:sz w:val="28"/>
                <w:szCs w:val="28"/>
              </w:rPr>
              <w:t>2020</w:t>
            </w:r>
          </w:p>
        </w:tc>
        <w:tc>
          <w:tcPr>
            <w:tcW w:w="1527" w:type="dxa"/>
            <w:tcBorders>
              <w:top w:val="nil"/>
              <w:left w:val="nil"/>
              <w:right w:val="nil"/>
            </w:tcBorders>
            <w:vAlign w:val="bottom"/>
          </w:tcPr>
          <w:p w14:paraId="1EFD6810" w14:textId="28975100" w:rsidR="00B40252" w:rsidRPr="00B40252" w:rsidRDefault="00B40252" w:rsidP="00B40252">
            <w:pPr>
              <w:pBdr>
                <w:bottom w:val="single" w:sz="4" w:space="1" w:color="auto"/>
              </w:pBdr>
              <w:ind w:left="0" w:right="0"/>
              <w:jc w:val="center"/>
              <w:rPr>
                <w:sz w:val="28"/>
                <w:szCs w:val="28"/>
              </w:rPr>
            </w:pPr>
            <w:r>
              <w:rPr>
                <w:sz w:val="28"/>
                <w:szCs w:val="28"/>
              </w:rPr>
              <w:t>2019</w:t>
            </w:r>
          </w:p>
        </w:tc>
      </w:tr>
      <w:tr w:rsidR="00B40252" w:rsidRPr="00B40252" w14:paraId="2228468F"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32DA2518" w14:textId="77777777" w:rsidR="00B40252" w:rsidRPr="00B40252" w:rsidRDefault="00B40252" w:rsidP="00B40252">
            <w:pPr>
              <w:ind w:left="0" w:right="0"/>
              <w:rPr>
                <w:sz w:val="28"/>
                <w:szCs w:val="28"/>
              </w:rPr>
            </w:pPr>
            <w:r w:rsidRPr="00B40252">
              <w:rPr>
                <w:color w:val="000000"/>
                <w:sz w:val="28"/>
                <w:szCs w:val="28"/>
              </w:rPr>
              <w:t>Discount rate</w:t>
            </w:r>
          </w:p>
        </w:tc>
        <w:tc>
          <w:tcPr>
            <w:tcW w:w="1526" w:type="dxa"/>
            <w:tcBorders>
              <w:left w:val="nil"/>
              <w:bottom w:val="nil"/>
              <w:right w:val="nil"/>
            </w:tcBorders>
            <w:shd w:val="clear" w:color="auto" w:fill="auto"/>
            <w:noWrap/>
            <w:vAlign w:val="center"/>
            <w:hideMark/>
          </w:tcPr>
          <w:p w14:paraId="75CDE49B" w14:textId="7EE54B98" w:rsidR="00B40252" w:rsidRPr="00B40252" w:rsidRDefault="00B40252" w:rsidP="00B40252">
            <w:pPr>
              <w:ind w:left="0" w:right="0"/>
              <w:jc w:val="center"/>
              <w:rPr>
                <w:color w:val="000000"/>
                <w:sz w:val="28"/>
                <w:szCs w:val="28"/>
              </w:rPr>
            </w:pPr>
            <w:r>
              <w:rPr>
                <w:color w:val="000000"/>
                <w:sz w:val="28"/>
                <w:szCs w:val="28"/>
              </w:rPr>
              <w:t>1.36 - 1.50</w:t>
            </w:r>
          </w:p>
        </w:tc>
        <w:tc>
          <w:tcPr>
            <w:tcW w:w="1527" w:type="dxa"/>
            <w:tcBorders>
              <w:left w:val="nil"/>
              <w:bottom w:val="nil"/>
              <w:right w:val="nil"/>
            </w:tcBorders>
            <w:shd w:val="clear" w:color="auto" w:fill="auto"/>
            <w:noWrap/>
            <w:vAlign w:val="center"/>
            <w:hideMark/>
          </w:tcPr>
          <w:p w14:paraId="76C7F4CF" w14:textId="242484F8" w:rsidR="00B40252" w:rsidRPr="00B40252" w:rsidRDefault="00B40252" w:rsidP="00B40252">
            <w:pPr>
              <w:ind w:left="0" w:right="0"/>
              <w:jc w:val="center"/>
              <w:rPr>
                <w:color w:val="000000"/>
                <w:sz w:val="28"/>
                <w:szCs w:val="28"/>
              </w:rPr>
            </w:pPr>
            <w:r w:rsidRPr="00BF455A">
              <w:rPr>
                <w:color w:val="000000"/>
                <w:sz w:val="28"/>
                <w:szCs w:val="28"/>
              </w:rPr>
              <w:t>2.80 - 3.</w:t>
            </w:r>
            <w:r>
              <w:rPr>
                <w:color w:val="000000"/>
                <w:sz w:val="28"/>
                <w:szCs w:val="28"/>
              </w:rPr>
              <w:t>17</w:t>
            </w:r>
          </w:p>
        </w:tc>
        <w:tc>
          <w:tcPr>
            <w:tcW w:w="1526" w:type="dxa"/>
            <w:tcBorders>
              <w:left w:val="nil"/>
              <w:bottom w:val="nil"/>
              <w:right w:val="nil"/>
            </w:tcBorders>
            <w:shd w:val="clear" w:color="auto" w:fill="auto"/>
          </w:tcPr>
          <w:p w14:paraId="7007959E" w14:textId="37A8E321" w:rsidR="00B40252" w:rsidRPr="00B40252" w:rsidRDefault="00B40252" w:rsidP="00B40252">
            <w:pPr>
              <w:ind w:left="0" w:right="0"/>
              <w:jc w:val="center"/>
              <w:rPr>
                <w:color w:val="000000"/>
                <w:sz w:val="28"/>
                <w:szCs w:val="28"/>
              </w:rPr>
            </w:pPr>
            <w:r>
              <w:rPr>
                <w:color w:val="000000"/>
                <w:sz w:val="28"/>
                <w:szCs w:val="28"/>
              </w:rPr>
              <w:t>1.36</w:t>
            </w:r>
          </w:p>
        </w:tc>
        <w:tc>
          <w:tcPr>
            <w:tcW w:w="1527" w:type="dxa"/>
            <w:tcBorders>
              <w:left w:val="nil"/>
              <w:bottom w:val="nil"/>
              <w:right w:val="nil"/>
            </w:tcBorders>
          </w:tcPr>
          <w:p w14:paraId="6E03C84E" w14:textId="5663A043" w:rsidR="00B40252" w:rsidRPr="00B40252" w:rsidRDefault="00B40252" w:rsidP="00B40252">
            <w:pPr>
              <w:ind w:left="0" w:right="0"/>
              <w:jc w:val="center"/>
              <w:rPr>
                <w:color w:val="000000"/>
                <w:sz w:val="28"/>
                <w:szCs w:val="28"/>
              </w:rPr>
            </w:pPr>
            <w:r>
              <w:rPr>
                <w:color w:val="000000"/>
                <w:sz w:val="28"/>
                <w:szCs w:val="28"/>
              </w:rPr>
              <w:t>2.80</w:t>
            </w:r>
          </w:p>
        </w:tc>
      </w:tr>
      <w:tr w:rsidR="00B40252" w:rsidRPr="00B40252" w14:paraId="2CF08BF7"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7E2796EA" w14:textId="77777777" w:rsidR="00B40252" w:rsidRPr="00B40252" w:rsidRDefault="00B40252" w:rsidP="00B40252">
            <w:pPr>
              <w:ind w:left="0" w:right="0"/>
              <w:rPr>
                <w:color w:val="000000"/>
                <w:sz w:val="28"/>
                <w:szCs w:val="28"/>
              </w:rPr>
            </w:pPr>
            <w:r w:rsidRPr="00B40252">
              <w:rPr>
                <w:color w:val="000000"/>
                <w:sz w:val="28"/>
                <w:szCs w:val="28"/>
              </w:rPr>
              <w:t>Salary increase rate</w:t>
            </w:r>
          </w:p>
        </w:tc>
        <w:tc>
          <w:tcPr>
            <w:tcW w:w="1526" w:type="dxa"/>
            <w:tcBorders>
              <w:top w:val="nil"/>
              <w:left w:val="nil"/>
              <w:bottom w:val="nil"/>
              <w:right w:val="nil"/>
            </w:tcBorders>
            <w:shd w:val="clear" w:color="auto" w:fill="auto"/>
            <w:noWrap/>
            <w:vAlign w:val="bottom"/>
          </w:tcPr>
          <w:p w14:paraId="4FD58D56" w14:textId="1B91F37F" w:rsidR="00B40252" w:rsidRPr="00B40252" w:rsidRDefault="00B40252" w:rsidP="00B40252">
            <w:pPr>
              <w:ind w:left="0" w:right="0"/>
              <w:jc w:val="center"/>
              <w:rPr>
                <w:color w:val="000000"/>
                <w:sz w:val="28"/>
                <w:szCs w:val="28"/>
              </w:rPr>
            </w:pPr>
            <w:r w:rsidRPr="00BF455A">
              <w:rPr>
                <w:color w:val="000000"/>
                <w:sz w:val="28"/>
                <w:szCs w:val="28"/>
              </w:rPr>
              <w:t>5 - 6</w:t>
            </w:r>
          </w:p>
        </w:tc>
        <w:tc>
          <w:tcPr>
            <w:tcW w:w="1527" w:type="dxa"/>
            <w:tcBorders>
              <w:top w:val="nil"/>
              <w:left w:val="nil"/>
              <w:bottom w:val="nil"/>
              <w:right w:val="nil"/>
            </w:tcBorders>
            <w:shd w:val="clear" w:color="auto" w:fill="auto"/>
            <w:noWrap/>
            <w:vAlign w:val="bottom"/>
            <w:hideMark/>
          </w:tcPr>
          <w:p w14:paraId="4E9BFFAC" w14:textId="5E46B463" w:rsidR="00B40252" w:rsidRPr="00B40252" w:rsidRDefault="00B40252" w:rsidP="00B40252">
            <w:pPr>
              <w:ind w:left="0" w:right="0"/>
              <w:jc w:val="center"/>
              <w:rPr>
                <w:color w:val="000000"/>
                <w:sz w:val="28"/>
                <w:szCs w:val="28"/>
              </w:rPr>
            </w:pPr>
            <w:r w:rsidRPr="00BF455A">
              <w:rPr>
                <w:color w:val="000000"/>
                <w:sz w:val="28"/>
                <w:szCs w:val="28"/>
              </w:rPr>
              <w:t>5 - 6</w:t>
            </w:r>
          </w:p>
        </w:tc>
        <w:tc>
          <w:tcPr>
            <w:tcW w:w="1526" w:type="dxa"/>
            <w:tcBorders>
              <w:top w:val="nil"/>
              <w:left w:val="nil"/>
              <w:bottom w:val="nil"/>
              <w:right w:val="nil"/>
            </w:tcBorders>
            <w:shd w:val="clear" w:color="auto" w:fill="auto"/>
          </w:tcPr>
          <w:p w14:paraId="51AC44BF" w14:textId="16D1DE09" w:rsidR="00B40252" w:rsidRPr="00B40252" w:rsidRDefault="00B40252" w:rsidP="00B40252">
            <w:pPr>
              <w:ind w:left="0" w:right="0"/>
              <w:jc w:val="center"/>
              <w:rPr>
                <w:color w:val="000000"/>
                <w:sz w:val="28"/>
                <w:szCs w:val="28"/>
              </w:rPr>
            </w:pPr>
            <w:r>
              <w:rPr>
                <w:color w:val="000000"/>
                <w:sz w:val="28"/>
                <w:szCs w:val="28"/>
              </w:rPr>
              <w:t>6</w:t>
            </w:r>
          </w:p>
        </w:tc>
        <w:tc>
          <w:tcPr>
            <w:tcW w:w="1527" w:type="dxa"/>
            <w:tcBorders>
              <w:top w:val="nil"/>
              <w:left w:val="nil"/>
              <w:bottom w:val="nil"/>
              <w:right w:val="nil"/>
            </w:tcBorders>
          </w:tcPr>
          <w:p w14:paraId="58D6365E" w14:textId="01B94693" w:rsidR="00B40252" w:rsidRPr="00B40252" w:rsidRDefault="00B40252" w:rsidP="00B40252">
            <w:pPr>
              <w:ind w:left="0" w:right="0"/>
              <w:jc w:val="center"/>
              <w:rPr>
                <w:color w:val="000000"/>
                <w:sz w:val="28"/>
                <w:szCs w:val="28"/>
                <w:cs/>
              </w:rPr>
            </w:pPr>
            <w:r>
              <w:rPr>
                <w:color w:val="000000"/>
                <w:sz w:val="28"/>
                <w:szCs w:val="28"/>
              </w:rPr>
              <w:t>6</w:t>
            </w:r>
          </w:p>
        </w:tc>
      </w:tr>
      <w:tr w:rsidR="00B40252" w:rsidRPr="00B40252" w14:paraId="56359BAC"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23365813" w14:textId="77777777" w:rsidR="00B40252" w:rsidRPr="00B40252" w:rsidRDefault="00B40252" w:rsidP="00B40252">
            <w:pPr>
              <w:ind w:left="0" w:right="0"/>
              <w:rPr>
                <w:color w:val="000000"/>
                <w:sz w:val="28"/>
                <w:szCs w:val="28"/>
                <w:cs/>
              </w:rPr>
            </w:pPr>
            <w:r w:rsidRPr="00B40252">
              <w:rPr>
                <w:color w:val="000000"/>
                <w:sz w:val="28"/>
                <w:szCs w:val="28"/>
              </w:rPr>
              <w:t>Average turnover rate</w:t>
            </w:r>
          </w:p>
        </w:tc>
        <w:tc>
          <w:tcPr>
            <w:tcW w:w="1526" w:type="dxa"/>
            <w:tcBorders>
              <w:top w:val="nil"/>
              <w:left w:val="nil"/>
              <w:bottom w:val="nil"/>
              <w:right w:val="nil"/>
            </w:tcBorders>
            <w:shd w:val="clear" w:color="auto" w:fill="auto"/>
            <w:noWrap/>
            <w:vAlign w:val="bottom"/>
          </w:tcPr>
          <w:p w14:paraId="76DDA678" w14:textId="78F60F49" w:rsidR="00B40252" w:rsidRPr="00B40252" w:rsidRDefault="00B40252" w:rsidP="00B40252">
            <w:pPr>
              <w:ind w:left="0" w:right="0"/>
              <w:jc w:val="center"/>
              <w:rPr>
                <w:color w:val="000000"/>
                <w:sz w:val="28"/>
                <w:szCs w:val="28"/>
              </w:rPr>
            </w:pPr>
            <w:r>
              <w:rPr>
                <w:color w:val="000000"/>
                <w:sz w:val="28"/>
                <w:szCs w:val="28"/>
              </w:rPr>
              <w:t xml:space="preserve">1.91 - </w:t>
            </w:r>
            <w:r w:rsidRPr="00BF455A">
              <w:rPr>
                <w:color w:val="000000"/>
                <w:sz w:val="28"/>
                <w:szCs w:val="28"/>
              </w:rPr>
              <w:t>34.38</w:t>
            </w:r>
          </w:p>
        </w:tc>
        <w:tc>
          <w:tcPr>
            <w:tcW w:w="1527" w:type="dxa"/>
            <w:tcBorders>
              <w:top w:val="nil"/>
              <w:left w:val="nil"/>
              <w:bottom w:val="nil"/>
              <w:right w:val="nil"/>
            </w:tcBorders>
            <w:shd w:val="clear" w:color="auto" w:fill="auto"/>
            <w:noWrap/>
            <w:vAlign w:val="bottom"/>
            <w:hideMark/>
          </w:tcPr>
          <w:p w14:paraId="30483411" w14:textId="504FE987" w:rsidR="00B40252" w:rsidRPr="00B40252" w:rsidRDefault="00B40252" w:rsidP="00B40252">
            <w:pPr>
              <w:ind w:left="0" w:right="0"/>
              <w:jc w:val="center"/>
              <w:rPr>
                <w:color w:val="000000"/>
                <w:sz w:val="28"/>
                <w:szCs w:val="28"/>
              </w:rPr>
            </w:pPr>
            <w:r>
              <w:rPr>
                <w:color w:val="000000"/>
                <w:sz w:val="28"/>
                <w:szCs w:val="28"/>
              </w:rPr>
              <w:t>0 -</w:t>
            </w:r>
            <w:r w:rsidRPr="00BF455A">
              <w:rPr>
                <w:color w:val="000000"/>
                <w:sz w:val="28"/>
                <w:szCs w:val="28"/>
              </w:rPr>
              <w:t xml:space="preserve"> 34.38</w:t>
            </w:r>
          </w:p>
        </w:tc>
        <w:tc>
          <w:tcPr>
            <w:tcW w:w="1526" w:type="dxa"/>
            <w:tcBorders>
              <w:top w:val="nil"/>
              <w:left w:val="nil"/>
              <w:bottom w:val="nil"/>
              <w:right w:val="nil"/>
            </w:tcBorders>
            <w:shd w:val="clear" w:color="auto" w:fill="auto"/>
          </w:tcPr>
          <w:p w14:paraId="5D024E5C" w14:textId="442A420F" w:rsidR="00B40252" w:rsidRPr="00B40252" w:rsidRDefault="00B40252" w:rsidP="00B40252">
            <w:pPr>
              <w:ind w:left="0" w:right="0"/>
              <w:jc w:val="center"/>
              <w:rPr>
                <w:color w:val="000000"/>
                <w:sz w:val="28"/>
                <w:szCs w:val="28"/>
              </w:rPr>
            </w:pPr>
            <w:r w:rsidRPr="00BF455A">
              <w:rPr>
                <w:color w:val="000000"/>
                <w:sz w:val="28"/>
                <w:szCs w:val="28"/>
              </w:rPr>
              <w:t>2.87</w:t>
            </w:r>
            <w:r>
              <w:rPr>
                <w:color w:val="000000"/>
                <w:sz w:val="28"/>
                <w:szCs w:val="28"/>
              </w:rPr>
              <w:t xml:space="preserve"> </w:t>
            </w:r>
            <w:r w:rsidRPr="00BF455A">
              <w:rPr>
                <w:color w:val="000000"/>
                <w:sz w:val="28"/>
                <w:szCs w:val="28"/>
              </w:rPr>
              <w:t>-</w:t>
            </w:r>
            <w:r>
              <w:rPr>
                <w:color w:val="000000"/>
                <w:sz w:val="28"/>
                <w:szCs w:val="28"/>
              </w:rPr>
              <w:t xml:space="preserve"> </w:t>
            </w:r>
            <w:r w:rsidRPr="00BF455A">
              <w:rPr>
                <w:color w:val="000000"/>
                <w:sz w:val="28"/>
                <w:szCs w:val="28"/>
              </w:rPr>
              <w:t>34.38</w:t>
            </w:r>
          </w:p>
        </w:tc>
        <w:tc>
          <w:tcPr>
            <w:tcW w:w="1527" w:type="dxa"/>
            <w:tcBorders>
              <w:top w:val="nil"/>
              <w:left w:val="nil"/>
              <w:bottom w:val="nil"/>
              <w:right w:val="nil"/>
            </w:tcBorders>
          </w:tcPr>
          <w:p w14:paraId="3C8505A0" w14:textId="21A80146" w:rsidR="00B40252" w:rsidRPr="00B40252" w:rsidRDefault="00B40252" w:rsidP="00B40252">
            <w:pPr>
              <w:ind w:left="0" w:right="0"/>
              <w:jc w:val="center"/>
              <w:rPr>
                <w:color w:val="000000"/>
                <w:sz w:val="28"/>
                <w:szCs w:val="28"/>
              </w:rPr>
            </w:pPr>
            <w:r w:rsidRPr="00BF455A">
              <w:rPr>
                <w:color w:val="000000"/>
                <w:sz w:val="28"/>
                <w:szCs w:val="28"/>
              </w:rPr>
              <w:t>2.87</w:t>
            </w:r>
            <w:r>
              <w:rPr>
                <w:color w:val="000000"/>
                <w:sz w:val="28"/>
                <w:szCs w:val="28"/>
              </w:rPr>
              <w:t xml:space="preserve"> </w:t>
            </w:r>
            <w:r w:rsidRPr="00BF455A">
              <w:rPr>
                <w:color w:val="000000"/>
                <w:sz w:val="28"/>
                <w:szCs w:val="28"/>
              </w:rPr>
              <w:t>-</w:t>
            </w:r>
            <w:r>
              <w:rPr>
                <w:color w:val="000000"/>
                <w:sz w:val="28"/>
                <w:szCs w:val="28"/>
              </w:rPr>
              <w:t xml:space="preserve"> </w:t>
            </w:r>
            <w:r w:rsidRPr="00BF455A">
              <w:rPr>
                <w:color w:val="000000"/>
                <w:sz w:val="28"/>
                <w:szCs w:val="28"/>
              </w:rPr>
              <w:t>34.38</w:t>
            </w:r>
          </w:p>
        </w:tc>
      </w:tr>
      <w:tr w:rsidR="00B40252" w:rsidRPr="00B40252" w14:paraId="175EC137"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61A1F970" w14:textId="77777777" w:rsidR="00B40252" w:rsidRPr="00B40252" w:rsidRDefault="00B40252" w:rsidP="00B40252">
            <w:pPr>
              <w:ind w:left="0" w:right="0"/>
              <w:rPr>
                <w:color w:val="000000"/>
                <w:sz w:val="28"/>
                <w:szCs w:val="28"/>
              </w:rPr>
            </w:pPr>
            <w:r w:rsidRPr="00B40252">
              <w:rPr>
                <w:color w:val="000000"/>
                <w:sz w:val="28"/>
                <w:szCs w:val="28"/>
              </w:rPr>
              <w:t>Mortality rate</w:t>
            </w:r>
          </w:p>
        </w:tc>
        <w:tc>
          <w:tcPr>
            <w:tcW w:w="1526" w:type="dxa"/>
            <w:tcBorders>
              <w:top w:val="nil"/>
              <w:left w:val="nil"/>
              <w:bottom w:val="nil"/>
              <w:right w:val="nil"/>
            </w:tcBorders>
            <w:shd w:val="clear" w:color="auto" w:fill="auto"/>
            <w:noWrap/>
            <w:vAlign w:val="center"/>
          </w:tcPr>
          <w:p w14:paraId="1DEB235E" w14:textId="77777777" w:rsidR="00B40252" w:rsidRPr="00B40252" w:rsidRDefault="00B40252" w:rsidP="00B40252">
            <w:pPr>
              <w:ind w:left="0" w:right="0"/>
              <w:jc w:val="center"/>
              <w:rPr>
                <w:color w:val="000000"/>
                <w:sz w:val="28"/>
                <w:szCs w:val="28"/>
              </w:rPr>
            </w:pPr>
            <w:r w:rsidRPr="00B40252">
              <w:rPr>
                <w:sz w:val="28"/>
                <w:szCs w:val="28"/>
              </w:rPr>
              <w:t>100% of Thai Mortality</w:t>
            </w:r>
          </w:p>
        </w:tc>
        <w:tc>
          <w:tcPr>
            <w:tcW w:w="1527" w:type="dxa"/>
            <w:tcBorders>
              <w:top w:val="nil"/>
              <w:left w:val="nil"/>
              <w:bottom w:val="nil"/>
              <w:right w:val="nil"/>
            </w:tcBorders>
            <w:shd w:val="clear" w:color="auto" w:fill="auto"/>
            <w:noWrap/>
            <w:vAlign w:val="center"/>
            <w:hideMark/>
          </w:tcPr>
          <w:p w14:paraId="60B89348" w14:textId="77777777" w:rsidR="00B40252" w:rsidRPr="00B40252" w:rsidRDefault="00B40252" w:rsidP="00B40252">
            <w:pPr>
              <w:ind w:left="0" w:right="0"/>
              <w:jc w:val="center"/>
              <w:rPr>
                <w:color w:val="000000"/>
                <w:sz w:val="28"/>
                <w:szCs w:val="28"/>
              </w:rPr>
            </w:pPr>
            <w:r w:rsidRPr="00B40252">
              <w:rPr>
                <w:sz w:val="28"/>
                <w:szCs w:val="28"/>
              </w:rPr>
              <w:t>100% of Thai Mortality</w:t>
            </w:r>
          </w:p>
        </w:tc>
        <w:tc>
          <w:tcPr>
            <w:tcW w:w="1526" w:type="dxa"/>
            <w:tcBorders>
              <w:top w:val="nil"/>
              <w:left w:val="nil"/>
              <w:bottom w:val="nil"/>
              <w:right w:val="nil"/>
            </w:tcBorders>
            <w:shd w:val="clear" w:color="auto" w:fill="auto"/>
            <w:vAlign w:val="center"/>
          </w:tcPr>
          <w:p w14:paraId="23F70B99" w14:textId="77777777" w:rsidR="00B40252" w:rsidRPr="00B40252" w:rsidRDefault="00B40252" w:rsidP="00B40252">
            <w:pPr>
              <w:ind w:left="0" w:right="0"/>
              <w:jc w:val="center"/>
              <w:rPr>
                <w:color w:val="000000"/>
                <w:sz w:val="28"/>
                <w:szCs w:val="28"/>
              </w:rPr>
            </w:pPr>
            <w:r w:rsidRPr="00B40252">
              <w:rPr>
                <w:sz w:val="28"/>
                <w:szCs w:val="28"/>
              </w:rPr>
              <w:t>100% of Thai Mortality</w:t>
            </w:r>
          </w:p>
        </w:tc>
        <w:tc>
          <w:tcPr>
            <w:tcW w:w="1527" w:type="dxa"/>
            <w:tcBorders>
              <w:top w:val="nil"/>
              <w:left w:val="nil"/>
              <w:bottom w:val="nil"/>
              <w:right w:val="nil"/>
            </w:tcBorders>
            <w:vAlign w:val="center"/>
          </w:tcPr>
          <w:p w14:paraId="5784A946" w14:textId="77777777" w:rsidR="00B40252" w:rsidRPr="00B40252" w:rsidRDefault="00B40252" w:rsidP="00B40252">
            <w:pPr>
              <w:ind w:left="0" w:right="0"/>
              <w:jc w:val="center"/>
              <w:rPr>
                <w:color w:val="000000"/>
                <w:sz w:val="28"/>
                <w:szCs w:val="28"/>
              </w:rPr>
            </w:pPr>
            <w:r w:rsidRPr="00B40252">
              <w:rPr>
                <w:sz w:val="28"/>
                <w:szCs w:val="28"/>
              </w:rPr>
              <w:t>100% of Thai Mortality</w:t>
            </w:r>
          </w:p>
        </w:tc>
      </w:tr>
      <w:tr w:rsidR="00B40252" w:rsidRPr="00B40252" w14:paraId="743E052D"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29272C34" w14:textId="77777777" w:rsidR="00B40252" w:rsidRPr="00B40252" w:rsidRDefault="00B40252" w:rsidP="00B40252">
            <w:pPr>
              <w:ind w:left="0" w:right="0"/>
              <w:rPr>
                <w:color w:val="000000"/>
                <w:sz w:val="28"/>
                <w:szCs w:val="28"/>
              </w:rPr>
            </w:pPr>
          </w:p>
        </w:tc>
        <w:tc>
          <w:tcPr>
            <w:tcW w:w="1526" w:type="dxa"/>
            <w:tcBorders>
              <w:top w:val="nil"/>
              <w:left w:val="nil"/>
              <w:bottom w:val="nil"/>
              <w:right w:val="nil"/>
            </w:tcBorders>
            <w:shd w:val="clear" w:color="auto" w:fill="auto"/>
            <w:noWrap/>
            <w:vAlign w:val="center"/>
          </w:tcPr>
          <w:p w14:paraId="5ED79CD5" w14:textId="77777777" w:rsidR="00B40252" w:rsidRPr="00B40252" w:rsidRDefault="00B40252" w:rsidP="00B40252">
            <w:pPr>
              <w:ind w:left="0" w:right="0"/>
              <w:jc w:val="center"/>
              <w:rPr>
                <w:color w:val="000000"/>
                <w:sz w:val="28"/>
                <w:szCs w:val="28"/>
              </w:rPr>
            </w:pPr>
            <w:r w:rsidRPr="00B40252">
              <w:rPr>
                <w:sz w:val="28"/>
                <w:szCs w:val="28"/>
              </w:rPr>
              <w:t>Ordinary Tables of 2017</w:t>
            </w:r>
          </w:p>
        </w:tc>
        <w:tc>
          <w:tcPr>
            <w:tcW w:w="1527" w:type="dxa"/>
            <w:tcBorders>
              <w:top w:val="nil"/>
              <w:left w:val="nil"/>
              <w:bottom w:val="nil"/>
              <w:right w:val="nil"/>
            </w:tcBorders>
            <w:shd w:val="clear" w:color="auto" w:fill="auto"/>
            <w:noWrap/>
            <w:vAlign w:val="center"/>
            <w:hideMark/>
          </w:tcPr>
          <w:p w14:paraId="10A87E55" w14:textId="77777777" w:rsidR="00B40252" w:rsidRPr="00B40252" w:rsidRDefault="00B40252" w:rsidP="00B40252">
            <w:pPr>
              <w:ind w:left="0" w:right="0"/>
              <w:jc w:val="center"/>
              <w:rPr>
                <w:color w:val="000000"/>
                <w:sz w:val="28"/>
                <w:szCs w:val="28"/>
                <w:cs/>
              </w:rPr>
            </w:pPr>
            <w:r w:rsidRPr="00B40252">
              <w:rPr>
                <w:sz w:val="28"/>
                <w:szCs w:val="28"/>
              </w:rPr>
              <w:t>Ordinary Tables of 2017</w:t>
            </w:r>
          </w:p>
        </w:tc>
        <w:tc>
          <w:tcPr>
            <w:tcW w:w="1526" w:type="dxa"/>
            <w:tcBorders>
              <w:top w:val="nil"/>
              <w:left w:val="nil"/>
              <w:bottom w:val="nil"/>
              <w:right w:val="nil"/>
            </w:tcBorders>
            <w:shd w:val="clear" w:color="auto" w:fill="auto"/>
            <w:vAlign w:val="center"/>
          </w:tcPr>
          <w:p w14:paraId="2B034C63" w14:textId="77777777" w:rsidR="00B40252" w:rsidRPr="00B40252" w:rsidRDefault="00B40252" w:rsidP="00B40252">
            <w:pPr>
              <w:ind w:left="0" w:right="0"/>
              <w:jc w:val="center"/>
              <w:rPr>
                <w:color w:val="000000"/>
                <w:sz w:val="28"/>
                <w:szCs w:val="28"/>
              </w:rPr>
            </w:pPr>
            <w:r w:rsidRPr="00B40252">
              <w:rPr>
                <w:sz w:val="28"/>
                <w:szCs w:val="28"/>
              </w:rPr>
              <w:t>Ordinary Tables of 2017</w:t>
            </w:r>
          </w:p>
        </w:tc>
        <w:tc>
          <w:tcPr>
            <w:tcW w:w="1527" w:type="dxa"/>
            <w:tcBorders>
              <w:top w:val="nil"/>
              <w:left w:val="nil"/>
              <w:bottom w:val="nil"/>
              <w:right w:val="nil"/>
            </w:tcBorders>
            <w:vAlign w:val="center"/>
          </w:tcPr>
          <w:p w14:paraId="38962CB6" w14:textId="77777777" w:rsidR="00B40252" w:rsidRPr="00B40252" w:rsidRDefault="00B40252" w:rsidP="00B40252">
            <w:pPr>
              <w:ind w:left="0" w:right="0"/>
              <w:jc w:val="center"/>
              <w:rPr>
                <w:color w:val="000000"/>
                <w:sz w:val="28"/>
                <w:szCs w:val="28"/>
                <w:cs/>
              </w:rPr>
            </w:pPr>
            <w:r w:rsidRPr="00B40252">
              <w:rPr>
                <w:sz w:val="28"/>
                <w:szCs w:val="28"/>
              </w:rPr>
              <w:t>Ordinary Tables of 2017</w:t>
            </w:r>
          </w:p>
        </w:tc>
      </w:tr>
      <w:tr w:rsidR="00B40252" w:rsidRPr="00B40252" w14:paraId="238152F5"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0A597EFF" w14:textId="77777777" w:rsidR="00B40252" w:rsidRPr="00B40252" w:rsidRDefault="00B40252" w:rsidP="00B40252">
            <w:pPr>
              <w:ind w:left="0" w:right="0"/>
              <w:rPr>
                <w:sz w:val="28"/>
                <w:szCs w:val="28"/>
              </w:rPr>
            </w:pPr>
            <w:r w:rsidRPr="00B40252">
              <w:rPr>
                <w:sz w:val="28"/>
                <w:szCs w:val="28"/>
              </w:rPr>
              <w:t>Pre-retirement disability</w:t>
            </w:r>
          </w:p>
        </w:tc>
        <w:tc>
          <w:tcPr>
            <w:tcW w:w="1526" w:type="dxa"/>
            <w:tcBorders>
              <w:top w:val="nil"/>
              <w:left w:val="nil"/>
              <w:bottom w:val="nil"/>
              <w:right w:val="nil"/>
            </w:tcBorders>
            <w:shd w:val="clear" w:color="auto" w:fill="auto"/>
            <w:vAlign w:val="bottom"/>
          </w:tcPr>
          <w:p w14:paraId="2669A2A1" w14:textId="77777777" w:rsidR="00B40252" w:rsidRPr="00B40252" w:rsidRDefault="00B40252" w:rsidP="00B40252">
            <w:pPr>
              <w:ind w:left="0" w:right="0"/>
              <w:jc w:val="center"/>
              <w:rPr>
                <w:color w:val="000000"/>
                <w:sz w:val="28"/>
                <w:szCs w:val="28"/>
              </w:rPr>
            </w:pPr>
            <w:r w:rsidRPr="00B40252">
              <w:rPr>
                <w:sz w:val="28"/>
                <w:szCs w:val="28"/>
              </w:rPr>
              <w:t>5% of Thai Mortality</w:t>
            </w:r>
          </w:p>
        </w:tc>
        <w:tc>
          <w:tcPr>
            <w:tcW w:w="1527" w:type="dxa"/>
            <w:tcBorders>
              <w:top w:val="nil"/>
              <w:left w:val="nil"/>
              <w:bottom w:val="nil"/>
              <w:right w:val="nil"/>
            </w:tcBorders>
            <w:shd w:val="clear" w:color="auto" w:fill="auto"/>
            <w:vAlign w:val="bottom"/>
            <w:hideMark/>
          </w:tcPr>
          <w:p w14:paraId="3D90B17C" w14:textId="77777777" w:rsidR="00B40252" w:rsidRPr="00B40252" w:rsidRDefault="00B40252" w:rsidP="00B40252">
            <w:pPr>
              <w:ind w:left="0" w:right="0"/>
              <w:jc w:val="center"/>
              <w:rPr>
                <w:color w:val="000000"/>
                <w:sz w:val="28"/>
                <w:szCs w:val="28"/>
              </w:rPr>
            </w:pPr>
            <w:r w:rsidRPr="00B40252">
              <w:rPr>
                <w:sz w:val="28"/>
                <w:szCs w:val="28"/>
              </w:rPr>
              <w:t>5% of Thai Mortality</w:t>
            </w:r>
          </w:p>
        </w:tc>
        <w:tc>
          <w:tcPr>
            <w:tcW w:w="1526" w:type="dxa"/>
            <w:tcBorders>
              <w:top w:val="nil"/>
              <w:left w:val="nil"/>
              <w:bottom w:val="nil"/>
              <w:right w:val="nil"/>
            </w:tcBorders>
            <w:shd w:val="clear" w:color="auto" w:fill="auto"/>
            <w:vAlign w:val="bottom"/>
          </w:tcPr>
          <w:p w14:paraId="72F5C852" w14:textId="77777777" w:rsidR="00B40252" w:rsidRPr="00B40252" w:rsidRDefault="00B40252" w:rsidP="00B40252">
            <w:pPr>
              <w:ind w:left="0" w:right="0"/>
              <w:jc w:val="center"/>
              <w:rPr>
                <w:color w:val="000000"/>
                <w:sz w:val="28"/>
                <w:szCs w:val="28"/>
                <w:cs/>
              </w:rPr>
            </w:pPr>
            <w:r w:rsidRPr="00B40252">
              <w:rPr>
                <w:sz w:val="28"/>
                <w:szCs w:val="28"/>
              </w:rPr>
              <w:t>5% of Thai Mortality</w:t>
            </w:r>
          </w:p>
        </w:tc>
        <w:tc>
          <w:tcPr>
            <w:tcW w:w="1527" w:type="dxa"/>
            <w:tcBorders>
              <w:top w:val="nil"/>
              <w:left w:val="nil"/>
              <w:bottom w:val="nil"/>
              <w:right w:val="nil"/>
            </w:tcBorders>
            <w:vAlign w:val="center"/>
          </w:tcPr>
          <w:p w14:paraId="5A12EFAB" w14:textId="77777777" w:rsidR="00B40252" w:rsidRPr="00B40252" w:rsidRDefault="00B40252" w:rsidP="00B40252">
            <w:pPr>
              <w:ind w:left="0" w:right="0"/>
              <w:jc w:val="center"/>
              <w:rPr>
                <w:color w:val="000000"/>
                <w:sz w:val="28"/>
                <w:szCs w:val="28"/>
              </w:rPr>
            </w:pPr>
            <w:r w:rsidRPr="00B40252">
              <w:rPr>
                <w:sz w:val="28"/>
                <w:szCs w:val="28"/>
              </w:rPr>
              <w:t>5% of Thai Mortality</w:t>
            </w:r>
          </w:p>
        </w:tc>
      </w:tr>
      <w:tr w:rsidR="00B40252" w:rsidRPr="00B40252" w14:paraId="2C4578A1" w14:textId="77777777" w:rsidTr="00895307">
        <w:trPr>
          <w:gridAfter w:val="1"/>
          <w:wAfter w:w="16" w:type="dxa"/>
          <w:trHeight w:val="402"/>
        </w:trPr>
        <w:tc>
          <w:tcPr>
            <w:tcW w:w="2941" w:type="dxa"/>
            <w:tcBorders>
              <w:top w:val="nil"/>
              <w:left w:val="nil"/>
              <w:bottom w:val="nil"/>
              <w:right w:val="nil"/>
            </w:tcBorders>
            <w:shd w:val="clear" w:color="auto" w:fill="auto"/>
            <w:noWrap/>
            <w:vAlign w:val="bottom"/>
            <w:hideMark/>
          </w:tcPr>
          <w:p w14:paraId="335840B2" w14:textId="77777777" w:rsidR="00B40252" w:rsidRPr="00B40252" w:rsidRDefault="00B40252" w:rsidP="00B40252">
            <w:pPr>
              <w:ind w:left="0" w:right="0"/>
              <w:rPr>
                <w:sz w:val="28"/>
                <w:szCs w:val="28"/>
                <w:cs/>
              </w:rPr>
            </w:pPr>
          </w:p>
        </w:tc>
        <w:tc>
          <w:tcPr>
            <w:tcW w:w="1526" w:type="dxa"/>
            <w:tcBorders>
              <w:top w:val="nil"/>
              <w:left w:val="nil"/>
              <w:bottom w:val="nil"/>
              <w:right w:val="nil"/>
            </w:tcBorders>
            <w:shd w:val="clear" w:color="auto" w:fill="auto"/>
            <w:vAlign w:val="bottom"/>
          </w:tcPr>
          <w:p w14:paraId="5BB6AF46" w14:textId="77777777" w:rsidR="00B40252" w:rsidRPr="00B40252" w:rsidRDefault="00B40252" w:rsidP="00B40252">
            <w:pPr>
              <w:ind w:left="0" w:right="0"/>
              <w:jc w:val="center"/>
              <w:rPr>
                <w:color w:val="000000"/>
                <w:sz w:val="28"/>
                <w:szCs w:val="28"/>
                <w:cs/>
              </w:rPr>
            </w:pPr>
            <w:r w:rsidRPr="00B40252">
              <w:rPr>
                <w:sz w:val="28"/>
                <w:szCs w:val="28"/>
              </w:rPr>
              <w:t>Ordinary Tables of 2017</w:t>
            </w:r>
          </w:p>
        </w:tc>
        <w:tc>
          <w:tcPr>
            <w:tcW w:w="1527" w:type="dxa"/>
            <w:tcBorders>
              <w:top w:val="nil"/>
              <w:left w:val="nil"/>
              <w:bottom w:val="nil"/>
              <w:right w:val="nil"/>
            </w:tcBorders>
            <w:shd w:val="clear" w:color="auto" w:fill="auto"/>
            <w:vAlign w:val="bottom"/>
            <w:hideMark/>
          </w:tcPr>
          <w:p w14:paraId="0A6EFCA1" w14:textId="77777777" w:rsidR="00B40252" w:rsidRPr="00B40252" w:rsidRDefault="00B40252" w:rsidP="00B40252">
            <w:pPr>
              <w:ind w:left="0" w:right="0"/>
              <w:jc w:val="center"/>
              <w:rPr>
                <w:color w:val="000000"/>
                <w:sz w:val="28"/>
                <w:szCs w:val="28"/>
                <w:cs/>
              </w:rPr>
            </w:pPr>
            <w:r w:rsidRPr="00B40252">
              <w:rPr>
                <w:sz w:val="28"/>
                <w:szCs w:val="28"/>
              </w:rPr>
              <w:t>Ordinary Tables of 2017</w:t>
            </w:r>
          </w:p>
        </w:tc>
        <w:tc>
          <w:tcPr>
            <w:tcW w:w="1526" w:type="dxa"/>
            <w:tcBorders>
              <w:top w:val="nil"/>
              <w:left w:val="nil"/>
              <w:bottom w:val="nil"/>
              <w:right w:val="nil"/>
            </w:tcBorders>
            <w:shd w:val="clear" w:color="auto" w:fill="auto"/>
            <w:vAlign w:val="bottom"/>
          </w:tcPr>
          <w:p w14:paraId="5EDE6B0D" w14:textId="77777777" w:rsidR="00B40252" w:rsidRPr="00B40252" w:rsidRDefault="00B40252" w:rsidP="00B40252">
            <w:pPr>
              <w:ind w:left="0" w:right="0"/>
              <w:jc w:val="center"/>
              <w:rPr>
                <w:color w:val="000000"/>
                <w:sz w:val="28"/>
                <w:szCs w:val="28"/>
                <w:cs/>
              </w:rPr>
            </w:pPr>
            <w:r w:rsidRPr="00B40252">
              <w:rPr>
                <w:sz w:val="28"/>
                <w:szCs w:val="28"/>
              </w:rPr>
              <w:t>Ordinary Tables of 2017</w:t>
            </w:r>
          </w:p>
        </w:tc>
        <w:tc>
          <w:tcPr>
            <w:tcW w:w="1527" w:type="dxa"/>
            <w:tcBorders>
              <w:top w:val="nil"/>
              <w:left w:val="nil"/>
              <w:bottom w:val="nil"/>
              <w:right w:val="nil"/>
            </w:tcBorders>
            <w:vAlign w:val="center"/>
          </w:tcPr>
          <w:p w14:paraId="15BDC544" w14:textId="77777777" w:rsidR="00B40252" w:rsidRPr="00B40252" w:rsidRDefault="00B40252" w:rsidP="00B40252">
            <w:pPr>
              <w:ind w:left="0" w:right="0"/>
              <w:jc w:val="center"/>
              <w:rPr>
                <w:color w:val="000000"/>
                <w:sz w:val="28"/>
                <w:szCs w:val="28"/>
                <w:cs/>
              </w:rPr>
            </w:pPr>
            <w:r w:rsidRPr="00B40252">
              <w:rPr>
                <w:sz w:val="28"/>
                <w:szCs w:val="28"/>
              </w:rPr>
              <w:t>Ordinary Tables of 2017</w:t>
            </w:r>
          </w:p>
        </w:tc>
      </w:tr>
    </w:tbl>
    <w:p w14:paraId="008B641F" w14:textId="77777777" w:rsidR="004E0F01" w:rsidRPr="00BF455A" w:rsidRDefault="004E0F01" w:rsidP="004E0F01">
      <w:pPr>
        <w:overflowPunct w:val="0"/>
        <w:autoSpaceDE w:val="0"/>
        <w:autoSpaceDN w:val="0"/>
        <w:adjustRightInd w:val="0"/>
        <w:textAlignment w:val="baseline"/>
        <w:rPr>
          <w:sz w:val="28"/>
          <w:szCs w:val="28"/>
        </w:rPr>
      </w:pPr>
    </w:p>
    <w:p w14:paraId="7C98928E" w14:textId="7DCDA7B6" w:rsidR="00B40252" w:rsidRPr="00A564D4" w:rsidRDefault="00B40252" w:rsidP="00B31593">
      <w:pPr>
        <w:spacing w:before="120"/>
        <w:ind w:left="562" w:right="58"/>
        <w:rPr>
          <w:sz w:val="28"/>
          <w:szCs w:val="28"/>
        </w:rPr>
      </w:pPr>
      <w:r w:rsidRPr="00A564D4">
        <w:rPr>
          <w:sz w:val="28"/>
          <w:szCs w:val="28"/>
        </w:rPr>
        <w:t xml:space="preserve">The result of sensitivity analysis for significant assumptions that affect the present value of the long-term employee benefit obligations as at December </w:t>
      </w:r>
      <w:r w:rsidRPr="00E046A0">
        <w:rPr>
          <w:sz w:val="28"/>
          <w:szCs w:val="28"/>
        </w:rPr>
        <w:t>31</w:t>
      </w:r>
      <w:r w:rsidRPr="00A564D4">
        <w:rPr>
          <w:sz w:val="28"/>
          <w:szCs w:val="28"/>
        </w:rPr>
        <w:t xml:space="preserve">, </w:t>
      </w:r>
      <w:r w:rsidRPr="00E046A0">
        <w:rPr>
          <w:sz w:val="28"/>
          <w:szCs w:val="28"/>
        </w:rPr>
        <w:t>20</w:t>
      </w:r>
      <w:r>
        <w:rPr>
          <w:sz w:val="28"/>
          <w:szCs w:val="28"/>
        </w:rPr>
        <w:t>20</w:t>
      </w:r>
      <w:r w:rsidRPr="00E046A0">
        <w:rPr>
          <w:sz w:val="28"/>
          <w:szCs w:val="28"/>
        </w:rPr>
        <w:t xml:space="preserve"> </w:t>
      </w:r>
      <w:r w:rsidRPr="00A564D4">
        <w:rPr>
          <w:sz w:val="28"/>
          <w:szCs w:val="28"/>
        </w:rPr>
        <w:t>are summarized below:</w:t>
      </w:r>
    </w:p>
    <w:tbl>
      <w:tblPr>
        <w:tblW w:w="9063" w:type="dxa"/>
        <w:tblInd w:w="567" w:type="dxa"/>
        <w:tblLayout w:type="fixed"/>
        <w:tblCellMar>
          <w:left w:w="57" w:type="dxa"/>
          <w:right w:w="57" w:type="dxa"/>
        </w:tblCellMar>
        <w:tblLook w:val="04A0" w:firstRow="1" w:lastRow="0" w:firstColumn="1" w:lastColumn="0" w:noHBand="0" w:noVBand="1"/>
      </w:tblPr>
      <w:tblGrid>
        <w:gridCol w:w="2943"/>
        <w:gridCol w:w="1530"/>
        <w:gridCol w:w="1530"/>
        <w:gridCol w:w="1530"/>
        <w:gridCol w:w="1530"/>
      </w:tblGrid>
      <w:tr w:rsidR="00242FF3" w:rsidRPr="00BF455A" w14:paraId="6D3F1377" w14:textId="77777777" w:rsidTr="004131B5">
        <w:trPr>
          <w:trHeight w:val="402"/>
        </w:trPr>
        <w:tc>
          <w:tcPr>
            <w:tcW w:w="2943" w:type="dxa"/>
            <w:tcBorders>
              <w:top w:val="nil"/>
              <w:left w:val="nil"/>
              <w:bottom w:val="nil"/>
              <w:right w:val="nil"/>
            </w:tcBorders>
            <w:shd w:val="clear" w:color="auto" w:fill="auto"/>
            <w:noWrap/>
            <w:vAlign w:val="bottom"/>
            <w:hideMark/>
          </w:tcPr>
          <w:p w14:paraId="74AF0D22" w14:textId="77777777" w:rsidR="00242FF3" w:rsidRPr="00BF455A" w:rsidRDefault="00242FF3" w:rsidP="004E0F01">
            <w:pPr>
              <w:spacing w:before="120"/>
              <w:rPr>
                <w:sz w:val="28"/>
                <w:szCs w:val="28"/>
              </w:rPr>
            </w:pPr>
          </w:p>
        </w:tc>
        <w:tc>
          <w:tcPr>
            <w:tcW w:w="6120" w:type="dxa"/>
            <w:gridSpan w:val="4"/>
            <w:tcBorders>
              <w:top w:val="nil"/>
              <w:left w:val="nil"/>
              <w:right w:val="nil"/>
            </w:tcBorders>
            <w:shd w:val="clear" w:color="auto" w:fill="auto"/>
            <w:noWrap/>
            <w:vAlign w:val="bottom"/>
            <w:hideMark/>
          </w:tcPr>
          <w:p w14:paraId="2CE1CB40" w14:textId="15720350" w:rsidR="00242FF3" w:rsidRPr="00416D8C" w:rsidRDefault="00242FF3" w:rsidP="00B40252">
            <w:pPr>
              <w:pBdr>
                <w:bottom w:val="single" w:sz="4" w:space="1" w:color="auto"/>
              </w:pBdr>
              <w:spacing w:before="120"/>
              <w:ind w:left="0"/>
              <w:jc w:val="center"/>
              <w:rPr>
                <w:sz w:val="28"/>
                <w:szCs w:val="28"/>
                <w:cs/>
              </w:rPr>
            </w:pPr>
            <w:r w:rsidRPr="00A564D4">
              <w:rPr>
                <w:sz w:val="28"/>
                <w:szCs w:val="28"/>
              </w:rPr>
              <w:t>Unit: Baht</w:t>
            </w:r>
          </w:p>
        </w:tc>
      </w:tr>
      <w:tr w:rsidR="00242FF3" w:rsidRPr="00BF455A" w14:paraId="66368809" w14:textId="77777777" w:rsidTr="004131B5">
        <w:trPr>
          <w:trHeight w:val="402"/>
        </w:trPr>
        <w:tc>
          <w:tcPr>
            <w:tcW w:w="2943" w:type="dxa"/>
            <w:tcBorders>
              <w:top w:val="nil"/>
              <w:left w:val="nil"/>
              <w:bottom w:val="nil"/>
              <w:right w:val="nil"/>
            </w:tcBorders>
            <w:shd w:val="clear" w:color="auto" w:fill="auto"/>
            <w:noWrap/>
            <w:vAlign w:val="bottom"/>
            <w:hideMark/>
          </w:tcPr>
          <w:p w14:paraId="27DAA56E" w14:textId="77777777" w:rsidR="00242FF3" w:rsidRPr="00BF455A" w:rsidRDefault="00242FF3" w:rsidP="004E0F01">
            <w:pPr>
              <w:rPr>
                <w:sz w:val="28"/>
                <w:szCs w:val="28"/>
              </w:rPr>
            </w:pPr>
          </w:p>
        </w:tc>
        <w:tc>
          <w:tcPr>
            <w:tcW w:w="3060" w:type="dxa"/>
            <w:gridSpan w:val="2"/>
            <w:tcBorders>
              <w:top w:val="nil"/>
              <w:left w:val="nil"/>
              <w:right w:val="nil"/>
            </w:tcBorders>
            <w:shd w:val="clear" w:color="auto" w:fill="auto"/>
            <w:noWrap/>
            <w:vAlign w:val="bottom"/>
            <w:hideMark/>
          </w:tcPr>
          <w:p w14:paraId="21107698" w14:textId="2D44E9E2" w:rsidR="00242FF3" w:rsidRPr="00BF455A" w:rsidRDefault="00242FF3" w:rsidP="00B40252">
            <w:pPr>
              <w:pBdr>
                <w:bottom w:val="single" w:sz="4" w:space="1" w:color="auto"/>
              </w:pBdr>
              <w:ind w:left="0"/>
              <w:jc w:val="center"/>
              <w:rPr>
                <w:sz w:val="28"/>
                <w:szCs w:val="28"/>
              </w:rPr>
            </w:pPr>
            <w:r w:rsidRPr="00A564D4">
              <w:rPr>
                <w:sz w:val="28"/>
                <w:szCs w:val="28"/>
              </w:rPr>
              <w:t>Consolidated financial statements</w:t>
            </w:r>
          </w:p>
        </w:tc>
        <w:tc>
          <w:tcPr>
            <w:tcW w:w="3060" w:type="dxa"/>
            <w:gridSpan w:val="2"/>
            <w:tcBorders>
              <w:top w:val="nil"/>
              <w:left w:val="nil"/>
              <w:right w:val="nil"/>
            </w:tcBorders>
            <w:shd w:val="clear" w:color="auto" w:fill="auto"/>
            <w:vAlign w:val="bottom"/>
          </w:tcPr>
          <w:p w14:paraId="0FA27386" w14:textId="0D3670D8" w:rsidR="00242FF3" w:rsidRPr="00416D8C" w:rsidRDefault="00242FF3" w:rsidP="00B40252">
            <w:pPr>
              <w:pBdr>
                <w:bottom w:val="single" w:sz="4" w:space="1" w:color="auto"/>
              </w:pBdr>
              <w:ind w:left="0"/>
              <w:jc w:val="center"/>
              <w:rPr>
                <w:sz w:val="28"/>
                <w:szCs w:val="28"/>
                <w:cs/>
              </w:rPr>
            </w:pPr>
            <w:r w:rsidRPr="00A564D4">
              <w:rPr>
                <w:sz w:val="28"/>
                <w:szCs w:val="28"/>
              </w:rPr>
              <w:t>Separate financial statements</w:t>
            </w:r>
          </w:p>
        </w:tc>
      </w:tr>
      <w:tr w:rsidR="00242FF3" w:rsidRPr="00BF455A" w14:paraId="33C617FE" w14:textId="77777777" w:rsidTr="004131B5">
        <w:trPr>
          <w:trHeight w:val="402"/>
        </w:trPr>
        <w:tc>
          <w:tcPr>
            <w:tcW w:w="2943" w:type="dxa"/>
            <w:tcBorders>
              <w:top w:val="nil"/>
              <w:left w:val="nil"/>
              <w:bottom w:val="nil"/>
              <w:right w:val="nil"/>
            </w:tcBorders>
            <w:shd w:val="clear" w:color="auto" w:fill="auto"/>
            <w:noWrap/>
            <w:vAlign w:val="bottom"/>
            <w:hideMark/>
          </w:tcPr>
          <w:p w14:paraId="550DAF7D" w14:textId="77777777" w:rsidR="00242FF3" w:rsidRPr="00BF455A" w:rsidRDefault="00242FF3" w:rsidP="00B40252">
            <w:pPr>
              <w:rPr>
                <w:sz w:val="28"/>
                <w:szCs w:val="28"/>
              </w:rPr>
            </w:pPr>
          </w:p>
        </w:tc>
        <w:tc>
          <w:tcPr>
            <w:tcW w:w="1530" w:type="dxa"/>
            <w:tcBorders>
              <w:top w:val="nil"/>
              <w:left w:val="nil"/>
              <w:right w:val="nil"/>
            </w:tcBorders>
            <w:shd w:val="clear" w:color="auto" w:fill="auto"/>
            <w:noWrap/>
            <w:vAlign w:val="bottom"/>
            <w:hideMark/>
          </w:tcPr>
          <w:p w14:paraId="19BB841F" w14:textId="00A4C9A9" w:rsidR="00242FF3" w:rsidRPr="00BF455A" w:rsidRDefault="00242FF3" w:rsidP="00B40252">
            <w:pPr>
              <w:pBdr>
                <w:bottom w:val="single" w:sz="4" w:space="1" w:color="auto"/>
              </w:pBdr>
              <w:ind w:left="0"/>
              <w:jc w:val="center"/>
              <w:rPr>
                <w:sz w:val="28"/>
                <w:szCs w:val="28"/>
              </w:rPr>
            </w:pPr>
            <w:r w:rsidRPr="00A564D4">
              <w:rPr>
                <w:sz w:val="28"/>
                <w:szCs w:val="28"/>
              </w:rPr>
              <w:t>Increase</w:t>
            </w:r>
            <w:r>
              <w:rPr>
                <w:sz w:val="28"/>
                <w:szCs w:val="28"/>
              </w:rPr>
              <w:t xml:space="preserve"> 1%</w:t>
            </w:r>
          </w:p>
        </w:tc>
        <w:tc>
          <w:tcPr>
            <w:tcW w:w="1530" w:type="dxa"/>
            <w:tcBorders>
              <w:top w:val="nil"/>
              <w:left w:val="nil"/>
              <w:right w:val="nil"/>
            </w:tcBorders>
            <w:shd w:val="clear" w:color="auto" w:fill="auto"/>
            <w:noWrap/>
            <w:vAlign w:val="bottom"/>
            <w:hideMark/>
          </w:tcPr>
          <w:p w14:paraId="49C85A4D" w14:textId="3C058E91" w:rsidR="00242FF3" w:rsidRPr="00BF455A" w:rsidRDefault="00242FF3" w:rsidP="00B40252">
            <w:pPr>
              <w:pBdr>
                <w:bottom w:val="single" w:sz="4" w:space="1" w:color="auto"/>
              </w:pBdr>
              <w:ind w:left="0"/>
              <w:jc w:val="center"/>
              <w:rPr>
                <w:sz w:val="28"/>
                <w:szCs w:val="28"/>
              </w:rPr>
            </w:pPr>
            <w:r w:rsidRPr="00A564D4">
              <w:rPr>
                <w:sz w:val="28"/>
                <w:szCs w:val="28"/>
              </w:rPr>
              <w:t>D</w:t>
            </w:r>
            <w:r>
              <w:rPr>
                <w:sz w:val="28"/>
                <w:szCs w:val="28"/>
              </w:rPr>
              <w:t>ecrease 1%</w:t>
            </w:r>
          </w:p>
        </w:tc>
        <w:tc>
          <w:tcPr>
            <w:tcW w:w="1530" w:type="dxa"/>
            <w:tcBorders>
              <w:top w:val="nil"/>
              <w:left w:val="nil"/>
              <w:right w:val="nil"/>
            </w:tcBorders>
            <w:vAlign w:val="bottom"/>
          </w:tcPr>
          <w:p w14:paraId="263D08ED" w14:textId="3C3B2964" w:rsidR="00242FF3" w:rsidRPr="00BF455A" w:rsidRDefault="00242FF3" w:rsidP="00B40252">
            <w:pPr>
              <w:pBdr>
                <w:bottom w:val="single" w:sz="4" w:space="1" w:color="auto"/>
              </w:pBdr>
              <w:ind w:left="0"/>
              <w:jc w:val="center"/>
              <w:rPr>
                <w:sz w:val="28"/>
                <w:szCs w:val="28"/>
              </w:rPr>
            </w:pPr>
            <w:r w:rsidRPr="00A564D4">
              <w:rPr>
                <w:sz w:val="28"/>
                <w:szCs w:val="28"/>
              </w:rPr>
              <w:t>Increase</w:t>
            </w:r>
            <w:r>
              <w:rPr>
                <w:sz w:val="28"/>
                <w:szCs w:val="28"/>
              </w:rPr>
              <w:t xml:space="preserve"> 1%</w:t>
            </w:r>
          </w:p>
        </w:tc>
        <w:tc>
          <w:tcPr>
            <w:tcW w:w="1530" w:type="dxa"/>
            <w:tcBorders>
              <w:top w:val="nil"/>
              <w:left w:val="nil"/>
              <w:right w:val="nil"/>
            </w:tcBorders>
            <w:vAlign w:val="bottom"/>
          </w:tcPr>
          <w:p w14:paraId="0E8C347B" w14:textId="44AFBD91" w:rsidR="00242FF3" w:rsidRPr="00BF455A" w:rsidRDefault="00242FF3" w:rsidP="00B40252">
            <w:pPr>
              <w:pBdr>
                <w:bottom w:val="single" w:sz="4" w:space="1" w:color="auto"/>
              </w:pBdr>
              <w:ind w:left="0"/>
              <w:jc w:val="center"/>
              <w:rPr>
                <w:sz w:val="28"/>
                <w:szCs w:val="28"/>
              </w:rPr>
            </w:pPr>
            <w:r w:rsidRPr="00A564D4">
              <w:rPr>
                <w:sz w:val="28"/>
                <w:szCs w:val="28"/>
              </w:rPr>
              <w:t>Decrease</w:t>
            </w:r>
            <w:r>
              <w:rPr>
                <w:sz w:val="28"/>
                <w:szCs w:val="28"/>
              </w:rPr>
              <w:t xml:space="preserve"> 1%</w:t>
            </w:r>
          </w:p>
        </w:tc>
      </w:tr>
      <w:tr w:rsidR="00242FF3" w:rsidRPr="00BF455A" w14:paraId="23281978" w14:textId="77777777" w:rsidTr="004131B5">
        <w:trPr>
          <w:trHeight w:val="402"/>
        </w:trPr>
        <w:tc>
          <w:tcPr>
            <w:tcW w:w="2943" w:type="dxa"/>
            <w:tcBorders>
              <w:top w:val="nil"/>
              <w:left w:val="nil"/>
              <w:bottom w:val="nil"/>
              <w:right w:val="nil"/>
            </w:tcBorders>
            <w:shd w:val="clear" w:color="auto" w:fill="auto"/>
            <w:noWrap/>
            <w:vAlign w:val="bottom"/>
            <w:hideMark/>
          </w:tcPr>
          <w:p w14:paraId="519345C9" w14:textId="4677334D" w:rsidR="00242FF3" w:rsidRPr="00BF455A" w:rsidRDefault="00242FF3" w:rsidP="00242FF3">
            <w:pPr>
              <w:ind w:left="0"/>
              <w:rPr>
                <w:sz w:val="28"/>
                <w:szCs w:val="28"/>
              </w:rPr>
            </w:pPr>
            <w:r w:rsidRPr="00A564D4">
              <w:rPr>
                <w:sz w:val="28"/>
                <w:szCs w:val="28"/>
              </w:rPr>
              <w:t>Discount rate</w:t>
            </w:r>
          </w:p>
        </w:tc>
        <w:tc>
          <w:tcPr>
            <w:tcW w:w="1530" w:type="dxa"/>
            <w:tcBorders>
              <w:left w:val="nil"/>
              <w:bottom w:val="nil"/>
              <w:right w:val="nil"/>
            </w:tcBorders>
            <w:shd w:val="clear" w:color="auto" w:fill="auto"/>
            <w:noWrap/>
            <w:vAlign w:val="bottom"/>
          </w:tcPr>
          <w:p w14:paraId="1E98F2A9" w14:textId="0D3A93AC" w:rsidR="00242FF3" w:rsidRPr="00BF455A" w:rsidRDefault="00242FF3" w:rsidP="00242FF3">
            <w:pPr>
              <w:tabs>
                <w:tab w:val="decimal" w:pos="1031"/>
              </w:tabs>
              <w:ind w:left="0"/>
              <w:jc w:val="center"/>
              <w:rPr>
                <w:color w:val="000000"/>
                <w:sz w:val="28"/>
                <w:szCs w:val="28"/>
              </w:rPr>
            </w:pPr>
            <w:r w:rsidRPr="000227B7">
              <w:rPr>
                <w:color w:val="000000"/>
                <w:sz w:val="28"/>
                <w:szCs w:val="28"/>
              </w:rPr>
              <w:t>(408,973)</w:t>
            </w:r>
          </w:p>
        </w:tc>
        <w:tc>
          <w:tcPr>
            <w:tcW w:w="1530" w:type="dxa"/>
            <w:tcBorders>
              <w:left w:val="nil"/>
              <w:bottom w:val="nil"/>
              <w:right w:val="nil"/>
            </w:tcBorders>
            <w:shd w:val="clear" w:color="auto" w:fill="auto"/>
            <w:noWrap/>
            <w:vAlign w:val="bottom"/>
          </w:tcPr>
          <w:p w14:paraId="6CA20EFD" w14:textId="7E2A1D94" w:rsidR="00242FF3" w:rsidRPr="00BF455A" w:rsidRDefault="00242FF3" w:rsidP="00242FF3">
            <w:pPr>
              <w:tabs>
                <w:tab w:val="decimal" w:pos="1031"/>
              </w:tabs>
              <w:ind w:left="0"/>
              <w:jc w:val="center"/>
              <w:rPr>
                <w:color w:val="000000"/>
                <w:sz w:val="28"/>
                <w:szCs w:val="28"/>
              </w:rPr>
            </w:pPr>
            <w:r w:rsidRPr="000227B7">
              <w:rPr>
                <w:color w:val="000000"/>
                <w:sz w:val="28"/>
                <w:szCs w:val="28"/>
              </w:rPr>
              <w:t>465,785</w:t>
            </w:r>
          </w:p>
        </w:tc>
        <w:tc>
          <w:tcPr>
            <w:tcW w:w="1530" w:type="dxa"/>
            <w:tcBorders>
              <w:left w:val="nil"/>
              <w:bottom w:val="nil"/>
              <w:right w:val="nil"/>
            </w:tcBorders>
            <w:shd w:val="clear" w:color="auto" w:fill="auto"/>
            <w:vAlign w:val="bottom"/>
          </w:tcPr>
          <w:p w14:paraId="2025F8B2" w14:textId="762D1BC6" w:rsidR="00242FF3" w:rsidRPr="00BF455A" w:rsidRDefault="00242FF3" w:rsidP="00242FF3">
            <w:pPr>
              <w:tabs>
                <w:tab w:val="decimal" w:pos="1031"/>
              </w:tabs>
              <w:ind w:left="0"/>
              <w:jc w:val="center"/>
              <w:rPr>
                <w:color w:val="000000"/>
                <w:sz w:val="28"/>
                <w:szCs w:val="28"/>
              </w:rPr>
            </w:pPr>
            <w:r w:rsidRPr="000227B7">
              <w:rPr>
                <w:color w:val="000000"/>
                <w:sz w:val="28"/>
                <w:szCs w:val="28"/>
              </w:rPr>
              <w:t>(390,424)</w:t>
            </w:r>
          </w:p>
        </w:tc>
        <w:tc>
          <w:tcPr>
            <w:tcW w:w="1530" w:type="dxa"/>
            <w:tcBorders>
              <w:left w:val="nil"/>
              <w:bottom w:val="nil"/>
              <w:right w:val="nil"/>
            </w:tcBorders>
            <w:shd w:val="clear" w:color="auto" w:fill="auto"/>
            <w:vAlign w:val="bottom"/>
          </w:tcPr>
          <w:p w14:paraId="6BC29702" w14:textId="0BD52945" w:rsidR="00242FF3" w:rsidRPr="00BF455A" w:rsidRDefault="00242FF3" w:rsidP="00242FF3">
            <w:pPr>
              <w:tabs>
                <w:tab w:val="decimal" w:pos="1031"/>
              </w:tabs>
              <w:ind w:left="0"/>
              <w:jc w:val="center"/>
              <w:rPr>
                <w:color w:val="000000"/>
                <w:sz w:val="28"/>
                <w:szCs w:val="28"/>
              </w:rPr>
            </w:pPr>
            <w:r w:rsidRPr="000227B7">
              <w:rPr>
                <w:color w:val="000000"/>
                <w:sz w:val="28"/>
                <w:szCs w:val="28"/>
              </w:rPr>
              <w:t>443,260</w:t>
            </w:r>
          </w:p>
        </w:tc>
      </w:tr>
      <w:tr w:rsidR="00242FF3" w:rsidRPr="00BF455A" w14:paraId="14E6083B" w14:textId="77777777" w:rsidTr="004131B5">
        <w:trPr>
          <w:trHeight w:val="402"/>
        </w:trPr>
        <w:tc>
          <w:tcPr>
            <w:tcW w:w="2943" w:type="dxa"/>
            <w:tcBorders>
              <w:top w:val="nil"/>
              <w:left w:val="nil"/>
              <w:bottom w:val="nil"/>
              <w:right w:val="nil"/>
            </w:tcBorders>
            <w:shd w:val="clear" w:color="auto" w:fill="auto"/>
            <w:noWrap/>
            <w:vAlign w:val="bottom"/>
            <w:hideMark/>
          </w:tcPr>
          <w:p w14:paraId="5465E03E" w14:textId="72F51F5C" w:rsidR="00242FF3" w:rsidRPr="00BF455A" w:rsidRDefault="00242FF3" w:rsidP="00242FF3">
            <w:pPr>
              <w:ind w:left="0"/>
              <w:rPr>
                <w:sz w:val="28"/>
                <w:szCs w:val="28"/>
              </w:rPr>
            </w:pPr>
            <w:r w:rsidRPr="00A564D4">
              <w:rPr>
                <w:sz w:val="28"/>
                <w:szCs w:val="28"/>
              </w:rPr>
              <w:t>Salary increase rate</w:t>
            </w:r>
          </w:p>
        </w:tc>
        <w:tc>
          <w:tcPr>
            <w:tcW w:w="1530" w:type="dxa"/>
            <w:tcBorders>
              <w:top w:val="nil"/>
              <w:left w:val="nil"/>
              <w:bottom w:val="nil"/>
              <w:right w:val="nil"/>
            </w:tcBorders>
            <w:shd w:val="clear" w:color="auto" w:fill="auto"/>
            <w:noWrap/>
            <w:vAlign w:val="bottom"/>
          </w:tcPr>
          <w:p w14:paraId="56564FE5" w14:textId="1F6A8FFD" w:rsidR="00242FF3" w:rsidRPr="00BF455A" w:rsidRDefault="00242FF3" w:rsidP="00242FF3">
            <w:pPr>
              <w:tabs>
                <w:tab w:val="decimal" w:pos="1031"/>
              </w:tabs>
              <w:ind w:left="0"/>
              <w:jc w:val="center"/>
              <w:rPr>
                <w:color w:val="000000"/>
                <w:sz w:val="28"/>
                <w:szCs w:val="28"/>
              </w:rPr>
            </w:pPr>
            <w:r w:rsidRPr="000227B7">
              <w:rPr>
                <w:color w:val="000000"/>
                <w:sz w:val="28"/>
                <w:szCs w:val="28"/>
              </w:rPr>
              <w:t>439,910</w:t>
            </w:r>
          </w:p>
        </w:tc>
        <w:tc>
          <w:tcPr>
            <w:tcW w:w="1530" w:type="dxa"/>
            <w:tcBorders>
              <w:top w:val="nil"/>
              <w:left w:val="nil"/>
              <w:bottom w:val="nil"/>
              <w:right w:val="nil"/>
            </w:tcBorders>
            <w:shd w:val="clear" w:color="auto" w:fill="auto"/>
            <w:noWrap/>
            <w:vAlign w:val="bottom"/>
          </w:tcPr>
          <w:p w14:paraId="4843EC31" w14:textId="091DBFB7" w:rsidR="00242FF3" w:rsidRPr="00BF455A" w:rsidRDefault="00242FF3" w:rsidP="00242FF3">
            <w:pPr>
              <w:tabs>
                <w:tab w:val="decimal" w:pos="1031"/>
              </w:tabs>
              <w:ind w:left="0"/>
              <w:jc w:val="center"/>
              <w:rPr>
                <w:color w:val="000000"/>
                <w:sz w:val="28"/>
                <w:szCs w:val="28"/>
              </w:rPr>
            </w:pPr>
            <w:r w:rsidRPr="000227B7">
              <w:rPr>
                <w:color w:val="000000"/>
                <w:sz w:val="28"/>
                <w:szCs w:val="28"/>
              </w:rPr>
              <w:t>(395,829)</w:t>
            </w:r>
          </w:p>
        </w:tc>
        <w:tc>
          <w:tcPr>
            <w:tcW w:w="1530" w:type="dxa"/>
            <w:tcBorders>
              <w:top w:val="nil"/>
              <w:left w:val="nil"/>
              <w:bottom w:val="nil"/>
              <w:right w:val="nil"/>
            </w:tcBorders>
            <w:shd w:val="clear" w:color="auto" w:fill="auto"/>
            <w:vAlign w:val="bottom"/>
          </w:tcPr>
          <w:p w14:paraId="70C8F222" w14:textId="0D665B0D" w:rsidR="00242FF3" w:rsidRPr="00BF455A" w:rsidRDefault="00242FF3" w:rsidP="00242FF3">
            <w:pPr>
              <w:tabs>
                <w:tab w:val="decimal" w:pos="1031"/>
              </w:tabs>
              <w:ind w:left="0"/>
              <w:jc w:val="center"/>
              <w:rPr>
                <w:color w:val="000000"/>
                <w:sz w:val="28"/>
                <w:szCs w:val="28"/>
              </w:rPr>
            </w:pPr>
            <w:r w:rsidRPr="000227B7">
              <w:rPr>
                <w:color w:val="000000"/>
                <w:sz w:val="28"/>
                <w:szCs w:val="28"/>
              </w:rPr>
              <w:t>418,435</w:t>
            </w:r>
          </w:p>
        </w:tc>
        <w:tc>
          <w:tcPr>
            <w:tcW w:w="1530" w:type="dxa"/>
            <w:tcBorders>
              <w:top w:val="nil"/>
              <w:left w:val="nil"/>
              <w:bottom w:val="nil"/>
              <w:right w:val="nil"/>
            </w:tcBorders>
            <w:shd w:val="clear" w:color="auto" w:fill="auto"/>
            <w:vAlign w:val="bottom"/>
          </w:tcPr>
          <w:p w14:paraId="67FDF67D" w14:textId="1594AE5A" w:rsidR="00242FF3" w:rsidRPr="00BF455A" w:rsidRDefault="00242FF3" w:rsidP="00242FF3">
            <w:pPr>
              <w:tabs>
                <w:tab w:val="decimal" w:pos="1031"/>
              </w:tabs>
              <w:ind w:left="0"/>
              <w:jc w:val="center"/>
              <w:rPr>
                <w:color w:val="000000"/>
                <w:sz w:val="28"/>
                <w:szCs w:val="28"/>
              </w:rPr>
            </w:pPr>
            <w:r w:rsidRPr="000227B7">
              <w:rPr>
                <w:color w:val="000000"/>
                <w:sz w:val="28"/>
                <w:szCs w:val="28"/>
              </w:rPr>
              <w:t>(377,685)</w:t>
            </w:r>
          </w:p>
        </w:tc>
      </w:tr>
      <w:tr w:rsidR="00242FF3" w:rsidRPr="00BF455A" w14:paraId="6E4C4DE2" w14:textId="77777777" w:rsidTr="004131B5">
        <w:trPr>
          <w:trHeight w:val="402"/>
        </w:trPr>
        <w:tc>
          <w:tcPr>
            <w:tcW w:w="2943" w:type="dxa"/>
            <w:tcBorders>
              <w:top w:val="nil"/>
              <w:left w:val="nil"/>
              <w:bottom w:val="nil"/>
              <w:right w:val="nil"/>
            </w:tcBorders>
            <w:shd w:val="clear" w:color="auto" w:fill="auto"/>
            <w:noWrap/>
            <w:vAlign w:val="bottom"/>
            <w:hideMark/>
          </w:tcPr>
          <w:p w14:paraId="57D68BB6" w14:textId="499B0176" w:rsidR="00242FF3" w:rsidRPr="00BF455A" w:rsidRDefault="00242FF3" w:rsidP="00242FF3">
            <w:pPr>
              <w:ind w:left="0"/>
              <w:rPr>
                <w:sz w:val="28"/>
                <w:szCs w:val="28"/>
              </w:rPr>
            </w:pPr>
            <w:r w:rsidRPr="00A564D4">
              <w:rPr>
                <w:sz w:val="28"/>
                <w:szCs w:val="28"/>
              </w:rPr>
              <w:t>Turnover rate</w:t>
            </w:r>
          </w:p>
        </w:tc>
        <w:tc>
          <w:tcPr>
            <w:tcW w:w="1530" w:type="dxa"/>
            <w:tcBorders>
              <w:top w:val="nil"/>
              <w:left w:val="nil"/>
              <w:bottom w:val="nil"/>
              <w:right w:val="nil"/>
            </w:tcBorders>
            <w:shd w:val="clear" w:color="auto" w:fill="auto"/>
            <w:noWrap/>
            <w:vAlign w:val="bottom"/>
          </w:tcPr>
          <w:p w14:paraId="7DECB49F" w14:textId="6028894D" w:rsidR="00242FF3" w:rsidRPr="00BF455A" w:rsidRDefault="00242FF3" w:rsidP="00242FF3">
            <w:pPr>
              <w:tabs>
                <w:tab w:val="decimal" w:pos="1031"/>
              </w:tabs>
              <w:ind w:left="0"/>
              <w:jc w:val="center"/>
              <w:rPr>
                <w:color w:val="000000"/>
                <w:sz w:val="28"/>
                <w:szCs w:val="28"/>
              </w:rPr>
            </w:pPr>
            <w:r w:rsidRPr="000227B7">
              <w:rPr>
                <w:color w:val="000000"/>
                <w:sz w:val="28"/>
                <w:szCs w:val="28"/>
              </w:rPr>
              <w:t>(312,307)</w:t>
            </w:r>
          </w:p>
        </w:tc>
        <w:tc>
          <w:tcPr>
            <w:tcW w:w="1530" w:type="dxa"/>
            <w:tcBorders>
              <w:top w:val="nil"/>
              <w:left w:val="nil"/>
              <w:bottom w:val="nil"/>
              <w:right w:val="nil"/>
            </w:tcBorders>
            <w:shd w:val="clear" w:color="auto" w:fill="auto"/>
            <w:noWrap/>
            <w:vAlign w:val="bottom"/>
          </w:tcPr>
          <w:p w14:paraId="7CDA3543" w14:textId="361160F8" w:rsidR="00242FF3" w:rsidRPr="00BF455A" w:rsidRDefault="00242FF3" w:rsidP="00242FF3">
            <w:pPr>
              <w:tabs>
                <w:tab w:val="decimal" w:pos="1031"/>
              </w:tabs>
              <w:ind w:left="0"/>
              <w:jc w:val="center"/>
              <w:rPr>
                <w:color w:val="000000"/>
                <w:sz w:val="28"/>
                <w:szCs w:val="28"/>
              </w:rPr>
            </w:pPr>
            <w:r w:rsidRPr="000227B7">
              <w:rPr>
                <w:color w:val="000000"/>
                <w:sz w:val="28"/>
                <w:szCs w:val="28"/>
              </w:rPr>
              <w:t>349,365</w:t>
            </w:r>
          </w:p>
        </w:tc>
        <w:tc>
          <w:tcPr>
            <w:tcW w:w="1530" w:type="dxa"/>
            <w:tcBorders>
              <w:top w:val="nil"/>
              <w:left w:val="nil"/>
              <w:bottom w:val="nil"/>
              <w:right w:val="nil"/>
            </w:tcBorders>
            <w:shd w:val="clear" w:color="auto" w:fill="auto"/>
            <w:vAlign w:val="bottom"/>
          </w:tcPr>
          <w:p w14:paraId="5A3A5522" w14:textId="4D1EDE5A" w:rsidR="00242FF3" w:rsidRPr="00BF455A" w:rsidRDefault="00242FF3" w:rsidP="00242FF3">
            <w:pPr>
              <w:tabs>
                <w:tab w:val="decimal" w:pos="1031"/>
              </w:tabs>
              <w:ind w:left="0"/>
              <w:jc w:val="center"/>
              <w:rPr>
                <w:color w:val="000000"/>
                <w:sz w:val="28"/>
                <w:szCs w:val="28"/>
              </w:rPr>
            </w:pPr>
            <w:r w:rsidRPr="000227B7">
              <w:rPr>
                <w:color w:val="000000"/>
                <w:sz w:val="28"/>
                <w:szCs w:val="28"/>
              </w:rPr>
              <w:t>(299,242)</w:t>
            </w:r>
          </w:p>
        </w:tc>
        <w:tc>
          <w:tcPr>
            <w:tcW w:w="1530" w:type="dxa"/>
            <w:tcBorders>
              <w:top w:val="nil"/>
              <w:left w:val="nil"/>
              <w:bottom w:val="nil"/>
              <w:right w:val="nil"/>
            </w:tcBorders>
            <w:shd w:val="clear" w:color="auto" w:fill="auto"/>
            <w:vAlign w:val="bottom"/>
          </w:tcPr>
          <w:p w14:paraId="0AE0D4B1" w14:textId="59111D7A" w:rsidR="00242FF3" w:rsidRPr="00BF455A" w:rsidRDefault="00242FF3" w:rsidP="00242FF3">
            <w:pPr>
              <w:tabs>
                <w:tab w:val="decimal" w:pos="1031"/>
              </w:tabs>
              <w:ind w:left="0"/>
              <w:jc w:val="center"/>
              <w:rPr>
                <w:color w:val="000000"/>
                <w:sz w:val="28"/>
                <w:szCs w:val="28"/>
              </w:rPr>
            </w:pPr>
            <w:r w:rsidRPr="000227B7">
              <w:rPr>
                <w:color w:val="000000"/>
                <w:sz w:val="28"/>
                <w:szCs w:val="28"/>
              </w:rPr>
              <w:t>334,263</w:t>
            </w:r>
          </w:p>
        </w:tc>
      </w:tr>
    </w:tbl>
    <w:p w14:paraId="7B086306" w14:textId="77777777" w:rsidR="00242FF3" w:rsidRDefault="00242FF3" w:rsidP="00B31593">
      <w:pPr>
        <w:spacing w:before="120"/>
        <w:ind w:left="562" w:right="58"/>
        <w:rPr>
          <w:sz w:val="28"/>
          <w:szCs w:val="28"/>
        </w:rPr>
      </w:pPr>
    </w:p>
    <w:p w14:paraId="26ED4ADE" w14:textId="77777777" w:rsidR="00242FF3" w:rsidRDefault="00242FF3">
      <w:pPr>
        <w:spacing w:after="160" w:line="259" w:lineRule="auto"/>
        <w:ind w:left="0" w:right="0"/>
        <w:jc w:val="left"/>
        <w:rPr>
          <w:sz w:val="28"/>
          <w:szCs w:val="28"/>
        </w:rPr>
      </w:pPr>
      <w:r>
        <w:rPr>
          <w:sz w:val="28"/>
          <w:szCs w:val="28"/>
        </w:rPr>
        <w:br w:type="page"/>
      </w:r>
    </w:p>
    <w:p w14:paraId="5B94604C" w14:textId="0BCBDD16" w:rsidR="00B40252" w:rsidRPr="00A564D4" w:rsidRDefault="00B40252" w:rsidP="00B31593">
      <w:pPr>
        <w:spacing w:before="120"/>
        <w:ind w:left="562" w:right="58"/>
        <w:rPr>
          <w:sz w:val="28"/>
          <w:szCs w:val="28"/>
        </w:rPr>
      </w:pPr>
      <w:r w:rsidRPr="00A564D4">
        <w:rPr>
          <w:sz w:val="28"/>
          <w:szCs w:val="28"/>
        </w:rPr>
        <w:lastRenderedPageBreak/>
        <w:t xml:space="preserve">As at December </w:t>
      </w:r>
      <w:r w:rsidRPr="00E046A0">
        <w:rPr>
          <w:sz w:val="28"/>
          <w:szCs w:val="28"/>
        </w:rPr>
        <w:t>31</w:t>
      </w:r>
      <w:r w:rsidRPr="00A564D4">
        <w:rPr>
          <w:sz w:val="28"/>
          <w:szCs w:val="28"/>
        </w:rPr>
        <w:t>, the maturity analysis of undiscounted cash flows of benefit payments was as follows:</w:t>
      </w:r>
    </w:p>
    <w:tbl>
      <w:tblPr>
        <w:tblW w:w="8535" w:type="dxa"/>
        <w:tblInd w:w="567" w:type="dxa"/>
        <w:tblLayout w:type="fixed"/>
        <w:tblCellMar>
          <w:left w:w="57" w:type="dxa"/>
          <w:right w:w="57" w:type="dxa"/>
        </w:tblCellMar>
        <w:tblLook w:val="04A0" w:firstRow="1" w:lastRow="0" w:firstColumn="1" w:lastColumn="0" w:noHBand="0" w:noVBand="1"/>
      </w:tblPr>
      <w:tblGrid>
        <w:gridCol w:w="3119"/>
        <w:gridCol w:w="1354"/>
        <w:gridCol w:w="1354"/>
        <w:gridCol w:w="1354"/>
        <w:gridCol w:w="1354"/>
      </w:tblGrid>
      <w:tr w:rsidR="00B40252" w:rsidRPr="00BF455A" w14:paraId="1D2927C7" w14:textId="77777777" w:rsidTr="00452BC5">
        <w:trPr>
          <w:trHeight w:val="340"/>
        </w:trPr>
        <w:tc>
          <w:tcPr>
            <w:tcW w:w="3119" w:type="dxa"/>
            <w:tcBorders>
              <w:top w:val="nil"/>
              <w:left w:val="nil"/>
              <w:bottom w:val="nil"/>
              <w:right w:val="nil"/>
            </w:tcBorders>
            <w:shd w:val="clear" w:color="auto" w:fill="auto"/>
            <w:noWrap/>
            <w:vAlign w:val="bottom"/>
            <w:hideMark/>
          </w:tcPr>
          <w:p w14:paraId="50E8E7B0" w14:textId="77777777" w:rsidR="00B40252" w:rsidRPr="00BF455A" w:rsidRDefault="00B40252" w:rsidP="00B40252">
            <w:pPr>
              <w:spacing w:before="120"/>
              <w:rPr>
                <w:sz w:val="28"/>
                <w:szCs w:val="28"/>
              </w:rPr>
            </w:pPr>
          </w:p>
        </w:tc>
        <w:tc>
          <w:tcPr>
            <w:tcW w:w="5414" w:type="dxa"/>
            <w:gridSpan w:val="4"/>
            <w:tcBorders>
              <w:top w:val="nil"/>
              <w:left w:val="nil"/>
              <w:right w:val="nil"/>
            </w:tcBorders>
            <w:vAlign w:val="bottom"/>
          </w:tcPr>
          <w:p w14:paraId="120D23F5" w14:textId="6AB7748B" w:rsidR="00B40252" w:rsidRPr="00416D8C" w:rsidRDefault="00B40252" w:rsidP="00B40252">
            <w:pPr>
              <w:pBdr>
                <w:bottom w:val="single" w:sz="4" w:space="1" w:color="auto"/>
              </w:pBdr>
              <w:spacing w:before="120"/>
              <w:ind w:left="0"/>
              <w:jc w:val="center"/>
              <w:rPr>
                <w:sz w:val="28"/>
                <w:szCs w:val="28"/>
                <w:cs/>
              </w:rPr>
            </w:pPr>
            <w:r w:rsidRPr="00A564D4">
              <w:rPr>
                <w:sz w:val="28"/>
                <w:szCs w:val="28"/>
              </w:rPr>
              <w:t>Unit: Baht</w:t>
            </w:r>
          </w:p>
        </w:tc>
      </w:tr>
      <w:tr w:rsidR="00B40252" w:rsidRPr="00BF455A" w14:paraId="1D07CC1D" w14:textId="77777777" w:rsidTr="00452BC5">
        <w:trPr>
          <w:trHeight w:val="340"/>
        </w:trPr>
        <w:tc>
          <w:tcPr>
            <w:tcW w:w="3119" w:type="dxa"/>
            <w:tcBorders>
              <w:top w:val="nil"/>
              <w:left w:val="nil"/>
              <w:bottom w:val="nil"/>
              <w:right w:val="nil"/>
            </w:tcBorders>
            <w:shd w:val="clear" w:color="auto" w:fill="auto"/>
            <w:noWrap/>
            <w:vAlign w:val="bottom"/>
            <w:hideMark/>
          </w:tcPr>
          <w:p w14:paraId="4EE7B27E" w14:textId="77777777" w:rsidR="00B40252" w:rsidRPr="00BF455A" w:rsidRDefault="00B40252" w:rsidP="00B40252">
            <w:pPr>
              <w:rPr>
                <w:sz w:val="28"/>
                <w:szCs w:val="28"/>
              </w:rPr>
            </w:pPr>
          </w:p>
        </w:tc>
        <w:tc>
          <w:tcPr>
            <w:tcW w:w="2708" w:type="dxa"/>
            <w:gridSpan w:val="2"/>
            <w:tcBorders>
              <w:top w:val="nil"/>
              <w:left w:val="nil"/>
              <w:right w:val="nil"/>
            </w:tcBorders>
            <w:vAlign w:val="bottom"/>
          </w:tcPr>
          <w:p w14:paraId="29B76444" w14:textId="3F8A38D6" w:rsidR="00B40252" w:rsidRPr="00BF455A" w:rsidRDefault="00B40252" w:rsidP="00B40252">
            <w:pPr>
              <w:pBdr>
                <w:bottom w:val="single" w:sz="4" w:space="1" w:color="auto"/>
              </w:pBdr>
              <w:ind w:left="0"/>
              <w:jc w:val="center"/>
              <w:rPr>
                <w:sz w:val="28"/>
                <w:szCs w:val="28"/>
                <w:cs/>
              </w:rPr>
            </w:pPr>
            <w:r w:rsidRPr="00A564D4">
              <w:rPr>
                <w:sz w:val="28"/>
                <w:szCs w:val="28"/>
              </w:rPr>
              <w:t>Consolidated financial statements</w:t>
            </w:r>
          </w:p>
        </w:tc>
        <w:tc>
          <w:tcPr>
            <w:tcW w:w="2708" w:type="dxa"/>
            <w:gridSpan w:val="2"/>
            <w:tcBorders>
              <w:top w:val="nil"/>
              <w:left w:val="nil"/>
              <w:right w:val="nil"/>
            </w:tcBorders>
            <w:vAlign w:val="bottom"/>
          </w:tcPr>
          <w:p w14:paraId="7B8E4C08" w14:textId="5A5A3223" w:rsidR="00B40252" w:rsidRPr="00416D8C" w:rsidRDefault="00B40252" w:rsidP="00B40252">
            <w:pPr>
              <w:pBdr>
                <w:bottom w:val="single" w:sz="4" w:space="1" w:color="auto"/>
              </w:pBdr>
              <w:ind w:left="0"/>
              <w:jc w:val="center"/>
              <w:rPr>
                <w:sz w:val="28"/>
                <w:szCs w:val="28"/>
                <w:cs/>
              </w:rPr>
            </w:pPr>
            <w:r w:rsidRPr="00A564D4">
              <w:rPr>
                <w:sz w:val="28"/>
                <w:szCs w:val="28"/>
              </w:rPr>
              <w:t>Separate financial statements</w:t>
            </w:r>
          </w:p>
        </w:tc>
      </w:tr>
      <w:tr w:rsidR="00B40252" w:rsidRPr="00BF455A" w14:paraId="50913EB5" w14:textId="77777777" w:rsidTr="00452BC5">
        <w:trPr>
          <w:trHeight w:val="340"/>
        </w:trPr>
        <w:tc>
          <w:tcPr>
            <w:tcW w:w="3119" w:type="dxa"/>
            <w:tcBorders>
              <w:top w:val="nil"/>
              <w:left w:val="nil"/>
              <w:bottom w:val="nil"/>
              <w:right w:val="nil"/>
            </w:tcBorders>
            <w:shd w:val="clear" w:color="auto" w:fill="auto"/>
            <w:noWrap/>
            <w:vAlign w:val="bottom"/>
            <w:hideMark/>
          </w:tcPr>
          <w:p w14:paraId="4F2E3C17" w14:textId="77777777" w:rsidR="00B40252" w:rsidRPr="00416D8C" w:rsidRDefault="00B40252" w:rsidP="00B40252">
            <w:pPr>
              <w:rPr>
                <w:sz w:val="28"/>
                <w:szCs w:val="28"/>
                <w:cs/>
              </w:rPr>
            </w:pPr>
          </w:p>
        </w:tc>
        <w:tc>
          <w:tcPr>
            <w:tcW w:w="1354" w:type="dxa"/>
            <w:tcBorders>
              <w:top w:val="nil"/>
              <w:left w:val="nil"/>
              <w:bottom w:val="nil"/>
              <w:right w:val="nil"/>
            </w:tcBorders>
            <w:vAlign w:val="bottom"/>
          </w:tcPr>
          <w:p w14:paraId="3BC42A1A" w14:textId="409A722F" w:rsidR="00B40252" w:rsidRPr="00BF455A" w:rsidRDefault="00B40252" w:rsidP="00B40252">
            <w:pPr>
              <w:pBdr>
                <w:bottom w:val="single" w:sz="4" w:space="1" w:color="auto"/>
              </w:pBdr>
              <w:ind w:left="0"/>
              <w:jc w:val="center"/>
              <w:rPr>
                <w:color w:val="000000"/>
                <w:sz w:val="28"/>
                <w:szCs w:val="28"/>
              </w:rPr>
            </w:pPr>
            <w:r>
              <w:rPr>
                <w:color w:val="000000"/>
                <w:sz w:val="28"/>
                <w:szCs w:val="28"/>
              </w:rPr>
              <w:t>2020</w:t>
            </w:r>
          </w:p>
        </w:tc>
        <w:tc>
          <w:tcPr>
            <w:tcW w:w="1354" w:type="dxa"/>
            <w:tcBorders>
              <w:top w:val="nil"/>
              <w:left w:val="nil"/>
              <w:bottom w:val="nil"/>
              <w:right w:val="nil"/>
            </w:tcBorders>
            <w:shd w:val="clear" w:color="auto" w:fill="auto"/>
            <w:noWrap/>
            <w:vAlign w:val="bottom"/>
            <w:hideMark/>
          </w:tcPr>
          <w:p w14:paraId="6F9008ED" w14:textId="711826D5" w:rsidR="00B40252" w:rsidRPr="00BF455A" w:rsidRDefault="00B40252" w:rsidP="00B40252">
            <w:pPr>
              <w:pBdr>
                <w:bottom w:val="single" w:sz="4" w:space="1" w:color="auto"/>
              </w:pBdr>
              <w:ind w:left="0"/>
              <w:jc w:val="center"/>
              <w:rPr>
                <w:color w:val="000000"/>
                <w:sz w:val="28"/>
                <w:szCs w:val="28"/>
              </w:rPr>
            </w:pPr>
            <w:r>
              <w:rPr>
                <w:color w:val="000000"/>
                <w:sz w:val="28"/>
                <w:szCs w:val="28"/>
              </w:rPr>
              <w:t>2019</w:t>
            </w:r>
          </w:p>
        </w:tc>
        <w:tc>
          <w:tcPr>
            <w:tcW w:w="1354" w:type="dxa"/>
            <w:tcBorders>
              <w:top w:val="nil"/>
              <w:left w:val="nil"/>
              <w:bottom w:val="nil"/>
              <w:right w:val="nil"/>
            </w:tcBorders>
            <w:vAlign w:val="bottom"/>
          </w:tcPr>
          <w:p w14:paraId="03B35201" w14:textId="297259AB" w:rsidR="00B40252" w:rsidRPr="00BF455A" w:rsidRDefault="00B40252" w:rsidP="00B40252">
            <w:pPr>
              <w:pBdr>
                <w:bottom w:val="single" w:sz="4" w:space="1" w:color="auto"/>
              </w:pBdr>
              <w:ind w:left="0"/>
              <w:jc w:val="center"/>
              <w:rPr>
                <w:color w:val="000000"/>
                <w:sz w:val="28"/>
                <w:szCs w:val="28"/>
              </w:rPr>
            </w:pPr>
            <w:r>
              <w:rPr>
                <w:color w:val="000000"/>
                <w:sz w:val="28"/>
                <w:szCs w:val="28"/>
              </w:rPr>
              <w:t>2020</w:t>
            </w:r>
          </w:p>
        </w:tc>
        <w:tc>
          <w:tcPr>
            <w:tcW w:w="1354" w:type="dxa"/>
            <w:tcBorders>
              <w:top w:val="nil"/>
              <w:left w:val="nil"/>
              <w:bottom w:val="nil"/>
              <w:right w:val="nil"/>
            </w:tcBorders>
            <w:vAlign w:val="bottom"/>
          </w:tcPr>
          <w:p w14:paraId="115DA50B" w14:textId="3BF32F68" w:rsidR="00B40252" w:rsidRPr="00BF455A" w:rsidRDefault="00B40252" w:rsidP="00B40252">
            <w:pPr>
              <w:pBdr>
                <w:bottom w:val="single" w:sz="4" w:space="1" w:color="auto"/>
              </w:pBdr>
              <w:ind w:left="0"/>
              <w:jc w:val="center"/>
              <w:rPr>
                <w:color w:val="000000"/>
                <w:sz w:val="28"/>
                <w:szCs w:val="28"/>
              </w:rPr>
            </w:pPr>
            <w:r>
              <w:rPr>
                <w:color w:val="000000"/>
                <w:sz w:val="28"/>
                <w:szCs w:val="28"/>
              </w:rPr>
              <w:t>2019</w:t>
            </w:r>
          </w:p>
        </w:tc>
      </w:tr>
      <w:tr w:rsidR="00B40252" w:rsidRPr="00BF455A" w14:paraId="37AE858E" w14:textId="77777777" w:rsidTr="00452BC5">
        <w:trPr>
          <w:trHeight w:val="340"/>
        </w:trPr>
        <w:tc>
          <w:tcPr>
            <w:tcW w:w="3119" w:type="dxa"/>
            <w:tcBorders>
              <w:top w:val="nil"/>
              <w:left w:val="nil"/>
              <w:bottom w:val="nil"/>
              <w:right w:val="nil"/>
            </w:tcBorders>
            <w:shd w:val="clear" w:color="auto" w:fill="auto"/>
            <w:noWrap/>
            <w:vAlign w:val="bottom"/>
            <w:hideMark/>
          </w:tcPr>
          <w:p w14:paraId="6F1F89EE" w14:textId="54D39B2C" w:rsidR="00B40252" w:rsidRPr="00BF455A" w:rsidRDefault="00B40252" w:rsidP="00B40252">
            <w:pPr>
              <w:ind w:left="0"/>
              <w:rPr>
                <w:sz w:val="28"/>
                <w:szCs w:val="28"/>
              </w:rPr>
            </w:pPr>
            <w:r w:rsidRPr="00A564D4">
              <w:rPr>
                <w:sz w:val="28"/>
                <w:szCs w:val="28"/>
              </w:rPr>
              <w:t>Over 1 and up to 5 years</w:t>
            </w:r>
          </w:p>
        </w:tc>
        <w:tc>
          <w:tcPr>
            <w:tcW w:w="1354" w:type="dxa"/>
            <w:tcBorders>
              <w:top w:val="nil"/>
              <w:left w:val="nil"/>
              <w:bottom w:val="nil"/>
              <w:right w:val="nil"/>
            </w:tcBorders>
            <w:shd w:val="clear" w:color="auto" w:fill="auto"/>
            <w:vAlign w:val="bottom"/>
          </w:tcPr>
          <w:p w14:paraId="27FB6A0C" w14:textId="77777777" w:rsidR="00B40252" w:rsidRPr="00BF455A" w:rsidRDefault="00B40252" w:rsidP="00B40252">
            <w:pPr>
              <w:tabs>
                <w:tab w:val="decimal" w:pos="1031"/>
              </w:tabs>
              <w:ind w:left="0"/>
              <w:jc w:val="center"/>
              <w:rPr>
                <w:color w:val="000000"/>
                <w:sz w:val="28"/>
                <w:szCs w:val="28"/>
              </w:rPr>
            </w:pPr>
            <w:r w:rsidRPr="00A327EC">
              <w:rPr>
                <w:color w:val="000000"/>
                <w:sz w:val="28"/>
                <w:szCs w:val="28"/>
              </w:rPr>
              <w:t>4,097,259</w:t>
            </w:r>
          </w:p>
        </w:tc>
        <w:tc>
          <w:tcPr>
            <w:tcW w:w="1354" w:type="dxa"/>
            <w:tcBorders>
              <w:top w:val="nil"/>
              <w:left w:val="nil"/>
              <w:bottom w:val="nil"/>
              <w:right w:val="nil"/>
            </w:tcBorders>
            <w:shd w:val="clear" w:color="auto" w:fill="auto"/>
            <w:noWrap/>
            <w:vAlign w:val="bottom"/>
          </w:tcPr>
          <w:p w14:paraId="73200820" w14:textId="77777777" w:rsidR="00B40252" w:rsidRPr="00BF455A" w:rsidRDefault="00B40252" w:rsidP="00B40252">
            <w:pPr>
              <w:tabs>
                <w:tab w:val="decimal" w:pos="983"/>
              </w:tabs>
              <w:ind w:left="0"/>
              <w:jc w:val="center"/>
              <w:rPr>
                <w:color w:val="000000"/>
                <w:sz w:val="28"/>
                <w:szCs w:val="28"/>
              </w:rPr>
            </w:pPr>
            <w:r w:rsidRPr="00980049">
              <w:rPr>
                <w:color w:val="000000"/>
                <w:sz w:val="28"/>
                <w:szCs w:val="28"/>
              </w:rPr>
              <w:t>3,365,148</w:t>
            </w:r>
          </w:p>
        </w:tc>
        <w:tc>
          <w:tcPr>
            <w:tcW w:w="1354" w:type="dxa"/>
            <w:tcBorders>
              <w:top w:val="nil"/>
              <w:left w:val="nil"/>
              <w:bottom w:val="nil"/>
              <w:right w:val="nil"/>
            </w:tcBorders>
            <w:shd w:val="clear" w:color="auto" w:fill="auto"/>
            <w:vAlign w:val="bottom"/>
          </w:tcPr>
          <w:p w14:paraId="2EE4B58D" w14:textId="77777777" w:rsidR="00B40252" w:rsidRPr="00BF455A" w:rsidRDefault="00B40252" w:rsidP="00B40252">
            <w:pPr>
              <w:tabs>
                <w:tab w:val="decimal" w:pos="1031"/>
              </w:tabs>
              <w:ind w:left="0"/>
              <w:jc w:val="center"/>
              <w:rPr>
                <w:color w:val="000000"/>
                <w:sz w:val="28"/>
                <w:szCs w:val="28"/>
              </w:rPr>
            </w:pPr>
            <w:r w:rsidRPr="00A327EC">
              <w:rPr>
                <w:color w:val="000000"/>
                <w:sz w:val="28"/>
                <w:szCs w:val="28"/>
              </w:rPr>
              <w:t>3,863,259</w:t>
            </w:r>
          </w:p>
        </w:tc>
        <w:tc>
          <w:tcPr>
            <w:tcW w:w="1354" w:type="dxa"/>
            <w:tcBorders>
              <w:top w:val="nil"/>
              <w:left w:val="nil"/>
              <w:bottom w:val="nil"/>
              <w:right w:val="nil"/>
            </w:tcBorders>
            <w:shd w:val="clear" w:color="auto" w:fill="auto"/>
          </w:tcPr>
          <w:p w14:paraId="1715BADE" w14:textId="1AFEDB2E" w:rsidR="00B40252" w:rsidRPr="00BF455A" w:rsidRDefault="00B40252" w:rsidP="00B40252">
            <w:pPr>
              <w:tabs>
                <w:tab w:val="decimal" w:pos="983"/>
              </w:tabs>
              <w:ind w:left="0"/>
              <w:jc w:val="center"/>
              <w:rPr>
                <w:color w:val="000000"/>
                <w:sz w:val="28"/>
                <w:szCs w:val="28"/>
              </w:rPr>
            </w:pPr>
            <w:r w:rsidRPr="00980049">
              <w:rPr>
                <w:color w:val="000000"/>
                <w:sz w:val="28"/>
                <w:szCs w:val="28"/>
              </w:rPr>
              <w:t>3,123,047</w:t>
            </w:r>
          </w:p>
        </w:tc>
      </w:tr>
      <w:tr w:rsidR="00B40252" w:rsidRPr="00BF455A" w14:paraId="5AC6BBF3" w14:textId="77777777" w:rsidTr="00452BC5">
        <w:trPr>
          <w:trHeight w:val="340"/>
        </w:trPr>
        <w:tc>
          <w:tcPr>
            <w:tcW w:w="3119" w:type="dxa"/>
            <w:tcBorders>
              <w:top w:val="nil"/>
              <w:left w:val="nil"/>
              <w:bottom w:val="nil"/>
              <w:right w:val="nil"/>
            </w:tcBorders>
            <w:shd w:val="clear" w:color="auto" w:fill="auto"/>
            <w:noWrap/>
            <w:vAlign w:val="bottom"/>
            <w:hideMark/>
          </w:tcPr>
          <w:p w14:paraId="3D466730" w14:textId="4DAA23E9" w:rsidR="00B40252" w:rsidRPr="00BF455A" w:rsidRDefault="00B40252" w:rsidP="00B40252">
            <w:pPr>
              <w:ind w:left="0"/>
              <w:rPr>
                <w:sz w:val="28"/>
                <w:szCs w:val="28"/>
              </w:rPr>
            </w:pPr>
            <w:r w:rsidRPr="00A564D4">
              <w:rPr>
                <w:sz w:val="28"/>
                <w:szCs w:val="28"/>
              </w:rPr>
              <w:t>Over 5 and up to 10 years</w:t>
            </w:r>
          </w:p>
        </w:tc>
        <w:tc>
          <w:tcPr>
            <w:tcW w:w="1354" w:type="dxa"/>
            <w:tcBorders>
              <w:top w:val="nil"/>
              <w:left w:val="nil"/>
              <w:bottom w:val="nil"/>
              <w:right w:val="nil"/>
            </w:tcBorders>
            <w:shd w:val="clear" w:color="auto" w:fill="auto"/>
            <w:vAlign w:val="bottom"/>
          </w:tcPr>
          <w:p w14:paraId="50F164AB" w14:textId="77777777" w:rsidR="00B40252" w:rsidRPr="00BF455A" w:rsidRDefault="00B40252" w:rsidP="00B40252">
            <w:pPr>
              <w:tabs>
                <w:tab w:val="decimal" w:pos="1031"/>
              </w:tabs>
              <w:ind w:left="0"/>
              <w:jc w:val="center"/>
              <w:rPr>
                <w:color w:val="000000"/>
                <w:sz w:val="28"/>
                <w:szCs w:val="28"/>
              </w:rPr>
            </w:pPr>
            <w:r w:rsidRPr="00A327EC">
              <w:rPr>
                <w:color w:val="000000"/>
                <w:sz w:val="28"/>
                <w:szCs w:val="28"/>
              </w:rPr>
              <w:t>4,057,592</w:t>
            </w:r>
          </w:p>
        </w:tc>
        <w:tc>
          <w:tcPr>
            <w:tcW w:w="1354" w:type="dxa"/>
            <w:tcBorders>
              <w:top w:val="nil"/>
              <w:left w:val="nil"/>
              <w:bottom w:val="nil"/>
              <w:right w:val="nil"/>
            </w:tcBorders>
            <w:shd w:val="clear" w:color="auto" w:fill="auto"/>
            <w:noWrap/>
            <w:vAlign w:val="bottom"/>
          </w:tcPr>
          <w:p w14:paraId="57AFD1DB" w14:textId="77777777" w:rsidR="00B40252" w:rsidRPr="00BF455A" w:rsidRDefault="00B40252" w:rsidP="00B40252">
            <w:pPr>
              <w:tabs>
                <w:tab w:val="decimal" w:pos="983"/>
              </w:tabs>
              <w:ind w:left="0"/>
              <w:jc w:val="center"/>
              <w:rPr>
                <w:color w:val="000000"/>
                <w:sz w:val="28"/>
                <w:szCs w:val="28"/>
              </w:rPr>
            </w:pPr>
            <w:r w:rsidRPr="00980049">
              <w:rPr>
                <w:color w:val="000000"/>
                <w:sz w:val="28"/>
                <w:szCs w:val="28"/>
              </w:rPr>
              <w:t>6,851,878</w:t>
            </w:r>
          </w:p>
        </w:tc>
        <w:tc>
          <w:tcPr>
            <w:tcW w:w="1354" w:type="dxa"/>
            <w:tcBorders>
              <w:top w:val="nil"/>
              <w:left w:val="nil"/>
              <w:bottom w:val="nil"/>
              <w:right w:val="nil"/>
            </w:tcBorders>
            <w:shd w:val="clear" w:color="auto" w:fill="auto"/>
            <w:vAlign w:val="bottom"/>
          </w:tcPr>
          <w:p w14:paraId="0F12A151" w14:textId="77777777" w:rsidR="00B40252" w:rsidRPr="00BF455A" w:rsidRDefault="00B40252" w:rsidP="00B40252">
            <w:pPr>
              <w:tabs>
                <w:tab w:val="decimal" w:pos="1031"/>
              </w:tabs>
              <w:ind w:left="0"/>
              <w:jc w:val="center"/>
              <w:rPr>
                <w:color w:val="000000"/>
                <w:sz w:val="28"/>
                <w:szCs w:val="28"/>
              </w:rPr>
            </w:pPr>
            <w:r w:rsidRPr="00A327EC">
              <w:rPr>
                <w:color w:val="000000"/>
                <w:sz w:val="28"/>
                <w:szCs w:val="28"/>
              </w:rPr>
              <w:t>4,057,592</w:t>
            </w:r>
          </w:p>
        </w:tc>
        <w:tc>
          <w:tcPr>
            <w:tcW w:w="1354" w:type="dxa"/>
            <w:tcBorders>
              <w:top w:val="nil"/>
              <w:left w:val="nil"/>
              <w:bottom w:val="nil"/>
              <w:right w:val="nil"/>
            </w:tcBorders>
            <w:shd w:val="clear" w:color="auto" w:fill="auto"/>
          </w:tcPr>
          <w:p w14:paraId="58C36356" w14:textId="77777777" w:rsidR="00B40252" w:rsidRPr="00BF455A" w:rsidRDefault="00B40252" w:rsidP="00B40252">
            <w:pPr>
              <w:tabs>
                <w:tab w:val="decimal" w:pos="983"/>
              </w:tabs>
              <w:ind w:left="0"/>
              <w:jc w:val="center"/>
              <w:rPr>
                <w:color w:val="000000"/>
                <w:sz w:val="28"/>
                <w:szCs w:val="28"/>
              </w:rPr>
            </w:pPr>
            <w:r w:rsidRPr="00980049">
              <w:rPr>
                <w:color w:val="000000"/>
                <w:sz w:val="28"/>
                <w:szCs w:val="28"/>
              </w:rPr>
              <w:t>3,620,710</w:t>
            </w:r>
          </w:p>
        </w:tc>
      </w:tr>
      <w:tr w:rsidR="00B40252" w:rsidRPr="00BF455A" w14:paraId="41F77E97" w14:textId="77777777" w:rsidTr="00452BC5">
        <w:trPr>
          <w:trHeight w:val="340"/>
        </w:trPr>
        <w:tc>
          <w:tcPr>
            <w:tcW w:w="3119" w:type="dxa"/>
            <w:tcBorders>
              <w:top w:val="nil"/>
              <w:left w:val="nil"/>
              <w:bottom w:val="nil"/>
              <w:right w:val="nil"/>
            </w:tcBorders>
            <w:shd w:val="clear" w:color="auto" w:fill="auto"/>
            <w:noWrap/>
            <w:vAlign w:val="bottom"/>
            <w:hideMark/>
          </w:tcPr>
          <w:p w14:paraId="15252DB9" w14:textId="4420EB30" w:rsidR="00B40252" w:rsidRPr="00BF455A" w:rsidRDefault="00B40252" w:rsidP="00B40252">
            <w:pPr>
              <w:ind w:left="0"/>
              <w:rPr>
                <w:sz w:val="28"/>
                <w:szCs w:val="28"/>
              </w:rPr>
            </w:pPr>
            <w:r w:rsidRPr="00A564D4">
              <w:rPr>
                <w:sz w:val="28"/>
                <w:szCs w:val="28"/>
              </w:rPr>
              <w:t>Over 10 years</w:t>
            </w:r>
          </w:p>
        </w:tc>
        <w:tc>
          <w:tcPr>
            <w:tcW w:w="1354" w:type="dxa"/>
            <w:tcBorders>
              <w:top w:val="nil"/>
              <w:left w:val="nil"/>
              <w:bottom w:val="nil"/>
              <w:right w:val="nil"/>
            </w:tcBorders>
            <w:shd w:val="clear" w:color="auto" w:fill="auto"/>
            <w:vAlign w:val="bottom"/>
          </w:tcPr>
          <w:p w14:paraId="4E57E0E2" w14:textId="77777777" w:rsidR="00B40252" w:rsidRPr="00BF455A" w:rsidRDefault="00B40252" w:rsidP="00B40252">
            <w:pPr>
              <w:tabs>
                <w:tab w:val="decimal" w:pos="1031"/>
              </w:tabs>
              <w:ind w:left="0"/>
              <w:jc w:val="center"/>
              <w:rPr>
                <w:color w:val="000000"/>
                <w:sz w:val="28"/>
                <w:szCs w:val="28"/>
              </w:rPr>
            </w:pPr>
            <w:r w:rsidRPr="00A327EC">
              <w:rPr>
                <w:color w:val="000000"/>
                <w:sz w:val="28"/>
                <w:szCs w:val="28"/>
              </w:rPr>
              <w:t>7,814,430</w:t>
            </w:r>
          </w:p>
        </w:tc>
        <w:tc>
          <w:tcPr>
            <w:tcW w:w="1354" w:type="dxa"/>
            <w:tcBorders>
              <w:top w:val="nil"/>
              <w:left w:val="nil"/>
              <w:bottom w:val="nil"/>
              <w:right w:val="nil"/>
            </w:tcBorders>
            <w:shd w:val="clear" w:color="auto" w:fill="auto"/>
            <w:noWrap/>
            <w:vAlign w:val="bottom"/>
          </w:tcPr>
          <w:p w14:paraId="1C5B0D4E" w14:textId="77777777" w:rsidR="00B40252" w:rsidRPr="00BF455A" w:rsidRDefault="00B40252" w:rsidP="00B40252">
            <w:pPr>
              <w:tabs>
                <w:tab w:val="decimal" w:pos="983"/>
              </w:tabs>
              <w:ind w:left="0"/>
              <w:jc w:val="center"/>
              <w:rPr>
                <w:color w:val="000000"/>
                <w:sz w:val="28"/>
                <w:szCs w:val="28"/>
              </w:rPr>
            </w:pPr>
            <w:r w:rsidRPr="00980049">
              <w:rPr>
                <w:color w:val="000000"/>
                <w:sz w:val="28"/>
                <w:szCs w:val="28"/>
              </w:rPr>
              <w:t>32,116,205</w:t>
            </w:r>
          </w:p>
        </w:tc>
        <w:tc>
          <w:tcPr>
            <w:tcW w:w="1354" w:type="dxa"/>
            <w:tcBorders>
              <w:top w:val="nil"/>
              <w:left w:val="nil"/>
              <w:bottom w:val="nil"/>
              <w:right w:val="nil"/>
            </w:tcBorders>
            <w:shd w:val="clear" w:color="auto" w:fill="auto"/>
            <w:vAlign w:val="bottom"/>
          </w:tcPr>
          <w:p w14:paraId="6C1A1C96" w14:textId="77777777" w:rsidR="00B40252" w:rsidRPr="00BF455A" w:rsidRDefault="00B40252" w:rsidP="00B40252">
            <w:pPr>
              <w:tabs>
                <w:tab w:val="decimal" w:pos="1031"/>
              </w:tabs>
              <w:ind w:left="0"/>
              <w:jc w:val="center"/>
              <w:rPr>
                <w:color w:val="000000"/>
                <w:sz w:val="28"/>
                <w:szCs w:val="28"/>
              </w:rPr>
            </w:pPr>
            <w:r w:rsidRPr="00A327EC">
              <w:rPr>
                <w:color w:val="000000"/>
                <w:sz w:val="28"/>
                <w:szCs w:val="28"/>
              </w:rPr>
              <w:t>7,111,123</w:t>
            </w:r>
          </w:p>
        </w:tc>
        <w:tc>
          <w:tcPr>
            <w:tcW w:w="1354" w:type="dxa"/>
            <w:tcBorders>
              <w:top w:val="nil"/>
              <w:left w:val="nil"/>
              <w:bottom w:val="nil"/>
              <w:right w:val="nil"/>
            </w:tcBorders>
            <w:shd w:val="clear" w:color="auto" w:fill="auto"/>
          </w:tcPr>
          <w:p w14:paraId="40C7899F" w14:textId="77777777" w:rsidR="00B40252" w:rsidRPr="00BF455A" w:rsidRDefault="00B40252" w:rsidP="00B40252">
            <w:pPr>
              <w:tabs>
                <w:tab w:val="decimal" w:pos="983"/>
              </w:tabs>
              <w:ind w:left="0"/>
              <w:jc w:val="center"/>
              <w:rPr>
                <w:color w:val="000000"/>
                <w:sz w:val="28"/>
                <w:szCs w:val="28"/>
              </w:rPr>
            </w:pPr>
            <w:r w:rsidRPr="00980049">
              <w:rPr>
                <w:color w:val="000000"/>
                <w:sz w:val="28"/>
                <w:szCs w:val="28"/>
              </w:rPr>
              <w:t>10,642,820</w:t>
            </w:r>
          </w:p>
        </w:tc>
      </w:tr>
    </w:tbl>
    <w:p w14:paraId="0A50835E" w14:textId="00F451CC" w:rsidR="00B40252" w:rsidRPr="00B40252" w:rsidRDefault="00B40252" w:rsidP="00B31593">
      <w:pPr>
        <w:pStyle w:val="ListParagraph"/>
        <w:tabs>
          <w:tab w:val="left" w:pos="900"/>
          <w:tab w:val="left" w:pos="2160"/>
          <w:tab w:val="right" w:pos="4860"/>
          <w:tab w:val="right" w:pos="6120"/>
          <w:tab w:val="right" w:pos="7380"/>
        </w:tabs>
        <w:spacing w:before="120"/>
        <w:ind w:left="547" w:right="58"/>
        <w:jc w:val="both"/>
        <w:rPr>
          <w:sz w:val="28"/>
          <w:szCs w:val="28"/>
        </w:rPr>
      </w:pPr>
      <w:r w:rsidRPr="00B40252">
        <w:rPr>
          <w:sz w:val="28"/>
          <w:szCs w:val="28"/>
        </w:rPr>
        <w:t xml:space="preserve">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This change is considered a post-employment benefits plan amendment and the Company and its subsidiaries have additional long-term employee benefit liabilities of Baht 1.00 million. The Company and its subsidiaries reflected the effect of the change by recognizing past service costs as expenses in </w:t>
      </w:r>
      <w:r w:rsidRPr="00E13D75">
        <w:rPr>
          <w:sz w:val="28"/>
          <w:szCs w:val="28"/>
        </w:rPr>
        <w:t>the state</w:t>
      </w:r>
      <w:r w:rsidR="00984F59">
        <w:rPr>
          <w:sz w:val="28"/>
          <w:szCs w:val="28"/>
        </w:rPr>
        <w:t>ment of profit or loss of</w:t>
      </w:r>
      <w:r w:rsidR="00984F59" w:rsidRPr="00984F59">
        <w:rPr>
          <w:sz w:val="28"/>
          <w:szCs w:val="28"/>
        </w:rPr>
        <w:t xml:space="preserve"> the year the law came into effective</w:t>
      </w:r>
      <w:r w:rsidR="00984F59">
        <w:rPr>
          <w:sz w:val="28"/>
          <w:szCs w:val="28"/>
        </w:rPr>
        <w:t>.</w:t>
      </w:r>
    </w:p>
    <w:p w14:paraId="43E8DC24" w14:textId="77777777" w:rsidR="00B40252" w:rsidRPr="00A564D4" w:rsidRDefault="00B40252" w:rsidP="00B31593">
      <w:pPr>
        <w:numPr>
          <w:ilvl w:val="0"/>
          <w:numId w:val="1"/>
        </w:numPr>
        <w:tabs>
          <w:tab w:val="clear" w:pos="562"/>
        </w:tabs>
        <w:spacing w:before="120"/>
        <w:ind w:right="0" w:hanging="562"/>
        <w:jc w:val="left"/>
        <w:rPr>
          <w:sz w:val="28"/>
          <w:szCs w:val="28"/>
        </w:rPr>
      </w:pPr>
      <w:r w:rsidRPr="00A564D4">
        <w:rPr>
          <w:b/>
          <w:bCs/>
          <w:sz w:val="28"/>
          <w:szCs w:val="28"/>
        </w:rPr>
        <w:t>SHARE CAPITAL</w:t>
      </w:r>
    </w:p>
    <w:tbl>
      <w:tblPr>
        <w:tblW w:w="9042" w:type="dxa"/>
        <w:tblInd w:w="534" w:type="dxa"/>
        <w:tblLayout w:type="fixed"/>
        <w:tblLook w:val="0000" w:firstRow="0" w:lastRow="0" w:firstColumn="0" w:lastColumn="0" w:noHBand="0" w:noVBand="0"/>
      </w:tblPr>
      <w:tblGrid>
        <w:gridCol w:w="2585"/>
        <w:gridCol w:w="1417"/>
        <w:gridCol w:w="1276"/>
        <w:gridCol w:w="1172"/>
        <w:gridCol w:w="1380"/>
        <w:gridCol w:w="1212"/>
      </w:tblGrid>
      <w:tr w:rsidR="00B40252" w:rsidRPr="00416D8C" w14:paraId="00662DBD" w14:textId="77777777" w:rsidTr="002A158C">
        <w:tc>
          <w:tcPr>
            <w:tcW w:w="2585" w:type="dxa"/>
            <w:vAlign w:val="bottom"/>
          </w:tcPr>
          <w:p w14:paraId="2E2AE90D" w14:textId="77777777" w:rsidR="00B40252" w:rsidRPr="00BF455A" w:rsidRDefault="00B40252" w:rsidP="00B40252">
            <w:pPr>
              <w:suppressAutoHyphens/>
              <w:overflowPunct w:val="0"/>
              <w:autoSpaceDE w:val="0"/>
              <w:autoSpaceDN w:val="0"/>
              <w:adjustRightInd w:val="0"/>
              <w:ind w:left="6"/>
              <w:textAlignment w:val="baseline"/>
              <w:rPr>
                <w:color w:val="000000"/>
                <w:sz w:val="28"/>
                <w:szCs w:val="28"/>
              </w:rPr>
            </w:pPr>
          </w:p>
        </w:tc>
        <w:tc>
          <w:tcPr>
            <w:tcW w:w="3865" w:type="dxa"/>
            <w:gridSpan w:val="3"/>
            <w:vAlign w:val="bottom"/>
          </w:tcPr>
          <w:p w14:paraId="3F3B6F77" w14:textId="77777777" w:rsidR="00B40252" w:rsidRPr="00BF455A" w:rsidRDefault="00B40252" w:rsidP="00B40252">
            <w:pPr>
              <w:overflowPunct w:val="0"/>
              <w:autoSpaceDE w:val="0"/>
              <w:autoSpaceDN w:val="0"/>
              <w:adjustRightInd w:val="0"/>
              <w:ind w:right="-72"/>
              <w:jc w:val="center"/>
              <w:textAlignment w:val="baseline"/>
              <w:rPr>
                <w:color w:val="000000"/>
                <w:sz w:val="28"/>
                <w:szCs w:val="28"/>
                <w:cs/>
                <w:lang w:val="en-GB"/>
              </w:rPr>
            </w:pPr>
          </w:p>
        </w:tc>
        <w:tc>
          <w:tcPr>
            <w:tcW w:w="1380" w:type="dxa"/>
          </w:tcPr>
          <w:p w14:paraId="662FF69A" w14:textId="0273CDCD" w:rsidR="00B40252" w:rsidRPr="00BF455A" w:rsidRDefault="00B40252" w:rsidP="00242FF3">
            <w:pPr>
              <w:overflowPunct w:val="0"/>
              <w:autoSpaceDE w:val="0"/>
              <w:autoSpaceDN w:val="0"/>
              <w:adjustRightInd w:val="0"/>
              <w:ind w:left="0" w:right="-72"/>
              <w:jc w:val="center"/>
              <w:textAlignment w:val="baseline"/>
              <w:rPr>
                <w:color w:val="000000"/>
                <w:sz w:val="28"/>
                <w:szCs w:val="28"/>
                <w:cs/>
                <w:lang w:val="en-GB"/>
              </w:rPr>
            </w:pPr>
            <w:r w:rsidRPr="00A564D4">
              <w:rPr>
                <w:color w:val="000000"/>
                <w:sz w:val="28"/>
                <w:szCs w:val="28"/>
              </w:rPr>
              <w:t>Issued and</w:t>
            </w:r>
          </w:p>
        </w:tc>
        <w:tc>
          <w:tcPr>
            <w:tcW w:w="1212" w:type="dxa"/>
            <w:vAlign w:val="bottom"/>
          </w:tcPr>
          <w:p w14:paraId="591471FF" w14:textId="2FAAD25E" w:rsidR="00B40252" w:rsidRPr="00BF455A" w:rsidRDefault="00B40252" w:rsidP="00DF74BB">
            <w:pPr>
              <w:overflowPunct w:val="0"/>
              <w:autoSpaceDE w:val="0"/>
              <w:autoSpaceDN w:val="0"/>
              <w:adjustRightInd w:val="0"/>
              <w:ind w:left="0" w:right="-72"/>
              <w:jc w:val="right"/>
              <w:textAlignment w:val="baseline"/>
              <w:rPr>
                <w:color w:val="000000"/>
                <w:sz w:val="28"/>
                <w:szCs w:val="28"/>
                <w:cs/>
                <w:lang w:val="en-GB"/>
              </w:rPr>
            </w:pPr>
          </w:p>
        </w:tc>
      </w:tr>
      <w:tr w:rsidR="00B40252" w:rsidRPr="00416D8C" w14:paraId="4FF4F8A7" w14:textId="77777777" w:rsidTr="002A158C">
        <w:tc>
          <w:tcPr>
            <w:tcW w:w="2585" w:type="dxa"/>
            <w:vAlign w:val="bottom"/>
          </w:tcPr>
          <w:p w14:paraId="6AF566ED" w14:textId="77777777" w:rsidR="00B40252" w:rsidRPr="00BF455A" w:rsidRDefault="00B40252" w:rsidP="00B40252">
            <w:pPr>
              <w:suppressAutoHyphens/>
              <w:overflowPunct w:val="0"/>
              <w:autoSpaceDE w:val="0"/>
              <w:autoSpaceDN w:val="0"/>
              <w:adjustRightInd w:val="0"/>
              <w:ind w:left="6"/>
              <w:textAlignment w:val="baseline"/>
              <w:rPr>
                <w:color w:val="000000"/>
                <w:sz w:val="28"/>
                <w:szCs w:val="28"/>
              </w:rPr>
            </w:pPr>
          </w:p>
        </w:tc>
        <w:tc>
          <w:tcPr>
            <w:tcW w:w="3865" w:type="dxa"/>
            <w:gridSpan w:val="3"/>
            <w:vAlign w:val="bottom"/>
          </w:tcPr>
          <w:p w14:paraId="637A85F0" w14:textId="2A2038C9" w:rsidR="00B40252" w:rsidRPr="00BF455A" w:rsidRDefault="00B40252" w:rsidP="00B40252">
            <w:pPr>
              <w:pBdr>
                <w:bottom w:val="single" w:sz="4" w:space="1" w:color="auto"/>
              </w:pBdr>
              <w:overflowPunct w:val="0"/>
              <w:autoSpaceDE w:val="0"/>
              <w:autoSpaceDN w:val="0"/>
              <w:adjustRightInd w:val="0"/>
              <w:ind w:left="0" w:right="-72"/>
              <w:jc w:val="center"/>
              <w:textAlignment w:val="baseline"/>
              <w:rPr>
                <w:color w:val="000000"/>
                <w:sz w:val="28"/>
                <w:szCs w:val="28"/>
              </w:rPr>
            </w:pPr>
            <w:r w:rsidRPr="00A564D4">
              <w:rPr>
                <w:color w:val="000000"/>
                <w:sz w:val="28"/>
                <w:szCs w:val="28"/>
                <w:lang w:val="en-GB"/>
              </w:rPr>
              <w:t>Authorised shares</w:t>
            </w:r>
          </w:p>
        </w:tc>
        <w:tc>
          <w:tcPr>
            <w:tcW w:w="1380" w:type="dxa"/>
          </w:tcPr>
          <w:p w14:paraId="6E71295E" w14:textId="7F775701" w:rsidR="00B40252" w:rsidRPr="00BF455A" w:rsidRDefault="00B40252" w:rsidP="00DF74BB">
            <w:pPr>
              <w:pBdr>
                <w:bottom w:val="single" w:sz="4" w:space="1" w:color="auto"/>
              </w:pBdr>
              <w:overflowPunct w:val="0"/>
              <w:autoSpaceDE w:val="0"/>
              <w:autoSpaceDN w:val="0"/>
              <w:adjustRightInd w:val="0"/>
              <w:ind w:left="0" w:right="-72"/>
              <w:jc w:val="right"/>
              <w:textAlignment w:val="baseline"/>
              <w:rPr>
                <w:color w:val="000000"/>
                <w:sz w:val="28"/>
                <w:szCs w:val="28"/>
                <w:cs/>
                <w:lang w:val="en-GB"/>
              </w:rPr>
            </w:pPr>
            <w:r w:rsidRPr="00A564D4">
              <w:rPr>
                <w:color w:val="000000"/>
                <w:sz w:val="28"/>
                <w:szCs w:val="28"/>
              </w:rPr>
              <w:t>paid-up shares</w:t>
            </w:r>
          </w:p>
        </w:tc>
        <w:tc>
          <w:tcPr>
            <w:tcW w:w="1212" w:type="dxa"/>
            <w:vAlign w:val="bottom"/>
          </w:tcPr>
          <w:p w14:paraId="064CEB8B" w14:textId="7A8FF406" w:rsidR="00B40252" w:rsidRPr="00BF455A" w:rsidRDefault="00B40252" w:rsidP="00242FF3">
            <w:pPr>
              <w:pBdr>
                <w:bottom w:val="single" w:sz="4" w:space="1" w:color="auto"/>
              </w:pBdr>
              <w:overflowPunct w:val="0"/>
              <w:autoSpaceDE w:val="0"/>
              <w:autoSpaceDN w:val="0"/>
              <w:adjustRightInd w:val="0"/>
              <w:ind w:left="0" w:right="-72"/>
              <w:jc w:val="center"/>
              <w:textAlignment w:val="baseline"/>
              <w:rPr>
                <w:color w:val="000000"/>
                <w:sz w:val="28"/>
                <w:szCs w:val="28"/>
                <w:cs/>
                <w:lang w:val="en-GB"/>
              </w:rPr>
            </w:pPr>
            <w:r w:rsidRPr="00A564D4">
              <w:rPr>
                <w:color w:val="000000"/>
                <w:sz w:val="28"/>
                <w:szCs w:val="28"/>
                <w:lang w:val="en-GB"/>
              </w:rPr>
              <w:t>Premium</w:t>
            </w:r>
          </w:p>
        </w:tc>
      </w:tr>
      <w:tr w:rsidR="002A158C" w:rsidRPr="00BF455A" w14:paraId="4EAFF5A1" w14:textId="77777777" w:rsidTr="002A158C">
        <w:trPr>
          <w:trHeight w:val="74"/>
        </w:trPr>
        <w:tc>
          <w:tcPr>
            <w:tcW w:w="2585" w:type="dxa"/>
            <w:vAlign w:val="bottom"/>
          </w:tcPr>
          <w:p w14:paraId="4326F74F" w14:textId="77777777" w:rsidR="002A158C" w:rsidRPr="00BF455A" w:rsidRDefault="002A158C" w:rsidP="002A158C">
            <w:pPr>
              <w:suppressAutoHyphens/>
              <w:overflowPunct w:val="0"/>
              <w:autoSpaceDE w:val="0"/>
              <w:autoSpaceDN w:val="0"/>
              <w:adjustRightInd w:val="0"/>
              <w:ind w:left="6"/>
              <w:textAlignment w:val="baseline"/>
              <w:rPr>
                <w:color w:val="000000"/>
                <w:sz w:val="28"/>
                <w:szCs w:val="28"/>
              </w:rPr>
            </w:pPr>
          </w:p>
        </w:tc>
        <w:tc>
          <w:tcPr>
            <w:tcW w:w="1417" w:type="dxa"/>
            <w:vAlign w:val="bottom"/>
          </w:tcPr>
          <w:p w14:paraId="48EA7474" w14:textId="10BDECD8" w:rsidR="002A158C" w:rsidRPr="00BF455A" w:rsidRDefault="002A158C" w:rsidP="00DF74BB">
            <w:pPr>
              <w:overflowPunct w:val="0"/>
              <w:autoSpaceDE w:val="0"/>
              <w:autoSpaceDN w:val="0"/>
              <w:adjustRightInd w:val="0"/>
              <w:ind w:left="-31" w:right="-72"/>
              <w:jc w:val="center"/>
              <w:textAlignment w:val="baseline"/>
              <w:rPr>
                <w:color w:val="000000"/>
                <w:sz w:val="28"/>
                <w:szCs w:val="28"/>
              </w:rPr>
            </w:pPr>
          </w:p>
        </w:tc>
        <w:tc>
          <w:tcPr>
            <w:tcW w:w="1276" w:type="dxa"/>
          </w:tcPr>
          <w:p w14:paraId="65826F6A" w14:textId="62B0EC2E" w:rsidR="002A158C" w:rsidRPr="002A158C" w:rsidRDefault="002A158C" w:rsidP="00DF74BB">
            <w:pPr>
              <w:overflowPunct w:val="0"/>
              <w:autoSpaceDE w:val="0"/>
              <w:autoSpaceDN w:val="0"/>
              <w:adjustRightInd w:val="0"/>
              <w:ind w:left="-31" w:right="-72"/>
              <w:jc w:val="right"/>
              <w:textAlignment w:val="baseline"/>
              <w:rPr>
                <w:color w:val="000000"/>
                <w:sz w:val="28"/>
                <w:szCs w:val="28"/>
                <w:cs/>
              </w:rPr>
            </w:pPr>
            <w:r w:rsidRPr="002A158C">
              <w:rPr>
                <w:color w:val="000000"/>
                <w:sz w:val="28"/>
                <w:szCs w:val="28"/>
              </w:rPr>
              <w:t>Par values</w:t>
            </w:r>
          </w:p>
        </w:tc>
        <w:tc>
          <w:tcPr>
            <w:tcW w:w="1172" w:type="dxa"/>
            <w:vAlign w:val="bottom"/>
          </w:tcPr>
          <w:p w14:paraId="57F91737" w14:textId="5E2E2DA1" w:rsidR="002A158C" w:rsidRPr="00BF455A" w:rsidRDefault="002A158C" w:rsidP="00DF74BB">
            <w:pPr>
              <w:tabs>
                <w:tab w:val="right" w:pos="1409"/>
              </w:tabs>
              <w:overflowPunct w:val="0"/>
              <w:autoSpaceDE w:val="0"/>
              <w:autoSpaceDN w:val="0"/>
              <w:adjustRightInd w:val="0"/>
              <w:ind w:left="0" w:right="-72"/>
              <w:jc w:val="right"/>
              <w:textAlignment w:val="baseline"/>
              <w:rPr>
                <w:color w:val="000000"/>
                <w:sz w:val="28"/>
                <w:szCs w:val="28"/>
                <w:lang w:val="en-GB"/>
              </w:rPr>
            </w:pPr>
          </w:p>
        </w:tc>
        <w:tc>
          <w:tcPr>
            <w:tcW w:w="1380" w:type="dxa"/>
            <w:vAlign w:val="bottom"/>
          </w:tcPr>
          <w:p w14:paraId="09FC6D6E" w14:textId="726D1792" w:rsidR="002A158C" w:rsidRPr="00BF455A" w:rsidRDefault="002A158C" w:rsidP="00DF74BB">
            <w:pPr>
              <w:tabs>
                <w:tab w:val="right" w:pos="1409"/>
              </w:tabs>
              <w:overflowPunct w:val="0"/>
              <w:autoSpaceDE w:val="0"/>
              <w:autoSpaceDN w:val="0"/>
              <w:adjustRightInd w:val="0"/>
              <w:ind w:left="0" w:right="-72"/>
              <w:jc w:val="right"/>
              <w:textAlignment w:val="baseline"/>
              <w:rPr>
                <w:color w:val="000000"/>
                <w:sz w:val="28"/>
                <w:szCs w:val="28"/>
                <w:lang w:val="en-GB"/>
              </w:rPr>
            </w:pPr>
          </w:p>
        </w:tc>
        <w:tc>
          <w:tcPr>
            <w:tcW w:w="1212" w:type="dxa"/>
            <w:vAlign w:val="bottom"/>
          </w:tcPr>
          <w:p w14:paraId="33FEBD46" w14:textId="1A8B70A5" w:rsidR="002A158C" w:rsidRPr="00BF455A" w:rsidRDefault="002A158C" w:rsidP="00DF74BB">
            <w:pPr>
              <w:tabs>
                <w:tab w:val="right" w:pos="1409"/>
              </w:tabs>
              <w:overflowPunct w:val="0"/>
              <w:autoSpaceDE w:val="0"/>
              <w:autoSpaceDN w:val="0"/>
              <w:adjustRightInd w:val="0"/>
              <w:ind w:left="0" w:right="-72"/>
              <w:jc w:val="right"/>
              <w:textAlignment w:val="baseline"/>
              <w:rPr>
                <w:color w:val="000000"/>
                <w:sz w:val="28"/>
                <w:szCs w:val="28"/>
                <w:lang w:val="en-GB"/>
              </w:rPr>
            </w:pPr>
          </w:p>
        </w:tc>
      </w:tr>
      <w:tr w:rsidR="00DF74BB" w:rsidRPr="00BF455A" w14:paraId="351CF879" w14:textId="77777777" w:rsidTr="002A158C">
        <w:trPr>
          <w:trHeight w:val="74"/>
        </w:trPr>
        <w:tc>
          <w:tcPr>
            <w:tcW w:w="2585" w:type="dxa"/>
            <w:vAlign w:val="bottom"/>
          </w:tcPr>
          <w:p w14:paraId="353C8A5C" w14:textId="77777777" w:rsidR="00DF74BB" w:rsidRPr="00BF455A" w:rsidRDefault="00DF74BB" w:rsidP="00DF74BB">
            <w:pPr>
              <w:suppressAutoHyphens/>
              <w:overflowPunct w:val="0"/>
              <w:autoSpaceDE w:val="0"/>
              <w:autoSpaceDN w:val="0"/>
              <w:adjustRightInd w:val="0"/>
              <w:ind w:left="6"/>
              <w:textAlignment w:val="baseline"/>
              <w:rPr>
                <w:color w:val="000000"/>
                <w:sz w:val="28"/>
                <w:szCs w:val="28"/>
              </w:rPr>
            </w:pPr>
          </w:p>
        </w:tc>
        <w:tc>
          <w:tcPr>
            <w:tcW w:w="1417" w:type="dxa"/>
            <w:vAlign w:val="bottom"/>
          </w:tcPr>
          <w:p w14:paraId="6E94B73F" w14:textId="57664561" w:rsidR="00DF74BB" w:rsidRDefault="00DF74BB" w:rsidP="00DF74BB">
            <w:pPr>
              <w:pBdr>
                <w:bottom w:val="single" w:sz="4" w:space="1" w:color="auto"/>
              </w:pBdr>
              <w:overflowPunct w:val="0"/>
              <w:autoSpaceDE w:val="0"/>
              <w:autoSpaceDN w:val="0"/>
              <w:adjustRightInd w:val="0"/>
              <w:ind w:left="-31" w:right="-72"/>
              <w:jc w:val="center"/>
              <w:textAlignment w:val="baseline"/>
              <w:rPr>
                <w:color w:val="000000"/>
                <w:sz w:val="28"/>
                <w:szCs w:val="28"/>
              </w:rPr>
            </w:pPr>
            <w:r>
              <w:rPr>
                <w:color w:val="000000"/>
                <w:sz w:val="28"/>
                <w:szCs w:val="28"/>
              </w:rPr>
              <w:t>Number of share</w:t>
            </w:r>
          </w:p>
        </w:tc>
        <w:tc>
          <w:tcPr>
            <w:tcW w:w="1276" w:type="dxa"/>
          </w:tcPr>
          <w:p w14:paraId="5A46E532" w14:textId="6133CE3E" w:rsidR="00DF74BB" w:rsidRPr="002A158C" w:rsidRDefault="00DF74BB" w:rsidP="00DF74BB">
            <w:pPr>
              <w:pBdr>
                <w:bottom w:val="single" w:sz="4" w:space="1" w:color="auto"/>
              </w:pBdr>
              <w:overflowPunct w:val="0"/>
              <w:autoSpaceDE w:val="0"/>
              <w:autoSpaceDN w:val="0"/>
              <w:adjustRightInd w:val="0"/>
              <w:ind w:left="-31" w:right="-72"/>
              <w:jc w:val="right"/>
              <w:textAlignment w:val="baseline"/>
              <w:rPr>
                <w:color w:val="000000"/>
                <w:sz w:val="28"/>
                <w:szCs w:val="28"/>
              </w:rPr>
            </w:pPr>
            <w:r w:rsidRPr="00A564D4">
              <w:rPr>
                <w:color w:val="000000"/>
                <w:sz w:val="28"/>
                <w:szCs w:val="28"/>
              </w:rPr>
              <w:t>Baht</w:t>
            </w:r>
          </w:p>
        </w:tc>
        <w:tc>
          <w:tcPr>
            <w:tcW w:w="1172" w:type="dxa"/>
            <w:vAlign w:val="bottom"/>
          </w:tcPr>
          <w:p w14:paraId="6CD38BFF" w14:textId="0DFA2168" w:rsidR="00DF74BB" w:rsidRPr="00A564D4" w:rsidRDefault="00DF74BB" w:rsidP="00DF74BB">
            <w:pPr>
              <w:pBdr>
                <w:bottom w:val="single" w:sz="4" w:space="1" w:color="auto"/>
              </w:pBdr>
              <w:tabs>
                <w:tab w:val="right" w:pos="1409"/>
              </w:tabs>
              <w:overflowPunct w:val="0"/>
              <w:autoSpaceDE w:val="0"/>
              <w:autoSpaceDN w:val="0"/>
              <w:adjustRightInd w:val="0"/>
              <w:ind w:left="0" w:right="-72"/>
              <w:jc w:val="right"/>
              <w:textAlignment w:val="baseline"/>
              <w:rPr>
                <w:color w:val="000000"/>
                <w:sz w:val="28"/>
                <w:szCs w:val="28"/>
              </w:rPr>
            </w:pPr>
            <w:r w:rsidRPr="00A564D4">
              <w:rPr>
                <w:color w:val="000000"/>
                <w:sz w:val="28"/>
                <w:szCs w:val="28"/>
              </w:rPr>
              <w:t>Baht</w:t>
            </w:r>
          </w:p>
        </w:tc>
        <w:tc>
          <w:tcPr>
            <w:tcW w:w="1380" w:type="dxa"/>
            <w:vAlign w:val="bottom"/>
          </w:tcPr>
          <w:p w14:paraId="0AAEB7DE" w14:textId="4FE056BE" w:rsidR="00DF74BB" w:rsidRPr="00A564D4" w:rsidRDefault="00DF74BB" w:rsidP="00DF74BB">
            <w:pPr>
              <w:pBdr>
                <w:bottom w:val="single" w:sz="4" w:space="1" w:color="auto"/>
              </w:pBdr>
              <w:tabs>
                <w:tab w:val="right" w:pos="1409"/>
              </w:tabs>
              <w:overflowPunct w:val="0"/>
              <w:autoSpaceDE w:val="0"/>
              <w:autoSpaceDN w:val="0"/>
              <w:adjustRightInd w:val="0"/>
              <w:ind w:left="0" w:right="-72"/>
              <w:jc w:val="right"/>
              <w:textAlignment w:val="baseline"/>
              <w:rPr>
                <w:color w:val="000000"/>
                <w:sz w:val="28"/>
                <w:szCs w:val="28"/>
              </w:rPr>
            </w:pPr>
            <w:r w:rsidRPr="00A564D4">
              <w:rPr>
                <w:color w:val="000000"/>
                <w:sz w:val="28"/>
                <w:szCs w:val="28"/>
              </w:rPr>
              <w:t>Baht</w:t>
            </w:r>
          </w:p>
        </w:tc>
        <w:tc>
          <w:tcPr>
            <w:tcW w:w="1212" w:type="dxa"/>
            <w:vAlign w:val="bottom"/>
          </w:tcPr>
          <w:p w14:paraId="6BD0676F" w14:textId="6C6C8732" w:rsidR="00DF74BB" w:rsidRPr="00A564D4" w:rsidRDefault="00DF74BB" w:rsidP="00DF74BB">
            <w:pPr>
              <w:pBdr>
                <w:bottom w:val="single" w:sz="4" w:space="1" w:color="auto"/>
              </w:pBdr>
              <w:tabs>
                <w:tab w:val="right" w:pos="1409"/>
              </w:tabs>
              <w:overflowPunct w:val="0"/>
              <w:autoSpaceDE w:val="0"/>
              <w:autoSpaceDN w:val="0"/>
              <w:adjustRightInd w:val="0"/>
              <w:ind w:left="0" w:right="-72"/>
              <w:jc w:val="right"/>
              <w:textAlignment w:val="baseline"/>
              <w:rPr>
                <w:color w:val="000000"/>
                <w:sz w:val="28"/>
                <w:szCs w:val="28"/>
              </w:rPr>
            </w:pPr>
            <w:r w:rsidRPr="00A564D4">
              <w:rPr>
                <w:color w:val="000000"/>
                <w:sz w:val="28"/>
                <w:szCs w:val="28"/>
              </w:rPr>
              <w:t>Baht</w:t>
            </w:r>
          </w:p>
        </w:tc>
      </w:tr>
      <w:tr w:rsidR="002A158C" w:rsidRPr="00BF455A" w14:paraId="34041A90" w14:textId="77777777" w:rsidTr="002A158C">
        <w:trPr>
          <w:trHeight w:val="80"/>
        </w:trPr>
        <w:tc>
          <w:tcPr>
            <w:tcW w:w="2585" w:type="dxa"/>
            <w:vAlign w:val="bottom"/>
          </w:tcPr>
          <w:p w14:paraId="4F6EFB1A" w14:textId="77777777" w:rsidR="002A158C" w:rsidRPr="00BF455A" w:rsidRDefault="002A158C" w:rsidP="002A158C">
            <w:pPr>
              <w:tabs>
                <w:tab w:val="left" w:pos="900"/>
                <w:tab w:val="left" w:pos="1440"/>
              </w:tabs>
              <w:overflowPunct w:val="0"/>
              <w:autoSpaceDE w:val="0"/>
              <w:autoSpaceDN w:val="0"/>
              <w:adjustRightInd w:val="0"/>
              <w:ind w:left="6" w:right="29"/>
              <w:textAlignment w:val="baseline"/>
              <w:rPr>
                <w:color w:val="000000"/>
                <w:sz w:val="28"/>
                <w:szCs w:val="28"/>
              </w:rPr>
            </w:pPr>
          </w:p>
        </w:tc>
        <w:tc>
          <w:tcPr>
            <w:tcW w:w="1417" w:type="dxa"/>
            <w:vAlign w:val="bottom"/>
          </w:tcPr>
          <w:p w14:paraId="6FA3F793" w14:textId="77777777" w:rsidR="002A158C" w:rsidRPr="00BF455A" w:rsidRDefault="002A158C" w:rsidP="002A158C">
            <w:pPr>
              <w:tabs>
                <w:tab w:val="left" w:pos="900"/>
                <w:tab w:val="left" w:pos="1440"/>
              </w:tabs>
              <w:overflowPunct w:val="0"/>
              <w:autoSpaceDE w:val="0"/>
              <w:autoSpaceDN w:val="0"/>
              <w:adjustRightInd w:val="0"/>
              <w:ind w:left="158" w:right="29"/>
              <w:textAlignment w:val="baseline"/>
              <w:rPr>
                <w:color w:val="000000"/>
                <w:sz w:val="28"/>
                <w:szCs w:val="28"/>
              </w:rPr>
            </w:pPr>
          </w:p>
        </w:tc>
        <w:tc>
          <w:tcPr>
            <w:tcW w:w="1276" w:type="dxa"/>
            <w:vAlign w:val="bottom"/>
          </w:tcPr>
          <w:p w14:paraId="005DA829" w14:textId="77777777" w:rsidR="002A158C" w:rsidRPr="00BF455A" w:rsidRDefault="002A158C" w:rsidP="002A158C">
            <w:pPr>
              <w:tabs>
                <w:tab w:val="left" w:pos="900"/>
                <w:tab w:val="left" w:pos="1440"/>
              </w:tabs>
              <w:overflowPunct w:val="0"/>
              <w:autoSpaceDE w:val="0"/>
              <w:autoSpaceDN w:val="0"/>
              <w:adjustRightInd w:val="0"/>
              <w:ind w:left="158" w:right="29"/>
              <w:textAlignment w:val="baseline"/>
              <w:rPr>
                <w:color w:val="000000"/>
                <w:sz w:val="28"/>
                <w:szCs w:val="28"/>
              </w:rPr>
            </w:pPr>
          </w:p>
        </w:tc>
        <w:tc>
          <w:tcPr>
            <w:tcW w:w="1172" w:type="dxa"/>
            <w:vAlign w:val="bottom"/>
          </w:tcPr>
          <w:p w14:paraId="2408D3C9" w14:textId="77777777" w:rsidR="002A158C" w:rsidRPr="00BF455A" w:rsidRDefault="002A158C" w:rsidP="002A158C">
            <w:pPr>
              <w:tabs>
                <w:tab w:val="left" w:pos="900"/>
                <w:tab w:val="left" w:pos="1440"/>
              </w:tabs>
              <w:overflowPunct w:val="0"/>
              <w:autoSpaceDE w:val="0"/>
              <w:autoSpaceDN w:val="0"/>
              <w:adjustRightInd w:val="0"/>
              <w:ind w:left="158" w:right="29"/>
              <w:textAlignment w:val="baseline"/>
              <w:rPr>
                <w:color w:val="000000"/>
                <w:sz w:val="28"/>
                <w:szCs w:val="28"/>
              </w:rPr>
            </w:pPr>
          </w:p>
        </w:tc>
        <w:tc>
          <w:tcPr>
            <w:tcW w:w="1380" w:type="dxa"/>
            <w:vAlign w:val="bottom"/>
          </w:tcPr>
          <w:p w14:paraId="01B183EA" w14:textId="77777777" w:rsidR="002A158C" w:rsidRPr="00BF455A" w:rsidRDefault="002A158C" w:rsidP="002A158C">
            <w:pPr>
              <w:tabs>
                <w:tab w:val="left" w:pos="900"/>
                <w:tab w:val="left" w:pos="1440"/>
              </w:tabs>
              <w:overflowPunct w:val="0"/>
              <w:autoSpaceDE w:val="0"/>
              <w:autoSpaceDN w:val="0"/>
              <w:adjustRightInd w:val="0"/>
              <w:ind w:left="158" w:right="29"/>
              <w:textAlignment w:val="baseline"/>
              <w:rPr>
                <w:color w:val="000000"/>
                <w:sz w:val="28"/>
                <w:szCs w:val="28"/>
              </w:rPr>
            </w:pPr>
          </w:p>
        </w:tc>
        <w:tc>
          <w:tcPr>
            <w:tcW w:w="1212" w:type="dxa"/>
            <w:vAlign w:val="bottom"/>
          </w:tcPr>
          <w:p w14:paraId="121E6B39" w14:textId="77777777" w:rsidR="002A158C" w:rsidRPr="00BF455A" w:rsidRDefault="002A158C" w:rsidP="002A158C">
            <w:pPr>
              <w:tabs>
                <w:tab w:val="left" w:pos="900"/>
                <w:tab w:val="left" w:pos="1440"/>
              </w:tabs>
              <w:overflowPunct w:val="0"/>
              <w:autoSpaceDE w:val="0"/>
              <w:autoSpaceDN w:val="0"/>
              <w:adjustRightInd w:val="0"/>
              <w:ind w:left="158" w:right="29"/>
              <w:textAlignment w:val="baseline"/>
              <w:rPr>
                <w:color w:val="000000"/>
                <w:sz w:val="28"/>
                <w:szCs w:val="28"/>
              </w:rPr>
            </w:pPr>
          </w:p>
        </w:tc>
      </w:tr>
      <w:tr w:rsidR="002A158C" w:rsidRPr="00BF455A" w14:paraId="588B9E1C" w14:textId="77777777" w:rsidTr="002A158C">
        <w:trPr>
          <w:trHeight w:val="74"/>
        </w:trPr>
        <w:tc>
          <w:tcPr>
            <w:tcW w:w="2585" w:type="dxa"/>
          </w:tcPr>
          <w:p w14:paraId="1C7BE147" w14:textId="6BA40489" w:rsidR="002A158C" w:rsidRPr="008B1668" w:rsidRDefault="002A158C" w:rsidP="002A158C">
            <w:pPr>
              <w:overflowPunct w:val="0"/>
              <w:autoSpaceDE w:val="0"/>
              <w:autoSpaceDN w:val="0"/>
              <w:adjustRightInd w:val="0"/>
              <w:ind w:left="6" w:right="-86"/>
              <w:textAlignment w:val="baseline"/>
              <w:rPr>
                <w:color w:val="000000"/>
                <w:sz w:val="28"/>
                <w:szCs w:val="28"/>
              </w:rPr>
            </w:pPr>
            <w:r w:rsidRPr="008B1668">
              <w:rPr>
                <w:sz w:val="28"/>
                <w:szCs w:val="28"/>
              </w:rPr>
              <w:t>As at January 1, 2019</w:t>
            </w:r>
          </w:p>
        </w:tc>
        <w:tc>
          <w:tcPr>
            <w:tcW w:w="1417" w:type="dxa"/>
            <w:shd w:val="clear" w:color="auto" w:fill="auto"/>
            <w:vAlign w:val="bottom"/>
          </w:tcPr>
          <w:p w14:paraId="577E27E6" w14:textId="77777777" w:rsidR="002A158C" w:rsidRPr="00BF455A" w:rsidRDefault="002A158C" w:rsidP="002A158C">
            <w:pPr>
              <w:tabs>
                <w:tab w:val="center" w:pos="1080"/>
              </w:tabs>
              <w:overflowPunct w:val="0"/>
              <w:autoSpaceDE w:val="0"/>
              <w:autoSpaceDN w:val="0"/>
              <w:adjustRightInd w:val="0"/>
              <w:ind w:left="0" w:right="-72"/>
              <w:jc w:val="center"/>
              <w:textAlignment w:val="baseline"/>
              <w:rPr>
                <w:color w:val="000000"/>
                <w:sz w:val="28"/>
                <w:szCs w:val="28"/>
              </w:rPr>
            </w:pPr>
            <w:r w:rsidRPr="00BF455A">
              <w:rPr>
                <w:sz w:val="28"/>
                <w:szCs w:val="28"/>
                <w:lang w:val="en-GB"/>
              </w:rPr>
              <w:t>390,672,338</w:t>
            </w:r>
          </w:p>
        </w:tc>
        <w:tc>
          <w:tcPr>
            <w:tcW w:w="1276" w:type="dxa"/>
            <w:shd w:val="clear" w:color="auto" w:fill="auto"/>
            <w:vAlign w:val="bottom"/>
          </w:tcPr>
          <w:p w14:paraId="1DCD8ADB" w14:textId="77777777" w:rsidR="002A158C" w:rsidRPr="00BF455A" w:rsidRDefault="002A158C" w:rsidP="00DF74BB">
            <w:pPr>
              <w:tabs>
                <w:tab w:val="center" w:pos="910"/>
              </w:tabs>
              <w:overflowPunct w:val="0"/>
              <w:autoSpaceDE w:val="0"/>
              <w:autoSpaceDN w:val="0"/>
              <w:adjustRightInd w:val="0"/>
              <w:ind w:left="0" w:right="0"/>
              <w:jc w:val="right"/>
              <w:textAlignment w:val="baseline"/>
              <w:rPr>
                <w:color w:val="000000"/>
                <w:sz w:val="28"/>
                <w:szCs w:val="28"/>
              </w:rPr>
            </w:pPr>
            <w:r w:rsidRPr="00BF455A">
              <w:rPr>
                <w:color w:val="000000"/>
                <w:sz w:val="28"/>
                <w:szCs w:val="28"/>
                <w:lang w:val="en-GB"/>
              </w:rPr>
              <w:t>0.5</w:t>
            </w:r>
          </w:p>
        </w:tc>
        <w:tc>
          <w:tcPr>
            <w:tcW w:w="1172" w:type="dxa"/>
            <w:shd w:val="clear" w:color="auto" w:fill="auto"/>
            <w:vAlign w:val="bottom"/>
          </w:tcPr>
          <w:p w14:paraId="7154C767" w14:textId="77777777" w:rsidR="002A158C" w:rsidRPr="00BF455A" w:rsidRDefault="002A158C" w:rsidP="002A158C">
            <w:pPr>
              <w:tabs>
                <w:tab w:val="center" w:pos="1080"/>
              </w:tabs>
              <w:overflowPunct w:val="0"/>
              <w:autoSpaceDE w:val="0"/>
              <w:autoSpaceDN w:val="0"/>
              <w:adjustRightInd w:val="0"/>
              <w:ind w:left="0" w:right="-72"/>
              <w:jc w:val="center"/>
              <w:textAlignment w:val="baseline"/>
              <w:rPr>
                <w:color w:val="000000"/>
                <w:sz w:val="28"/>
                <w:szCs w:val="28"/>
              </w:rPr>
            </w:pPr>
            <w:r w:rsidRPr="00BF455A">
              <w:rPr>
                <w:color w:val="000000"/>
                <w:sz w:val="28"/>
                <w:szCs w:val="28"/>
                <w:lang w:val="en-GB"/>
              </w:rPr>
              <w:t>195,336,169</w:t>
            </w:r>
          </w:p>
        </w:tc>
        <w:tc>
          <w:tcPr>
            <w:tcW w:w="1380" w:type="dxa"/>
            <w:shd w:val="clear" w:color="auto" w:fill="auto"/>
            <w:vAlign w:val="bottom"/>
          </w:tcPr>
          <w:p w14:paraId="5C729E12" w14:textId="77777777" w:rsidR="002A158C" w:rsidRPr="00D942F7" w:rsidRDefault="002A158C" w:rsidP="00D942F7">
            <w:pPr>
              <w:tabs>
                <w:tab w:val="center" w:pos="1080"/>
              </w:tabs>
              <w:overflowPunct w:val="0"/>
              <w:autoSpaceDE w:val="0"/>
              <w:autoSpaceDN w:val="0"/>
              <w:adjustRightInd w:val="0"/>
              <w:ind w:left="0" w:right="-24"/>
              <w:jc w:val="right"/>
              <w:textAlignment w:val="baseline"/>
              <w:rPr>
                <w:color w:val="000000"/>
                <w:sz w:val="28"/>
                <w:szCs w:val="28"/>
                <w:lang w:val="en-GB"/>
              </w:rPr>
            </w:pPr>
            <w:r w:rsidRPr="00D942F7">
              <w:rPr>
                <w:color w:val="000000"/>
                <w:sz w:val="28"/>
                <w:szCs w:val="28"/>
                <w:lang w:val="en-GB"/>
              </w:rPr>
              <w:t>158,203,493</w:t>
            </w:r>
          </w:p>
        </w:tc>
        <w:tc>
          <w:tcPr>
            <w:tcW w:w="1212" w:type="dxa"/>
            <w:shd w:val="clear" w:color="auto" w:fill="auto"/>
            <w:vAlign w:val="bottom"/>
          </w:tcPr>
          <w:p w14:paraId="342708DC" w14:textId="77777777" w:rsidR="002A158C" w:rsidRPr="00BF455A" w:rsidRDefault="002A158C" w:rsidP="00D942F7">
            <w:pPr>
              <w:tabs>
                <w:tab w:val="center" w:pos="888"/>
              </w:tabs>
              <w:overflowPunct w:val="0"/>
              <w:autoSpaceDE w:val="0"/>
              <w:autoSpaceDN w:val="0"/>
              <w:adjustRightInd w:val="0"/>
              <w:ind w:left="0" w:right="18"/>
              <w:jc w:val="right"/>
              <w:textAlignment w:val="baseline"/>
              <w:rPr>
                <w:color w:val="000000"/>
                <w:sz w:val="28"/>
                <w:szCs w:val="28"/>
              </w:rPr>
            </w:pPr>
            <w:r w:rsidRPr="00D942F7">
              <w:rPr>
                <w:color w:val="000000"/>
                <w:sz w:val="28"/>
                <w:szCs w:val="28"/>
              </w:rPr>
              <w:t>445,087,696</w:t>
            </w:r>
          </w:p>
        </w:tc>
      </w:tr>
      <w:tr w:rsidR="002A158C" w:rsidRPr="00BF455A" w14:paraId="29F366B9" w14:textId="77777777" w:rsidTr="002A158C">
        <w:trPr>
          <w:trHeight w:val="74"/>
        </w:trPr>
        <w:tc>
          <w:tcPr>
            <w:tcW w:w="2585" w:type="dxa"/>
          </w:tcPr>
          <w:p w14:paraId="7F3D8F3B" w14:textId="5882CB97" w:rsidR="002A158C" w:rsidRPr="008B1668" w:rsidRDefault="002A158C" w:rsidP="002A158C">
            <w:pPr>
              <w:overflowPunct w:val="0"/>
              <w:autoSpaceDE w:val="0"/>
              <w:autoSpaceDN w:val="0"/>
              <w:adjustRightInd w:val="0"/>
              <w:ind w:left="6" w:right="-86"/>
              <w:textAlignment w:val="baseline"/>
              <w:rPr>
                <w:color w:val="000000"/>
                <w:sz w:val="28"/>
                <w:szCs w:val="28"/>
                <w:cs/>
              </w:rPr>
            </w:pPr>
            <w:r w:rsidRPr="008B1668">
              <w:rPr>
                <w:sz w:val="28"/>
                <w:szCs w:val="28"/>
              </w:rPr>
              <w:t>Warrants</w:t>
            </w:r>
          </w:p>
        </w:tc>
        <w:tc>
          <w:tcPr>
            <w:tcW w:w="1417" w:type="dxa"/>
            <w:shd w:val="clear" w:color="auto" w:fill="auto"/>
            <w:vAlign w:val="bottom"/>
          </w:tcPr>
          <w:p w14:paraId="77ACBC52" w14:textId="77777777" w:rsidR="002A158C" w:rsidRPr="00BF455A" w:rsidRDefault="002A158C" w:rsidP="00D942F7">
            <w:pPr>
              <w:pBdr>
                <w:bottom w:val="single" w:sz="4" w:space="1" w:color="auto"/>
              </w:pBdr>
              <w:tabs>
                <w:tab w:val="center" w:pos="1080"/>
              </w:tabs>
              <w:overflowPunct w:val="0"/>
              <w:autoSpaceDE w:val="0"/>
              <w:autoSpaceDN w:val="0"/>
              <w:adjustRightInd w:val="0"/>
              <w:ind w:left="0" w:right="108"/>
              <w:jc w:val="right"/>
              <w:textAlignment w:val="baseline"/>
              <w:rPr>
                <w:color w:val="000000"/>
                <w:sz w:val="28"/>
                <w:szCs w:val="28"/>
                <w:lang w:val="en-GB"/>
              </w:rPr>
            </w:pPr>
            <w:r w:rsidRPr="00BF455A">
              <w:rPr>
                <w:color w:val="000000"/>
                <w:sz w:val="28"/>
                <w:szCs w:val="28"/>
              </w:rPr>
              <w:t>-</w:t>
            </w:r>
          </w:p>
        </w:tc>
        <w:tc>
          <w:tcPr>
            <w:tcW w:w="1276" w:type="dxa"/>
            <w:shd w:val="clear" w:color="auto" w:fill="auto"/>
            <w:vAlign w:val="bottom"/>
          </w:tcPr>
          <w:p w14:paraId="38C19997" w14:textId="77777777" w:rsidR="002A158C" w:rsidRPr="00BF455A" w:rsidRDefault="002A158C" w:rsidP="00DF74BB">
            <w:pPr>
              <w:tabs>
                <w:tab w:val="center" w:pos="1080"/>
              </w:tabs>
              <w:overflowPunct w:val="0"/>
              <w:autoSpaceDE w:val="0"/>
              <w:autoSpaceDN w:val="0"/>
              <w:adjustRightInd w:val="0"/>
              <w:ind w:left="0" w:right="0"/>
              <w:jc w:val="right"/>
              <w:textAlignment w:val="baseline"/>
              <w:rPr>
                <w:color w:val="000000"/>
                <w:sz w:val="28"/>
                <w:szCs w:val="28"/>
                <w:lang w:val="en-GB"/>
              </w:rPr>
            </w:pPr>
            <w:r w:rsidRPr="00BF455A">
              <w:rPr>
                <w:color w:val="000000"/>
                <w:sz w:val="28"/>
                <w:szCs w:val="28"/>
              </w:rPr>
              <w:t>-</w:t>
            </w:r>
          </w:p>
        </w:tc>
        <w:tc>
          <w:tcPr>
            <w:tcW w:w="1172" w:type="dxa"/>
            <w:shd w:val="clear" w:color="auto" w:fill="auto"/>
            <w:vAlign w:val="bottom"/>
          </w:tcPr>
          <w:p w14:paraId="762DFCCF" w14:textId="77777777" w:rsidR="002A158C" w:rsidRPr="00BF455A" w:rsidRDefault="002A158C" w:rsidP="00D942F7">
            <w:pPr>
              <w:pBdr>
                <w:bottom w:val="single" w:sz="4" w:space="1" w:color="auto"/>
              </w:pBdr>
              <w:tabs>
                <w:tab w:val="center" w:pos="830"/>
              </w:tabs>
              <w:overflowPunct w:val="0"/>
              <w:autoSpaceDE w:val="0"/>
              <w:autoSpaceDN w:val="0"/>
              <w:adjustRightInd w:val="0"/>
              <w:ind w:left="0" w:right="0"/>
              <w:jc w:val="right"/>
              <w:textAlignment w:val="baseline"/>
              <w:rPr>
                <w:color w:val="000000"/>
                <w:sz w:val="28"/>
                <w:szCs w:val="28"/>
                <w:lang w:val="en-GB"/>
              </w:rPr>
            </w:pPr>
            <w:r w:rsidRPr="00BF455A">
              <w:rPr>
                <w:color w:val="000000"/>
                <w:sz w:val="28"/>
                <w:szCs w:val="28"/>
                <w:lang w:val="en-GB"/>
              </w:rPr>
              <w:t>-</w:t>
            </w:r>
          </w:p>
        </w:tc>
        <w:tc>
          <w:tcPr>
            <w:tcW w:w="1380" w:type="dxa"/>
            <w:shd w:val="clear" w:color="auto" w:fill="auto"/>
            <w:vAlign w:val="bottom"/>
          </w:tcPr>
          <w:p w14:paraId="5D4891ED" w14:textId="77777777" w:rsidR="002A158C" w:rsidRPr="00D942F7" w:rsidRDefault="002A158C" w:rsidP="00D942F7">
            <w:pPr>
              <w:pBdr>
                <w:bottom w:val="single" w:sz="4" w:space="1" w:color="auto"/>
              </w:pBdr>
              <w:tabs>
                <w:tab w:val="center" w:pos="1080"/>
              </w:tabs>
              <w:overflowPunct w:val="0"/>
              <w:autoSpaceDE w:val="0"/>
              <w:autoSpaceDN w:val="0"/>
              <w:adjustRightInd w:val="0"/>
              <w:ind w:left="0" w:right="-24"/>
              <w:jc w:val="right"/>
              <w:textAlignment w:val="baseline"/>
              <w:rPr>
                <w:color w:val="000000"/>
                <w:sz w:val="28"/>
                <w:szCs w:val="28"/>
                <w:lang w:val="en-GB"/>
              </w:rPr>
            </w:pPr>
            <w:r w:rsidRPr="00D942F7">
              <w:rPr>
                <w:color w:val="000000"/>
                <w:sz w:val="28"/>
                <w:szCs w:val="28"/>
                <w:lang w:val="en-GB"/>
              </w:rPr>
              <w:t>2,087</w:t>
            </w:r>
          </w:p>
        </w:tc>
        <w:tc>
          <w:tcPr>
            <w:tcW w:w="1212" w:type="dxa"/>
            <w:shd w:val="clear" w:color="auto" w:fill="auto"/>
            <w:vAlign w:val="bottom"/>
          </w:tcPr>
          <w:p w14:paraId="44130D56" w14:textId="77777777" w:rsidR="002A158C" w:rsidRPr="00E5453B" w:rsidRDefault="002A158C" w:rsidP="00D942F7">
            <w:pPr>
              <w:pBdr>
                <w:bottom w:val="single" w:sz="4" w:space="1" w:color="auto"/>
              </w:pBdr>
              <w:tabs>
                <w:tab w:val="center" w:pos="888"/>
              </w:tabs>
              <w:overflowPunct w:val="0"/>
              <w:autoSpaceDE w:val="0"/>
              <w:autoSpaceDN w:val="0"/>
              <w:adjustRightInd w:val="0"/>
              <w:ind w:left="0" w:right="18"/>
              <w:jc w:val="right"/>
              <w:textAlignment w:val="baseline"/>
              <w:rPr>
                <w:color w:val="000000"/>
                <w:sz w:val="28"/>
                <w:szCs w:val="28"/>
              </w:rPr>
            </w:pPr>
            <w:r w:rsidRPr="00D942F7">
              <w:rPr>
                <w:color w:val="000000"/>
                <w:sz w:val="28"/>
                <w:szCs w:val="28"/>
              </w:rPr>
              <w:t>22,96</w:t>
            </w:r>
            <w:r>
              <w:rPr>
                <w:color w:val="000000"/>
                <w:sz w:val="28"/>
                <w:szCs w:val="28"/>
              </w:rPr>
              <w:t>3</w:t>
            </w:r>
          </w:p>
        </w:tc>
      </w:tr>
      <w:tr w:rsidR="002A158C" w:rsidRPr="00BF455A" w14:paraId="384BDEE5" w14:textId="77777777" w:rsidTr="002A158C">
        <w:trPr>
          <w:trHeight w:val="74"/>
        </w:trPr>
        <w:tc>
          <w:tcPr>
            <w:tcW w:w="2585" w:type="dxa"/>
          </w:tcPr>
          <w:p w14:paraId="79B88FCF" w14:textId="06BDD5DD" w:rsidR="002A158C" w:rsidRPr="008B1668" w:rsidRDefault="002A158C" w:rsidP="002A158C">
            <w:pPr>
              <w:overflowPunct w:val="0"/>
              <w:autoSpaceDE w:val="0"/>
              <w:autoSpaceDN w:val="0"/>
              <w:adjustRightInd w:val="0"/>
              <w:ind w:left="6" w:right="-86"/>
              <w:textAlignment w:val="baseline"/>
              <w:rPr>
                <w:color w:val="000000"/>
                <w:sz w:val="28"/>
                <w:szCs w:val="28"/>
              </w:rPr>
            </w:pPr>
            <w:r w:rsidRPr="008B1668">
              <w:rPr>
                <w:sz w:val="28"/>
                <w:szCs w:val="28"/>
              </w:rPr>
              <w:t>As at December 31, 2019</w:t>
            </w:r>
          </w:p>
        </w:tc>
        <w:tc>
          <w:tcPr>
            <w:tcW w:w="1417" w:type="dxa"/>
            <w:shd w:val="clear" w:color="auto" w:fill="auto"/>
            <w:vAlign w:val="bottom"/>
          </w:tcPr>
          <w:p w14:paraId="3871F8C7" w14:textId="77777777" w:rsidR="002A158C" w:rsidRPr="00BF455A" w:rsidRDefault="002A158C" w:rsidP="002A158C">
            <w:pPr>
              <w:pBdr>
                <w:bottom w:val="double" w:sz="4" w:space="1" w:color="auto"/>
              </w:pBdr>
              <w:tabs>
                <w:tab w:val="center" w:pos="1080"/>
              </w:tabs>
              <w:overflowPunct w:val="0"/>
              <w:autoSpaceDE w:val="0"/>
              <w:autoSpaceDN w:val="0"/>
              <w:adjustRightInd w:val="0"/>
              <w:ind w:left="0" w:right="-72"/>
              <w:jc w:val="center"/>
              <w:textAlignment w:val="baseline"/>
              <w:rPr>
                <w:color w:val="000000"/>
                <w:sz w:val="28"/>
                <w:szCs w:val="28"/>
                <w:lang w:val="en-GB"/>
              </w:rPr>
            </w:pPr>
            <w:r w:rsidRPr="00BF455A">
              <w:rPr>
                <w:sz w:val="28"/>
                <w:szCs w:val="28"/>
                <w:lang w:val="en-GB"/>
              </w:rPr>
              <w:t>390,672,338</w:t>
            </w:r>
          </w:p>
        </w:tc>
        <w:tc>
          <w:tcPr>
            <w:tcW w:w="1276" w:type="dxa"/>
            <w:shd w:val="clear" w:color="auto" w:fill="auto"/>
            <w:vAlign w:val="bottom"/>
          </w:tcPr>
          <w:p w14:paraId="0761B872" w14:textId="77777777" w:rsidR="002A158C" w:rsidRPr="00BF455A" w:rsidRDefault="002A158C" w:rsidP="00DF74BB">
            <w:pPr>
              <w:tabs>
                <w:tab w:val="center" w:pos="1080"/>
              </w:tabs>
              <w:overflowPunct w:val="0"/>
              <w:autoSpaceDE w:val="0"/>
              <w:autoSpaceDN w:val="0"/>
              <w:adjustRightInd w:val="0"/>
              <w:ind w:left="0" w:right="0"/>
              <w:jc w:val="right"/>
              <w:textAlignment w:val="baseline"/>
              <w:rPr>
                <w:color w:val="000000"/>
                <w:sz w:val="28"/>
                <w:szCs w:val="28"/>
                <w:lang w:val="en-GB"/>
              </w:rPr>
            </w:pPr>
          </w:p>
        </w:tc>
        <w:tc>
          <w:tcPr>
            <w:tcW w:w="1172" w:type="dxa"/>
            <w:shd w:val="clear" w:color="auto" w:fill="auto"/>
            <w:vAlign w:val="bottom"/>
          </w:tcPr>
          <w:p w14:paraId="4AEDB233" w14:textId="77777777" w:rsidR="002A158C" w:rsidRPr="00BF455A" w:rsidRDefault="002A158C" w:rsidP="002A158C">
            <w:pPr>
              <w:pBdr>
                <w:bottom w:val="double" w:sz="4" w:space="1" w:color="auto"/>
              </w:pBdr>
              <w:tabs>
                <w:tab w:val="center" w:pos="1080"/>
              </w:tabs>
              <w:overflowPunct w:val="0"/>
              <w:autoSpaceDE w:val="0"/>
              <w:autoSpaceDN w:val="0"/>
              <w:adjustRightInd w:val="0"/>
              <w:ind w:left="0" w:right="-72"/>
              <w:jc w:val="center"/>
              <w:textAlignment w:val="baseline"/>
              <w:rPr>
                <w:color w:val="000000"/>
                <w:sz w:val="28"/>
                <w:szCs w:val="28"/>
                <w:lang w:val="en-GB"/>
              </w:rPr>
            </w:pPr>
            <w:r w:rsidRPr="00BF455A">
              <w:rPr>
                <w:color w:val="000000"/>
                <w:sz w:val="28"/>
                <w:szCs w:val="28"/>
                <w:lang w:val="en-GB"/>
              </w:rPr>
              <w:t>195,336,169</w:t>
            </w:r>
          </w:p>
        </w:tc>
        <w:tc>
          <w:tcPr>
            <w:tcW w:w="1380" w:type="dxa"/>
            <w:shd w:val="clear" w:color="auto" w:fill="auto"/>
            <w:vAlign w:val="bottom"/>
          </w:tcPr>
          <w:p w14:paraId="1BDA1EA1" w14:textId="77777777" w:rsidR="002A158C" w:rsidRPr="00BF455A" w:rsidRDefault="002A158C" w:rsidP="00D942F7">
            <w:pPr>
              <w:pBdr>
                <w:bottom w:val="double" w:sz="4" w:space="1" w:color="auto"/>
              </w:pBdr>
              <w:tabs>
                <w:tab w:val="center" w:pos="1080"/>
              </w:tabs>
              <w:overflowPunct w:val="0"/>
              <w:autoSpaceDE w:val="0"/>
              <w:autoSpaceDN w:val="0"/>
              <w:adjustRightInd w:val="0"/>
              <w:ind w:left="0" w:right="-24"/>
              <w:jc w:val="right"/>
              <w:textAlignment w:val="baseline"/>
              <w:rPr>
                <w:color w:val="000000"/>
                <w:sz w:val="28"/>
                <w:szCs w:val="28"/>
                <w:lang w:val="en-GB"/>
              </w:rPr>
            </w:pPr>
            <w:r w:rsidRPr="00BF455A">
              <w:rPr>
                <w:color w:val="000000"/>
                <w:sz w:val="28"/>
                <w:szCs w:val="28"/>
                <w:lang w:val="en-GB"/>
              </w:rPr>
              <w:t>158,205,580</w:t>
            </w:r>
          </w:p>
        </w:tc>
        <w:tc>
          <w:tcPr>
            <w:tcW w:w="1212" w:type="dxa"/>
            <w:shd w:val="clear" w:color="auto" w:fill="auto"/>
            <w:vAlign w:val="bottom"/>
          </w:tcPr>
          <w:p w14:paraId="19D5C0A3" w14:textId="77777777" w:rsidR="002A158C" w:rsidRPr="00D942F7" w:rsidRDefault="002A158C" w:rsidP="00D942F7">
            <w:pPr>
              <w:pBdr>
                <w:bottom w:val="double" w:sz="4" w:space="1" w:color="auto"/>
              </w:pBdr>
              <w:tabs>
                <w:tab w:val="center" w:pos="888"/>
              </w:tabs>
              <w:overflowPunct w:val="0"/>
              <w:autoSpaceDE w:val="0"/>
              <w:autoSpaceDN w:val="0"/>
              <w:adjustRightInd w:val="0"/>
              <w:ind w:left="0" w:right="18"/>
              <w:jc w:val="right"/>
              <w:textAlignment w:val="baseline"/>
              <w:rPr>
                <w:color w:val="000000"/>
                <w:sz w:val="28"/>
                <w:szCs w:val="28"/>
              </w:rPr>
            </w:pPr>
            <w:r w:rsidRPr="00D942F7">
              <w:rPr>
                <w:color w:val="000000"/>
                <w:sz w:val="28"/>
                <w:szCs w:val="28"/>
              </w:rPr>
              <w:t>445,110,659</w:t>
            </w:r>
          </w:p>
        </w:tc>
      </w:tr>
      <w:tr w:rsidR="002A158C" w:rsidRPr="00BF455A" w14:paraId="0A8804C6" w14:textId="77777777" w:rsidTr="002A158C">
        <w:trPr>
          <w:trHeight w:hRule="exact" w:val="113"/>
        </w:trPr>
        <w:tc>
          <w:tcPr>
            <w:tcW w:w="2585" w:type="dxa"/>
          </w:tcPr>
          <w:p w14:paraId="51B2BB13" w14:textId="77777777" w:rsidR="002A158C" w:rsidRPr="008B1668" w:rsidRDefault="002A158C" w:rsidP="002A158C">
            <w:pPr>
              <w:overflowPunct w:val="0"/>
              <w:autoSpaceDE w:val="0"/>
              <w:autoSpaceDN w:val="0"/>
              <w:adjustRightInd w:val="0"/>
              <w:ind w:left="6" w:right="-86"/>
              <w:textAlignment w:val="baseline"/>
              <w:rPr>
                <w:color w:val="000000"/>
                <w:sz w:val="28"/>
                <w:szCs w:val="28"/>
                <w:cs/>
              </w:rPr>
            </w:pPr>
          </w:p>
        </w:tc>
        <w:tc>
          <w:tcPr>
            <w:tcW w:w="1417" w:type="dxa"/>
            <w:shd w:val="clear" w:color="auto" w:fill="auto"/>
            <w:vAlign w:val="bottom"/>
          </w:tcPr>
          <w:p w14:paraId="50BFB778" w14:textId="77777777" w:rsidR="002A158C" w:rsidRPr="00BF455A" w:rsidRDefault="002A158C" w:rsidP="002A158C">
            <w:pPr>
              <w:tabs>
                <w:tab w:val="center" w:pos="1080"/>
              </w:tabs>
              <w:overflowPunct w:val="0"/>
              <w:autoSpaceDE w:val="0"/>
              <w:autoSpaceDN w:val="0"/>
              <w:adjustRightInd w:val="0"/>
              <w:ind w:right="-72"/>
              <w:jc w:val="center"/>
              <w:textAlignment w:val="baseline"/>
              <w:rPr>
                <w:sz w:val="28"/>
                <w:szCs w:val="28"/>
                <w:lang w:val="en-GB"/>
              </w:rPr>
            </w:pPr>
          </w:p>
        </w:tc>
        <w:tc>
          <w:tcPr>
            <w:tcW w:w="1276" w:type="dxa"/>
            <w:shd w:val="clear" w:color="auto" w:fill="auto"/>
            <w:vAlign w:val="bottom"/>
          </w:tcPr>
          <w:p w14:paraId="65EE6230" w14:textId="77777777" w:rsidR="002A158C" w:rsidRPr="00BF455A" w:rsidRDefault="002A158C" w:rsidP="00DF74BB">
            <w:pPr>
              <w:tabs>
                <w:tab w:val="center" w:pos="1080"/>
              </w:tabs>
              <w:overflowPunct w:val="0"/>
              <w:autoSpaceDE w:val="0"/>
              <w:autoSpaceDN w:val="0"/>
              <w:adjustRightInd w:val="0"/>
              <w:ind w:right="0"/>
              <w:jc w:val="right"/>
              <w:textAlignment w:val="baseline"/>
              <w:rPr>
                <w:color w:val="000000"/>
                <w:sz w:val="28"/>
                <w:szCs w:val="28"/>
                <w:lang w:val="en-GB"/>
              </w:rPr>
            </w:pPr>
          </w:p>
        </w:tc>
        <w:tc>
          <w:tcPr>
            <w:tcW w:w="1172" w:type="dxa"/>
            <w:shd w:val="clear" w:color="auto" w:fill="auto"/>
            <w:vAlign w:val="bottom"/>
          </w:tcPr>
          <w:p w14:paraId="0539C55A" w14:textId="77777777" w:rsidR="002A158C" w:rsidRPr="00BF455A" w:rsidRDefault="002A158C" w:rsidP="002A158C">
            <w:pPr>
              <w:tabs>
                <w:tab w:val="center" w:pos="1080"/>
              </w:tabs>
              <w:overflowPunct w:val="0"/>
              <w:autoSpaceDE w:val="0"/>
              <w:autoSpaceDN w:val="0"/>
              <w:adjustRightInd w:val="0"/>
              <w:ind w:right="-72"/>
              <w:jc w:val="center"/>
              <w:textAlignment w:val="baseline"/>
              <w:rPr>
                <w:color w:val="000000"/>
                <w:sz w:val="28"/>
                <w:szCs w:val="28"/>
                <w:lang w:val="en-GB"/>
              </w:rPr>
            </w:pPr>
          </w:p>
        </w:tc>
        <w:tc>
          <w:tcPr>
            <w:tcW w:w="1380" w:type="dxa"/>
            <w:shd w:val="clear" w:color="auto" w:fill="auto"/>
            <w:vAlign w:val="bottom"/>
          </w:tcPr>
          <w:p w14:paraId="1454AF1E" w14:textId="77777777" w:rsidR="002A158C" w:rsidRPr="00D942F7" w:rsidRDefault="002A158C" w:rsidP="00D942F7">
            <w:pPr>
              <w:tabs>
                <w:tab w:val="center" w:pos="1080"/>
              </w:tabs>
              <w:overflowPunct w:val="0"/>
              <w:autoSpaceDE w:val="0"/>
              <w:autoSpaceDN w:val="0"/>
              <w:adjustRightInd w:val="0"/>
              <w:ind w:left="0" w:right="-24"/>
              <w:jc w:val="right"/>
              <w:textAlignment w:val="baseline"/>
              <w:rPr>
                <w:color w:val="000000"/>
                <w:sz w:val="28"/>
                <w:szCs w:val="28"/>
                <w:lang w:val="en-GB"/>
              </w:rPr>
            </w:pPr>
          </w:p>
        </w:tc>
        <w:tc>
          <w:tcPr>
            <w:tcW w:w="1212" w:type="dxa"/>
            <w:shd w:val="clear" w:color="auto" w:fill="auto"/>
            <w:vAlign w:val="bottom"/>
          </w:tcPr>
          <w:p w14:paraId="0FCEC5D4" w14:textId="77777777" w:rsidR="002A158C" w:rsidRPr="00D942F7" w:rsidRDefault="002A158C" w:rsidP="00D942F7">
            <w:pPr>
              <w:tabs>
                <w:tab w:val="center" w:pos="888"/>
              </w:tabs>
              <w:overflowPunct w:val="0"/>
              <w:autoSpaceDE w:val="0"/>
              <w:autoSpaceDN w:val="0"/>
              <w:adjustRightInd w:val="0"/>
              <w:ind w:left="0" w:right="18"/>
              <w:jc w:val="right"/>
              <w:textAlignment w:val="baseline"/>
              <w:rPr>
                <w:color w:val="000000"/>
                <w:sz w:val="28"/>
                <w:szCs w:val="28"/>
              </w:rPr>
            </w:pPr>
          </w:p>
        </w:tc>
      </w:tr>
      <w:tr w:rsidR="002A158C" w:rsidRPr="00BF455A" w14:paraId="297798CA" w14:textId="77777777" w:rsidTr="002A158C">
        <w:trPr>
          <w:trHeight w:val="74"/>
        </w:trPr>
        <w:tc>
          <w:tcPr>
            <w:tcW w:w="2585" w:type="dxa"/>
          </w:tcPr>
          <w:p w14:paraId="1F2BE098" w14:textId="7E7F3AE6" w:rsidR="002A158C" w:rsidRPr="008B1668" w:rsidRDefault="002A158C" w:rsidP="002A158C">
            <w:pPr>
              <w:overflowPunct w:val="0"/>
              <w:autoSpaceDE w:val="0"/>
              <w:autoSpaceDN w:val="0"/>
              <w:adjustRightInd w:val="0"/>
              <w:ind w:left="6" w:right="-86"/>
              <w:textAlignment w:val="baseline"/>
              <w:rPr>
                <w:color w:val="000000"/>
                <w:sz w:val="28"/>
                <w:szCs w:val="28"/>
              </w:rPr>
            </w:pPr>
            <w:r w:rsidRPr="008B1668">
              <w:rPr>
                <w:sz w:val="28"/>
                <w:szCs w:val="28"/>
              </w:rPr>
              <w:t>As at January 1, 2020</w:t>
            </w:r>
          </w:p>
        </w:tc>
        <w:tc>
          <w:tcPr>
            <w:tcW w:w="1417" w:type="dxa"/>
            <w:shd w:val="clear" w:color="auto" w:fill="auto"/>
            <w:vAlign w:val="bottom"/>
          </w:tcPr>
          <w:p w14:paraId="7153F7B0" w14:textId="77777777" w:rsidR="002A158C" w:rsidRPr="00BF455A" w:rsidRDefault="002A158C" w:rsidP="002A158C">
            <w:pPr>
              <w:tabs>
                <w:tab w:val="center" w:pos="1080"/>
              </w:tabs>
              <w:overflowPunct w:val="0"/>
              <w:autoSpaceDE w:val="0"/>
              <w:autoSpaceDN w:val="0"/>
              <w:adjustRightInd w:val="0"/>
              <w:ind w:left="0" w:right="-72"/>
              <w:jc w:val="center"/>
              <w:textAlignment w:val="baseline"/>
              <w:rPr>
                <w:color w:val="000000"/>
                <w:sz w:val="28"/>
                <w:szCs w:val="28"/>
                <w:lang w:val="en-GB"/>
              </w:rPr>
            </w:pPr>
            <w:r w:rsidRPr="00BF455A">
              <w:rPr>
                <w:sz w:val="28"/>
                <w:szCs w:val="28"/>
                <w:lang w:val="en-GB"/>
              </w:rPr>
              <w:t>390,672,338</w:t>
            </w:r>
          </w:p>
        </w:tc>
        <w:tc>
          <w:tcPr>
            <w:tcW w:w="1276" w:type="dxa"/>
            <w:shd w:val="clear" w:color="auto" w:fill="auto"/>
            <w:vAlign w:val="bottom"/>
          </w:tcPr>
          <w:p w14:paraId="3D521E4A" w14:textId="77777777" w:rsidR="002A158C" w:rsidRPr="00BF455A" w:rsidRDefault="002A158C" w:rsidP="00DF74BB">
            <w:pPr>
              <w:tabs>
                <w:tab w:val="center" w:pos="1080"/>
              </w:tabs>
              <w:overflowPunct w:val="0"/>
              <w:autoSpaceDE w:val="0"/>
              <w:autoSpaceDN w:val="0"/>
              <w:adjustRightInd w:val="0"/>
              <w:ind w:left="0" w:right="0"/>
              <w:jc w:val="right"/>
              <w:textAlignment w:val="baseline"/>
              <w:rPr>
                <w:color w:val="000000"/>
                <w:sz w:val="28"/>
                <w:szCs w:val="28"/>
                <w:lang w:val="en-GB"/>
              </w:rPr>
            </w:pPr>
            <w:r w:rsidRPr="00BF455A">
              <w:rPr>
                <w:color w:val="000000"/>
                <w:sz w:val="28"/>
                <w:szCs w:val="28"/>
                <w:lang w:val="en-GB"/>
              </w:rPr>
              <w:t>0.5</w:t>
            </w:r>
          </w:p>
        </w:tc>
        <w:tc>
          <w:tcPr>
            <w:tcW w:w="1172" w:type="dxa"/>
            <w:shd w:val="clear" w:color="auto" w:fill="auto"/>
            <w:vAlign w:val="bottom"/>
          </w:tcPr>
          <w:p w14:paraId="1260C065" w14:textId="77777777" w:rsidR="002A158C" w:rsidRPr="00BF455A" w:rsidRDefault="002A158C" w:rsidP="002A158C">
            <w:pPr>
              <w:tabs>
                <w:tab w:val="center" w:pos="1080"/>
              </w:tabs>
              <w:overflowPunct w:val="0"/>
              <w:autoSpaceDE w:val="0"/>
              <w:autoSpaceDN w:val="0"/>
              <w:adjustRightInd w:val="0"/>
              <w:ind w:left="0" w:right="-72"/>
              <w:jc w:val="center"/>
              <w:textAlignment w:val="baseline"/>
              <w:rPr>
                <w:color w:val="000000"/>
                <w:sz w:val="28"/>
                <w:szCs w:val="28"/>
                <w:lang w:val="en-GB"/>
              </w:rPr>
            </w:pPr>
            <w:r w:rsidRPr="00BF455A">
              <w:rPr>
                <w:color w:val="000000"/>
                <w:sz w:val="28"/>
                <w:szCs w:val="28"/>
                <w:lang w:val="en-GB"/>
              </w:rPr>
              <w:t>195,336,169</w:t>
            </w:r>
          </w:p>
        </w:tc>
        <w:tc>
          <w:tcPr>
            <w:tcW w:w="1380" w:type="dxa"/>
            <w:shd w:val="clear" w:color="auto" w:fill="auto"/>
            <w:vAlign w:val="bottom"/>
          </w:tcPr>
          <w:p w14:paraId="24C1AF6C" w14:textId="77777777" w:rsidR="002A158C" w:rsidRPr="00BF455A" w:rsidRDefault="002A158C" w:rsidP="00D942F7">
            <w:pPr>
              <w:tabs>
                <w:tab w:val="center" w:pos="1080"/>
              </w:tabs>
              <w:overflowPunct w:val="0"/>
              <w:autoSpaceDE w:val="0"/>
              <w:autoSpaceDN w:val="0"/>
              <w:adjustRightInd w:val="0"/>
              <w:ind w:left="0" w:right="-24"/>
              <w:jc w:val="right"/>
              <w:textAlignment w:val="baseline"/>
              <w:rPr>
                <w:color w:val="000000"/>
                <w:sz w:val="28"/>
                <w:szCs w:val="28"/>
                <w:lang w:val="en-GB"/>
              </w:rPr>
            </w:pPr>
            <w:r w:rsidRPr="00BF455A">
              <w:rPr>
                <w:color w:val="000000"/>
                <w:sz w:val="28"/>
                <w:szCs w:val="28"/>
                <w:lang w:val="en-GB"/>
              </w:rPr>
              <w:t>158,205,580</w:t>
            </w:r>
          </w:p>
        </w:tc>
        <w:tc>
          <w:tcPr>
            <w:tcW w:w="1212" w:type="dxa"/>
            <w:shd w:val="clear" w:color="auto" w:fill="auto"/>
            <w:vAlign w:val="bottom"/>
          </w:tcPr>
          <w:p w14:paraId="357375B6" w14:textId="77777777" w:rsidR="002A158C" w:rsidRPr="00D942F7" w:rsidRDefault="002A158C" w:rsidP="00D942F7">
            <w:pPr>
              <w:tabs>
                <w:tab w:val="center" w:pos="888"/>
              </w:tabs>
              <w:overflowPunct w:val="0"/>
              <w:autoSpaceDE w:val="0"/>
              <w:autoSpaceDN w:val="0"/>
              <w:adjustRightInd w:val="0"/>
              <w:ind w:left="0" w:right="18"/>
              <w:jc w:val="right"/>
              <w:textAlignment w:val="baseline"/>
              <w:rPr>
                <w:color w:val="000000"/>
                <w:sz w:val="28"/>
                <w:szCs w:val="28"/>
              </w:rPr>
            </w:pPr>
            <w:r w:rsidRPr="00D942F7">
              <w:rPr>
                <w:color w:val="000000"/>
                <w:sz w:val="28"/>
                <w:szCs w:val="28"/>
              </w:rPr>
              <w:t>445,110,659</w:t>
            </w:r>
          </w:p>
        </w:tc>
      </w:tr>
      <w:tr w:rsidR="002A158C" w:rsidRPr="00BF455A" w14:paraId="6D3F5BE2" w14:textId="77777777" w:rsidTr="002A158C">
        <w:trPr>
          <w:trHeight w:val="74"/>
        </w:trPr>
        <w:tc>
          <w:tcPr>
            <w:tcW w:w="2585" w:type="dxa"/>
            <w:shd w:val="clear" w:color="auto" w:fill="auto"/>
            <w:vAlign w:val="bottom"/>
          </w:tcPr>
          <w:p w14:paraId="6C2D56C5" w14:textId="359D0A3F" w:rsidR="002A158C" w:rsidRPr="008B1668" w:rsidRDefault="00670C29" w:rsidP="002A158C">
            <w:pPr>
              <w:overflowPunct w:val="0"/>
              <w:autoSpaceDE w:val="0"/>
              <w:autoSpaceDN w:val="0"/>
              <w:adjustRightInd w:val="0"/>
              <w:ind w:left="6" w:right="-86"/>
              <w:textAlignment w:val="baseline"/>
              <w:rPr>
                <w:color w:val="000000"/>
                <w:sz w:val="28"/>
                <w:szCs w:val="28"/>
                <w:cs/>
              </w:rPr>
            </w:pPr>
            <w:r w:rsidRPr="008B1668">
              <w:rPr>
                <w:sz w:val="28"/>
                <w:szCs w:val="28"/>
              </w:rPr>
              <w:t>Reducing the share capital</w:t>
            </w:r>
          </w:p>
        </w:tc>
        <w:tc>
          <w:tcPr>
            <w:tcW w:w="1417" w:type="dxa"/>
            <w:shd w:val="clear" w:color="auto" w:fill="auto"/>
            <w:vAlign w:val="bottom"/>
          </w:tcPr>
          <w:p w14:paraId="2266B828" w14:textId="77777777" w:rsidR="002A158C" w:rsidRPr="00BF455A" w:rsidRDefault="002A158C" w:rsidP="002A158C">
            <w:pPr>
              <w:pBdr>
                <w:bottom w:val="single" w:sz="4" w:space="1" w:color="auto"/>
              </w:pBdr>
              <w:tabs>
                <w:tab w:val="center" w:pos="1080"/>
              </w:tabs>
              <w:overflowPunct w:val="0"/>
              <w:autoSpaceDE w:val="0"/>
              <w:autoSpaceDN w:val="0"/>
              <w:adjustRightInd w:val="0"/>
              <w:ind w:left="0" w:right="-72"/>
              <w:jc w:val="center"/>
              <w:textAlignment w:val="baseline"/>
              <w:rPr>
                <w:color w:val="000000"/>
                <w:sz w:val="28"/>
                <w:szCs w:val="28"/>
                <w:lang w:val="en-GB"/>
              </w:rPr>
            </w:pPr>
            <w:r>
              <w:rPr>
                <w:color w:val="000000"/>
                <w:sz w:val="28"/>
                <w:szCs w:val="28"/>
              </w:rPr>
              <w:t>(74,261,178)</w:t>
            </w:r>
          </w:p>
        </w:tc>
        <w:tc>
          <w:tcPr>
            <w:tcW w:w="1276" w:type="dxa"/>
            <w:shd w:val="clear" w:color="auto" w:fill="auto"/>
            <w:vAlign w:val="bottom"/>
          </w:tcPr>
          <w:p w14:paraId="59B3A248" w14:textId="77777777" w:rsidR="002A158C" w:rsidRPr="00BF455A" w:rsidRDefault="002A158C" w:rsidP="00DF74BB">
            <w:pPr>
              <w:tabs>
                <w:tab w:val="center" w:pos="1080"/>
              </w:tabs>
              <w:overflowPunct w:val="0"/>
              <w:autoSpaceDE w:val="0"/>
              <w:autoSpaceDN w:val="0"/>
              <w:adjustRightInd w:val="0"/>
              <w:ind w:left="0" w:right="0"/>
              <w:jc w:val="right"/>
              <w:textAlignment w:val="baseline"/>
              <w:rPr>
                <w:color w:val="000000"/>
                <w:sz w:val="28"/>
                <w:szCs w:val="28"/>
                <w:lang w:val="en-GB"/>
              </w:rPr>
            </w:pPr>
            <w:r w:rsidRPr="00BF455A">
              <w:rPr>
                <w:color w:val="000000"/>
                <w:sz w:val="28"/>
                <w:szCs w:val="28"/>
                <w:lang w:val="en-GB"/>
              </w:rPr>
              <w:t>0.5</w:t>
            </w:r>
          </w:p>
        </w:tc>
        <w:tc>
          <w:tcPr>
            <w:tcW w:w="1172" w:type="dxa"/>
            <w:shd w:val="clear" w:color="auto" w:fill="auto"/>
            <w:vAlign w:val="bottom"/>
          </w:tcPr>
          <w:p w14:paraId="5B65967F" w14:textId="77777777" w:rsidR="002A158C" w:rsidRPr="002E56F1" w:rsidRDefault="002A158C" w:rsidP="002A158C">
            <w:pPr>
              <w:pBdr>
                <w:bottom w:val="single" w:sz="4" w:space="1" w:color="auto"/>
              </w:pBdr>
              <w:tabs>
                <w:tab w:val="center" w:pos="1080"/>
              </w:tabs>
              <w:overflowPunct w:val="0"/>
              <w:autoSpaceDE w:val="0"/>
              <w:autoSpaceDN w:val="0"/>
              <w:adjustRightInd w:val="0"/>
              <w:ind w:left="0" w:right="-72"/>
              <w:jc w:val="center"/>
              <w:textAlignment w:val="baseline"/>
              <w:rPr>
                <w:color w:val="000000"/>
                <w:sz w:val="28"/>
                <w:szCs w:val="28"/>
              </w:rPr>
            </w:pPr>
            <w:r>
              <w:rPr>
                <w:rFonts w:hint="cs"/>
                <w:color w:val="000000"/>
                <w:sz w:val="28"/>
                <w:szCs w:val="28"/>
                <w:cs/>
                <w:lang w:val="en-GB"/>
              </w:rPr>
              <w:t>(</w:t>
            </w:r>
            <w:r>
              <w:rPr>
                <w:color w:val="000000"/>
                <w:sz w:val="28"/>
                <w:szCs w:val="28"/>
              </w:rPr>
              <w:t>37,130,589)</w:t>
            </w:r>
          </w:p>
        </w:tc>
        <w:tc>
          <w:tcPr>
            <w:tcW w:w="1380" w:type="dxa"/>
            <w:shd w:val="clear" w:color="auto" w:fill="auto"/>
            <w:vAlign w:val="bottom"/>
          </w:tcPr>
          <w:p w14:paraId="634B6704" w14:textId="77777777" w:rsidR="002A158C" w:rsidRPr="00D942F7" w:rsidRDefault="002A158C" w:rsidP="00D942F7">
            <w:pPr>
              <w:pBdr>
                <w:bottom w:val="single" w:sz="4" w:space="1" w:color="auto"/>
              </w:pBdr>
              <w:tabs>
                <w:tab w:val="center" w:pos="1080"/>
              </w:tabs>
              <w:overflowPunct w:val="0"/>
              <w:autoSpaceDE w:val="0"/>
              <w:autoSpaceDN w:val="0"/>
              <w:adjustRightInd w:val="0"/>
              <w:ind w:left="0" w:right="-24"/>
              <w:jc w:val="right"/>
              <w:textAlignment w:val="baseline"/>
              <w:rPr>
                <w:color w:val="000000"/>
                <w:sz w:val="28"/>
                <w:szCs w:val="28"/>
                <w:lang w:val="en-GB"/>
              </w:rPr>
            </w:pPr>
            <w:r w:rsidRPr="00D942F7">
              <w:rPr>
                <w:color w:val="000000"/>
                <w:sz w:val="28"/>
                <w:szCs w:val="28"/>
                <w:lang w:val="en-GB"/>
              </w:rPr>
              <w:t>-</w:t>
            </w:r>
          </w:p>
        </w:tc>
        <w:tc>
          <w:tcPr>
            <w:tcW w:w="1212" w:type="dxa"/>
            <w:shd w:val="clear" w:color="auto" w:fill="auto"/>
            <w:vAlign w:val="bottom"/>
          </w:tcPr>
          <w:p w14:paraId="5EBBFF55" w14:textId="77777777" w:rsidR="002A158C" w:rsidRPr="00E5453B" w:rsidRDefault="002A158C" w:rsidP="00D942F7">
            <w:pPr>
              <w:pBdr>
                <w:bottom w:val="single" w:sz="4" w:space="1" w:color="auto"/>
              </w:pBdr>
              <w:tabs>
                <w:tab w:val="center" w:pos="888"/>
              </w:tabs>
              <w:overflowPunct w:val="0"/>
              <w:autoSpaceDE w:val="0"/>
              <w:autoSpaceDN w:val="0"/>
              <w:adjustRightInd w:val="0"/>
              <w:ind w:left="0" w:right="18"/>
              <w:jc w:val="right"/>
              <w:textAlignment w:val="baseline"/>
              <w:rPr>
                <w:color w:val="000000"/>
                <w:sz w:val="28"/>
                <w:szCs w:val="28"/>
              </w:rPr>
            </w:pPr>
            <w:r>
              <w:rPr>
                <w:color w:val="000000"/>
                <w:sz w:val="28"/>
                <w:szCs w:val="28"/>
              </w:rPr>
              <w:t>-</w:t>
            </w:r>
          </w:p>
        </w:tc>
      </w:tr>
      <w:tr w:rsidR="002A158C" w:rsidRPr="00BF455A" w14:paraId="59EEA623" w14:textId="77777777" w:rsidTr="002A158C">
        <w:trPr>
          <w:trHeight w:val="74"/>
        </w:trPr>
        <w:tc>
          <w:tcPr>
            <w:tcW w:w="2585" w:type="dxa"/>
            <w:vAlign w:val="bottom"/>
          </w:tcPr>
          <w:p w14:paraId="32B4DE8B" w14:textId="7A1D8720" w:rsidR="002A158C" w:rsidRPr="008B1668" w:rsidRDefault="002A158C" w:rsidP="002A158C">
            <w:pPr>
              <w:overflowPunct w:val="0"/>
              <w:autoSpaceDE w:val="0"/>
              <w:autoSpaceDN w:val="0"/>
              <w:adjustRightInd w:val="0"/>
              <w:ind w:left="6" w:right="-86"/>
              <w:textAlignment w:val="baseline"/>
              <w:rPr>
                <w:color w:val="000000"/>
                <w:sz w:val="28"/>
                <w:szCs w:val="28"/>
                <w:cs/>
              </w:rPr>
            </w:pPr>
            <w:r w:rsidRPr="008B1668">
              <w:rPr>
                <w:color w:val="000000"/>
                <w:sz w:val="28"/>
                <w:szCs w:val="28"/>
              </w:rPr>
              <w:t xml:space="preserve">As at December </w:t>
            </w:r>
            <w:r w:rsidR="00635E30" w:rsidRPr="00635E30">
              <w:rPr>
                <w:color w:val="000000"/>
                <w:sz w:val="28"/>
                <w:szCs w:val="28"/>
              </w:rPr>
              <w:t>31</w:t>
            </w:r>
            <w:r w:rsidRPr="008B1668">
              <w:rPr>
                <w:color w:val="000000"/>
                <w:sz w:val="28"/>
                <w:szCs w:val="28"/>
              </w:rPr>
              <w:t xml:space="preserve">, </w:t>
            </w:r>
            <w:r w:rsidR="00635E30" w:rsidRPr="00635E30">
              <w:rPr>
                <w:color w:val="000000"/>
                <w:sz w:val="28"/>
                <w:szCs w:val="28"/>
              </w:rPr>
              <w:t>20</w:t>
            </w:r>
            <w:r w:rsidRPr="008B1668">
              <w:rPr>
                <w:color w:val="000000"/>
                <w:sz w:val="28"/>
                <w:szCs w:val="28"/>
              </w:rPr>
              <w:t>20</w:t>
            </w:r>
          </w:p>
        </w:tc>
        <w:tc>
          <w:tcPr>
            <w:tcW w:w="1417" w:type="dxa"/>
            <w:shd w:val="clear" w:color="auto" w:fill="auto"/>
            <w:vAlign w:val="bottom"/>
          </w:tcPr>
          <w:p w14:paraId="5FCA54A2" w14:textId="77777777" w:rsidR="002A158C" w:rsidRPr="00BF455A" w:rsidRDefault="002A158C" w:rsidP="002A158C">
            <w:pPr>
              <w:pBdr>
                <w:bottom w:val="double" w:sz="4" w:space="1" w:color="auto"/>
              </w:pBdr>
              <w:tabs>
                <w:tab w:val="center" w:pos="1080"/>
              </w:tabs>
              <w:overflowPunct w:val="0"/>
              <w:autoSpaceDE w:val="0"/>
              <w:autoSpaceDN w:val="0"/>
              <w:adjustRightInd w:val="0"/>
              <w:ind w:left="0" w:right="-72"/>
              <w:jc w:val="center"/>
              <w:textAlignment w:val="baseline"/>
              <w:rPr>
                <w:color w:val="000000"/>
                <w:sz w:val="28"/>
                <w:szCs w:val="28"/>
                <w:lang w:val="en-GB"/>
              </w:rPr>
            </w:pPr>
            <w:r>
              <w:rPr>
                <w:sz w:val="28"/>
                <w:szCs w:val="28"/>
                <w:lang w:val="en-GB"/>
              </w:rPr>
              <w:t>316,411,160</w:t>
            </w:r>
          </w:p>
        </w:tc>
        <w:tc>
          <w:tcPr>
            <w:tcW w:w="1276" w:type="dxa"/>
            <w:shd w:val="clear" w:color="auto" w:fill="auto"/>
            <w:vAlign w:val="bottom"/>
          </w:tcPr>
          <w:p w14:paraId="701DB865" w14:textId="77777777" w:rsidR="002A158C" w:rsidRPr="00BF455A" w:rsidRDefault="002A158C" w:rsidP="002A158C">
            <w:pPr>
              <w:tabs>
                <w:tab w:val="center" w:pos="1080"/>
              </w:tabs>
              <w:overflowPunct w:val="0"/>
              <w:autoSpaceDE w:val="0"/>
              <w:autoSpaceDN w:val="0"/>
              <w:adjustRightInd w:val="0"/>
              <w:ind w:left="0" w:right="-72"/>
              <w:jc w:val="center"/>
              <w:textAlignment w:val="baseline"/>
              <w:rPr>
                <w:color w:val="000000"/>
                <w:sz w:val="28"/>
                <w:szCs w:val="28"/>
                <w:lang w:val="en-GB"/>
              </w:rPr>
            </w:pPr>
          </w:p>
        </w:tc>
        <w:tc>
          <w:tcPr>
            <w:tcW w:w="1172" w:type="dxa"/>
            <w:shd w:val="clear" w:color="auto" w:fill="auto"/>
            <w:vAlign w:val="bottom"/>
          </w:tcPr>
          <w:p w14:paraId="3F37E9F6" w14:textId="77777777" w:rsidR="002A158C" w:rsidRPr="00BF455A" w:rsidRDefault="002A158C" w:rsidP="002A158C">
            <w:pPr>
              <w:pBdr>
                <w:bottom w:val="double" w:sz="4" w:space="1" w:color="auto"/>
              </w:pBdr>
              <w:tabs>
                <w:tab w:val="center" w:pos="1080"/>
              </w:tabs>
              <w:overflowPunct w:val="0"/>
              <w:autoSpaceDE w:val="0"/>
              <w:autoSpaceDN w:val="0"/>
              <w:adjustRightInd w:val="0"/>
              <w:ind w:left="0" w:right="-72"/>
              <w:jc w:val="center"/>
              <w:textAlignment w:val="baseline"/>
              <w:rPr>
                <w:color w:val="000000"/>
                <w:sz w:val="28"/>
                <w:szCs w:val="28"/>
                <w:lang w:val="en-GB"/>
              </w:rPr>
            </w:pPr>
            <w:r w:rsidRPr="00BF455A">
              <w:rPr>
                <w:color w:val="000000"/>
                <w:sz w:val="28"/>
                <w:szCs w:val="28"/>
                <w:lang w:val="en-GB"/>
              </w:rPr>
              <w:t>158,205,580</w:t>
            </w:r>
          </w:p>
        </w:tc>
        <w:tc>
          <w:tcPr>
            <w:tcW w:w="1380" w:type="dxa"/>
            <w:shd w:val="clear" w:color="auto" w:fill="auto"/>
            <w:vAlign w:val="bottom"/>
          </w:tcPr>
          <w:p w14:paraId="5F17522A" w14:textId="77777777" w:rsidR="002A158C" w:rsidRPr="00BF455A" w:rsidRDefault="002A158C" w:rsidP="00D942F7">
            <w:pPr>
              <w:pBdr>
                <w:bottom w:val="double" w:sz="4" w:space="1" w:color="auto"/>
              </w:pBdr>
              <w:tabs>
                <w:tab w:val="center" w:pos="1080"/>
              </w:tabs>
              <w:overflowPunct w:val="0"/>
              <w:autoSpaceDE w:val="0"/>
              <w:autoSpaceDN w:val="0"/>
              <w:adjustRightInd w:val="0"/>
              <w:ind w:left="0" w:right="-24"/>
              <w:jc w:val="right"/>
              <w:textAlignment w:val="baseline"/>
              <w:rPr>
                <w:color w:val="000000"/>
                <w:sz w:val="28"/>
                <w:szCs w:val="28"/>
                <w:lang w:val="en-GB"/>
              </w:rPr>
            </w:pPr>
            <w:r w:rsidRPr="00BF455A">
              <w:rPr>
                <w:color w:val="000000"/>
                <w:sz w:val="28"/>
                <w:szCs w:val="28"/>
                <w:lang w:val="en-GB"/>
              </w:rPr>
              <w:t>158,205,580</w:t>
            </w:r>
          </w:p>
        </w:tc>
        <w:tc>
          <w:tcPr>
            <w:tcW w:w="1212" w:type="dxa"/>
            <w:shd w:val="clear" w:color="auto" w:fill="auto"/>
            <w:vAlign w:val="bottom"/>
          </w:tcPr>
          <w:p w14:paraId="1CB80042" w14:textId="77777777" w:rsidR="002A158C" w:rsidRPr="00D942F7" w:rsidRDefault="002A158C" w:rsidP="00D942F7">
            <w:pPr>
              <w:pBdr>
                <w:bottom w:val="double" w:sz="4" w:space="1" w:color="auto"/>
              </w:pBdr>
              <w:tabs>
                <w:tab w:val="center" w:pos="888"/>
              </w:tabs>
              <w:overflowPunct w:val="0"/>
              <w:autoSpaceDE w:val="0"/>
              <w:autoSpaceDN w:val="0"/>
              <w:adjustRightInd w:val="0"/>
              <w:ind w:left="0" w:right="18"/>
              <w:jc w:val="right"/>
              <w:textAlignment w:val="baseline"/>
              <w:rPr>
                <w:color w:val="000000"/>
                <w:sz w:val="28"/>
                <w:szCs w:val="28"/>
              </w:rPr>
            </w:pPr>
            <w:r w:rsidRPr="00D942F7">
              <w:rPr>
                <w:color w:val="000000"/>
                <w:sz w:val="28"/>
                <w:szCs w:val="28"/>
              </w:rPr>
              <w:t>445,110,659</w:t>
            </w:r>
          </w:p>
        </w:tc>
      </w:tr>
    </w:tbl>
    <w:p w14:paraId="0A221093" w14:textId="26248087" w:rsidR="00242FF3" w:rsidRDefault="00C31184" w:rsidP="00670C29">
      <w:pPr>
        <w:spacing w:before="160"/>
        <w:rPr>
          <w:sz w:val="28"/>
        </w:rPr>
      </w:pPr>
      <w:r>
        <w:rPr>
          <w:sz w:val="28"/>
        </w:rPr>
        <w:t>A</w:t>
      </w:r>
      <w:r w:rsidR="00670C29" w:rsidRPr="00670C29">
        <w:rPr>
          <w:sz w:val="28"/>
        </w:rPr>
        <w:t>cco</w:t>
      </w:r>
      <w:r>
        <w:rPr>
          <w:sz w:val="28"/>
        </w:rPr>
        <w:t>rding</w:t>
      </w:r>
      <w:r w:rsidR="00670C29">
        <w:rPr>
          <w:sz w:val="28"/>
        </w:rPr>
        <w:t xml:space="preserve"> to the</w:t>
      </w:r>
      <w:r w:rsidR="000C0517">
        <w:rPr>
          <w:sz w:val="28"/>
        </w:rPr>
        <w:t xml:space="preserve"> year</w:t>
      </w:r>
      <w:r w:rsidR="00C56E3B">
        <w:rPr>
          <w:sz w:val="28"/>
        </w:rPr>
        <w:t xml:space="preserve"> 2020</w:t>
      </w:r>
      <w:r w:rsidR="00670C29">
        <w:rPr>
          <w:sz w:val="28"/>
        </w:rPr>
        <w:t xml:space="preserve"> </w:t>
      </w:r>
      <w:r w:rsidR="00670C29" w:rsidRPr="00670C29">
        <w:rPr>
          <w:sz w:val="28"/>
        </w:rPr>
        <w:t xml:space="preserve">Annual General Meeting of Shareholders </w:t>
      </w:r>
      <w:r>
        <w:rPr>
          <w:sz w:val="28"/>
        </w:rPr>
        <w:t>he</w:t>
      </w:r>
      <w:r w:rsidR="000C0517">
        <w:rPr>
          <w:sz w:val="28"/>
        </w:rPr>
        <w:t xml:space="preserve">ld </w:t>
      </w:r>
      <w:r w:rsidR="00670C29" w:rsidRPr="00670C29">
        <w:rPr>
          <w:sz w:val="28"/>
        </w:rPr>
        <w:t xml:space="preserve">on May </w:t>
      </w:r>
      <w:r w:rsidR="00670C29">
        <w:rPr>
          <w:sz w:val="28"/>
        </w:rPr>
        <w:t>8, 2020</w:t>
      </w:r>
      <w:r>
        <w:rPr>
          <w:sz w:val="28"/>
        </w:rPr>
        <w:t>, the meeting had</w:t>
      </w:r>
      <w:r w:rsidR="00670C29" w:rsidRPr="00670C29">
        <w:rPr>
          <w:sz w:val="28"/>
        </w:rPr>
        <w:t xml:space="preserve"> resolution to approve reducing the share capital by </w:t>
      </w:r>
      <w:r w:rsidR="00670C29">
        <w:rPr>
          <w:sz w:val="28"/>
        </w:rPr>
        <w:t xml:space="preserve">74,261,178 </w:t>
      </w:r>
      <w:r w:rsidR="00670C29" w:rsidRPr="00670C29">
        <w:rPr>
          <w:sz w:val="28"/>
        </w:rPr>
        <w:t xml:space="preserve">shares with par value of Baht </w:t>
      </w:r>
      <w:r w:rsidR="00670C29">
        <w:rPr>
          <w:sz w:val="28"/>
        </w:rPr>
        <w:t>0.5</w:t>
      </w:r>
      <w:r w:rsidR="00670C29" w:rsidRPr="00670C29">
        <w:rPr>
          <w:sz w:val="28"/>
          <w:cs/>
        </w:rPr>
        <w:t xml:space="preserve"> </w:t>
      </w:r>
      <w:r w:rsidR="00670C29" w:rsidRPr="00670C29">
        <w:rPr>
          <w:sz w:val="28"/>
        </w:rPr>
        <w:t xml:space="preserve">per share from the registered capital of Baht </w:t>
      </w:r>
      <w:r w:rsidR="00670C29">
        <w:rPr>
          <w:sz w:val="28"/>
        </w:rPr>
        <w:t>195,336,169</w:t>
      </w:r>
      <w:r w:rsidR="00670C29" w:rsidRPr="00670C29">
        <w:rPr>
          <w:sz w:val="28"/>
          <w:cs/>
        </w:rPr>
        <w:t xml:space="preserve"> </w:t>
      </w:r>
      <w:r w:rsidR="00670C29" w:rsidRPr="00670C29">
        <w:rPr>
          <w:sz w:val="28"/>
        </w:rPr>
        <w:t xml:space="preserve">to Baht </w:t>
      </w:r>
      <w:r w:rsidR="00670C29">
        <w:rPr>
          <w:sz w:val="28"/>
        </w:rPr>
        <w:t>158,205,580</w:t>
      </w:r>
      <w:r w:rsidR="00670C29" w:rsidRPr="00670C29">
        <w:rPr>
          <w:sz w:val="28"/>
          <w:cs/>
        </w:rPr>
        <w:t xml:space="preserve"> </w:t>
      </w:r>
      <w:r w:rsidR="00670C29" w:rsidRPr="00670C29">
        <w:rPr>
          <w:sz w:val="28"/>
        </w:rPr>
        <w:t>by cutting the ordinary shares from the exercise of warrants balance of warrants (ACAP-W</w:t>
      </w:r>
      <w:r w:rsidR="00670C29">
        <w:rPr>
          <w:sz w:val="28"/>
        </w:rPr>
        <w:t>2</w:t>
      </w:r>
      <w:r w:rsidR="00670C29" w:rsidRPr="00670C29">
        <w:rPr>
          <w:sz w:val="28"/>
          <w:cs/>
        </w:rPr>
        <w:t xml:space="preserve">) </w:t>
      </w:r>
      <w:r w:rsidR="00670C29" w:rsidRPr="00670C29">
        <w:rPr>
          <w:sz w:val="28"/>
        </w:rPr>
        <w:t xml:space="preserve">which were expired. The Company registered the reduction in registered capital with the Department of Business Development, the Ministry of Commerce on May </w:t>
      </w:r>
      <w:r w:rsidR="00670C29">
        <w:rPr>
          <w:sz w:val="28"/>
        </w:rPr>
        <w:t xml:space="preserve">22, 2020. </w:t>
      </w:r>
    </w:p>
    <w:p w14:paraId="3F15559D" w14:textId="77777777" w:rsidR="00242FF3" w:rsidRDefault="00242FF3">
      <w:pPr>
        <w:spacing w:after="160" w:line="259" w:lineRule="auto"/>
        <w:ind w:left="0" w:right="0"/>
        <w:jc w:val="left"/>
        <w:rPr>
          <w:sz w:val="28"/>
        </w:rPr>
      </w:pPr>
      <w:r>
        <w:rPr>
          <w:sz w:val="28"/>
        </w:rPr>
        <w:br w:type="page"/>
      </w:r>
    </w:p>
    <w:p w14:paraId="3AC082E5" w14:textId="713B470F" w:rsidR="004104B7" w:rsidRPr="00A564D4" w:rsidRDefault="004104B7" w:rsidP="004104B7">
      <w:pPr>
        <w:spacing w:before="160"/>
        <w:rPr>
          <w:sz w:val="28"/>
          <w:szCs w:val="28"/>
        </w:rPr>
      </w:pPr>
      <w:r w:rsidRPr="00A564D4">
        <w:rPr>
          <w:sz w:val="28"/>
          <w:szCs w:val="28"/>
        </w:rPr>
        <w:lastRenderedPageBreak/>
        <w:t>On May 28</w:t>
      </w:r>
      <w:r>
        <w:rPr>
          <w:sz w:val="28"/>
          <w:szCs w:val="28"/>
        </w:rPr>
        <w:t>, 2019, a person who has rights</w:t>
      </w:r>
      <w:r w:rsidRPr="00A564D4">
        <w:rPr>
          <w:sz w:val="28"/>
          <w:szCs w:val="28"/>
        </w:rPr>
        <w:t xml:space="preserve"> on warrant</w:t>
      </w:r>
      <w:r>
        <w:rPr>
          <w:sz w:val="28"/>
          <w:szCs w:val="28"/>
        </w:rPr>
        <w:t xml:space="preserve"> of the Company (ACAP-W2)</w:t>
      </w:r>
      <w:r w:rsidRPr="00A564D4">
        <w:rPr>
          <w:sz w:val="28"/>
          <w:szCs w:val="28"/>
        </w:rPr>
        <w:t xml:space="preserve"> exercised the rights to purchase ordinary shares of 4,175 shares at the price of Baht 6 per share. The total amount of exercised rights were Baht 25,0</w:t>
      </w:r>
      <w:r>
        <w:rPr>
          <w:sz w:val="28"/>
          <w:szCs w:val="28"/>
        </w:rPr>
        <w:t>50 which consisted of Baht 2,087</w:t>
      </w:r>
      <w:r w:rsidRPr="00A564D4">
        <w:rPr>
          <w:sz w:val="28"/>
          <w:szCs w:val="28"/>
        </w:rPr>
        <w:t xml:space="preserve"> par value and Baht 22,96</w:t>
      </w:r>
      <w:r>
        <w:rPr>
          <w:sz w:val="28"/>
          <w:szCs w:val="28"/>
        </w:rPr>
        <w:t>3</w:t>
      </w:r>
      <w:r w:rsidRPr="00A564D4">
        <w:rPr>
          <w:sz w:val="28"/>
          <w:szCs w:val="28"/>
        </w:rPr>
        <w:t xml:space="preserve"> premium on share capital. There is no exercise of warrant (ACAP-W2) for 73,544,382 shares, the warrant is delisting on May 29, 2019.</w:t>
      </w:r>
    </w:p>
    <w:p w14:paraId="62875335" w14:textId="77777777" w:rsidR="004104B7" w:rsidRPr="00E046A0" w:rsidRDefault="004104B7" w:rsidP="004104B7">
      <w:pPr>
        <w:numPr>
          <w:ilvl w:val="0"/>
          <w:numId w:val="1"/>
        </w:numPr>
        <w:tabs>
          <w:tab w:val="clear" w:pos="562"/>
        </w:tabs>
        <w:spacing w:before="240"/>
        <w:ind w:left="567" w:right="0" w:hanging="567"/>
        <w:jc w:val="left"/>
        <w:rPr>
          <w:b/>
          <w:bCs/>
          <w:sz w:val="28"/>
          <w:szCs w:val="28"/>
          <w:cs/>
        </w:rPr>
      </w:pPr>
      <w:r w:rsidRPr="00A564D4">
        <w:rPr>
          <w:b/>
          <w:bCs/>
          <w:sz w:val="28"/>
          <w:szCs w:val="28"/>
        </w:rPr>
        <w:t>LEGAL RESERVE</w:t>
      </w:r>
    </w:p>
    <w:p w14:paraId="7C900D5D" w14:textId="77777777" w:rsidR="004104B7" w:rsidRPr="00A564D4" w:rsidRDefault="004104B7" w:rsidP="004104B7">
      <w:pPr>
        <w:pStyle w:val="ListParagraph"/>
        <w:autoSpaceDE w:val="0"/>
        <w:autoSpaceDN w:val="0"/>
        <w:adjustRightInd w:val="0"/>
        <w:ind w:left="562"/>
        <w:jc w:val="both"/>
        <w:rPr>
          <w:sz w:val="28"/>
          <w:szCs w:val="28"/>
        </w:rPr>
      </w:pPr>
      <w:r w:rsidRPr="00A564D4">
        <w:rPr>
          <w:sz w:val="28"/>
          <w:szCs w:val="28"/>
        </w:rPr>
        <w:t>Under the Public Limited Company Act., B.E. 2535, the Company is required to set aside as a legal reserve at least 5 percent of its net profit after deducting accumulated deficit brought forward (if any) until the reserve is not less than 10 percent of the registered share capital. The legal reserve is non-distributable.</w:t>
      </w:r>
    </w:p>
    <w:p w14:paraId="71B7D954" w14:textId="77777777" w:rsidR="004104B7" w:rsidRPr="00E046A0" w:rsidRDefault="004104B7" w:rsidP="004104B7">
      <w:pPr>
        <w:numPr>
          <w:ilvl w:val="0"/>
          <w:numId w:val="1"/>
        </w:numPr>
        <w:spacing w:before="240"/>
        <w:ind w:right="0" w:hanging="562"/>
        <w:jc w:val="left"/>
        <w:rPr>
          <w:b/>
          <w:bCs/>
          <w:sz w:val="28"/>
          <w:szCs w:val="28"/>
          <w:cs/>
        </w:rPr>
      </w:pPr>
      <w:r w:rsidRPr="00A564D4">
        <w:rPr>
          <w:b/>
          <w:bCs/>
          <w:sz w:val="28"/>
          <w:szCs w:val="28"/>
        </w:rPr>
        <w:t xml:space="preserve">EXPENSES BY NATURE </w:t>
      </w:r>
    </w:p>
    <w:p w14:paraId="51BBDEC8" w14:textId="1D475E55" w:rsidR="004104B7" w:rsidRPr="004104B7" w:rsidRDefault="004104B7" w:rsidP="004104B7">
      <w:pPr>
        <w:pStyle w:val="ListParagraph"/>
        <w:spacing w:before="120"/>
        <w:ind w:left="562"/>
        <w:jc w:val="both"/>
        <w:rPr>
          <w:sz w:val="28"/>
          <w:szCs w:val="28"/>
        </w:rPr>
      </w:pPr>
      <w:r w:rsidRPr="00A564D4">
        <w:rPr>
          <w:sz w:val="28"/>
          <w:szCs w:val="28"/>
        </w:rPr>
        <w:t>Expenses by nature are as follows:</w:t>
      </w:r>
    </w:p>
    <w:tbl>
      <w:tblPr>
        <w:tblW w:w="9178" w:type="dxa"/>
        <w:tblInd w:w="558" w:type="dxa"/>
        <w:tblLayout w:type="fixed"/>
        <w:tblLook w:val="04A0" w:firstRow="1" w:lastRow="0" w:firstColumn="1" w:lastColumn="0" w:noHBand="0" w:noVBand="1"/>
      </w:tblPr>
      <w:tblGrid>
        <w:gridCol w:w="3762"/>
        <w:gridCol w:w="1354"/>
        <w:gridCol w:w="1354"/>
        <w:gridCol w:w="1354"/>
        <w:gridCol w:w="1338"/>
        <w:gridCol w:w="16"/>
      </w:tblGrid>
      <w:tr w:rsidR="004104B7" w:rsidRPr="004104B7" w14:paraId="0FCD34DD" w14:textId="77777777" w:rsidTr="00D942F7">
        <w:trPr>
          <w:gridAfter w:val="1"/>
          <w:wAfter w:w="16" w:type="dxa"/>
          <w:cantSplit/>
        </w:trPr>
        <w:tc>
          <w:tcPr>
            <w:tcW w:w="3762" w:type="dxa"/>
            <w:vAlign w:val="bottom"/>
          </w:tcPr>
          <w:p w14:paraId="2F5E83F6" w14:textId="77777777" w:rsidR="004104B7" w:rsidRPr="004104B7" w:rsidRDefault="004104B7" w:rsidP="004104B7">
            <w:pPr>
              <w:ind w:left="0" w:right="-108"/>
              <w:jc w:val="left"/>
              <w:rPr>
                <w:rFonts w:eastAsia="Cordia New"/>
                <w:sz w:val="28"/>
                <w:szCs w:val="28"/>
                <w:lang w:eastAsia="th-TH"/>
              </w:rPr>
            </w:pPr>
          </w:p>
        </w:tc>
        <w:tc>
          <w:tcPr>
            <w:tcW w:w="5400" w:type="dxa"/>
            <w:gridSpan w:val="4"/>
            <w:vAlign w:val="bottom"/>
            <w:hideMark/>
          </w:tcPr>
          <w:p w14:paraId="57F93E05" w14:textId="0C71991A" w:rsidR="004104B7" w:rsidRPr="004104B7" w:rsidRDefault="004104B7" w:rsidP="004104B7">
            <w:pPr>
              <w:pBdr>
                <w:bottom w:val="single" w:sz="4" w:space="1" w:color="auto"/>
              </w:pBdr>
              <w:ind w:left="0" w:right="-72"/>
              <w:jc w:val="center"/>
              <w:rPr>
                <w:rFonts w:eastAsia="Cordia New"/>
                <w:b/>
                <w:bCs/>
                <w:sz w:val="28"/>
                <w:szCs w:val="28"/>
                <w:lang w:eastAsia="th-TH"/>
              </w:rPr>
            </w:pPr>
            <w:r w:rsidRPr="00A564D4">
              <w:rPr>
                <w:color w:val="000000"/>
                <w:sz w:val="28"/>
                <w:szCs w:val="28"/>
              </w:rPr>
              <w:t>Unit: Baht</w:t>
            </w:r>
          </w:p>
        </w:tc>
      </w:tr>
      <w:tr w:rsidR="004104B7" w:rsidRPr="004104B7" w14:paraId="6B55D45A" w14:textId="77777777" w:rsidTr="00984F59">
        <w:trPr>
          <w:cantSplit/>
        </w:trPr>
        <w:tc>
          <w:tcPr>
            <w:tcW w:w="3762" w:type="dxa"/>
            <w:vAlign w:val="bottom"/>
          </w:tcPr>
          <w:p w14:paraId="4E71BD1A" w14:textId="77777777" w:rsidR="004104B7" w:rsidRPr="004104B7" w:rsidRDefault="004104B7" w:rsidP="004104B7">
            <w:pPr>
              <w:ind w:left="0" w:right="-108"/>
              <w:jc w:val="left"/>
              <w:rPr>
                <w:rFonts w:eastAsia="Cordia New"/>
                <w:sz w:val="28"/>
                <w:szCs w:val="28"/>
                <w:cs/>
                <w:lang w:eastAsia="th-TH"/>
              </w:rPr>
            </w:pPr>
          </w:p>
        </w:tc>
        <w:tc>
          <w:tcPr>
            <w:tcW w:w="2708" w:type="dxa"/>
            <w:gridSpan w:val="2"/>
            <w:vAlign w:val="bottom"/>
            <w:hideMark/>
          </w:tcPr>
          <w:p w14:paraId="7C707ED6" w14:textId="37EC0EE9" w:rsidR="004104B7" w:rsidRPr="004104B7" w:rsidRDefault="004104B7" w:rsidP="00D942F7">
            <w:pPr>
              <w:pBdr>
                <w:bottom w:val="single" w:sz="4" w:space="1" w:color="auto"/>
              </w:pBdr>
              <w:ind w:left="0" w:right="-108"/>
              <w:jc w:val="center"/>
              <w:rPr>
                <w:sz w:val="28"/>
                <w:szCs w:val="28"/>
                <w:cs/>
              </w:rPr>
            </w:pPr>
            <w:r w:rsidRPr="00A564D4">
              <w:rPr>
                <w:sz w:val="28"/>
                <w:szCs w:val="28"/>
              </w:rPr>
              <w:t>Consolidated financial statements</w:t>
            </w:r>
          </w:p>
        </w:tc>
        <w:tc>
          <w:tcPr>
            <w:tcW w:w="2708" w:type="dxa"/>
            <w:gridSpan w:val="3"/>
            <w:vAlign w:val="bottom"/>
            <w:hideMark/>
          </w:tcPr>
          <w:p w14:paraId="02BEC345" w14:textId="26ECFDE3" w:rsidR="004104B7" w:rsidRPr="004104B7" w:rsidRDefault="004104B7" w:rsidP="004104B7">
            <w:pPr>
              <w:pBdr>
                <w:bottom w:val="single" w:sz="4" w:space="1" w:color="auto"/>
              </w:pBdr>
              <w:ind w:left="0" w:right="0"/>
              <w:jc w:val="center"/>
              <w:rPr>
                <w:sz w:val="28"/>
                <w:szCs w:val="28"/>
                <w:cs/>
              </w:rPr>
            </w:pPr>
            <w:r w:rsidRPr="00A564D4">
              <w:rPr>
                <w:sz w:val="28"/>
                <w:szCs w:val="28"/>
              </w:rPr>
              <w:t>Separate financial statements</w:t>
            </w:r>
          </w:p>
        </w:tc>
      </w:tr>
      <w:tr w:rsidR="00B31593" w:rsidRPr="004104B7" w14:paraId="3AED0170" w14:textId="77777777" w:rsidTr="00D942F7">
        <w:trPr>
          <w:cantSplit/>
        </w:trPr>
        <w:tc>
          <w:tcPr>
            <w:tcW w:w="3762" w:type="dxa"/>
            <w:vAlign w:val="bottom"/>
          </w:tcPr>
          <w:p w14:paraId="56C079EE" w14:textId="77777777" w:rsidR="00B31593" w:rsidRPr="004104B7" w:rsidRDefault="00B31593" w:rsidP="00B31593">
            <w:pPr>
              <w:ind w:left="0" w:right="-108"/>
              <w:jc w:val="left"/>
              <w:rPr>
                <w:rFonts w:eastAsia="Cordia New"/>
                <w:sz w:val="28"/>
                <w:szCs w:val="28"/>
                <w:cs/>
                <w:lang w:eastAsia="th-TH"/>
              </w:rPr>
            </w:pPr>
          </w:p>
        </w:tc>
        <w:tc>
          <w:tcPr>
            <w:tcW w:w="1354" w:type="dxa"/>
            <w:vAlign w:val="bottom"/>
            <w:hideMark/>
          </w:tcPr>
          <w:p w14:paraId="31128C55" w14:textId="6215A9DC" w:rsidR="00B31593" w:rsidRPr="00B31593" w:rsidRDefault="00B31593" w:rsidP="00B31593">
            <w:pPr>
              <w:pBdr>
                <w:bottom w:val="single" w:sz="4" w:space="1" w:color="auto"/>
              </w:pBdr>
              <w:ind w:left="0" w:right="0"/>
              <w:jc w:val="center"/>
              <w:rPr>
                <w:color w:val="000000"/>
                <w:sz w:val="28"/>
                <w:szCs w:val="28"/>
              </w:rPr>
            </w:pPr>
            <w:r w:rsidRPr="00B31593">
              <w:rPr>
                <w:sz w:val="28"/>
                <w:szCs w:val="28"/>
              </w:rPr>
              <w:t>2020</w:t>
            </w:r>
          </w:p>
        </w:tc>
        <w:tc>
          <w:tcPr>
            <w:tcW w:w="1354" w:type="dxa"/>
            <w:vAlign w:val="bottom"/>
            <w:hideMark/>
          </w:tcPr>
          <w:p w14:paraId="2F9E6FCC" w14:textId="612E1668" w:rsidR="00B31593" w:rsidRPr="00B31593" w:rsidRDefault="00B31593" w:rsidP="00B31593">
            <w:pPr>
              <w:pBdr>
                <w:bottom w:val="single" w:sz="4" w:space="1" w:color="auto"/>
              </w:pBdr>
              <w:ind w:left="0" w:right="0"/>
              <w:jc w:val="center"/>
              <w:rPr>
                <w:color w:val="000000"/>
                <w:sz w:val="28"/>
                <w:szCs w:val="28"/>
              </w:rPr>
            </w:pPr>
            <w:r w:rsidRPr="00B31593">
              <w:rPr>
                <w:sz w:val="28"/>
                <w:szCs w:val="28"/>
              </w:rPr>
              <w:t>2019</w:t>
            </w:r>
          </w:p>
        </w:tc>
        <w:tc>
          <w:tcPr>
            <w:tcW w:w="1354" w:type="dxa"/>
            <w:vAlign w:val="bottom"/>
            <w:hideMark/>
          </w:tcPr>
          <w:p w14:paraId="6C33B38F" w14:textId="6A1B4189" w:rsidR="00B31593" w:rsidRPr="00B31593" w:rsidRDefault="00B31593" w:rsidP="00B31593">
            <w:pPr>
              <w:pBdr>
                <w:bottom w:val="single" w:sz="4" w:space="1" w:color="auto"/>
              </w:pBdr>
              <w:ind w:left="0" w:right="0"/>
              <w:jc w:val="center"/>
              <w:rPr>
                <w:color w:val="000000"/>
                <w:sz w:val="28"/>
                <w:szCs w:val="28"/>
              </w:rPr>
            </w:pPr>
            <w:r w:rsidRPr="00B31593">
              <w:rPr>
                <w:sz w:val="28"/>
                <w:szCs w:val="28"/>
              </w:rPr>
              <w:t>2020</w:t>
            </w:r>
          </w:p>
        </w:tc>
        <w:tc>
          <w:tcPr>
            <w:tcW w:w="1354" w:type="dxa"/>
            <w:gridSpan w:val="2"/>
            <w:vAlign w:val="bottom"/>
            <w:hideMark/>
          </w:tcPr>
          <w:p w14:paraId="167C559C" w14:textId="5B4F12D6" w:rsidR="00B31593" w:rsidRPr="00B31593" w:rsidRDefault="00B31593" w:rsidP="00B31593">
            <w:pPr>
              <w:pBdr>
                <w:bottom w:val="single" w:sz="4" w:space="1" w:color="auto"/>
              </w:pBdr>
              <w:ind w:left="0" w:right="0"/>
              <w:jc w:val="center"/>
              <w:rPr>
                <w:color w:val="000000"/>
                <w:sz w:val="28"/>
                <w:szCs w:val="28"/>
              </w:rPr>
            </w:pPr>
            <w:r w:rsidRPr="00B31593">
              <w:rPr>
                <w:sz w:val="28"/>
                <w:szCs w:val="28"/>
              </w:rPr>
              <w:t>2019</w:t>
            </w:r>
          </w:p>
        </w:tc>
      </w:tr>
      <w:tr w:rsidR="00242FF3" w:rsidRPr="004104B7" w14:paraId="722EF249" w14:textId="77777777" w:rsidTr="00D942F7">
        <w:trPr>
          <w:cantSplit/>
        </w:trPr>
        <w:tc>
          <w:tcPr>
            <w:tcW w:w="3762" w:type="dxa"/>
            <w:vAlign w:val="bottom"/>
            <w:hideMark/>
          </w:tcPr>
          <w:p w14:paraId="315CEF45" w14:textId="37FD2BE3" w:rsidR="00242FF3" w:rsidRPr="004104B7" w:rsidRDefault="00242FF3" w:rsidP="00242FF3">
            <w:pPr>
              <w:ind w:left="0" w:right="0"/>
              <w:jc w:val="left"/>
              <w:rPr>
                <w:rFonts w:eastAsia="Cordia New"/>
                <w:sz w:val="28"/>
                <w:szCs w:val="28"/>
                <w:lang w:eastAsia="th-TH"/>
              </w:rPr>
            </w:pPr>
            <w:r w:rsidRPr="00A564D4">
              <w:rPr>
                <w:spacing w:val="-2"/>
                <w:sz w:val="28"/>
                <w:szCs w:val="28"/>
              </w:rPr>
              <w:t>Employees benefit expenses</w:t>
            </w:r>
          </w:p>
        </w:tc>
        <w:tc>
          <w:tcPr>
            <w:tcW w:w="1354" w:type="dxa"/>
            <w:shd w:val="clear" w:color="auto" w:fill="auto"/>
            <w:vAlign w:val="bottom"/>
          </w:tcPr>
          <w:p w14:paraId="5553EBC7" w14:textId="77777777" w:rsidR="00242FF3" w:rsidRPr="004104B7" w:rsidRDefault="00242FF3" w:rsidP="00242FF3">
            <w:pPr>
              <w:tabs>
                <w:tab w:val="decimal" w:pos="1135"/>
              </w:tabs>
              <w:ind w:left="0" w:right="-72"/>
              <w:jc w:val="left"/>
              <w:rPr>
                <w:rFonts w:eastAsia="Cordia New"/>
                <w:sz w:val="28"/>
                <w:szCs w:val="28"/>
                <w:lang w:eastAsia="th-TH"/>
              </w:rPr>
            </w:pPr>
            <w:r w:rsidRPr="004104B7">
              <w:rPr>
                <w:rFonts w:eastAsia="Cordia New"/>
                <w:sz w:val="28"/>
                <w:szCs w:val="28"/>
                <w:lang w:eastAsia="th-TH"/>
              </w:rPr>
              <w:t>23,400,445</w:t>
            </w:r>
          </w:p>
        </w:tc>
        <w:tc>
          <w:tcPr>
            <w:tcW w:w="1354" w:type="dxa"/>
            <w:shd w:val="clear" w:color="auto" w:fill="auto"/>
            <w:vAlign w:val="bottom"/>
          </w:tcPr>
          <w:p w14:paraId="0F891699" w14:textId="75320D9B" w:rsidR="00242FF3" w:rsidRPr="004104B7" w:rsidRDefault="00242FF3" w:rsidP="00242FF3">
            <w:pPr>
              <w:tabs>
                <w:tab w:val="decimal" w:pos="1135"/>
              </w:tabs>
              <w:ind w:left="0" w:right="-72"/>
              <w:jc w:val="left"/>
              <w:rPr>
                <w:rFonts w:eastAsia="Cordia New"/>
                <w:sz w:val="28"/>
                <w:szCs w:val="28"/>
                <w:lang w:eastAsia="th-TH"/>
              </w:rPr>
            </w:pPr>
            <w:r w:rsidRPr="002C31B3">
              <w:rPr>
                <w:sz w:val="28"/>
                <w:szCs w:val="28"/>
              </w:rPr>
              <w:t>29,338,731</w:t>
            </w:r>
          </w:p>
        </w:tc>
        <w:tc>
          <w:tcPr>
            <w:tcW w:w="1354" w:type="dxa"/>
            <w:shd w:val="clear" w:color="auto" w:fill="auto"/>
            <w:vAlign w:val="bottom"/>
          </w:tcPr>
          <w:p w14:paraId="1934B53D" w14:textId="77777777" w:rsidR="00242FF3" w:rsidRPr="004104B7" w:rsidRDefault="00242FF3" w:rsidP="00242FF3">
            <w:pPr>
              <w:tabs>
                <w:tab w:val="decimal" w:pos="1135"/>
              </w:tabs>
              <w:ind w:left="0" w:right="-72"/>
              <w:jc w:val="left"/>
              <w:rPr>
                <w:rFonts w:eastAsia="Cordia New"/>
                <w:sz w:val="28"/>
                <w:szCs w:val="28"/>
                <w:lang w:eastAsia="th-TH"/>
              </w:rPr>
            </w:pPr>
            <w:r w:rsidRPr="004104B7">
              <w:rPr>
                <w:rFonts w:eastAsia="Cordia New"/>
                <w:sz w:val="28"/>
                <w:szCs w:val="28"/>
                <w:lang w:eastAsia="th-TH"/>
              </w:rPr>
              <w:t>21,265,728</w:t>
            </w:r>
          </w:p>
        </w:tc>
        <w:tc>
          <w:tcPr>
            <w:tcW w:w="1354" w:type="dxa"/>
            <w:gridSpan w:val="2"/>
            <w:shd w:val="clear" w:color="auto" w:fill="auto"/>
            <w:vAlign w:val="bottom"/>
          </w:tcPr>
          <w:p w14:paraId="1619ADD8" w14:textId="77777777" w:rsidR="00242FF3" w:rsidRPr="004104B7" w:rsidRDefault="00242FF3" w:rsidP="00242FF3">
            <w:pPr>
              <w:tabs>
                <w:tab w:val="decimal" w:pos="1135"/>
              </w:tabs>
              <w:ind w:left="0" w:right="-72"/>
              <w:jc w:val="left"/>
              <w:rPr>
                <w:rFonts w:eastAsia="Cordia New"/>
                <w:sz w:val="28"/>
                <w:szCs w:val="28"/>
                <w:lang w:eastAsia="th-TH"/>
              </w:rPr>
            </w:pPr>
            <w:r w:rsidRPr="004104B7">
              <w:rPr>
                <w:rFonts w:eastAsia="Cordia New"/>
                <w:sz w:val="28"/>
                <w:szCs w:val="28"/>
                <w:lang w:eastAsia="th-TH"/>
              </w:rPr>
              <w:t>20,647,336</w:t>
            </w:r>
          </w:p>
        </w:tc>
      </w:tr>
      <w:tr w:rsidR="004104B7" w:rsidRPr="004104B7" w14:paraId="76FB08E2" w14:textId="77777777" w:rsidTr="00D942F7">
        <w:trPr>
          <w:cantSplit/>
        </w:trPr>
        <w:tc>
          <w:tcPr>
            <w:tcW w:w="3762" w:type="dxa"/>
            <w:vAlign w:val="bottom"/>
          </w:tcPr>
          <w:p w14:paraId="0E11CAEA" w14:textId="626838B7" w:rsidR="004104B7" w:rsidRPr="004104B7" w:rsidRDefault="004104B7" w:rsidP="004104B7">
            <w:pPr>
              <w:ind w:left="0" w:right="0"/>
              <w:jc w:val="left"/>
              <w:rPr>
                <w:rFonts w:eastAsia="Cordia New"/>
                <w:sz w:val="28"/>
                <w:szCs w:val="28"/>
                <w:cs/>
                <w:lang w:eastAsia="th-TH"/>
              </w:rPr>
            </w:pPr>
            <w:r w:rsidRPr="00A564D4">
              <w:rPr>
                <w:color w:val="000000"/>
                <w:sz w:val="28"/>
                <w:szCs w:val="28"/>
              </w:rPr>
              <w:t>Interest expense</w:t>
            </w:r>
          </w:p>
        </w:tc>
        <w:tc>
          <w:tcPr>
            <w:tcW w:w="1354" w:type="dxa"/>
            <w:shd w:val="clear" w:color="auto" w:fill="auto"/>
            <w:vAlign w:val="bottom"/>
          </w:tcPr>
          <w:p w14:paraId="5BA2382A" w14:textId="77777777" w:rsidR="004104B7" w:rsidRPr="004104B7" w:rsidRDefault="004104B7" w:rsidP="004104B7">
            <w:pPr>
              <w:tabs>
                <w:tab w:val="decimal" w:pos="1135"/>
              </w:tabs>
              <w:ind w:left="0" w:right="-72"/>
              <w:jc w:val="left"/>
              <w:rPr>
                <w:rFonts w:eastAsia="Cordia New"/>
                <w:sz w:val="28"/>
                <w:szCs w:val="28"/>
                <w:lang w:eastAsia="th-TH"/>
              </w:rPr>
            </w:pPr>
            <w:r w:rsidRPr="004104B7">
              <w:rPr>
                <w:rFonts w:eastAsia="Cordia New"/>
                <w:sz w:val="28"/>
                <w:szCs w:val="28"/>
                <w:lang w:eastAsia="th-TH"/>
              </w:rPr>
              <w:t>357,721,747</w:t>
            </w:r>
          </w:p>
        </w:tc>
        <w:tc>
          <w:tcPr>
            <w:tcW w:w="1354" w:type="dxa"/>
            <w:shd w:val="clear" w:color="auto" w:fill="auto"/>
            <w:vAlign w:val="bottom"/>
          </w:tcPr>
          <w:p w14:paraId="79519632" w14:textId="77777777" w:rsidR="004104B7" w:rsidRPr="004104B7" w:rsidRDefault="004104B7" w:rsidP="004104B7">
            <w:pPr>
              <w:tabs>
                <w:tab w:val="decimal" w:pos="1135"/>
              </w:tabs>
              <w:ind w:left="0" w:right="-72"/>
              <w:jc w:val="left"/>
              <w:rPr>
                <w:rFonts w:eastAsia="Cordia New"/>
                <w:sz w:val="28"/>
                <w:szCs w:val="28"/>
                <w:lang w:eastAsia="th-TH"/>
              </w:rPr>
            </w:pPr>
            <w:r w:rsidRPr="004104B7">
              <w:rPr>
                <w:rFonts w:eastAsia="Cordia New"/>
                <w:sz w:val="28"/>
                <w:szCs w:val="28"/>
                <w:lang w:eastAsia="th-TH"/>
              </w:rPr>
              <w:t>207,406,064</w:t>
            </w:r>
          </w:p>
        </w:tc>
        <w:tc>
          <w:tcPr>
            <w:tcW w:w="1354" w:type="dxa"/>
            <w:shd w:val="clear" w:color="auto" w:fill="auto"/>
            <w:vAlign w:val="bottom"/>
          </w:tcPr>
          <w:p w14:paraId="49FBEE6E" w14:textId="77777777" w:rsidR="004104B7" w:rsidRPr="004104B7" w:rsidRDefault="004104B7" w:rsidP="004104B7">
            <w:pPr>
              <w:tabs>
                <w:tab w:val="decimal" w:pos="1135"/>
              </w:tabs>
              <w:ind w:left="0" w:right="-72"/>
              <w:jc w:val="left"/>
              <w:rPr>
                <w:rFonts w:eastAsia="Cordia New"/>
                <w:sz w:val="28"/>
                <w:szCs w:val="28"/>
                <w:lang w:eastAsia="th-TH"/>
              </w:rPr>
            </w:pPr>
            <w:r w:rsidRPr="004104B7">
              <w:rPr>
                <w:rFonts w:eastAsia="Cordia New"/>
                <w:sz w:val="28"/>
                <w:szCs w:val="28"/>
                <w:lang w:eastAsia="th-TH"/>
              </w:rPr>
              <w:t>359,353,135</w:t>
            </w:r>
          </w:p>
        </w:tc>
        <w:tc>
          <w:tcPr>
            <w:tcW w:w="1354" w:type="dxa"/>
            <w:gridSpan w:val="2"/>
            <w:shd w:val="clear" w:color="auto" w:fill="auto"/>
            <w:vAlign w:val="bottom"/>
          </w:tcPr>
          <w:p w14:paraId="60F6CBF3" w14:textId="77777777" w:rsidR="004104B7" w:rsidRPr="004104B7" w:rsidRDefault="004104B7" w:rsidP="004104B7">
            <w:pPr>
              <w:tabs>
                <w:tab w:val="decimal" w:pos="1135"/>
              </w:tabs>
              <w:ind w:left="0" w:right="-72"/>
              <w:jc w:val="left"/>
              <w:rPr>
                <w:rFonts w:eastAsia="Cordia New"/>
                <w:sz w:val="28"/>
                <w:szCs w:val="28"/>
                <w:lang w:eastAsia="th-TH"/>
              </w:rPr>
            </w:pPr>
            <w:r w:rsidRPr="004104B7">
              <w:rPr>
                <w:rFonts w:eastAsia="Cordia New"/>
                <w:sz w:val="28"/>
                <w:szCs w:val="28"/>
                <w:lang w:eastAsia="th-TH"/>
              </w:rPr>
              <w:t>212,379,696</w:t>
            </w:r>
          </w:p>
        </w:tc>
      </w:tr>
      <w:tr w:rsidR="000B1830" w:rsidRPr="004104B7" w14:paraId="4F535970" w14:textId="77777777" w:rsidTr="00D942F7">
        <w:trPr>
          <w:cantSplit/>
        </w:trPr>
        <w:tc>
          <w:tcPr>
            <w:tcW w:w="3762" w:type="dxa"/>
            <w:vAlign w:val="bottom"/>
            <w:hideMark/>
          </w:tcPr>
          <w:p w14:paraId="1790BD9D" w14:textId="727268A1" w:rsidR="000B1830" w:rsidRPr="004104B7" w:rsidRDefault="000B1830" w:rsidP="000B1830">
            <w:pPr>
              <w:ind w:left="0" w:right="0"/>
              <w:jc w:val="left"/>
              <w:rPr>
                <w:rFonts w:eastAsia="Cordia New"/>
                <w:sz w:val="28"/>
                <w:szCs w:val="28"/>
                <w:lang w:eastAsia="th-TH"/>
              </w:rPr>
            </w:pPr>
            <w:r w:rsidRPr="00A564D4">
              <w:rPr>
                <w:sz w:val="28"/>
                <w:szCs w:val="28"/>
              </w:rPr>
              <w:t>Depreciation and amortization</w:t>
            </w:r>
          </w:p>
        </w:tc>
        <w:tc>
          <w:tcPr>
            <w:tcW w:w="1354" w:type="dxa"/>
            <w:shd w:val="clear" w:color="auto" w:fill="auto"/>
            <w:vAlign w:val="bottom"/>
          </w:tcPr>
          <w:p w14:paraId="26C6FF16" w14:textId="33BDDBB0" w:rsidR="000B1830" w:rsidRPr="004104B7" w:rsidRDefault="000B1830" w:rsidP="00FC70D4">
            <w:pPr>
              <w:tabs>
                <w:tab w:val="decimal" w:pos="1135"/>
              </w:tabs>
              <w:ind w:left="0" w:right="-72"/>
              <w:jc w:val="left"/>
              <w:rPr>
                <w:rFonts w:eastAsia="Cordia New"/>
                <w:sz w:val="28"/>
                <w:szCs w:val="28"/>
                <w:cs/>
                <w:lang w:eastAsia="th-TH"/>
              </w:rPr>
            </w:pPr>
            <w:r w:rsidRPr="004104B7">
              <w:rPr>
                <w:rFonts w:eastAsia="Cordia New"/>
                <w:sz w:val="28"/>
                <w:szCs w:val="28"/>
                <w:lang w:eastAsia="th-TH"/>
              </w:rPr>
              <w:t>26,739,33</w:t>
            </w:r>
            <w:r w:rsidR="00FC70D4">
              <w:rPr>
                <w:rFonts w:eastAsia="Cordia New"/>
                <w:sz w:val="28"/>
                <w:szCs w:val="28"/>
                <w:lang w:eastAsia="th-TH"/>
              </w:rPr>
              <w:t>9</w:t>
            </w:r>
          </w:p>
        </w:tc>
        <w:tc>
          <w:tcPr>
            <w:tcW w:w="1354" w:type="dxa"/>
            <w:shd w:val="clear" w:color="auto" w:fill="auto"/>
            <w:vAlign w:val="bottom"/>
          </w:tcPr>
          <w:p w14:paraId="3B34BAAC" w14:textId="6AB27CE6" w:rsidR="000B1830" w:rsidRPr="004104B7" w:rsidRDefault="000B1830" w:rsidP="000B1830">
            <w:pPr>
              <w:tabs>
                <w:tab w:val="decimal" w:pos="1135"/>
              </w:tabs>
              <w:ind w:left="0" w:right="-72"/>
              <w:jc w:val="left"/>
              <w:rPr>
                <w:rFonts w:eastAsia="Cordia New"/>
                <w:sz w:val="28"/>
                <w:szCs w:val="28"/>
                <w:cs/>
                <w:lang w:eastAsia="th-TH"/>
              </w:rPr>
            </w:pPr>
            <w:r w:rsidRPr="002C31B3">
              <w:rPr>
                <w:sz w:val="28"/>
                <w:szCs w:val="28"/>
              </w:rPr>
              <w:t>5,158,700</w:t>
            </w:r>
          </w:p>
        </w:tc>
        <w:tc>
          <w:tcPr>
            <w:tcW w:w="1354" w:type="dxa"/>
            <w:shd w:val="clear" w:color="auto" w:fill="auto"/>
            <w:vAlign w:val="bottom"/>
          </w:tcPr>
          <w:p w14:paraId="70EA1D7E" w14:textId="77777777" w:rsidR="000B1830" w:rsidRPr="004104B7" w:rsidRDefault="000B1830" w:rsidP="000B1830">
            <w:pPr>
              <w:tabs>
                <w:tab w:val="decimal" w:pos="1135"/>
              </w:tabs>
              <w:ind w:left="0" w:right="-72"/>
              <w:jc w:val="left"/>
              <w:rPr>
                <w:rFonts w:eastAsia="Cordia New"/>
                <w:sz w:val="28"/>
                <w:szCs w:val="28"/>
                <w:lang w:eastAsia="th-TH"/>
              </w:rPr>
            </w:pPr>
            <w:r w:rsidRPr="004104B7">
              <w:rPr>
                <w:rFonts w:eastAsia="Cordia New"/>
                <w:sz w:val="28"/>
                <w:szCs w:val="28"/>
                <w:lang w:eastAsia="th-TH"/>
              </w:rPr>
              <w:t>6,386,703</w:t>
            </w:r>
          </w:p>
        </w:tc>
        <w:tc>
          <w:tcPr>
            <w:tcW w:w="1354" w:type="dxa"/>
            <w:gridSpan w:val="2"/>
            <w:shd w:val="clear" w:color="auto" w:fill="auto"/>
            <w:vAlign w:val="bottom"/>
          </w:tcPr>
          <w:p w14:paraId="607A4FC6" w14:textId="77777777" w:rsidR="000B1830" w:rsidRPr="004104B7" w:rsidRDefault="000B1830" w:rsidP="000B1830">
            <w:pPr>
              <w:tabs>
                <w:tab w:val="decimal" w:pos="1135"/>
              </w:tabs>
              <w:ind w:left="0" w:right="-72"/>
              <w:jc w:val="left"/>
              <w:rPr>
                <w:rFonts w:eastAsia="Cordia New"/>
                <w:sz w:val="28"/>
                <w:szCs w:val="28"/>
                <w:lang w:eastAsia="th-TH"/>
              </w:rPr>
            </w:pPr>
            <w:r w:rsidRPr="004104B7">
              <w:rPr>
                <w:rFonts w:eastAsia="Cordia New"/>
                <w:sz w:val="28"/>
                <w:szCs w:val="28"/>
                <w:lang w:eastAsia="th-TH"/>
              </w:rPr>
              <w:t>2,069,846</w:t>
            </w:r>
          </w:p>
        </w:tc>
      </w:tr>
      <w:tr w:rsidR="00C95FBF" w:rsidRPr="004104B7" w14:paraId="22C3E6D4" w14:textId="77777777" w:rsidTr="00D942F7">
        <w:trPr>
          <w:cantSplit/>
        </w:trPr>
        <w:tc>
          <w:tcPr>
            <w:tcW w:w="3762" w:type="dxa"/>
            <w:vAlign w:val="bottom"/>
          </w:tcPr>
          <w:p w14:paraId="4B9AF6DA" w14:textId="2A471213" w:rsidR="00C95FBF" w:rsidRPr="004104B7" w:rsidRDefault="000C0517" w:rsidP="00C95FBF">
            <w:pPr>
              <w:ind w:left="293" w:right="0" w:hanging="293"/>
              <w:jc w:val="left"/>
              <w:rPr>
                <w:rFonts w:eastAsia="Cordia New"/>
                <w:sz w:val="28"/>
                <w:szCs w:val="28"/>
                <w:cs/>
                <w:lang w:eastAsia="th-TH"/>
              </w:rPr>
            </w:pPr>
            <w:r>
              <w:rPr>
                <w:rFonts w:eastAsia="Cordia New"/>
                <w:sz w:val="28"/>
                <w:szCs w:val="28"/>
                <w:lang w:eastAsia="th-TH"/>
              </w:rPr>
              <w:t>Impairment of i</w:t>
            </w:r>
            <w:r w:rsidR="00C95FBF" w:rsidRPr="002C7D0B">
              <w:rPr>
                <w:rFonts w:eastAsia="Cordia New"/>
                <w:sz w:val="28"/>
                <w:szCs w:val="28"/>
                <w:lang w:eastAsia="th-TH"/>
              </w:rPr>
              <w:t>nvestment property</w:t>
            </w:r>
          </w:p>
        </w:tc>
        <w:tc>
          <w:tcPr>
            <w:tcW w:w="1354" w:type="dxa"/>
            <w:shd w:val="clear" w:color="auto" w:fill="auto"/>
            <w:vAlign w:val="bottom"/>
          </w:tcPr>
          <w:p w14:paraId="12FCE8E2" w14:textId="5AE566EF" w:rsidR="00C95FBF" w:rsidRPr="004104B7" w:rsidRDefault="00C95FBF" w:rsidP="00C95FBF">
            <w:pPr>
              <w:tabs>
                <w:tab w:val="decimal" w:pos="1135"/>
              </w:tabs>
              <w:ind w:left="0" w:right="-72"/>
              <w:jc w:val="left"/>
              <w:rPr>
                <w:rFonts w:eastAsia="Cordia New"/>
                <w:sz w:val="28"/>
                <w:szCs w:val="28"/>
                <w:lang w:eastAsia="th-TH"/>
              </w:rPr>
            </w:pPr>
            <w:r w:rsidRPr="00ED23B8">
              <w:rPr>
                <w:sz w:val="28"/>
                <w:szCs w:val="28"/>
              </w:rPr>
              <w:t>3,977,13</w:t>
            </w:r>
            <w:r>
              <w:rPr>
                <w:sz w:val="28"/>
                <w:szCs w:val="28"/>
              </w:rPr>
              <w:t>9</w:t>
            </w:r>
          </w:p>
        </w:tc>
        <w:tc>
          <w:tcPr>
            <w:tcW w:w="1354" w:type="dxa"/>
            <w:shd w:val="clear" w:color="auto" w:fill="auto"/>
            <w:vAlign w:val="bottom"/>
          </w:tcPr>
          <w:p w14:paraId="0B7ED7DC" w14:textId="14A23398" w:rsidR="00C95FBF" w:rsidRPr="004104B7" w:rsidRDefault="00C95FBF" w:rsidP="00C95FBF">
            <w:pPr>
              <w:tabs>
                <w:tab w:val="decimal" w:pos="1135"/>
              </w:tabs>
              <w:ind w:left="0" w:right="-72"/>
              <w:jc w:val="left"/>
              <w:rPr>
                <w:rFonts w:eastAsia="Cordia New" w:cs="Cordia New"/>
                <w:sz w:val="28"/>
                <w:szCs w:val="28"/>
                <w:lang w:eastAsia="th-TH"/>
              </w:rPr>
            </w:pPr>
            <w:r w:rsidRPr="00BA05E2">
              <w:rPr>
                <w:sz w:val="28"/>
                <w:szCs w:val="28"/>
              </w:rPr>
              <w:t>-</w:t>
            </w:r>
          </w:p>
        </w:tc>
        <w:tc>
          <w:tcPr>
            <w:tcW w:w="1354" w:type="dxa"/>
            <w:shd w:val="clear" w:color="auto" w:fill="auto"/>
            <w:vAlign w:val="bottom"/>
          </w:tcPr>
          <w:p w14:paraId="1C2BB76A" w14:textId="77777777" w:rsidR="00C95FBF" w:rsidRPr="004104B7" w:rsidRDefault="00C95FBF" w:rsidP="00C95FBF">
            <w:pPr>
              <w:tabs>
                <w:tab w:val="decimal" w:pos="1135"/>
              </w:tabs>
              <w:ind w:left="0" w:right="-72"/>
              <w:jc w:val="left"/>
              <w:rPr>
                <w:rFonts w:eastAsia="Cordia New" w:cs="Cordia New"/>
                <w:sz w:val="28"/>
                <w:szCs w:val="28"/>
                <w:lang w:eastAsia="th-TH"/>
              </w:rPr>
            </w:pPr>
            <w:r w:rsidRPr="004104B7">
              <w:rPr>
                <w:rFonts w:eastAsia="Cordia New"/>
                <w:sz w:val="28"/>
                <w:szCs w:val="28"/>
                <w:lang w:eastAsia="th-TH"/>
              </w:rPr>
              <w:t>-</w:t>
            </w:r>
          </w:p>
        </w:tc>
        <w:tc>
          <w:tcPr>
            <w:tcW w:w="1354" w:type="dxa"/>
            <w:gridSpan w:val="2"/>
            <w:shd w:val="clear" w:color="auto" w:fill="auto"/>
            <w:vAlign w:val="bottom"/>
          </w:tcPr>
          <w:p w14:paraId="54282297" w14:textId="77777777" w:rsidR="00C95FBF" w:rsidRPr="004104B7" w:rsidRDefault="00C95FBF" w:rsidP="00C95FBF">
            <w:pPr>
              <w:tabs>
                <w:tab w:val="decimal" w:pos="1135"/>
              </w:tabs>
              <w:ind w:left="0" w:right="-72"/>
              <w:jc w:val="left"/>
              <w:rPr>
                <w:rFonts w:eastAsia="Cordia New" w:cs="Cordia New"/>
                <w:sz w:val="28"/>
                <w:szCs w:val="28"/>
                <w:lang w:eastAsia="th-TH"/>
              </w:rPr>
            </w:pPr>
            <w:r w:rsidRPr="004104B7">
              <w:rPr>
                <w:rFonts w:eastAsia="Cordia New"/>
                <w:sz w:val="28"/>
                <w:szCs w:val="28"/>
                <w:lang w:eastAsia="th-TH"/>
              </w:rPr>
              <w:t>-</w:t>
            </w:r>
          </w:p>
        </w:tc>
      </w:tr>
      <w:tr w:rsidR="00C95FBF" w:rsidRPr="004104B7" w14:paraId="5FDB1301" w14:textId="77777777" w:rsidTr="00D942F7">
        <w:trPr>
          <w:cantSplit/>
        </w:trPr>
        <w:tc>
          <w:tcPr>
            <w:tcW w:w="3762" w:type="dxa"/>
            <w:vAlign w:val="bottom"/>
            <w:hideMark/>
          </w:tcPr>
          <w:p w14:paraId="507B230A" w14:textId="2D78D5F6" w:rsidR="00C95FBF" w:rsidRPr="004104B7" w:rsidRDefault="00C95FBF" w:rsidP="00C95FBF">
            <w:pPr>
              <w:ind w:left="0" w:right="0"/>
              <w:jc w:val="left"/>
              <w:rPr>
                <w:rFonts w:eastAsia="Cordia New"/>
                <w:sz w:val="28"/>
                <w:szCs w:val="28"/>
                <w:lang w:eastAsia="th-TH"/>
              </w:rPr>
            </w:pPr>
            <w:r w:rsidRPr="00A564D4">
              <w:rPr>
                <w:rFonts w:eastAsia="MS Mincho"/>
                <w:sz w:val="28"/>
                <w:szCs w:val="28"/>
              </w:rPr>
              <w:t>Rental</w:t>
            </w:r>
          </w:p>
        </w:tc>
        <w:tc>
          <w:tcPr>
            <w:tcW w:w="1354" w:type="dxa"/>
            <w:shd w:val="clear" w:color="auto" w:fill="auto"/>
            <w:vAlign w:val="bottom"/>
          </w:tcPr>
          <w:p w14:paraId="1EFC102D" w14:textId="0B2A5009" w:rsidR="00C95FBF" w:rsidRPr="004104B7" w:rsidRDefault="00C95FBF" w:rsidP="00C95FBF">
            <w:pPr>
              <w:tabs>
                <w:tab w:val="decimal" w:pos="1135"/>
              </w:tabs>
              <w:ind w:left="0" w:right="-72"/>
              <w:jc w:val="left"/>
              <w:rPr>
                <w:rFonts w:eastAsia="Cordia New"/>
                <w:sz w:val="28"/>
                <w:szCs w:val="28"/>
                <w:cs/>
                <w:lang w:eastAsia="th-TH"/>
              </w:rPr>
            </w:pPr>
            <w:r w:rsidRPr="00D76144">
              <w:rPr>
                <w:sz w:val="28"/>
                <w:szCs w:val="28"/>
              </w:rPr>
              <w:t>83,312</w:t>
            </w:r>
          </w:p>
        </w:tc>
        <w:tc>
          <w:tcPr>
            <w:tcW w:w="1354" w:type="dxa"/>
            <w:shd w:val="clear" w:color="auto" w:fill="auto"/>
            <w:vAlign w:val="bottom"/>
          </w:tcPr>
          <w:p w14:paraId="47054425" w14:textId="3CD42811" w:rsidR="00C95FBF" w:rsidRPr="004104B7" w:rsidRDefault="00C95FBF" w:rsidP="00C95FBF">
            <w:pPr>
              <w:tabs>
                <w:tab w:val="decimal" w:pos="1135"/>
              </w:tabs>
              <w:ind w:left="0" w:right="-72"/>
              <w:jc w:val="left"/>
              <w:rPr>
                <w:rFonts w:eastAsia="Cordia New"/>
                <w:sz w:val="28"/>
                <w:szCs w:val="28"/>
                <w:cs/>
                <w:lang w:eastAsia="th-TH"/>
              </w:rPr>
            </w:pPr>
            <w:r w:rsidRPr="002C31B3">
              <w:rPr>
                <w:sz w:val="28"/>
                <w:szCs w:val="28"/>
              </w:rPr>
              <w:t>4,964,917</w:t>
            </w:r>
          </w:p>
        </w:tc>
        <w:tc>
          <w:tcPr>
            <w:tcW w:w="1354" w:type="dxa"/>
            <w:shd w:val="clear" w:color="auto" w:fill="auto"/>
            <w:vAlign w:val="bottom"/>
          </w:tcPr>
          <w:p w14:paraId="30142951" w14:textId="77777777" w:rsidR="00C95FBF" w:rsidRPr="004104B7" w:rsidRDefault="00C95FBF" w:rsidP="00C95FBF">
            <w:pPr>
              <w:tabs>
                <w:tab w:val="decimal" w:pos="1135"/>
              </w:tabs>
              <w:ind w:left="0" w:right="-72"/>
              <w:jc w:val="left"/>
              <w:rPr>
                <w:rFonts w:eastAsia="Cordia New"/>
                <w:sz w:val="28"/>
                <w:szCs w:val="28"/>
                <w:lang w:eastAsia="th-TH"/>
              </w:rPr>
            </w:pPr>
            <w:r w:rsidRPr="004104B7">
              <w:rPr>
                <w:rFonts w:eastAsia="Cordia New"/>
                <w:sz w:val="28"/>
                <w:szCs w:val="28"/>
                <w:lang w:eastAsia="th-TH"/>
              </w:rPr>
              <w:t>83,312</w:t>
            </w:r>
          </w:p>
        </w:tc>
        <w:tc>
          <w:tcPr>
            <w:tcW w:w="1354" w:type="dxa"/>
            <w:gridSpan w:val="2"/>
            <w:shd w:val="clear" w:color="auto" w:fill="auto"/>
            <w:vAlign w:val="bottom"/>
          </w:tcPr>
          <w:p w14:paraId="1081D528" w14:textId="77777777" w:rsidR="00C95FBF" w:rsidRPr="004104B7" w:rsidRDefault="00C95FBF" w:rsidP="00C95FBF">
            <w:pPr>
              <w:tabs>
                <w:tab w:val="decimal" w:pos="1135"/>
              </w:tabs>
              <w:ind w:left="0" w:right="-72"/>
              <w:jc w:val="left"/>
              <w:rPr>
                <w:rFonts w:eastAsia="Cordia New"/>
                <w:sz w:val="28"/>
                <w:szCs w:val="28"/>
                <w:lang w:eastAsia="th-TH"/>
              </w:rPr>
            </w:pPr>
            <w:r w:rsidRPr="004104B7">
              <w:rPr>
                <w:rFonts w:eastAsia="Cordia New"/>
                <w:sz w:val="28"/>
                <w:szCs w:val="28"/>
                <w:lang w:eastAsia="th-TH"/>
              </w:rPr>
              <w:t>4,964,417</w:t>
            </w:r>
          </w:p>
        </w:tc>
      </w:tr>
      <w:tr w:rsidR="00C95FBF" w:rsidRPr="004104B7" w14:paraId="02FFD3A6" w14:textId="77777777" w:rsidTr="00D942F7">
        <w:trPr>
          <w:cantSplit/>
        </w:trPr>
        <w:tc>
          <w:tcPr>
            <w:tcW w:w="3762" w:type="dxa"/>
            <w:vAlign w:val="bottom"/>
            <w:hideMark/>
          </w:tcPr>
          <w:p w14:paraId="72750565" w14:textId="2D8EC78B" w:rsidR="00C95FBF" w:rsidRPr="004104B7" w:rsidRDefault="00C95FBF" w:rsidP="00C95FBF">
            <w:pPr>
              <w:ind w:left="0" w:right="0"/>
              <w:jc w:val="left"/>
              <w:rPr>
                <w:rFonts w:eastAsia="Cordia New"/>
                <w:sz w:val="28"/>
                <w:szCs w:val="28"/>
                <w:lang w:eastAsia="th-TH"/>
              </w:rPr>
            </w:pPr>
            <w:r w:rsidRPr="00A564D4">
              <w:rPr>
                <w:spacing w:val="-2"/>
                <w:sz w:val="28"/>
                <w:szCs w:val="28"/>
              </w:rPr>
              <w:t>Repair and maintenance expenses</w:t>
            </w:r>
          </w:p>
        </w:tc>
        <w:tc>
          <w:tcPr>
            <w:tcW w:w="1354" w:type="dxa"/>
            <w:shd w:val="clear" w:color="auto" w:fill="auto"/>
            <w:vAlign w:val="bottom"/>
          </w:tcPr>
          <w:p w14:paraId="0E5CF373" w14:textId="359CA556" w:rsidR="00C95FBF" w:rsidRPr="004104B7" w:rsidRDefault="00C95FBF" w:rsidP="00C95FBF">
            <w:pPr>
              <w:tabs>
                <w:tab w:val="decimal" w:pos="1135"/>
              </w:tabs>
              <w:ind w:left="0" w:right="-72"/>
              <w:jc w:val="left"/>
              <w:rPr>
                <w:rFonts w:eastAsia="Cordia New"/>
                <w:sz w:val="28"/>
                <w:szCs w:val="28"/>
                <w:cs/>
                <w:lang w:eastAsia="th-TH"/>
              </w:rPr>
            </w:pPr>
            <w:r w:rsidRPr="00D2744F">
              <w:rPr>
                <w:sz w:val="28"/>
                <w:szCs w:val="28"/>
              </w:rPr>
              <w:t>253,284</w:t>
            </w:r>
          </w:p>
        </w:tc>
        <w:tc>
          <w:tcPr>
            <w:tcW w:w="1354" w:type="dxa"/>
            <w:shd w:val="clear" w:color="auto" w:fill="auto"/>
            <w:vAlign w:val="bottom"/>
          </w:tcPr>
          <w:p w14:paraId="1EF42AB7" w14:textId="74CB0249" w:rsidR="00C95FBF" w:rsidRPr="004104B7" w:rsidRDefault="00C95FBF" w:rsidP="00C95FBF">
            <w:pPr>
              <w:tabs>
                <w:tab w:val="decimal" w:pos="1135"/>
              </w:tabs>
              <w:ind w:left="0" w:right="-72"/>
              <w:jc w:val="left"/>
              <w:rPr>
                <w:rFonts w:eastAsia="Cordia New"/>
                <w:sz w:val="28"/>
                <w:szCs w:val="28"/>
                <w:cs/>
                <w:lang w:eastAsia="th-TH"/>
              </w:rPr>
            </w:pPr>
            <w:r w:rsidRPr="002C31B3">
              <w:rPr>
                <w:sz w:val="28"/>
                <w:szCs w:val="28"/>
              </w:rPr>
              <w:t>449,946</w:t>
            </w:r>
          </w:p>
        </w:tc>
        <w:tc>
          <w:tcPr>
            <w:tcW w:w="1354" w:type="dxa"/>
            <w:shd w:val="clear" w:color="auto" w:fill="auto"/>
            <w:vAlign w:val="bottom"/>
          </w:tcPr>
          <w:p w14:paraId="18178134" w14:textId="77777777" w:rsidR="00C95FBF" w:rsidRPr="004104B7" w:rsidRDefault="00C95FBF" w:rsidP="00C95FBF">
            <w:pPr>
              <w:tabs>
                <w:tab w:val="decimal" w:pos="1135"/>
              </w:tabs>
              <w:ind w:left="0" w:right="-72"/>
              <w:jc w:val="left"/>
              <w:rPr>
                <w:rFonts w:eastAsia="Cordia New"/>
                <w:sz w:val="28"/>
                <w:szCs w:val="28"/>
                <w:lang w:eastAsia="th-TH"/>
              </w:rPr>
            </w:pPr>
            <w:r w:rsidRPr="004104B7">
              <w:rPr>
                <w:rFonts w:eastAsia="Cordia New"/>
                <w:sz w:val="28"/>
                <w:szCs w:val="28"/>
                <w:lang w:eastAsia="th-TH"/>
              </w:rPr>
              <w:t>218,512</w:t>
            </w:r>
          </w:p>
        </w:tc>
        <w:tc>
          <w:tcPr>
            <w:tcW w:w="1354" w:type="dxa"/>
            <w:gridSpan w:val="2"/>
            <w:shd w:val="clear" w:color="auto" w:fill="auto"/>
            <w:vAlign w:val="bottom"/>
          </w:tcPr>
          <w:p w14:paraId="58C46FBF" w14:textId="77777777" w:rsidR="00C95FBF" w:rsidRPr="004104B7" w:rsidRDefault="00C95FBF" w:rsidP="00C95FBF">
            <w:pPr>
              <w:tabs>
                <w:tab w:val="decimal" w:pos="1135"/>
              </w:tabs>
              <w:ind w:left="0" w:right="-72"/>
              <w:jc w:val="left"/>
              <w:rPr>
                <w:rFonts w:eastAsia="Cordia New"/>
                <w:sz w:val="28"/>
                <w:szCs w:val="28"/>
                <w:lang w:eastAsia="th-TH"/>
              </w:rPr>
            </w:pPr>
            <w:r w:rsidRPr="004104B7">
              <w:rPr>
                <w:rFonts w:eastAsia="Cordia New"/>
                <w:sz w:val="28"/>
                <w:szCs w:val="28"/>
                <w:lang w:eastAsia="th-TH"/>
              </w:rPr>
              <w:t>273,577</w:t>
            </w:r>
          </w:p>
        </w:tc>
      </w:tr>
      <w:tr w:rsidR="00C95FBF" w:rsidRPr="004104B7" w14:paraId="2C699774" w14:textId="77777777" w:rsidTr="00D942F7">
        <w:trPr>
          <w:cantSplit/>
        </w:trPr>
        <w:tc>
          <w:tcPr>
            <w:tcW w:w="3762" w:type="dxa"/>
            <w:vAlign w:val="bottom"/>
            <w:hideMark/>
          </w:tcPr>
          <w:p w14:paraId="2B6731F1" w14:textId="1D7706AF" w:rsidR="00C95FBF" w:rsidRPr="004104B7" w:rsidRDefault="00C95FBF" w:rsidP="00C95FBF">
            <w:pPr>
              <w:ind w:left="0" w:right="0"/>
              <w:jc w:val="left"/>
              <w:rPr>
                <w:rFonts w:eastAsia="Cordia New"/>
                <w:sz w:val="28"/>
                <w:szCs w:val="28"/>
                <w:lang w:eastAsia="th-TH"/>
              </w:rPr>
            </w:pPr>
            <w:r w:rsidRPr="00A564D4">
              <w:rPr>
                <w:spacing w:val="-2"/>
                <w:sz w:val="28"/>
                <w:szCs w:val="28"/>
              </w:rPr>
              <w:t>Tax expense</w:t>
            </w:r>
          </w:p>
        </w:tc>
        <w:tc>
          <w:tcPr>
            <w:tcW w:w="1354" w:type="dxa"/>
            <w:shd w:val="clear" w:color="auto" w:fill="auto"/>
            <w:vAlign w:val="bottom"/>
          </w:tcPr>
          <w:p w14:paraId="30F3AB98" w14:textId="1D82B619" w:rsidR="00C95FBF" w:rsidRPr="004104B7" w:rsidRDefault="00C95FBF" w:rsidP="00C95FBF">
            <w:pPr>
              <w:tabs>
                <w:tab w:val="decimal" w:pos="1135"/>
              </w:tabs>
              <w:ind w:left="0" w:right="-72"/>
              <w:jc w:val="left"/>
              <w:rPr>
                <w:rFonts w:eastAsia="Cordia New"/>
                <w:sz w:val="28"/>
                <w:szCs w:val="28"/>
                <w:cs/>
                <w:lang w:eastAsia="th-TH"/>
              </w:rPr>
            </w:pPr>
            <w:r w:rsidRPr="00D76144">
              <w:rPr>
                <w:sz w:val="28"/>
                <w:szCs w:val="28"/>
              </w:rPr>
              <w:t>1,990,880</w:t>
            </w:r>
          </w:p>
        </w:tc>
        <w:tc>
          <w:tcPr>
            <w:tcW w:w="1354" w:type="dxa"/>
            <w:shd w:val="clear" w:color="auto" w:fill="auto"/>
            <w:vAlign w:val="bottom"/>
          </w:tcPr>
          <w:p w14:paraId="0F0AA3D0" w14:textId="12172FDB" w:rsidR="00C95FBF" w:rsidRPr="004104B7" w:rsidRDefault="00C95FBF" w:rsidP="00C95FBF">
            <w:pPr>
              <w:tabs>
                <w:tab w:val="decimal" w:pos="1135"/>
              </w:tabs>
              <w:ind w:left="0" w:right="-72"/>
              <w:jc w:val="left"/>
              <w:rPr>
                <w:rFonts w:eastAsia="Cordia New"/>
                <w:sz w:val="28"/>
                <w:szCs w:val="28"/>
                <w:cs/>
                <w:lang w:eastAsia="th-TH"/>
              </w:rPr>
            </w:pPr>
            <w:r w:rsidRPr="002C31B3">
              <w:rPr>
                <w:sz w:val="28"/>
                <w:szCs w:val="28"/>
              </w:rPr>
              <w:t>2,835,277</w:t>
            </w:r>
          </w:p>
        </w:tc>
        <w:tc>
          <w:tcPr>
            <w:tcW w:w="1354" w:type="dxa"/>
            <w:shd w:val="clear" w:color="auto" w:fill="auto"/>
            <w:vAlign w:val="bottom"/>
          </w:tcPr>
          <w:p w14:paraId="263B21E1" w14:textId="77777777" w:rsidR="00C95FBF" w:rsidRPr="004104B7" w:rsidRDefault="00C95FBF" w:rsidP="00C95FBF">
            <w:pPr>
              <w:tabs>
                <w:tab w:val="decimal" w:pos="1135"/>
              </w:tabs>
              <w:ind w:left="0" w:right="-72"/>
              <w:jc w:val="left"/>
              <w:rPr>
                <w:rFonts w:eastAsia="Cordia New"/>
                <w:sz w:val="28"/>
                <w:szCs w:val="28"/>
                <w:lang w:eastAsia="th-TH"/>
              </w:rPr>
            </w:pPr>
            <w:r w:rsidRPr="004104B7">
              <w:rPr>
                <w:rFonts w:eastAsia="Cordia New"/>
                <w:sz w:val="28"/>
                <w:szCs w:val="28"/>
                <w:lang w:eastAsia="th-TH"/>
              </w:rPr>
              <w:t>1,887,650</w:t>
            </w:r>
          </w:p>
        </w:tc>
        <w:tc>
          <w:tcPr>
            <w:tcW w:w="1354" w:type="dxa"/>
            <w:gridSpan w:val="2"/>
            <w:shd w:val="clear" w:color="auto" w:fill="auto"/>
            <w:vAlign w:val="bottom"/>
          </w:tcPr>
          <w:p w14:paraId="458F7ADF" w14:textId="77777777" w:rsidR="00C95FBF" w:rsidRPr="004104B7" w:rsidRDefault="00C95FBF" w:rsidP="00C95FBF">
            <w:pPr>
              <w:tabs>
                <w:tab w:val="decimal" w:pos="1135"/>
              </w:tabs>
              <w:ind w:left="0" w:right="-72"/>
              <w:jc w:val="left"/>
              <w:rPr>
                <w:rFonts w:eastAsia="Cordia New"/>
                <w:sz w:val="28"/>
                <w:szCs w:val="28"/>
                <w:lang w:eastAsia="th-TH"/>
              </w:rPr>
            </w:pPr>
            <w:r w:rsidRPr="004104B7">
              <w:rPr>
                <w:rFonts w:eastAsia="Cordia New"/>
                <w:sz w:val="28"/>
                <w:szCs w:val="28"/>
                <w:lang w:eastAsia="th-TH"/>
              </w:rPr>
              <w:t>2,538,001</w:t>
            </w:r>
          </w:p>
        </w:tc>
      </w:tr>
      <w:tr w:rsidR="00C95FBF" w:rsidRPr="004104B7" w14:paraId="3C9BE4C5" w14:textId="77777777" w:rsidTr="00D942F7">
        <w:trPr>
          <w:cantSplit/>
        </w:trPr>
        <w:tc>
          <w:tcPr>
            <w:tcW w:w="3762" w:type="dxa"/>
            <w:vAlign w:val="bottom"/>
            <w:hideMark/>
          </w:tcPr>
          <w:p w14:paraId="69E3F9D5" w14:textId="3D001F59" w:rsidR="00C95FBF" w:rsidRPr="004104B7" w:rsidRDefault="00C95FBF" w:rsidP="00C95FBF">
            <w:pPr>
              <w:ind w:left="0" w:right="0"/>
              <w:jc w:val="left"/>
              <w:rPr>
                <w:rFonts w:eastAsia="Cordia New"/>
                <w:sz w:val="28"/>
                <w:szCs w:val="28"/>
                <w:lang w:eastAsia="th-TH"/>
              </w:rPr>
            </w:pPr>
            <w:r w:rsidRPr="00A564D4">
              <w:rPr>
                <w:sz w:val="28"/>
                <w:szCs w:val="28"/>
              </w:rPr>
              <w:t>Other operating expenses</w:t>
            </w:r>
          </w:p>
        </w:tc>
        <w:tc>
          <w:tcPr>
            <w:tcW w:w="1354" w:type="dxa"/>
            <w:shd w:val="clear" w:color="auto" w:fill="auto"/>
            <w:vAlign w:val="bottom"/>
          </w:tcPr>
          <w:p w14:paraId="69F43F29" w14:textId="58B5BC39" w:rsidR="00C95FBF" w:rsidRPr="004104B7" w:rsidRDefault="00C95FBF" w:rsidP="00C95FBF">
            <w:pPr>
              <w:tabs>
                <w:tab w:val="decimal" w:pos="1135"/>
              </w:tabs>
              <w:ind w:left="0" w:right="-72"/>
              <w:jc w:val="left"/>
              <w:rPr>
                <w:rFonts w:eastAsia="Cordia New"/>
                <w:sz w:val="28"/>
                <w:szCs w:val="28"/>
                <w:cs/>
                <w:lang w:eastAsia="th-TH"/>
              </w:rPr>
            </w:pPr>
            <w:r w:rsidRPr="00D76144">
              <w:rPr>
                <w:sz w:val="28"/>
                <w:szCs w:val="28"/>
              </w:rPr>
              <w:t>16,864,968</w:t>
            </w:r>
          </w:p>
        </w:tc>
        <w:tc>
          <w:tcPr>
            <w:tcW w:w="1354" w:type="dxa"/>
            <w:shd w:val="clear" w:color="auto" w:fill="auto"/>
            <w:vAlign w:val="bottom"/>
          </w:tcPr>
          <w:p w14:paraId="5A27FF7B" w14:textId="21DFE48D" w:rsidR="00C95FBF" w:rsidRPr="004104B7" w:rsidRDefault="00C95FBF" w:rsidP="00C95FBF">
            <w:pPr>
              <w:tabs>
                <w:tab w:val="decimal" w:pos="1135"/>
              </w:tabs>
              <w:ind w:left="0" w:right="-72"/>
              <w:jc w:val="left"/>
              <w:rPr>
                <w:rFonts w:eastAsia="Cordia New"/>
                <w:sz w:val="28"/>
                <w:szCs w:val="28"/>
                <w:cs/>
                <w:lang w:eastAsia="th-TH"/>
              </w:rPr>
            </w:pPr>
            <w:r w:rsidRPr="002C31B3">
              <w:rPr>
                <w:sz w:val="28"/>
                <w:szCs w:val="28"/>
              </w:rPr>
              <w:t>15,346,217</w:t>
            </w:r>
          </w:p>
        </w:tc>
        <w:tc>
          <w:tcPr>
            <w:tcW w:w="1354" w:type="dxa"/>
            <w:shd w:val="clear" w:color="auto" w:fill="auto"/>
            <w:vAlign w:val="bottom"/>
          </w:tcPr>
          <w:p w14:paraId="4B80E7A0" w14:textId="042C4A82" w:rsidR="00C95FBF" w:rsidRPr="004104B7" w:rsidRDefault="00C95FBF" w:rsidP="00C95FBF">
            <w:pPr>
              <w:tabs>
                <w:tab w:val="decimal" w:pos="1135"/>
              </w:tabs>
              <w:ind w:left="0" w:right="-72"/>
              <w:jc w:val="left"/>
              <w:rPr>
                <w:rFonts w:eastAsia="Cordia New"/>
                <w:sz w:val="28"/>
                <w:szCs w:val="28"/>
                <w:lang w:eastAsia="th-TH"/>
              </w:rPr>
            </w:pPr>
            <w:r>
              <w:rPr>
                <w:rFonts w:eastAsia="Cordia New"/>
                <w:sz w:val="28"/>
                <w:szCs w:val="28"/>
                <w:lang w:eastAsia="th-TH"/>
              </w:rPr>
              <w:t>11,092,685</w:t>
            </w:r>
          </w:p>
        </w:tc>
        <w:tc>
          <w:tcPr>
            <w:tcW w:w="1354" w:type="dxa"/>
            <w:gridSpan w:val="2"/>
            <w:shd w:val="clear" w:color="auto" w:fill="auto"/>
            <w:vAlign w:val="bottom"/>
          </w:tcPr>
          <w:p w14:paraId="2B42CC14" w14:textId="77777777" w:rsidR="00C95FBF" w:rsidRPr="004104B7" w:rsidRDefault="00C95FBF" w:rsidP="00C95FBF">
            <w:pPr>
              <w:tabs>
                <w:tab w:val="decimal" w:pos="1135"/>
              </w:tabs>
              <w:ind w:left="0" w:right="-72"/>
              <w:jc w:val="left"/>
              <w:rPr>
                <w:rFonts w:eastAsia="Cordia New"/>
                <w:sz w:val="28"/>
                <w:szCs w:val="28"/>
                <w:lang w:eastAsia="th-TH"/>
              </w:rPr>
            </w:pPr>
            <w:r w:rsidRPr="004104B7">
              <w:rPr>
                <w:rFonts w:eastAsia="Cordia New"/>
                <w:sz w:val="28"/>
                <w:szCs w:val="28"/>
                <w:lang w:eastAsia="th-TH"/>
              </w:rPr>
              <w:t>14,294,056</w:t>
            </w:r>
          </w:p>
        </w:tc>
      </w:tr>
      <w:tr w:rsidR="00297625" w:rsidRPr="004104B7" w14:paraId="598F4636" w14:textId="77777777" w:rsidTr="00D942F7">
        <w:trPr>
          <w:cantSplit/>
        </w:trPr>
        <w:tc>
          <w:tcPr>
            <w:tcW w:w="3762" w:type="dxa"/>
            <w:vAlign w:val="bottom"/>
            <w:hideMark/>
          </w:tcPr>
          <w:p w14:paraId="43A43AAC" w14:textId="57ED6779" w:rsidR="00297625" w:rsidRPr="00D942F7" w:rsidRDefault="00297625" w:rsidP="00297625">
            <w:pPr>
              <w:ind w:left="293" w:right="-137" w:hanging="293"/>
              <w:jc w:val="left"/>
              <w:rPr>
                <w:rFonts w:eastAsia="Cordia New"/>
                <w:spacing w:val="-8"/>
                <w:sz w:val="28"/>
                <w:szCs w:val="28"/>
                <w:highlight w:val="yellow"/>
                <w:lang w:eastAsia="th-TH"/>
              </w:rPr>
            </w:pPr>
            <w:r w:rsidRPr="00D942F7">
              <w:rPr>
                <w:sz w:val="28"/>
                <w:szCs w:val="28"/>
              </w:rPr>
              <w:t>Imp</w:t>
            </w:r>
            <w:r>
              <w:rPr>
                <w:sz w:val="28"/>
                <w:szCs w:val="28"/>
              </w:rPr>
              <w:t xml:space="preserve">airment loss from investment in </w:t>
            </w:r>
            <w:r w:rsidRPr="00D942F7">
              <w:rPr>
                <w:sz w:val="28"/>
                <w:szCs w:val="28"/>
              </w:rPr>
              <w:t>subsidiaries</w:t>
            </w:r>
          </w:p>
        </w:tc>
        <w:tc>
          <w:tcPr>
            <w:tcW w:w="1354" w:type="dxa"/>
            <w:shd w:val="clear" w:color="auto" w:fill="auto"/>
            <w:vAlign w:val="bottom"/>
          </w:tcPr>
          <w:p w14:paraId="0E6BC1E9" w14:textId="68A440B0" w:rsidR="00297625" w:rsidRPr="004104B7" w:rsidRDefault="00297625" w:rsidP="00297625">
            <w:pPr>
              <w:tabs>
                <w:tab w:val="decimal" w:pos="1135"/>
              </w:tabs>
              <w:ind w:left="0" w:right="-72"/>
              <w:jc w:val="left"/>
              <w:rPr>
                <w:rFonts w:eastAsia="Cordia New"/>
                <w:sz w:val="28"/>
                <w:szCs w:val="28"/>
                <w:cs/>
                <w:lang w:eastAsia="th-TH"/>
              </w:rPr>
            </w:pPr>
            <w:r w:rsidRPr="00D2744F">
              <w:rPr>
                <w:sz w:val="28"/>
                <w:szCs w:val="28"/>
              </w:rPr>
              <w:t>-</w:t>
            </w:r>
          </w:p>
        </w:tc>
        <w:tc>
          <w:tcPr>
            <w:tcW w:w="1354" w:type="dxa"/>
            <w:shd w:val="clear" w:color="auto" w:fill="auto"/>
            <w:vAlign w:val="bottom"/>
          </w:tcPr>
          <w:p w14:paraId="56FAD0EC" w14:textId="77777777" w:rsidR="00297625" w:rsidRPr="004104B7" w:rsidRDefault="00297625" w:rsidP="00297625">
            <w:pPr>
              <w:tabs>
                <w:tab w:val="decimal" w:pos="1135"/>
              </w:tabs>
              <w:ind w:left="0" w:right="-72"/>
              <w:jc w:val="left"/>
              <w:rPr>
                <w:rFonts w:eastAsia="Cordia New"/>
                <w:sz w:val="28"/>
                <w:szCs w:val="28"/>
                <w:cs/>
                <w:lang w:eastAsia="th-TH"/>
              </w:rPr>
            </w:pPr>
            <w:r w:rsidRPr="004104B7">
              <w:rPr>
                <w:rFonts w:eastAsia="Cordia New"/>
                <w:sz w:val="28"/>
                <w:szCs w:val="28"/>
                <w:lang w:eastAsia="th-TH"/>
              </w:rPr>
              <w:t>-</w:t>
            </w:r>
          </w:p>
        </w:tc>
        <w:tc>
          <w:tcPr>
            <w:tcW w:w="1354" w:type="dxa"/>
            <w:shd w:val="clear" w:color="auto" w:fill="auto"/>
            <w:vAlign w:val="bottom"/>
          </w:tcPr>
          <w:p w14:paraId="6F2DE04C" w14:textId="77777777" w:rsidR="00297625" w:rsidRPr="004104B7" w:rsidRDefault="00297625" w:rsidP="00297625">
            <w:pPr>
              <w:tabs>
                <w:tab w:val="decimal" w:pos="1135"/>
              </w:tabs>
              <w:ind w:left="0" w:right="-72"/>
              <w:jc w:val="left"/>
              <w:rPr>
                <w:rFonts w:eastAsia="Cordia New"/>
                <w:sz w:val="28"/>
                <w:szCs w:val="28"/>
                <w:lang w:eastAsia="th-TH"/>
              </w:rPr>
            </w:pPr>
            <w:r w:rsidRPr="004104B7">
              <w:rPr>
                <w:rFonts w:eastAsia="Cordia New"/>
                <w:sz w:val="28"/>
                <w:szCs w:val="28"/>
                <w:lang w:eastAsia="th-TH"/>
              </w:rPr>
              <w:t>106,081,750</w:t>
            </w:r>
          </w:p>
        </w:tc>
        <w:tc>
          <w:tcPr>
            <w:tcW w:w="1354" w:type="dxa"/>
            <w:gridSpan w:val="2"/>
            <w:shd w:val="clear" w:color="auto" w:fill="auto"/>
            <w:vAlign w:val="bottom"/>
          </w:tcPr>
          <w:p w14:paraId="4E02B965" w14:textId="77777777" w:rsidR="00297625" w:rsidRPr="004104B7" w:rsidRDefault="00297625" w:rsidP="00297625">
            <w:pPr>
              <w:tabs>
                <w:tab w:val="decimal" w:pos="1135"/>
              </w:tabs>
              <w:ind w:left="0" w:right="-72"/>
              <w:jc w:val="left"/>
              <w:rPr>
                <w:rFonts w:eastAsia="Cordia New"/>
                <w:sz w:val="28"/>
                <w:szCs w:val="28"/>
                <w:lang w:eastAsia="th-TH"/>
              </w:rPr>
            </w:pPr>
            <w:r w:rsidRPr="004104B7">
              <w:rPr>
                <w:rFonts w:eastAsia="Cordia New"/>
                <w:sz w:val="28"/>
                <w:szCs w:val="28"/>
                <w:lang w:eastAsia="th-TH"/>
              </w:rPr>
              <w:t>-</w:t>
            </w:r>
          </w:p>
        </w:tc>
      </w:tr>
      <w:tr w:rsidR="00297625" w:rsidRPr="004104B7" w14:paraId="11148929" w14:textId="77777777" w:rsidTr="00D942F7">
        <w:trPr>
          <w:cantSplit/>
        </w:trPr>
        <w:tc>
          <w:tcPr>
            <w:tcW w:w="3762" w:type="dxa"/>
            <w:vAlign w:val="bottom"/>
            <w:hideMark/>
          </w:tcPr>
          <w:p w14:paraId="68855C62" w14:textId="0AE1E709" w:rsidR="00297625" w:rsidRPr="004104B7" w:rsidRDefault="0025686A" w:rsidP="00452BC5">
            <w:pPr>
              <w:ind w:left="293" w:right="0" w:hanging="293"/>
              <w:jc w:val="left"/>
              <w:rPr>
                <w:rFonts w:eastAsia="Cordia New"/>
                <w:sz w:val="28"/>
                <w:szCs w:val="28"/>
                <w:highlight w:val="yellow"/>
                <w:cs/>
                <w:lang w:eastAsia="th-TH"/>
              </w:rPr>
            </w:pPr>
            <w:r w:rsidRPr="0025686A">
              <w:rPr>
                <w:rFonts w:eastAsia="Cordia New"/>
                <w:sz w:val="28"/>
                <w:szCs w:val="28"/>
                <w:lang w:eastAsia="th-TH"/>
              </w:rPr>
              <w:t>Loss on credit of loans to other companies</w:t>
            </w:r>
          </w:p>
        </w:tc>
        <w:tc>
          <w:tcPr>
            <w:tcW w:w="1354" w:type="dxa"/>
            <w:shd w:val="clear" w:color="auto" w:fill="auto"/>
            <w:vAlign w:val="bottom"/>
          </w:tcPr>
          <w:p w14:paraId="5F36027A" w14:textId="3586D56B" w:rsidR="00297625" w:rsidRPr="004104B7" w:rsidRDefault="003644F2" w:rsidP="00463961">
            <w:pPr>
              <w:tabs>
                <w:tab w:val="decimal" w:pos="1135"/>
              </w:tabs>
              <w:ind w:left="0" w:right="-72"/>
              <w:jc w:val="left"/>
              <w:rPr>
                <w:rFonts w:eastAsia="Cordia New"/>
                <w:sz w:val="28"/>
                <w:szCs w:val="28"/>
                <w:cs/>
                <w:lang w:eastAsia="th-TH"/>
              </w:rPr>
            </w:pPr>
            <w:r w:rsidRPr="00D76144">
              <w:rPr>
                <w:sz w:val="28"/>
                <w:szCs w:val="28"/>
              </w:rPr>
              <w:t>33,927,476</w:t>
            </w:r>
          </w:p>
        </w:tc>
        <w:tc>
          <w:tcPr>
            <w:tcW w:w="1354" w:type="dxa"/>
            <w:shd w:val="clear" w:color="auto" w:fill="auto"/>
            <w:vAlign w:val="bottom"/>
          </w:tcPr>
          <w:p w14:paraId="3609EB39" w14:textId="2ADAFE07" w:rsidR="00297625" w:rsidRPr="004104B7" w:rsidRDefault="00297625" w:rsidP="00297625">
            <w:pPr>
              <w:tabs>
                <w:tab w:val="decimal" w:pos="1135"/>
              </w:tabs>
              <w:ind w:left="0" w:right="-72"/>
              <w:jc w:val="left"/>
              <w:rPr>
                <w:rFonts w:eastAsia="Cordia New"/>
                <w:sz w:val="28"/>
                <w:szCs w:val="28"/>
                <w:cs/>
                <w:lang w:eastAsia="th-TH"/>
              </w:rPr>
            </w:pPr>
            <w:r w:rsidRPr="00CA453D">
              <w:rPr>
                <w:sz w:val="28"/>
                <w:szCs w:val="28"/>
              </w:rPr>
              <w:t>138,927,141</w:t>
            </w:r>
          </w:p>
        </w:tc>
        <w:tc>
          <w:tcPr>
            <w:tcW w:w="1354" w:type="dxa"/>
            <w:shd w:val="clear" w:color="auto" w:fill="auto"/>
            <w:vAlign w:val="bottom"/>
          </w:tcPr>
          <w:p w14:paraId="3591A893" w14:textId="503FF143" w:rsidR="00297625" w:rsidRPr="004104B7" w:rsidRDefault="00297625" w:rsidP="00297625">
            <w:pPr>
              <w:tabs>
                <w:tab w:val="decimal" w:pos="1135"/>
              </w:tabs>
              <w:ind w:left="0" w:right="-72"/>
              <w:jc w:val="left"/>
              <w:rPr>
                <w:rFonts w:eastAsia="Cordia New"/>
                <w:sz w:val="28"/>
                <w:szCs w:val="28"/>
                <w:lang w:eastAsia="th-TH"/>
              </w:rPr>
            </w:pPr>
            <w:r>
              <w:rPr>
                <w:sz w:val="28"/>
                <w:szCs w:val="28"/>
              </w:rPr>
              <w:t>23,183,439</w:t>
            </w:r>
          </w:p>
        </w:tc>
        <w:tc>
          <w:tcPr>
            <w:tcW w:w="1354" w:type="dxa"/>
            <w:gridSpan w:val="2"/>
            <w:shd w:val="clear" w:color="auto" w:fill="auto"/>
            <w:vAlign w:val="bottom"/>
          </w:tcPr>
          <w:p w14:paraId="2FFCD217" w14:textId="5F5AB800" w:rsidR="00297625" w:rsidRPr="004104B7" w:rsidRDefault="00297625" w:rsidP="00297625">
            <w:pPr>
              <w:tabs>
                <w:tab w:val="decimal" w:pos="1135"/>
              </w:tabs>
              <w:ind w:left="0" w:right="-72"/>
              <w:jc w:val="left"/>
              <w:rPr>
                <w:rFonts w:eastAsia="Cordia New"/>
                <w:sz w:val="28"/>
                <w:szCs w:val="28"/>
                <w:lang w:eastAsia="th-TH"/>
              </w:rPr>
            </w:pPr>
            <w:r>
              <w:rPr>
                <w:sz w:val="28"/>
                <w:szCs w:val="28"/>
              </w:rPr>
              <w:t>73,883,274</w:t>
            </w:r>
          </w:p>
        </w:tc>
      </w:tr>
      <w:tr w:rsidR="00674279" w:rsidRPr="004104B7" w14:paraId="5B67D4A6" w14:textId="77777777" w:rsidTr="00D942F7">
        <w:trPr>
          <w:cantSplit/>
        </w:trPr>
        <w:tc>
          <w:tcPr>
            <w:tcW w:w="3762" w:type="dxa"/>
            <w:vAlign w:val="bottom"/>
          </w:tcPr>
          <w:p w14:paraId="549332A7" w14:textId="338E5597" w:rsidR="00674279" w:rsidRPr="001C2060" w:rsidRDefault="0025686A" w:rsidP="00674279">
            <w:pPr>
              <w:ind w:left="293" w:right="0" w:hanging="293"/>
              <w:jc w:val="left"/>
              <w:rPr>
                <w:rFonts w:eastAsia="Cordia New"/>
                <w:sz w:val="28"/>
                <w:szCs w:val="28"/>
                <w:lang w:eastAsia="th-TH"/>
              </w:rPr>
            </w:pPr>
            <w:r w:rsidRPr="0025686A">
              <w:rPr>
                <w:rFonts w:eastAsia="Cordia New"/>
                <w:sz w:val="28"/>
                <w:szCs w:val="28"/>
                <w:lang w:eastAsia="th-TH"/>
              </w:rPr>
              <w:t>Loss on credit of loans to related companies</w:t>
            </w:r>
          </w:p>
        </w:tc>
        <w:tc>
          <w:tcPr>
            <w:tcW w:w="1354" w:type="dxa"/>
            <w:shd w:val="clear" w:color="auto" w:fill="auto"/>
            <w:vAlign w:val="bottom"/>
          </w:tcPr>
          <w:p w14:paraId="2E0B1479" w14:textId="2BBD5DC9" w:rsidR="00674279" w:rsidRPr="004104B7" w:rsidRDefault="00674279" w:rsidP="00674279">
            <w:pPr>
              <w:tabs>
                <w:tab w:val="decimal" w:pos="1135"/>
              </w:tabs>
              <w:ind w:left="0" w:right="-72"/>
              <w:jc w:val="left"/>
              <w:rPr>
                <w:rFonts w:eastAsia="Cordia New"/>
                <w:sz w:val="28"/>
                <w:szCs w:val="28"/>
                <w:lang w:eastAsia="th-TH"/>
              </w:rPr>
            </w:pPr>
            <w:r w:rsidRPr="00D2744F">
              <w:rPr>
                <w:sz w:val="28"/>
                <w:szCs w:val="28"/>
              </w:rPr>
              <w:t>-</w:t>
            </w:r>
          </w:p>
        </w:tc>
        <w:tc>
          <w:tcPr>
            <w:tcW w:w="1354" w:type="dxa"/>
            <w:shd w:val="clear" w:color="auto" w:fill="auto"/>
            <w:vAlign w:val="bottom"/>
          </w:tcPr>
          <w:p w14:paraId="7A1D3DB2" w14:textId="5FC08B52" w:rsidR="00674279" w:rsidRPr="004104B7" w:rsidRDefault="00674279" w:rsidP="00674279">
            <w:pPr>
              <w:tabs>
                <w:tab w:val="decimal" w:pos="1135"/>
              </w:tabs>
              <w:ind w:left="0" w:right="-72"/>
              <w:jc w:val="left"/>
              <w:rPr>
                <w:rFonts w:eastAsia="Cordia New"/>
                <w:sz w:val="28"/>
                <w:szCs w:val="28"/>
                <w:lang w:eastAsia="th-TH"/>
              </w:rPr>
            </w:pPr>
            <w:r w:rsidRPr="00D2744F">
              <w:rPr>
                <w:sz w:val="28"/>
                <w:szCs w:val="28"/>
              </w:rPr>
              <w:t>-</w:t>
            </w:r>
          </w:p>
        </w:tc>
        <w:tc>
          <w:tcPr>
            <w:tcW w:w="1354" w:type="dxa"/>
            <w:shd w:val="clear" w:color="auto" w:fill="auto"/>
            <w:vAlign w:val="bottom"/>
          </w:tcPr>
          <w:p w14:paraId="4ED4CA67" w14:textId="3B1EEB50" w:rsidR="00674279" w:rsidRPr="004104B7" w:rsidRDefault="00674279" w:rsidP="00674279">
            <w:pPr>
              <w:tabs>
                <w:tab w:val="decimal" w:pos="1135"/>
              </w:tabs>
              <w:ind w:left="0" w:right="-72"/>
              <w:jc w:val="left"/>
              <w:rPr>
                <w:rFonts w:eastAsia="Cordia New"/>
                <w:sz w:val="28"/>
                <w:szCs w:val="28"/>
                <w:lang w:eastAsia="th-TH"/>
              </w:rPr>
            </w:pPr>
            <w:r w:rsidRPr="0044104E">
              <w:rPr>
                <w:sz w:val="28"/>
                <w:szCs w:val="28"/>
              </w:rPr>
              <w:t>30</w:t>
            </w:r>
            <w:r w:rsidRPr="008461B1">
              <w:rPr>
                <w:sz w:val="28"/>
                <w:szCs w:val="28"/>
              </w:rPr>
              <w:t>,</w:t>
            </w:r>
            <w:r w:rsidRPr="0044104E">
              <w:rPr>
                <w:sz w:val="28"/>
                <w:szCs w:val="28"/>
              </w:rPr>
              <w:t>428</w:t>
            </w:r>
            <w:r w:rsidRPr="008461B1">
              <w:rPr>
                <w:sz w:val="28"/>
                <w:szCs w:val="28"/>
              </w:rPr>
              <w:t>,</w:t>
            </w:r>
            <w:r w:rsidRPr="0044104E">
              <w:rPr>
                <w:sz w:val="28"/>
                <w:szCs w:val="28"/>
              </w:rPr>
              <w:t>554</w:t>
            </w:r>
          </w:p>
        </w:tc>
        <w:tc>
          <w:tcPr>
            <w:tcW w:w="1354" w:type="dxa"/>
            <w:gridSpan w:val="2"/>
            <w:shd w:val="clear" w:color="auto" w:fill="auto"/>
            <w:vAlign w:val="bottom"/>
          </w:tcPr>
          <w:p w14:paraId="5465AB42" w14:textId="3509C440" w:rsidR="00674279" w:rsidRPr="004104B7" w:rsidRDefault="00674279" w:rsidP="00674279">
            <w:pPr>
              <w:tabs>
                <w:tab w:val="decimal" w:pos="1135"/>
              </w:tabs>
              <w:ind w:left="0" w:right="-72"/>
              <w:jc w:val="left"/>
              <w:rPr>
                <w:rFonts w:eastAsia="Cordia New"/>
                <w:sz w:val="28"/>
                <w:szCs w:val="28"/>
                <w:lang w:eastAsia="th-TH"/>
              </w:rPr>
            </w:pPr>
            <w:r w:rsidRPr="00D2744F">
              <w:rPr>
                <w:sz w:val="28"/>
                <w:szCs w:val="28"/>
              </w:rPr>
              <w:t>-</w:t>
            </w:r>
          </w:p>
        </w:tc>
      </w:tr>
      <w:tr w:rsidR="00674279" w:rsidRPr="004104B7" w14:paraId="48BDB841" w14:textId="77777777" w:rsidTr="00D942F7">
        <w:trPr>
          <w:cantSplit/>
        </w:trPr>
        <w:tc>
          <w:tcPr>
            <w:tcW w:w="3762" w:type="dxa"/>
            <w:vAlign w:val="bottom"/>
          </w:tcPr>
          <w:p w14:paraId="5BDEA456" w14:textId="7D7325B4" w:rsidR="00674279" w:rsidRPr="00D942F7" w:rsidRDefault="0025686A" w:rsidP="00674279">
            <w:pPr>
              <w:ind w:left="293" w:right="0" w:hanging="293"/>
              <w:jc w:val="left"/>
              <w:rPr>
                <w:rFonts w:eastAsia="Cordia New"/>
                <w:sz w:val="28"/>
                <w:szCs w:val="28"/>
                <w:highlight w:val="yellow"/>
                <w:cs/>
                <w:lang w:eastAsia="th-TH"/>
              </w:rPr>
            </w:pPr>
            <w:r w:rsidRPr="0025686A">
              <w:rPr>
                <w:rFonts w:eastAsia="Cordia New"/>
                <w:sz w:val="28"/>
                <w:szCs w:val="28"/>
                <w:lang w:eastAsia="th-TH"/>
              </w:rPr>
              <w:t>Doubtful debt  -  revenue department receivable</w:t>
            </w:r>
          </w:p>
        </w:tc>
        <w:tc>
          <w:tcPr>
            <w:tcW w:w="1354" w:type="dxa"/>
            <w:shd w:val="clear" w:color="auto" w:fill="auto"/>
            <w:vAlign w:val="bottom"/>
          </w:tcPr>
          <w:p w14:paraId="07536B29" w14:textId="7181D337" w:rsidR="00674279" w:rsidRPr="004104B7" w:rsidRDefault="00674279" w:rsidP="00674279">
            <w:pPr>
              <w:tabs>
                <w:tab w:val="decimal" w:pos="1135"/>
              </w:tabs>
              <w:ind w:left="0" w:right="-72"/>
              <w:jc w:val="left"/>
              <w:rPr>
                <w:rFonts w:eastAsia="Cordia New"/>
                <w:sz w:val="28"/>
                <w:szCs w:val="28"/>
                <w:lang w:eastAsia="th-TH"/>
              </w:rPr>
            </w:pPr>
            <w:r w:rsidRPr="00343BF6">
              <w:rPr>
                <w:sz w:val="28"/>
                <w:szCs w:val="28"/>
              </w:rPr>
              <w:t>9</w:t>
            </w:r>
            <w:r w:rsidRPr="00036E1D">
              <w:rPr>
                <w:sz w:val="28"/>
                <w:szCs w:val="28"/>
              </w:rPr>
              <w:t>,</w:t>
            </w:r>
            <w:r w:rsidRPr="00343BF6">
              <w:rPr>
                <w:sz w:val="28"/>
                <w:szCs w:val="28"/>
              </w:rPr>
              <w:t>951</w:t>
            </w:r>
            <w:r w:rsidRPr="00036E1D">
              <w:rPr>
                <w:sz w:val="28"/>
                <w:szCs w:val="28"/>
              </w:rPr>
              <w:t>,</w:t>
            </w:r>
            <w:r w:rsidRPr="00343BF6">
              <w:rPr>
                <w:sz w:val="28"/>
                <w:szCs w:val="28"/>
              </w:rPr>
              <w:t>738</w:t>
            </w:r>
          </w:p>
        </w:tc>
        <w:tc>
          <w:tcPr>
            <w:tcW w:w="1354" w:type="dxa"/>
            <w:shd w:val="clear" w:color="auto" w:fill="auto"/>
            <w:vAlign w:val="bottom"/>
          </w:tcPr>
          <w:p w14:paraId="2642B74C" w14:textId="7B0BCC8B" w:rsidR="00674279" w:rsidRPr="004104B7" w:rsidRDefault="00674279" w:rsidP="00674279">
            <w:pPr>
              <w:tabs>
                <w:tab w:val="decimal" w:pos="1135"/>
              </w:tabs>
              <w:ind w:left="0" w:right="-72"/>
              <w:jc w:val="left"/>
              <w:rPr>
                <w:rFonts w:eastAsia="Cordia New"/>
                <w:sz w:val="28"/>
                <w:szCs w:val="28"/>
                <w:lang w:eastAsia="th-TH"/>
              </w:rPr>
            </w:pPr>
            <w:r>
              <w:rPr>
                <w:sz w:val="28"/>
                <w:szCs w:val="28"/>
              </w:rPr>
              <w:t>-</w:t>
            </w:r>
          </w:p>
        </w:tc>
        <w:tc>
          <w:tcPr>
            <w:tcW w:w="1354" w:type="dxa"/>
            <w:shd w:val="clear" w:color="auto" w:fill="auto"/>
            <w:vAlign w:val="bottom"/>
          </w:tcPr>
          <w:p w14:paraId="687EA950" w14:textId="00B20166" w:rsidR="00674279" w:rsidRPr="004104B7" w:rsidRDefault="00674279" w:rsidP="00674279">
            <w:pPr>
              <w:tabs>
                <w:tab w:val="decimal" w:pos="1135"/>
              </w:tabs>
              <w:ind w:left="0" w:right="-72"/>
              <w:jc w:val="left"/>
              <w:rPr>
                <w:rFonts w:eastAsia="Cordia New"/>
                <w:sz w:val="28"/>
                <w:szCs w:val="28"/>
                <w:lang w:eastAsia="th-TH"/>
              </w:rPr>
            </w:pPr>
            <w:r w:rsidRPr="00036E1D">
              <w:rPr>
                <w:sz w:val="28"/>
                <w:szCs w:val="28"/>
              </w:rPr>
              <w:t>9,951,738</w:t>
            </w:r>
          </w:p>
        </w:tc>
        <w:tc>
          <w:tcPr>
            <w:tcW w:w="1354" w:type="dxa"/>
            <w:gridSpan w:val="2"/>
            <w:shd w:val="clear" w:color="auto" w:fill="auto"/>
            <w:vAlign w:val="bottom"/>
          </w:tcPr>
          <w:p w14:paraId="5E323F92" w14:textId="4FE33736" w:rsidR="00674279" w:rsidRPr="004104B7" w:rsidRDefault="00674279" w:rsidP="00674279">
            <w:pPr>
              <w:tabs>
                <w:tab w:val="decimal" w:pos="1135"/>
              </w:tabs>
              <w:ind w:left="0" w:right="-72"/>
              <w:jc w:val="left"/>
              <w:rPr>
                <w:rFonts w:eastAsia="Cordia New"/>
                <w:sz w:val="28"/>
                <w:szCs w:val="28"/>
                <w:lang w:eastAsia="th-TH"/>
              </w:rPr>
            </w:pPr>
            <w:r>
              <w:rPr>
                <w:sz w:val="28"/>
                <w:szCs w:val="28"/>
              </w:rPr>
              <w:t>-</w:t>
            </w:r>
          </w:p>
        </w:tc>
      </w:tr>
      <w:tr w:rsidR="004104B7" w:rsidRPr="004104B7" w14:paraId="650B7996" w14:textId="77777777" w:rsidTr="00D942F7">
        <w:trPr>
          <w:cantSplit/>
        </w:trPr>
        <w:tc>
          <w:tcPr>
            <w:tcW w:w="3762" w:type="dxa"/>
            <w:vAlign w:val="bottom"/>
          </w:tcPr>
          <w:p w14:paraId="315264E3" w14:textId="09DD6F66" w:rsidR="004104B7" w:rsidRPr="004104B7" w:rsidRDefault="004104B7" w:rsidP="004104B7">
            <w:pPr>
              <w:ind w:left="0" w:right="0"/>
              <w:jc w:val="left"/>
              <w:rPr>
                <w:rFonts w:eastAsia="Cordia New"/>
                <w:sz w:val="28"/>
                <w:szCs w:val="28"/>
                <w:cs/>
              </w:rPr>
            </w:pPr>
            <w:r w:rsidRPr="00A564D4">
              <w:rPr>
                <w:sz w:val="28"/>
                <w:szCs w:val="28"/>
              </w:rPr>
              <w:t>Loss</w:t>
            </w:r>
            <w:r>
              <w:rPr>
                <w:sz w:val="28"/>
                <w:szCs w:val="28"/>
              </w:rPr>
              <w:t xml:space="preserve"> on sales of</w:t>
            </w:r>
            <w:r w:rsidRPr="00A564D4">
              <w:rPr>
                <w:sz w:val="28"/>
                <w:szCs w:val="28"/>
              </w:rPr>
              <w:t xml:space="preserve"> investments</w:t>
            </w:r>
          </w:p>
        </w:tc>
        <w:tc>
          <w:tcPr>
            <w:tcW w:w="1354" w:type="dxa"/>
            <w:shd w:val="clear" w:color="auto" w:fill="auto"/>
            <w:vAlign w:val="bottom"/>
          </w:tcPr>
          <w:p w14:paraId="40F5390C" w14:textId="77777777" w:rsidR="004104B7" w:rsidRPr="004104B7" w:rsidRDefault="004104B7" w:rsidP="004104B7">
            <w:pPr>
              <w:tabs>
                <w:tab w:val="decimal" w:pos="1135"/>
              </w:tabs>
              <w:ind w:left="0" w:right="-72"/>
              <w:jc w:val="left"/>
              <w:rPr>
                <w:rFonts w:eastAsia="Cordia New"/>
                <w:sz w:val="28"/>
                <w:szCs w:val="28"/>
                <w:cs/>
                <w:lang w:eastAsia="th-TH"/>
              </w:rPr>
            </w:pPr>
            <w:r w:rsidRPr="004104B7">
              <w:rPr>
                <w:rFonts w:eastAsia="Cordia New"/>
                <w:sz w:val="28"/>
                <w:szCs w:val="28"/>
                <w:lang w:eastAsia="th-TH"/>
              </w:rPr>
              <w:t>-</w:t>
            </w:r>
          </w:p>
        </w:tc>
        <w:tc>
          <w:tcPr>
            <w:tcW w:w="1354" w:type="dxa"/>
            <w:shd w:val="clear" w:color="auto" w:fill="auto"/>
            <w:vAlign w:val="bottom"/>
          </w:tcPr>
          <w:p w14:paraId="1A9A605F" w14:textId="77777777" w:rsidR="004104B7" w:rsidRPr="004104B7" w:rsidRDefault="004104B7" w:rsidP="004104B7">
            <w:pPr>
              <w:tabs>
                <w:tab w:val="decimal" w:pos="1135"/>
              </w:tabs>
              <w:ind w:left="0" w:right="-72"/>
              <w:jc w:val="left"/>
              <w:rPr>
                <w:rFonts w:eastAsia="Cordia New"/>
                <w:sz w:val="28"/>
                <w:szCs w:val="28"/>
                <w:cs/>
                <w:lang w:eastAsia="th-TH"/>
              </w:rPr>
            </w:pPr>
            <w:r w:rsidRPr="004104B7">
              <w:rPr>
                <w:rFonts w:eastAsia="Cordia New"/>
                <w:sz w:val="28"/>
                <w:szCs w:val="28"/>
                <w:lang w:eastAsia="th-TH"/>
              </w:rPr>
              <w:t>10,116,656</w:t>
            </w:r>
          </w:p>
        </w:tc>
        <w:tc>
          <w:tcPr>
            <w:tcW w:w="1354" w:type="dxa"/>
            <w:shd w:val="clear" w:color="auto" w:fill="auto"/>
            <w:vAlign w:val="bottom"/>
          </w:tcPr>
          <w:p w14:paraId="2F6FDC47" w14:textId="77777777" w:rsidR="004104B7" w:rsidRPr="004104B7" w:rsidRDefault="004104B7" w:rsidP="004104B7">
            <w:pPr>
              <w:tabs>
                <w:tab w:val="decimal" w:pos="1135"/>
              </w:tabs>
              <w:ind w:left="0" w:right="-72"/>
              <w:jc w:val="left"/>
              <w:rPr>
                <w:rFonts w:eastAsia="Cordia New"/>
                <w:sz w:val="28"/>
                <w:szCs w:val="28"/>
                <w:lang w:eastAsia="th-TH"/>
              </w:rPr>
            </w:pPr>
            <w:r w:rsidRPr="004104B7">
              <w:rPr>
                <w:rFonts w:eastAsia="Cordia New"/>
                <w:sz w:val="28"/>
                <w:szCs w:val="28"/>
                <w:lang w:eastAsia="th-TH"/>
              </w:rPr>
              <w:t>-</w:t>
            </w:r>
          </w:p>
        </w:tc>
        <w:tc>
          <w:tcPr>
            <w:tcW w:w="1354" w:type="dxa"/>
            <w:gridSpan w:val="2"/>
            <w:shd w:val="clear" w:color="auto" w:fill="auto"/>
            <w:vAlign w:val="bottom"/>
          </w:tcPr>
          <w:p w14:paraId="7162595F" w14:textId="77777777" w:rsidR="004104B7" w:rsidRPr="004104B7" w:rsidRDefault="004104B7" w:rsidP="004104B7">
            <w:pPr>
              <w:tabs>
                <w:tab w:val="decimal" w:pos="1135"/>
              </w:tabs>
              <w:ind w:left="0" w:right="-72"/>
              <w:jc w:val="left"/>
              <w:rPr>
                <w:rFonts w:eastAsia="Cordia New"/>
                <w:sz w:val="28"/>
                <w:szCs w:val="28"/>
                <w:lang w:eastAsia="th-TH"/>
              </w:rPr>
            </w:pPr>
            <w:r w:rsidRPr="004104B7">
              <w:rPr>
                <w:rFonts w:eastAsia="Cordia New"/>
                <w:sz w:val="28"/>
                <w:szCs w:val="28"/>
                <w:lang w:eastAsia="th-TH"/>
              </w:rPr>
              <w:t>10,116,656</w:t>
            </w:r>
          </w:p>
        </w:tc>
      </w:tr>
    </w:tbl>
    <w:p w14:paraId="41BC82A6" w14:textId="64815C39" w:rsidR="004104B7" w:rsidRDefault="004104B7" w:rsidP="004104B7">
      <w:pPr>
        <w:spacing w:before="240"/>
        <w:ind w:right="0"/>
        <w:jc w:val="both"/>
        <w:rPr>
          <w:b/>
          <w:bCs/>
          <w:sz w:val="28"/>
          <w:szCs w:val="28"/>
          <w:cs/>
        </w:rPr>
        <w:sectPr w:rsidR="004104B7" w:rsidSect="004E0F01">
          <w:pgSz w:w="11909" w:h="16834" w:code="9"/>
          <w:pgMar w:top="1418" w:right="1418" w:bottom="1134" w:left="1701" w:header="720" w:footer="170" w:gutter="0"/>
          <w:cols w:space="720"/>
          <w:docGrid w:linePitch="408"/>
        </w:sectPr>
      </w:pPr>
    </w:p>
    <w:p w14:paraId="13779402" w14:textId="0283692A" w:rsidR="004104B7" w:rsidRPr="00A564D4" w:rsidRDefault="00EF4C96" w:rsidP="004104B7">
      <w:pPr>
        <w:numPr>
          <w:ilvl w:val="0"/>
          <w:numId w:val="1"/>
        </w:numPr>
        <w:ind w:right="0" w:hanging="562"/>
        <w:jc w:val="left"/>
        <w:rPr>
          <w:b/>
          <w:bCs/>
          <w:sz w:val="28"/>
          <w:szCs w:val="28"/>
        </w:rPr>
      </w:pPr>
      <w:r>
        <w:rPr>
          <w:b/>
          <w:bCs/>
          <w:sz w:val="28"/>
          <w:szCs w:val="28"/>
        </w:rPr>
        <w:lastRenderedPageBreak/>
        <w:t>BASIC</w:t>
      </w:r>
      <w:r w:rsidR="004104B7" w:rsidRPr="00A564D4">
        <w:rPr>
          <w:b/>
          <w:bCs/>
          <w:sz w:val="28"/>
          <w:szCs w:val="28"/>
        </w:rPr>
        <w:t xml:space="preserve"> EARNINGS (LOSS) PER SHARE</w:t>
      </w:r>
    </w:p>
    <w:p w14:paraId="28183F13" w14:textId="7084A610" w:rsidR="004104B7" w:rsidRPr="004104B7" w:rsidRDefault="004104B7" w:rsidP="004104B7">
      <w:pPr>
        <w:pStyle w:val="ListParagraph"/>
        <w:spacing w:before="120"/>
        <w:ind w:left="562"/>
        <w:jc w:val="left"/>
        <w:rPr>
          <w:sz w:val="28"/>
          <w:szCs w:val="28"/>
        </w:rPr>
      </w:pPr>
      <w:r w:rsidRPr="004104B7">
        <w:rPr>
          <w:sz w:val="28"/>
          <w:szCs w:val="28"/>
        </w:rPr>
        <w:t>Basic earnings (loss) per share for the year ended December 31, are calculated as follows:</w:t>
      </w:r>
    </w:p>
    <w:p w14:paraId="2898B7C3" w14:textId="77777777" w:rsidR="004E0F01" w:rsidRPr="004104B7" w:rsidRDefault="004E0F01" w:rsidP="004E0F01">
      <w:pPr>
        <w:ind w:left="540"/>
        <w:rPr>
          <w:sz w:val="28"/>
          <w:szCs w:val="28"/>
          <w:cs/>
        </w:rPr>
      </w:pPr>
    </w:p>
    <w:tbl>
      <w:tblPr>
        <w:tblW w:w="14310" w:type="dxa"/>
        <w:tblInd w:w="597" w:type="dxa"/>
        <w:tblLayout w:type="fixed"/>
        <w:tblCellMar>
          <w:left w:w="57" w:type="dxa"/>
          <w:right w:w="57" w:type="dxa"/>
        </w:tblCellMar>
        <w:tblLook w:val="04A0" w:firstRow="1" w:lastRow="0" w:firstColumn="1" w:lastColumn="0" w:noHBand="0" w:noVBand="1"/>
      </w:tblPr>
      <w:tblGrid>
        <w:gridCol w:w="2790"/>
        <w:gridCol w:w="1440"/>
        <w:gridCol w:w="1440"/>
        <w:gridCol w:w="1440"/>
        <w:gridCol w:w="1440"/>
        <w:gridCol w:w="1440"/>
        <w:gridCol w:w="1440"/>
        <w:gridCol w:w="1440"/>
        <w:gridCol w:w="1440"/>
      </w:tblGrid>
      <w:tr w:rsidR="00B31593" w:rsidRPr="003D7717" w14:paraId="5A3D7260" w14:textId="77777777" w:rsidTr="004E0F01">
        <w:trPr>
          <w:trHeight w:hRule="exact" w:val="340"/>
        </w:trPr>
        <w:tc>
          <w:tcPr>
            <w:tcW w:w="2790" w:type="dxa"/>
            <w:tcBorders>
              <w:top w:val="nil"/>
              <w:left w:val="nil"/>
              <w:bottom w:val="nil"/>
              <w:right w:val="nil"/>
            </w:tcBorders>
            <w:shd w:val="clear" w:color="auto" w:fill="auto"/>
            <w:noWrap/>
            <w:vAlign w:val="bottom"/>
          </w:tcPr>
          <w:p w14:paraId="05CE7CD3" w14:textId="77777777" w:rsidR="00B31593" w:rsidRPr="003D7717" w:rsidRDefault="00B31593" w:rsidP="00B31593">
            <w:pPr>
              <w:jc w:val="center"/>
              <w:rPr>
                <w:sz w:val="24"/>
                <w:szCs w:val="24"/>
              </w:rPr>
            </w:pPr>
          </w:p>
        </w:tc>
        <w:tc>
          <w:tcPr>
            <w:tcW w:w="8640" w:type="dxa"/>
            <w:gridSpan w:val="6"/>
            <w:tcBorders>
              <w:left w:val="nil"/>
              <w:right w:val="nil"/>
            </w:tcBorders>
            <w:shd w:val="clear" w:color="auto" w:fill="auto"/>
            <w:vAlign w:val="bottom"/>
          </w:tcPr>
          <w:p w14:paraId="5D975AFB" w14:textId="7C513604" w:rsidR="00B31593" w:rsidRPr="00242FF3" w:rsidRDefault="00B31593" w:rsidP="001E20FA">
            <w:pPr>
              <w:pBdr>
                <w:bottom w:val="single" w:sz="4" w:space="1" w:color="auto"/>
              </w:pBdr>
              <w:ind w:left="0"/>
              <w:jc w:val="center"/>
              <w:rPr>
                <w:b/>
                <w:sz w:val="24"/>
                <w:szCs w:val="24"/>
                <w:cs/>
              </w:rPr>
            </w:pPr>
            <w:r w:rsidRPr="00242FF3">
              <w:rPr>
                <w:b/>
                <w:sz w:val="22"/>
                <w:szCs w:val="22"/>
              </w:rPr>
              <w:t>Consolidated financial statements</w:t>
            </w:r>
          </w:p>
        </w:tc>
        <w:tc>
          <w:tcPr>
            <w:tcW w:w="2880" w:type="dxa"/>
            <w:gridSpan w:val="2"/>
            <w:tcBorders>
              <w:left w:val="nil"/>
              <w:right w:val="nil"/>
            </w:tcBorders>
            <w:shd w:val="clear" w:color="auto" w:fill="auto"/>
            <w:vAlign w:val="bottom"/>
          </w:tcPr>
          <w:p w14:paraId="128A2F18" w14:textId="5D71C1C5" w:rsidR="00B31593" w:rsidRPr="00522FA8" w:rsidRDefault="00B31593" w:rsidP="00B31593">
            <w:pPr>
              <w:pBdr>
                <w:bottom w:val="single" w:sz="4" w:space="1" w:color="auto"/>
              </w:pBdr>
              <w:ind w:left="0"/>
              <w:jc w:val="center"/>
              <w:rPr>
                <w:b/>
                <w:bCs/>
                <w:sz w:val="24"/>
                <w:szCs w:val="24"/>
                <w:cs/>
              </w:rPr>
            </w:pPr>
            <w:r w:rsidRPr="00242FF3">
              <w:rPr>
                <w:b/>
                <w:sz w:val="22"/>
                <w:szCs w:val="22"/>
              </w:rPr>
              <w:t>Separate financial statements</w:t>
            </w:r>
          </w:p>
        </w:tc>
      </w:tr>
      <w:tr w:rsidR="004E0F01" w:rsidRPr="003D7717" w14:paraId="7955181A" w14:textId="77777777" w:rsidTr="00242FF3">
        <w:trPr>
          <w:trHeight w:hRule="exact" w:val="378"/>
        </w:trPr>
        <w:tc>
          <w:tcPr>
            <w:tcW w:w="2790" w:type="dxa"/>
            <w:tcBorders>
              <w:top w:val="nil"/>
              <w:left w:val="nil"/>
              <w:bottom w:val="nil"/>
              <w:right w:val="nil"/>
            </w:tcBorders>
            <w:shd w:val="clear" w:color="auto" w:fill="auto"/>
            <w:noWrap/>
            <w:vAlign w:val="bottom"/>
          </w:tcPr>
          <w:p w14:paraId="0259B1BC" w14:textId="77777777" w:rsidR="004E0F01" w:rsidRPr="003D7717" w:rsidRDefault="004E0F01" w:rsidP="008E1218">
            <w:pPr>
              <w:jc w:val="center"/>
              <w:rPr>
                <w:sz w:val="24"/>
                <w:szCs w:val="24"/>
              </w:rPr>
            </w:pPr>
          </w:p>
        </w:tc>
        <w:tc>
          <w:tcPr>
            <w:tcW w:w="4320" w:type="dxa"/>
            <w:gridSpan w:val="3"/>
            <w:tcBorders>
              <w:left w:val="nil"/>
              <w:right w:val="nil"/>
            </w:tcBorders>
            <w:shd w:val="clear" w:color="auto" w:fill="auto"/>
            <w:vAlign w:val="bottom"/>
          </w:tcPr>
          <w:p w14:paraId="46041924" w14:textId="6CFD7332" w:rsidR="004E0F01" w:rsidRPr="003D7717" w:rsidRDefault="004104B7" w:rsidP="001E20FA">
            <w:pPr>
              <w:pBdr>
                <w:bottom w:val="single" w:sz="4" w:space="1" w:color="auto"/>
              </w:pBdr>
              <w:ind w:left="0"/>
              <w:jc w:val="center"/>
              <w:rPr>
                <w:sz w:val="24"/>
                <w:szCs w:val="24"/>
              </w:rPr>
            </w:pPr>
            <w:r>
              <w:rPr>
                <w:sz w:val="24"/>
                <w:szCs w:val="24"/>
              </w:rPr>
              <w:t>2020</w:t>
            </w:r>
          </w:p>
        </w:tc>
        <w:tc>
          <w:tcPr>
            <w:tcW w:w="4320" w:type="dxa"/>
            <w:gridSpan w:val="3"/>
            <w:tcBorders>
              <w:left w:val="nil"/>
              <w:right w:val="nil"/>
            </w:tcBorders>
            <w:shd w:val="clear" w:color="auto" w:fill="auto"/>
            <w:vAlign w:val="bottom"/>
          </w:tcPr>
          <w:p w14:paraId="26455B7D" w14:textId="464663A6" w:rsidR="004E0F01" w:rsidRPr="003D7717" w:rsidRDefault="004104B7" w:rsidP="001E20FA">
            <w:pPr>
              <w:pBdr>
                <w:bottom w:val="single" w:sz="4" w:space="1" w:color="auto"/>
              </w:pBdr>
              <w:ind w:left="0"/>
              <w:jc w:val="center"/>
              <w:rPr>
                <w:sz w:val="24"/>
                <w:szCs w:val="24"/>
                <w:cs/>
              </w:rPr>
            </w:pPr>
            <w:r>
              <w:rPr>
                <w:sz w:val="24"/>
                <w:szCs w:val="24"/>
              </w:rPr>
              <w:t>2019</w:t>
            </w:r>
          </w:p>
        </w:tc>
        <w:tc>
          <w:tcPr>
            <w:tcW w:w="1440" w:type="dxa"/>
            <w:tcBorders>
              <w:left w:val="nil"/>
              <w:right w:val="nil"/>
            </w:tcBorders>
            <w:shd w:val="clear" w:color="auto" w:fill="auto"/>
            <w:vAlign w:val="bottom"/>
          </w:tcPr>
          <w:p w14:paraId="4DD399FC" w14:textId="77777777" w:rsidR="004E0F01" w:rsidRPr="003D7717" w:rsidRDefault="004E0F01" w:rsidP="004104B7">
            <w:pPr>
              <w:jc w:val="center"/>
              <w:rPr>
                <w:sz w:val="24"/>
                <w:szCs w:val="24"/>
                <w:cs/>
              </w:rPr>
            </w:pPr>
          </w:p>
        </w:tc>
        <w:tc>
          <w:tcPr>
            <w:tcW w:w="1440" w:type="dxa"/>
            <w:tcBorders>
              <w:left w:val="nil"/>
              <w:right w:val="nil"/>
            </w:tcBorders>
            <w:shd w:val="clear" w:color="auto" w:fill="auto"/>
            <w:vAlign w:val="bottom"/>
          </w:tcPr>
          <w:p w14:paraId="49C72EA4" w14:textId="77777777" w:rsidR="004E0F01" w:rsidRPr="003D7717" w:rsidRDefault="004E0F01" w:rsidP="004104B7">
            <w:pPr>
              <w:jc w:val="center"/>
              <w:rPr>
                <w:sz w:val="24"/>
                <w:szCs w:val="24"/>
                <w:cs/>
              </w:rPr>
            </w:pPr>
          </w:p>
        </w:tc>
      </w:tr>
      <w:tr w:rsidR="004104B7" w:rsidRPr="003D7717" w14:paraId="2D588BCF" w14:textId="77777777" w:rsidTr="004E0F01">
        <w:trPr>
          <w:trHeight w:val="317"/>
        </w:trPr>
        <w:tc>
          <w:tcPr>
            <w:tcW w:w="2790" w:type="dxa"/>
            <w:tcBorders>
              <w:top w:val="nil"/>
              <w:left w:val="nil"/>
              <w:bottom w:val="nil"/>
              <w:right w:val="nil"/>
            </w:tcBorders>
            <w:shd w:val="clear" w:color="auto" w:fill="auto"/>
            <w:noWrap/>
          </w:tcPr>
          <w:p w14:paraId="508A8512" w14:textId="77777777" w:rsidR="004104B7" w:rsidRPr="003D7717" w:rsidRDefault="004104B7" w:rsidP="004104B7">
            <w:pPr>
              <w:jc w:val="center"/>
              <w:rPr>
                <w:sz w:val="24"/>
                <w:szCs w:val="24"/>
              </w:rPr>
            </w:pPr>
          </w:p>
        </w:tc>
        <w:tc>
          <w:tcPr>
            <w:tcW w:w="1440" w:type="dxa"/>
            <w:tcBorders>
              <w:left w:val="nil"/>
              <w:right w:val="nil"/>
            </w:tcBorders>
            <w:shd w:val="clear" w:color="auto" w:fill="auto"/>
            <w:noWrap/>
            <w:vAlign w:val="bottom"/>
          </w:tcPr>
          <w:p w14:paraId="6D1FE578" w14:textId="7760D6A3" w:rsidR="004104B7" w:rsidRPr="003D7717" w:rsidRDefault="004104B7" w:rsidP="00B31593">
            <w:pPr>
              <w:pBdr>
                <w:bottom w:val="single" w:sz="4" w:space="1" w:color="auto"/>
              </w:pBdr>
              <w:ind w:left="0"/>
              <w:jc w:val="center"/>
              <w:rPr>
                <w:sz w:val="24"/>
                <w:szCs w:val="24"/>
                <w:cs/>
              </w:rPr>
            </w:pPr>
            <w:r>
              <w:rPr>
                <w:bCs/>
                <w:sz w:val="22"/>
                <w:szCs w:val="22"/>
              </w:rPr>
              <w:t>C</w:t>
            </w:r>
            <w:r w:rsidRPr="009324AB">
              <w:rPr>
                <w:bCs/>
                <w:sz w:val="22"/>
                <w:szCs w:val="22"/>
              </w:rPr>
              <w:t>ontinuing operations</w:t>
            </w:r>
          </w:p>
        </w:tc>
        <w:tc>
          <w:tcPr>
            <w:tcW w:w="1440" w:type="dxa"/>
            <w:tcBorders>
              <w:left w:val="nil"/>
              <w:right w:val="nil"/>
            </w:tcBorders>
            <w:shd w:val="clear" w:color="auto" w:fill="auto"/>
            <w:vAlign w:val="bottom"/>
          </w:tcPr>
          <w:p w14:paraId="7BB315F1" w14:textId="698A7260" w:rsidR="004104B7" w:rsidRPr="003D7717" w:rsidRDefault="004104B7" w:rsidP="00B31593">
            <w:pPr>
              <w:pBdr>
                <w:bottom w:val="single" w:sz="4" w:space="1" w:color="auto"/>
              </w:pBdr>
              <w:ind w:left="0"/>
              <w:jc w:val="center"/>
              <w:rPr>
                <w:sz w:val="24"/>
                <w:szCs w:val="24"/>
                <w:cs/>
              </w:rPr>
            </w:pPr>
            <w:r>
              <w:rPr>
                <w:sz w:val="22"/>
                <w:szCs w:val="22"/>
              </w:rPr>
              <w:t>D</w:t>
            </w:r>
            <w:r w:rsidRPr="00BD2213">
              <w:rPr>
                <w:sz w:val="22"/>
                <w:szCs w:val="22"/>
              </w:rPr>
              <w:t>iscontinued</w:t>
            </w:r>
            <w:r>
              <w:rPr>
                <w:sz w:val="22"/>
                <w:szCs w:val="22"/>
              </w:rPr>
              <w:t xml:space="preserve"> </w:t>
            </w:r>
            <w:r w:rsidRPr="00BD2213">
              <w:rPr>
                <w:sz w:val="22"/>
                <w:szCs w:val="22"/>
              </w:rPr>
              <w:t>operations</w:t>
            </w:r>
          </w:p>
        </w:tc>
        <w:tc>
          <w:tcPr>
            <w:tcW w:w="1440" w:type="dxa"/>
            <w:tcBorders>
              <w:left w:val="nil"/>
              <w:right w:val="nil"/>
            </w:tcBorders>
            <w:shd w:val="clear" w:color="auto" w:fill="auto"/>
            <w:noWrap/>
            <w:vAlign w:val="bottom"/>
          </w:tcPr>
          <w:p w14:paraId="205DA761" w14:textId="21B5A1F0" w:rsidR="004104B7" w:rsidRPr="003D7717" w:rsidRDefault="004104B7" w:rsidP="00B31593">
            <w:pPr>
              <w:pBdr>
                <w:bottom w:val="single" w:sz="4" w:space="1" w:color="auto"/>
              </w:pBdr>
              <w:ind w:left="0"/>
              <w:jc w:val="center"/>
              <w:rPr>
                <w:sz w:val="24"/>
                <w:szCs w:val="24"/>
              </w:rPr>
            </w:pPr>
            <w:r w:rsidRPr="009324AB">
              <w:rPr>
                <w:bCs/>
                <w:sz w:val="22"/>
                <w:szCs w:val="22"/>
              </w:rPr>
              <w:t>Total</w:t>
            </w:r>
          </w:p>
        </w:tc>
        <w:tc>
          <w:tcPr>
            <w:tcW w:w="1440" w:type="dxa"/>
            <w:tcBorders>
              <w:left w:val="nil"/>
              <w:right w:val="nil"/>
            </w:tcBorders>
            <w:shd w:val="clear" w:color="auto" w:fill="auto"/>
            <w:vAlign w:val="bottom"/>
          </w:tcPr>
          <w:p w14:paraId="43EAEC36" w14:textId="69E6F33F" w:rsidR="004104B7" w:rsidRPr="003D7717" w:rsidRDefault="004104B7" w:rsidP="00B31593">
            <w:pPr>
              <w:pBdr>
                <w:bottom w:val="single" w:sz="4" w:space="1" w:color="auto"/>
              </w:pBdr>
              <w:ind w:left="0"/>
              <w:jc w:val="center"/>
              <w:rPr>
                <w:sz w:val="24"/>
                <w:szCs w:val="24"/>
                <w:cs/>
              </w:rPr>
            </w:pPr>
            <w:r>
              <w:rPr>
                <w:bCs/>
                <w:sz w:val="22"/>
                <w:szCs w:val="22"/>
              </w:rPr>
              <w:t>C</w:t>
            </w:r>
            <w:r w:rsidRPr="009324AB">
              <w:rPr>
                <w:bCs/>
                <w:sz w:val="22"/>
                <w:szCs w:val="22"/>
              </w:rPr>
              <w:t>ontinuing operations</w:t>
            </w:r>
          </w:p>
        </w:tc>
        <w:tc>
          <w:tcPr>
            <w:tcW w:w="1440" w:type="dxa"/>
            <w:tcBorders>
              <w:left w:val="nil"/>
              <w:right w:val="nil"/>
            </w:tcBorders>
            <w:shd w:val="clear" w:color="auto" w:fill="auto"/>
            <w:noWrap/>
            <w:vAlign w:val="bottom"/>
          </w:tcPr>
          <w:p w14:paraId="2674A165" w14:textId="3A772A83" w:rsidR="004104B7" w:rsidRPr="003D7717" w:rsidRDefault="004104B7" w:rsidP="00B31593">
            <w:pPr>
              <w:pBdr>
                <w:bottom w:val="single" w:sz="4" w:space="1" w:color="auto"/>
              </w:pBdr>
              <w:ind w:left="0"/>
              <w:jc w:val="center"/>
              <w:rPr>
                <w:sz w:val="24"/>
                <w:szCs w:val="24"/>
                <w:cs/>
              </w:rPr>
            </w:pPr>
            <w:r>
              <w:rPr>
                <w:sz w:val="22"/>
                <w:szCs w:val="22"/>
              </w:rPr>
              <w:t>D</w:t>
            </w:r>
            <w:r w:rsidRPr="00BD2213">
              <w:rPr>
                <w:sz w:val="22"/>
                <w:szCs w:val="22"/>
              </w:rPr>
              <w:t>iscontinued</w:t>
            </w:r>
            <w:r>
              <w:rPr>
                <w:sz w:val="22"/>
                <w:szCs w:val="22"/>
              </w:rPr>
              <w:t xml:space="preserve"> </w:t>
            </w:r>
            <w:r w:rsidRPr="00BD2213">
              <w:rPr>
                <w:sz w:val="22"/>
                <w:szCs w:val="22"/>
              </w:rPr>
              <w:t>operations</w:t>
            </w:r>
          </w:p>
        </w:tc>
        <w:tc>
          <w:tcPr>
            <w:tcW w:w="1440" w:type="dxa"/>
            <w:tcBorders>
              <w:left w:val="nil"/>
              <w:right w:val="nil"/>
            </w:tcBorders>
            <w:shd w:val="clear" w:color="auto" w:fill="auto"/>
            <w:vAlign w:val="bottom"/>
          </w:tcPr>
          <w:p w14:paraId="636067FF" w14:textId="7FDAB556" w:rsidR="004104B7" w:rsidRPr="003D7717" w:rsidRDefault="004104B7" w:rsidP="00B31593">
            <w:pPr>
              <w:pBdr>
                <w:bottom w:val="single" w:sz="4" w:space="1" w:color="auto"/>
              </w:pBdr>
              <w:ind w:left="0"/>
              <w:jc w:val="center"/>
              <w:rPr>
                <w:sz w:val="24"/>
                <w:szCs w:val="24"/>
              </w:rPr>
            </w:pPr>
            <w:r w:rsidRPr="009324AB">
              <w:rPr>
                <w:bCs/>
                <w:sz w:val="22"/>
                <w:szCs w:val="22"/>
              </w:rPr>
              <w:t>Total</w:t>
            </w:r>
          </w:p>
        </w:tc>
        <w:tc>
          <w:tcPr>
            <w:tcW w:w="1440" w:type="dxa"/>
            <w:tcBorders>
              <w:left w:val="nil"/>
              <w:right w:val="nil"/>
            </w:tcBorders>
            <w:shd w:val="clear" w:color="auto" w:fill="auto"/>
            <w:vAlign w:val="bottom"/>
          </w:tcPr>
          <w:p w14:paraId="04828658" w14:textId="6CB93536" w:rsidR="004104B7" w:rsidRPr="003D7717" w:rsidRDefault="004104B7" w:rsidP="00B31593">
            <w:pPr>
              <w:pBdr>
                <w:bottom w:val="single" w:sz="4" w:space="1" w:color="auto"/>
              </w:pBdr>
              <w:ind w:left="0"/>
              <w:jc w:val="center"/>
              <w:rPr>
                <w:sz w:val="24"/>
                <w:szCs w:val="24"/>
              </w:rPr>
            </w:pPr>
            <w:r>
              <w:rPr>
                <w:sz w:val="24"/>
                <w:szCs w:val="24"/>
              </w:rPr>
              <w:t>2020</w:t>
            </w:r>
          </w:p>
        </w:tc>
        <w:tc>
          <w:tcPr>
            <w:tcW w:w="1440" w:type="dxa"/>
            <w:tcBorders>
              <w:left w:val="nil"/>
              <w:right w:val="nil"/>
            </w:tcBorders>
            <w:shd w:val="clear" w:color="auto" w:fill="auto"/>
            <w:vAlign w:val="bottom"/>
          </w:tcPr>
          <w:p w14:paraId="1E68963E" w14:textId="16032A72" w:rsidR="004104B7" w:rsidRPr="003D7717" w:rsidRDefault="004104B7" w:rsidP="004104B7">
            <w:pPr>
              <w:pBdr>
                <w:bottom w:val="single" w:sz="4" w:space="1" w:color="auto"/>
              </w:pBdr>
              <w:ind w:left="0"/>
              <w:jc w:val="center"/>
              <w:rPr>
                <w:sz w:val="24"/>
                <w:szCs w:val="24"/>
              </w:rPr>
            </w:pPr>
            <w:r>
              <w:rPr>
                <w:sz w:val="24"/>
                <w:szCs w:val="24"/>
              </w:rPr>
              <w:t>2019</w:t>
            </w:r>
          </w:p>
        </w:tc>
      </w:tr>
      <w:tr w:rsidR="004E0F01" w:rsidRPr="003D7717" w14:paraId="62F48321" w14:textId="77777777" w:rsidTr="004E0F01">
        <w:trPr>
          <w:trHeight w:val="263"/>
        </w:trPr>
        <w:tc>
          <w:tcPr>
            <w:tcW w:w="2790" w:type="dxa"/>
            <w:tcBorders>
              <w:top w:val="nil"/>
              <w:left w:val="nil"/>
              <w:bottom w:val="nil"/>
              <w:right w:val="nil"/>
            </w:tcBorders>
            <w:shd w:val="clear" w:color="auto" w:fill="auto"/>
            <w:noWrap/>
          </w:tcPr>
          <w:p w14:paraId="38F86263" w14:textId="59A778A2" w:rsidR="004E0F01" w:rsidRPr="000134E0" w:rsidRDefault="004104B7" w:rsidP="004104B7">
            <w:pPr>
              <w:ind w:left="0"/>
              <w:jc w:val="left"/>
              <w:rPr>
                <w:b/>
                <w:bCs/>
                <w:sz w:val="24"/>
                <w:szCs w:val="24"/>
              </w:rPr>
            </w:pPr>
            <w:r w:rsidRPr="000134E0">
              <w:rPr>
                <w:b/>
                <w:bCs/>
                <w:sz w:val="24"/>
                <w:szCs w:val="24"/>
              </w:rPr>
              <w:t>For the year ended December 31</w:t>
            </w:r>
          </w:p>
        </w:tc>
        <w:tc>
          <w:tcPr>
            <w:tcW w:w="1440" w:type="dxa"/>
            <w:tcBorders>
              <w:top w:val="nil"/>
              <w:left w:val="nil"/>
              <w:right w:val="nil"/>
            </w:tcBorders>
            <w:shd w:val="clear" w:color="auto" w:fill="auto"/>
            <w:noWrap/>
            <w:vAlign w:val="bottom"/>
          </w:tcPr>
          <w:p w14:paraId="2BE32FCE" w14:textId="77777777" w:rsidR="004E0F01" w:rsidRPr="003D7717" w:rsidRDefault="004E0F01" w:rsidP="004104B7">
            <w:pPr>
              <w:ind w:left="0"/>
              <w:jc w:val="center"/>
              <w:rPr>
                <w:sz w:val="24"/>
                <w:szCs w:val="24"/>
              </w:rPr>
            </w:pPr>
          </w:p>
        </w:tc>
        <w:tc>
          <w:tcPr>
            <w:tcW w:w="1440" w:type="dxa"/>
            <w:tcBorders>
              <w:top w:val="nil"/>
              <w:left w:val="nil"/>
              <w:right w:val="nil"/>
            </w:tcBorders>
            <w:shd w:val="clear" w:color="auto" w:fill="auto"/>
            <w:noWrap/>
            <w:vAlign w:val="bottom"/>
          </w:tcPr>
          <w:p w14:paraId="45ADC262" w14:textId="77777777" w:rsidR="004E0F01" w:rsidRPr="003D7717" w:rsidRDefault="004E0F01" w:rsidP="004104B7">
            <w:pPr>
              <w:jc w:val="center"/>
              <w:rPr>
                <w:sz w:val="24"/>
                <w:szCs w:val="24"/>
              </w:rPr>
            </w:pPr>
          </w:p>
        </w:tc>
        <w:tc>
          <w:tcPr>
            <w:tcW w:w="1440" w:type="dxa"/>
            <w:tcBorders>
              <w:top w:val="nil"/>
              <w:left w:val="nil"/>
              <w:right w:val="nil"/>
            </w:tcBorders>
            <w:shd w:val="clear" w:color="auto" w:fill="auto"/>
            <w:noWrap/>
            <w:vAlign w:val="bottom"/>
          </w:tcPr>
          <w:p w14:paraId="36070D8F" w14:textId="77777777" w:rsidR="004E0F01" w:rsidRPr="003D7717" w:rsidRDefault="004E0F01" w:rsidP="004104B7">
            <w:pPr>
              <w:jc w:val="center"/>
              <w:rPr>
                <w:sz w:val="24"/>
                <w:szCs w:val="24"/>
              </w:rPr>
            </w:pPr>
          </w:p>
        </w:tc>
        <w:tc>
          <w:tcPr>
            <w:tcW w:w="1440" w:type="dxa"/>
            <w:tcBorders>
              <w:top w:val="nil"/>
              <w:left w:val="nil"/>
              <w:right w:val="nil"/>
            </w:tcBorders>
            <w:shd w:val="clear" w:color="auto" w:fill="auto"/>
            <w:noWrap/>
            <w:vAlign w:val="bottom"/>
          </w:tcPr>
          <w:p w14:paraId="479FE643" w14:textId="77777777" w:rsidR="004E0F01" w:rsidRPr="003D7717" w:rsidRDefault="004E0F01" w:rsidP="004104B7">
            <w:pPr>
              <w:jc w:val="center"/>
              <w:rPr>
                <w:sz w:val="24"/>
                <w:szCs w:val="24"/>
              </w:rPr>
            </w:pPr>
          </w:p>
        </w:tc>
        <w:tc>
          <w:tcPr>
            <w:tcW w:w="1440" w:type="dxa"/>
            <w:tcBorders>
              <w:top w:val="nil"/>
              <w:left w:val="nil"/>
              <w:right w:val="nil"/>
            </w:tcBorders>
            <w:shd w:val="clear" w:color="auto" w:fill="auto"/>
            <w:noWrap/>
            <w:vAlign w:val="bottom"/>
          </w:tcPr>
          <w:p w14:paraId="5C5184D6" w14:textId="77777777" w:rsidR="004E0F01" w:rsidRPr="003D7717" w:rsidRDefault="004E0F01" w:rsidP="004104B7">
            <w:pPr>
              <w:jc w:val="center"/>
              <w:rPr>
                <w:sz w:val="24"/>
                <w:szCs w:val="24"/>
              </w:rPr>
            </w:pPr>
          </w:p>
        </w:tc>
        <w:tc>
          <w:tcPr>
            <w:tcW w:w="1440" w:type="dxa"/>
            <w:tcBorders>
              <w:top w:val="nil"/>
              <w:left w:val="nil"/>
              <w:right w:val="nil"/>
            </w:tcBorders>
            <w:shd w:val="clear" w:color="auto" w:fill="auto"/>
            <w:noWrap/>
            <w:vAlign w:val="bottom"/>
          </w:tcPr>
          <w:p w14:paraId="3E61E02E" w14:textId="77777777" w:rsidR="004E0F01" w:rsidRPr="003D7717" w:rsidRDefault="004E0F01" w:rsidP="004104B7">
            <w:pPr>
              <w:ind w:left="0"/>
              <w:jc w:val="center"/>
              <w:rPr>
                <w:sz w:val="24"/>
                <w:szCs w:val="24"/>
              </w:rPr>
            </w:pPr>
          </w:p>
        </w:tc>
        <w:tc>
          <w:tcPr>
            <w:tcW w:w="1440" w:type="dxa"/>
            <w:tcBorders>
              <w:top w:val="nil"/>
              <w:left w:val="nil"/>
              <w:right w:val="nil"/>
            </w:tcBorders>
            <w:shd w:val="clear" w:color="auto" w:fill="auto"/>
            <w:vAlign w:val="bottom"/>
          </w:tcPr>
          <w:p w14:paraId="4BE227C4" w14:textId="77777777" w:rsidR="004E0F01" w:rsidRPr="003D7717" w:rsidRDefault="004E0F01" w:rsidP="004104B7">
            <w:pPr>
              <w:jc w:val="center"/>
              <w:rPr>
                <w:sz w:val="24"/>
                <w:szCs w:val="24"/>
              </w:rPr>
            </w:pPr>
          </w:p>
        </w:tc>
        <w:tc>
          <w:tcPr>
            <w:tcW w:w="1440" w:type="dxa"/>
            <w:tcBorders>
              <w:top w:val="nil"/>
              <w:left w:val="nil"/>
              <w:right w:val="nil"/>
            </w:tcBorders>
            <w:shd w:val="clear" w:color="auto" w:fill="auto"/>
            <w:noWrap/>
            <w:vAlign w:val="bottom"/>
          </w:tcPr>
          <w:p w14:paraId="3E1C68FD" w14:textId="77777777" w:rsidR="004E0F01" w:rsidRPr="003D7717" w:rsidRDefault="004E0F01" w:rsidP="004104B7">
            <w:pPr>
              <w:ind w:left="0"/>
              <w:jc w:val="center"/>
              <w:rPr>
                <w:sz w:val="24"/>
                <w:szCs w:val="24"/>
              </w:rPr>
            </w:pPr>
          </w:p>
        </w:tc>
      </w:tr>
      <w:tr w:rsidR="00242FF3" w:rsidRPr="003D7717" w14:paraId="3186E0E2" w14:textId="77777777" w:rsidTr="00DD13BF">
        <w:trPr>
          <w:trHeight w:val="317"/>
        </w:trPr>
        <w:tc>
          <w:tcPr>
            <w:tcW w:w="2790" w:type="dxa"/>
            <w:tcBorders>
              <w:top w:val="nil"/>
              <w:left w:val="nil"/>
              <w:bottom w:val="nil"/>
              <w:right w:val="nil"/>
            </w:tcBorders>
            <w:shd w:val="clear" w:color="auto" w:fill="auto"/>
            <w:noWrap/>
          </w:tcPr>
          <w:p w14:paraId="5957854B" w14:textId="58EAE137" w:rsidR="00242FF3" w:rsidRPr="000134E0" w:rsidRDefault="00242FF3" w:rsidP="00242FF3">
            <w:pPr>
              <w:ind w:left="0"/>
              <w:jc w:val="left"/>
              <w:rPr>
                <w:sz w:val="24"/>
                <w:szCs w:val="24"/>
              </w:rPr>
            </w:pPr>
            <w:r w:rsidRPr="000134E0">
              <w:rPr>
                <w:rFonts w:eastAsia="Arial Unicode MS"/>
                <w:sz w:val="24"/>
                <w:szCs w:val="24"/>
                <w:lang w:bidi="ar-SA"/>
              </w:rPr>
              <w:t>Net Profit (loss) attributable to shareholders of the parent (Baht)</w:t>
            </w:r>
          </w:p>
        </w:tc>
        <w:tc>
          <w:tcPr>
            <w:tcW w:w="1440" w:type="dxa"/>
            <w:tcBorders>
              <w:top w:val="nil"/>
              <w:left w:val="nil"/>
              <w:right w:val="nil"/>
            </w:tcBorders>
            <w:shd w:val="clear" w:color="auto" w:fill="auto"/>
            <w:noWrap/>
            <w:vAlign w:val="bottom"/>
          </w:tcPr>
          <w:p w14:paraId="0DA17533" w14:textId="1C47E4C9" w:rsidR="00242FF3" w:rsidRPr="003D7717" w:rsidRDefault="00242FF3" w:rsidP="00242FF3">
            <w:pPr>
              <w:pBdr>
                <w:bottom w:val="double" w:sz="4" w:space="1" w:color="auto"/>
              </w:pBdr>
              <w:tabs>
                <w:tab w:val="left" w:pos="862"/>
              </w:tabs>
              <w:ind w:left="0"/>
              <w:jc w:val="right"/>
              <w:rPr>
                <w:sz w:val="24"/>
                <w:szCs w:val="24"/>
                <w:highlight w:val="yellow"/>
              </w:rPr>
            </w:pPr>
            <w:r w:rsidRPr="002335B2">
              <w:rPr>
                <w:sz w:val="24"/>
                <w:szCs w:val="24"/>
              </w:rPr>
              <w:t>(357,329,166)</w:t>
            </w:r>
          </w:p>
        </w:tc>
        <w:tc>
          <w:tcPr>
            <w:tcW w:w="1440" w:type="dxa"/>
            <w:tcBorders>
              <w:top w:val="nil"/>
              <w:left w:val="nil"/>
              <w:right w:val="nil"/>
            </w:tcBorders>
            <w:shd w:val="clear" w:color="auto" w:fill="auto"/>
            <w:noWrap/>
            <w:vAlign w:val="bottom"/>
          </w:tcPr>
          <w:p w14:paraId="0619EF09" w14:textId="37FC4F2E" w:rsidR="00242FF3" w:rsidRPr="003D7717" w:rsidRDefault="00242FF3" w:rsidP="00242FF3">
            <w:pPr>
              <w:pBdr>
                <w:bottom w:val="double" w:sz="4" w:space="1" w:color="auto"/>
              </w:pBdr>
              <w:tabs>
                <w:tab w:val="left" w:pos="862"/>
              </w:tabs>
              <w:ind w:left="0"/>
              <w:jc w:val="right"/>
              <w:rPr>
                <w:sz w:val="24"/>
                <w:szCs w:val="24"/>
                <w:highlight w:val="yellow"/>
              </w:rPr>
            </w:pPr>
            <w:r w:rsidRPr="00141F4A">
              <w:rPr>
                <w:sz w:val="24"/>
                <w:szCs w:val="24"/>
              </w:rPr>
              <w:t>2,006,675</w:t>
            </w:r>
          </w:p>
        </w:tc>
        <w:tc>
          <w:tcPr>
            <w:tcW w:w="1440" w:type="dxa"/>
            <w:tcBorders>
              <w:top w:val="nil"/>
              <w:left w:val="nil"/>
              <w:right w:val="nil"/>
            </w:tcBorders>
            <w:shd w:val="clear" w:color="auto" w:fill="auto"/>
            <w:noWrap/>
            <w:vAlign w:val="bottom"/>
          </w:tcPr>
          <w:p w14:paraId="2BF3E704" w14:textId="0C92D887" w:rsidR="00242FF3" w:rsidRPr="003D7717" w:rsidRDefault="00242FF3" w:rsidP="00242FF3">
            <w:pPr>
              <w:pBdr>
                <w:bottom w:val="double" w:sz="4" w:space="1" w:color="auto"/>
              </w:pBdr>
              <w:tabs>
                <w:tab w:val="left" w:pos="862"/>
              </w:tabs>
              <w:ind w:left="0"/>
              <w:jc w:val="right"/>
              <w:rPr>
                <w:sz w:val="24"/>
                <w:szCs w:val="24"/>
                <w:highlight w:val="yellow"/>
              </w:rPr>
            </w:pPr>
            <w:r w:rsidRPr="002335B2">
              <w:rPr>
                <w:sz w:val="24"/>
                <w:szCs w:val="24"/>
              </w:rPr>
              <w:t>(355,322,491)</w:t>
            </w:r>
          </w:p>
        </w:tc>
        <w:tc>
          <w:tcPr>
            <w:tcW w:w="1440" w:type="dxa"/>
            <w:tcBorders>
              <w:top w:val="nil"/>
              <w:left w:val="nil"/>
              <w:right w:val="nil"/>
            </w:tcBorders>
            <w:shd w:val="clear" w:color="auto" w:fill="auto"/>
            <w:noWrap/>
            <w:vAlign w:val="bottom"/>
          </w:tcPr>
          <w:p w14:paraId="46F24784" w14:textId="496876E9" w:rsidR="00242FF3" w:rsidRPr="003D7717" w:rsidRDefault="00242FF3" w:rsidP="00242FF3">
            <w:pPr>
              <w:pBdr>
                <w:bottom w:val="double" w:sz="4" w:space="1" w:color="auto"/>
              </w:pBdr>
              <w:tabs>
                <w:tab w:val="left" w:pos="862"/>
              </w:tabs>
              <w:ind w:left="0"/>
              <w:jc w:val="right"/>
              <w:rPr>
                <w:sz w:val="24"/>
                <w:szCs w:val="24"/>
                <w:highlight w:val="yellow"/>
              </w:rPr>
            </w:pPr>
            <w:r w:rsidRPr="00B54B25">
              <w:rPr>
                <w:sz w:val="24"/>
                <w:szCs w:val="24"/>
              </w:rPr>
              <w:t>(199,507,793)</w:t>
            </w:r>
          </w:p>
        </w:tc>
        <w:tc>
          <w:tcPr>
            <w:tcW w:w="1440" w:type="dxa"/>
            <w:tcBorders>
              <w:top w:val="nil"/>
              <w:left w:val="nil"/>
              <w:right w:val="nil"/>
            </w:tcBorders>
            <w:shd w:val="clear" w:color="auto" w:fill="auto"/>
            <w:noWrap/>
            <w:vAlign w:val="bottom"/>
          </w:tcPr>
          <w:p w14:paraId="57AE5C3B" w14:textId="61046613" w:rsidR="00242FF3" w:rsidRPr="003D7717" w:rsidRDefault="00242FF3" w:rsidP="00242FF3">
            <w:pPr>
              <w:pBdr>
                <w:bottom w:val="double" w:sz="4" w:space="1" w:color="auto"/>
              </w:pBdr>
              <w:tabs>
                <w:tab w:val="left" w:pos="862"/>
              </w:tabs>
              <w:ind w:left="0"/>
              <w:jc w:val="right"/>
              <w:rPr>
                <w:sz w:val="24"/>
                <w:szCs w:val="24"/>
                <w:highlight w:val="yellow"/>
              </w:rPr>
            </w:pPr>
            <w:r w:rsidRPr="00B54B25">
              <w:rPr>
                <w:sz w:val="24"/>
                <w:szCs w:val="24"/>
              </w:rPr>
              <w:t>8,977,597</w:t>
            </w:r>
          </w:p>
        </w:tc>
        <w:tc>
          <w:tcPr>
            <w:tcW w:w="1440" w:type="dxa"/>
            <w:tcBorders>
              <w:top w:val="nil"/>
              <w:left w:val="nil"/>
              <w:right w:val="nil"/>
            </w:tcBorders>
            <w:shd w:val="clear" w:color="auto" w:fill="auto"/>
            <w:noWrap/>
            <w:vAlign w:val="bottom"/>
          </w:tcPr>
          <w:p w14:paraId="571535FF" w14:textId="4EFBD1CB" w:rsidR="00242FF3" w:rsidRPr="003D7717" w:rsidRDefault="00242FF3" w:rsidP="00242FF3">
            <w:pPr>
              <w:pBdr>
                <w:bottom w:val="double" w:sz="4" w:space="1" w:color="auto"/>
              </w:pBdr>
              <w:tabs>
                <w:tab w:val="left" w:pos="862"/>
              </w:tabs>
              <w:ind w:left="0"/>
              <w:jc w:val="right"/>
              <w:rPr>
                <w:sz w:val="24"/>
                <w:szCs w:val="24"/>
                <w:highlight w:val="yellow"/>
              </w:rPr>
            </w:pPr>
            <w:r w:rsidRPr="003D7717">
              <w:rPr>
                <w:sz w:val="24"/>
                <w:szCs w:val="24"/>
              </w:rPr>
              <w:t>(190,530,196)</w:t>
            </w:r>
          </w:p>
        </w:tc>
        <w:tc>
          <w:tcPr>
            <w:tcW w:w="1440" w:type="dxa"/>
            <w:tcBorders>
              <w:top w:val="nil"/>
              <w:left w:val="nil"/>
              <w:right w:val="nil"/>
            </w:tcBorders>
            <w:shd w:val="clear" w:color="auto" w:fill="auto"/>
            <w:vAlign w:val="bottom"/>
          </w:tcPr>
          <w:p w14:paraId="63C56D6C" w14:textId="408553FE" w:rsidR="00242FF3" w:rsidRPr="003D7717" w:rsidRDefault="00242FF3" w:rsidP="00242FF3">
            <w:pPr>
              <w:pBdr>
                <w:bottom w:val="double" w:sz="4" w:space="1" w:color="auto"/>
              </w:pBdr>
              <w:tabs>
                <w:tab w:val="left" w:pos="862"/>
              </w:tabs>
              <w:ind w:left="0"/>
              <w:jc w:val="right"/>
              <w:rPr>
                <w:sz w:val="24"/>
                <w:szCs w:val="24"/>
              </w:rPr>
            </w:pPr>
            <w:r>
              <w:rPr>
                <w:sz w:val="24"/>
                <w:szCs w:val="24"/>
              </w:rPr>
              <w:t>(447,620,192</w:t>
            </w:r>
            <w:r w:rsidRPr="002370E3">
              <w:rPr>
                <w:sz w:val="24"/>
                <w:szCs w:val="24"/>
              </w:rPr>
              <w:t>)</w:t>
            </w:r>
          </w:p>
        </w:tc>
        <w:tc>
          <w:tcPr>
            <w:tcW w:w="1440" w:type="dxa"/>
            <w:tcBorders>
              <w:top w:val="nil"/>
              <w:left w:val="nil"/>
              <w:right w:val="nil"/>
            </w:tcBorders>
            <w:shd w:val="clear" w:color="auto" w:fill="auto"/>
            <w:noWrap/>
            <w:vAlign w:val="bottom"/>
          </w:tcPr>
          <w:p w14:paraId="2803B6C1" w14:textId="0F723503" w:rsidR="00242FF3" w:rsidRPr="003D7717" w:rsidRDefault="00242FF3" w:rsidP="00242FF3">
            <w:pPr>
              <w:pBdr>
                <w:bottom w:val="double" w:sz="4" w:space="1" w:color="auto"/>
              </w:pBdr>
              <w:tabs>
                <w:tab w:val="left" w:pos="862"/>
              </w:tabs>
              <w:ind w:left="0"/>
              <w:jc w:val="right"/>
              <w:rPr>
                <w:sz w:val="24"/>
                <w:szCs w:val="24"/>
              </w:rPr>
            </w:pPr>
            <w:r w:rsidRPr="003D7717">
              <w:rPr>
                <w:sz w:val="24"/>
                <w:szCs w:val="24"/>
              </w:rPr>
              <w:t>(116,512,910)</w:t>
            </w:r>
          </w:p>
        </w:tc>
      </w:tr>
      <w:tr w:rsidR="00DD13BF" w:rsidRPr="003D7717" w14:paraId="787927B8" w14:textId="77777777" w:rsidTr="00DD13BF">
        <w:trPr>
          <w:trHeight w:val="263"/>
        </w:trPr>
        <w:tc>
          <w:tcPr>
            <w:tcW w:w="2790" w:type="dxa"/>
            <w:tcBorders>
              <w:top w:val="nil"/>
              <w:left w:val="nil"/>
              <w:bottom w:val="nil"/>
              <w:right w:val="nil"/>
            </w:tcBorders>
            <w:shd w:val="clear" w:color="auto" w:fill="auto"/>
            <w:noWrap/>
          </w:tcPr>
          <w:p w14:paraId="76740E41" w14:textId="77777777" w:rsidR="000134E0" w:rsidRDefault="00DD13BF" w:rsidP="00DD13BF">
            <w:pPr>
              <w:ind w:left="0" w:right="-90"/>
              <w:jc w:val="left"/>
              <w:rPr>
                <w:spacing w:val="-6"/>
                <w:sz w:val="24"/>
                <w:szCs w:val="24"/>
              </w:rPr>
            </w:pPr>
            <w:r w:rsidRPr="000134E0">
              <w:rPr>
                <w:sz w:val="24"/>
                <w:szCs w:val="24"/>
              </w:rPr>
              <w:t>Number of ordinary share</w:t>
            </w:r>
            <w:r w:rsidRPr="000134E0">
              <w:rPr>
                <w:rFonts w:hint="cs"/>
                <w:sz w:val="24"/>
                <w:szCs w:val="24"/>
                <w:cs/>
              </w:rPr>
              <w:t xml:space="preserve">  </w:t>
            </w:r>
            <w:r w:rsidRPr="000134E0">
              <w:rPr>
                <w:rFonts w:eastAsia="Arial Unicode MS"/>
                <w:sz w:val="24"/>
                <w:szCs w:val="24"/>
                <w:lang w:bidi="ar-SA"/>
              </w:rPr>
              <w:t>outstanding</w:t>
            </w:r>
            <w:r w:rsidRPr="000134E0">
              <w:rPr>
                <w:sz w:val="24"/>
                <w:szCs w:val="24"/>
              </w:rPr>
              <w:t xml:space="preserve"> </w:t>
            </w:r>
            <w:r w:rsidRPr="000134E0">
              <w:rPr>
                <w:spacing w:val="-6"/>
                <w:sz w:val="24"/>
                <w:szCs w:val="24"/>
              </w:rPr>
              <w:t xml:space="preserve">at </w:t>
            </w:r>
          </w:p>
          <w:p w14:paraId="1E6DFE9E" w14:textId="113F0A98" w:rsidR="00DD13BF" w:rsidRPr="000134E0" w:rsidRDefault="000134E0" w:rsidP="00DD13BF">
            <w:pPr>
              <w:ind w:left="0" w:right="-90"/>
              <w:jc w:val="left"/>
              <w:rPr>
                <w:sz w:val="24"/>
                <w:szCs w:val="24"/>
                <w:cs/>
              </w:rPr>
            </w:pPr>
            <w:r>
              <w:rPr>
                <w:rFonts w:hint="cs"/>
                <w:spacing w:val="-6"/>
                <w:sz w:val="24"/>
                <w:szCs w:val="24"/>
                <w:cs/>
              </w:rPr>
              <w:t xml:space="preserve">   </w:t>
            </w:r>
            <w:r w:rsidR="00DD13BF" w:rsidRPr="000134E0">
              <w:rPr>
                <w:spacing w:val="-6"/>
                <w:sz w:val="24"/>
                <w:szCs w:val="24"/>
              </w:rPr>
              <w:t xml:space="preserve">beginning of </w:t>
            </w:r>
            <w:r w:rsidR="00DD13BF" w:rsidRPr="000134E0">
              <w:rPr>
                <w:rFonts w:eastAsia="Arial Unicode MS"/>
                <w:sz w:val="24"/>
                <w:szCs w:val="24"/>
                <w:lang w:bidi="ar-SA"/>
              </w:rPr>
              <w:t>year</w:t>
            </w:r>
            <w:r w:rsidR="00DD13BF" w:rsidRPr="000134E0">
              <w:rPr>
                <w:spacing w:val="-6"/>
                <w:sz w:val="24"/>
                <w:szCs w:val="24"/>
              </w:rPr>
              <w:t xml:space="preserve"> (shares)</w:t>
            </w:r>
          </w:p>
        </w:tc>
        <w:tc>
          <w:tcPr>
            <w:tcW w:w="1440" w:type="dxa"/>
            <w:tcBorders>
              <w:left w:val="nil"/>
              <w:bottom w:val="nil"/>
              <w:right w:val="nil"/>
            </w:tcBorders>
            <w:shd w:val="clear" w:color="auto" w:fill="auto"/>
            <w:noWrap/>
            <w:vAlign w:val="bottom"/>
          </w:tcPr>
          <w:p w14:paraId="7CCDB5EE" w14:textId="2DA990C6" w:rsidR="00DD13BF" w:rsidRPr="003D7717" w:rsidRDefault="00DD13BF" w:rsidP="00DD13BF">
            <w:pPr>
              <w:ind w:left="0"/>
              <w:jc w:val="right"/>
              <w:rPr>
                <w:sz w:val="24"/>
                <w:szCs w:val="24"/>
                <w:highlight w:val="yellow"/>
              </w:rPr>
            </w:pPr>
            <w:r w:rsidRPr="003D7717">
              <w:rPr>
                <w:sz w:val="24"/>
                <w:szCs w:val="24"/>
              </w:rPr>
              <w:t>316,411,160</w:t>
            </w:r>
          </w:p>
        </w:tc>
        <w:tc>
          <w:tcPr>
            <w:tcW w:w="1440" w:type="dxa"/>
            <w:tcBorders>
              <w:left w:val="nil"/>
              <w:bottom w:val="nil"/>
              <w:right w:val="nil"/>
            </w:tcBorders>
            <w:shd w:val="clear" w:color="auto" w:fill="auto"/>
            <w:noWrap/>
            <w:vAlign w:val="bottom"/>
          </w:tcPr>
          <w:p w14:paraId="7AC9770D" w14:textId="4076D323" w:rsidR="00DD13BF" w:rsidRPr="003D7717" w:rsidRDefault="00DD13BF" w:rsidP="00DD13BF">
            <w:pPr>
              <w:tabs>
                <w:tab w:val="left" w:pos="862"/>
              </w:tabs>
              <w:ind w:left="0"/>
              <w:jc w:val="right"/>
              <w:rPr>
                <w:sz w:val="24"/>
                <w:szCs w:val="24"/>
                <w:highlight w:val="yellow"/>
              </w:rPr>
            </w:pPr>
            <w:r w:rsidRPr="003D7717">
              <w:rPr>
                <w:sz w:val="24"/>
                <w:szCs w:val="24"/>
              </w:rPr>
              <w:t>316,411,160</w:t>
            </w:r>
          </w:p>
        </w:tc>
        <w:tc>
          <w:tcPr>
            <w:tcW w:w="1440" w:type="dxa"/>
            <w:tcBorders>
              <w:left w:val="nil"/>
              <w:bottom w:val="nil"/>
              <w:right w:val="nil"/>
            </w:tcBorders>
            <w:shd w:val="clear" w:color="auto" w:fill="auto"/>
            <w:noWrap/>
            <w:vAlign w:val="bottom"/>
          </w:tcPr>
          <w:p w14:paraId="1DE916D9" w14:textId="66402645" w:rsidR="00DD13BF" w:rsidRPr="003D7717" w:rsidRDefault="00DD13BF" w:rsidP="00DD13BF">
            <w:pPr>
              <w:tabs>
                <w:tab w:val="left" w:pos="862"/>
              </w:tabs>
              <w:ind w:left="0"/>
              <w:jc w:val="right"/>
              <w:rPr>
                <w:sz w:val="24"/>
                <w:szCs w:val="24"/>
                <w:highlight w:val="yellow"/>
              </w:rPr>
            </w:pPr>
            <w:r w:rsidRPr="003D7717">
              <w:rPr>
                <w:sz w:val="24"/>
                <w:szCs w:val="24"/>
              </w:rPr>
              <w:t>316,411,160</w:t>
            </w:r>
          </w:p>
        </w:tc>
        <w:tc>
          <w:tcPr>
            <w:tcW w:w="1440" w:type="dxa"/>
            <w:tcBorders>
              <w:left w:val="nil"/>
              <w:bottom w:val="nil"/>
              <w:right w:val="nil"/>
            </w:tcBorders>
            <w:shd w:val="clear" w:color="auto" w:fill="auto"/>
            <w:noWrap/>
            <w:vAlign w:val="bottom"/>
          </w:tcPr>
          <w:p w14:paraId="121E56AE" w14:textId="66552BD8" w:rsidR="00DD13BF" w:rsidRPr="003D7717" w:rsidRDefault="00DD13BF" w:rsidP="00DD13BF">
            <w:pPr>
              <w:tabs>
                <w:tab w:val="left" w:pos="862"/>
              </w:tabs>
              <w:ind w:left="0"/>
              <w:jc w:val="right"/>
              <w:rPr>
                <w:sz w:val="24"/>
                <w:szCs w:val="24"/>
                <w:highlight w:val="yellow"/>
              </w:rPr>
            </w:pPr>
            <w:r w:rsidRPr="003D7717">
              <w:rPr>
                <w:sz w:val="24"/>
                <w:szCs w:val="24"/>
              </w:rPr>
              <w:t>316,406,985</w:t>
            </w:r>
          </w:p>
        </w:tc>
        <w:tc>
          <w:tcPr>
            <w:tcW w:w="1440" w:type="dxa"/>
            <w:tcBorders>
              <w:left w:val="nil"/>
              <w:bottom w:val="nil"/>
              <w:right w:val="nil"/>
            </w:tcBorders>
            <w:shd w:val="clear" w:color="auto" w:fill="auto"/>
            <w:noWrap/>
            <w:vAlign w:val="bottom"/>
          </w:tcPr>
          <w:p w14:paraId="30F00E81" w14:textId="7F9C018F" w:rsidR="00DD13BF" w:rsidRPr="003D7717" w:rsidRDefault="00DD13BF" w:rsidP="00DD13BF">
            <w:pPr>
              <w:tabs>
                <w:tab w:val="left" w:pos="862"/>
              </w:tabs>
              <w:ind w:left="0"/>
              <w:jc w:val="right"/>
              <w:rPr>
                <w:sz w:val="24"/>
                <w:szCs w:val="24"/>
                <w:highlight w:val="yellow"/>
              </w:rPr>
            </w:pPr>
            <w:r w:rsidRPr="003D7717">
              <w:rPr>
                <w:sz w:val="24"/>
                <w:szCs w:val="24"/>
              </w:rPr>
              <w:t>316,406,985</w:t>
            </w:r>
          </w:p>
        </w:tc>
        <w:tc>
          <w:tcPr>
            <w:tcW w:w="1440" w:type="dxa"/>
            <w:tcBorders>
              <w:left w:val="nil"/>
              <w:bottom w:val="nil"/>
              <w:right w:val="nil"/>
            </w:tcBorders>
            <w:shd w:val="clear" w:color="auto" w:fill="auto"/>
            <w:noWrap/>
            <w:vAlign w:val="bottom"/>
          </w:tcPr>
          <w:p w14:paraId="046934AC" w14:textId="2D2B8B0F" w:rsidR="00DD13BF" w:rsidRPr="003D7717" w:rsidRDefault="00DD13BF" w:rsidP="00DD13BF">
            <w:pPr>
              <w:tabs>
                <w:tab w:val="left" w:pos="862"/>
              </w:tabs>
              <w:ind w:left="0"/>
              <w:jc w:val="right"/>
              <w:rPr>
                <w:sz w:val="24"/>
                <w:szCs w:val="24"/>
                <w:highlight w:val="yellow"/>
              </w:rPr>
            </w:pPr>
            <w:r w:rsidRPr="003D7717">
              <w:rPr>
                <w:sz w:val="24"/>
                <w:szCs w:val="24"/>
              </w:rPr>
              <w:t>316,406,985</w:t>
            </w:r>
          </w:p>
        </w:tc>
        <w:tc>
          <w:tcPr>
            <w:tcW w:w="1440" w:type="dxa"/>
            <w:tcBorders>
              <w:left w:val="nil"/>
              <w:bottom w:val="nil"/>
              <w:right w:val="nil"/>
            </w:tcBorders>
            <w:shd w:val="clear" w:color="auto" w:fill="auto"/>
            <w:vAlign w:val="bottom"/>
          </w:tcPr>
          <w:p w14:paraId="53165ABD" w14:textId="7C645FB8" w:rsidR="00DD13BF" w:rsidRPr="003D7717" w:rsidRDefault="00DD13BF" w:rsidP="00DD13BF">
            <w:pPr>
              <w:tabs>
                <w:tab w:val="left" w:pos="862"/>
              </w:tabs>
              <w:ind w:left="0"/>
              <w:jc w:val="right"/>
              <w:rPr>
                <w:sz w:val="24"/>
                <w:szCs w:val="24"/>
              </w:rPr>
            </w:pPr>
            <w:r w:rsidRPr="003D7717">
              <w:rPr>
                <w:sz w:val="24"/>
                <w:szCs w:val="24"/>
              </w:rPr>
              <w:t>316,411,160</w:t>
            </w:r>
          </w:p>
        </w:tc>
        <w:tc>
          <w:tcPr>
            <w:tcW w:w="1440" w:type="dxa"/>
            <w:tcBorders>
              <w:left w:val="nil"/>
              <w:bottom w:val="nil"/>
              <w:right w:val="nil"/>
            </w:tcBorders>
            <w:shd w:val="clear" w:color="auto" w:fill="auto"/>
            <w:noWrap/>
            <w:vAlign w:val="bottom"/>
          </w:tcPr>
          <w:p w14:paraId="1BA3DD9A" w14:textId="23DD6420" w:rsidR="00DD13BF" w:rsidRPr="003D7717" w:rsidRDefault="00DD13BF" w:rsidP="00DD13BF">
            <w:pPr>
              <w:tabs>
                <w:tab w:val="left" w:pos="862"/>
              </w:tabs>
              <w:ind w:left="0"/>
              <w:jc w:val="right"/>
              <w:rPr>
                <w:sz w:val="24"/>
                <w:szCs w:val="24"/>
              </w:rPr>
            </w:pPr>
            <w:r w:rsidRPr="003D7717">
              <w:rPr>
                <w:sz w:val="24"/>
                <w:szCs w:val="24"/>
              </w:rPr>
              <w:t>316,406,985</w:t>
            </w:r>
          </w:p>
        </w:tc>
      </w:tr>
      <w:tr w:rsidR="004E0F01" w:rsidRPr="003D7717" w14:paraId="3C4ACD1B" w14:textId="77777777" w:rsidTr="00DD13BF">
        <w:trPr>
          <w:trHeight w:val="576"/>
        </w:trPr>
        <w:tc>
          <w:tcPr>
            <w:tcW w:w="2790" w:type="dxa"/>
            <w:tcBorders>
              <w:top w:val="nil"/>
              <w:left w:val="nil"/>
              <w:bottom w:val="nil"/>
              <w:right w:val="nil"/>
            </w:tcBorders>
            <w:shd w:val="clear" w:color="auto" w:fill="auto"/>
            <w:noWrap/>
          </w:tcPr>
          <w:p w14:paraId="3C6EBB14" w14:textId="77777777" w:rsidR="000134E0" w:rsidRDefault="004104B7" w:rsidP="004104B7">
            <w:pPr>
              <w:ind w:left="0"/>
              <w:jc w:val="left"/>
              <w:rPr>
                <w:sz w:val="24"/>
                <w:szCs w:val="24"/>
              </w:rPr>
            </w:pPr>
            <w:r w:rsidRPr="000134E0">
              <w:rPr>
                <w:sz w:val="24"/>
                <w:szCs w:val="24"/>
              </w:rPr>
              <w:t xml:space="preserve">Effect of conversion </w:t>
            </w:r>
            <w:r w:rsidRPr="000134E0">
              <w:rPr>
                <w:spacing w:val="-6"/>
                <w:sz w:val="24"/>
                <w:szCs w:val="24"/>
              </w:rPr>
              <w:t>warrants</w:t>
            </w:r>
            <w:r w:rsidRPr="000134E0">
              <w:rPr>
                <w:sz w:val="24"/>
                <w:szCs w:val="24"/>
              </w:rPr>
              <w:t xml:space="preserve"> to shares </w:t>
            </w:r>
          </w:p>
          <w:p w14:paraId="2220D1BE" w14:textId="02F15B02" w:rsidR="004E0F01" w:rsidRPr="000134E0" w:rsidRDefault="000134E0" w:rsidP="004104B7">
            <w:pPr>
              <w:ind w:left="0"/>
              <w:jc w:val="left"/>
              <w:rPr>
                <w:sz w:val="24"/>
                <w:szCs w:val="24"/>
                <w:cs/>
              </w:rPr>
            </w:pPr>
            <w:r>
              <w:rPr>
                <w:rFonts w:hint="cs"/>
                <w:sz w:val="24"/>
                <w:szCs w:val="24"/>
                <w:cs/>
              </w:rPr>
              <w:t xml:space="preserve">   </w:t>
            </w:r>
            <w:r w:rsidR="004104B7" w:rsidRPr="000134E0">
              <w:rPr>
                <w:sz w:val="24"/>
                <w:szCs w:val="24"/>
              </w:rPr>
              <w:t>capital</w:t>
            </w:r>
          </w:p>
        </w:tc>
        <w:tc>
          <w:tcPr>
            <w:tcW w:w="1440" w:type="dxa"/>
            <w:tcBorders>
              <w:left w:val="nil"/>
              <w:bottom w:val="nil"/>
              <w:right w:val="nil"/>
            </w:tcBorders>
            <w:shd w:val="clear" w:color="auto" w:fill="auto"/>
            <w:noWrap/>
            <w:vAlign w:val="bottom"/>
          </w:tcPr>
          <w:p w14:paraId="601B3CA4" w14:textId="77777777" w:rsidR="004E0F01" w:rsidRPr="003D7717" w:rsidRDefault="004E0F01" w:rsidP="00DD13BF">
            <w:pPr>
              <w:pBdr>
                <w:bottom w:val="single" w:sz="4" w:space="1" w:color="auto"/>
              </w:pBdr>
              <w:ind w:left="0"/>
              <w:jc w:val="right"/>
              <w:rPr>
                <w:sz w:val="24"/>
                <w:szCs w:val="24"/>
              </w:rPr>
            </w:pPr>
            <w:r w:rsidRPr="003D7717">
              <w:rPr>
                <w:sz w:val="24"/>
                <w:szCs w:val="24"/>
              </w:rPr>
              <w:t>-</w:t>
            </w:r>
          </w:p>
        </w:tc>
        <w:tc>
          <w:tcPr>
            <w:tcW w:w="1440" w:type="dxa"/>
            <w:tcBorders>
              <w:left w:val="nil"/>
              <w:bottom w:val="nil"/>
              <w:right w:val="nil"/>
            </w:tcBorders>
            <w:shd w:val="clear" w:color="auto" w:fill="auto"/>
            <w:noWrap/>
            <w:vAlign w:val="bottom"/>
          </w:tcPr>
          <w:p w14:paraId="0FF23885" w14:textId="77777777" w:rsidR="004E0F01" w:rsidRPr="003D7717" w:rsidRDefault="004E0F01" w:rsidP="00DD13BF">
            <w:pPr>
              <w:pBdr>
                <w:bottom w:val="single" w:sz="4" w:space="1" w:color="auto"/>
              </w:pBdr>
              <w:tabs>
                <w:tab w:val="left" w:pos="862"/>
              </w:tabs>
              <w:ind w:left="0"/>
              <w:jc w:val="right"/>
              <w:rPr>
                <w:sz w:val="24"/>
                <w:szCs w:val="24"/>
              </w:rPr>
            </w:pPr>
            <w:r w:rsidRPr="003D7717">
              <w:rPr>
                <w:sz w:val="24"/>
                <w:szCs w:val="24"/>
              </w:rPr>
              <w:t>-</w:t>
            </w:r>
          </w:p>
        </w:tc>
        <w:tc>
          <w:tcPr>
            <w:tcW w:w="1440" w:type="dxa"/>
            <w:tcBorders>
              <w:left w:val="nil"/>
              <w:bottom w:val="nil"/>
              <w:right w:val="nil"/>
            </w:tcBorders>
            <w:shd w:val="clear" w:color="auto" w:fill="auto"/>
            <w:noWrap/>
            <w:vAlign w:val="bottom"/>
          </w:tcPr>
          <w:p w14:paraId="5A6F1118" w14:textId="77777777" w:rsidR="004E0F01" w:rsidRPr="003D7717" w:rsidRDefault="004E0F01" w:rsidP="00DD13BF">
            <w:pPr>
              <w:pBdr>
                <w:bottom w:val="single" w:sz="4" w:space="1" w:color="auto"/>
              </w:pBdr>
              <w:tabs>
                <w:tab w:val="left" w:pos="862"/>
              </w:tabs>
              <w:ind w:left="0"/>
              <w:jc w:val="right"/>
              <w:rPr>
                <w:sz w:val="24"/>
                <w:szCs w:val="24"/>
              </w:rPr>
            </w:pPr>
            <w:r w:rsidRPr="003D7717">
              <w:rPr>
                <w:sz w:val="24"/>
                <w:szCs w:val="24"/>
              </w:rPr>
              <w:t>-</w:t>
            </w:r>
          </w:p>
        </w:tc>
        <w:tc>
          <w:tcPr>
            <w:tcW w:w="1440" w:type="dxa"/>
            <w:tcBorders>
              <w:left w:val="nil"/>
              <w:bottom w:val="nil"/>
              <w:right w:val="nil"/>
            </w:tcBorders>
            <w:shd w:val="clear" w:color="auto" w:fill="auto"/>
            <w:noWrap/>
            <w:vAlign w:val="bottom"/>
          </w:tcPr>
          <w:p w14:paraId="71EFAA32" w14:textId="77777777" w:rsidR="004E0F01" w:rsidRPr="003D7717" w:rsidRDefault="004E0F01" w:rsidP="00DD13BF">
            <w:pPr>
              <w:pBdr>
                <w:bottom w:val="single" w:sz="4" w:space="1" w:color="auto"/>
              </w:pBdr>
              <w:tabs>
                <w:tab w:val="left" w:pos="862"/>
              </w:tabs>
              <w:ind w:left="0"/>
              <w:jc w:val="right"/>
              <w:rPr>
                <w:sz w:val="24"/>
                <w:szCs w:val="24"/>
              </w:rPr>
            </w:pPr>
            <w:r w:rsidRPr="003D7717">
              <w:rPr>
                <w:sz w:val="24"/>
                <w:szCs w:val="24"/>
              </w:rPr>
              <w:t>2,494</w:t>
            </w:r>
          </w:p>
        </w:tc>
        <w:tc>
          <w:tcPr>
            <w:tcW w:w="1440" w:type="dxa"/>
            <w:tcBorders>
              <w:left w:val="nil"/>
              <w:bottom w:val="nil"/>
              <w:right w:val="nil"/>
            </w:tcBorders>
            <w:shd w:val="clear" w:color="auto" w:fill="auto"/>
            <w:noWrap/>
            <w:vAlign w:val="bottom"/>
          </w:tcPr>
          <w:p w14:paraId="12613043" w14:textId="77777777" w:rsidR="004E0F01" w:rsidRPr="003D7717" w:rsidRDefault="004E0F01" w:rsidP="00DD13BF">
            <w:pPr>
              <w:pBdr>
                <w:bottom w:val="single" w:sz="4" w:space="1" w:color="auto"/>
              </w:pBdr>
              <w:tabs>
                <w:tab w:val="left" w:pos="862"/>
              </w:tabs>
              <w:ind w:left="0"/>
              <w:jc w:val="right"/>
              <w:rPr>
                <w:sz w:val="24"/>
                <w:szCs w:val="24"/>
              </w:rPr>
            </w:pPr>
            <w:r w:rsidRPr="003D7717">
              <w:rPr>
                <w:sz w:val="24"/>
                <w:szCs w:val="24"/>
              </w:rPr>
              <w:t>-</w:t>
            </w:r>
          </w:p>
        </w:tc>
        <w:tc>
          <w:tcPr>
            <w:tcW w:w="1440" w:type="dxa"/>
            <w:tcBorders>
              <w:left w:val="nil"/>
              <w:bottom w:val="nil"/>
              <w:right w:val="nil"/>
            </w:tcBorders>
            <w:shd w:val="clear" w:color="auto" w:fill="auto"/>
            <w:noWrap/>
            <w:vAlign w:val="bottom"/>
          </w:tcPr>
          <w:p w14:paraId="358523A0" w14:textId="77777777" w:rsidR="004E0F01" w:rsidRPr="003D7717" w:rsidRDefault="004E0F01" w:rsidP="00DD13BF">
            <w:pPr>
              <w:pBdr>
                <w:bottom w:val="single" w:sz="4" w:space="1" w:color="auto"/>
              </w:pBdr>
              <w:tabs>
                <w:tab w:val="left" w:pos="862"/>
              </w:tabs>
              <w:ind w:left="0"/>
              <w:jc w:val="right"/>
              <w:rPr>
                <w:sz w:val="24"/>
                <w:szCs w:val="24"/>
                <w:highlight w:val="yellow"/>
              </w:rPr>
            </w:pPr>
            <w:r w:rsidRPr="003D7717">
              <w:rPr>
                <w:sz w:val="24"/>
                <w:szCs w:val="24"/>
              </w:rPr>
              <w:t>2,494</w:t>
            </w:r>
          </w:p>
        </w:tc>
        <w:tc>
          <w:tcPr>
            <w:tcW w:w="1440" w:type="dxa"/>
            <w:tcBorders>
              <w:left w:val="nil"/>
              <w:bottom w:val="nil"/>
              <w:right w:val="nil"/>
            </w:tcBorders>
            <w:shd w:val="clear" w:color="auto" w:fill="auto"/>
            <w:vAlign w:val="bottom"/>
          </w:tcPr>
          <w:p w14:paraId="4FB48E2F" w14:textId="77777777" w:rsidR="004E0F01" w:rsidRPr="003D7717" w:rsidRDefault="004E0F01" w:rsidP="00DD13BF">
            <w:pPr>
              <w:pBdr>
                <w:bottom w:val="single" w:sz="4" w:space="1" w:color="auto"/>
              </w:pBdr>
              <w:tabs>
                <w:tab w:val="left" w:pos="862"/>
              </w:tabs>
              <w:ind w:left="0"/>
              <w:jc w:val="right"/>
              <w:rPr>
                <w:sz w:val="24"/>
                <w:szCs w:val="24"/>
              </w:rPr>
            </w:pPr>
            <w:r w:rsidRPr="003D7717">
              <w:rPr>
                <w:sz w:val="24"/>
                <w:szCs w:val="24"/>
              </w:rPr>
              <w:t>-</w:t>
            </w:r>
          </w:p>
        </w:tc>
        <w:tc>
          <w:tcPr>
            <w:tcW w:w="1440" w:type="dxa"/>
            <w:tcBorders>
              <w:left w:val="nil"/>
              <w:bottom w:val="nil"/>
              <w:right w:val="nil"/>
            </w:tcBorders>
            <w:shd w:val="clear" w:color="auto" w:fill="auto"/>
            <w:noWrap/>
            <w:vAlign w:val="bottom"/>
          </w:tcPr>
          <w:p w14:paraId="5CBF91D7" w14:textId="77777777" w:rsidR="004E0F01" w:rsidRPr="003D7717" w:rsidRDefault="004E0F01" w:rsidP="00DD13BF">
            <w:pPr>
              <w:pBdr>
                <w:bottom w:val="single" w:sz="4" w:space="1" w:color="auto"/>
              </w:pBdr>
              <w:tabs>
                <w:tab w:val="left" w:pos="862"/>
              </w:tabs>
              <w:ind w:left="0"/>
              <w:jc w:val="right"/>
              <w:rPr>
                <w:sz w:val="24"/>
                <w:szCs w:val="24"/>
              </w:rPr>
            </w:pPr>
            <w:r w:rsidRPr="003D7717">
              <w:rPr>
                <w:sz w:val="24"/>
                <w:szCs w:val="24"/>
              </w:rPr>
              <w:t>2,494</w:t>
            </w:r>
          </w:p>
        </w:tc>
      </w:tr>
      <w:tr w:rsidR="00DD13BF" w:rsidRPr="003D7717" w14:paraId="216D3837" w14:textId="77777777" w:rsidTr="00DD13BF">
        <w:trPr>
          <w:trHeight w:val="542"/>
        </w:trPr>
        <w:tc>
          <w:tcPr>
            <w:tcW w:w="2790" w:type="dxa"/>
            <w:tcBorders>
              <w:top w:val="nil"/>
              <w:left w:val="nil"/>
              <w:bottom w:val="nil"/>
              <w:right w:val="nil"/>
            </w:tcBorders>
            <w:shd w:val="clear" w:color="auto" w:fill="auto"/>
            <w:noWrap/>
          </w:tcPr>
          <w:p w14:paraId="4F09A179" w14:textId="77777777" w:rsidR="000134E0" w:rsidRDefault="00DD13BF" w:rsidP="00DD13BF">
            <w:pPr>
              <w:ind w:left="0"/>
              <w:jc w:val="left"/>
              <w:rPr>
                <w:rFonts w:eastAsia="Arial Unicode MS"/>
                <w:sz w:val="24"/>
                <w:szCs w:val="24"/>
                <w:lang w:bidi="ar-SA"/>
              </w:rPr>
            </w:pPr>
            <w:r w:rsidRPr="000134E0">
              <w:rPr>
                <w:sz w:val="24"/>
                <w:szCs w:val="24"/>
              </w:rPr>
              <w:t>Weighted average number of ordinary</w:t>
            </w:r>
            <w:r w:rsidRPr="000134E0">
              <w:rPr>
                <w:rFonts w:eastAsia="Arial Unicode MS"/>
                <w:sz w:val="24"/>
                <w:szCs w:val="24"/>
                <w:lang w:bidi="ar-SA"/>
              </w:rPr>
              <w:t xml:space="preserve"> </w:t>
            </w:r>
          </w:p>
          <w:p w14:paraId="6A96CB75" w14:textId="77777777" w:rsidR="000134E0" w:rsidRDefault="000134E0" w:rsidP="00DD13BF">
            <w:pPr>
              <w:ind w:left="0"/>
              <w:jc w:val="left"/>
              <w:rPr>
                <w:rFonts w:eastAsia="Arial Unicode MS"/>
                <w:sz w:val="24"/>
                <w:szCs w:val="24"/>
                <w:lang w:bidi="ar-SA"/>
              </w:rPr>
            </w:pPr>
            <w:r>
              <w:rPr>
                <w:rFonts w:eastAsia="Arial Unicode MS" w:hint="cs"/>
                <w:sz w:val="24"/>
                <w:szCs w:val="24"/>
                <w:cs/>
              </w:rPr>
              <w:t xml:space="preserve">   </w:t>
            </w:r>
            <w:r w:rsidR="00DD13BF" w:rsidRPr="000134E0">
              <w:rPr>
                <w:rFonts w:eastAsia="Arial Unicode MS"/>
                <w:sz w:val="24"/>
                <w:szCs w:val="24"/>
                <w:lang w:bidi="ar-SA"/>
              </w:rPr>
              <w:t xml:space="preserve">shares outstanding during the year </w:t>
            </w:r>
          </w:p>
          <w:p w14:paraId="76075037" w14:textId="7699DD96" w:rsidR="00DD13BF" w:rsidRPr="000134E0" w:rsidRDefault="000134E0" w:rsidP="00DD13BF">
            <w:pPr>
              <w:ind w:left="0"/>
              <w:jc w:val="left"/>
              <w:rPr>
                <w:sz w:val="24"/>
                <w:szCs w:val="24"/>
              </w:rPr>
            </w:pPr>
            <w:r>
              <w:rPr>
                <w:rFonts w:eastAsia="Arial Unicode MS" w:hint="cs"/>
                <w:sz w:val="24"/>
                <w:szCs w:val="24"/>
                <w:cs/>
              </w:rPr>
              <w:t xml:space="preserve">   </w:t>
            </w:r>
            <w:r w:rsidR="00DD13BF" w:rsidRPr="000134E0">
              <w:rPr>
                <w:rFonts w:eastAsia="Arial Unicode MS"/>
                <w:sz w:val="24"/>
                <w:szCs w:val="24"/>
                <w:lang w:bidi="ar-SA"/>
              </w:rPr>
              <w:t>(basic shares)</w:t>
            </w:r>
          </w:p>
        </w:tc>
        <w:tc>
          <w:tcPr>
            <w:tcW w:w="1440" w:type="dxa"/>
            <w:tcBorders>
              <w:left w:val="nil"/>
              <w:bottom w:val="nil"/>
              <w:right w:val="nil"/>
            </w:tcBorders>
            <w:shd w:val="clear" w:color="auto" w:fill="auto"/>
            <w:noWrap/>
            <w:vAlign w:val="bottom"/>
          </w:tcPr>
          <w:p w14:paraId="119D3CA7" w14:textId="3BA4DCEB" w:rsidR="00DD13BF" w:rsidRPr="003D7717" w:rsidRDefault="00DD13BF" w:rsidP="00DD13BF">
            <w:pPr>
              <w:pBdr>
                <w:bottom w:val="double" w:sz="4" w:space="1" w:color="auto"/>
              </w:pBdr>
              <w:ind w:left="0"/>
              <w:jc w:val="right"/>
              <w:rPr>
                <w:sz w:val="24"/>
                <w:szCs w:val="24"/>
                <w:highlight w:val="yellow"/>
              </w:rPr>
            </w:pPr>
            <w:r w:rsidRPr="003D7717">
              <w:rPr>
                <w:sz w:val="24"/>
                <w:szCs w:val="24"/>
              </w:rPr>
              <w:t>316,411,160</w:t>
            </w:r>
          </w:p>
        </w:tc>
        <w:tc>
          <w:tcPr>
            <w:tcW w:w="1440" w:type="dxa"/>
            <w:tcBorders>
              <w:left w:val="nil"/>
              <w:bottom w:val="nil"/>
              <w:right w:val="nil"/>
            </w:tcBorders>
            <w:shd w:val="clear" w:color="auto" w:fill="auto"/>
            <w:noWrap/>
            <w:vAlign w:val="bottom"/>
          </w:tcPr>
          <w:p w14:paraId="582C9115" w14:textId="4AA36CAC" w:rsidR="00DD13BF" w:rsidRPr="003D7717" w:rsidRDefault="00DD13BF" w:rsidP="00DD13BF">
            <w:pPr>
              <w:pBdr>
                <w:bottom w:val="double" w:sz="4" w:space="1" w:color="auto"/>
              </w:pBdr>
              <w:tabs>
                <w:tab w:val="left" w:pos="862"/>
              </w:tabs>
              <w:ind w:left="0"/>
              <w:jc w:val="right"/>
              <w:rPr>
                <w:sz w:val="24"/>
                <w:szCs w:val="24"/>
                <w:highlight w:val="yellow"/>
              </w:rPr>
            </w:pPr>
            <w:r w:rsidRPr="003D7717">
              <w:rPr>
                <w:sz w:val="24"/>
                <w:szCs w:val="24"/>
              </w:rPr>
              <w:t>316,411,160</w:t>
            </w:r>
          </w:p>
        </w:tc>
        <w:tc>
          <w:tcPr>
            <w:tcW w:w="1440" w:type="dxa"/>
            <w:tcBorders>
              <w:left w:val="nil"/>
              <w:bottom w:val="nil"/>
              <w:right w:val="nil"/>
            </w:tcBorders>
            <w:shd w:val="clear" w:color="auto" w:fill="auto"/>
            <w:noWrap/>
            <w:vAlign w:val="bottom"/>
          </w:tcPr>
          <w:p w14:paraId="40C6B83B" w14:textId="085D744B" w:rsidR="00DD13BF" w:rsidRPr="003D7717" w:rsidRDefault="00DD13BF" w:rsidP="00DD13BF">
            <w:pPr>
              <w:pBdr>
                <w:bottom w:val="double" w:sz="4" w:space="1" w:color="auto"/>
              </w:pBdr>
              <w:tabs>
                <w:tab w:val="left" w:pos="862"/>
              </w:tabs>
              <w:ind w:left="0"/>
              <w:jc w:val="right"/>
              <w:rPr>
                <w:sz w:val="24"/>
                <w:szCs w:val="24"/>
                <w:highlight w:val="yellow"/>
              </w:rPr>
            </w:pPr>
            <w:r w:rsidRPr="003D7717">
              <w:rPr>
                <w:sz w:val="24"/>
                <w:szCs w:val="24"/>
              </w:rPr>
              <w:t>316,411,160</w:t>
            </w:r>
          </w:p>
        </w:tc>
        <w:tc>
          <w:tcPr>
            <w:tcW w:w="1440" w:type="dxa"/>
            <w:tcBorders>
              <w:left w:val="nil"/>
              <w:bottom w:val="nil"/>
              <w:right w:val="nil"/>
            </w:tcBorders>
            <w:shd w:val="clear" w:color="auto" w:fill="auto"/>
            <w:noWrap/>
            <w:vAlign w:val="bottom"/>
          </w:tcPr>
          <w:p w14:paraId="229694F7" w14:textId="1E8FB716" w:rsidR="00DD13BF" w:rsidRPr="003D7717" w:rsidRDefault="00DD13BF" w:rsidP="00DD13BF">
            <w:pPr>
              <w:pBdr>
                <w:bottom w:val="double" w:sz="4" w:space="1" w:color="auto"/>
              </w:pBdr>
              <w:tabs>
                <w:tab w:val="left" w:pos="862"/>
              </w:tabs>
              <w:ind w:left="0"/>
              <w:jc w:val="right"/>
              <w:rPr>
                <w:sz w:val="24"/>
                <w:szCs w:val="24"/>
                <w:highlight w:val="yellow"/>
              </w:rPr>
            </w:pPr>
            <w:r w:rsidRPr="003D7717">
              <w:rPr>
                <w:sz w:val="24"/>
                <w:szCs w:val="24"/>
              </w:rPr>
              <w:t>316,409,479</w:t>
            </w:r>
          </w:p>
        </w:tc>
        <w:tc>
          <w:tcPr>
            <w:tcW w:w="1440" w:type="dxa"/>
            <w:tcBorders>
              <w:left w:val="nil"/>
              <w:bottom w:val="nil"/>
              <w:right w:val="nil"/>
            </w:tcBorders>
            <w:shd w:val="clear" w:color="auto" w:fill="auto"/>
            <w:noWrap/>
            <w:vAlign w:val="bottom"/>
          </w:tcPr>
          <w:p w14:paraId="05DD7FEE" w14:textId="7301D085" w:rsidR="00DD13BF" w:rsidRPr="003D7717" w:rsidRDefault="00DD13BF" w:rsidP="00DD13BF">
            <w:pPr>
              <w:pBdr>
                <w:bottom w:val="double" w:sz="4" w:space="1" w:color="auto"/>
              </w:pBdr>
              <w:tabs>
                <w:tab w:val="left" w:pos="862"/>
              </w:tabs>
              <w:ind w:left="0"/>
              <w:jc w:val="right"/>
              <w:rPr>
                <w:sz w:val="24"/>
                <w:szCs w:val="24"/>
                <w:highlight w:val="yellow"/>
              </w:rPr>
            </w:pPr>
            <w:r w:rsidRPr="003D7717">
              <w:rPr>
                <w:sz w:val="24"/>
                <w:szCs w:val="24"/>
              </w:rPr>
              <w:t>316,409,479</w:t>
            </w:r>
          </w:p>
        </w:tc>
        <w:tc>
          <w:tcPr>
            <w:tcW w:w="1440" w:type="dxa"/>
            <w:tcBorders>
              <w:left w:val="nil"/>
              <w:bottom w:val="nil"/>
              <w:right w:val="nil"/>
            </w:tcBorders>
            <w:shd w:val="clear" w:color="auto" w:fill="auto"/>
            <w:noWrap/>
            <w:vAlign w:val="bottom"/>
          </w:tcPr>
          <w:p w14:paraId="1D8189C8" w14:textId="2AEC1723" w:rsidR="00DD13BF" w:rsidRPr="003D7717" w:rsidRDefault="00DD13BF" w:rsidP="00DD13BF">
            <w:pPr>
              <w:pBdr>
                <w:bottom w:val="double" w:sz="4" w:space="1" w:color="auto"/>
              </w:pBdr>
              <w:tabs>
                <w:tab w:val="left" w:pos="862"/>
              </w:tabs>
              <w:ind w:left="0"/>
              <w:jc w:val="right"/>
              <w:rPr>
                <w:sz w:val="24"/>
                <w:szCs w:val="24"/>
                <w:highlight w:val="yellow"/>
              </w:rPr>
            </w:pPr>
            <w:r w:rsidRPr="003D7717">
              <w:rPr>
                <w:sz w:val="24"/>
                <w:szCs w:val="24"/>
              </w:rPr>
              <w:t>316,409,479</w:t>
            </w:r>
          </w:p>
        </w:tc>
        <w:tc>
          <w:tcPr>
            <w:tcW w:w="1440" w:type="dxa"/>
            <w:tcBorders>
              <w:left w:val="nil"/>
              <w:bottom w:val="nil"/>
              <w:right w:val="nil"/>
            </w:tcBorders>
            <w:shd w:val="clear" w:color="auto" w:fill="auto"/>
            <w:vAlign w:val="bottom"/>
          </w:tcPr>
          <w:p w14:paraId="0D8F799A" w14:textId="45E0AB53" w:rsidR="00DD13BF" w:rsidRPr="003D7717" w:rsidRDefault="00DD13BF" w:rsidP="00DD13BF">
            <w:pPr>
              <w:pBdr>
                <w:bottom w:val="double" w:sz="4" w:space="1" w:color="auto"/>
              </w:pBdr>
              <w:tabs>
                <w:tab w:val="left" w:pos="862"/>
              </w:tabs>
              <w:ind w:left="0"/>
              <w:jc w:val="right"/>
              <w:rPr>
                <w:sz w:val="24"/>
                <w:szCs w:val="24"/>
              </w:rPr>
            </w:pPr>
            <w:r w:rsidRPr="003D7717">
              <w:rPr>
                <w:sz w:val="24"/>
                <w:szCs w:val="24"/>
              </w:rPr>
              <w:t>316,411,160</w:t>
            </w:r>
          </w:p>
        </w:tc>
        <w:tc>
          <w:tcPr>
            <w:tcW w:w="1440" w:type="dxa"/>
            <w:tcBorders>
              <w:left w:val="nil"/>
              <w:bottom w:val="nil"/>
              <w:right w:val="nil"/>
            </w:tcBorders>
            <w:shd w:val="clear" w:color="auto" w:fill="auto"/>
            <w:noWrap/>
            <w:vAlign w:val="bottom"/>
          </w:tcPr>
          <w:p w14:paraId="5438C869" w14:textId="037C19DB" w:rsidR="00DD13BF" w:rsidRPr="003D7717" w:rsidRDefault="00DD13BF" w:rsidP="00DD13BF">
            <w:pPr>
              <w:pBdr>
                <w:bottom w:val="double" w:sz="4" w:space="1" w:color="auto"/>
              </w:pBdr>
              <w:tabs>
                <w:tab w:val="left" w:pos="862"/>
              </w:tabs>
              <w:ind w:left="0"/>
              <w:jc w:val="right"/>
              <w:rPr>
                <w:sz w:val="24"/>
                <w:szCs w:val="24"/>
              </w:rPr>
            </w:pPr>
            <w:r w:rsidRPr="003D7717">
              <w:rPr>
                <w:sz w:val="24"/>
                <w:szCs w:val="24"/>
              </w:rPr>
              <w:t>316,409,479</w:t>
            </w:r>
          </w:p>
        </w:tc>
      </w:tr>
      <w:tr w:rsidR="00242FF3" w:rsidRPr="003D7717" w14:paraId="6B7625B8" w14:textId="77777777" w:rsidTr="00242FF3">
        <w:trPr>
          <w:trHeight w:val="317"/>
        </w:trPr>
        <w:tc>
          <w:tcPr>
            <w:tcW w:w="2790" w:type="dxa"/>
            <w:tcBorders>
              <w:top w:val="nil"/>
              <w:left w:val="nil"/>
              <w:bottom w:val="nil"/>
              <w:right w:val="nil"/>
            </w:tcBorders>
            <w:shd w:val="clear" w:color="auto" w:fill="auto"/>
            <w:noWrap/>
          </w:tcPr>
          <w:p w14:paraId="7612682D" w14:textId="1E1CE96A" w:rsidR="00242FF3" w:rsidRPr="000134E0" w:rsidRDefault="00242FF3" w:rsidP="00242FF3">
            <w:pPr>
              <w:ind w:left="0" w:right="-90"/>
              <w:jc w:val="left"/>
              <w:rPr>
                <w:sz w:val="24"/>
                <w:szCs w:val="24"/>
                <w:cs/>
              </w:rPr>
            </w:pPr>
            <w:r w:rsidRPr="000134E0">
              <w:rPr>
                <w:sz w:val="24"/>
                <w:szCs w:val="24"/>
              </w:rPr>
              <w:t>Basic earnings (loss) per share</w:t>
            </w:r>
            <w:r>
              <w:rPr>
                <w:rFonts w:hint="cs"/>
                <w:sz w:val="24"/>
                <w:szCs w:val="24"/>
                <w:cs/>
              </w:rPr>
              <w:t xml:space="preserve"> </w:t>
            </w:r>
            <w:r w:rsidRPr="000134E0">
              <w:rPr>
                <w:sz w:val="24"/>
                <w:szCs w:val="24"/>
              </w:rPr>
              <w:t>(Baht)</w:t>
            </w:r>
          </w:p>
        </w:tc>
        <w:tc>
          <w:tcPr>
            <w:tcW w:w="1440" w:type="dxa"/>
            <w:tcBorders>
              <w:left w:val="nil"/>
              <w:bottom w:val="nil"/>
              <w:right w:val="nil"/>
            </w:tcBorders>
            <w:shd w:val="clear" w:color="auto" w:fill="auto"/>
            <w:noWrap/>
            <w:vAlign w:val="bottom"/>
          </w:tcPr>
          <w:p w14:paraId="3B336A27" w14:textId="66FA7186" w:rsidR="00242FF3" w:rsidRPr="00B54B25" w:rsidRDefault="00242FF3" w:rsidP="00242FF3">
            <w:pPr>
              <w:pBdr>
                <w:bottom w:val="double" w:sz="4" w:space="1" w:color="auto"/>
              </w:pBdr>
              <w:ind w:left="0"/>
              <w:jc w:val="right"/>
              <w:rPr>
                <w:sz w:val="24"/>
                <w:szCs w:val="24"/>
              </w:rPr>
            </w:pPr>
            <w:r w:rsidRPr="002335B2">
              <w:rPr>
                <w:sz w:val="24"/>
                <w:szCs w:val="24"/>
              </w:rPr>
              <w:t>(1.129)</w:t>
            </w:r>
          </w:p>
        </w:tc>
        <w:tc>
          <w:tcPr>
            <w:tcW w:w="1440" w:type="dxa"/>
            <w:tcBorders>
              <w:left w:val="nil"/>
              <w:bottom w:val="nil"/>
              <w:right w:val="nil"/>
            </w:tcBorders>
            <w:shd w:val="clear" w:color="auto" w:fill="auto"/>
            <w:noWrap/>
            <w:vAlign w:val="bottom"/>
          </w:tcPr>
          <w:p w14:paraId="3E7C31E9" w14:textId="69DC7F14" w:rsidR="00242FF3" w:rsidRPr="00B54B25" w:rsidRDefault="00242FF3" w:rsidP="00242FF3">
            <w:pPr>
              <w:pBdr>
                <w:bottom w:val="double" w:sz="4" w:space="1" w:color="auto"/>
              </w:pBdr>
              <w:tabs>
                <w:tab w:val="left" w:pos="862"/>
              </w:tabs>
              <w:ind w:left="0"/>
              <w:jc w:val="right"/>
              <w:rPr>
                <w:sz w:val="24"/>
                <w:szCs w:val="24"/>
              </w:rPr>
            </w:pPr>
            <w:r w:rsidRPr="00B54B25">
              <w:rPr>
                <w:sz w:val="24"/>
                <w:szCs w:val="24"/>
              </w:rPr>
              <w:t>0.00</w:t>
            </w:r>
            <w:r>
              <w:rPr>
                <w:sz w:val="24"/>
                <w:szCs w:val="24"/>
              </w:rPr>
              <w:t>6</w:t>
            </w:r>
          </w:p>
        </w:tc>
        <w:tc>
          <w:tcPr>
            <w:tcW w:w="1440" w:type="dxa"/>
            <w:tcBorders>
              <w:left w:val="nil"/>
              <w:bottom w:val="nil"/>
              <w:right w:val="nil"/>
            </w:tcBorders>
            <w:shd w:val="clear" w:color="auto" w:fill="auto"/>
            <w:noWrap/>
            <w:vAlign w:val="bottom"/>
          </w:tcPr>
          <w:p w14:paraId="3D938605" w14:textId="77609623" w:rsidR="00242FF3" w:rsidRPr="003D7717" w:rsidRDefault="00242FF3" w:rsidP="00242FF3">
            <w:pPr>
              <w:pBdr>
                <w:bottom w:val="double" w:sz="4" w:space="1" w:color="auto"/>
              </w:pBdr>
              <w:tabs>
                <w:tab w:val="left" w:pos="862"/>
              </w:tabs>
              <w:ind w:left="0"/>
              <w:jc w:val="right"/>
              <w:rPr>
                <w:sz w:val="24"/>
                <w:szCs w:val="24"/>
                <w:highlight w:val="yellow"/>
              </w:rPr>
            </w:pPr>
            <w:r w:rsidRPr="002335B2">
              <w:rPr>
                <w:sz w:val="24"/>
                <w:szCs w:val="24"/>
              </w:rPr>
              <w:t>(1.123)</w:t>
            </w:r>
          </w:p>
        </w:tc>
        <w:tc>
          <w:tcPr>
            <w:tcW w:w="1440" w:type="dxa"/>
            <w:tcBorders>
              <w:left w:val="nil"/>
              <w:bottom w:val="nil"/>
              <w:right w:val="nil"/>
            </w:tcBorders>
            <w:shd w:val="clear" w:color="auto" w:fill="auto"/>
            <w:noWrap/>
            <w:vAlign w:val="bottom"/>
          </w:tcPr>
          <w:p w14:paraId="5F894781" w14:textId="15CFA0C7" w:rsidR="00242FF3" w:rsidRPr="00B54B25" w:rsidRDefault="00242FF3" w:rsidP="00242FF3">
            <w:pPr>
              <w:pBdr>
                <w:bottom w:val="double" w:sz="4" w:space="1" w:color="auto"/>
              </w:pBdr>
              <w:tabs>
                <w:tab w:val="left" w:pos="862"/>
              </w:tabs>
              <w:ind w:left="0"/>
              <w:jc w:val="right"/>
              <w:rPr>
                <w:sz w:val="24"/>
                <w:szCs w:val="24"/>
              </w:rPr>
            </w:pPr>
            <w:r w:rsidRPr="00B54B25">
              <w:rPr>
                <w:sz w:val="24"/>
                <w:szCs w:val="24"/>
              </w:rPr>
              <w:t>(0.6</w:t>
            </w:r>
            <w:r>
              <w:rPr>
                <w:sz w:val="24"/>
                <w:szCs w:val="24"/>
              </w:rPr>
              <w:t>3</w:t>
            </w:r>
            <w:r w:rsidRPr="00B54B25">
              <w:rPr>
                <w:sz w:val="24"/>
                <w:szCs w:val="24"/>
              </w:rPr>
              <w:t>1)</w:t>
            </w:r>
          </w:p>
        </w:tc>
        <w:tc>
          <w:tcPr>
            <w:tcW w:w="1440" w:type="dxa"/>
            <w:tcBorders>
              <w:left w:val="nil"/>
              <w:bottom w:val="nil"/>
              <w:right w:val="nil"/>
            </w:tcBorders>
            <w:shd w:val="clear" w:color="auto" w:fill="auto"/>
            <w:noWrap/>
            <w:vAlign w:val="bottom"/>
          </w:tcPr>
          <w:p w14:paraId="308909F7" w14:textId="15ACC3A4" w:rsidR="00242FF3" w:rsidRPr="00B54B25" w:rsidRDefault="00242FF3" w:rsidP="00242FF3">
            <w:pPr>
              <w:pBdr>
                <w:bottom w:val="double" w:sz="4" w:space="1" w:color="auto"/>
              </w:pBdr>
              <w:tabs>
                <w:tab w:val="left" w:pos="862"/>
              </w:tabs>
              <w:ind w:left="0"/>
              <w:jc w:val="right"/>
              <w:rPr>
                <w:sz w:val="24"/>
                <w:szCs w:val="24"/>
              </w:rPr>
            </w:pPr>
            <w:r w:rsidRPr="00B54B25">
              <w:rPr>
                <w:sz w:val="24"/>
                <w:szCs w:val="24"/>
              </w:rPr>
              <w:t>0</w:t>
            </w:r>
            <w:r>
              <w:rPr>
                <w:sz w:val="24"/>
                <w:szCs w:val="24"/>
              </w:rPr>
              <w:t>.029</w:t>
            </w:r>
          </w:p>
        </w:tc>
        <w:tc>
          <w:tcPr>
            <w:tcW w:w="1440" w:type="dxa"/>
            <w:tcBorders>
              <w:left w:val="nil"/>
              <w:bottom w:val="nil"/>
              <w:right w:val="nil"/>
            </w:tcBorders>
            <w:shd w:val="clear" w:color="auto" w:fill="auto"/>
            <w:noWrap/>
          </w:tcPr>
          <w:p w14:paraId="14500400" w14:textId="112109D5" w:rsidR="00242FF3" w:rsidRPr="003D7717" w:rsidRDefault="00242FF3" w:rsidP="00242FF3">
            <w:pPr>
              <w:pBdr>
                <w:bottom w:val="double" w:sz="4" w:space="1" w:color="auto"/>
              </w:pBdr>
              <w:tabs>
                <w:tab w:val="left" w:pos="862"/>
              </w:tabs>
              <w:ind w:left="0"/>
              <w:jc w:val="right"/>
              <w:rPr>
                <w:sz w:val="24"/>
                <w:szCs w:val="24"/>
                <w:highlight w:val="yellow"/>
              </w:rPr>
            </w:pPr>
            <w:r w:rsidRPr="003D7717">
              <w:rPr>
                <w:sz w:val="24"/>
                <w:szCs w:val="24"/>
              </w:rPr>
              <w:t>(0.602)</w:t>
            </w:r>
          </w:p>
        </w:tc>
        <w:tc>
          <w:tcPr>
            <w:tcW w:w="1440" w:type="dxa"/>
            <w:tcBorders>
              <w:left w:val="nil"/>
              <w:bottom w:val="nil"/>
              <w:right w:val="nil"/>
            </w:tcBorders>
            <w:shd w:val="clear" w:color="auto" w:fill="auto"/>
          </w:tcPr>
          <w:p w14:paraId="5CB64179" w14:textId="2B2F0EE8" w:rsidR="00242FF3" w:rsidRPr="003D7717" w:rsidRDefault="00242FF3" w:rsidP="00242FF3">
            <w:pPr>
              <w:pBdr>
                <w:bottom w:val="double" w:sz="4" w:space="1" w:color="auto"/>
              </w:pBdr>
              <w:tabs>
                <w:tab w:val="left" w:pos="862"/>
              </w:tabs>
              <w:ind w:left="0"/>
              <w:jc w:val="right"/>
              <w:rPr>
                <w:sz w:val="24"/>
                <w:szCs w:val="24"/>
              </w:rPr>
            </w:pPr>
            <w:r w:rsidRPr="008461B1">
              <w:rPr>
                <w:sz w:val="24"/>
                <w:szCs w:val="24"/>
              </w:rPr>
              <w:t>(1.</w:t>
            </w:r>
            <w:r>
              <w:rPr>
                <w:sz w:val="24"/>
                <w:szCs w:val="24"/>
              </w:rPr>
              <w:t>415</w:t>
            </w:r>
            <w:r w:rsidRPr="008461B1">
              <w:rPr>
                <w:sz w:val="24"/>
                <w:szCs w:val="24"/>
              </w:rPr>
              <w:t>)</w:t>
            </w:r>
          </w:p>
        </w:tc>
        <w:tc>
          <w:tcPr>
            <w:tcW w:w="1440" w:type="dxa"/>
            <w:tcBorders>
              <w:left w:val="nil"/>
              <w:bottom w:val="nil"/>
              <w:right w:val="nil"/>
            </w:tcBorders>
            <w:shd w:val="clear" w:color="auto" w:fill="auto"/>
            <w:noWrap/>
          </w:tcPr>
          <w:p w14:paraId="56FAB81D" w14:textId="241CBACE" w:rsidR="00242FF3" w:rsidRPr="003D7717" w:rsidRDefault="00242FF3" w:rsidP="00242FF3">
            <w:pPr>
              <w:pBdr>
                <w:bottom w:val="double" w:sz="4" w:space="1" w:color="auto"/>
              </w:pBdr>
              <w:tabs>
                <w:tab w:val="left" w:pos="862"/>
              </w:tabs>
              <w:ind w:left="0"/>
              <w:jc w:val="right"/>
              <w:rPr>
                <w:sz w:val="24"/>
                <w:szCs w:val="24"/>
              </w:rPr>
            </w:pPr>
            <w:r w:rsidRPr="003D7717">
              <w:rPr>
                <w:sz w:val="24"/>
                <w:szCs w:val="24"/>
              </w:rPr>
              <w:t>(0.368)</w:t>
            </w:r>
          </w:p>
        </w:tc>
      </w:tr>
    </w:tbl>
    <w:p w14:paraId="2E920758" w14:textId="77777777" w:rsidR="004E0F01" w:rsidRDefault="004E0F01" w:rsidP="004E0F01">
      <w:pPr>
        <w:rPr>
          <w:sz w:val="28"/>
          <w:szCs w:val="28"/>
          <w:cs/>
        </w:rPr>
        <w:sectPr w:rsidR="004E0F01" w:rsidSect="004E0F01">
          <w:pgSz w:w="16834" w:h="11909" w:orient="landscape" w:code="9"/>
          <w:pgMar w:top="1701" w:right="1418" w:bottom="1418" w:left="1134" w:header="720" w:footer="170" w:gutter="0"/>
          <w:cols w:space="720"/>
          <w:docGrid w:linePitch="408"/>
        </w:sectPr>
      </w:pPr>
    </w:p>
    <w:p w14:paraId="7FCF89FC" w14:textId="77777777" w:rsidR="00895307" w:rsidRPr="00A564D4" w:rsidRDefault="00895307" w:rsidP="004131B5">
      <w:pPr>
        <w:numPr>
          <w:ilvl w:val="0"/>
          <w:numId w:val="1"/>
        </w:numPr>
        <w:ind w:right="0" w:hanging="562"/>
        <w:jc w:val="left"/>
        <w:rPr>
          <w:b/>
          <w:bCs/>
          <w:sz w:val="28"/>
          <w:szCs w:val="28"/>
        </w:rPr>
      </w:pPr>
      <w:r w:rsidRPr="00A564D4">
        <w:rPr>
          <w:b/>
          <w:bCs/>
          <w:sz w:val="28"/>
          <w:szCs w:val="28"/>
        </w:rPr>
        <w:lastRenderedPageBreak/>
        <w:t>BUSINESS SEGMENTS INFORMATION</w:t>
      </w:r>
    </w:p>
    <w:p w14:paraId="05574BB2" w14:textId="01A64D80" w:rsidR="004E0F01" w:rsidRPr="00C64B09" w:rsidRDefault="00895307" w:rsidP="004131B5">
      <w:pPr>
        <w:pStyle w:val="ListParagraph"/>
        <w:ind w:left="562" w:right="58"/>
        <w:jc w:val="both"/>
        <w:rPr>
          <w:sz w:val="28"/>
          <w:szCs w:val="28"/>
        </w:rPr>
      </w:pPr>
      <w:bookmarkStart w:id="438" w:name="_MON_1486797016"/>
      <w:bookmarkStart w:id="439" w:name="_MON_1486797869"/>
      <w:bookmarkStart w:id="440" w:name="_MON_1486797931"/>
      <w:bookmarkStart w:id="441" w:name="_MON_1486798016"/>
      <w:bookmarkStart w:id="442" w:name="_MON_1486798133"/>
      <w:bookmarkStart w:id="443" w:name="_MON_1486798162"/>
      <w:bookmarkStart w:id="444" w:name="_MON_1486798312"/>
      <w:bookmarkStart w:id="445" w:name="_MON_1486798902"/>
      <w:bookmarkStart w:id="446" w:name="_MON_1486798933"/>
      <w:bookmarkStart w:id="447" w:name="_MON_1486798965"/>
      <w:bookmarkStart w:id="448" w:name="_MON_1486799008"/>
      <w:bookmarkStart w:id="449" w:name="_MON_1486799026"/>
      <w:bookmarkStart w:id="450" w:name="_MON_1486886948"/>
      <w:bookmarkStart w:id="451" w:name="_MON_1486887099"/>
      <w:bookmarkStart w:id="452" w:name="_MON_1486887326"/>
      <w:bookmarkStart w:id="453" w:name="_MON_1486887526"/>
      <w:bookmarkStart w:id="454" w:name="_MON_1486887562"/>
      <w:bookmarkStart w:id="455" w:name="_MON_1486887590"/>
      <w:bookmarkStart w:id="456" w:name="_MON_1486888005"/>
      <w:bookmarkStart w:id="457" w:name="_MON_1486888567"/>
      <w:bookmarkStart w:id="458" w:name="_MON_1486888597"/>
      <w:bookmarkStart w:id="459" w:name="_MON_1486888721"/>
      <w:bookmarkStart w:id="460" w:name="_MON_1486889137"/>
      <w:bookmarkStart w:id="461" w:name="_MON_1486889197"/>
      <w:bookmarkStart w:id="462" w:name="_MON_1487324866"/>
      <w:bookmarkStart w:id="463" w:name="_MON_1487324905"/>
      <w:bookmarkStart w:id="464" w:name="_MON_1487324910"/>
      <w:bookmarkStart w:id="465" w:name="_MON_1488267215"/>
      <w:bookmarkStart w:id="466" w:name="_MON_1488267339"/>
      <w:bookmarkStart w:id="467" w:name="_MON_1488267634"/>
      <w:bookmarkStart w:id="468" w:name="_MON_1490796219"/>
      <w:bookmarkStart w:id="469" w:name="_MON_1490796329"/>
      <w:bookmarkStart w:id="470" w:name="_MON_1492634329"/>
      <w:bookmarkStart w:id="471" w:name="_MON_1492634380"/>
      <w:bookmarkStart w:id="472" w:name="_MON_1493021818"/>
      <w:bookmarkStart w:id="473" w:name="_MON_1493022434"/>
      <w:bookmarkStart w:id="474" w:name="_MON_1493022479"/>
      <w:bookmarkStart w:id="475" w:name="_MON_1493022971"/>
      <w:bookmarkStart w:id="476" w:name="_MON_1493022983"/>
      <w:bookmarkStart w:id="477" w:name="_MON_1493023053"/>
      <w:bookmarkStart w:id="478" w:name="_MON_1493104428"/>
      <w:bookmarkStart w:id="479" w:name="_MON_1493104518"/>
      <w:bookmarkStart w:id="480" w:name="_MON_1493104618"/>
      <w:bookmarkStart w:id="481" w:name="_MON_1493104628"/>
      <w:bookmarkStart w:id="482" w:name="_MON_1493104693"/>
      <w:bookmarkStart w:id="483" w:name="_MON_1493104722"/>
      <w:bookmarkStart w:id="484" w:name="_MON_1493104732"/>
      <w:bookmarkStart w:id="485" w:name="_MON_1493104739"/>
      <w:bookmarkStart w:id="486" w:name="_MON_1493104745"/>
      <w:bookmarkStart w:id="487" w:name="_MON_1493104826"/>
      <w:bookmarkStart w:id="488" w:name="_MON_1493105010"/>
      <w:bookmarkStart w:id="489" w:name="_MON_1493106356"/>
      <w:bookmarkStart w:id="490" w:name="_MON_1493106394"/>
      <w:bookmarkStart w:id="491" w:name="_MON_1493106397"/>
      <w:bookmarkStart w:id="492" w:name="_MON_1493632107"/>
      <w:bookmarkStart w:id="493" w:name="_MON_1493632601"/>
      <w:bookmarkStart w:id="494" w:name="_MON_1493632661"/>
      <w:bookmarkStart w:id="495" w:name="_MON_1493633417"/>
      <w:bookmarkStart w:id="496" w:name="_MON_1493633471"/>
      <w:bookmarkStart w:id="497" w:name="_MON_1493633477"/>
      <w:bookmarkStart w:id="498" w:name="_MON_1493633616"/>
      <w:bookmarkStart w:id="499" w:name="_MON_1493635772"/>
      <w:bookmarkStart w:id="500" w:name="_MON_1494760818"/>
      <w:bookmarkStart w:id="501" w:name="_MON_1496469973"/>
      <w:bookmarkStart w:id="502" w:name="_MON_1500471374"/>
      <w:bookmarkStart w:id="503" w:name="_MON_1500471400"/>
      <w:bookmarkStart w:id="504" w:name="_MON_1500471734"/>
      <w:bookmarkStart w:id="505" w:name="_MON_1500472562"/>
      <w:bookmarkStart w:id="506" w:name="_MON_1500473110"/>
      <w:bookmarkStart w:id="507" w:name="_MON_1500706033"/>
      <w:bookmarkStart w:id="508" w:name="_MON_1500706174"/>
      <w:bookmarkStart w:id="509" w:name="_MON_1500726313"/>
      <w:bookmarkStart w:id="510" w:name="_MON_1504331571"/>
      <w:bookmarkStart w:id="511" w:name="_MON_1504331588"/>
      <w:bookmarkStart w:id="512" w:name="_MON_1508758179"/>
      <w:bookmarkStart w:id="513" w:name="_MON_1508758258"/>
      <w:bookmarkStart w:id="514" w:name="_MON_1508758317"/>
      <w:bookmarkStart w:id="515" w:name="_MON_1508758333"/>
      <w:bookmarkStart w:id="516" w:name="_MON_1508847734"/>
      <w:bookmarkStart w:id="517" w:name="_MON_1517139403"/>
      <w:bookmarkStart w:id="518" w:name="_MON_1517327379"/>
      <w:bookmarkStart w:id="519" w:name="_MON_1517327628"/>
      <w:bookmarkStart w:id="520" w:name="_MON_1517327996"/>
      <w:bookmarkStart w:id="521" w:name="_MON_1517381271"/>
      <w:bookmarkStart w:id="522" w:name="_MON_1517404214"/>
      <w:bookmarkStart w:id="523" w:name="_MON_1517404228"/>
      <w:bookmarkStart w:id="524" w:name="_MON_1517407466"/>
      <w:bookmarkStart w:id="525" w:name="_MON_1517407495"/>
      <w:bookmarkStart w:id="526" w:name="_MON_1517407514"/>
      <w:bookmarkStart w:id="527" w:name="_MON_1517407902"/>
      <w:bookmarkStart w:id="528" w:name="_MON_1517407979"/>
      <w:bookmarkStart w:id="529" w:name="_MON_1517407987"/>
      <w:bookmarkStart w:id="530" w:name="_MON_1517767269"/>
      <w:bookmarkStart w:id="531" w:name="_MON_1517767278"/>
      <w:bookmarkStart w:id="532" w:name="_MON_1517767292"/>
      <w:bookmarkStart w:id="533" w:name="_MON_1517767318"/>
      <w:bookmarkStart w:id="534" w:name="_MON_1517767332"/>
      <w:bookmarkStart w:id="535" w:name="_MON_1517767345"/>
      <w:bookmarkStart w:id="536" w:name="_MON_1517767356"/>
      <w:bookmarkStart w:id="537" w:name="_MON_1517767369"/>
      <w:bookmarkStart w:id="538" w:name="_MON_1517767376"/>
      <w:bookmarkStart w:id="539" w:name="_MON_1517767384"/>
      <w:bookmarkStart w:id="540" w:name="_MON_1517767420"/>
      <w:bookmarkStart w:id="541" w:name="_MON_1517767450"/>
      <w:bookmarkStart w:id="542" w:name="_MON_1517767477"/>
      <w:bookmarkStart w:id="543" w:name="_MON_1517767488"/>
      <w:bookmarkStart w:id="544" w:name="_MON_1517767522"/>
      <w:bookmarkStart w:id="545" w:name="_MON_1517767534"/>
      <w:bookmarkStart w:id="546" w:name="_MON_1517767546"/>
      <w:bookmarkStart w:id="547" w:name="_MON_1517767558"/>
      <w:bookmarkStart w:id="548" w:name="_MON_1517767564"/>
      <w:bookmarkStart w:id="549" w:name="_MON_1517767572"/>
      <w:bookmarkStart w:id="550" w:name="_MON_1517767653"/>
      <w:bookmarkStart w:id="551" w:name="_MON_1517767677"/>
      <w:bookmarkStart w:id="552" w:name="_MON_1517767715"/>
      <w:bookmarkStart w:id="553" w:name="_MON_1517767719"/>
      <w:bookmarkStart w:id="554" w:name="_MON_1517859664"/>
      <w:bookmarkStart w:id="555" w:name="_MON_1517859892"/>
      <w:bookmarkStart w:id="556" w:name="_MON_1541503617"/>
      <w:bookmarkStart w:id="557" w:name="_MON_1541503660"/>
      <w:bookmarkStart w:id="558" w:name="_MON_1548138568"/>
      <w:bookmarkStart w:id="559" w:name="_MON_1548158989"/>
      <w:bookmarkStart w:id="560" w:name="_MON_1548224806"/>
      <w:bookmarkStart w:id="561" w:name="_MON_1548224965"/>
      <w:bookmarkStart w:id="562" w:name="_MON_1548255304"/>
      <w:bookmarkStart w:id="563" w:name="_MON_1548339089"/>
      <w:bookmarkStart w:id="564" w:name="_MON_1548340064"/>
      <w:bookmarkStart w:id="565" w:name="_MON_1548340256"/>
      <w:bookmarkStart w:id="566" w:name="_MON_1486796676"/>
      <w:bookmarkStart w:id="567" w:name="_MON_1486796695"/>
      <w:bookmarkStart w:id="568" w:name="_MON_1486796748"/>
      <w:bookmarkStart w:id="569" w:name="_MON_1486796828"/>
      <w:bookmarkStart w:id="570" w:name="_MON_1486796850"/>
      <w:bookmarkStart w:id="571" w:name="_MON_1486796865"/>
      <w:bookmarkStart w:id="572" w:name="_MON_1486796894"/>
      <w:bookmarkStart w:id="573" w:name="_MON_1486796938"/>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A564D4">
        <w:rPr>
          <w:sz w:val="28"/>
          <w:szCs w:val="28"/>
        </w:rPr>
        <w:t xml:space="preserve">The Group's business segment information are divided into lending </w:t>
      </w:r>
      <w:r w:rsidRPr="00A564D4">
        <w:rPr>
          <w:rFonts w:eastAsia="Cordia New"/>
          <w:spacing w:val="-4"/>
          <w:sz w:val="28"/>
          <w:szCs w:val="28"/>
        </w:rPr>
        <w:t>and factoring</w:t>
      </w:r>
      <w:r w:rsidRPr="00A564D4">
        <w:rPr>
          <w:sz w:val="28"/>
          <w:szCs w:val="28"/>
        </w:rPr>
        <w:t xml:space="preserve">, </w:t>
      </w:r>
      <w:r w:rsidR="001E637E">
        <w:rPr>
          <w:sz w:val="28"/>
          <w:szCs w:val="28"/>
        </w:rPr>
        <w:t>financial information s</w:t>
      </w:r>
      <w:r w:rsidR="001E637E" w:rsidRPr="001E637E">
        <w:rPr>
          <w:sz w:val="28"/>
          <w:szCs w:val="28"/>
        </w:rPr>
        <w:t>ervice</w:t>
      </w:r>
      <w:r w:rsidRPr="00A564D4">
        <w:rPr>
          <w:sz w:val="28"/>
          <w:szCs w:val="28"/>
        </w:rPr>
        <w:t>, and other</w:t>
      </w:r>
      <w:r>
        <w:rPr>
          <w:sz w:val="28"/>
          <w:szCs w:val="28"/>
        </w:rPr>
        <w:t>s</w:t>
      </w:r>
      <w:r w:rsidRPr="00A564D4">
        <w:rPr>
          <w:sz w:val="28"/>
          <w:szCs w:val="28"/>
        </w:rPr>
        <w:t>. The Group's business segment information for the year ended December 31, are as follows:</w:t>
      </w:r>
    </w:p>
    <w:tbl>
      <w:tblPr>
        <w:tblW w:w="14688" w:type="dxa"/>
        <w:tblInd w:w="-90" w:type="dxa"/>
        <w:tblLayout w:type="fixed"/>
        <w:tblCellMar>
          <w:left w:w="57" w:type="dxa"/>
          <w:right w:w="57" w:type="dxa"/>
        </w:tblCellMar>
        <w:tblLook w:val="04A0" w:firstRow="1" w:lastRow="0" w:firstColumn="1" w:lastColumn="0" w:noHBand="0" w:noVBand="1"/>
      </w:tblPr>
      <w:tblGrid>
        <w:gridCol w:w="3634"/>
        <w:gridCol w:w="470"/>
        <w:gridCol w:w="288"/>
        <w:gridCol w:w="648"/>
        <w:gridCol w:w="288"/>
        <w:gridCol w:w="648"/>
        <w:gridCol w:w="288"/>
        <w:gridCol w:w="648"/>
        <w:gridCol w:w="288"/>
        <w:gridCol w:w="648"/>
        <w:gridCol w:w="288"/>
        <w:gridCol w:w="648"/>
        <w:gridCol w:w="288"/>
        <w:gridCol w:w="648"/>
        <w:gridCol w:w="288"/>
        <w:gridCol w:w="648"/>
        <w:gridCol w:w="288"/>
        <w:gridCol w:w="648"/>
        <w:gridCol w:w="288"/>
        <w:gridCol w:w="648"/>
        <w:gridCol w:w="288"/>
        <w:gridCol w:w="648"/>
        <w:gridCol w:w="288"/>
        <w:gridCol w:w="918"/>
        <w:gridCol w:w="18"/>
      </w:tblGrid>
      <w:tr w:rsidR="00895307" w:rsidRPr="00AD343A" w14:paraId="43371EFC" w14:textId="77777777" w:rsidTr="004131B5">
        <w:trPr>
          <w:trHeight w:hRule="exact" w:val="374"/>
        </w:trPr>
        <w:tc>
          <w:tcPr>
            <w:tcW w:w="3634" w:type="dxa"/>
            <w:tcBorders>
              <w:top w:val="nil"/>
              <w:left w:val="nil"/>
              <w:bottom w:val="nil"/>
              <w:right w:val="nil"/>
            </w:tcBorders>
            <w:shd w:val="clear" w:color="auto" w:fill="auto"/>
            <w:noWrap/>
            <w:vAlign w:val="bottom"/>
          </w:tcPr>
          <w:p w14:paraId="28677823" w14:textId="77777777" w:rsidR="00895307" w:rsidRPr="00AD343A" w:rsidRDefault="00895307" w:rsidP="001E637E">
            <w:pPr>
              <w:jc w:val="center"/>
              <w:rPr>
                <w:sz w:val="24"/>
                <w:szCs w:val="24"/>
              </w:rPr>
            </w:pPr>
          </w:p>
        </w:tc>
        <w:tc>
          <w:tcPr>
            <w:tcW w:w="11054" w:type="dxa"/>
            <w:gridSpan w:val="24"/>
            <w:tcBorders>
              <w:left w:val="nil"/>
              <w:right w:val="nil"/>
            </w:tcBorders>
            <w:vAlign w:val="bottom"/>
          </w:tcPr>
          <w:p w14:paraId="2478A3F8" w14:textId="77777777" w:rsidR="00895307" w:rsidRPr="00E0508A" w:rsidRDefault="00895307" w:rsidP="001E637E">
            <w:pPr>
              <w:pBdr>
                <w:bottom w:val="single" w:sz="4" w:space="1" w:color="auto"/>
              </w:pBdr>
              <w:ind w:left="0" w:right="0"/>
              <w:jc w:val="center"/>
              <w:rPr>
                <w:rFonts w:asciiTheme="majorBidi" w:hAnsiTheme="majorBidi" w:cstheme="majorBidi"/>
                <w:sz w:val="26"/>
                <w:szCs w:val="26"/>
              </w:rPr>
            </w:pPr>
            <w:r w:rsidRPr="00E0508A">
              <w:rPr>
                <w:rFonts w:asciiTheme="majorBidi" w:hAnsiTheme="majorBidi" w:cstheme="majorBidi"/>
                <w:sz w:val="26"/>
                <w:szCs w:val="26"/>
              </w:rPr>
              <w:t>Unit</w:t>
            </w:r>
            <w:r>
              <w:rPr>
                <w:rFonts w:asciiTheme="majorBidi" w:hAnsiTheme="majorBidi" w:cstheme="majorBidi"/>
                <w:sz w:val="26"/>
                <w:szCs w:val="26"/>
              </w:rPr>
              <w:t>:</w:t>
            </w:r>
            <w:r w:rsidRPr="00E0508A">
              <w:rPr>
                <w:rFonts w:asciiTheme="majorBidi" w:hAnsiTheme="majorBidi"/>
                <w:sz w:val="26"/>
                <w:szCs w:val="26"/>
              </w:rPr>
              <w:t xml:space="preserve"> </w:t>
            </w:r>
            <w:r w:rsidRPr="00E0508A">
              <w:rPr>
                <w:rFonts w:asciiTheme="majorBidi" w:hAnsiTheme="majorBidi" w:cstheme="majorBidi"/>
                <w:sz w:val="26"/>
                <w:szCs w:val="26"/>
              </w:rPr>
              <w:t>Thousand Baht</w:t>
            </w:r>
          </w:p>
        </w:tc>
      </w:tr>
      <w:tr w:rsidR="00895307" w:rsidRPr="00AD343A" w14:paraId="45183EA3" w14:textId="77777777" w:rsidTr="004131B5">
        <w:trPr>
          <w:trHeight w:hRule="exact" w:val="374"/>
        </w:trPr>
        <w:tc>
          <w:tcPr>
            <w:tcW w:w="3634" w:type="dxa"/>
            <w:tcBorders>
              <w:top w:val="nil"/>
              <w:left w:val="nil"/>
              <w:bottom w:val="nil"/>
              <w:right w:val="nil"/>
            </w:tcBorders>
            <w:shd w:val="clear" w:color="auto" w:fill="auto"/>
            <w:noWrap/>
            <w:vAlign w:val="bottom"/>
            <w:hideMark/>
          </w:tcPr>
          <w:p w14:paraId="34AC84BC" w14:textId="77777777" w:rsidR="00895307" w:rsidRPr="00AD343A" w:rsidRDefault="00895307" w:rsidP="001E637E">
            <w:pPr>
              <w:jc w:val="center"/>
              <w:rPr>
                <w:sz w:val="24"/>
                <w:szCs w:val="24"/>
              </w:rPr>
            </w:pPr>
          </w:p>
        </w:tc>
        <w:tc>
          <w:tcPr>
            <w:tcW w:w="11054" w:type="dxa"/>
            <w:gridSpan w:val="24"/>
            <w:tcBorders>
              <w:left w:val="nil"/>
              <w:right w:val="nil"/>
            </w:tcBorders>
            <w:vAlign w:val="bottom"/>
          </w:tcPr>
          <w:p w14:paraId="596CFC4F" w14:textId="77777777" w:rsidR="00895307" w:rsidRPr="00AC6FB9" w:rsidRDefault="00895307" w:rsidP="001E637E">
            <w:pPr>
              <w:pBdr>
                <w:bottom w:val="single" w:sz="4" w:space="1" w:color="auto"/>
              </w:pBdr>
              <w:ind w:left="0" w:right="0"/>
              <w:jc w:val="center"/>
              <w:rPr>
                <w:sz w:val="26"/>
                <w:szCs w:val="26"/>
                <w:cs/>
              </w:rPr>
            </w:pPr>
            <w:r w:rsidRPr="00E0508A">
              <w:rPr>
                <w:rFonts w:asciiTheme="majorBidi" w:hAnsiTheme="majorBidi" w:cstheme="majorBidi"/>
                <w:sz w:val="26"/>
                <w:szCs w:val="26"/>
              </w:rPr>
              <w:t>Consolidated financial statements</w:t>
            </w:r>
          </w:p>
        </w:tc>
      </w:tr>
      <w:tr w:rsidR="00C64B09" w:rsidRPr="00AD343A" w14:paraId="1F9B6DA6" w14:textId="77777777" w:rsidTr="00C16635">
        <w:trPr>
          <w:trHeight w:hRule="exact" w:val="286"/>
        </w:trPr>
        <w:tc>
          <w:tcPr>
            <w:tcW w:w="3634" w:type="dxa"/>
            <w:tcBorders>
              <w:top w:val="nil"/>
              <w:left w:val="nil"/>
              <w:bottom w:val="nil"/>
              <w:right w:val="nil"/>
            </w:tcBorders>
            <w:shd w:val="clear" w:color="auto" w:fill="auto"/>
            <w:noWrap/>
            <w:vAlign w:val="bottom"/>
          </w:tcPr>
          <w:p w14:paraId="0AE1AD5C" w14:textId="77777777" w:rsidR="00C64B09" w:rsidRPr="00AD343A" w:rsidRDefault="00C64B09" w:rsidP="001E637E">
            <w:pPr>
              <w:jc w:val="center"/>
              <w:rPr>
                <w:sz w:val="24"/>
                <w:szCs w:val="24"/>
              </w:rPr>
            </w:pPr>
          </w:p>
        </w:tc>
        <w:tc>
          <w:tcPr>
            <w:tcW w:w="11054" w:type="dxa"/>
            <w:gridSpan w:val="24"/>
            <w:tcBorders>
              <w:left w:val="nil"/>
              <w:bottom w:val="single" w:sz="4" w:space="0" w:color="auto"/>
              <w:right w:val="nil"/>
            </w:tcBorders>
            <w:vAlign w:val="bottom"/>
          </w:tcPr>
          <w:p w14:paraId="0EC46676" w14:textId="7091D5E7" w:rsidR="00C64B09" w:rsidRPr="00E0508A" w:rsidRDefault="00C64B09" w:rsidP="001E637E">
            <w:pPr>
              <w:pBdr>
                <w:bottom w:val="single" w:sz="4" w:space="1" w:color="auto"/>
              </w:pBdr>
              <w:ind w:left="0" w:right="0"/>
              <w:jc w:val="center"/>
              <w:rPr>
                <w:rFonts w:asciiTheme="majorBidi" w:hAnsiTheme="majorBidi" w:cstheme="majorBidi"/>
                <w:sz w:val="26"/>
                <w:szCs w:val="26"/>
              </w:rPr>
            </w:pPr>
            <w:r w:rsidRPr="00096595">
              <w:rPr>
                <w:rFonts w:asciiTheme="majorBidi" w:hAnsiTheme="majorBidi" w:cstheme="majorBidi"/>
                <w:sz w:val="24"/>
                <w:szCs w:val="24"/>
              </w:rPr>
              <w:t>For the year ended December 31</w:t>
            </w:r>
          </w:p>
        </w:tc>
      </w:tr>
      <w:tr w:rsidR="00895307" w:rsidRPr="00AD343A" w14:paraId="4180698E" w14:textId="77777777" w:rsidTr="004131B5">
        <w:trPr>
          <w:trHeight w:val="665"/>
        </w:trPr>
        <w:tc>
          <w:tcPr>
            <w:tcW w:w="3634" w:type="dxa"/>
            <w:tcBorders>
              <w:top w:val="nil"/>
              <w:left w:val="nil"/>
              <w:bottom w:val="nil"/>
              <w:right w:val="nil"/>
            </w:tcBorders>
            <w:shd w:val="clear" w:color="auto" w:fill="auto"/>
            <w:noWrap/>
            <w:vAlign w:val="bottom"/>
            <w:hideMark/>
          </w:tcPr>
          <w:p w14:paraId="4E27C82F" w14:textId="77777777" w:rsidR="00895307" w:rsidRPr="00AD343A" w:rsidRDefault="00895307" w:rsidP="001E637E">
            <w:pPr>
              <w:jc w:val="center"/>
              <w:rPr>
                <w:sz w:val="22"/>
                <w:szCs w:val="22"/>
              </w:rPr>
            </w:pPr>
          </w:p>
        </w:tc>
        <w:tc>
          <w:tcPr>
            <w:tcW w:w="1694" w:type="dxa"/>
            <w:gridSpan w:val="4"/>
            <w:tcBorders>
              <w:top w:val="single" w:sz="4" w:space="0" w:color="auto"/>
              <w:left w:val="nil"/>
              <w:right w:val="nil"/>
            </w:tcBorders>
            <w:shd w:val="clear" w:color="auto" w:fill="auto"/>
            <w:noWrap/>
            <w:vAlign w:val="bottom"/>
          </w:tcPr>
          <w:p w14:paraId="67378C29" w14:textId="77777777" w:rsidR="00895307" w:rsidRPr="00AC6FB9" w:rsidRDefault="00895307" w:rsidP="001E637E">
            <w:pPr>
              <w:pBdr>
                <w:bottom w:val="single" w:sz="4" w:space="1" w:color="auto"/>
              </w:pBdr>
              <w:ind w:left="0" w:right="0"/>
              <w:jc w:val="center"/>
              <w:rPr>
                <w:sz w:val="26"/>
                <w:szCs w:val="26"/>
                <w:cs/>
              </w:rPr>
            </w:pPr>
            <w:r w:rsidRPr="00E0508A">
              <w:rPr>
                <w:sz w:val="26"/>
                <w:szCs w:val="26"/>
              </w:rPr>
              <w:t xml:space="preserve">Lending </w:t>
            </w:r>
            <w:r w:rsidRPr="00E0508A">
              <w:rPr>
                <w:rFonts w:eastAsia="Cordia New"/>
                <w:spacing w:val="-4"/>
                <w:sz w:val="26"/>
                <w:szCs w:val="26"/>
              </w:rPr>
              <w:t>and factoring</w:t>
            </w:r>
          </w:p>
        </w:tc>
        <w:tc>
          <w:tcPr>
            <w:tcW w:w="1872" w:type="dxa"/>
            <w:gridSpan w:val="4"/>
            <w:tcBorders>
              <w:top w:val="single" w:sz="4" w:space="0" w:color="auto"/>
              <w:left w:val="nil"/>
              <w:right w:val="nil"/>
            </w:tcBorders>
            <w:shd w:val="clear" w:color="auto" w:fill="auto"/>
            <w:noWrap/>
            <w:vAlign w:val="bottom"/>
          </w:tcPr>
          <w:p w14:paraId="5908FFF9" w14:textId="6A33E127" w:rsidR="00895307" w:rsidRPr="00AD343A" w:rsidRDefault="001E637E" w:rsidP="001E637E">
            <w:pPr>
              <w:pBdr>
                <w:bottom w:val="single" w:sz="4" w:space="1" w:color="auto"/>
              </w:pBdr>
              <w:ind w:left="0"/>
              <w:jc w:val="center"/>
              <w:rPr>
                <w:sz w:val="22"/>
                <w:szCs w:val="22"/>
              </w:rPr>
            </w:pPr>
            <w:r>
              <w:rPr>
                <w:sz w:val="26"/>
                <w:szCs w:val="26"/>
              </w:rPr>
              <w:t>financial information service</w:t>
            </w:r>
          </w:p>
        </w:tc>
        <w:tc>
          <w:tcPr>
            <w:tcW w:w="1872" w:type="dxa"/>
            <w:gridSpan w:val="4"/>
            <w:tcBorders>
              <w:top w:val="single" w:sz="4" w:space="0" w:color="auto"/>
              <w:left w:val="nil"/>
              <w:right w:val="nil"/>
            </w:tcBorders>
            <w:shd w:val="clear" w:color="auto" w:fill="auto"/>
            <w:noWrap/>
            <w:vAlign w:val="bottom"/>
          </w:tcPr>
          <w:p w14:paraId="4950CFB2" w14:textId="77777777" w:rsidR="00895307" w:rsidRPr="00E0508A" w:rsidRDefault="00895307" w:rsidP="001E637E">
            <w:pPr>
              <w:pBdr>
                <w:bottom w:val="single" w:sz="4" w:space="1" w:color="auto"/>
              </w:pBdr>
              <w:ind w:left="0" w:right="0"/>
              <w:jc w:val="center"/>
              <w:rPr>
                <w:sz w:val="26"/>
                <w:szCs w:val="26"/>
              </w:rPr>
            </w:pPr>
            <w:r w:rsidRPr="00E0508A">
              <w:rPr>
                <w:sz w:val="26"/>
                <w:szCs w:val="26"/>
              </w:rPr>
              <w:t>Others</w:t>
            </w:r>
          </w:p>
        </w:tc>
        <w:tc>
          <w:tcPr>
            <w:tcW w:w="1872" w:type="dxa"/>
            <w:gridSpan w:val="4"/>
            <w:tcBorders>
              <w:top w:val="single" w:sz="4" w:space="0" w:color="auto"/>
              <w:left w:val="nil"/>
              <w:right w:val="nil"/>
            </w:tcBorders>
            <w:vAlign w:val="bottom"/>
          </w:tcPr>
          <w:p w14:paraId="3C3CAA25" w14:textId="77777777" w:rsidR="00895307" w:rsidRPr="00AD343A" w:rsidRDefault="00895307" w:rsidP="001E637E">
            <w:pPr>
              <w:pBdr>
                <w:bottom w:val="single" w:sz="4" w:space="1" w:color="auto"/>
              </w:pBdr>
              <w:ind w:left="0"/>
              <w:jc w:val="center"/>
              <w:rPr>
                <w:sz w:val="22"/>
                <w:szCs w:val="22"/>
                <w:cs/>
              </w:rPr>
            </w:pPr>
            <w:r w:rsidRPr="00E0508A">
              <w:rPr>
                <w:sz w:val="26"/>
                <w:szCs w:val="26"/>
              </w:rPr>
              <w:t>Total</w:t>
            </w:r>
          </w:p>
        </w:tc>
        <w:tc>
          <w:tcPr>
            <w:tcW w:w="1872" w:type="dxa"/>
            <w:gridSpan w:val="4"/>
            <w:tcBorders>
              <w:top w:val="single" w:sz="4" w:space="0" w:color="auto"/>
              <w:left w:val="nil"/>
              <w:right w:val="nil"/>
            </w:tcBorders>
            <w:shd w:val="clear" w:color="auto" w:fill="auto"/>
            <w:vAlign w:val="bottom"/>
          </w:tcPr>
          <w:p w14:paraId="7E58160B" w14:textId="77777777" w:rsidR="00895307" w:rsidRPr="00AC6FB9" w:rsidRDefault="00895307" w:rsidP="001E637E">
            <w:pPr>
              <w:pBdr>
                <w:bottom w:val="single" w:sz="4" w:space="1" w:color="auto"/>
              </w:pBdr>
              <w:ind w:left="0" w:right="0"/>
              <w:jc w:val="center"/>
              <w:rPr>
                <w:sz w:val="26"/>
                <w:szCs w:val="26"/>
                <w:cs/>
              </w:rPr>
            </w:pPr>
            <w:r w:rsidRPr="002318AC">
              <w:rPr>
                <w:sz w:val="26"/>
                <w:szCs w:val="26"/>
              </w:rPr>
              <w:t>Elimination</w:t>
            </w:r>
          </w:p>
        </w:tc>
        <w:tc>
          <w:tcPr>
            <w:tcW w:w="1872" w:type="dxa"/>
            <w:gridSpan w:val="4"/>
            <w:tcBorders>
              <w:top w:val="single" w:sz="4" w:space="0" w:color="auto"/>
              <w:left w:val="nil"/>
              <w:right w:val="nil"/>
            </w:tcBorders>
            <w:shd w:val="clear" w:color="auto" w:fill="auto"/>
            <w:noWrap/>
            <w:vAlign w:val="bottom"/>
          </w:tcPr>
          <w:p w14:paraId="1452A493" w14:textId="77777777" w:rsidR="00895307" w:rsidRPr="00E0508A" w:rsidRDefault="00895307" w:rsidP="001E637E">
            <w:pPr>
              <w:pBdr>
                <w:bottom w:val="single" w:sz="4" w:space="1" w:color="auto"/>
              </w:pBdr>
              <w:ind w:left="0" w:right="0"/>
              <w:jc w:val="center"/>
              <w:rPr>
                <w:sz w:val="26"/>
                <w:szCs w:val="26"/>
              </w:rPr>
            </w:pPr>
            <w:r w:rsidRPr="00E0508A">
              <w:rPr>
                <w:sz w:val="26"/>
                <w:szCs w:val="26"/>
              </w:rPr>
              <w:t>Total</w:t>
            </w:r>
          </w:p>
        </w:tc>
      </w:tr>
      <w:tr w:rsidR="00895307" w:rsidRPr="00AD343A" w14:paraId="5040BB8F" w14:textId="77777777" w:rsidTr="00C64B09">
        <w:trPr>
          <w:trHeight w:val="288"/>
        </w:trPr>
        <w:tc>
          <w:tcPr>
            <w:tcW w:w="3634" w:type="dxa"/>
            <w:tcBorders>
              <w:top w:val="nil"/>
              <w:left w:val="nil"/>
              <w:bottom w:val="nil"/>
              <w:right w:val="nil"/>
            </w:tcBorders>
            <w:shd w:val="clear" w:color="auto" w:fill="auto"/>
            <w:noWrap/>
            <w:vAlign w:val="bottom"/>
            <w:hideMark/>
          </w:tcPr>
          <w:p w14:paraId="765E315E" w14:textId="77777777" w:rsidR="00895307" w:rsidRPr="00AD343A" w:rsidRDefault="00895307" w:rsidP="001E637E">
            <w:pPr>
              <w:jc w:val="center"/>
              <w:rPr>
                <w:sz w:val="22"/>
                <w:szCs w:val="22"/>
              </w:rPr>
            </w:pPr>
          </w:p>
        </w:tc>
        <w:tc>
          <w:tcPr>
            <w:tcW w:w="758" w:type="dxa"/>
            <w:gridSpan w:val="2"/>
            <w:tcBorders>
              <w:top w:val="nil"/>
              <w:left w:val="nil"/>
              <w:right w:val="nil"/>
            </w:tcBorders>
            <w:shd w:val="clear" w:color="auto" w:fill="auto"/>
            <w:noWrap/>
            <w:vAlign w:val="bottom"/>
          </w:tcPr>
          <w:p w14:paraId="1698D99D" w14:textId="77777777" w:rsidR="00895307" w:rsidRPr="00AD343A" w:rsidRDefault="00895307" w:rsidP="001E637E">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14:paraId="00E11642" w14:textId="77777777" w:rsidR="00895307" w:rsidRPr="00AD343A" w:rsidRDefault="00895307" w:rsidP="001E637E">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shd w:val="clear" w:color="auto" w:fill="auto"/>
            <w:noWrap/>
            <w:vAlign w:val="bottom"/>
          </w:tcPr>
          <w:p w14:paraId="561F9A9F" w14:textId="77777777" w:rsidR="00895307" w:rsidRPr="00AD343A" w:rsidRDefault="00895307" w:rsidP="001E637E">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14:paraId="157BABE5" w14:textId="77777777" w:rsidR="00895307" w:rsidRPr="00AD343A" w:rsidRDefault="00895307" w:rsidP="001E637E">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shd w:val="clear" w:color="auto" w:fill="auto"/>
            <w:noWrap/>
            <w:vAlign w:val="bottom"/>
          </w:tcPr>
          <w:p w14:paraId="447E1EDF" w14:textId="77777777" w:rsidR="00895307" w:rsidRPr="00AD343A" w:rsidRDefault="00895307" w:rsidP="001E637E">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14:paraId="35733112" w14:textId="77777777" w:rsidR="00895307" w:rsidRPr="00AD343A" w:rsidRDefault="00895307" w:rsidP="001E637E">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vAlign w:val="bottom"/>
          </w:tcPr>
          <w:p w14:paraId="1F2E5423" w14:textId="77777777" w:rsidR="00895307" w:rsidRPr="00AD343A" w:rsidRDefault="00895307" w:rsidP="001E637E">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vAlign w:val="bottom"/>
          </w:tcPr>
          <w:p w14:paraId="4F5E78F6" w14:textId="77777777" w:rsidR="00895307" w:rsidRPr="00AD343A" w:rsidRDefault="00895307" w:rsidP="001E637E">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shd w:val="clear" w:color="auto" w:fill="auto"/>
            <w:noWrap/>
            <w:vAlign w:val="bottom"/>
          </w:tcPr>
          <w:p w14:paraId="765362AF" w14:textId="77777777" w:rsidR="00895307" w:rsidRPr="00AD343A" w:rsidRDefault="00895307" w:rsidP="001E637E">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14:paraId="77FDD44C" w14:textId="77777777" w:rsidR="00895307" w:rsidRPr="00AD343A" w:rsidRDefault="00895307" w:rsidP="001E637E">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shd w:val="clear" w:color="auto" w:fill="auto"/>
            <w:noWrap/>
            <w:vAlign w:val="bottom"/>
          </w:tcPr>
          <w:p w14:paraId="5FC66A35" w14:textId="77777777" w:rsidR="00895307" w:rsidRPr="00AD343A" w:rsidRDefault="00895307" w:rsidP="001E637E">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14:paraId="59E5642B" w14:textId="77777777" w:rsidR="00895307" w:rsidRPr="00AD343A" w:rsidRDefault="00895307" w:rsidP="001E637E">
            <w:pPr>
              <w:pBdr>
                <w:bottom w:val="single" w:sz="4" w:space="1" w:color="auto"/>
              </w:pBdr>
              <w:ind w:left="0"/>
              <w:jc w:val="center"/>
              <w:rPr>
                <w:sz w:val="22"/>
                <w:szCs w:val="22"/>
              </w:rPr>
            </w:pPr>
            <w:r>
              <w:rPr>
                <w:sz w:val="22"/>
                <w:szCs w:val="22"/>
              </w:rPr>
              <w:t>2019</w:t>
            </w:r>
          </w:p>
        </w:tc>
      </w:tr>
      <w:tr w:rsidR="00AB5A02" w:rsidRPr="00AD343A" w14:paraId="1D249CBB" w14:textId="77777777" w:rsidTr="004131B5">
        <w:trPr>
          <w:trHeight w:val="234"/>
        </w:trPr>
        <w:tc>
          <w:tcPr>
            <w:tcW w:w="3634" w:type="dxa"/>
            <w:tcBorders>
              <w:top w:val="nil"/>
              <w:left w:val="nil"/>
              <w:bottom w:val="nil"/>
              <w:right w:val="nil"/>
            </w:tcBorders>
            <w:shd w:val="clear" w:color="auto" w:fill="auto"/>
            <w:noWrap/>
            <w:vAlign w:val="bottom"/>
            <w:hideMark/>
          </w:tcPr>
          <w:p w14:paraId="5E68330A" w14:textId="77777777" w:rsidR="00AB5A02" w:rsidRPr="00E0508A" w:rsidRDefault="00AB5A02" w:rsidP="001E637E">
            <w:pPr>
              <w:ind w:left="0" w:right="0"/>
              <w:jc w:val="left"/>
              <w:rPr>
                <w:sz w:val="26"/>
                <w:szCs w:val="26"/>
              </w:rPr>
            </w:pPr>
            <w:r w:rsidRPr="00E0508A">
              <w:rPr>
                <w:sz w:val="26"/>
                <w:szCs w:val="26"/>
              </w:rPr>
              <w:t>Revenues</w:t>
            </w:r>
          </w:p>
        </w:tc>
        <w:tc>
          <w:tcPr>
            <w:tcW w:w="758" w:type="dxa"/>
            <w:gridSpan w:val="2"/>
            <w:tcBorders>
              <w:top w:val="nil"/>
              <w:left w:val="nil"/>
              <w:right w:val="nil"/>
            </w:tcBorders>
            <w:shd w:val="clear" w:color="auto" w:fill="auto"/>
            <w:noWrap/>
            <w:vAlign w:val="bottom"/>
          </w:tcPr>
          <w:p w14:paraId="5E7AFB85" w14:textId="23DF060E" w:rsidR="00AB5A02" w:rsidRPr="00476953" w:rsidRDefault="00AB5A02" w:rsidP="001E637E">
            <w:pPr>
              <w:pBdr>
                <w:bottom w:val="single" w:sz="4" w:space="1" w:color="auto"/>
              </w:pBdr>
              <w:tabs>
                <w:tab w:val="decimal" w:pos="840"/>
              </w:tabs>
              <w:ind w:left="0"/>
              <w:jc w:val="center"/>
              <w:rPr>
                <w:sz w:val="22"/>
                <w:szCs w:val="22"/>
              </w:rPr>
            </w:pPr>
            <w:r w:rsidRPr="00D26FB1">
              <w:rPr>
                <w:sz w:val="22"/>
                <w:szCs w:val="22"/>
              </w:rPr>
              <w:t>39</w:t>
            </w:r>
            <w:r w:rsidRPr="0039447B">
              <w:rPr>
                <w:sz w:val="22"/>
                <w:szCs w:val="22"/>
              </w:rPr>
              <w:t>,</w:t>
            </w:r>
            <w:r w:rsidRPr="00D26FB1">
              <w:rPr>
                <w:sz w:val="22"/>
                <w:szCs w:val="22"/>
              </w:rPr>
              <w:t>624</w:t>
            </w:r>
          </w:p>
        </w:tc>
        <w:tc>
          <w:tcPr>
            <w:tcW w:w="936" w:type="dxa"/>
            <w:gridSpan w:val="2"/>
            <w:tcBorders>
              <w:top w:val="nil"/>
              <w:left w:val="nil"/>
              <w:right w:val="nil"/>
            </w:tcBorders>
            <w:shd w:val="clear" w:color="auto" w:fill="auto"/>
            <w:noWrap/>
            <w:vAlign w:val="bottom"/>
          </w:tcPr>
          <w:p w14:paraId="2F1004F2" w14:textId="1851B00F" w:rsidR="00AB5A02" w:rsidRPr="00476953" w:rsidRDefault="00AB5A02" w:rsidP="001E637E">
            <w:pPr>
              <w:pBdr>
                <w:bottom w:val="single" w:sz="4" w:space="1" w:color="auto"/>
              </w:pBdr>
              <w:tabs>
                <w:tab w:val="decimal" w:pos="840"/>
              </w:tabs>
              <w:ind w:left="0"/>
              <w:jc w:val="center"/>
              <w:rPr>
                <w:sz w:val="22"/>
                <w:szCs w:val="22"/>
              </w:rPr>
            </w:pPr>
            <w:r w:rsidRPr="00525940">
              <w:rPr>
                <w:sz w:val="22"/>
                <w:szCs w:val="22"/>
              </w:rPr>
              <w:t>182,283</w:t>
            </w:r>
          </w:p>
        </w:tc>
        <w:tc>
          <w:tcPr>
            <w:tcW w:w="936" w:type="dxa"/>
            <w:gridSpan w:val="2"/>
            <w:tcBorders>
              <w:top w:val="nil"/>
              <w:left w:val="nil"/>
              <w:right w:val="nil"/>
            </w:tcBorders>
            <w:shd w:val="clear" w:color="auto" w:fill="auto"/>
            <w:noWrap/>
            <w:vAlign w:val="bottom"/>
          </w:tcPr>
          <w:p w14:paraId="149A7369" w14:textId="62D07F66" w:rsidR="00AB5A02" w:rsidRPr="00476953" w:rsidRDefault="00AB5A02" w:rsidP="001E637E">
            <w:pPr>
              <w:pBdr>
                <w:bottom w:val="single" w:sz="4" w:space="1" w:color="auto"/>
              </w:pBdr>
              <w:tabs>
                <w:tab w:val="decimal" w:pos="840"/>
              </w:tabs>
              <w:ind w:left="0"/>
              <w:jc w:val="center"/>
              <w:rPr>
                <w:sz w:val="22"/>
                <w:szCs w:val="22"/>
              </w:rPr>
            </w:pPr>
            <w:r w:rsidRPr="00525940">
              <w:rPr>
                <w:sz w:val="22"/>
                <w:szCs w:val="22"/>
              </w:rPr>
              <w:t>-</w:t>
            </w:r>
          </w:p>
        </w:tc>
        <w:tc>
          <w:tcPr>
            <w:tcW w:w="936" w:type="dxa"/>
            <w:gridSpan w:val="2"/>
            <w:tcBorders>
              <w:top w:val="nil"/>
              <w:left w:val="nil"/>
              <w:right w:val="nil"/>
            </w:tcBorders>
            <w:shd w:val="clear" w:color="auto" w:fill="auto"/>
            <w:noWrap/>
            <w:vAlign w:val="bottom"/>
          </w:tcPr>
          <w:p w14:paraId="044A3F2B" w14:textId="6A95FE10" w:rsidR="00AB5A02" w:rsidRPr="00476953" w:rsidRDefault="00AB5A02" w:rsidP="001E637E">
            <w:pPr>
              <w:pBdr>
                <w:bottom w:val="single" w:sz="4" w:space="1" w:color="auto"/>
              </w:pBdr>
              <w:tabs>
                <w:tab w:val="decimal" w:pos="840"/>
              </w:tabs>
              <w:ind w:left="0"/>
              <w:jc w:val="center"/>
              <w:rPr>
                <w:sz w:val="22"/>
                <w:szCs w:val="22"/>
              </w:rPr>
            </w:pPr>
            <w:r w:rsidRPr="00525940">
              <w:rPr>
                <w:sz w:val="22"/>
                <w:szCs w:val="22"/>
              </w:rPr>
              <w:t>-</w:t>
            </w:r>
          </w:p>
        </w:tc>
        <w:tc>
          <w:tcPr>
            <w:tcW w:w="936" w:type="dxa"/>
            <w:gridSpan w:val="2"/>
            <w:tcBorders>
              <w:top w:val="nil"/>
              <w:left w:val="nil"/>
              <w:right w:val="nil"/>
            </w:tcBorders>
            <w:shd w:val="clear" w:color="auto" w:fill="auto"/>
            <w:noWrap/>
            <w:vAlign w:val="bottom"/>
          </w:tcPr>
          <w:p w14:paraId="2F65F4B1" w14:textId="2314952B" w:rsidR="00AB5A02" w:rsidRPr="00476953" w:rsidRDefault="00AB5A02" w:rsidP="001E637E">
            <w:pPr>
              <w:pBdr>
                <w:bottom w:val="single" w:sz="4" w:space="1" w:color="auto"/>
              </w:pBdr>
              <w:tabs>
                <w:tab w:val="decimal" w:pos="840"/>
              </w:tabs>
              <w:ind w:left="0"/>
              <w:jc w:val="center"/>
              <w:rPr>
                <w:sz w:val="22"/>
                <w:szCs w:val="22"/>
              </w:rPr>
            </w:pPr>
            <w:r w:rsidRPr="00525940">
              <w:rPr>
                <w:sz w:val="22"/>
                <w:szCs w:val="22"/>
              </w:rPr>
              <w:t>-</w:t>
            </w:r>
          </w:p>
        </w:tc>
        <w:tc>
          <w:tcPr>
            <w:tcW w:w="936" w:type="dxa"/>
            <w:gridSpan w:val="2"/>
            <w:tcBorders>
              <w:top w:val="nil"/>
              <w:left w:val="nil"/>
              <w:right w:val="nil"/>
            </w:tcBorders>
            <w:shd w:val="clear" w:color="auto" w:fill="auto"/>
            <w:noWrap/>
            <w:vAlign w:val="bottom"/>
          </w:tcPr>
          <w:p w14:paraId="7568FA3F" w14:textId="32002F7F" w:rsidR="00AB5A02" w:rsidRPr="00476953" w:rsidRDefault="00AB5A02" w:rsidP="001E637E">
            <w:pPr>
              <w:pBdr>
                <w:bottom w:val="single" w:sz="4" w:space="1" w:color="auto"/>
              </w:pBdr>
              <w:tabs>
                <w:tab w:val="decimal" w:pos="840"/>
              </w:tabs>
              <w:ind w:left="0"/>
              <w:jc w:val="center"/>
              <w:rPr>
                <w:sz w:val="22"/>
                <w:szCs w:val="22"/>
              </w:rPr>
            </w:pPr>
            <w:r w:rsidRPr="00525940">
              <w:rPr>
                <w:sz w:val="22"/>
                <w:szCs w:val="22"/>
              </w:rPr>
              <w:t>-</w:t>
            </w:r>
          </w:p>
        </w:tc>
        <w:tc>
          <w:tcPr>
            <w:tcW w:w="936" w:type="dxa"/>
            <w:gridSpan w:val="2"/>
            <w:tcBorders>
              <w:top w:val="nil"/>
              <w:left w:val="nil"/>
              <w:right w:val="nil"/>
            </w:tcBorders>
            <w:shd w:val="clear" w:color="auto" w:fill="auto"/>
            <w:vAlign w:val="bottom"/>
          </w:tcPr>
          <w:p w14:paraId="57553BD2" w14:textId="4B73581E" w:rsidR="00AB5A02" w:rsidRPr="00476953" w:rsidRDefault="00AB5A02" w:rsidP="001E637E">
            <w:pPr>
              <w:pBdr>
                <w:bottom w:val="single" w:sz="4" w:space="1" w:color="auto"/>
              </w:pBdr>
              <w:tabs>
                <w:tab w:val="decimal" w:pos="840"/>
              </w:tabs>
              <w:ind w:left="0"/>
              <w:jc w:val="center"/>
              <w:rPr>
                <w:sz w:val="22"/>
                <w:szCs w:val="22"/>
              </w:rPr>
            </w:pPr>
            <w:r w:rsidRPr="0039447B">
              <w:rPr>
                <w:sz w:val="22"/>
                <w:szCs w:val="22"/>
              </w:rPr>
              <w:t>39,624</w:t>
            </w:r>
          </w:p>
        </w:tc>
        <w:tc>
          <w:tcPr>
            <w:tcW w:w="936" w:type="dxa"/>
            <w:gridSpan w:val="2"/>
            <w:tcBorders>
              <w:top w:val="nil"/>
              <w:left w:val="nil"/>
              <w:right w:val="nil"/>
            </w:tcBorders>
            <w:shd w:val="clear" w:color="auto" w:fill="auto"/>
            <w:vAlign w:val="bottom"/>
          </w:tcPr>
          <w:p w14:paraId="7BE4C7B8" w14:textId="7B870D1B" w:rsidR="00AB5A02" w:rsidRPr="00476953" w:rsidRDefault="00AB5A02" w:rsidP="001E637E">
            <w:pPr>
              <w:pBdr>
                <w:bottom w:val="single" w:sz="4" w:space="1" w:color="auto"/>
              </w:pBdr>
              <w:tabs>
                <w:tab w:val="decimal" w:pos="840"/>
              </w:tabs>
              <w:ind w:left="0"/>
              <w:jc w:val="center"/>
              <w:rPr>
                <w:sz w:val="22"/>
                <w:szCs w:val="22"/>
              </w:rPr>
            </w:pPr>
            <w:r w:rsidRPr="005843F3">
              <w:rPr>
                <w:sz w:val="22"/>
                <w:szCs w:val="22"/>
              </w:rPr>
              <w:t>182,283</w:t>
            </w:r>
          </w:p>
        </w:tc>
        <w:tc>
          <w:tcPr>
            <w:tcW w:w="936" w:type="dxa"/>
            <w:gridSpan w:val="2"/>
            <w:tcBorders>
              <w:top w:val="nil"/>
              <w:left w:val="nil"/>
              <w:right w:val="nil"/>
            </w:tcBorders>
            <w:shd w:val="clear" w:color="auto" w:fill="auto"/>
            <w:noWrap/>
            <w:vAlign w:val="bottom"/>
          </w:tcPr>
          <w:p w14:paraId="12CED548" w14:textId="6DCE72AB" w:rsidR="00AB5A02" w:rsidRPr="00476953" w:rsidRDefault="00AB5A02" w:rsidP="001E637E">
            <w:pPr>
              <w:pBdr>
                <w:bottom w:val="single" w:sz="4" w:space="1" w:color="auto"/>
              </w:pBdr>
              <w:tabs>
                <w:tab w:val="decimal" w:pos="840"/>
              </w:tabs>
              <w:ind w:left="0"/>
              <w:jc w:val="center"/>
              <w:rPr>
                <w:sz w:val="22"/>
                <w:szCs w:val="22"/>
              </w:rPr>
            </w:pPr>
            <w:r w:rsidRPr="0039447B">
              <w:rPr>
                <w:sz w:val="22"/>
                <w:szCs w:val="22"/>
              </w:rPr>
              <w:t>(5,896)</w:t>
            </w:r>
          </w:p>
        </w:tc>
        <w:tc>
          <w:tcPr>
            <w:tcW w:w="936" w:type="dxa"/>
            <w:gridSpan w:val="2"/>
            <w:tcBorders>
              <w:top w:val="nil"/>
              <w:left w:val="nil"/>
              <w:right w:val="nil"/>
            </w:tcBorders>
            <w:shd w:val="clear" w:color="auto" w:fill="auto"/>
            <w:noWrap/>
            <w:vAlign w:val="bottom"/>
          </w:tcPr>
          <w:p w14:paraId="23D8F350" w14:textId="1AC810E0" w:rsidR="00AB5A02" w:rsidRPr="00476953" w:rsidRDefault="00AB5A02" w:rsidP="001E637E">
            <w:pPr>
              <w:pBdr>
                <w:bottom w:val="single" w:sz="4" w:space="1" w:color="auto"/>
              </w:pBdr>
              <w:tabs>
                <w:tab w:val="decimal" w:pos="840"/>
              </w:tabs>
              <w:ind w:left="0"/>
              <w:jc w:val="center"/>
              <w:rPr>
                <w:sz w:val="22"/>
                <w:szCs w:val="22"/>
              </w:rPr>
            </w:pPr>
            <w:r w:rsidRPr="00525940">
              <w:rPr>
                <w:sz w:val="22"/>
                <w:szCs w:val="22"/>
              </w:rPr>
              <w:t>4,157</w:t>
            </w:r>
          </w:p>
        </w:tc>
        <w:tc>
          <w:tcPr>
            <w:tcW w:w="936" w:type="dxa"/>
            <w:gridSpan w:val="2"/>
            <w:tcBorders>
              <w:top w:val="nil"/>
              <w:left w:val="nil"/>
              <w:right w:val="nil"/>
            </w:tcBorders>
            <w:shd w:val="clear" w:color="auto" w:fill="auto"/>
            <w:noWrap/>
            <w:vAlign w:val="bottom"/>
          </w:tcPr>
          <w:p w14:paraId="54FB1AD4" w14:textId="3F954068" w:rsidR="00AB5A02" w:rsidRPr="00476953" w:rsidRDefault="00AB5A02" w:rsidP="001E637E">
            <w:pPr>
              <w:pBdr>
                <w:bottom w:val="single" w:sz="4" w:space="1" w:color="auto"/>
              </w:pBdr>
              <w:tabs>
                <w:tab w:val="decimal" w:pos="840"/>
              </w:tabs>
              <w:ind w:left="0"/>
              <w:jc w:val="center"/>
              <w:rPr>
                <w:sz w:val="22"/>
                <w:szCs w:val="22"/>
              </w:rPr>
            </w:pPr>
            <w:r w:rsidRPr="00A6669B">
              <w:rPr>
                <w:sz w:val="22"/>
                <w:szCs w:val="22"/>
              </w:rPr>
              <w:t>33,728</w:t>
            </w:r>
          </w:p>
        </w:tc>
        <w:tc>
          <w:tcPr>
            <w:tcW w:w="936" w:type="dxa"/>
            <w:gridSpan w:val="2"/>
            <w:tcBorders>
              <w:top w:val="nil"/>
              <w:left w:val="nil"/>
              <w:right w:val="nil"/>
            </w:tcBorders>
            <w:shd w:val="clear" w:color="auto" w:fill="auto"/>
            <w:noWrap/>
            <w:vAlign w:val="bottom"/>
          </w:tcPr>
          <w:p w14:paraId="40411DE4" w14:textId="3ED019F6" w:rsidR="00AB5A02" w:rsidRPr="00AD343A" w:rsidRDefault="00AB5A02" w:rsidP="001E637E">
            <w:pPr>
              <w:pBdr>
                <w:bottom w:val="single" w:sz="4" w:space="1" w:color="auto"/>
              </w:pBdr>
              <w:tabs>
                <w:tab w:val="decimal" w:pos="840"/>
              </w:tabs>
              <w:ind w:left="0"/>
              <w:jc w:val="center"/>
              <w:rPr>
                <w:sz w:val="22"/>
                <w:szCs w:val="22"/>
              </w:rPr>
            </w:pPr>
            <w:r w:rsidRPr="005843F3">
              <w:rPr>
                <w:sz w:val="22"/>
                <w:szCs w:val="22"/>
              </w:rPr>
              <w:t>186,440</w:t>
            </w:r>
          </w:p>
        </w:tc>
      </w:tr>
      <w:tr w:rsidR="00AB5A02" w:rsidRPr="00AD343A" w14:paraId="174B0E52" w14:textId="77777777" w:rsidTr="00C64B09">
        <w:trPr>
          <w:trHeight w:hRule="exact" w:val="288"/>
        </w:trPr>
        <w:tc>
          <w:tcPr>
            <w:tcW w:w="3634" w:type="dxa"/>
            <w:tcBorders>
              <w:top w:val="nil"/>
              <w:left w:val="nil"/>
              <w:bottom w:val="nil"/>
              <w:right w:val="nil"/>
            </w:tcBorders>
            <w:shd w:val="clear" w:color="auto" w:fill="auto"/>
            <w:noWrap/>
            <w:vAlign w:val="bottom"/>
            <w:hideMark/>
          </w:tcPr>
          <w:p w14:paraId="209D70CD" w14:textId="43D75701" w:rsidR="00AB5A02" w:rsidRPr="00E0508A" w:rsidRDefault="00452BC5" w:rsidP="001E637E">
            <w:pPr>
              <w:ind w:left="0" w:right="0"/>
              <w:jc w:val="left"/>
              <w:rPr>
                <w:sz w:val="26"/>
                <w:szCs w:val="26"/>
              </w:rPr>
            </w:pPr>
            <w:r>
              <w:rPr>
                <w:sz w:val="26"/>
                <w:szCs w:val="26"/>
              </w:rPr>
              <w:t>Segment loss</w:t>
            </w:r>
          </w:p>
        </w:tc>
        <w:tc>
          <w:tcPr>
            <w:tcW w:w="758" w:type="dxa"/>
            <w:gridSpan w:val="2"/>
            <w:tcBorders>
              <w:left w:val="nil"/>
              <w:bottom w:val="nil"/>
              <w:right w:val="nil"/>
            </w:tcBorders>
            <w:shd w:val="clear" w:color="auto" w:fill="auto"/>
            <w:noWrap/>
            <w:vAlign w:val="bottom"/>
          </w:tcPr>
          <w:p w14:paraId="52FD2B28" w14:textId="7289FBF9" w:rsidR="00AB5A02" w:rsidRPr="00476953" w:rsidRDefault="00AB5A02" w:rsidP="001E637E">
            <w:pPr>
              <w:tabs>
                <w:tab w:val="decimal" w:pos="840"/>
              </w:tabs>
              <w:ind w:left="0"/>
              <w:jc w:val="center"/>
              <w:rPr>
                <w:sz w:val="22"/>
                <w:szCs w:val="22"/>
              </w:rPr>
            </w:pPr>
            <w:r w:rsidRPr="0099725A">
              <w:rPr>
                <w:sz w:val="22"/>
                <w:szCs w:val="22"/>
              </w:rPr>
              <w:t>(319,728)</w:t>
            </w:r>
          </w:p>
        </w:tc>
        <w:tc>
          <w:tcPr>
            <w:tcW w:w="936" w:type="dxa"/>
            <w:gridSpan w:val="2"/>
            <w:tcBorders>
              <w:left w:val="nil"/>
              <w:bottom w:val="nil"/>
              <w:right w:val="nil"/>
            </w:tcBorders>
            <w:shd w:val="clear" w:color="auto" w:fill="auto"/>
            <w:noWrap/>
            <w:vAlign w:val="bottom"/>
          </w:tcPr>
          <w:p w14:paraId="556D90B2" w14:textId="61461A2F" w:rsidR="00AB5A02" w:rsidRPr="00476953" w:rsidRDefault="00AB5A02" w:rsidP="001E637E">
            <w:pPr>
              <w:tabs>
                <w:tab w:val="decimal" w:pos="840"/>
              </w:tabs>
              <w:ind w:left="0"/>
              <w:jc w:val="center"/>
              <w:rPr>
                <w:sz w:val="22"/>
                <w:szCs w:val="22"/>
              </w:rPr>
            </w:pPr>
            <w:r w:rsidRPr="00525940">
              <w:rPr>
                <w:sz w:val="22"/>
                <w:szCs w:val="22"/>
              </w:rPr>
              <w:t>(33,202)</w:t>
            </w:r>
          </w:p>
        </w:tc>
        <w:tc>
          <w:tcPr>
            <w:tcW w:w="936" w:type="dxa"/>
            <w:gridSpan w:val="2"/>
            <w:tcBorders>
              <w:left w:val="nil"/>
              <w:bottom w:val="nil"/>
              <w:right w:val="nil"/>
            </w:tcBorders>
            <w:shd w:val="clear" w:color="auto" w:fill="auto"/>
            <w:noWrap/>
            <w:vAlign w:val="bottom"/>
          </w:tcPr>
          <w:p w14:paraId="6754DD78" w14:textId="6DF6AFBC"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left w:val="nil"/>
              <w:bottom w:val="nil"/>
              <w:right w:val="nil"/>
            </w:tcBorders>
            <w:shd w:val="clear" w:color="auto" w:fill="auto"/>
            <w:noWrap/>
            <w:vAlign w:val="bottom"/>
          </w:tcPr>
          <w:p w14:paraId="3DC13882" w14:textId="1C03C8BC" w:rsidR="00AB5A02" w:rsidRPr="00476953" w:rsidRDefault="00AB5A02" w:rsidP="001E637E">
            <w:pPr>
              <w:tabs>
                <w:tab w:val="decimal" w:pos="840"/>
              </w:tabs>
              <w:ind w:left="0"/>
              <w:jc w:val="center"/>
              <w:rPr>
                <w:sz w:val="22"/>
                <w:szCs w:val="22"/>
              </w:rPr>
            </w:pPr>
            <w:r w:rsidRPr="005843F3">
              <w:rPr>
                <w:sz w:val="22"/>
                <w:szCs w:val="22"/>
              </w:rPr>
              <w:t>(334)</w:t>
            </w:r>
          </w:p>
        </w:tc>
        <w:tc>
          <w:tcPr>
            <w:tcW w:w="936" w:type="dxa"/>
            <w:gridSpan w:val="2"/>
            <w:tcBorders>
              <w:left w:val="nil"/>
              <w:bottom w:val="nil"/>
              <w:right w:val="nil"/>
            </w:tcBorders>
            <w:shd w:val="clear" w:color="auto" w:fill="auto"/>
            <w:noWrap/>
            <w:vAlign w:val="bottom"/>
          </w:tcPr>
          <w:p w14:paraId="38A1ACFE" w14:textId="0F3B8062"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left w:val="nil"/>
              <w:bottom w:val="nil"/>
              <w:right w:val="nil"/>
            </w:tcBorders>
            <w:shd w:val="clear" w:color="auto" w:fill="auto"/>
            <w:noWrap/>
            <w:vAlign w:val="bottom"/>
          </w:tcPr>
          <w:p w14:paraId="2D7656FA" w14:textId="6B420186"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left w:val="nil"/>
              <w:bottom w:val="nil"/>
              <w:right w:val="nil"/>
            </w:tcBorders>
            <w:shd w:val="clear" w:color="auto" w:fill="auto"/>
            <w:vAlign w:val="bottom"/>
          </w:tcPr>
          <w:p w14:paraId="2FF39255" w14:textId="11C90BEE" w:rsidR="00AB5A02" w:rsidRPr="00476953" w:rsidRDefault="00AB5A02" w:rsidP="001E637E">
            <w:pPr>
              <w:tabs>
                <w:tab w:val="decimal" w:pos="840"/>
              </w:tabs>
              <w:ind w:left="0"/>
              <w:jc w:val="center"/>
              <w:rPr>
                <w:sz w:val="22"/>
                <w:szCs w:val="22"/>
              </w:rPr>
            </w:pPr>
            <w:r w:rsidRPr="0099725A">
              <w:rPr>
                <w:sz w:val="22"/>
                <w:szCs w:val="22"/>
              </w:rPr>
              <w:t>(319,728)</w:t>
            </w:r>
          </w:p>
        </w:tc>
        <w:tc>
          <w:tcPr>
            <w:tcW w:w="936" w:type="dxa"/>
            <w:gridSpan w:val="2"/>
            <w:tcBorders>
              <w:left w:val="nil"/>
              <w:bottom w:val="nil"/>
              <w:right w:val="nil"/>
            </w:tcBorders>
            <w:shd w:val="clear" w:color="auto" w:fill="auto"/>
            <w:vAlign w:val="bottom"/>
          </w:tcPr>
          <w:p w14:paraId="2E4194BB" w14:textId="431737D4" w:rsidR="00AB5A02" w:rsidRPr="00476953" w:rsidRDefault="00AB5A02" w:rsidP="001E637E">
            <w:pPr>
              <w:tabs>
                <w:tab w:val="decimal" w:pos="840"/>
              </w:tabs>
              <w:ind w:left="0"/>
              <w:jc w:val="center"/>
              <w:rPr>
                <w:sz w:val="22"/>
                <w:szCs w:val="22"/>
              </w:rPr>
            </w:pPr>
            <w:r w:rsidRPr="005843F3">
              <w:rPr>
                <w:sz w:val="22"/>
                <w:szCs w:val="22"/>
              </w:rPr>
              <w:t>(33,536)</w:t>
            </w:r>
          </w:p>
        </w:tc>
        <w:tc>
          <w:tcPr>
            <w:tcW w:w="936" w:type="dxa"/>
            <w:gridSpan w:val="2"/>
            <w:tcBorders>
              <w:left w:val="nil"/>
              <w:bottom w:val="nil"/>
              <w:right w:val="nil"/>
            </w:tcBorders>
            <w:shd w:val="clear" w:color="auto" w:fill="auto"/>
            <w:noWrap/>
            <w:vAlign w:val="bottom"/>
          </w:tcPr>
          <w:p w14:paraId="24F39936" w14:textId="5E463BF8" w:rsidR="00AB5A02" w:rsidRPr="00476953" w:rsidRDefault="00AB5A02" w:rsidP="001E637E">
            <w:pPr>
              <w:tabs>
                <w:tab w:val="decimal" w:pos="840"/>
              </w:tabs>
              <w:ind w:left="0"/>
              <w:jc w:val="center"/>
              <w:rPr>
                <w:sz w:val="22"/>
                <w:szCs w:val="22"/>
              </w:rPr>
            </w:pPr>
            <w:r w:rsidRPr="0099725A">
              <w:rPr>
                <w:sz w:val="22"/>
                <w:szCs w:val="22"/>
              </w:rPr>
              <w:t>(4,265)</w:t>
            </w:r>
          </w:p>
        </w:tc>
        <w:tc>
          <w:tcPr>
            <w:tcW w:w="936" w:type="dxa"/>
            <w:gridSpan w:val="2"/>
            <w:tcBorders>
              <w:left w:val="nil"/>
              <w:bottom w:val="nil"/>
              <w:right w:val="nil"/>
            </w:tcBorders>
            <w:shd w:val="clear" w:color="auto" w:fill="auto"/>
            <w:noWrap/>
            <w:vAlign w:val="bottom"/>
          </w:tcPr>
          <w:p w14:paraId="304966D6" w14:textId="4F860BFE" w:rsidR="00AB5A02" w:rsidRPr="00476953" w:rsidRDefault="00AB5A02" w:rsidP="001E637E">
            <w:pPr>
              <w:tabs>
                <w:tab w:val="decimal" w:pos="840"/>
              </w:tabs>
              <w:ind w:left="0"/>
              <w:jc w:val="center"/>
              <w:rPr>
                <w:sz w:val="22"/>
                <w:szCs w:val="22"/>
              </w:rPr>
            </w:pPr>
            <w:r w:rsidRPr="00525940">
              <w:rPr>
                <w:sz w:val="22"/>
                <w:szCs w:val="22"/>
              </w:rPr>
              <w:t>10,722</w:t>
            </w:r>
          </w:p>
        </w:tc>
        <w:tc>
          <w:tcPr>
            <w:tcW w:w="936" w:type="dxa"/>
            <w:gridSpan w:val="2"/>
            <w:tcBorders>
              <w:left w:val="nil"/>
              <w:bottom w:val="nil"/>
              <w:right w:val="nil"/>
            </w:tcBorders>
            <w:shd w:val="clear" w:color="auto" w:fill="auto"/>
            <w:noWrap/>
            <w:vAlign w:val="bottom"/>
          </w:tcPr>
          <w:p w14:paraId="0AFAFEC1" w14:textId="060C7ED9" w:rsidR="00AB5A02" w:rsidRPr="00476953" w:rsidRDefault="00AB5A02" w:rsidP="001E637E">
            <w:pPr>
              <w:tabs>
                <w:tab w:val="decimal" w:pos="840"/>
              </w:tabs>
              <w:ind w:left="0"/>
              <w:jc w:val="center"/>
              <w:rPr>
                <w:sz w:val="22"/>
                <w:szCs w:val="22"/>
              </w:rPr>
            </w:pPr>
            <w:r w:rsidRPr="00A6669B">
              <w:rPr>
                <w:sz w:val="22"/>
                <w:szCs w:val="22"/>
              </w:rPr>
              <w:t>(323,993)</w:t>
            </w:r>
          </w:p>
        </w:tc>
        <w:tc>
          <w:tcPr>
            <w:tcW w:w="936" w:type="dxa"/>
            <w:gridSpan w:val="2"/>
            <w:tcBorders>
              <w:left w:val="nil"/>
              <w:bottom w:val="nil"/>
              <w:right w:val="nil"/>
            </w:tcBorders>
            <w:shd w:val="clear" w:color="auto" w:fill="auto"/>
            <w:noWrap/>
            <w:vAlign w:val="bottom"/>
          </w:tcPr>
          <w:p w14:paraId="5A0BF1E0" w14:textId="0D62C647" w:rsidR="00AB5A02" w:rsidRPr="00AD343A" w:rsidRDefault="00AB5A02" w:rsidP="001E637E">
            <w:pPr>
              <w:tabs>
                <w:tab w:val="decimal" w:pos="840"/>
              </w:tabs>
              <w:ind w:left="0"/>
              <w:jc w:val="center"/>
              <w:rPr>
                <w:sz w:val="22"/>
                <w:szCs w:val="22"/>
              </w:rPr>
            </w:pPr>
            <w:r w:rsidRPr="005843F3">
              <w:rPr>
                <w:sz w:val="22"/>
                <w:szCs w:val="22"/>
              </w:rPr>
              <w:t>(22,814)</w:t>
            </w:r>
          </w:p>
        </w:tc>
      </w:tr>
      <w:tr w:rsidR="00AB5A02" w:rsidRPr="00AD343A" w14:paraId="0F850F43" w14:textId="77777777" w:rsidTr="00C64B09">
        <w:trPr>
          <w:trHeight w:hRule="exact" w:val="288"/>
        </w:trPr>
        <w:tc>
          <w:tcPr>
            <w:tcW w:w="3634" w:type="dxa"/>
            <w:tcBorders>
              <w:top w:val="nil"/>
              <w:left w:val="nil"/>
              <w:bottom w:val="nil"/>
              <w:right w:val="nil"/>
            </w:tcBorders>
            <w:shd w:val="clear" w:color="auto" w:fill="auto"/>
            <w:noWrap/>
            <w:vAlign w:val="bottom"/>
          </w:tcPr>
          <w:p w14:paraId="35712181" w14:textId="77777777" w:rsidR="00AB5A02" w:rsidRPr="00E0508A" w:rsidRDefault="00AB5A02" w:rsidP="001E637E">
            <w:pPr>
              <w:ind w:left="0" w:right="0"/>
              <w:jc w:val="left"/>
              <w:rPr>
                <w:sz w:val="26"/>
                <w:szCs w:val="26"/>
              </w:rPr>
            </w:pPr>
            <w:r w:rsidRPr="00E0508A">
              <w:rPr>
                <w:sz w:val="26"/>
                <w:szCs w:val="26"/>
              </w:rPr>
              <w:t>Dividend income</w:t>
            </w:r>
          </w:p>
        </w:tc>
        <w:tc>
          <w:tcPr>
            <w:tcW w:w="758" w:type="dxa"/>
            <w:gridSpan w:val="2"/>
            <w:tcBorders>
              <w:top w:val="nil"/>
              <w:left w:val="nil"/>
              <w:bottom w:val="nil"/>
              <w:right w:val="nil"/>
            </w:tcBorders>
            <w:shd w:val="clear" w:color="auto" w:fill="auto"/>
            <w:noWrap/>
            <w:vAlign w:val="bottom"/>
          </w:tcPr>
          <w:p w14:paraId="501F10CD" w14:textId="06C6FE93" w:rsidR="00AB5A02" w:rsidRPr="00476953" w:rsidRDefault="00AB5A02" w:rsidP="001E637E">
            <w:pPr>
              <w:tabs>
                <w:tab w:val="decimal" w:pos="840"/>
              </w:tabs>
              <w:ind w:left="0"/>
              <w:jc w:val="center"/>
              <w:rPr>
                <w:sz w:val="22"/>
                <w:szCs w:val="22"/>
              </w:rPr>
            </w:pPr>
            <w:r w:rsidRPr="0039447B">
              <w:rPr>
                <w:sz w:val="22"/>
                <w:szCs w:val="22"/>
              </w:rPr>
              <w:t>1,235</w:t>
            </w:r>
          </w:p>
        </w:tc>
        <w:tc>
          <w:tcPr>
            <w:tcW w:w="936" w:type="dxa"/>
            <w:gridSpan w:val="2"/>
            <w:tcBorders>
              <w:top w:val="nil"/>
              <w:left w:val="nil"/>
              <w:bottom w:val="nil"/>
              <w:right w:val="nil"/>
            </w:tcBorders>
            <w:shd w:val="clear" w:color="auto" w:fill="auto"/>
            <w:noWrap/>
            <w:vAlign w:val="bottom"/>
          </w:tcPr>
          <w:p w14:paraId="52D4787D" w14:textId="16A5DCB7" w:rsidR="00AB5A02" w:rsidRPr="00476953" w:rsidRDefault="00AB5A02" w:rsidP="001E637E">
            <w:pPr>
              <w:tabs>
                <w:tab w:val="decimal" w:pos="840"/>
              </w:tabs>
              <w:ind w:left="0"/>
              <w:jc w:val="center"/>
              <w:rPr>
                <w:sz w:val="22"/>
                <w:szCs w:val="22"/>
              </w:rPr>
            </w:pPr>
            <w:r w:rsidRPr="00525940">
              <w:rPr>
                <w:sz w:val="22"/>
                <w:szCs w:val="22"/>
              </w:rPr>
              <w:t>36,350</w:t>
            </w:r>
          </w:p>
        </w:tc>
        <w:tc>
          <w:tcPr>
            <w:tcW w:w="936" w:type="dxa"/>
            <w:gridSpan w:val="2"/>
            <w:tcBorders>
              <w:top w:val="nil"/>
              <w:left w:val="nil"/>
              <w:bottom w:val="nil"/>
              <w:right w:val="nil"/>
            </w:tcBorders>
            <w:shd w:val="clear" w:color="auto" w:fill="auto"/>
            <w:noWrap/>
            <w:vAlign w:val="bottom"/>
          </w:tcPr>
          <w:p w14:paraId="3C1F4274" w14:textId="4F858AD6"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16453D53" w14:textId="22459C7A"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794E632E" w14:textId="3FD28B29"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4F3FC73C" w14:textId="0494A844"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vAlign w:val="bottom"/>
          </w:tcPr>
          <w:p w14:paraId="5CCB1572" w14:textId="4291D479" w:rsidR="00AB5A02" w:rsidRPr="00476953" w:rsidRDefault="00AB5A02" w:rsidP="001E637E">
            <w:pPr>
              <w:tabs>
                <w:tab w:val="decimal" w:pos="840"/>
              </w:tabs>
              <w:ind w:left="0"/>
              <w:jc w:val="center"/>
              <w:rPr>
                <w:sz w:val="22"/>
                <w:szCs w:val="22"/>
              </w:rPr>
            </w:pPr>
            <w:r w:rsidRPr="0039447B">
              <w:rPr>
                <w:sz w:val="22"/>
                <w:szCs w:val="22"/>
              </w:rPr>
              <w:t>1,235</w:t>
            </w:r>
          </w:p>
        </w:tc>
        <w:tc>
          <w:tcPr>
            <w:tcW w:w="936" w:type="dxa"/>
            <w:gridSpan w:val="2"/>
            <w:tcBorders>
              <w:top w:val="nil"/>
              <w:left w:val="nil"/>
              <w:bottom w:val="nil"/>
              <w:right w:val="nil"/>
            </w:tcBorders>
            <w:shd w:val="clear" w:color="auto" w:fill="auto"/>
            <w:vAlign w:val="bottom"/>
          </w:tcPr>
          <w:p w14:paraId="7602AFA5" w14:textId="704CCEFC" w:rsidR="00AB5A02" w:rsidRPr="00476953" w:rsidRDefault="00AB5A02" w:rsidP="001E637E">
            <w:pPr>
              <w:tabs>
                <w:tab w:val="decimal" w:pos="840"/>
              </w:tabs>
              <w:ind w:left="0"/>
              <w:jc w:val="center"/>
              <w:rPr>
                <w:sz w:val="22"/>
                <w:szCs w:val="22"/>
              </w:rPr>
            </w:pPr>
            <w:r w:rsidRPr="00525940">
              <w:rPr>
                <w:sz w:val="22"/>
                <w:szCs w:val="22"/>
              </w:rPr>
              <w:t>36,350</w:t>
            </w:r>
          </w:p>
        </w:tc>
        <w:tc>
          <w:tcPr>
            <w:tcW w:w="936" w:type="dxa"/>
            <w:gridSpan w:val="2"/>
            <w:tcBorders>
              <w:top w:val="nil"/>
              <w:left w:val="nil"/>
              <w:bottom w:val="nil"/>
              <w:right w:val="nil"/>
            </w:tcBorders>
            <w:shd w:val="clear" w:color="auto" w:fill="auto"/>
            <w:noWrap/>
            <w:vAlign w:val="bottom"/>
          </w:tcPr>
          <w:p w14:paraId="60194919" w14:textId="517A7334"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45161D2C" w14:textId="1FB4C69D" w:rsidR="00AB5A02" w:rsidRPr="00476953" w:rsidRDefault="00AB5A02" w:rsidP="001E637E">
            <w:pPr>
              <w:tabs>
                <w:tab w:val="decimal" w:pos="840"/>
              </w:tabs>
              <w:ind w:left="0"/>
              <w:jc w:val="center"/>
              <w:rPr>
                <w:sz w:val="22"/>
                <w:szCs w:val="22"/>
              </w:rPr>
            </w:pPr>
            <w:r w:rsidRPr="00525940">
              <w:rPr>
                <w:sz w:val="22"/>
                <w:szCs w:val="22"/>
              </w:rPr>
              <w:t>(33,850)</w:t>
            </w:r>
          </w:p>
        </w:tc>
        <w:tc>
          <w:tcPr>
            <w:tcW w:w="936" w:type="dxa"/>
            <w:gridSpan w:val="2"/>
            <w:tcBorders>
              <w:top w:val="nil"/>
              <w:left w:val="nil"/>
              <w:bottom w:val="nil"/>
              <w:right w:val="nil"/>
            </w:tcBorders>
            <w:shd w:val="clear" w:color="auto" w:fill="auto"/>
            <w:noWrap/>
            <w:vAlign w:val="bottom"/>
          </w:tcPr>
          <w:p w14:paraId="7C69F9B2" w14:textId="2B0CD57C" w:rsidR="00AB5A02" w:rsidRPr="00476953" w:rsidRDefault="00AB5A02" w:rsidP="001E637E">
            <w:pPr>
              <w:tabs>
                <w:tab w:val="decimal" w:pos="840"/>
              </w:tabs>
              <w:ind w:left="0"/>
              <w:jc w:val="center"/>
              <w:rPr>
                <w:sz w:val="22"/>
                <w:szCs w:val="22"/>
              </w:rPr>
            </w:pPr>
            <w:r w:rsidRPr="00A6669B">
              <w:rPr>
                <w:sz w:val="22"/>
                <w:szCs w:val="22"/>
              </w:rPr>
              <w:t>1,235</w:t>
            </w:r>
          </w:p>
        </w:tc>
        <w:tc>
          <w:tcPr>
            <w:tcW w:w="936" w:type="dxa"/>
            <w:gridSpan w:val="2"/>
            <w:tcBorders>
              <w:top w:val="nil"/>
              <w:left w:val="nil"/>
              <w:bottom w:val="nil"/>
              <w:right w:val="nil"/>
            </w:tcBorders>
            <w:shd w:val="clear" w:color="auto" w:fill="auto"/>
            <w:noWrap/>
            <w:vAlign w:val="bottom"/>
          </w:tcPr>
          <w:p w14:paraId="089D2445" w14:textId="292A4A41" w:rsidR="00AB5A02" w:rsidRPr="00AD343A" w:rsidRDefault="00AB5A02" w:rsidP="001E637E">
            <w:pPr>
              <w:tabs>
                <w:tab w:val="decimal" w:pos="840"/>
              </w:tabs>
              <w:ind w:left="0"/>
              <w:jc w:val="center"/>
              <w:rPr>
                <w:sz w:val="22"/>
                <w:szCs w:val="22"/>
              </w:rPr>
            </w:pPr>
            <w:r w:rsidRPr="00525940">
              <w:rPr>
                <w:sz w:val="22"/>
                <w:szCs w:val="22"/>
              </w:rPr>
              <w:t>2,500</w:t>
            </w:r>
          </w:p>
        </w:tc>
      </w:tr>
      <w:tr w:rsidR="00AB5A02" w:rsidRPr="00AD343A" w14:paraId="23BCA581" w14:textId="77777777" w:rsidTr="00C64B09">
        <w:trPr>
          <w:trHeight w:hRule="exact" w:val="288"/>
        </w:trPr>
        <w:tc>
          <w:tcPr>
            <w:tcW w:w="3634" w:type="dxa"/>
            <w:tcBorders>
              <w:top w:val="nil"/>
              <w:left w:val="nil"/>
              <w:bottom w:val="nil"/>
              <w:right w:val="nil"/>
            </w:tcBorders>
            <w:shd w:val="clear" w:color="auto" w:fill="auto"/>
            <w:noWrap/>
            <w:vAlign w:val="bottom"/>
            <w:hideMark/>
          </w:tcPr>
          <w:p w14:paraId="7EA7268C" w14:textId="77777777" w:rsidR="00AB5A02" w:rsidRPr="00EB05D1" w:rsidRDefault="00AB5A02" w:rsidP="001E637E">
            <w:pPr>
              <w:ind w:left="0" w:right="0"/>
              <w:jc w:val="left"/>
              <w:rPr>
                <w:color w:val="000000" w:themeColor="text1"/>
                <w:sz w:val="26"/>
                <w:szCs w:val="26"/>
              </w:rPr>
            </w:pPr>
            <w:r w:rsidRPr="00EB05D1">
              <w:rPr>
                <w:color w:val="000000" w:themeColor="text1"/>
                <w:sz w:val="26"/>
                <w:szCs w:val="26"/>
              </w:rPr>
              <w:t>Other income</w:t>
            </w:r>
          </w:p>
        </w:tc>
        <w:tc>
          <w:tcPr>
            <w:tcW w:w="758" w:type="dxa"/>
            <w:gridSpan w:val="2"/>
            <w:tcBorders>
              <w:top w:val="nil"/>
              <w:left w:val="nil"/>
              <w:bottom w:val="nil"/>
              <w:right w:val="nil"/>
            </w:tcBorders>
            <w:shd w:val="clear" w:color="auto" w:fill="auto"/>
            <w:noWrap/>
            <w:vAlign w:val="bottom"/>
          </w:tcPr>
          <w:p w14:paraId="6D7EC550" w14:textId="5D705ACB" w:rsidR="00AB5A02" w:rsidRPr="00476953" w:rsidRDefault="00AB5A02" w:rsidP="001E637E">
            <w:pPr>
              <w:tabs>
                <w:tab w:val="decimal" w:pos="840"/>
              </w:tabs>
              <w:ind w:left="0"/>
              <w:jc w:val="center"/>
              <w:rPr>
                <w:sz w:val="22"/>
                <w:szCs w:val="22"/>
              </w:rPr>
            </w:pPr>
            <w:r w:rsidRPr="0039447B">
              <w:rPr>
                <w:sz w:val="22"/>
                <w:szCs w:val="22"/>
              </w:rPr>
              <w:t>1,327</w:t>
            </w:r>
          </w:p>
        </w:tc>
        <w:tc>
          <w:tcPr>
            <w:tcW w:w="936" w:type="dxa"/>
            <w:gridSpan w:val="2"/>
            <w:tcBorders>
              <w:top w:val="nil"/>
              <w:left w:val="nil"/>
              <w:bottom w:val="nil"/>
              <w:right w:val="nil"/>
            </w:tcBorders>
            <w:shd w:val="clear" w:color="auto" w:fill="auto"/>
            <w:noWrap/>
            <w:vAlign w:val="bottom"/>
          </w:tcPr>
          <w:p w14:paraId="33648307" w14:textId="0C618218" w:rsidR="00AB5A02" w:rsidRPr="00476953" w:rsidRDefault="00AB5A02" w:rsidP="001E637E">
            <w:pPr>
              <w:tabs>
                <w:tab w:val="decimal" w:pos="840"/>
              </w:tabs>
              <w:ind w:left="0"/>
              <w:jc w:val="center"/>
              <w:rPr>
                <w:sz w:val="22"/>
                <w:szCs w:val="22"/>
              </w:rPr>
            </w:pPr>
            <w:r w:rsidRPr="00525940">
              <w:rPr>
                <w:sz w:val="22"/>
                <w:szCs w:val="22"/>
              </w:rPr>
              <w:t>20,193</w:t>
            </w:r>
          </w:p>
        </w:tc>
        <w:tc>
          <w:tcPr>
            <w:tcW w:w="936" w:type="dxa"/>
            <w:gridSpan w:val="2"/>
            <w:tcBorders>
              <w:top w:val="nil"/>
              <w:left w:val="nil"/>
              <w:bottom w:val="nil"/>
              <w:right w:val="nil"/>
            </w:tcBorders>
            <w:shd w:val="clear" w:color="auto" w:fill="auto"/>
            <w:noWrap/>
            <w:vAlign w:val="bottom"/>
          </w:tcPr>
          <w:p w14:paraId="32036BDA" w14:textId="10BF6798" w:rsidR="00AB5A02" w:rsidRPr="00476953" w:rsidRDefault="00AB5A02" w:rsidP="001E637E">
            <w:pPr>
              <w:tabs>
                <w:tab w:val="decimal" w:pos="840"/>
              </w:tabs>
              <w:ind w:left="0"/>
              <w:jc w:val="center"/>
              <w:rPr>
                <w:sz w:val="22"/>
                <w:szCs w:val="22"/>
              </w:rPr>
            </w:pPr>
            <w:r w:rsidRPr="0039447B">
              <w:rPr>
                <w:sz w:val="22"/>
                <w:szCs w:val="22"/>
              </w:rPr>
              <w:t>8</w:t>
            </w:r>
          </w:p>
        </w:tc>
        <w:tc>
          <w:tcPr>
            <w:tcW w:w="936" w:type="dxa"/>
            <w:gridSpan w:val="2"/>
            <w:tcBorders>
              <w:top w:val="nil"/>
              <w:left w:val="nil"/>
              <w:bottom w:val="nil"/>
              <w:right w:val="nil"/>
            </w:tcBorders>
            <w:shd w:val="clear" w:color="auto" w:fill="auto"/>
            <w:noWrap/>
            <w:vAlign w:val="bottom"/>
          </w:tcPr>
          <w:p w14:paraId="484D4889" w14:textId="0C6ACD75" w:rsidR="00AB5A02" w:rsidRPr="00476953" w:rsidRDefault="00AB5A02" w:rsidP="001E637E">
            <w:pPr>
              <w:tabs>
                <w:tab w:val="decimal" w:pos="840"/>
              </w:tabs>
              <w:ind w:left="0"/>
              <w:jc w:val="center"/>
              <w:rPr>
                <w:sz w:val="22"/>
                <w:szCs w:val="22"/>
              </w:rPr>
            </w:pPr>
            <w:r w:rsidRPr="005843F3">
              <w:rPr>
                <w:sz w:val="22"/>
                <w:szCs w:val="22"/>
              </w:rPr>
              <w:t>31</w:t>
            </w:r>
          </w:p>
        </w:tc>
        <w:tc>
          <w:tcPr>
            <w:tcW w:w="936" w:type="dxa"/>
            <w:gridSpan w:val="2"/>
            <w:tcBorders>
              <w:top w:val="nil"/>
              <w:left w:val="nil"/>
              <w:bottom w:val="nil"/>
              <w:right w:val="nil"/>
            </w:tcBorders>
            <w:shd w:val="clear" w:color="auto" w:fill="auto"/>
            <w:noWrap/>
            <w:vAlign w:val="bottom"/>
          </w:tcPr>
          <w:p w14:paraId="57E48E67" w14:textId="7D3DDD33"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7637EF10" w14:textId="645A8C18"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vAlign w:val="bottom"/>
          </w:tcPr>
          <w:p w14:paraId="5ADB3D5C" w14:textId="26C67CE6" w:rsidR="00AB5A02" w:rsidRPr="00476953" w:rsidRDefault="00AB5A02" w:rsidP="001E637E">
            <w:pPr>
              <w:tabs>
                <w:tab w:val="decimal" w:pos="840"/>
              </w:tabs>
              <w:ind w:left="0"/>
              <w:jc w:val="center"/>
              <w:rPr>
                <w:sz w:val="22"/>
                <w:szCs w:val="22"/>
              </w:rPr>
            </w:pPr>
            <w:r w:rsidRPr="0039447B">
              <w:rPr>
                <w:sz w:val="22"/>
                <w:szCs w:val="22"/>
              </w:rPr>
              <w:t>1,335</w:t>
            </w:r>
          </w:p>
        </w:tc>
        <w:tc>
          <w:tcPr>
            <w:tcW w:w="936" w:type="dxa"/>
            <w:gridSpan w:val="2"/>
            <w:tcBorders>
              <w:top w:val="nil"/>
              <w:left w:val="nil"/>
              <w:bottom w:val="nil"/>
              <w:right w:val="nil"/>
            </w:tcBorders>
            <w:shd w:val="clear" w:color="auto" w:fill="auto"/>
            <w:vAlign w:val="bottom"/>
          </w:tcPr>
          <w:p w14:paraId="27CDD8B3" w14:textId="6C17D9DE" w:rsidR="00AB5A02" w:rsidRPr="00476953" w:rsidRDefault="00AB5A02" w:rsidP="001E637E">
            <w:pPr>
              <w:tabs>
                <w:tab w:val="decimal" w:pos="840"/>
              </w:tabs>
              <w:ind w:left="0"/>
              <w:jc w:val="center"/>
              <w:rPr>
                <w:sz w:val="22"/>
                <w:szCs w:val="22"/>
              </w:rPr>
            </w:pPr>
            <w:r w:rsidRPr="005843F3">
              <w:rPr>
                <w:sz w:val="22"/>
                <w:szCs w:val="22"/>
              </w:rPr>
              <w:t>20,224</w:t>
            </w:r>
          </w:p>
        </w:tc>
        <w:tc>
          <w:tcPr>
            <w:tcW w:w="936" w:type="dxa"/>
            <w:gridSpan w:val="2"/>
            <w:tcBorders>
              <w:top w:val="nil"/>
              <w:left w:val="nil"/>
              <w:bottom w:val="nil"/>
              <w:right w:val="nil"/>
            </w:tcBorders>
            <w:shd w:val="clear" w:color="auto" w:fill="auto"/>
            <w:noWrap/>
            <w:vAlign w:val="bottom"/>
          </w:tcPr>
          <w:p w14:paraId="1EFF228C" w14:textId="3158FC18" w:rsidR="00AB5A02" w:rsidRPr="00476953" w:rsidRDefault="00AB5A02" w:rsidP="001E637E">
            <w:pPr>
              <w:tabs>
                <w:tab w:val="decimal" w:pos="840"/>
              </w:tabs>
              <w:ind w:left="0"/>
              <w:jc w:val="center"/>
              <w:rPr>
                <w:sz w:val="22"/>
                <w:szCs w:val="22"/>
              </w:rPr>
            </w:pPr>
            <w:r w:rsidRPr="0099725A">
              <w:rPr>
                <w:sz w:val="22"/>
                <w:szCs w:val="22"/>
              </w:rPr>
              <w:t>(244)</w:t>
            </w:r>
          </w:p>
        </w:tc>
        <w:tc>
          <w:tcPr>
            <w:tcW w:w="936" w:type="dxa"/>
            <w:gridSpan w:val="2"/>
            <w:tcBorders>
              <w:top w:val="nil"/>
              <w:left w:val="nil"/>
              <w:bottom w:val="nil"/>
              <w:right w:val="nil"/>
            </w:tcBorders>
            <w:shd w:val="clear" w:color="auto" w:fill="auto"/>
            <w:noWrap/>
            <w:vAlign w:val="bottom"/>
          </w:tcPr>
          <w:p w14:paraId="3CDD0E54" w14:textId="1E8A90D3" w:rsidR="00AB5A02" w:rsidRPr="00476953" w:rsidRDefault="00AB5A02" w:rsidP="001E637E">
            <w:pPr>
              <w:tabs>
                <w:tab w:val="decimal" w:pos="840"/>
              </w:tabs>
              <w:ind w:left="0"/>
              <w:jc w:val="center"/>
              <w:rPr>
                <w:sz w:val="22"/>
                <w:szCs w:val="22"/>
              </w:rPr>
            </w:pPr>
            <w:r w:rsidRPr="00525940">
              <w:rPr>
                <w:sz w:val="22"/>
                <w:szCs w:val="22"/>
              </w:rPr>
              <w:t>(13,882)</w:t>
            </w:r>
          </w:p>
        </w:tc>
        <w:tc>
          <w:tcPr>
            <w:tcW w:w="936" w:type="dxa"/>
            <w:gridSpan w:val="2"/>
            <w:tcBorders>
              <w:top w:val="nil"/>
              <w:left w:val="nil"/>
              <w:bottom w:val="nil"/>
              <w:right w:val="nil"/>
            </w:tcBorders>
            <w:shd w:val="clear" w:color="auto" w:fill="auto"/>
            <w:noWrap/>
            <w:vAlign w:val="bottom"/>
          </w:tcPr>
          <w:p w14:paraId="077B9292" w14:textId="50A9AFFE" w:rsidR="00AB5A02" w:rsidRPr="00476953" w:rsidRDefault="00AB5A02" w:rsidP="001E637E">
            <w:pPr>
              <w:tabs>
                <w:tab w:val="decimal" w:pos="840"/>
              </w:tabs>
              <w:ind w:left="0"/>
              <w:jc w:val="center"/>
              <w:rPr>
                <w:sz w:val="22"/>
                <w:szCs w:val="22"/>
              </w:rPr>
            </w:pPr>
            <w:r w:rsidRPr="00A74354">
              <w:rPr>
                <w:sz w:val="22"/>
                <w:szCs w:val="22"/>
              </w:rPr>
              <w:t>1,091</w:t>
            </w:r>
          </w:p>
        </w:tc>
        <w:tc>
          <w:tcPr>
            <w:tcW w:w="936" w:type="dxa"/>
            <w:gridSpan w:val="2"/>
            <w:tcBorders>
              <w:top w:val="nil"/>
              <w:left w:val="nil"/>
              <w:bottom w:val="nil"/>
              <w:right w:val="nil"/>
            </w:tcBorders>
            <w:shd w:val="clear" w:color="auto" w:fill="auto"/>
            <w:noWrap/>
            <w:vAlign w:val="bottom"/>
          </w:tcPr>
          <w:p w14:paraId="2AB2ADA7" w14:textId="4A1C4420" w:rsidR="00AB5A02" w:rsidRPr="00AD343A" w:rsidRDefault="00AB5A02" w:rsidP="001E637E">
            <w:pPr>
              <w:tabs>
                <w:tab w:val="decimal" w:pos="840"/>
              </w:tabs>
              <w:ind w:left="0"/>
              <w:jc w:val="center"/>
              <w:rPr>
                <w:sz w:val="22"/>
                <w:szCs w:val="22"/>
              </w:rPr>
            </w:pPr>
            <w:r w:rsidRPr="005843F3">
              <w:rPr>
                <w:sz w:val="22"/>
                <w:szCs w:val="22"/>
              </w:rPr>
              <w:t>6,342</w:t>
            </w:r>
          </w:p>
        </w:tc>
      </w:tr>
      <w:tr w:rsidR="00AB5A02" w:rsidRPr="00AD343A" w14:paraId="0A7C7945" w14:textId="77777777" w:rsidTr="004131B5">
        <w:trPr>
          <w:trHeight w:hRule="exact" w:val="279"/>
        </w:trPr>
        <w:tc>
          <w:tcPr>
            <w:tcW w:w="3634" w:type="dxa"/>
            <w:tcBorders>
              <w:left w:val="nil"/>
              <w:bottom w:val="nil"/>
              <w:right w:val="nil"/>
            </w:tcBorders>
            <w:shd w:val="clear" w:color="auto" w:fill="auto"/>
            <w:noWrap/>
            <w:vAlign w:val="bottom"/>
          </w:tcPr>
          <w:p w14:paraId="1726046E" w14:textId="77777777" w:rsidR="00AB5A02" w:rsidRPr="000F775A" w:rsidRDefault="00AB5A02" w:rsidP="001E637E">
            <w:pPr>
              <w:ind w:left="0"/>
              <w:rPr>
                <w:color w:val="000000" w:themeColor="text1"/>
                <w:sz w:val="26"/>
                <w:szCs w:val="26"/>
                <w:cs/>
              </w:rPr>
            </w:pPr>
            <w:r>
              <w:rPr>
                <w:sz w:val="26"/>
                <w:szCs w:val="26"/>
              </w:rPr>
              <w:t>Gain on</w:t>
            </w:r>
            <w:r w:rsidRPr="00077EB0">
              <w:rPr>
                <w:sz w:val="26"/>
                <w:szCs w:val="26"/>
              </w:rPr>
              <w:t xml:space="preserve"> disposal </w:t>
            </w:r>
            <w:r w:rsidRPr="000F775A">
              <w:rPr>
                <w:sz w:val="26"/>
                <w:szCs w:val="26"/>
              </w:rPr>
              <w:t xml:space="preserve">of </w:t>
            </w:r>
            <w:r>
              <w:rPr>
                <w:color w:val="000000" w:themeColor="text1"/>
                <w:sz w:val="26"/>
                <w:szCs w:val="26"/>
              </w:rPr>
              <w:t>investment in subsidiary</w:t>
            </w:r>
          </w:p>
        </w:tc>
        <w:tc>
          <w:tcPr>
            <w:tcW w:w="758" w:type="dxa"/>
            <w:gridSpan w:val="2"/>
            <w:tcBorders>
              <w:top w:val="nil"/>
              <w:left w:val="nil"/>
              <w:bottom w:val="nil"/>
              <w:right w:val="nil"/>
            </w:tcBorders>
            <w:shd w:val="clear" w:color="auto" w:fill="auto"/>
            <w:noWrap/>
            <w:vAlign w:val="bottom"/>
          </w:tcPr>
          <w:p w14:paraId="2884BD24" w14:textId="60A46EE8" w:rsidR="00AB5A02" w:rsidRPr="00476953" w:rsidRDefault="00AB5A02" w:rsidP="001E637E">
            <w:pPr>
              <w:tabs>
                <w:tab w:val="decimal" w:pos="840"/>
              </w:tabs>
              <w:ind w:left="0"/>
              <w:jc w:val="center"/>
              <w:rPr>
                <w:sz w:val="22"/>
                <w:szCs w:val="22"/>
              </w:rPr>
            </w:pPr>
            <w:r w:rsidRPr="0039447B">
              <w:rPr>
                <w:sz w:val="22"/>
                <w:szCs w:val="22"/>
              </w:rPr>
              <w:t>79,461</w:t>
            </w:r>
          </w:p>
        </w:tc>
        <w:tc>
          <w:tcPr>
            <w:tcW w:w="936" w:type="dxa"/>
            <w:gridSpan w:val="2"/>
            <w:tcBorders>
              <w:top w:val="nil"/>
              <w:left w:val="nil"/>
              <w:bottom w:val="nil"/>
              <w:right w:val="nil"/>
            </w:tcBorders>
            <w:shd w:val="clear" w:color="auto" w:fill="auto"/>
            <w:noWrap/>
            <w:vAlign w:val="bottom"/>
          </w:tcPr>
          <w:p w14:paraId="0758C501" w14:textId="4AD63FE2"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738A704E" w14:textId="5A1C5794"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21036257" w14:textId="409F17C1"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19E05CC7" w14:textId="077CF6F0"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4F540879" w14:textId="5F1F1235"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vAlign w:val="bottom"/>
          </w:tcPr>
          <w:p w14:paraId="65D5DD0D" w14:textId="7D06E7C7" w:rsidR="00AB5A02" w:rsidRPr="00476953" w:rsidRDefault="00AB5A02" w:rsidP="001E637E">
            <w:pPr>
              <w:tabs>
                <w:tab w:val="decimal" w:pos="840"/>
              </w:tabs>
              <w:ind w:left="0"/>
              <w:jc w:val="center"/>
              <w:rPr>
                <w:sz w:val="22"/>
                <w:szCs w:val="22"/>
              </w:rPr>
            </w:pPr>
            <w:r w:rsidRPr="0039447B">
              <w:rPr>
                <w:sz w:val="22"/>
                <w:szCs w:val="22"/>
              </w:rPr>
              <w:t>79,461</w:t>
            </w:r>
          </w:p>
        </w:tc>
        <w:tc>
          <w:tcPr>
            <w:tcW w:w="936" w:type="dxa"/>
            <w:gridSpan w:val="2"/>
            <w:tcBorders>
              <w:top w:val="nil"/>
              <w:left w:val="nil"/>
              <w:bottom w:val="nil"/>
              <w:right w:val="nil"/>
            </w:tcBorders>
            <w:shd w:val="clear" w:color="auto" w:fill="auto"/>
            <w:vAlign w:val="bottom"/>
          </w:tcPr>
          <w:p w14:paraId="588E266B" w14:textId="324C9EA8"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6064C9E2" w14:textId="55C0A7D2" w:rsidR="00AB5A02" w:rsidRPr="00476953" w:rsidRDefault="00AB5A02" w:rsidP="001E637E">
            <w:pPr>
              <w:tabs>
                <w:tab w:val="decimal" w:pos="840"/>
              </w:tabs>
              <w:ind w:left="0"/>
              <w:jc w:val="center"/>
              <w:rPr>
                <w:sz w:val="22"/>
                <w:szCs w:val="22"/>
              </w:rPr>
            </w:pPr>
            <w:r w:rsidRPr="0039447B">
              <w:rPr>
                <w:sz w:val="22"/>
                <w:szCs w:val="22"/>
              </w:rPr>
              <w:t>(</w:t>
            </w:r>
            <w:r>
              <w:rPr>
                <w:sz w:val="22"/>
                <w:szCs w:val="22"/>
              </w:rPr>
              <w:t>6,159</w:t>
            </w:r>
            <w:r w:rsidRPr="0039447B">
              <w:rPr>
                <w:sz w:val="22"/>
                <w:szCs w:val="22"/>
              </w:rPr>
              <w:t>)</w:t>
            </w:r>
          </w:p>
        </w:tc>
        <w:tc>
          <w:tcPr>
            <w:tcW w:w="936" w:type="dxa"/>
            <w:gridSpan w:val="2"/>
            <w:tcBorders>
              <w:top w:val="nil"/>
              <w:left w:val="nil"/>
              <w:bottom w:val="nil"/>
              <w:right w:val="nil"/>
            </w:tcBorders>
            <w:shd w:val="clear" w:color="auto" w:fill="auto"/>
            <w:noWrap/>
            <w:vAlign w:val="bottom"/>
          </w:tcPr>
          <w:p w14:paraId="15A1DC57" w14:textId="726F6688"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7D8EA508" w14:textId="35E5084A" w:rsidR="00AB5A02" w:rsidRPr="00476953" w:rsidRDefault="00AB5A02" w:rsidP="001E637E">
            <w:pPr>
              <w:tabs>
                <w:tab w:val="decimal" w:pos="840"/>
              </w:tabs>
              <w:ind w:left="0"/>
              <w:jc w:val="center"/>
              <w:rPr>
                <w:sz w:val="22"/>
                <w:szCs w:val="22"/>
              </w:rPr>
            </w:pPr>
            <w:r>
              <w:rPr>
                <w:sz w:val="22"/>
                <w:szCs w:val="22"/>
              </w:rPr>
              <w:t>73,302</w:t>
            </w:r>
          </w:p>
        </w:tc>
        <w:tc>
          <w:tcPr>
            <w:tcW w:w="936" w:type="dxa"/>
            <w:gridSpan w:val="2"/>
            <w:tcBorders>
              <w:top w:val="nil"/>
              <w:left w:val="nil"/>
              <w:bottom w:val="nil"/>
              <w:right w:val="nil"/>
            </w:tcBorders>
            <w:shd w:val="clear" w:color="auto" w:fill="auto"/>
            <w:noWrap/>
            <w:vAlign w:val="bottom"/>
          </w:tcPr>
          <w:p w14:paraId="645E2348" w14:textId="6CBC07D0" w:rsidR="00AB5A02" w:rsidRPr="00AD343A" w:rsidRDefault="00AB5A02" w:rsidP="001E637E">
            <w:pPr>
              <w:tabs>
                <w:tab w:val="decimal" w:pos="840"/>
              </w:tabs>
              <w:ind w:left="0"/>
              <w:jc w:val="center"/>
              <w:rPr>
                <w:sz w:val="22"/>
                <w:szCs w:val="22"/>
              </w:rPr>
            </w:pPr>
            <w:r w:rsidRPr="00525940">
              <w:rPr>
                <w:sz w:val="22"/>
                <w:szCs w:val="22"/>
              </w:rPr>
              <w:t>-</w:t>
            </w:r>
          </w:p>
        </w:tc>
      </w:tr>
      <w:tr w:rsidR="00AB5A02" w:rsidRPr="00AD343A" w14:paraId="1476A3E1" w14:textId="77777777" w:rsidTr="001E637E">
        <w:trPr>
          <w:trHeight w:hRule="exact" w:val="279"/>
        </w:trPr>
        <w:tc>
          <w:tcPr>
            <w:tcW w:w="3634" w:type="dxa"/>
            <w:tcBorders>
              <w:top w:val="nil"/>
              <w:left w:val="nil"/>
              <w:bottom w:val="nil"/>
              <w:right w:val="nil"/>
            </w:tcBorders>
            <w:shd w:val="clear" w:color="auto" w:fill="auto"/>
            <w:noWrap/>
            <w:vAlign w:val="bottom"/>
            <w:hideMark/>
          </w:tcPr>
          <w:p w14:paraId="6445060F" w14:textId="77777777" w:rsidR="00AB5A02" w:rsidRPr="00E0508A" w:rsidRDefault="00AB5A02" w:rsidP="001E637E">
            <w:pPr>
              <w:ind w:left="0" w:right="0"/>
              <w:jc w:val="left"/>
              <w:rPr>
                <w:sz w:val="26"/>
                <w:szCs w:val="26"/>
              </w:rPr>
            </w:pPr>
            <w:r w:rsidRPr="00E0508A">
              <w:rPr>
                <w:sz w:val="26"/>
                <w:szCs w:val="26"/>
              </w:rPr>
              <w:t>Administrative expenses</w:t>
            </w:r>
          </w:p>
        </w:tc>
        <w:tc>
          <w:tcPr>
            <w:tcW w:w="758" w:type="dxa"/>
            <w:gridSpan w:val="2"/>
            <w:tcBorders>
              <w:top w:val="nil"/>
              <w:left w:val="nil"/>
              <w:bottom w:val="nil"/>
              <w:right w:val="nil"/>
            </w:tcBorders>
            <w:shd w:val="clear" w:color="auto" w:fill="auto"/>
            <w:noWrap/>
            <w:vAlign w:val="bottom"/>
          </w:tcPr>
          <w:p w14:paraId="47065DEB" w14:textId="66A089BB" w:rsidR="00AB5A02" w:rsidRPr="00476953" w:rsidRDefault="00AB5A02" w:rsidP="001E637E">
            <w:pPr>
              <w:tabs>
                <w:tab w:val="decimal" w:pos="840"/>
              </w:tabs>
              <w:ind w:left="0"/>
              <w:jc w:val="center"/>
              <w:rPr>
                <w:sz w:val="22"/>
                <w:szCs w:val="22"/>
              </w:rPr>
            </w:pPr>
            <w:r w:rsidRPr="00D0331C">
              <w:rPr>
                <w:sz w:val="22"/>
                <w:szCs w:val="22"/>
              </w:rPr>
              <w:t>(58,971)</w:t>
            </w:r>
          </w:p>
        </w:tc>
        <w:tc>
          <w:tcPr>
            <w:tcW w:w="936" w:type="dxa"/>
            <w:gridSpan w:val="2"/>
            <w:tcBorders>
              <w:top w:val="nil"/>
              <w:left w:val="nil"/>
              <w:bottom w:val="nil"/>
              <w:right w:val="nil"/>
            </w:tcBorders>
            <w:shd w:val="clear" w:color="auto" w:fill="auto"/>
            <w:noWrap/>
            <w:vAlign w:val="bottom"/>
          </w:tcPr>
          <w:p w14:paraId="5A4DCC7F" w14:textId="641FC5D1" w:rsidR="00AB5A02" w:rsidRPr="00476953" w:rsidRDefault="00AB5A02" w:rsidP="001E637E">
            <w:pPr>
              <w:tabs>
                <w:tab w:val="decimal" w:pos="840"/>
              </w:tabs>
              <w:ind w:left="0"/>
              <w:jc w:val="center"/>
              <w:rPr>
                <w:sz w:val="22"/>
                <w:szCs w:val="22"/>
              </w:rPr>
            </w:pPr>
            <w:r w:rsidRPr="00525940">
              <w:rPr>
                <w:sz w:val="22"/>
                <w:szCs w:val="22"/>
              </w:rPr>
              <w:t>(74,296)</w:t>
            </w:r>
          </w:p>
        </w:tc>
        <w:tc>
          <w:tcPr>
            <w:tcW w:w="936" w:type="dxa"/>
            <w:gridSpan w:val="2"/>
            <w:tcBorders>
              <w:top w:val="nil"/>
              <w:left w:val="nil"/>
              <w:bottom w:val="nil"/>
              <w:right w:val="nil"/>
            </w:tcBorders>
            <w:shd w:val="clear" w:color="auto" w:fill="auto"/>
            <w:noWrap/>
            <w:vAlign w:val="bottom"/>
          </w:tcPr>
          <w:p w14:paraId="3F030D48" w14:textId="31F4C5FB" w:rsidR="00AB5A02" w:rsidRPr="00476953" w:rsidRDefault="00AB5A02" w:rsidP="001E637E">
            <w:pPr>
              <w:tabs>
                <w:tab w:val="decimal" w:pos="840"/>
              </w:tabs>
              <w:ind w:left="0"/>
              <w:jc w:val="center"/>
              <w:rPr>
                <w:sz w:val="22"/>
                <w:szCs w:val="22"/>
              </w:rPr>
            </w:pPr>
            <w:r w:rsidRPr="0039447B">
              <w:rPr>
                <w:sz w:val="22"/>
                <w:szCs w:val="22"/>
              </w:rPr>
              <w:t>(186)</w:t>
            </w:r>
          </w:p>
        </w:tc>
        <w:tc>
          <w:tcPr>
            <w:tcW w:w="936" w:type="dxa"/>
            <w:gridSpan w:val="2"/>
            <w:tcBorders>
              <w:top w:val="nil"/>
              <w:left w:val="nil"/>
              <w:bottom w:val="nil"/>
              <w:right w:val="nil"/>
            </w:tcBorders>
            <w:shd w:val="clear" w:color="auto" w:fill="auto"/>
            <w:noWrap/>
            <w:vAlign w:val="bottom"/>
          </w:tcPr>
          <w:p w14:paraId="732159B2" w14:textId="646A5750" w:rsidR="00AB5A02" w:rsidRPr="00476953" w:rsidRDefault="00AB5A02" w:rsidP="001E637E">
            <w:pPr>
              <w:tabs>
                <w:tab w:val="decimal" w:pos="840"/>
              </w:tabs>
              <w:ind w:left="0"/>
              <w:jc w:val="center"/>
              <w:rPr>
                <w:sz w:val="22"/>
                <w:szCs w:val="22"/>
              </w:rPr>
            </w:pPr>
            <w:r w:rsidRPr="005843F3">
              <w:rPr>
                <w:sz w:val="22"/>
                <w:szCs w:val="22"/>
              </w:rPr>
              <w:t>(241)</w:t>
            </w:r>
          </w:p>
        </w:tc>
        <w:tc>
          <w:tcPr>
            <w:tcW w:w="936" w:type="dxa"/>
            <w:gridSpan w:val="2"/>
            <w:tcBorders>
              <w:top w:val="nil"/>
              <w:left w:val="nil"/>
              <w:bottom w:val="nil"/>
              <w:right w:val="nil"/>
            </w:tcBorders>
            <w:shd w:val="clear" w:color="auto" w:fill="auto"/>
            <w:noWrap/>
            <w:vAlign w:val="bottom"/>
          </w:tcPr>
          <w:p w14:paraId="617AF9FF" w14:textId="6ADCC119" w:rsidR="00AB5A02" w:rsidRPr="00476953" w:rsidRDefault="00AB5A02" w:rsidP="001E637E">
            <w:pPr>
              <w:tabs>
                <w:tab w:val="decimal" w:pos="840"/>
              </w:tabs>
              <w:ind w:left="0"/>
              <w:jc w:val="center"/>
              <w:rPr>
                <w:sz w:val="22"/>
                <w:szCs w:val="22"/>
              </w:rPr>
            </w:pPr>
            <w:r w:rsidRPr="0039447B">
              <w:rPr>
                <w:sz w:val="22"/>
                <w:szCs w:val="22"/>
              </w:rPr>
              <w:t>(20,470)</w:t>
            </w:r>
          </w:p>
        </w:tc>
        <w:tc>
          <w:tcPr>
            <w:tcW w:w="936" w:type="dxa"/>
            <w:gridSpan w:val="2"/>
            <w:tcBorders>
              <w:top w:val="nil"/>
              <w:left w:val="nil"/>
              <w:bottom w:val="nil"/>
              <w:right w:val="nil"/>
            </w:tcBorders>
            <w:shd w:val="clear" w:color="auto" w:fill="auto"/>
            <w:noWrap/>
            <w:vAlign w:val="bottom"/>
          </w:tcPr>
          <w:p w14:paraId="45D5A10D" w14:textId="4AE50A76"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vAlign w:val="bottom"/>
          </w:tcPr>
          <w:p w14:paraId="2F903B67" w14:textId="72183423" w:rsidR="00AB5A02" w:rsidRPr="00476953" w:rsidRDefault="00AB5A02" w:rsidP="001E637E">
            <w:pPr>
              <w:tabs>
                <w:tab w:val="decimal" w:pos="840"/>
              </w:tabs>
              <w:ind w:left="0"/>
              <w:jc w:val="center"/>
              <w:rPr>
                <w:sz w:val="22"/>
                <w:szCs w:val="22"/>
              </w:rPr>
            </w:pPr>
            <w:r w:rsidRPr="00D0331C">
              <w:rPr>
                <w:sz w:val="22"/>
                <w:szCs w:val="22"/>
              </w:rPr>
              <w:t>(79,627)</w:t>
            </w:r>
          </w:p>
        </w:tc>
        <w:tc>
          <w:tcPr>
            <w:tcW w:w="936" w:type="dxa"/>
            <w:gridSpan w:val="2"/>
            <w:tcBorders>
              <w:top w:val="nil"/>
              <w:left w:val="nil"/>
              <w:bottom w:val="nil"/>
              <w:right w:val="nil"/>
            </w:tcBorders>
            <w:shd w:val="clear" w:color="auto" w:fill="auto"/>
            <w:vAlign w:val="bottom"/>
          </w:tcPr>
          <w:p w14:paraId="4B43A36D" w14:textId="35DF5E5A" w:rsidR="00AB5A02" w:rsidRPr="00476953" w:rsidRDefault="00AB5A02" w:rsidP="001E637E">
            <w:pPr>
              <w:tabs>
                <w:tab w:val="decimal" w:pos="840"/>
              </w:tabs>
              <w:ind w:left="0"/>
              <w:jc w:val="center"/>
              <w:rPr>
                <w:sz w:val="22"/>
                <w:szCs w:val="22"/>
              </w:rPr>
            </w:pPr>
            <w:r w:rsidRPr="005843F3">
              <w:rPr>
                <w:sz w:val="22"/>
                <w:szCs w:val="22"/>
              </w:rPr>
              <w:t>(74,537)</w:t>
            </w:r>
          </w:p>
        </w:tc>
        <w:tc>
          <w:tcPr>
            <w:tcW w:w="936" w:type="dxa"/>
            <w:gridSpan w:val="2"/>
            <w:tcBorders>
              <w:top w:val="nil"/>
              <w:left w:val="nil"/>
              <w:bottom w:val="nil"/>
              <w:right w:val="nil"/>
            </w:tcBorders>
            <w:shd w:val="clear" w:color="auto" w:fill="auto"/>
            <w:noWrap/>
            <w:vAlign w:val="bottom"/>
          </w:tcPr>
          <w:p w14:paraId="7CE17199" w14:textId="35D498F2" w:rsidR="00AB5A02" w:rsidRPr="00476953" w:rsidRDefault="00AB5A02" w:rsidP="001E637E">
            <w:pPr>
              <w:tabs>
                <w:tab w:val="decimal" w:pos="840"/>
              </w:tabs>
              <w:ind w:left="0"/>
              <w:jc w:val="center"/>
              <w:rPr>
                <w:sz w:val="22"/>
                <w:szCs w:val="22"/>
              </w:rPr>
            </w:pPr>
            <w:r w:rsidRPr="0099725A">
              <w:rPr>
                <w:sz w:val="22"/>
                <w:szCs w:val="22"/>
              </w:rPr>
              <w:t>(3,633)</w:t>
            </w:r>
          </w:p>
        </w:tc>
        <w:tc>
          <w:tcPr>
            <w:tcW w:w="936" w:type="dxa"/>
            <w:gridSpan w:val="2"/>
            <w:tcBorders>
              <w:top w:val="nil"/>
              <w:left w:val="nil"/>
              <w:bottom w:val="nil"/>
              <w:right w:val="nil"/>
            </w:tcBorders>
            <w:shd w:val="clear" w:color="auto" w:fill="auto"/>
            <w:noWrap/>
            <w:vAlign w:val="bottom"/>
          </w:tcPr>
          <w:p w14:paraId="6FCFF516" w14:textId="50FD52AE" w:rsidR="00AB5A02" w:rsidRPr="00476953" w:rsidRDefault="00AB5A02" w:rsidP="001E637E">
            <w:pPr>
              <w:tabs>
                <w:tab w:val="decimal" w:pos="840"/>
              </w:tabs>
              <w:ind w:left="0"/>
              <w:jc w:val="center"/>
              <w:rPr>
                <w:sz w:val="22"/>
                <w:szCs w:val="22"/>
              </w:rPr>
            </w:pPr>
            <w:r>
              <w:rPr>
                <w:sz w:val="22"/>
                <w:szCs w:val="22"/>
              </w:rPr>
              <w:t>8,175</w:t>
            </w:r>
          </w:p>
        </w:tc>
        <w:tc>
          <w:tcPr>
            <w:tcW w:w="936" w:type="dxa"/>
            <w:gridSpan w:val="2"/>
            <w:tcBorders>
              <w:top w:val="nil"/>
              <w:left w:val="nil"/>
              <w:bottom w:val="nil"/>
              <w:right w:val="nil"/>
            </w:tcBorders>
            <w:shd w:val="clear" w:color="auto" w:fill="auto"/>
            <w:noWrap/>
            <w:vAlign w:val="bottom"/>
          </w:tcPr>
          <w:p w14:paraId="17FA4C99" w14:textId="5D53441D" w:rsidR="00AB5A02" w:rsidRPr="00476953" w:rsidRDefault="00AB5A02" w:rsidP="001E637E">
            <w:pPr>
              <w:tabs>
                <w:tab w:val="decimal" w:pos="840"/>
              </w:tabs>
              <w:ind w:left="0"/>
              <w:jc w:val="center"/>
              <w:rPr>
                <w:sz w:val="22"/>
                <w:szCs w:val="22"/>
              </w:rPr>
            </w:pPr>
            <w:r w:rsidRPr="00D0331C">
              <w:rPr>
                <w:sz w:val="22"/>
                <w:szCs w:val="22"/>
              </w:rPr>
              <w:t>(83,260)</w:t>
            </w:r>
          </w:p>
        </w:tc>
        <w:tc>
          <w:tcPr>
            <w:tcW w:w="936" w:type="dxa"/>
            <w:gridSpan w:val="2"/>
            <w:tcBorders>
              <w:top w:val="nil"/>
              <w:left w:val="nil"/>
              <w:bottom w:val="nil"/>
              <w:right w:val="nil"/>
            </w:tcBorders>
            <w:shd w:val="clear" w:color="auto" w:fill="auto"/>
            <w:noWrap/>
            <w:vAlign w:val="bottom"/>
          </w:tcPr>
          <w:p w14:paraId="785949F1" w14:textId="0637057F" w:rsidR="00AB5A02" w:rsidRPr="00AD343A" w:rsidRDefault="00AB5A02" w:rsidP="001E637E">
            <w:pPr>
              <w:tabs>
                <w:tab w:val="decimal" w:pos="840"/>
              </w:tabs>
              <w:ind w:left="0"/>
              <w:jc w:val="center"/>
              <w:rPr>
                <w:sz w:val="22"/>
                <w:szCs w:val="22"/>
              </w:rPr>
            </w:pPr>
            <w:r w:rsidRPr="005642FF">
              <w:rPr>
                <w:sz w:val="22"/>
                <w:szCs w:val="22"/>
              </w:rPr>
              <w:t>(66,362)</w:t>
            </w:r>
          </w:p>
        </w:tc>
      </w:tr>
      <w:tr w:rsidR="00AB5A02" w:rsidRPr="00AD343A" w14:paraId="4CDE9173" w14:textId="77777777" w:rsidTr="001E637E">
        <w:trPr>
          <w:trHeight w:hRule="exact" w:val="252"/>
        </w:trPr>
        <w:tc>
          <w:tcPr>
            <w:tcW w:w="3634" w:type="dxa"/>
            <w:tcBorders>
              <w:top w:val="nil"/>
              <w:left w:val="nil"/>
              <w:bottom w:val="nil"/>
              <w:right w:val="nil"/>
            </w:tcBorders>
            <w:shd w:val="clear" w:color="auto" w:fill="auto"/>
            <w:noWrap/>
            <w:vAlign w:val="bottom"/>
          </w:tcPr>
          <w:p w14:paraId="2679B5FF" w14:textId="54D2D2F7" w:rsidR="00AB5A02" w:rsidRPr="00E0508A" w:rsidRDefault="00A2710E" w:rsidP="00452BC5">
            <w:pPr>
              <w:ind w:left="0" w:right="0"/>
              <w:jc w:val="left"/>
              <w:rPr>
                <w:sz w:val="26"/>
                <w:szCs w:val="26"/>
              </w:rPr>
            </w:pPr>
            <w:r w:rsidRPr="00A2710E">
              <w:rPr>
                <w:sz w:val="26"/>
                <w:szCs w:val="26"/>
              </w:rPr>
              <w:t>Loss on credit</w:t>
            </w:r>
          </w:p>
        </w:tc>
        <w:tc>
          <w:tcPr>
            <w:tcW w:w="758" w:type="dxa"/>
            <w:gridSpan w:val="2"/>
            <w:tcBorders>
              <w:top w:val="nil"/>
              <w:left w:val="nil"/>
              <w:bottom w:val="nil"/>
              <w:right w:val="nil"/>
            </w:tcBorders>
            <w:shd w:val="clear" w:color="auto" w:fill="auto"/>
            <w:noWrap/>
            <w:vAlign w:val="bottom"/>
          </w:tcPr>
          <w:p w14:paraId="2647C783" w14:textId="5E56032C" w:rsidR="00AB5A02" w:rsidRPr="00476953" w:rsidRDefault="00AB5A02" w:rsidP="001E637E">
            <w:pPr>
              <w:tabs>
                <w:tab w:val="decimal" w:pos="840"/>
              </w:tabs>
              <w:ind w:left="0"/>
              <w:jc w:val="center"/>
              <w:rPr>
                <w:sz w:val="22"/>
                <w:szCs w:val="22"/>
              </w:rPr>
            </w:pPr>
            <w:r w:rsidRPr="00C44492">
              <w:rPr>
                <w:sz w:val="22"/>
                <w:szCs w:val="22"/>
              </w:rPr>
              <w:t>(113,277)</w:t>
            </w:r>
          </w:p>
        </w:tc>
        <w:tc>
          <w:tcPr>
            <w:tcW w:w="936" w:type="dxa"/>
            <w:gridSpan w:val="2"/>
            <w:tcBorders>
              <w:top w:val="nil"/>
              <w:left w:val="nil"/>
              <w:bottom w:val="nil"/>
              <w:right w:val="nil"/>
            </w:tcBorders>
            <w:shd w:val="clear" w:color="auto" w:fill="auto"/>
            <w:noWrap/>
            <w:vAlign w:val="bottom"/>
          </w:tcPr>
          <w:p w14:paraId="2ABDB832" w14:textId="515E90C9" w:rsidR="00AB5A02" w:rsidRPr="00476953" w:rsidRDefault="00AB5A02" w:rsidP="001E637E">
            <w:pPr>
              <w:tabs>
                <w:tab w:val="decimal" w:pos="840"/>
              </w:tabs>
              <w:ind w:left="0"/>
              <w:jc w:val="center"/>
              <w:rPr>
                <w:sz w:val="22"/>
                <w:szCs w:val="22"/>
              </w:rPr>
            </w:pPr>
            <w:r w:rsidRPr="00525940">
              <w:rPr>
                <w:sz w:val="22"/>
                <w:szCs w:val="22"/>
              </w:rPr>
              <w:t>(138,927)</w:t>
            </w:r>
          </w:p>
        </w:tc>
        <w:tc>
          <w:tcPr>
            <w:tcW w:w="936" w:type="dxa"/>
            <w:gridSpan w:val="2"/>
            <w:tcBorders>
              <w:top w:val="nil"/>
              <w:left w:val="nil"/>
              <w:bottom w:val="nil"/>
              <w:right w:val="nil"/>
            </w:tcBorders>
            <w:shd w:val="clear" w:color="auto" w:fill="auto"/>
            <w:noWrap/>
            <w:vAlign w:val="bottom"/>
          </w:tcPr>
          <w:p w14:paraId="4B501434" w14:textId="7F65235D" w:rsidR="00AB5A02" w:rsidRPr="00476953" w:rsidRDefault="00AB5A02" w:rsidP="001E637E">
            <w:pPr>
              <w:tabs>
                <w:tab w:val="decimal" w:pos="840"/>
              </w:tabs>
              <w:ind w:left="0"/>
              <w:jc w:val="center"/>
              <w:rPr>
                <w:sz w:val="22"/>
                <w:szCs w:val="22"/>
              </w:rPr>
            </w:pPr>
            <w:r w:rsidRPr="0039447B">
              <w:rPr>
                <w:sz w:val="22"/>
                <w:szCs w:val="22"/>
              </w:rPr>
              <w:t>(838)</w:t>
            </w:r>
          </w:p>
        </w:tc>
        <w:tc>
          <w:tcPr>
            <w:tcW w:w="936" w:type="dxa"/>
            <w:gridSpan w:val="2"/>
            <w:tcBorders>
              <w:top w:val="nil"/>
              <w:left w:val="nil"/>
              <w:bottom w:val="nil"/>
              <w:right w:val="nil"/>
            </w:tcBorders>
            <w:shd w:val="clear" w:color="auto" w:fill="auto"/>
            <w:noWrap/>
            <w:vAlign w:val="bottom"/>
          </w:tcPr>
          <w:p w14:paraId="5A23F804" w14:textId="42B1FE47"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30EE8539" w14:textId="35E12247"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4979B865" w14:textId="4E98305D"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vAlign w:val="bottom"/>
          </w:tcPr>
          <w:p w14:paraId="5DA3C89E" w14:textId="64F94816" w:rsidR="00AB5A02" w:rsidRPr="00476953" w:rsidRDefault="00AB5A02" w:rsidP="001E637E">
            <w:pPr>
              <w:tabs>
                <w:tab w:val="decimal" w:pos="840"/>
              </w:tabs>
              <w:ind w:left="0"/>
              <w:jc w:val="center"/>
              <w:rPr>
                <w:sz w:val="22"/>
                <w:szCs w:val="22"/>
              </w:rPr>
            </w:pPr>
            <w:r w:rsidRPr="00C44492">
              <w:rPr>
                <w:sz w:val="22"/>
                <w:szCs w:val="22"/>
              </w:rPr>
              <w:t>(114,115)</w:t>
            </w:r>
          </w:p>
        </w:tc>
        <w:tc>
          <w:tcPr>
            <w:tcW w:w="936" w:type="dxa"/>
            <w:gridSpan w:val="2"/>
            <w:tcBorders>
              <w:top w:val="nil"/>
              <w:left w:val="nil"/>
              <w:bottom w:val="nil"/>
              <w:right w:val="nil"/>
            </w:tcBorders>
            <w:shd w:val="clear" w:color="auto" w:fill="auto"/>
            <w:vAlign w:val="bottom"/>
          </w:tcPr>
          <w:p w14:paraId="6F542BA3" w14:textId="000245D9" w:rsidR="00AB5A02" w:rsidRPr="00476953" w:rsidRDefault="00AB5A02" w:rsidP="001E637E">
            <w:pPr>
              <w:tabs>
                <w:tab w:val="decimal" w:pos="840"/>
              </w:tabs>
              <w:ind w:left="0"/>
              <w:jc w:val="center"/>
              <w:rPr>
                <w:sz w:val="22"/>
                <w:szCs w:val="22"/>
              </w:rPr>
            </w:pPr>
            <w:r w:rsidRPr="00525940">
              <w:rPr>
                <w:sz w:val="22"/>
                <w:szCs w:val="22"/>
              </w:rPr>
              <w:t>(138,927)</w:t>
            </w:r>
          </w:p>
        </w:tc>
        <w:tc>
          <w:tcPr>
            <w:tcW w:w="936" w:type="dxa"/>
            <w:gridSpan w:val="2"/>
            <w:tcBorders>
              <w:top w:val="nil"/>
              <w:left w:val="nil"/>
              <w:bottom w:val="nil"/>
              <w:right w:val="nil"/>
            </w:tcBorders>
            <w:shd w:val="clear" w:color="auto" w:fill="auto"/>
            <w:noWrap/>
            <w:vAlign w:val="bottom"/>
          </w:tcPr>
          <w:p w14:paraId="0B1B0F0B" w14:textId="678F31FB" w:rsidR="00AB5A02" w:rsidRPr="00476953" w:rsidRDefault="00AB5A02" w:rsidP="001E637E">
            <w:pPr>
              <w:tabs>
                <w:tab w:val="decimal" w:pos="840"/>
              </w:tabs>
              <w:ind w:left="0"/>
              <w:jc w:val="center"/>
              <w:rPr>
                <w:sz w:val="22"/>
                <w:szCs w:val="22"/>
              </w:rPr>
            </w:pPr>
            <w:r w:rsidRPr="0099725A">
              <w:rPr>
                <w:sz w:val="22"/>
                <w:szCs w:val="22"/>
              </w:rPr>
              <w:t>80,187</w:t>
            </w:r>
          </w:p>
        </w:tc>
        <w:tc>
          <w:tcPr>
            <w:tcW w:w="936" w:type="dxa"/>
            <w:gridSpan w:val="2"/>
            <w:tcBorders>
              <w:top w:val="nil"/>
              <w:left w:val="nil"/>
              <w:bottom w:val="nil"/>
              <w:right w:val="nil"/>
            </w:tcBorders>
            <w:shd w:val="clear" w:color="auto" w:fill="auto"/>
            <w:noWrap/>
            <w:vAlign w:val="bottom"/>
          </w:tcPr>
          <w:p w14:paraId="281CD22B" w14:textId="522DA8E9"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right w:val="nil"/>
            </w:tcBorders>
            <w:shd w:val="clear" w:color="auto" w:fill="auto"/>
            <w:noWrap/>
            <w:vAlign w:val="bottom"/>
          </w:tcPr>
          <w:p w14:paraId="74B785CC" w14:textId="7CC77B19" w:rsidR="00AB5A02" w:rsidRPr="00476953" w:rsidRDefault="00AB5A02" w:rsidP="001E637E">
            <w:pPr>
              <w:tabs>
                <w:tab w:val="decimal" w:pos="840"/>
              </w:tabs>
              <w:ind w:left="0"/>
              <w:jc w:val="center"/>
              <w:rPr>
                <w:sz w:val="22"/>
                <w:szCs w:val="22"/>
              </w:rPr>
            </w:pPr>
            <w:r w:rsidRPr="00C44492">
              <w:rPr>
                <w:sz w:val="22"/>
                <w:szCs w:val="22"/>
              </w:rPr>
              <w:t>(33,928)</w:t>
            </w:r>
          </w:p>
        </w:tc>
        <w:tc>
          <w:tcPr>
            <w:tcW w:w="936" w:type="dxa"/>
            <w:gridSpan w:val="2"/>
            <w:tcBorders>
              <w:top w:val="nil"/>
              <w:left w:val="nil"/>
              <w:right w:val="nil"/>
            </w:tcBorders>
            <w:shd w:val="clear" w:color="auto" w:fill="auto"/>
            <w:noWrap/>
            <w:vAlign w:val="bottom"/>
          </w:tcPr>
          <w:p w14:paraId="3F94DC92" w14:textId="6BC6DACB" w:rsidR="00AB5A02" w:rsidRPr="00AD343A" w:rsidRDefault="00AB5A02" w:rsidP="001E637E">
            <w:pPr>
              <w:tabs>
                <w:tab w:val="decimal" w:pos="840"/>
              </w:tabs>
              <w:ind w:left="0"/>
              <w:jc w:val="center"/>
              <w:rPr>
                <w:sz w:val="22"/>
                <w:szCs w:val="22"/>
              </w:rPr>
            </w:pPr>
            <w:r w:rsidRPr="00525940">
              <w:rPr>
                <w:sz w:val="22"/>
                <w:szCs w:val="22"/>
              </w:rPr>
              <w:t>(138,927)</w:t>
            </w:r>
          </w:p>
        </w:tc>
      </w:tr>
      <w:tr w:rsidR="00AB5A02" w:rsidRPr="00AD343A" w14:paraId="753DB0B6" w14:textId="77777777" w:rsidTr="004131B5">
        <w:trPr>
          <w:trHeight w:val="259"/>
        </w:trPr>
        <w:tc>
          <w:tcPr>
            <w:tcW w:w="3634" w:type="dxa"/>
            <w:tcBorders>
              <w:top w:val="nil"/>
              <w:left w:val="nil"/>
              <w:bottom w:val="nil"/>
              <w:right w:val="nil"/>
            </w:tcBorders>
            <w:shd w:val="clear" w:color="auto" w:fill="auto"/>
            <w:noWrap/>
            <w:vAlign w:val="bottom"/>
          </w:tcPr>
          <w:p w14:paraId="117EBC67" w14:textId="77777777" w:rsidR="00AB5A02" w:rsidRPr="00E0508A" w:rsidRDefault="00AB5A02" w:rsidP="004131B5">
            <w:pPr>
              <w:ind w:left="0" w:right="0"/>
              <w:jc w:val="left"/>
              <w:rPr>
                <w:sz w:val="26"/>
                <w:szCs w:val="26"/>
              </w:rPr>
            </w:pPr>
            <w:r w:rsidRPr="00E0508A">
              <w:rPr>
                <w:sz w:val="26"/>
                <w:szCs w:val="26"/>
              </w:rPr>
              <w:t>Imp</w:t>
            </w:r>
            <w:r>
              <w:rPr>
                <w:sz w:val="26"/>
                <w:szCs w:val="26"/>
              </w:rPr>
              <w:t xml:space="preserve">airment loss from investment in </w:t>
            </w:r>
            <w:r w:rsidRPr="00E0508A">
              <w:rPr>
                <w:sz w:val="26"/>
                <w:szCs w:val="26"/>
              </w:rPr>
              <w:t>subsidiaries</w:t>
            </w:r>
          </w:p>
        </w:tc>
        <w:tc>
          <w:tcPr>
            <w:tcW w:w="758" w:type="dxa"/>
            <w:gridSpan w:val="2"/>
            <w:tcBorders>
              <w:top w:val="nil"/>
              <w:left w:val="nil"/>
              <w:bottom w:val="nil"/>
              <w:right w:val="nil"/>
            </w:tcBorders>
            <w:shd w:val="clear" w:color="auto" w:fill="auto"/>
            <w:noWrap/>
            <w:vAlign w:val="bottom"/>
          </w:tcPr>
          <w:p w14:paraId="460E63CE" w14:textId="25319C43" w:rsidR="00AB5A02" w:rsidRPr="00476953" w:rsidRDefault="00AB5A02" w:rsidP="001E637E">
            <w:pPr>
              <w:tabs>
                <w:tab w:val="decimal" w:pos="840"/>
              </w:tabs>
              <w:ind w:left="0"/>
              <w:jc w:val="center"/>
              <w:rPr>
                <w:sz w:val="22"/>
                <w:szCs w:val="22"/>
              </w:rPr>
            </w:pPr>
            <w:r w:rsidRPr="0099725A">
              <w:rPr>
                <w:sz w:val="22"/>
                <w:szCs w:val="22"/>
              </w:rPr>
              <w:t>(106,082)</w:t>
            </w:r>
          </w:p>
        </w:tc>
        <w:tc>
          <w:tcPr>
            <w:tcW w:w="936" w:type="dxa"/>
            <w:gridSpan w:val="2"/>
            <w:tcBorders>
              <w:top w:val="nil"/>
              <w:left w:val="nil"/>
              <w:bottom w:val="nil"/>
              <w:right w:val="nil"/>
            </w:tcBorders>
            <w:shd w:val="clear" w:color="auto" w:fill="auto"/>
            <w:noWrap/>
            <w:vAlign w:val="bottom"/>
          </w:tcPr>
          <w:p w14:paraId="3117AC01" w14:textId="4FCC9B4F"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742E77DB" w14:textId="7B08A360"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35B8F010" w14:textId="1B2D0A84"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12DE780C" w14:textId="57381C1F"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7BB01CDA" w14:textId="54CEF851"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vAlign w:val="bottom"/>
          </w:tcPr>
          <w:p w14:paraId="2E4FD5C0" w14:textId="606F4A48" w:rsidR="00AB5A02" w:rsidRPr="00476953" w:rsidRDefault="00AB5A02" w:rsidP="001E637E">
            <w:pPr>
              <w:tabs>
                <w:tab w:val="decimal" w:pos="840"/>
              </w:tabs>
              <w:ind w:left="0"/>
              <w:jc w:val="center"/>
              <w:rPr>
                <w:sz w:val="22"/>
                <w:szCs w:val="22"/>
              </w:rPr>
            </w:pPr>
            <w:r w:rsidRPr="0099725A">
              <w:rPr>
                <w:sz w:val="22"/>
                <w:szCs w:val="22"/>
              </w:rPr>
              <w:t>(106,082)</w:t>
            </w:r>
          </w:p>
        </w:tc>
        <w:tc>
          <w:tcPr>
            <w:tcW w:w="936" w:type="dxa"/>
            <w:gridSpan w:val="2"/>
            <w:tcBorders>
              <w:top w:val="nil"/>
              <w:left w:val="nil"/>
              <w:bottom w:val="nil"/>
              <w:right w:val="nil"/>
            </w:tcBorders>
            <w:shd w:val="clear" w:color="auto" w:fill="auto"/>
            <w:vAlign w:val="bottom"/>
          </w:tcPr>
          <w:p w14:paraId="47C7F8A5" w14:textId="1C0202AB"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5D9AC03C" w14:textId="11AFB472" w:rsidR="00AB5A02" w:rsidRPr="00476953" w:rsidRDefault="00AB5A02" w:rsidP="001E637E">
            <w:pPr>
              <w:tabs>
                <w:tab w:val="decimal" w:pos="840"/>
              </w:tabs>
              <w:ind w:left="0"/>
              <w:jc w:val="center"/>
              <w:rPr>
                <w:sz w:val="22"/>
                <w:szCs w:val="22"/>
              </w:rPr>
            </w:pPr>
            <w:r w:rsidRPr="0099725A">
              <w:rPr>
                <w:sz w:val="22"/>
                <w:szCs w:val="22"/>
              </w:rPr>
              <w:t>106,082</w:t>
            </w:r>
          </w:p>
        </w:tc>
        <w:tc>
          <w:tcPr>
            <w:tcW w:w="936" w:type="dxa"/>
            <w:gridSpan w:val="2"/>
            <w:tcBorders>
              <w:top w:val="nil"/>
              <w:left w:val="nil"/>
              <w:bottom w:val="nil"/>
              <w:right w:val="nil"/>
            </w:tcBorders>
            <w:shd w:val="clear" w:color="auto" w:fill="auto"/>
            <w:noWrap/>
            <w:vAlign w:val="bottom"/>
          </w:tcPr>
          <w:p w14:paraId="14CDA606" w14:textId="23BDBC4B"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right w:val="nil"/>
            </w:tcBorders>
            <w:shd w:val="clear" w:color="auto" w:fill="auto"/>
            <w:noWrap/>
            <w:vAlign w:val="bottom"/>
          </w:tcPr>
          <w:p w14:paraId="3067010F" w14:textId="71404977"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right w:val="nil"/>
            </w:tcBorders>
            <w:shd w:val="clear" w:color="auto" w:fill="auto"/>
            <w:noWrap/>
            <w:vAlign w:val="bottom"/>
          </w:tcPr>
          <w:p w14:paraId="7AA05DDC" w14:textId="4869C50A" w:rsidR="00AB5A02" w:rsidRPr="00AD343A" w:rsidRDefault="00AB5A02" w:rsidP="001E637E">
            <w:pPr>
              <w:tabs>
                <w:tab w:val="decimal" w:pos="840"/>
              </w:tabs>
              <w:ind w:left="0"/>
              <w:jc w:val="center"/>
              <w:rPr>
                <w:sz w:val="22"/>
                <w:szCs w:val="22"/>
              </w:rPr>
            </w:pPr>
            <w:r w:rsidRPr="00525940">
              <w:rPr>
                <w:sz w:val="22"/>
                <w:szCs w:val="22"/>
              </w:rPr>
              <w:t>-</w:t>
            </w:r>
          </w:p>
        </w:tc>
      </w:tr>
      <w:tr w:rsidR="00AB5A02" w:rsidRPr="00AD343A" w14:paraId="6BE2FAA3" w14:textId="77777777" w:rsidTr="004131B5">
        <w:trPr>
          <w:trHeight w:val="279"/>
        </w:trPr>
        <w:tc>
          <w:tcPr>
            <w:tcW w:w="3634" w:type="dxa"/>
            <w:tcBorders>
              <w:top w:val="nil"/>
              <w:left w:val="nil"/>
              <w:bottom w:val="nil"/>
              <w:right w:val="nil"/>
            </w:tcBorders>
            <w:shd w:val="clear" w:color="auto" w:fill="auto"/>
            <w:noWrap/>
            <w:vAlign w:val="bottom"/>
            <w:hideMark/>
          </w:tcPr>
          <w:p w14:paraId="5AB1369E" w14:textId="77777777" w:rsidR="00AB5A02" w:rsidRPr="00E0508A" w:rsidRDefault="00AB5A02" w:rsidP="001E637E">
            <w:pPr>
              <w:ind w:left="0" w:right="0"/>
              <w:jc w:val="left"/>
              <w:rPr>
                <w:sz w:val="26"/>
                <w:szCs w:val="26"/>
              </w:rPr>
            </w:pPr>
            <w:r w:rsidRPr="00E0508A">
              <w:rPr>
                <w:sz w:val="26"/>
                <w:szCs w:val="26"/>
              </w:rPr>
              <w:t>Finance costs</w:t>
            </w:r>
          </w:p>
        </w:tc>
        <w:tc>
          <w:tcPr>
            <w:tcW w:w="758" w:type="dxa"/>
            <w:gridSpan w:val="2"/>
            <w:tcBorders>
              <w:top w:val="nil"/>
              <w:left w:val="nil"/>
              <w:bottom w:val="nil"/>
              <w:right w:val="nil"/>
            </w:tcBorders>
            <w:shd w:val="clear" w:color="auto" w:fill="auto"/>
            <w:noWrap/>
            <w:vAlign w:val="bottom"/>
          </w:tcPr>
          <w:p w14:paraId="5B893904" w14:textId="0E81BBBA" w:rsidR="00AB5A02" w:rsidRPr="00476953" w:rsidRDefault="00AB5A02" w:rsidP="001E637E">
            <w:pPr>
              <w:tabs>
                <w:tab w:val="decimal" w:pos="840"/>
              </w:tabs>
              <w:ind w:left="0"/>
              <w:jc w:val="center"/>
              <w:rPr>
                <w:sz w:val="22"/>
                <w:szCs w:val="22"/>
              </w:rPr>
            </w:pPr>
            <w:r w:rsidRPr="0099725A">
              <w:rPr>
                <w:sz w:val="22"/>
                <w:szCs w:val="22"/>
              </w:rPr>
              <w:t>(2,140)</w:t>
            </w:r>
          </w:p>
        </w:tc>
        <w:tc>
          <w:tcPr>
            <w:tcW w:w="936" w:type="dxa"/>
            <w:gridSpan w:val="2"/>
            <w:tcBorders>
              <w:top w:val="nil"/>
              <w:left w:val="nil"/>
              <w:bottom w:val="nil"/>
              <w:right w:val="nil"/>
            </w:tcBorders>
            <w:shd w:val="clear" w:color="auto" w:fill="auto"/>
            <w:noWrap/>
            <w:vAlign w:val="bottom"/>
          </w:tcPr>
          <w:p w14:paraId="3A5D44B1" w14:textId="0430540B" w:rsidR="00AB5A02" w:rsidRPr="00476953" w:rsidRDefault="00AB5A02" w:rsidP="001E637E">
            <w:pPr>
              <w:tabs>
                <w:tab w:val="decimal" w:pos="840"/>
              </w:tabs>
              <w:ind w:left="0"/>
              <w:jc w:val="center"/>
              <w:rPr>
                <w:sz w:val="22"/>
                <w:szCs w:val="22"/>
              </w:rPr>
            </w:pPr>
            <w:r w:rsidRPr="00525940">
              <w:rPr>
                <w:sz w:val="22"/>
                <w:szCs w:val="22"/>
              </w:rPr>
              <w:t>(237)</w:t>
            </w:r>
          </w:p>
        </w:tc>
        <w:tc>
          <w:tcPr>
            <w:tcW w:w="936" w:type="dxa"/>
            <w:gridSpan w:val="2"/>
            <w:tcBorders>
              <w:top w:val="nil"/>
              <w:left w:val="nil"/>
              <w:bottom w:val="nil"/>
              <w:right w:val="nil"/>
            </w:tcBorders>
            <w:shd w:val="clear" w:color="auto" w:fill="auto"/>
            <w:noWrap/>
            <w:vAlign w:val="bottom"/>
          </w:tcPr>
          <w:p w14:paraId="272105E8" w14:textId="34FCD712"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38EC5353" w14:textId="69288FAE" w:rsidR="00AB5A02" w:rsidRPr="00476953" w:rsidRDefault="00AB5A02" w:rsidP="001E637E">
            <w:pP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5D4559E9" w14:textId="76BD1700" w:rsidR="00AB5A02" w:rsidRPr="00476953" w:rsidRDefault="00AB5A02" w:rsidP="001E637E">
            <w:pPr>
              <w:tabs>
                <w:tab w:val="decimal" w:pos="840"/>
              </w:tabs>
              <w:ind w:left="0"/>
              <w:jc w:val="center"/>
              <w:rPr>
                <w:sz w:val="22"/>
                <w:szCs w:val="22"/>
              </w:rPr>
            </w:pPr>
            <w:r w:rsidRPr="0039447B">
              <w:rPr>
                <w:sz w:val="22"/>
                <w:szCs w:val="22"/>
              </w:rPr>
              <w:t>(3,201)</w:t>
            </w:r>
          </w:p>
        </w:tc>
        <w:tc>
          <w:tcPr>
            <w:tcW w:w="936" w:type="dxa"/>
            <w:gridSpan w:val="2"/>
            <w:tcBorders>
              <w:top w:val="nil"/>
              <w:left w:val="nil"/>
              <w:bottom w:val="nil"/>
              <w:right w:val="nil"/>
            </w:tcBorders>
            <w:shd w:val="clear" w:color="auto" w:fill="auto"/>
            <w:noWrap/>
            <w:vAlign w:val="bottom"/>
          </w:tcPr>
          <w:p w14:paraId="489739C7" w14:textId="5620BB06" w:rsidR="00AB5A02" w:rsidRPr="00476953" w:rsidRDefault="00AB5A02" w:rsidP="00452BC5">
            <w:pPr>
              <w:tabs>
                <w:tab w:val="decimal" w:pos="840"/>
              </w:tabs>
              <w:ind w:left="0"/>
              <w:jc w:val="center"/>
              <w:rPr>
                <w:sz w:val="22"/>
                <w:szCs w:val="22"/>
              </w:rPr>
            </w:pPr>
            <w:r w:rsidRPr="00525940">
              <w:rPr>
                <w:sz w:val="22"/>
                <w:szCs w:val="22"/>
              </w:rPr>
              <w:t>(10)</w:t>
            </w:r>
          </w:p>
        </w:tc>
        <w:tc>
          <w:tcPr>
            <w:tcW w:w="936" w:type="dxa"/>
            <w:gridSpan w:val="2"/>
            <w:tcBorders>
              <w:top w:val="nil"/>
              <w:left w:val="nil"/>
              <w:bottom w:val="nil"/>
              <w:right w:val="nil"/>
            </w:tcBorders>
            <w:shd w:val="clear" w:color="auto" w:fill="auto"/>
            <w:vAlign w:val="bottom"/>
          </w:tcPr>
          <w:p w14:paraId="6C9063FA" w14:textId="0D37AB37" w:rsidR="00AB5A02" w:rsidRPr="00476953" w:rsidRDefault="00AB5A02" w:rsidP="001E637E">
            <w:pPr>
              <w:tabs>
                <w:tab w:val="decimal" w:pos="840"/>
              </w:tabs>
              <w:ind w:left="0"/>
              <w:jc w:val="center"/>
              <w:rPr>
                <w:sz w:val="22"/>
                <w:szCs w:val="22"/>
              </w:rPr>
            </w:pPr>
            <w:r w:rsidRPr="0099725A">
              <w:rPr>
                <w:sz w:val="22"/>
                <w:szCs w:val="22"/>
              </w:rPr>
              <w:t>(5,341)</w:t>
            </w:r>
          </w:p>
        </w:tc>
        <w:tc>
          <w:tcPr>
            <w:tcW w:w="936" w:type="dxa"/>
            <w:gridSpan w:val="2"/>
            <w:tcBorders>
              <w:top w:val="nil"/>
              <w:left w:val="nil"/>
              <w:bottom w:val="nil"/>
              <w:right w:val="nil"/>
            </w:tcBorders>
            <w:shd w:val="clear" w:color="auto" w:fill="auto"/>
            <w:vAlign w:val="bottom"/>
          </w:tcPr>
          <w:p w14:paraId="7A58621B" w14:textId="2F70A97C" w:rsidR="00AB5A02" w:rsidRPr="00476953" w:rsidRDefault="00AB5A02" w:rsidP="001E637E">
            <w:pPr>
              <w:tabs>
                <w:tab w:val="decimal" w:pos="840"/>
              </w:tabs>
              <w:ind w:left="0"/>
              <w:jc w:val="center"/>
              <w:rPr>
                <w:sz w:val="22"/>
                <w:szCs w:val="22"/>
              </w:rPr>
            </w:pPr>
            <w:r w:rsidRPr="005843F3">
              <w:rPr>
                <w:sz w:val="22"/>
                <w:szCs w:val="22"/>
              </w:rPr>
              <w:t>(247)</w:t>
            </w:r>
          </w:p>
        </w:tc>
        <w:tc>
          <w:tcPr>
            <w:tcW w:w="936" w:type="dxa"/>
            <w:gridSpan w:val="2"/>
            <w:tcBorders>
              <w:top w:val="nil"/>
              <w:left w:val="nil"/>
              <w:bottom w:val="nil"/>
              <w:right w:val="nil"/>
            </w:tcBorders>
            <w:shd w:val="clear" w:color="auto" w:fill="auto"/>
            <w:noWrap/>
            <w:vAlign w:val="bottom"/>
          </w:tcPr>
          <w:p w14:paraId="2BB8A26A" w14:textId="4AADD44A" w:rsidR="00AB5A02" w:rsidRPr="00476953" w:rsidRDefault="00AB5A02" w:rsidP="001E637E">
            <w:pPr>
              <w:tabs>
                <w:tab w:val="decimal" w:pos="840"/>
              </w:tabs>
              <w:ind w:left="0"/>
              <w:jc w:val="center"/>
              <w:rPr>
                <w:sz w:val="22"/>
                <w:szCs w:val="22"/>
              </w:rPr>
            </w:pPr>
            <w:r w:rsidRPr="0099725A">
              <w:rPr>
                <w:sz w:val="22"/>
                <w:szCs w:val="22"/>
              </w:rPr>
              <w:t>4,276</w:t>
            </w:r>
          </w:p>
        </w:tc>
        <w:tc>
          <w:tcPr>
            <w:tcW w:w="936" w:type="dxa"/>
            <w:gridSpan w:val="2"/>
            <w:tcBorders>
              <w:top w:val="nil"/>
              <w:left w:val="nil"/>
              <w:bottom w:val="nil"/>
              <w:right w:val="nil"/>
            </w:tcBorders>
            <w:shd w:val="clear" w:color="auto" w:fill="auto"/>
            <w:noWrap/>
            <w:vAlign w:val="bottom"/>
          </w:tcPr>
          <w:p w14:paraId="653B990B" w14:textId="491B9A97" w:rsidR="00AB5A02" w:rsidRPr="00476953" w:rsidRDefault="00AB5A02" w:rsidP="001E637E">
            <w:pPr>
              <w:tabs>
                <w:tab w:val="decimal" w:pos="840"/>
              </w:tabs>
              <w:ind w:left="0"/>
              <w:jc w:val="center"/>
              <w:rPr>
                <w:sz w:val="22"/>
                <w:szCs w:val="22"/>
              </w:rPr>
            </w:pPr>
            <w:r w:rsidRPr="00525940">
              <w:rPr>
                <w:sz w:val="22"/>
                <w:szCs w:val="22"/>
              </w:rPr>
              <w:t>10</w:t>
            </w:r>
          </w:p>
        </w:tc>
        <w:tc>
          <w:tcPr>
            <w:tcW w:w="936" w:type="dxa"/>
            <w:gridSpan w:val="2"/>
            <w:tcBorders>
              <w:top w:val="nil"/>
              <w:left w:val="nil"/>
              <w:right w:val="nil"/>
            </w:tcBorders>
            <w:shd w:val="clear" w:color="auto" w:fill="auto"/>
            <w:noWrap/>
            <w:vAlign w:val="bottom"/>
          </w:tcPr>
          <w:p w14:paraId="3A6B2159" w14:textId="614A4646" w:rsidR="00AB5A02" w:rsidRPr="00476953" w:rsidRDefault="00AB5A02" w:rsidP="001E637E">
            <w:pPr>
              <w:tabs>
                <w:tab w:val="decimal" w:pos="840"/>
              </w:tabs>
              <w:ind w:left="0"/>
              <w:jc w:val="center"/>
              <w:rPr>
                <w:sz w:val="22"/>
                <w:szCs w:val="22"/>
              </w:rPr>
            </w:pPr>
            <w:r w:rsidRPr="00A6669B">
              <w:rPr>
                <w:sz w:val="22"/>
                <w:szCs w:val="22"/>
              </w:rPr>
              <w:t>(1,065)</w:t>
            </w:r>
          </w:p>
        </w:tc>
        <w:tc>
          <w:tcPr>
            <w:tcW w:w="936" w:type="dxa"/>
            <w:gridSpan w:val="2"/>
            <w:tcBorders>
              <w:top w:val="nil"/>
              <w:left w:val="nil"/>
              <w:right w:val="nil"/>
            </w:tcBorders>
            <w:shd w:val="clear" w:color="auto" w:fill="auto"/>
            <w:noWrap/>
            <w:vAlign w:val="bottom"/>
          </w:tcPr>
          <w:p w14:paraId="3AEB31D1" w14:textId="2E98F405" w:rsidR="00AB5A02" w:rsidRPr="00AD343A" w:rsidRDefault="00AB5A02" w:rsidP="001E637E">
            <w:pPr>
              <w:tabs>
                <w:tab w:val="decimal" w:pos="840"/>
              </w:tabs>
              <w:ind w:left="0"/>
              <w:jc w:val="center"/>
              <w:rPr>
                <w:sz w:val="22"/>
                <w:szCs w:val="22"/>
              </w:rPr>
            </w:pPr>
            <w:r w:rsidRPr="005642FF">
              <w:rPr>
                <w:sz w:val="22"/>
                <w:szCs w:val="22"/>
              </w:rPr>
              <w:t>(237)</w:t>
            </w:r>
          </w:p>
        </w:tc>
      </w:tr>
      <w:tr w:rsidR="00AB5A02" w:rsidRPr="00AD343A" w14:paraId="7B337A71" w14:textId="77777777" w:rsidTr="004131B5">
        <w:trPr>
          <w:trHeight w:val="288"/>
        </w:trPr>
        <w:tc>
          <w:tcPr>
            <w:tcW w:w="3634" w:type="dxa"/>
            <w:tcBorders>
              <w:top w:val="nil"/>
              <w:left w:val="nil"/>
              <w:bottom w:val="nil"/>
              <w:right w:val="nil"/>
            </w:tcBorders>
            <w:shd w:val="clear" w:color="auto" w:fill="auto"/>
            <w:noWrap/>
            <w:vAlign w:val="bottom"/>
            <w:hideMark/>
          </w:tcPr>
          <w:p w14:paraId="7DB625A3" w14:textId="6AE9B1B6" w:rsidR="00AB5A02" w:rsidRPr="00E0508A" w:rsidRDefault="00AB5A02" w:rsidP="001E637E">
            <w:pPr>
              <w:ind w:left="0" w:right="0"/>
              <w:jc w:val="left"/>
              <w:rPr>
                <w:sz w:val="26"/>
                <w:szCs w:val="26"/>
              </w:rPr>
            </w:pPr>
            <w:r>
              <w:rPr>
                <w:sz w:val="26"/>
                <w:szCs w:val="26"/>
              </w:rPr>
              <w:t xml:space="preserve">Tax </w:t>
            </w:r>
            <w:r w:rsidRPr="00E0508A">
              <w:rPr>
                <w:sz w:val="26"/>
                <w:szCs w:val="26"/>
              </w:rPr>
              <w:t>income</w:t>
            </w:r>
          </w:p>
        </w:tc>
        <w:tc>
          <w:tcPr>
            <w:tcW w:w="758" w:type="dxa"/>
            <w:gridSpan w:val="2"/>
            <w:tcBorders>
              <w:top w:val="nil"/>
              <w:left w:val="nil"/>
              <w:bottom w:val="nil"/>
              <w:right w:val="nil"/>
            </w:tcBorders>
            <w:shd w:val="clear" w:color="auto" w:fill="auto"/>
            <w:noWrap/>
            <w:vAlign w:val="bottom"/>
          </w:tcPr>
          <w:p w14:paraId="4FCEEA1B" w14:textId="2CE52AEA" w:rsidR="00AB5A02" w:rsidRPr="00476953" w:rsidRDefault="00AB5A02" w:rsidP="001E637E">
            <w:pPr>
              <w:pBdr>
                <w:bottom w:val="single" w:sz="6" w:space="1" w:color="auto"/>
              </w:pBdr>
              <w:tabs>
                <w:tab w:val="decimal" w:pos="840"/>
              </w:tabs>
              <w:ind w:left="0"/>
              <w:jc w:val="center"/>
              <w:rPr>
                <w:sz w:val="22"/>
                <w:szCs w:val="22"/>
              </w:rPr>
            </w:pPr>
            <w:r w:rsidRPr="00C44492">
              <w:rPr>
                <w:sz w:val="22"/>
                <w:szCs w:val="22"/>
              </w:rPr>
              <w:t>7,478</w:t>
            </w:r>
          </w:p>
        </w:tc>
        <w:tc>
          <w:tcPr>
            <w:tcW w:w="936" w:type="dxa"/>
            <w:gridSpan w:val="2"/>
            <w:tcBorders>
              <w:top w:val="nil"/>
              <w:left w:val="nil"/>
              <w:bottom w:val="nil"/>
              <w:right w:val="nil"/>
            </w:tcBorders>
            <w:shd w:val="clear" w:color="auto" w:fill="auto"/>
            <w:noWrap/>
            <w:vAlign w:val="bottom"/>
          </w:tcPr>
          <w:p w14:paraId="4FF7EC71" w14:textId="334EAD9E" w:rsidR="00AB5A02" w:rsidRPr="00476953" w:rsidRDefault="00AB5A02" w:rsidP="001E637E">
            <w:pPr>
              <w:pBdr>
                <w:bottom w:val="single" w:sz="6" w:space="1" w:color="auto"/>
              </w:pBdr>
              <w:tabs>
                <w:tab w:val="decimal" w:pos="840"/>
              </w:tabs>
              <w:ind w:left="0"/>
              <w:jc w:val="center"/>
              <w:rPr>
                <w:sz w:val="22"/>
                <w:szCs w:val="22"/>
              </w:rPr>
            </w:pPr>
            <w:r w:rsidRPr="00525940">
              <w:rPr>
                <w:sz w:val="22"/>
                <w:szCs w:val="22"/>
              </w:rPr>
              <w:t>17,863</w:t>
            </w:r>
          </w:p>
        </w:tc>
        <w:tc>
          <w:tcPr>
            <w:tcW w:w="936" w:type="dxa"/>
            <w:gridSpan w:val="2"/>
            <w:tcBorders>
              <w:top w:val="nil"/>
              <w:left w:val="nil"/>
              <w:bottom w:val="nil"/>
              <w:right w:val="nil"/>
            </w:tcBorders>
            <w:shd w:val="clear" w:color="auto" w:fill="auto"/>
            <w:noWrap/>
            <w:vAlign w:val="bottom"/>
          </w:tcPr>
          <w:p w14:paraId="753694B2" w14:textId="51014294" w:rsidR="00AB5A02" w:rsidRPr="00476953" w:rsidRDefault="00AB5A02" w:rsidP="001E637E">
            <w:pPr>
              <w:pBdr>
                <w:bottom w:val="single" w:sz="6" w:space="1" w:color="auto"/>
              </w:pBd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49F37536" w14:textId="70845EA2" w:rsidR="00AB5A02" w:rsidRPr="00476953" w:rsidRDefault="00AB5A02" w:rsidP="001E637E">
            <w:pPr>
              <w:pBdr>
                <w:bottom w:val="single" w:sz="6" w:space="1" w:color="auto"/>
              </w:pBd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1BE47EE6" w14:textId="2FFC6BED" w:rsidR="00AB5A02" w:rsidRPr="00476953" w:rsidRDefault="00AB5A02" w:rsidP="001E637E">
            <w:pPr>
              <w:pBdr>
                <w:bottom w:val="single" w:sz="6" w:space="1" w:color="auto"/>
              </w:pBd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noWrap/>
            <w:vAlign w:val="bottom"/>
          </w:tcPr>
          <w:p w14:paraId="27E4EEB6" w14:textId="03B497E9" w:rsidR="00AB5A02" w:rsidRPr="00476953" w:rsidRDefault="00AB5A02" w:rsidP="00452BC5">
            <w:pPr>
              <w:pBdr>
                <w:bottom w:val="single" w:sz="6" w:space="1" w:color="auto"/>
              </w:pBdr>
              <w:tabs>
                <w:tab w:val="decimal" w:pos="840"/>
              </w:tabs>
              <w:ind w:left="0"/>
              <w:jc w:val="center"/>
              <w:rPr>
                <w:sz w:val="22"/>
                <w:szCs w:val="22"/>
              </w:rPr>
            </w:pPr>
            <w:r w:rsidRPr="00525940">
              <w:rPr>
                <w:sz w:val="22"/>
                <w:szCs w:val="22"/>
              </w:rPr>
              <w:t>-</w:t>
            </w:r>
          </w:p>
        </w:tc>
        <w:tc>
          <w:tcPr>
            <w:tcW w:w="936" w:type="dxa"/>
            <w:gridSpan w:val="2"/>
            <w:tcBorders>
              <w:top w:val="nil"/>
              <w:left w:val="nil"/>
              <w:bottom w:val="nil"/>
              <w:right w:val="nil"/>
            </w:tcBorders>
            <w:shd w:val="clear" w:color="auto" w:fill="auto"/>
            <w:vAlign w:val="bottom"/>
          </w:tcPr>
          <w:p w14:paraId="14A67597" w14:textId="1E0F37AF" w:rsidR="00AB5A02" w:rsidRPr="00476953" w:rsidRDefault="00AB5A02" w:rsidP="001E637E">
            <w:pPr>
              <w:pBdr>
                <w:bottom w:val="single" w:sz="6" w:space="1" w:color="auto"/>
              </w:pBdr>
              <w:tabs>
                <w:tab w:val="decimal" w:pos="840"/>
              </w:tabs>
              <w:ind w:left="0"/>
              <w:jc w:val="center"/>
              <w:rPr>
                <w:sz w:val="22"/>
                <w:szCs w:val="22"/>
              </w:rPr>
            </w:pPr>
            <w:r w:rsidRPr="00C44492">
              <w:rPr>
                <w:sz w:val="22"/>
                <w:szCs w:val="22"/>
              </w:rPr>
              <w:t>7,478</w:t>
            </w:r>
          </w:p>
        </w:tc>
        <w:tc>
          <w:tcPr>
            <w:tcW w:w="936" w:type="dxa"/>
            <w:gridSpan w:val="2"/>
            <w:tcBorders>
              <w:top w:val="nil"/>
              <w:left w:val="nil"/>
              <w:bottom w:val="nil"/>
              <w:right w:val="nil"/>
            </w:tcBorders>
            <w:shd w:val="clear" w:color="auto" w:fill="auto"/>
            <w:vAlign w:val="bottom"/>
          </w:tcPr>
          <w:p w14:paraId="50F9E18B" w14:textId="413BE6DE" w:rsidR="00AB5A02" w:rsidRPr="00476953" w:rsidRDefault="00AB5A02" w:rsidP="001E637E">
            <w:pPr>
              <w:pBdr>
                <w:bottom w:val="single" w:sz="6" w:space="1" w:color="auto"/>
              </w:pBdr>
              <w:tabs>
                <w:tab w:val="decimal" w:pos="840"/>
              </w:tabs>
              <w:ind w:left="0"/>
              <w:jc w:val="center"/>
              <w:rPr>
                <w:sz w:val="22"/>
                <w:szCs w:val="22"/>
              </w:rPr>
            </w:pPr>
            <w:r w:rsidRPr="005843F3">
              <w:rPr>
                <w:sz w:val="22"/>
                <w:szCs w:val="22"/>
              </w:rPr>
              <w:t>17,863</w:t>
            </w:r>
          </w:p>
        </w:tc>
        <w:tc>
          <w:tcPr>
            <w:tcW w:w="936" w:type="dxa"/>
            <w:gridSpan w:val="2"/>
            <w:tcBorders>
              <w:top w:val="nil"/>
              <w:left w:val="nil"/>
              <w:bottom w:val="nil"/>
              <w:right w:val="nil"/>
            </w:tcBorders>
            <w:shd w:val="clear" w:color="auto" w:fill="auto"/>
            <w:noWrap/>
            <w:vAlign w:val="bottom"/>
          </w:tcPr>
          <w:p w14:paraId="1D4E7A79" w14:textId="23F5F4D4" w:rsidR="00AB5A02" w:rsidRPr="00476953" w:rsidRDefault="00AB5A02" w:rsidP="001E637E">
            <w:pPr>
              <w:pBdr>
                <w:bottom w:val="single" w:sz="6" w:space="1" w:color="auto"/>
              </w:pBdr>
              <w:tabs>
                <w:tab w:val="decimal" w:pos="840"/>
              </w:tabs>
              <w:ind w:left="0"/>
              <w:jc w:val="center"/>
              <w:rPr>
                <w:sz w:val="22"/>
                <w:szCs w:val="22"/>
              </w:rPr>
            </w:pPr>
            <w:r w:rsidRPr="00C37BE3">
              <w:rPr>
                <w:sz w:val="22"/>
                <w:szCs w:val="22"/>
              </w:rPr>
              <w:t>1,811</w:t>
            </w:r>
          </w:p>
        </w:tc>
        <w:tc>
          <w:tcPr>
            <w:tcW w:w="936" w:type="dxa"/>
            <w:gridSpan w:val="2"/>
            <w:tcBorders>
              <w:top w:val="nil"/>
              <w:left w:val="nil"/>
              <w:bottom w:val="nil"/>
              <w:right w:val="nil"/>
            </w:tcBorders>
            <w:shd w:val="clear" w:color="auto" w:fill="auto"/>
            <w:noWrap/>
            <w:vAlign w:val="bottom"/>
          </w:tcPr>
          <w:p w14:paraId="66BD39CA" w14:textId="08A97324" w:rsidR="00AB5A02" w:rsidRPr="00476953" w:rsidRDefault="00AB5A02" w:rsidP="001E637E">
            <w:pPr>
              <w:pBdr>
                <w:bottom w:val="single" w:sz="6" w:space="1" w:color="auto"/>
              </w:pBdr>
              <w:tabs>
                <w:tab w:val="decimal" w:pos="840"/>
              </w:tabs>
              <w:ind w:left="0"/>
              <w:jc w:val="center"/>
              <w:rPr>
                <w:sz w:val="22"/>
                <w:szCs w:val="22"/>
              </w:rPr>
            </w:pPr>
            <w:r w:rsidRPr="00525940">
              <w:rPr>
                <w:sz w:val="22"/>
                <w:szCs w:val="22"/>
              </w:rPr>
              <w:t>2,127</w:t>
            </w:r>
          </w:p>
        </w:tc>
        <w:tc>
          <w:tcPr>
            <w:tcW w:w="936" w:type="dxa"/>
            <w:gridSpan w:val="2"/>
            <w:tcBorders>
              <w:top w:val="nil"/>
              <w:left w:val="nil"/>
              <w:bottom w:val="nil"/>
              <w:right w:val="nil"/>
            </w:tcBorders>
            <w:shd w:val="clear" w:color="auto" w:fill="auto"/>
            <w:noWrap/>
            <w:vAlign w:val="bottom"/>
          </w:tcPr>
          <w:p w14:paraId="045EDF51" w14:textId="5F1E3B58" w:rsidR="00AB5A02" w:rsidRPr="00476953" w:rsidRDefault="00AB5A02" w:rsidP="001E637E">
            <w:pPr>
              <w:pBdr>
                <w:bottom w:val="single" w:sz="6" w:space="1" w:color="auto"/>
              </w:pBdr>
              <w:tabs>
                <w:tab w:val="decimal" w:pos="840"/>
              </w:tabs>
              <w:ind w:left="0"/>
              <w:jc w:val="center"/>
              <w:rPr>
                <w:sz w:val="22"/>
                <w:szCs w:val="22"/>
              </w:rPr>
            </w:pPr>
            <w:r w:rsidRPr="00C37BE3">
              <w:rPr>
                <w:sz w:val="22"/>
                <w:szCs w:val="22"/>
              </w:rPr>
              <w:t>9,289</w:t>
            </w:r>
          </w:p>
        </w:tc>
        <w:tc>
          <w:tcPr>
            <w:tcW w:w="936" w:type="dxa"/>
            <w:gridSpan w:val="2"/>
            <w:tcBorders>
              <w:top w:val="nil"/>
              <w:left w:val="nil"/>
              <w:bottom w:val="nil"/>
              <w:right w:val="nil"/>
            </w:tcBorders>
            <w:shd w:val="clear" w:color="auto" w:fill="auto"/>
            <w:noWrap/>
            <w:vAlign w:val="bottom"/>
          </w:tcPr>
          <w:p w14:paraId="46A9CD3D" w14:textId="0B1F742B" w:rsidR="00AB5A02" w:rsidRPr="00AD343A" w:rsidRDefault="00AB5A02" w:rsidP="001E637E">
            <w:pPr>
              <w:pBdr>
                <w:bottom w:val="single" w:sz="6" w:space="1" w:color="auto"/>
              </w:pBdr>
              <w:tabs>
                <w:tab w:val="decimal" w:pos="840"/>
              </w:tabs>
              <w:ind w:left="0"/>
              <w:jc w:val="center"/>
              <w:rPr>
                <w:sz w:val="22"/>
                <w:szCs w:val="22"/>
              </w:rPr>
            </w:pPr>
            <w:r w:rsidRPr="005642FF">
              <w:rPr>
                <w:sz w:val="22"/>
                <w:szCs w:val="22"/>
              </w:rPr>
              <w:t>19,990</w:t>
            </w:r>
          </w:p>
        </w:tc>
      </w:tr>
      <w:tr w:rsidR="00AB5A02" w:rsidRPr="00AD343A" w14:paraId="6890A9E8" w14:textId="77777777" w:rsidTr="004131B5">
        <w:trPr>
          <w:trHeight w:val="297"/>
        </w:trPr>
        <w:tc>
          <w:tcPr>
            <w:tcW w:w="3634" w:type="dxa"/>
            <w:tcBorders>
              <w:top w:val="nil"/>
              <w:left w:val="nil"/>
              <w:bottom w:val="nil"/>
              <w:right w:val="nil"/>
            </w:tcBorders>
            <w:shd w:val="clear" w:color="auto" w:fill="auto"/>
            <w:noWrap/>
            <w:vAlign w:val="bottom"/>
            <w:hideMark/>
          </w:tcPr>
          <w:p w14:paraId="00ED46BA" w14:textId="561C7552" w:rsidR="00AB5A02" w:rsidRPr="00645953" w:rsidRDefault="00AB5A02" w:rsidP="001E637E">
            <w:pPr>
              <w:ind w:left="0" w:right="0"/>
              <w:jc w:val="left"/>
              <w:rPr>
                <w:sz w:val="26"/>
                <w:szCs w:val="26"/>
                <w:highlight w:val="yellow"/>
              </w:rPr>
            </w:pPr>
            <w:r w:rsidRPr="00077EB0">
              <w:rPr>
                <w:sz w:val="26"/>
                <w:szCs w:val="26"/>
              </w:rPr>
              <w:t xml:space="preserve">Loss </w:t>
            </w:r>
            <w:r w:rsidR="004131B5">
              <w:rPr>
                <w:sz w:val="26"/>
                <w:szCs w:val="26"/>
              </w:rPr>
              <w:t xml:space="preserve">for the year </w:t>
            </w:r>
            <w:r w:rsidRPr="00077EB0">
              <w:rPr>
                <w:sz w:val="26"/>
                <w:szCs w:val="26"/>
              </w:rPr>
              <w:t>from continuing operations</w:t>
            </w:r>
          </w:p>
        </w:tc>
        <w:tc>
          <w:tcPr>
            <w:tcW w:w="758" w:type="dxa"/>
            <w:gridSpan w:val="2"/>
            <w:tcBorders>
              <w:top w:val="nil"/>
              <w:left w:val="nil"/>
              <w:bottom w:val="nil"/>
              <w:right w:val="nil"/>
            </w:tcBorders>
            <w:shd w:val="clear" w:color="auto" w:fill="auto"/>
            <w:noWrap/>
            <w:vAlign w:val="bottom"/>
          </w:tcPr>
          <w:p w14:paraId="29BF02D9" w14:textId="5C5E683B" w:rsidR="00AB5A02" w:rsidRPr="00476953" w:rsidRDefault="00AB5A02" w:rsidP="001E637E">
            <w:pPr>
              <w:pBdr>
                <w:bottom w:val="double" w:sz="6" w:space="1" w:color="auto"/>
              </w:pBdr>
              <w:tabs>
                <w:tab w:val="decimal" w:pos="840"/>
              </w:tabs>
              <w:ind w:left="0"/>
              <w:jc w:val="center"/>
              <w:rPr>
                <w:sz w:val="22"/>
                <w:szCs w:val="22"/>
              </w:rPr>
            </w:pPr>
            <w:r w:rsidRPr="00D0331C">
              <w:rPr>
                <w:sz w:val="22"/>
                <w:szCs w:val="22"/>
              </w:rPr>
              <w:t>(510,697)</w:t>
            </w:r>
          </w:p>
        </w:tc>
        <w:tc>
          <w:tcPr>
            <w:tcW w:w="936" w:type="dxa"/>
            <w:gridSpan w:val="2"/>
            <w:tcBorders>
              <w:top w:val="nil"/>
              <w:left w:val="nil"/>
              <w:bottom w:val="nil"/>
              <w:right w:val="nil"/>
            </w:tcBorders>
            <w:shd w:val="clear" w:color="auto" w:fill="auto"/>
            <w:noWrap/>
            <w:vAlign w:val="bottom"/>
          </w:tcPr>
          <w:p w14:paraId="1FDCF7EE" w14:textId="05B33E78" w:rsidR="00AB5A02" w:rsidRPr="00476953" w:rsidRDefault="00AB5A02" w:rsidP="001E637E">
            <w:pPr>
              <w:pBdr>
                <w:bottom w:val="double" w:sz="6" w:space="1" w:color="auto"/>
              </w:pBdr>
              <w:tabs>
                <w:tab w:val="decimal" w:pos="840"/>
              </w:tabs>
              <w:ind w:left="0"/>
              <w:jc w:val="center"/>
              <w:rPr>
                <w:sz w:val="22"/>
                <w:szCs w:val="22"/>
              </w:rPr>
            </w:pPr>
            <w:r w:rsidRPr="00525940">
              <w:rPr>
                <w:sz w:val="22"/>
                <w:szCs w:val="22"/>
              </w:rPr>
              <w:t>(172,256)</w:t>
            </w:r>
          </w:p>
        </w:tc>
        <w:tc>
          <w:tcPr>
            <w:tcW w:w="936" w:type="dxa"/>
            <w:gridSpan w:val="2"/>
            <w:tcBorders>
              <w:top w:val="nil"/>
              <w:left w:val="nil"/>
              <w:bottom w:val="nil"/>
              <w:right w:val="nil"/>
            </w:tcBorders>
            <w:shd w:val="clear" w:color="auto" w:fill="auto"/>
            <w:noWrap/>
            <w:vAlign w:val="bottom"/>
          </w:tcPr>
          <w:p w14:paraId="7B20342B" w14:textId="1648C757" w:rsidR="00AB5A02" w:rsidRPr="00476953" w:rsidRDefault="00AB5A02" w:rsidP="001E637E">
            <w:pPr>
              <w:pBdr>
                <w:bottom w:val="double" w:sz="6" w:space="1" w:color="auto"/>
              </w:pBdr>
              <w:tabs>
                <w:tab w:val="decimal" w:pos="840"/>
              </w:tabs>
              <w:ind w:left="0"/>
              <w:jc w:val="center"/>
              <w:rPr>
                <w:sz w:val="22"/>
                <w:szCs w:val="22"/>
              </w:rPr>
            </w:pPr>
            <w:r w:rsidRPr="0039447B">
              <w:rPr>
                <w:sz w:val="22"/>
                <w:szCs w:val="22"/>
              </w:rPr>
              <w:t>(1,016)</w:t>
            </w:r>
          </w:p>
        </w:tc>
        <w:tc>
          <w:tcPr>
            <w:tcW w:w="936" w:type="dxa"/>
            <w:gridSpan w:val="2"/>
            <w:tcBorders>
              <w:top w:val="nil"/>
              <w:left w:val="nil"/>
              <w:bottom w:val="nil"/>
              <w:right w:val="nil"/>
            </w:tcBorders>
            <w:shd w:val="clear" w:color="auto" w:fill="auto"/>
            <w:noWrap/>
            <w:vAlign w:val="bottom"/>
          </w:tcPr>
          <w:p w14:paraId="1D7E61DA" w14:textId="7986B3CA" w:rsidR="00AB5A02" w:rsidRPr="00476953" w:rsidRDefault="00AB5A02" w:rsidP="001E637E">
            <w:pPr>
              <w:pBdr>
                <w:bottom w:val="double" w:sz="6" w:space="1" w:color="auto"/>
              </w:pBdr>
              <w:tabs>
                <w:tab w:val="decimal" w:pos="840"/>
              </w:tabs>
              <w:ind w:left="0"/>
              <w:jc w:val="center"/>
              <w:rPr>
                <w:sz w:val="22"/>
                <w:szCs w:val="22"/>
              </w:rPr>
            </w:pPr>
            <w:r w:rsidRPr="005843F3">
              <w:rPr>
                <w:sz w:val="22"/>
                <w:szCs w:val="22"/>
              </w:rPr>
              <w:t>(544)</w:t>
            </w:r>
          </w:p>
        </w:tc>
        <w:tc>
          <w:tcPr>
            <w:tcW w:w="936" w:type="dxa"/>
            <w:gridSpan w:val="2"/>
            <w:tcBorders>
              <w:top w:val="nil"/>
              <w:left w:val="nil"/>
              <w:bottom w:val="nil"/>
              <w:right w:val="nil"/>
            </w:tcBorders>
            <w:shd w:val="clear" w:color="auto" w:fill="auto"/>
            <w:noWrap/>
            <w:vAlign w:val="bottom"/>
          </w:tcPr>
          <w:p w14:paraId="147CAC9C" w14:textId="4CB8B998" w:rsidR="00AB5A02" w:rsidRPr="00476953" w:rsidRDefault="00AB5A02" w:rsidP="001E637E">
            <w:pPr>
              <w:pBdr>
                <w:bottom w:val="double" w:sz="6" w:space="1" w:color="auto"/>
              </w:pBdr>
              <w:tabs>
                <w:tab w:val="decimal" w:pos="840"/>
              </w:tabs>
              <w:ind w:left="0"/>
              <w:jc w:val="center"/>
              <w:rPr>
                <w:sz w:val="22"/>
                <w:szCs w:val="22"/>
              </w:rPr>
            </w:pPr>
            <w:r w:rsidRPr="0039447B">
              <w:rPr>
                <w:sz w:val="22"/>
                <w:szCs w:val="22"/>
              </w:rPr>
              <w:t>(23,671)</w:t>
            </w:r>
          </w:p>
        </w:tc>
        <w:tc>
          <w:tcPr>
            <w:tcW w:w="936" w:type="dxa"/>
            <w:gridSpan w:val="2"/>
            <w:tcBorders>
              <w:top w:val="nil"/>
              <w:left w:val="nil"/>
              <w:bottom w:val="nil"/>
              <w:right w:val="nil"/>
            </w:tcBorders>
            <w:shd w:val="clear" w:color="auto" w:fill="auto"/>
            <w:noWrap/>
            <w:vAlign w:val="bottom"/>
          </w:tcPr>
          <w:p w14:paraId="0DF689EF" w14:textId="6805D247" w:rsidR="00AB5A02" w:rsidRPr="00476953" w:rsidRDefault="00AB5A02" w:rsidP="001E637E">
            <w:pPr>
              <w:pBdr>
                <w:bottom w:val="double" w:sz="6" w:space="1" w:color="auto"/>
              </w:pBdr>
              <w:tabs>
                <w:tab w:val="decimal" w:pos="840"/>
              </w:tabs>
              <w:ind w:left="0"/>
              <w:jc w:val="center"/>
              <w:rPr>
                <w:sz w:val="22"/>
                <w:szCs w:val="22"/>
              </w:rPr>
            </w:pPr>
            <w:r w:rsidRPr="00525940">
              <w:rPr>
                <w:sz w:val="22"/>
                <w:szCs w:val="22"/>
              </w:rPr>
              <w:t>(10)</w:t>
            </w:r>
          </w:p>
        </w:tc>
        <w:tc>
          <w:tcPr>
            <w:tcW w:w="936" w:type="dxa"/>
            <w:gridSpan w:val="2"/>
            <w:tcBorders>
              <w:top w:val="nil"/>
              <w:left w:val="nil"/>
              <w:bottom w:val="nil"/>
              <w:right w:val="nil"/>
            </w:tcBorders>
            <w:shd w:val="clear" w:color="auto" w:fill="auto"/>
            <w:vAlign w:val="bottom"/>
          </w:tcPr>
          <w:p w14:paraId="46163E36" w14:textId="2188C2E2" w:rsidR="00AB5A02" w:rsidRPr="00476953" w:rsidRDefault="00AB5A02" w:rsidP="001E637E">
            <w:pPr>
              <w:pBdr>
                <w:bottom w:val="double" w:sz="6" w:space="1" w:color="auto"/>
              </w:pBdr>
              <w:tabs>
                <w:tab w:val="decimal" w:pos="840"/>
              </w:tabs>
              <w:ind w:left="0"/>
              <w:jc w:val="center"/>
              <w:rPr>
                <w:sz w:val="22"/>
                <w:szCs w:val="22"/>
              </w:rPr>
            </w:pPr>
            <w:r w:rsidRPr="00D0331C">
              <w:rPr>
                <w:sz w:val="22"/>
                <w:szCs w:val="22"/>
              </w:rPr>
              <w:t>(535,384)</w:t>
            </w:r>
          </w:p>
        </w:tc>
        <w:tc>
          <w:tcPr>
            <w:tcW w:w="936" w:type="dxa"/>
            <w:gridSpan w:val="2"/>
            <w:tcBorders>
              <w:top w:val="nil"/>
              <w:left w:val="nil"/>
              <w:bottom w:val="nil"/>
              <w:right w:val="nil"/>
            </w:tcBorders>
            <w:shd w:val="clear" w:color="auto" w:fill="auto"/>
            <w:vAlign w:val="bottom"/>
          </w:tcPr>
          <w:p w14:paraId="5E5D73C8" w14:textId="313F6D07" w:rsidR="00AB5A02" w:rsidRPr="00476953" w:rsidRDefault="00AB5A02" w:rsidP="001E637E">
            <w:pPr>
              <w:pBdr>
                <w:bottom w:val="double" w:sz="6" w:space="1" w:color="auto"/>
              </w:pBdr>
              <w:tabs>
                <w:tab w:val="decimal" w:pos="840"/>
              </w:tabs>
              <w:ind w:left="0"/>
              <w:jc w:val="center"/>
              <w:rPr>
                <w:sz w:val="22"/>
                <w:szCs w:val="22"/>
              </w:rPr>
            </w:pPr>
            <w:r w:rsidRPr="005843F3">
              <w:rPr>
                <w:sz w:val="22"/>
                <w:szCs w:val="22"/>
              </w:rPr>
              <w:t>(172,810)</w:t>
            </w:r>
          </w:p>
        </w:tc>
        <w:tc>
          <w:tcPr>
            <w:tcW w:w="936" w:type="dxa"/>
            <w:gridSpan w:val="2"/>
            <w:tcBorders>
              <w:top w:val="nil"/>
              <w:left w:val="nil"/>
              <w:bottom w:val="nil"/>
              <w:right w:val="nil"/>
            </w:tcBorders>
            <w:shd w:val="clear" w:color="auto" w:fill="auto"/>
            <w:noWrap/>
            <w:vAlign w:val="bottom"/>
          </w:tcPr>
          <w:p w14:paraId="422FBB83" w14:textId="76B021E2" w:rsidR="00AB5A02" w:rsidRPr="00476953" w:rsidRDefault="00AB5A02" w:rsidP="001E637E">
            <w:pPr>
              <w:pBdr>
                <w:bottom w:val="double" w:sz="6" w:space="1" w:color="auto"/>
              </w:pBdr>
              <w:tabs>
                <w:tab w:val="decimal" w:pos="840"/>
              </w:tabs>
              <w:ind w:left="0"/>
              <w:jc w:val="center"/>
              <w:rPr>
                <w:sz w:val="22"/>
                <w:szCs w:val="22"/>
              </w:rPr>
            </w:pPr>
            <w:r w:rsidRPr="00C37BE3">
              <w:rPr>
                <w:sz w:val="22"/>
                <w:szCs w:val="22"/>
              </w:rPr>
              <w:t>178,055</w:t>
            </w:r>
          </w:p>
        </w:tc>
        <w:tc>
          <w:tcPr>
            <w:tcW w:w="936" w:type="dxa"/>
            <w:gridSpan w:val="2"/>
            <w:tcBorders>
              <w:top w:val="nil"/>
              <w:left w:val="nil"/>
              <w:bottom w:val="nil"/>
              <w:right w:val="nil"/>
            </w:tcBorders>
            <w:shd w:val="clear" w:color="auto" w:fill="auto"/>
            <w:noWrap/>
            <w:vAlign w:val="bottom"/>
          </w:tcPr>
          <w:p w14:paraId="3C397418" w14:textId="07DFE005" w:rsidR="00AB5A02" w:rsidRPr="00476953" w:rsidRDefault="00AB5A02" w:rsidP="001E637E">
            <w:pPr>
              <w:pBdr>
                <w:bottom w:val="double" w:sz="6" w:space="1" w:color="auto"/>
              </w:pBdr>
              <w:tabs>
                <w:tab w:val="decimal" w:pos="840"/>
              </w:tabs>
              <w:ind w:left="0"/>
              <w:jc w:val="center"/>
              <w:rPr>
                <w:sz w:val="22"/>
                <w:szCs w:val="22"/>
              </w:rPr>
            </w:pPr>
            <w:r w:rsidRPr="005642FF">
              <w:rPr>
                <w:sz w:val="22"/>
                <w:szCs w:val="22"/>
              </w:rPr>
              <w:t>(26,698)</w:t>
            </w:r>
          </w:p>
        </w:tc>
        <w:tc>
          <w:tcPr>
            <w:tcW w:w="936" w:type="dxa"/>
            <w:gridSpan w:val="2"/>
            <w:tcBorders>
              <w:left w:val="nil"/>
              <w:right w:val="nil"/>
            </w:tcBorders>
            <w:shd w:val="clear" w:color="auto" w:fill="auto"/>
            <w:noWrap/>
            <w:vAlign w:val="bottom"/>
          </w:tcPr>
          <w:p w14:paraId="03279EF4" w14:textId="5A8C7D78" w:rsidR="00AB5A02" w:rsidRPr="00476953" w:rsidRDefault="00AB5A02" w:rsidP="001E637E">
            <w:pPr>
              <w:tabs>
                <w:tab w:val="decimal" w:pos="840"/>
              </w:tabs>
              <w:ind w:left="0"/>
              <w:jc w:val="center"/>
              <w:rPr>
                <w:sz w:val="22"/>
                <w:szCs w:val="22"/>
              </w:rPr>
            </w:pPr>
            <w:r w:rsidRPr="00C37BE3">
              <w:rPr>
                <w:sz w:val="22"/>
                <w:szCs w:val="22"/>
              </w:rPr>
              <w:t>(357,329)</w:t>
            </w:r>
          </w:p>
        </w:tc>
        <w:tc>
          <w:tcPr>
            <w:tcW w:w="936" w:type="dxa"/>
            <w:gridSpan w:val="2"/>
            <w:tcBorders>
              <w:left w:val="nil"/>
              <w:right w:val="nil"/>
            </w:tcBorders>
            <w:shd w:val="clear" w:color="auto" w:fill="auto"/>
            <w:noWrap/>
            <w:vAlign w:val="bottom"/>
          </w:tcPr>
          <w:p w14:paraId="2209AF24" w14:textId="49816431" w:rsidR="00AB5A02" w:rsidRPr="00AD343A" w:rsidRDefault="00AB5A02" w:rsidP="001E637E">
            <w:pPr>
              <w:tabs>
                <w:tab w:val="decimal" w:pos="840"/>
              </w:tabs>
              <w:ind w:left="0"/>
              <w:jc w:val="center"/>
              <w:rPr>
                <w:sz w:val="22"/>
                <w:szCs w:val="22"/>
              </w:rPr>
            </w:pPr>
            <w:r w:rsidRPr="005642FF">
              <w:rPr>
                <w:sz w:val="22"/>
                <w:szCs w:val="22"/>
              </w:rPr>
              <w:t>(199,508)</w:t>
            </w:r>
          </w:p>
        </w:tc>
      </w:tr>
      <w:tr w:rsidR="00AB5A02" w:rsidRPr="00AD343A" w14:paraId="4327DAF2" w14:textId="77777777" w:rsidTr="004131B5">
        <w:trPr>
          <w:trHeight w:val="297"/>
        </w:trPr>
        <w:tc>
          <w:tcPr>
            <w:tcW w:w="3634" w:type="dxa"/>
            <w:tcBorders>
              <w:top w:val="nil"/>
              <w:left w:val="nil"/>
              <w:bottom w:val="nil"/>
              <w:right w:val="nil"/>
            </w:tcBorders>
            <w:shd w:val="clear" w:color="auto" w:fill="auto"/>
            <w:noWrap/>
          </w:tcPr>
          <w:p w14:paraId="0C6A7412" w14:textId="770BD35D" w:rsidR="00AB5A02" w:rsidRPr="00C64B09" w:rsidRDefault="00AB5A02" w:rsidP="001E637E">
            <w:pPr>
              <w:ind w:left="0" w:right="0"/>
              <w:jc w:val="left"/>
              <w:rPr>
                <w:sz w:val="26"/>
                <w:szCs w:val="26"/>
              </w:rPr>
            </w:pPr>
            <w:r>
              <w:rPr>
                <w:sz w:val="26"/>
                <w:szCs w:val="26"/>
              </w:rPr>
              <w:t>Profit for the year</w:t>
            </w:r>
            <w:r w:rsidRPr="00077EB0">
              <w:rPr>
                <w:sz w:val="26"/>
                <w:szCs w:val="26"/>
              </w:rPr>
              <w:t xml:space="preserve"> from discontinued</w:t>
            </w:r>
            <w:r>
              <w:rPr>
                <w:sz w:val="26"/>
                <w:szCs w:val="26"/>
              </w:rPr>
              <w:t xml:space="preserve"> </w:t>
            </w:r>
            <w:r w:rsidRPr="00077EB0">
              <w:rPr>
                <w:sz w:val="26"/>
                <w:szCs w:val="26"/>
              </w:rPr>
              <w:t>operation</w:t>
            </w:r>
          </w:p>
        </w:tc>
        <w:tc>
          <w:tcPr>
            <w:tcW w:w="758" w:type="dxa"/>
            <w:gridSpan w:val="2"/>
            <w:tcBorders>
              <w:top w:val="nil"/>
              <w:left w:val="nil"/>
              <w:bottom w:val="nil"/>
              <w:right w:val="nil"/>
            </w:tcBorders>
            <w:shd w:val="clear" w:color="auto" w:fill="auto"/>
            <w:noWrap/>
            <w:vAlign w:val="bottom"/>
          </w:tcPr>
          <w:p w14:paraId="6AF39D58" w14:textId="77777777" w:rsidR="00AB5A02" w:rsidRPr="0047695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1EE82BC3" w14:textId="77777777" w:rsidR="00AB5A02" w:rsidRPr="0047695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4BE395CE" w14:textId="77777777" w:rsidR="00AB5A02"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74F6E1FD" w14:textId="77777777" w:rsidR="00AB5A02" w:rsidRPr="00476953" w:rsidRDefault="00AB5A02" w:rsidP="001E637E">
            <w:pPr>
              <w:tabs>
                <w:tab w:val="decimal" w:pos="708"/>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3E48A52A" w14:textId="77777777" w:rsidR="00AB5A02" w:rsidRPr="007C2D2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03F518A6" w14:textId="77777777" w:rsidR="00AB5A02" w:rsidRPr="0047695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6CBF4A5B" w14:textId="77777777" w:rsidR="00AB5A02" w:rsidRPr="007C2D2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01946BCA" w14:textId="77777777" w:rsidR="00AB5A02" w:rsidRPr="0047695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35F7D90F" w14:textId="77777777" w:rsidR="00AB5A02"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004EE288" w14:textId="77777777" w:rsidR="00AB5A02" w:rsidRPr="00476953" w:rsidRDefault="00AB5A02" w:rsidP="001E637E">
            <w:pPr>
              <w:tabs>
                <w:tab w:val="decimal" w:pos="840"/>
              </w:tabs>
              <w:ind w:left="0"/>
              <w:jc w:val="center"/>
              <w:rPr>
                <w:sz w:val="22"/>
                <w:szCs w:val="22"/>
              </w:rPr>
            </w:pPr>
          </w:p>
        </w:tc>
        <w:tc>
          <w:tcPr>
            <w:tcW w:w="936" w:type="dxa"/>
            <w:gridSpan w:val="2"/>
            <w:tcBorders>
              <w:left w:val="nil"/>
              <w:right w:val="nil"/>
            </w:tcBorders>
            <w:shd w:val="clear" w:color="auto" w:fill="auto"/>
            <w:noWrap/>
          </w:tcPr>
          <w:p w14:paraId="6D551E52" w14:textId="1C40FD1A" w:rsidR="00AB5A02" w:rsidRPr="007F38C2" w:rsidRDefault="00AB5A02" w:rsidP="001E637E">
            <w:pPr>
              <w:pBdr>
                <w:bottom w:val="single" w:sz="4" w:space="1" w:color="auto"/>
              </w:pBdr>
              <w:tabs>
                <w:tab w:val="decimal" w:pos="840"/>
              </w:tabs>
              <w:ind w:left="0"/>
              <w:jc w:val="center"/>
              <w:rPr>
                <w:sz w:val="22"/>
                <w:szCs w:val="22"/>
              </w:rPr>
            </w:pPr>
            <w:r w:rsidRPr="00A6669B">
              <w:rPr>
                <w:sz w:val="22"/>
                <w:szCs w:val="22"/>
              </w:rPr>
              <w:t>3,135</w:t>
            </w:r>
          </w:p>
        </w:tc>
        <w:tc>
          <w:tcPr>
            <w:tcW w:w="936" w:type="dxa"/>
            <w:gridSpan w:val="2"/>
            <w:tcBorders>
              <w:left w:val="nil"/>
              <w:right w:val="nil"/>
            </w:tcBorders>
            <w:shd w:val="clear" w:color="auto" w:fill="auto"/>
            <w:noWrap/>
            <w:vAlign w:val="bottom"/>
          </w:tcPr>
          <w:p w14:paraId="7579225A" w14:textId="77D2A9B8" w:rsidR="00AB5A02" w:rsidRPr="00AD343A" w:rsidRDefault="00AB5A02" w:rsidP="001E637E">
            <w:pPr>
              <w:pBdr>
                <w:bottom w:val="single" w:sz="4" w:space="1" w:color="auto"/>
              </w:pBdr>
              <w:tabs>
                <w:tab w:val="decimal" w:pos="840"/>
              </w:tabs>
              <w:ind w:left="0"/>
              <w:jc w:val="center"/>
              <w:rPr>
                <w:sz w:val="22"/>
                <w:szCs w:val="22"/>
              </w:rPr>
            </w:pPr>
            <w:r>
              <w:rPr>
                <w:sz w:val="22"/>
                <w:szCs w:val="22"/>
              </w:rPr>
              <w:t>12,302</w:t>
            </w:r>
          </w:p>
        </w:tc>
      </w:tr>
      <w:tr w:rsidR="00AB5A02" w:rsidRPr="00AD343A" w14:paraId="47B6E851" w14:textId="77777777" w:rsidTr="004131B5">
        <w:trPr>
          <w:trHeight w:val="216"/>
        </w:trPr>
        <w:tc>
          <w:tcPr>
            <w:tcW w:w="3634" w:type="dxa"/>
            <w:tcBorders>
              <w:top w:val="nil"/>
              <w:left w:val="nil"/>
              <w:bottom w:val="nil"/>
              <w:right w:val="nil"/>
            </w:tcBorders>
            <w:shd w:val="clear" w:color="auto" w:fill="auto"/>
            <w:noWrap/>
          </w:tcPr>
          <w:p w14:paraId="6B074051" w14:textId="12A7E3B1" w:rsidR="00AB5A02" w:rsidRPr="002318AC" w:rsidRDefault="00AB5A02" w:rsidP="001E637E">
            <w:pPr>
              <w:ind w:left="0" w:right="0"/>
              <w:jc w:val="left"/>
              <w:rPr>
                <w:sz w:val="26"/>
                <w:szCs w:val="26"/>
              </w:rPr>
            </w:pPr>
            <w:r>
              <w:rPr>
                <w:sz w:val="26"/>
                <w:szCs w:val="26"/>
              </w:rPr>
              <w:t>Loss for the year</w:t>
            </w:r>
          </w:p>
        </w:tc>
        <w:tc>
          <w:tcPr>
            <w:tcW w:w="758" w:type="dxa"/>
            <w:gridSpan w:val="2"/>
            <w:tcBorders>
              <w:top w:val="nil"/>
              <w:left w:val="nil"/>
              <w:bottom w:val="nil"/>
              <w:right w:val="nil"/>
            </w:tcBorders>
            <w:shd w:val="clear" w:color="auto" w:fill="auto"/>
            <w:noWrap/>
            <w:vAlign w:val="bottom"/>
          </w:tcPr>
          <w:p w14:paraId="103B4B6E" w14:textId="77777777" w:rsidR="00AB5A02" w:rsidRPr="0047695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4DC972EF" w14:textId="77777777" w:rsidR="00AB5A02" w:rsidRPr="0047695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444B089A" w14:textId="77777777" w:rsidR="00AB5A02"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0D95C441" w14:textId="77777777" w:rsidR="00AB5A02" w:rsidRPr="00476953" w:rsidRDefault="00AB5A02" w:rsidP="001E637E">
            <w:pPr>
              <w:tabs>
                <w:tab w:val="decimal" w:pos="708"/>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4596AFF4" w14:textId="77777777" w:rsidR="00AB5A02" w:rsidRPr="007C2D2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40E90246" w14:textId="77777777" w:rsidR="00AB5A02" w:rsidRPr="0047695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46092114" w14:textId="77777777" w:rsidR="00AB5A02" w:rsidRPr="007C2D2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6746DA73" w14:textId="77777777" w:rsidR="00AB5A02" w:rsidRPr="00476953"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243753FB" w14:textId="77777777" w:rsidR="00AB5A02" w:rsidRDefault="00AB5A02"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799D94BA" w14:textId="77777777" w:rsidR="00AB5A02" w:rsidRPr="00476953" w:rsidRDefault="00AB5A02" w:rsidP="001E637E">
            <w:pPr>
              <w:tabs>
                <w:tab w:val="decimal" w:pos="840"/>
              </w:tabs>
              <w:ind w:left="0"/>
              <w:jc w:val="center"/>
              <w:rPr>
                <w:sz w:val="22"/>
                <w:szCs w:val="22"/>
              </w:rPr>
            </w:pPr>
          </w:p>
        </w:tc>
        <w:tc>
          <w:tcPr>
            <w:tcW w:w="936" w:type="dxa"/>
            <w:gridSpan w:val="2"/>
            <w:tcBorders>
              <w:left w:val="nil"/>
              <w:right w:val="nil"/>
            </w:tcBorders>
            <w:shd w:val="clear" w:color="auto" w:fill="auto"/>
            <w:noWrap/>
          </w:tcPr>
          <w:p w14:paraId="2D5FADE4" w14:textId="56D8A6E7" w:rsidR="00AB5A02" w:rsidRPr="007F38C2" w:rsidRDefault="00AB5A02" w:rsidP="001E637E">
            <w:pPr>
              <w:pBdr>
                <w:bottom w:val="double" w:sz="4" w:space="1" w:color="auto"/>
              </w:pBdr>
              <w:tabs>
                <w:tab w:val="decimal" w:pos="840"/>
              </w:tabs>
              <w:ind w:left="0"/>
              <w:jc w:val="center"/>
              <w:rPr>
                <w:sz w:val="22"/>
                <w:szCs w:val="22"/>
              </w:rPr>
            </w:pPr>
            <w:r>
              <w:rPr>
                <w:sz w:val="22"/>
                <w:szCs w:val="22"/>
              </w:rPr>
              <w:t>(354,194)</w:t>
            </w:r>
          </w:p>
        </w:tc>
        <w:tc>
          <w:tcPr>
            <w:tcW w:w="936" w:type="dxa"/>
            <w:gridSpan w:val="2"/>
            <w:tcBorders>
              <w:left w:val="nil"/>
              <w:right w:val="nil"/>
            </w:tcBorders>
            <w:shd w:val="clear" w:color="auto" w:fill="auto"/>
            <w:noWrap/>
            <w:vAlign w:val="bottom"/>
          </w:tcPr>
          <w:p w14:paraId="4A9EC34B" w14:textId="167F8591" w:rsidR="00AB5A02" w:rsidRPr="00AD343A" w:rsidRDefault="00AB5A02" w:rsidP="001E637E">
            <w:pPr>
              <w:pBdr>
                <w:bottom w:val="double" w:sz="4" w:space="1" w:color="auto"/>
              </w:pBdr>
              <w:tabs>
                <w:tab w:val="decimal" w:pos="840"/>
              </w:tabs>
              <w:ind w:left="0"/>
              <w:jc w:val="center"/>
              <w:rPr>
                <w:sz w:val="22"/>
                <w:szCs w:val="22"/>
              </w:rPr>
            </w:pPr>
            <w:r>
              <w:rPr>
                <w:sz w:val="22"/>
                <w:szCs w:val="22"/>
              </w:rPr>
              <w:t>(187,206)</w:t>
            </w:r>
          </w:p>
        </w:tc>
      </w:tr>
      <w:tr w:rsidR="00C64B09" w:rsidRPr="00AD343A" w14:paraId="2C82E56F" w14:textId="77777777" w:rsidTr="004131B5">
        <w:trPr>
          <w:gridAfter w:val="1"/>
          <w:wAfter w:w="18" w:type="dxa"/>
          <w:trHeight w:val="234"/>
        </w:trPr>
        <w:tc>
          <w:tcPr>
            <w:tcW w:w="4104" w:type="dxa"/>
            <w:gridSpan w:val="2"/>
            <w:tcBorders>
              <w:top w:val="nil"/>
              <w:left w:val="nil"/>
              <w:bottom w:val="nil"/>
              <w:right w:val="nil"/>
            </w:tcBorders>
            <w:shd w:val="clear" w:color="auto" w:fill="auto"/>
            <w:noWrap/>
            <w:vAlign w:val="bottom"/>
          </w:tcPr>
          <w:p w14:paraId="4EFB3D9F" w14:textId="70AB51BB" w:rsidR="00C64B09" w:rsidRPr="00476953" w:rsidRDefault="00C64B09" w:rsidP="001E637E">
            <w:pPr>
              <w:tabs>
                <w:tab w:val="decimal" w:pos="840"/>
              </w:tabs>
              <w:ind w:left="0"/>
              <w:jc w:val="both"/>
              <w:rPr>
                <w:sz w:val="22"/>
                <w:szCs w:val="22"/>
              </w:rPr>
            </w:pPr>
            <w:r>
              <w:rPr>
                <w:sz w:val="24"/>
                <w:szCs w:val="24"/>
              </w:rPr>
              <w:t>Operating assets as at December</w:t>
            </w:r>
            <w:r w:rsidRPr="00EA7519">
              <w:rPr>
                <w:sz w:val="24"/>
                <w:szCs w:val="24"/>
              </w:rPr>
              <w:t xml:space="preserve"> 3</w:t>
            </w:r>
            <w:r>
              <w:rPr>
                <w:sz w:val="24"/>
                <w:szCs w:val="24"/>
              </w:rPr>
              <w:t>1</w:t>
            </w:r>
            <w:r w:rsidRPr="00EA7519">
              <w:rPr>
                <w:sz w:val="24"/>
                <w:szCs w:val="24"/>
              </w:rPr>
              <w:t>, consisted of:</w:t>
            </w:r>
          </w:p>
        </w:tc>
        <w:tc>
          <w:tcPr>
            <w:tcW w:w="936" w:type="dxa"/>
            <w:gridSpan w:val="2"/>
            <w:tcBorders>
              <w:top w:val="nil"/>
              <w:left w:val="nil"/>
              <w:bottom w:val="nil"/>
              <w:right w:val="nil"/>
            </w:tcBorders>
            <w:shd w:val="clear" w:color="auto" w:fill="auto"/>
            <w:noWrap/>
            <w:vAlign w:val="bottom"/>
          </w:tcPr>
          <w:p w14:paraId="1777E092" w14:textId="77777777" w:rsidR="00C64B09" w:rsidRPr="00476953" w:rsidRDefault="00C64B09"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6CEEF26A" w14:textId="77777777" w:rsidR="00C64B09" w:rsidRDefault="00C64B09"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25D6C13F" w14:textId="77777777" w:rsidR="00C64B09" w:rsidRPr="00476953" w:rsidRDefault="00C64B09" w:rsidP="001E637E">
            <w:pPr>
              <w:tabs>
                <w:tab w:val="decimal" w:pos="708"/>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3AC067BA" w14:textId="77777777" w:rsidR="00C64B09" w:rsidRPr="007C2D23" w:rsidRDefault="00C64B09"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02581C3F" w14:textId="77777777" w:rsidR="00C64B09" w:rsidRPr="00476953" w:rsidRDefault="00C64B09"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09404FEB" w14:textId="77777777" w:rsidR="00C64B09" w:rsidRPr="007C2D23" w:rsidRDefault="00C64B09"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0346923D" w14:textId="77777777" w:rsidR="00C64B09" w:rsidRPr="00476953" w:rsidRDefault="00C64B09"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4564EA8B" w14:textId="77777777" w:rsidR="00C64B09" w:rsidRDefault="00C64B09" w:rsidP="001E637E">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14:paraId="4B86B084" w14:textId="77777777" w:rsidR="00C64B09" w:rsidRPr="00476953" w:rsidRDefault="00C64B09" w:rsidP="001E637E">
            <w:pPr>
              <w:tabs>
                <w:tab w:val="decimal" w:pos="840"/>
              </w:tabs>
              <w:ind w:left="0"/>
              <w:jc w:val="center"/>
              <w:rPr>
                <w:sz w:val="22"/>
                <w:szCs w:val="22"/>
              </w:rPr>
            </w:pPr>
          </w:p>
        </w:tc>
        <w:tc>
          <w:tcPr>
            <w:tcW w:w="936" w:type="dxa"/>
            <w:gridSpan w:val="2"/>
            <w:tcBorders>
              <w:left w:val="nil"/>
              <w:right w:val="nil"/>
            </w:tcBorders>
            <w:shd w:val="clear" w:color="auto" w:fill="auto"/>
            <w:noWrap/>
            <w:vAlign w:val="bottom"/>
          </w:tcPr>
          <w:p w14:paraId="092E8F9F" w14:textId="77777777" w:rsidR="00C64B09" w:rsidRDefault="00C64B09" w:rsidP="001E637E">
            <w:pPr>
              <w:tabs>
                <w:tab w:val="decimal" w:pos="840"/>
              </w:tabs>
              <w:ind w:left="0"/>
              <w:jc w:val="center"/>
              <w:rPr>
                <w:sz w:val="22"/>
                <w:szCs w:val="22"/>
              </w:rPr>
            </w:pPr>
          </w:p>
        </w:tc>
        <w:tc>
          <w:tcPr>
            <w:tcW w:w="1206" w:type="dxa"/>
            <w:gridSpan w:val="2"/>
            <w:tcBorders>
              <w:left w:val="nil"/>
              <w:right w:val="nil"/>
            </w:tcBorders>
            <w:shd w:val="clear" w:color="auto" w:fill="auto"/>
            <w:noWrap/>
            <w:vAlign w:val="bottom"/>
          </w:tcPr>
          <w:p w14:paraId="5A488E2B" w14:textId="77777777" w:rsidR="00C64B09" w:rsidRDefault="00C64B09" w:rsidP="001E637E">
            <w:pPr>
              <w:tabs>
                <w:tab w:val="decimal" w:pos="840"/>
              </w:tabs>
              <w:ind w:left="0"/>
              <w:jc w:val="center"/>
              <w:rPr>
                <w:sz w:val="22"/>
                <w:szCs w:val="22"/>
              </w:rPr>
            </w:pPr>
          </w:p>
        </w:tc>
      </w:tr>
      <w:tr w:rsidR="00AB5A02" w:rsidRPr="00AD343A" w14:paraId="4C1D1D59" w14:textId="77777777" w:rsidTr="004131B5">
        <w:trPr>
          <w:trHeight w:val="261"/>
        </w:trPr>
        <w:tc>
          <w:tcPr>
            <w:tcW w:w="3634" w:type="dxa"/>
            <w:tcBorders>
              <w:top w:val="nil"/>
              <w:left w:val="nil"/>
              <w:bottom w:val="nil"/>
              <w:right w:val="nil"/>
            </w:tcBorders>
            <w:shd w:val="clear" w:color="auto" w:fill="auto"/>
            <w:noWrap/>
            <w:vAlign w:val="bottom"/>
          </w:tcPr>
          <w:p w14:paraId="34A896B0" w14:textId="77777777" w:rsidR="00AB5A02" w:rsidRPr="00E0508A" w:rsidRDefault="00AB5A02" w:rsidP="001E637E">
            <w:pPr>
              <w:ind w:left="0" w:right="-129"/>
              <w:jc w:val="left"/>
              <w:rPr>
                <w:sz w:val="26"/>
                <w:szCs w:val="26"/>
              </w:rPr>
            </w:pPr>
            <w:r>
              <w:rPr>
                <w:sz w:val="26"/>
                <w:szCs w:val="26"/>
              </w:rPr>
              <w:t xml:space="preserve">Leasehold improvement and </w:t>
            </w:r>
            <w:r w:rsidRPr="00D47A7E">
              <w:rPr>
                <w:sz w:val="26"/>
                <w:szCs w:val="26"/>
              </w:rPr>
              <w:t>equipment - net</w:t>
            </w:r>
          </w:p>
        </w:tc>
        <w:tc>
          <w:tcPr>
            <w:tcW w:w="758" w:type="dxa"/>
            <w:gridSpan w:val="2"/>
            <w:tcBorders>
              <w:top w:val="nil"/>
              <w:left w:val="nil"/>
              <w:bottom w:val="nil"/>
              <w:right w:val="nil"/>
            </w:tcBorders>
            <w:shd w:val="clear" w:color="auto" w:fill="auto"/>
            <w:noWrap/>
            <w:vAlign w:val="bottom"/>
          </w:tcPr>
          <w:p w14:paraId="42A99CBA" w14:textId="208C30D9" w:rsidR="00AB5A02" w:rsidRPr="00AD343A" w:rsidRDefault="00AB5A02" w:rsidP="001E637E">
            <w:pPr>
              <w:tabs>
                <w:tab w:val="decimal" w:pos="840"/>
              </w:tabs>
              <w:ind w:left="0"/>
              <w:jc w:val="both"/>
              <w:rPr>
                <w:sz w:val="22"/>
                <w:szCs w:val="22"/>
              </w:rPr>
            </w:pPr>
            <w:r w:rsidRPr="001F196A">
              <w:rPr>
                <w:sz w:val="22"/>
                <w:szCs w:val="22"/>
              </w:rPr>
              <w:t>11,402</w:t>
            </w:r>
          </w:p>
        </w:tc>
        <w:tc>
          <w:tcPr>
            <w:tcW w:w="936" w:type="dxa"/>
            <w:gridSpan w:val="2"/>
            <w:tcBorders>
              <w:top w:val="nil"/>
              <w:left w:val="nil"/>
              <w:bottom w:val="nil"/>
              <w:right w:val="nil"/>
            </w:tcBorders>
            <w:shd w:val="clear" w:color="auto" w:fill="auto"/>
            <w:noWrap/>
            <w:vAlign w:val="bottom"/>
          </w:tcPr>
          <w:p w14:paraId="7FEE6DA6" w14:textId="68A4347C" w:rsidR="00AB5A02" w:rsidRPr="00AD343A" w:rsidRDefault="00AB5A02" w:rsidP="001E637E">
            <w:pPr>
              <w:tabs>
                <w:tab w:val="decimal" w:pos="840"/>
              </w:tabs>
              <w:ind w:left="0"/>
              <w:jc w:val="both"/>
              <w:rPr>
                <w:sz w:val="22"/>
                <w:szCs w:val="22"/>
              </w:rPr>
            </w:pPr>
            <w:r w:rsidRPr="00525940">
              <w:rPr>
                <w:sz w:val="22"/>
                <w:szCs w:val="22"/>
              </w:rPr>
              <w:t>11,598</w:t>
            </w:r>
          </w:p>
        </w:tc>
        <w:tc>
          <w:tcPr>
            <w:tcW w:w="936" w:type="dxa"/>
            <w:gridSpan w:val="2"/>
            <w:tcBorders>
              <w:top w:val="nil"/>
              <w:left w:val="nil"/>
              <w:bottom w:val="nil"/>
              <w:right w:val="nil"/>
            </w:tcBorders>
            <w:shd w:val="clear" w:color="auto" w:fill="auto"/>
            <w:noWrap/>
            <w:vAlign w:val="bottom"/>
          </w:tcPr>
          <w:p w14:paraId="78F17096" w14:textId="53A84D50" w:rsidR="00AB5A02" w:rsidRPr="00AD343A" w:rsidRDefault="00AB5A02" w:rsidP="001E637E">
            <w:pPr>
              <w:tabs>
                <w:tab w:val="decimal" w:pos="840"/>
              </w:tabs>
              <w:jc w:val="both"/>
              <w:rPr>
                <w:sz w:val="22"/>
                <w:szCs w:val="22"/>
              </w:rPr>
            </w:pPr>
            <w:r w:rsidRPr="001F196A">
              <w:rPr>
                <w:sz w:val="22"/>
                <w:szCs w:val="22"/>
              </w:rPr>
              <w:t xml:space="preserve">-   </w:t>
            </w:r>
          </w:p>
        </w:tc>
        <w:tc>
          <w:tcPr>
            <w:tcW w:w="936" w:type="dxa"/>
            <w:gridSpan w:val="2"/>
            <w:tcBorders>
              <w:top w:val="nil"/>
              <w:left w:val="nil"/>
              <w:bottom w:val="nil"/>
              <w:right w:val="nil"/>
            </w:tcBorders>
            <w:shd w:val="clear" w:color="auto" w:fill="auto"/>
            <w:noWrap/>
            <w:vAlign w:val="bottom"/>
          </w:tcPr>
          <w:p w14:paraId="61793149" w14:textId="04A93198" w:rsidR="00AB5A02" w:rsidRPr="00AD343A" w:rsidRDefault="00AB5A02" w:rsidP="001E637E">
            <w:pPr>
              <w:tabs>
                <w:tab w:val="decimal" w:pos="795"/>
              </w:tabs>
              <w:ind w:left="0"/>
              <w:jc w:val="center"/>
              <w:rPr>
                <w:sz w:val="22"/>
                <w:szCs w:val="22"/>
              </w:rPr>
            </w:pPr>
            <w:r w:rsidRPr="001F196A">
              <w:rPr>
                <w:sz w:val="22"/>
                <w:szCs w:val="22"/>
              </w:rPr>
              <w:t>6,134</w:t>
            </w:r>
          </w:p>
        </w:tc>
        <w:tc>
          <w:tcPr>
            <w:tcW w:w="936" w:type="dxa"/>
            <w:gridSpan w:val="2"/>
            <w:tcBorders>
              <w:top w:val="nil"/>
              <w:left w:val="nil"/>
              <w:bottom w:val="nil"/>
              <w:right w:val="nil"/>
            </w:tcBorders>
            <w:shd w:val="clear" w:color="auto" w:fill="auto"/>
            <w:noWrap/>
            <w:vAlign w:val="bottom"/>
          </w:tcPr>
          <w:p w14:paraId="0164B509" w14:textId="5EC62B55" w:rsidR="00AB5A02" w:rsidRPr="00AD343A" w:rsidRDefault="00AB5A02" w:rsidP="001E637E">
            <w:pPr>
              <w:tabs>
                <w:tab w:val="decimal" w:pos="840"/>
              </w:tabs>
              <w:jc w:val="both"/>
              <w:rPr>
                <w:sz w:val="22"/>
                <w:szCs w:val="22"/>
              </w:rPr>
            </w:pPr>
            <w:r w:rsidRPr="001F196A">
              <w:rPr>
                <w:sz w:val="22"/>
                <w:szCs w:val="22"/>
              </w:rPr>
              <w:t xml:space="preserve">-   </w:t>
            </w:r>
          </w:p>
        </w:tc>
        <w:tc>
          <w:tcPr>
            <w:tcW w:w="936" w:type="dxa"/>
            <w:gridSpan w:val="2"/>
            <w:tcBorders>
              <w:top w:val="nil"/>
              <w:left w:val="nil"/>
              <w:bottom w:val="nil"/>
              <w:right w:val="nil"/>
            </w:tcBorders>
            <w:shd w:val="clear" w:color="auto" w:fill="auto"/>
            <w:noWrap/>
            <w:vAlign w:val="bottom"/>
          </w:tcPr>
          <w:p w14:paraId="0F81C2E2" w14:textId="0C70611F" w:rsidR="00AB5A02" w:rsidRPr="00AD343A" w:rsidRDefault="00AB5A02" w:rsidP="001E637E">
            <w:pPr>
              <w:tabs>
                <w:tab w:val="decimal" w:pos="840"/>
              </w:tabs>
              <w:jc w:val="both"/>
              <w:rPr>
                <w:sz w:val="22"/>
                <w:szCs w:val="22"/>
              </w:rPr>
            </w:pPr>
            <w:r w:rsidRPr="00525940">
              <w:rPr>
                <w:sz w:val="22"/>
                <w:szCs w:val="22"/>
              </w:rPr>
              <w:t>-</w:t>
            </w:r>
          </w:p>
        </w:tc>
        <w:tc>
          <w:tcPr>
            <w:tcW w:w="936" w:type="dxa"/>
            <w:gridSpan w:val="2"/>
            <w:tcBorders>
              <w:top w:val="nil"/>
              <w:left w:val="nil"/>
              <w:bottom w:val="nil"/>
              <w:right w:val="nil"/>
            </w:tcBorders>
            <w:shd w:val="clear" w:color="auto" w:fill="auto"/>
            <w:vAlign w:val="bottom"/>
          </w:tcPr>
          <w:p w14:paraId="001E1CD1" w14:textId="699DBCA9" w:rsidR="00AB5A02" w:rsidRPr="00AD343A" w:rsidRDefault="00AB5A02" w:rsidP="001E637E">
            <w:pPr>
              <w:tabs>
                <w:tab w:val="decimal" w:pos="840"/>
              </w:tabs>
              <w:ind w:left="0"/>
              <w:jc w:val="both"/>
              <w:rPr>
                <w:sz w:val="22"/>
                <w:szCs w:val="22"/>
              </w:rPr>
            </w:pPr>
            <w:r w:rsidRPr="00D0331C">
              <w:rPr>
                <w:sz w:val="22"/>
                <w:szCs w:val="22"/>
              </w:rPr>
              <w:t>11,402</w:t>
            </w:r>
          </w:p>
        </w:tc>
        <w:tc>
          <w:tcPr>
            <w:tcW w:w="936" w:type="dxa"/>
            <w:gridSpan w:val="2"/>
            <w:tcBorders>
              <w:top w:val="nil"/>
              <w:left w:val="nil"/>
              <w:bottom w:val="nil"/>
              <w:right w:val="nil"/>
            </w:tcBorders>
            <w:shd w:val="clear" w:color="auto" w:fill="auto"/>
            <w:vAlign w:val="bottom"/>
          </w:tcPr>
          <w:p w14:paraId="1E442C32" w14:textId="20AAB32B" w:rsidR="00AB5A02" w:rsidRPr="00AD343A" w:rsidRDefault="00AB5A02" w:rsidP="001E637E">
            <w:pPr>
              <w:tabs>
                <w:tab w:val="decimal" w:pos="840"/>
              </w:tabs>
              <w:ind w:left="0"/>
              <w:jc w:val="both"/>
              <w:rPr>
                <w:sz w:val="22"/>
                <w:szCs w:val="22"/>
              </w:rPr>
            </w:pPr>
            <w:r w:rsidRPr="00424C2C">
              <w:rPr>
                <w:sz w:val="22"/>
                <w:szCs w:val="22"/>
              </w:rPr>
              <w:t>17,732</w:t>
            </w:r>
          </w:p>
        </w:tc>
        <w:tc>
          <w:tcPr>
            <w:tcW w:w="936" w:type="dxa"/>
            <w:gridSpan w:val="2"/>
            <w:tcBorders>
              <w:top w:val="nil"/>
              <w:left w:val="nil"/>
              <w:bottom w:val="nil"/>
              <w:right w:val="nil"/>
            </w:tcBorders>
            <w:shd w:val="clear" w:color="auto" w:fill="auto"/>
            <w:noWrap/>
            <w:vAlign w:val="bottom"/>
          </w:tcPr>
          <w:p w14:paraId="38604715" w14:textId="6C2F92AD" w:rsidR="00AB5A02" w:rsidRPr="00AD343A" w:rsidRDefault="00AB5A02" w:rsidP="001E637E">
            <w:pPr>
              <w:tabs>
                <w:tab w:val="decimal" w:pos="840"/>
              </w:tabs>
              <w:jc w:val="both"/>
              <w:rPr>
                <w:sz w:val="22"/>
                <w:szCs w:val="22"/>
              </w:rPr>
            </w:pPr>
            <w:r w:rsidRPr="001F196A">
              <w:rPr>
                <w:sz w:val="22"/>
                <w:szCs w:val="22"/>
              </w:rPr>
              <w:t xml:space="preserve">-   </w:t>
            </w:r>
          </w:p>
        </w:tc>
        <w:tc>
          <w:tcPr>
            <w:tcW w:w="936" w:type="dxa"/>
            <w:gridSpan w:val="2"/>
            <w:tcBorders>
              <w:top w:val="nil"/>
              <w:left w:val="nil"/>
              <w:bottom w:val="nil"/>
              <w:right w:val="nil"/>
            </w:tcBorders>
            <w:shd w:val="clear" w:color="auto" w:fill="auto"/>
            <w:noWrap/>
            <w:vAlign w:val="bottom"/>
          </w:tcPr>
          <w:p w14:paraId="6093B0BA" w14:textId="5C4BF7AF" w:rsidR="00AB5A02" w:rsidRPr="00AD343A" w:rsidRDefault="00AB5A02" w:rsidP="001E637E">
            <w:pPr>
              <w:tabs>
                <w:tab w:val="decimal" w:pos="840"/>
              </w:tabs>
              <w:ind w:left="0"/>
              <w:jc w:val="both"/>
              <w:rPr>
                <w:sz w:val="22"/>
                <w:szCs w:val="22"/>
              </w:rPr>
            </w:pPr>
            <w:r w:rsidRPr="00424C2C">
              <w:rPr>
                <w:sz w:val="22"/>
                <w:szCs w:val="22"/>
              </w:rPr>
              <w:t>(116)</w:t>
            </w:r>
          </w:p>
        </w:tc>
        <w:tc>
          <w:tcPr>
            <w:tcW w:w="936" w:type="dxa"/>
            <w:gridSpan w:val="2"/>
            <w:tcBorders>
              <w:top w:val="nil"/>
              <w:left w:val="nil"/>
              <w:bottom w:val="nil"/>
              <w:right w:val="nil"/>
            </w:tcBorders>
            <w:shd w:val="clear" w:color="auto" w:fill="auto"/>
            <w:noWrap/>
            <w:vAlign w:val="bottom"/>
          </w:tcPr>
          <w:p w14:paraId="1CEFCBA7" w14:textId="14CC8DFB" w:rsidR="00AB5A02" w:rsidRPr="00AD343A" w:rsidRDefault="00AB5A02" w:rsidP="001E637E">
            <w:pPr>
              <w:tabs>
                <w:tab w:val="decimal" w:pos="840"/>
              </w:tabs>
              <w:ind w:left="0"/>
              <w:jc w:val="both"/>
              <w:rPr>
                <w:sz w:val="22"/>
                <w:szCs w:val="22"/>
              </w:rPr>
            </w:pPr>
            <w:r w:rsidRPr="001F196A">
              <w:rPr>
                <w:sz w:val="22"/>
                <w:szCs w:val="22"/>
              </w:rPr>
              <w:t>11,402</w:t>
            </w:r>
          </w:p>
        </w:tc>
        <w:tc>
          <w:tcPr>
            <w:tcW w:w="936" w:type="dxa"/>
            <w:gridSpan w:val="2"/>
            <w:tcBorders>
              <w:top w:val="nil"/>
              <w:left w:val="nil"/>
              <w:bottom w:val="nil"/>
              <w:right w:val="nil"/>
            </w:tcBorders>
            <w:shd w:val="clear" w:color="auto" w:fill="auto"/>
            <w:noWrap/>
            <w:vAlign w:val="bottom"/>
          </w:tcPr>
          <w:p w14:paraId="366497B7" w14:textId="004B513E" w:rsidR="00AB5A02" w:rsidRPr="00AD343A" w:rsidRDefault="00AB5A02" w:rsidP="001E637E">
            <w:pPr>
              <w:tabs>
                <w:tab w:val="decimal" w:pos="840"/>
              </w:tabs>
              <w:ind w:left="0"/>
              <w:jc w:val="both"/>
              <w:rPr>
                <w:sz w:val="22"/>
                <w:szCs w:val="22"/>
              </w:rPr>
            </w:pPr>
            <w:r w:rsidRPr="00424C2C">
              <w:rPr>
                <w:sz w:val="22"/>
                <w:szCs w:val="22"/>
              </w:rPr>
              <w:t>17,616</w:t>
            </w:r>
          </w:p>
        </w:tc>
      </w:tr>
      <w:tr w:rsidR="00AB5A02" w:rsidRPr="00AD343A" w14:paraId="08200161" w14:textId="77777777" w:rsidTr="00C64B09">
        <w:trPr>
          <w:trHeight w:val="288"/>
        </w:trPr>
        <w:tc>
          <w:tcPr>
            <w:tcW w:w="3634" w:type="dxa"/>
            <w:tcBorders>
              <w:top w:val="nil"/>
              <w:left w:val="nil"/>
              <w:bottom w:val="nil"/>
              <w:right w:val="nil"/>
            </w:tcBorders>
            <w:shd w:val="clear" w:color="auto" w:fill="auto"/>
            <w:noWrap/>
            <w:vAlign w:val="bottom"/>
          </w:tcPr>
          <w:p w14:paraId="13FBBF51" w14:textId="77777777" w:rsidR="00AB5A02" w:rsidRPr="00AC6FB9" w:rsidRDefault="00AB5A02" w:rsidP="001E637E">
            <w:pPr>
              <w:ind w:left="0" w:right="0"/>
              <w:jc w:val="left"/>
              <w:rPr>
                <w:sz w:val="26"/>
                <w:szCs w:val="26"/>
                <w:cs/>
              </w:rPr>
            </w:pPr>
            <w:r w:rsidRPr="00E0508A">
              <w:rPr>
                <w:sz w:val="26"/>
                <w:szCs w:val="26"/>
              </w:rPr>
              <w:t>Other</w:t>
            </w:r>
          </w:p>
        </w:tc>
        <w:tc>
          <w:tcPr>
            <w:tcW w:w="758" w:type="dxa"/>
            <w:gridSpan w:val="2"/>
            <w:tcBorders>
              <w:top w:val="nil"/>
              <w:left w:val="nil"/>
              <w:bottom w:val="nil"/>
              <w:right w:val="nil"/>
            </w:tcBorders>
            <w:shd w:val="clear" w:color="auto" w:fill="auto"/>
            <w:noWrap/>
            <w:vAlign w:val="bottom"/>
          </w:tcPr>
          <w:p w14:paraId="3BE7540D" w14:textId="13065A72" w:rsidR="00AB5A02" w:rsidRPr="00AD343A" w:rsidRDefault="00AB5A02" w:rsidP="001E637E">
            <w:pPr>
              <w:pBdr>
                <w:bottom w:val="single" w:sz="6" w:space="1" w:color="auto"/>
              </w:pBdr>
              <w:tabs>
                <w:tab w:val="decimal" w:pos="840"/>
              </w:tabs>
              <w:ind w:left="0"/>
              <w:jc w:val="center"/>
              <w:rPr>
                <w:sz w:val="22"/>
                <w:szCs w:val="22"/>
              </w:rPr>
            </w:pPr>
            <w:r w:rsidRPr="00C44492">
              <w:rPr>
                <w:sz w:val="22"/>
                <w:szCs w:val="22"/>
              </w:rPr>
              <w:t>4,156,400</w:t>
            </w:r>
          </w:p>
        </w:tc>
        <w:tc>
          <w:tcPr>
            <w:tcW w:w="936" w:type="dxa"/>
            <w:gridSpan w:val="2"/>
            <w:tcBorders>
              <w:top w:val="nil"/>
              <w:left w:val="nil"/>
              <w:bottom w:val="nil"/>
              <w:right w:val="nil"/>
            </w:tcBorders>
            <w:shd w:val="clear" w:color="auto" w:fill="auto"/>
            <w:noWrap/>
            <w:vAlign w:val="bottom"/>
          </w:tcPr>
          <w:p w14:paraId="34905775" w14:textId="52BC9E44" w:rsidR="00AB5A02" w:rsidRPr="00AD343A" w:rsidRDefault="00AB5A02" w:rsidP="001E637E">
            <w:pPr>
              <w:pBdr>
                <w:bottom w:val="single" w:sz="6" w:space="1" w:color="auto"/>
              </w:pBdr>
              <w:tabs>
                <w:tab w:val="decimal" w:pos="795"/>
              </w:tabs>
              <w:ind w:left="0"/>
              <w:jc w:val="center"/>
              <w:rPr>
                <w:sz w:val="22"/>
                <w:szCs w:val="22"/>
              </w:rPr>
            </w:pPr>
            <w:r w:rsidRPr="00525940">
              <w:rPr>
                <w:sz w:val="22"/>
                <w:szCs w:val="22"/>
              </w:rPr>
              <w:t>5,117,909</w:t>
            </w:r>
          </w:p>
        </w:tc>
        <w:tc>
          <w:tcPr>
            <w:tcW w:w="936" w:type="dxa"/>
            <w:gridSpan w:val="2"/>
            <w:tcBorders>
              <w:top w:val="nil"/>
              <w:left w:val="nil"/>
              <w:bottom w:val="nil"/>
              <w:right w:val="nil"/>
            </w:tcBorders>
            <w:shd w:val="clear" w:color="auto" w:fill="auto"/>
            <w:noWrap/>
            <w:vAlign w:val="bottom"/>
          </w:tcPr>
          <w:p w14:paraId="2077EA17" w14:textId="7A9A098C" w:rsidR="00AB5A02" w:rsidRPr="00AD343A" w:rsidRDefault="00AB5A02" w:rsidP="001E637E">
            <w:pPr>
              <w:pBdr>
                <w:bottom w:val="single" w:sz="6" w:space="1" w:color="auto"/>
              </w:pBdr>
              <w:tabs>
                <w:tab w:val="decimal" w:pos="795"/>
              </w:tabs>
              <w:ind w:left="0"/>
              <w:jc w:val="center"/>
              <w:rPr>
                <w:sz w:val="22"/>
                <w:szCs w:val="22"/>
              </w:rPr>
            </w:pPr>
            <w:r w:rsidRPr="001F196A">
              <w:rPr>
                <w:sz w:val="22"/>
                <w:szCs w:val="22"/>
              </w:rPr>
              <w:t>1,626</w:t>
            </w:r>
          </w:p>
        </w:tc>
        <w:tc>
          <w:tcPr>
            <w:tcW w:w="936" w:type="dxa"/>
            <w:gridSpan w:val="2"/>
            <w:tcBorders>
              <w:top w:val="nil"/>
              <w:left w:val="nil"/>
              <w:bottom w:val="nil"/>
              <w:right w:val="nil"/>
            </w:tcBorders>
            <w:shd w:val="clear" w:color="auto" w:fill="auto"/>
            <w:noWrap/>
            <w:vAlign w:val="bottom"/>
          </w:tcPr>
          <w:p w14:paraId="335C2BE1" w14:textId="33D51C6C" w:rsidR="00AB5A02" w:rsidRPr="00AD343A" w:rsidRDefault="00AB5A02" w:rsidP="001E637E">
            <w:pPr>
              <w:pBdr>
                <w:bottom w:val="single" w:sz="6" w:space="1" w:color="auto"/>
              </w:pBdr>
              <w:tabs>
                <w:tab w:val="decimal" w:pos="795"/>
              </w:tabs>
              <w:ind w:left="0"/>
              <w:jc w:val="center"/>
              <w:rPr>
                <w:sz w:val="22"/>
                <w:szCs w:val="22"/>
              </w:rPr>
            </w:pPr>
            <w:r w:rsidRPr="001F196A">
              <w:rPr>
                <w:sz w:val="22"/>
                <w:szCs w:val="22"/>
              </w:rPr>
              <w:t>244,919</w:t>
            </w:r>
          </w:p>
        </w:tc>
        <w:tc>
          <w:tcPr>
            <w:tcW w:w="936" w:type="dxa"/>
            <w:gridSpan w:val="2"/>
            <w:tcBorders>
              <w:top w:val="nil"/>
              <w:left w:val="nil"/>
              <w:bottom w:val="nil"/>
              <w:right w:val="nil"/>
            </w:tcBorders>
            <w:shd w:val="clear" w:color="auto" w:fill="auto"/>
            <w:noWrap/>
            <w:vAlign w:val="bottom"/>
          </w:tcPr>
          <w:p w14:paraId="720C2110" w14:textId="2C114F32" w:rsidR="00AB5A02" w:rsidRPr="00AD343A" w:rsidRDefault="00AB5A02" w:rsidP="001E637E">
            <w:pPr>
              <w:pBdr>
                <w:bottom w:val="single" w:sz="6" w:space="1" w:color="auto"/>
              </w:pBdr>
              <w:tabs>
                <w:tab w:val="decimal" w:pos="795"/>
              </w:tabs>
              <w:ind w:left="0"/>
              <w:jc w:val="center"/>
              <w:rPr>
                <w:sz w:val="22"/>
                <w:szCs w:val="22"/>
              </w:rPr>
            </w:pPr>
            <w:r w:rsidRPr="001F196A">
              <w:rPr>
                <w:sz w:val="22"/>
                <w:szCs w:val="22"/>
              </w:rPr>
              <w:t>362,109</w:t>
            </w:r>
          </w:p>
        </w:tc>
        <w:tc>
          <w:tcPr>
            <w:tcW w:w="936" w:type="dxa"/>
            <w:gridSpan w:val="2"/>
            <w:tcBorders>
              <w:top w:val="nil"/>
              <w:left w:val="nil"/>
              <w:bottom w:val="nil"/>
              <w:right w:val="nil"/>
            </w:tcBorders>
            <w:shd w:val="clear" w:color="auto" w:fill="auto"/>
            <w:noWrap/>
            <w:vAlign w:val="bottom"/>
          </w:tcPr>
          <w:p w14:paraId="565D6A35" w14:textId="47570373" w:rsidR="00AB5A02" w:rsidRPr="00AD343A" w:rsidRDefault="00AB5A02" w:rsidP="001E637E">
            <w:pPr>
              <w:pBdr>
                <w:bottom w:val="single" w:sz="6" w:space="1" w:color="auto"/>
              </w:pBdr>
              <w:tabs>
                <w:tab w:val="decimal" w:pos="795"/>
              </w:tabs>
              <w:ind w:left="0"/>
              <w:jc w:val="center"/>
              <w:rPr>
                <w:sz w:val="22"/>
                <w:szCs w:val="22"/>
              </w:rPr>
            </w:pPr>
            <w:r w:rsidRPr="001F196A">
              <w:rPr>
                <w:sz w:val="22"/>
                <w:szCs w:val="22"/>
              </w:rPr>
              <w:t>381,932</w:t>
            </w:r>
          </w:p>
        </w:tc>
        <w:tc>
          <w:tcPr>
            <w:tcW w:w="936" w:type="dxa"/>
            <w:gridSpan w:val="2"/>
            <w:tcBorders>
              <w:top w:val="nil"/>
              <w:left w:val="nil"/>
              <w:bottom w:val="nil"/>
              <w:right w:val="nil"/>
            </w:tcBorders>
            <w:shd w:val="clear" w:color="auto" w:fill="auto"/>
            <w:vAlign w:val="bottom"/>
          </w:tcPr>
          <w:p w14:paraId="58C055C9" w14:textId="497A2B1F" w:rsidR="00AB5A02" w:rsidRPr="00AD343A" w:rsidRDefault="00AB5A02" w:rsidP="004131B5">
            <w:pPr>
              <w:pBdr>
                <w:bottom w:val="single" w:sz="6" w:space="1" w:color="auto"/>
              </w:pBdr>
              <w:tabs>
                <w:tab w:val="decimal" w:pos="840"/>
              </w:tabs>
              <w:ind w:left="0"/>
              <w:jc w:val="center"/>
              <w:rPr>
                <w:sz w:val="22"/>
                <w:szCs w:val="22"/>
              </w:rPr>
            </w:pPr>
            <w:r w:rsidRPr="00C44492">
              <w:rPr>
                <w:sz w:val="22"/>
                <w:szCs w:val="22"/>
              </w:rPr>
              <w:t>4,520,135</w:t>
            </w:r>
          </w:p>
        </w:tc>
        <w:tc>
          <w:tcPr>
            <w:tcW w:w="936" w:type="dxa"/>
            <w:gridSpan w:val="2"/>
            <w:tcBorders>
              <w:top w:val="nil"/>
              <w:left w:val="nil"/>
              <w:bottom w:val="nil"/>
              <w:right w:val="nil"/>
            </w:tcBorders>
            <w:shd w:val="clear" w:color="auto" w:fill="auto"/>
            <w:vAlign w:val="bottom"/>
          </w:tcPr>
          <w:p w14:paraId="65A7D463" w14:textId="3407C9FD" w:rsidR="00AB5A02" w:rsidRPr="00AD343A" w:rsidRDefault="00AB5A02" w:rsidP="001E637E">
            <w:pPr>
              <w:pBdr>
                <w:bottom w:val="single" w:sz="6" w:space="1" w:color="auto"/>
              </w:pBdr>
              <w:tabs>
                <w:tab w:val="decimal" w:pos="840"/>
              </w:tabs>
              <w:ind w:left="0"/>
              <w:jc w:val="center"/>
              <w:rPr>
                <w:sz w:val="22"/>
                <w:szCs w:val="22"/>
              </w:rPr>
            </w:pPr>
            <w:r w:rsidRPr="00424C2C">
              <w:rPr>
                <w:sz w:val="22"/>
                <w:szCs w:val="22"/>
              </w:rPr>
              <w:t>5,744,760</w:t>
            </w:r>
          </w:p>
        </w:tc>
        <w:tc>
          <w:tcPr>
            <w:tcW w:w="936" w:type="dxa"/>
            <w:gridSpan w:val="2"/>
            <w:tcBorders>
              <w:top w:val="nil"/>
              <w:left w:val="nil"/>
              <w:bottom w:val="nil"/>
              <w:right w:val="nil"/>
            </w:tcBorders>
            <w:shd w:val="clear" w:color="auto" w:fill="auto"/>
            <w:noWrap/>
            <w:vAlign w:val="bottom"/>
          </w:tcPr>
          <w:p w14:paraId="728BC808" w14:textId="3C2B8EFD" w:rsidR="00AB5A02" w:rsidRPr="00AD343A" w:rsidRDefault="00AB5A02" w:rsidP="001E637E">
            <w:pPr>
              <w:pBdr>
                <w:bottom w:val="single" w:sz="6" w:space="1" w:color="auto"/>
              </w:pBdr>
              <w:tabs>
                <w:tab w:val="decimal" w:pos="795"/>
              </w:tabs>
              <w:ind w:left="0"/>
              <w:jc w:val="center"/>
              <w:rPr>
                <w:sz w:val="22"/>
                <w:szCs w:val="22"/>
              </w:rPr>
            </w:pPr>
            <w:r w:rsidRPr="008004B2">
              <w:rPr>
                <w:sz w:val="22"/>
                <w:szCs w:val="22"/>
              </w:rPr>
              <w:t>(1,033,308)</w:t>
            </w:r>
          </w:p>
        </w:tc>
        <w:tc>
          <w:tcPr>
            <w:tcW w:w="936" w:type="dxa"/>
            <w:gridSpan w:val="2"/>
            <w:tcBorders>
              <w:top w:val="nil"/>
              <w:left w:val="nil"/>
              <w:bottom w:val="nil"/>
              <w:right w:val="nil"/>
            </w:tcBorders>
            <w:shd w:val="clear" w:color="auto" w:fill="auto"/>
            <w:noWrap/>
            <w:vAlign w:val="bottom"/>
          </w:tcPr>
          <w:p w14:paraId="7785D496" w14:textId="7A6375E4" w:rsidR="00AB5A02" w:rsidRPr="00AD343A" w:rsidRDefault="00AB5A02" w:rsidP="001E637E">
            <w:pPr>
              <w:pBdr>
                <w:bottom w:val="single" w:sz="6" w:space="1" w:color="auto"/>
              </w:pBdr>
              <w:tabs>
                <w:tab w:val="decimal" w:pos="795"/>
              </w:tabs>
              <w:ind w:left="0"/>
              <w:jc w:val="center"/>
              <w:rPr>
                <w:sz w:val="22"/>
                <w:szCs w:val="22"/>
              </w:rPr>
            </w:pPr>
            <w:r w:rsidRPr="00424C2C">
              <w:rPr>
                <w:sz w:val="22"/>
                <w:szCs w:val="22"/>
              </w:rPr>
              <w:t>(1,446,844)</w:t>
            </w:r>
          </w:p>
        </w:tc>
        <w:tc>
          <w:tcPr>
            <w:tcW w:w="936" w:type="dxa"/>
            <w:gridSpan w:val="2"/>
            <w:tcBorders>
              <w:top w:val="nil"/>
              <w:left w:val="nil"/>
              <w:right w:val="nil"/>
            </w:tcBorders>
            <w:shd w:val="clear" w:color="auto" w:fill="auto"/>
            <w:noWrap/>
            <w:vAlign w:val="bottom"/>
          </w:tcPr>
          <w:p w14:paraId="64397E18" w14:textId="019ED773" w:rsidR="00AB5A02" w:rsidRPr="00AD343A" w:rsidRDefault="00AB5A02" w:rsidP="001E637E">
            <w:pPr>
              <w:pBdr>
                <w:bottom w:val="single" w:sz="6" w:space="1" w:color="auto"/>
              </w:pBdr>
              <w:tabs>
                <w:tab w:val="decimal" w:pos="840"/>
              </w:tabs>
              <w:ind w:left="0"/>
              <w:jc w:val="both"/>
              <w:rPr>
                <w:sz w:val="22"/>
                <w:szCs w:val="22"/>
              </w:rPr>
            </w:pPr>
            <w:r w:rsidRPr="008004B2">
              <w:rPr>
                <w:sz w:val="22"/>
                <w:szCs w:val="22"/>
              </w:rPr>
              <w:t>3,486,827</w:t>
            </w:r>
          </w:p>
        </w:tc>
        <w:tc>
          <w:tcPr>
            <w:tcW w:w="936" w:type="dxa"/>
            <w:gridSpan w:val="2"/>
            <w:tcBorders>
              <w:top w:val="nil"/>
              <w:left w:val="nil"/>
              <w:right w:val="nil"/>
            </w:tcBorders>
            <w:shd w:val="clear" w:color="auto" w:fill="auto"/>
            <w:noWrap/>
            <w:vAlign w:val="bottom"/>
          </w:tcPr>
          <w:p w14:paraId="0CA74573" w14:textId="067244A1" w:rsidR="00AB5A02" w:rsidRPr="00AD343A" w:rsidRDefault="00AB5A02" w:rsidP="001E637E">
            <w:pPr>
              <w:pBdr>
                <w:bottom w:val="single" w:sz="6" w:space="1" w:color="auto"/>
              </w:pBdr>
              <w:tabs>
                <w:tab w:val="decimal" w:pos="840"/>
              </w:tabs>
              <w:ind w:left="0"/>
              <w:jc w:val="both"/>
              <w:rPr>
                <w:sz w:val="22"/>
                <w:szCs w:val="22"/>
              </w:rPr>
            </w:pPr>
            <w:r w:rsidRPr="00424C2C">
              <w:rPr>
                <w:sz w:val="22"/>
                <w:szCs w:val="22"/>
              </w:rPr>
              <w:t>4,297,916</w:t>
            </w:r>
          </w:p>
        </w:tc>
      </w:tr>
      <w:tr w:rsidR="00AB5A02" w:rsidRPr="00AD343A" w14:paraId="661E5505" w14:textId="77777777" w:rsidTr="001E637E">
        <w:trPr>
          <w:trHeight w:val="180"/>
        </w:trPr>
        <w:tc>
          <w:tcPr>
            <w:tcW w:w="3634" w:type="dxa"/>
            <w:tcBorders>
              <w:top w:val="nil"/>
              <w:left w:val="nil"/>
              <w:bottom w:val="nil"/>
              <w:right w:val="nil"/>
            </w:tcBorders>
            <w:shd w:val="clear" w:color="auto" w:fill="auto"/>
            <w:noWrap/>
            <w:vAlign w:val="bottom"/>
          </w:tcPr>
          <w:p w14:paraId="4EE1AD58" w14:textId="77777777" w:rsidR="00AB5A02" w:rsidRPr="00E0508A" w:rsidRDefault="00AB5A02" w:rsidP="001E637E">
            <w:pPr>
              <w:ind w:left="0" w:right="0"/>
              <w:jc w:val="left"/>
              <w:rPr>
                <w:sz w:val="26"/>
                <w:szCs w:val="26"/>
              </w:rPr>
            </w:pPr>
            <w:r w:rsidRPr="00E0508A">
              <w:rPr>
                <w:sz w:val="26"/>
                <w:szCs w:val="26"/>
              </w:rPr>
              <w:t>Total operating assets</w:t>
            </w:r>
          </w:p>
        </w:tc>
        <w:tc>
          <w:tcPr>
            <w:tcW w:w="758" w:type="dxa"/>
            <w:gridSpan w:val="2"/>
            <w:tcBorders>
              <w:top w:val="nil"/>
              <w:left w:val="nil"/>
              <w:bottom w:val="nil"/>
              <w:right w:val="nil"/>
            </w:tcBorders>
            <w:shd w:val="clear" w:color="auto" w:fill="auto"/>
            <w:noWrap/>
            <w:vAlign w:val="bottom"/>
          </w:tcPr>
          <w:p w14:paraId="42C3F145" w14:textId="283BE1B3" w:rsidR="00AB5A02" w:rsidRPr="00AD343A" w:rsidRDefault="00AB5A02" w:rsidP="001E637E">
            <w:pPr>
              <w:pBdr>
                <w:bottom w:val="double" w:sz="6" w:space="1" w:color="auto"/>
              </w:pBdr>
              <w:tabs>
                <w:tab w:val="decimal" w:pos="840"/>
              </w:tabs>
              <w:ind w:left="0"/>
              <w:jc w:val="center"/>
              <w:rPr>
                <w:sz w:val="22"/>
                <w:szCs w:val="22"/>
              </w:rPr>
            </w:pPr>
            <w:r w:rsidRPr="00C44492">
              <w:rPr>
                <w:sz w:val="22"/>
                <w:szCs w:val="22"/>
              </w:rPr>
              <w:t>4,167,8</w:t>
            </w:r>
            <w:r w:rsidRPr="001F196A">
              <w:rPr>
                <w:sz w:val="22"/>
                <w:szCs w:val="22"/>
              </w:rPr>
              <w:t>02</w:t>
            </w:r>
          </w:p>
        </w:tc>
        <w:tc>
          <w:tcPr>
            <w:tcW w:w="936" w:type="dxa"/>
            <w:gridSpan w:val="2"/>
            <w:tcBorders>
              <w:top w:val="nil"/>
              <w:left w:val="nil"/>
              <w:bottom w:val="nil"/>
              <w:right w:val="nil"/>
            </w:tcBorders>
            <w:shd w:val="clear" w:color="auto" w:fill="auto"/>
            <w:noWrap/>
            <w:vAlign w:val="bottom"/>
          </w:tcPr>
          <w:p w14:paraId="720BB7E9" w14:textId="5398EE0F" w:rsidR="00AB5A02" w:rsidRPr="00AD343A" w:rsidRDefault="00AB5A02" w:rsidP="001E637E">
            <w:pPr>
              <w:pBdr>
                <w:bottom w:val="double" w:sz="6" w:space="1" w:color="auto"/>
              </w:pBdr>
              <w:tabs>
                <w:tab w:val="decimal" w:pos="795"/>
              </w:tabs>
              <w:ind w:left="0"/>
              <w:jc w:val="center"/>
              <w:rPr>
                <w:sz w:val="22"/>
                <w:szCs w:val="22"/>
              </w:rPr>
            </w:pPr>
            <w:r w:rsidRPr="00525940">
              <w:rPr>
                <w:sz w:val="22"/>
                <w:szCs w:val="22"/>
              </w:rPr>
              <w:t>5,129,507</w:t>
            </w:r>
          </w:p>
        </w:tc>
        <w:tc>
          <w:tcPr>
            <w:tcW w:w="936" w:type="dxa"/>
            <w:gridSpan w:val="2"/>
            <w:tcBorders>
              <w:top w:val="nil"/>
              <w:left w:val="nil"/>
              <w:bottom w:val="nil"/>
              <w:right w:val="nil"/>
            </w:tcBorders>
            <w:shd w:val="clear" w:color="auto" w:fill="auto"/>
            <w:noWrap/>
            <w:vAlign w:val="bottom"/>
          </w:tcPr>
          <w:p w14:paraId="469B494D" w14:textId="4C999E75" w:rsidR="00AB5A02" w:rsidRPr="00AD343A" w:rsidRDefault="00AB5A02" w:rsidP="001E637E">
            <w:pPr>
              <w:pBdr>
                <w:bottom w:val="double" w:sz="6" w:space="1" w:color="auto"/>
              </w:pBdr>
              <w:tabs>
                <w:tab w:val="decimal" w:pos="795"/>
              </w:tabs>
              <w:ind w:left="0"/>
              <w:jc w:val="center"/>
              <w:rPr>
                <w:sz w:val="22"/>
                <w:szCs w:val="22"/>
              </w:rPr>
            </w:pPr>
            <w:r w:rsidRPr="001F196A">
              <w:rPr>
                <w:sz w:val="22"/>
                <w:szCs w:val="22"/>
              </w:rPr>
              <w:t>1,626</w:t>
            </w:r>
          </w:p>
        </w:tc>
        <w:tc>
          <w:tcPr>
            <w:tcW w:w="936" w:type="dxa"/>
            <w:gridSpan w:val="2"/>
            <w:tcBorders>
              <w:top w:val="nil"/>
              <w:left w:val="nil"/>
              <w:bottom w:val="nil"/>
              <w:right w:val="nil"/>
            </w:tcBorders>
            <w:shd w:val="clear" w:color="auto" w:fill="auto"/>
            <w:noWrap/>
            <w:vAlign w:val="bottom"/>
          </w:tcPr>
          <w:p w14:paraId="4E57D8ED" w14:textId="66E755AA" w:rsidR="00AB5A02" w:rsidRPr="00AD343A" w:rsidRDefault="00AB5A02" w:rsidP="001E637E">
            <w:pPr>
              <w:pBdr>
                <w:bottom w:val="double" w:sz="6" w:space="1" w:color="auto"/>
              </w:pBdr>
              <w:tabs>
                <w:tab w:val="decimal" w:pos="795"/>
              </w:tabs>
              <w:ind w:left="0"/>
              <w:jc w:val="center"/>
              <w:rPr>
                <w:sz w:val="22"/>
                <w:szCs w:val="22"/>
              </w:rPr>
            </w:pPr>
            <w:r w:rsidRPr="001F196A">
              <w:rPr>
                <w:sz w:val="22"/>
                <w:szCs w:val="22"/>
              </w:rPr>
              <w:t>251,053</w:t>
            </w:r>
          </w:p>
        </w:tc>
        <w:tc>
          <w:tcPr>
            <w:tcW w:w="936" w:type="dxa"/>
            <w:gridSpan w:val="2"/>
            <w:tcBorders>
              <w:top w:val="nil"/>
              <w:left w:val="nil"/>
              <w:bottom w:val="nil"/>
              <w:right w:val="nil"/>
            </w:tcBorders>
            <w:shd w:val="clear" w:color="auto" w:fill="auto"/>
            <w:noWrap/>
            <w:vAlign w:val="bottom"/>
          </w:tcPr>
          <w:p w14:paraId="1B29E0A7" w14:textId="2E64C277" w:rsidR="00AB5A02" w:rsidRPr="00AD343A" w:rsidRDefault="00AB5A02" w:rsidP="001E637E">
            <w:pPr>
              <w:pBdr>
                <w:bottom w:val="double" w:sz="6" w:space="1" w:color="auto"/>
              </w:pBdr>
              <w:tabs>
                <w:tab w:val="decimal" w:pos="795"/>
              </w:tabs>
              <w:ind w:left="0"/>
              <w:jc w:val="center"/>
              <w:rPr>
                <w:sz w:val="22"/>
                <w:szCs w:val="22"/>
              </w:rPr>
            </w:pPr>
            <w:r w:rsidRPr="001F196A">
              <w:rPr>
                <w:sz w:val="22"/>
                <w:szCs w:val="22"/>
              </w:rPr>
              <w:t>362,109</w:t>
            </w:r>
          </w:p>
        </w:tc>
        <w:tc>
          <w:tcPr>
            <w:tcW w:w="936" w:type="dxa"/>
            <w:gridSpan w:val="2"/>
            <w:tcBorders>
              <w:top w:val="nil"/>
              <w:left w:val="nil"/>
              <w:bottom w:val="nil"/>
              <w:right w:val="nil"/>
            </w:tcBorders>
            <w:shd w:val="clear" w:color="auto" w:fill="auto"/>
            <w:noWrap/>
            <w:vAlign w:val="bottom"/>
          </w:tcPr>
          <w:p w14:paraId="309C375E" w14:textId="0CBFC02E" w:rsidR="00AB5A02" w:rsidRPr="00AD343A" w:rsidRDefault="00AB5A02" w:rsidP="001E637E">
            <w:pPr>
              <w:pBdr>
                <w:bottom w:val="double" w:sz="6" w:space="1" w:color="auto"/>
              </w:pBdr>
              <w:tabs>
                <w:tab w:val="decimal" w:pos="795"/>
              </w:tabs>
              <w:ind w:left="0"/>
              <w:jc w:val="center"/>
              <w:rPr>
                <w:sz w:val="22"/>
                <w:szCs w:val="22"/>
              </w:rPr>
            </w:pPr>
            <w:r w:rsidRPr="001F196A">
              <w:rPr>
                <w:sz w:val="22"/>
                <w:szCs w:val="22"/>
              </w:rPr>
              <w:t>381,932</w:t>
            </w:r>
          </w:p>
        </w:tc>
        <w:tc>
          <w:tcPr>
            <w:tcW w:w="936" w:type="dxa"/>
            <w:gridSpan w:val="2"/>
            <w:tcBorders>
              <w:top w:val="nil"/>
              <w:left w:val="nil"/>
              <w:bottom w:val="nil"/>
              <w:right w:val="nil"/>
            </w:tcBorders>
            <w:shd w:val="clear" w:color="auto" w:fill="auto"/>
            <w:vAlign w:val="bottom"/>
          </w:tcPr>
          <w:p w14:paraId="7404DCAC" w14:textId="008EE185" w:rsidR="00AB5A02" w:rsidRPr="00AD343A" w:rsidRDefault="00AB5A02" w:rsidP="004131B5">
            <w:pPr>
              <w:pBdr>
                <w:bottom w:val="double" w:sz="6" w:space="1" w:color="auto"/>
              </w:pBdr>
              <w:tabs>
                <w:tab w:val="decimal" w:pos="840"/>
              </w:tabs>
              <w:ind w:left="0"/>
              <w:jc w:val="center"/>
              <w:rPr>
                <w:sz w:val="22"/>
                <w:szCs w:val="22"/>
              </w:rPr>
            </w:pPr>
            <w:r w:rsidRPr="00C44492">
              <w:rPr>
                <w:sz w:val="22"/>
                <w:szCs w:val="22"/>
              </w:rPr>
              <w:t>4,531,537</w:t>
            </w:r>
          </w:p>
        </w:tc>
        <w:tc>
          <w:tcPr>
            <w:tcW w:w="936" w:type="dxa"/>
            <w:gridSpan w:val="2"/>
            <w:tcBorders>
              <w:top w:val="nil"/>
              <w:left w:val="nil"/>
              <w:bottom w:val="nil"/>
              <w:right w:val="nil"/>
            </w:tcBorders>
            <w:shd w:val="clear" w:color="auto" w:fill="auto"/>
            <w:vAlign w:val="bottom"/>
          </w:tcPr>
          <w:p w14:paraId="7992B648" w14:textId="0F431F6F" w:rsidR="00AB5A02" w:rsidRPr="00AD343A" w:rsidRDefault="00AB5A02" w:rsidP="004131B5">
            <w:pPr>
              <w:pBdr>
                <w:bottom w:val="double" w:sz="6" w:space="1" w:color="auto"/>
              </w:pBdr>
              <w:tabs>
                <w:tab w:val="decimal" w:pos="840"/>
              </w:tabs>
              <w:ind w:left="0"/>
              <w:jc w:val="both"/>
              <w:rPr>
                <w:sz w:val="22"/>
                <w:szCs w:val="22"/>
              </w:rPr>
            </w:pPr>
            <w:r w:rsidRPr="00424C2C">
              <w:rPr>
                <w:sz w:val="22"/>
                <w:szCs w:val="22"/>
              </w:rPr>
              <w:t>5,762,492</w:t>
            </w:r>
          </w:p>
        </w:tc>
        <w:tc>
          <w:tcPr>
            <w:tcW w:w="936" w:type="dxa"/>
            <w:gridSpan w:val="2"/>
            <w:tcBorders>
              <w:top w:val="nil"/>
              <w:left w:val="nil"/>
              <w:bottom w:val="nil"/>
              <w:right w:val="nil"/>
            </w:tcBorders>
            <w:shd w:val="clear" w:color="auto" w:fill="auto"/>
            <w:noWrap/>
            <w:vAlign w:val="bottom"/>
          </w:tcPr>
          <w:p w14:paraId="0C67D57B" w14:textId="5DF0E848" w:rsidR="00AB5A02" w:rsidRPr="00AD343A" w:rsidRDefault="00AB5A02" w:rsidP="001E637E">
            <w:pPr>
              <w:pBdr>
                <w:bottom w:val="double" w:sz="6" w:space="1" w:color="auto"/>
              </w:pBdr>
              <w:tabs>
                <w:tab w:val="decimal" w:pos="795"/>
              </w:tabs>
              <w:ind w:left="0"/>
              <w:jc w:val="center"/>
              <w:rPr>
                <w:sz w:val="22"/>
                <w:szCs w:val="22"/>
              </w:rPr>
            </w:pPr>
            <w:r w:rsidRPr="008004B2">
              <w:rPr>
                <w:sz w:val="22"/>
                <w:szCs w:val="22"/>
              </w:rPr>
              <w:t>(1,033,308)</w:t>
            </w:r>
          </w:p>
        </w:tc>
        <w:tc>
          <w:tcPr>
            <w:tcW w:w="936" w:type="dxa"/>
            <w:gridSpan w:val="2"/>
            <w:tcBorders>
              <w:top w:val="nil"/>
              <w:left w:val="nil"/>
              <w:bottom w:val="nil"/>
              <w:right w:val="nil"/>
            </w:tcBorders>
            <w:shd w:val="clear" w:color="auto" w:fill="auto"/>
            <w:noWrap/>
            <w:vAlign w:val="bottom"/>
          </w:tcPr>
          <w:p w14:paraId="067583C3" w14:textId="4CE59C91" w:rsidR="00AB5A02" w:rsidRPr="00AD343A" w:rsidRDefault="00AB5A02" w:rsidP="001E637E">
            <w:pPr>
              <w:pBdr>
                <w:bottom w:val="double" w:sz="6" w:space="1" w:color="auto"/>
              </w:pBdr>
              <w:tabs>
                <w:tab w:val="decimal" w:pos="795"/>
              </w:tabs>
              <w:ind w:left="0"/>
              <w:jc w:val="center"/>
              <w:rPr>
                <w:sz w:val="22"/>
                <w:szCs w:val="22"/>
              </w:rPr>
            </w:pPr>
            <w:r w:rsidRPr="00424C2C">
              <w:rPr>
                <w:sz w:val="22"/>
                <w:szCs w:val="22"/>
              </w:rPr>
              <w:t>(1,446,960)</w:t>
            </w:r>
          </w:p>
        </w:tc>
        <w:tc>
          <w:tcPr>
            <w:tcW w:w="936" w:type="dxa"/>
            <w:gridSpan w:val="2"/>
            <w:tcBorders>
              <w:top w:val="nil"/>
              <w:left w:val="nil"/>
              <w:bottom w:val="nil"/>
              <w:right w:val="nil"/>
            </w:tcBorders>
            <w:shd w:val="clear" w:color="auto" w:fill="auto"/>
            <w:noWrap/>
            <w:vAlign w:val="bottom"/>
          </w:tcPr>
          <w:p w14:paraId="654C8C88" w14:textId="571F1119" w:rsidR="00AB5A02" w:rsidRPr="00AD343A" w:rsidRDefault="00AB5A02" w:rsidP="001E637E">
            <w:pPr>
              <w:pBdr>
                <w:bottom w:val="double" w:sz="6" w:space="1" w:color="auto"/>
              </w:pBdr>
              <w:tabs>
                <w:tab w:val="decimal" w:pos="772"/>
              </w:tabs>
              <w:ind w:left="0"/>
              <w:jc w:val="center"/>
              <w:rPr>
                <w:sz w:val="22"/>
                <w:szCs w:val="22"/>
              </w:rPr>
            </w:pPr>
            <w:r w:rsidRPr="008004B2">
              <w:rPr>
                <w:sz w:val="22"/>
                <w:szCs w:val="22"/>
              </w:rPr>
              <w:t>3,498,229</w:t>
            </w:r>
          </w:p>
        </w:tc>
        <w:tc>
          <w:tcPr>
            <w:tcW w:w="936" w:type="dxa"/>
            <w:gridSpan w:val="2"/>
            <w:tcBorders>
              <w:top w:val="nil"/>
              <w:left w:val="nil"/>
              <w:bottom w:val="nil"/>
              <w:right w:val="nil"/>
            </w:tcBorders>
            <w:shd w:val="clear" w:color="auto" w:fill="auto"/>
            <w:noWrap/>
            <w:vAlign w:val="bottom"/>
          </w:tcPr>
          <w:p w14:paraId="44B81C31" w14:textId="387AEFF8" w:rsidR="00AB5A02" w:rsidRPr="00AD343A" w:rsidRDefault="00AB5A02" w:rsidP="001E637E">
            <w:pPr>
              <w:pBdr>
                <w:bottom w:val="double" w:sz="6" w:space="1" w:color="auto"/>
              </w:pBdr>
              <w:tabs>
                <w:tab w:val="decimal" w:pos="754"/>
              </w:tabs>
              <w:ind w:left="0"/>
              <w:jc w:val="center"/>
              <w:rPr>
                <w:sz w:val="22"/>
                <w:szCs w:val="22"/>
              </w:rPr>
            </w:pPr>
            <w:r w:rsidRPr="00424C2C">
              <w:rPr>
                <w:sz w:val="22"/>
                <w:szCs w:val="22"/>
              </w:rPr>
              <w:t>4,315,532</w:t>
            </w:r>
          </w:p>
        </w:tc>
      </w:tr>
    </w:tbl>
    <w:p w14:paraId="0273F49A" w14:textId="1642377C" w:rsidR="00895307" w:rsidRPr="00BF455A" w:rsidRDefault="00895307" w:rsidP="004E0F01">
      <w:pPr>
        <w:spacing w:before="120"/>
        <w:rPr>
          <w:spacing w:val="4"/>
          <w:sz w:val="28"/>
          <w:szCs w:val="28"/>
        </w:rPr>
        <w:sectPr w:rsidR="00895307" w:rsidRPr="00BF455A" w:rsidSect="004E0F01">
          <w:footerReference w:type="default" r:id="rId14"/>
          <w:pgSz w:w="16834" w:h="11909" w:orient="landscape" w:code="9"/>
          <w:pgMar w:top="1701" w:right="1418" w:bottom="1418" w:left="1134" w:header="720" w:footer="170" w:gutter="0"/>
          <w:cols w:space="720"/>
          <w:docGrid w:linePitch="408"/>
        </w:sectPr>
      </w:pPr>
    </w:p>
    <w:p w14:paraId="2349B307" w14:textId="77777777" w:rsidR="00260A22" w:rsidRPr="00A564D4" w:rsidRDefault="00260A22" w:rsidP="00260A22">
      <w:pPr>
        <w:numPr>
          <w:ilvl w:val="0"/>
          <w:numId w:val="1"/>
        </w:numPr>
        <w:ind w:right="0" w:hanging="562"/>
        <w:jc w:val="left"/>
        <w:rPr>
          <w:b/>
          <w:bCs/>
          <w:caps/>
          <w:sz w:val="28"/>
          <w:szCs w:val="28"/>
        </w:rPr>
      </w:pPr>
      <w:r w:rsidRPr="00F524D2">
        <w:rPr>
          <w:b/>
          <w:bCs/>
          <w:sz w:val="28"/>
          <w:szCs w:val="28"/>
        </w:rPr>
        <w:lastRenderedPageBreak/>
        <w:t>PRESENTATION</w:t>
      </w:r>
      <w:r w:rsidRPr="00A564D4">
        <w:rPr>
          <w:b/>
          <w:bCs/>
          <w:caps/>
          <w:sz w:val="28"/>
          <w:szCs w:val="28"/>
        </w:rPr>
        <w:t xml:space="preserve"> AND DISCLOSURE OF FINANCIAL INSTRUMENT</w:t>
      </w:r>
    </w:p>
    <w:p w14:paraId="5D65D58E" w14:textId="34B650EB" w:rsidR="00260A22" w:rsidRPr="00A564D4" w:rsidRDefault="00260A22" w:rsidP="0061652C">
      <w:pPr>
        <w:spacing w:before="60" w:line="360" w:lineRule="exact"/>
        <w:rPr>
          <w:sz w:val="28"/>
          <w:szCs w:val="28"/>
        </w:rPr>
      </w:pPr>
      <w:r w:rsidRPr="00B06C8B">
        <w:rPr>
          <w:sz w:val="28"/>
          <w:szCs w:val="28"/>
        </w:rPr>
        <w:t xml:space="preserve">The Company and its subsidiaries financial instruments, principally comprise cash and cash equivalents, </w:t>
      </w:r>
      <w:r w:rsidR="000C0517">
        <w:rPr>
          <w:sz w:val="28"/>
          <w:szCs w:val="28"/>
        </w:rPr>
        <w:t>accounts</w:t>
      </w:r>
      <w:r w:rsidR="00977922" w:rsidRPr="00B06C8B">
        <w:rPr>
          <w:sz w:val="28"/>
          <w:szCs w:val="28"/>
        </w:rPr>
        <w:t xml:space="preserve"> receivables, </w:t>
      </w:r>
      <w:r w:rsidRPr="00B06C8B">
        <w:rPr>
          <w:sz w:val="28"/>
          <w:szCs w:val="28"/>
        </w:rPr>
        <w:t xml:space="preserve">amounts due from related companies, factoring receivables, loans to employees, </w:t>
      </w:r>
      <w:r w:rsidR="00977922" w:rsidRPr="00B06C8B">
        <w:rPr>
          <w:sz w:val="28"/>
          <w:szCs w:val="28"/>
        </w:rPr>
        <w:t>short-term loans to related party</w:t>
      </w:r>
      <w:r w:rsidRPr="00B06C8B">
        <w:rPr>
          <w:sz w:val="28"/>
          <w:szCs w:val="28"/>
        </w:rPr>
        <w:t xml:space="preserve">, </w:t>
      </w:r>
      <w:r w:rsidR="00977922" w:rsidRPr="00B06C8B">
        <w:rPr>
          <w:sz w:val="28"/>
          <w:szCs w:val="28"/>
        </w:rPr>
        <w:t>short-term loans to other companies</w:t>
      </w:r>
      <w:r w:rsidRPr="00B06C8B">
        <w:rPr>
          <w:sz w:val="28"/>
          <w:szCs w:val="28"/>
        </w:rPr>
        <w:t>,</w:t>
      </w:r>
      <w:r w:rsidR="00977922" w:rsidRPr="00B06C8B">
        <w:rPr>
          <w:sz w:val="28"/>
          <w:szCs w:val="28"/>
        </w:rPr>
        <w:t xml:space="preserve"> other current </w:t>
      </w:r>
      <w:r w:rsidR="006B07B7">
        <w:rPr>
          <w:sz w:val="28"/>
          <w:szCs w:val="28"/>
        </w:rPr>
        <w:t>f</w:t>
      </w:r>
      <w:r w:rsidR="006B07B7" w:rsidRPr="006B07B7">
        <w:rPr>
          <w:sz w:val="28"/>
          <w:szCs w:val="28"/>
        </w:rPr>
        <w:t xml:space="preserve">inancial </w:t>
      </w:r>
      <w:r w:rsidR="00977922" w:rsidRPr="00B06C8B">
        <w:rPr>
          <w:sz w:val="28"/>
          <w:szCs w:val="28"/>
        </w:rPr>
        <w:t>assets, d</w:t>
      </w:r>
      <w:r w:rsidR="00977922" w:rsidRPr="00B06C8B">
        <w:rPr>
          <w:rFonts w:eastAsia="Arial Unicode MS"/>
          <w:sz w:val="28"/>
          <w:szCs w:val="28"/>
        </w:rPr>
        <w:t xml:space="preserve">efaulted loans to other companies, </w:t>
      </w:r>
      <w:r w:rsidR="00977922" w:rsidRPr="00B06C8B">
        <w:rPr>
          <w:sz w:val="28"/>
          <w:szCs w:val="28"/>
        </w:rPr>
        <w:t xml:space="preserve">other non-current </w:t>
      </w:r>
      <w:r w:rsidR="006B07B7">
        <w:rPr>
          <w:sz w:val="28"/>
          <w:szCs w:val="28"/>
        </w:rPr>
        <w:t>f</w:t>
      </w:r>
      <w:r w:rsidR="006B07B7" w:rsidRPr="006B07B7">
        <w:rPr>
          <w:sz w:val="28"/>
          <w:szCs w:val="28"/>
        </w:rPr>
        <w:t xml:space="preserve">inancial </w:t>
      </w:r>
      <w:r w:rsidR="00977922" w:rsidRPr="00B06C8B">
        <w:rPr>
          <w:sz w:val="28"/>
          <w:szCs w:val="28"/>
        </w:rPr>
        <w:t xml:space="preserve">assets, </w:t>
      </w:r>
      <w:r w:rsidR="00977922" w:rsidRPr="00B06C8B">
        <w:rPr>
          <w:rFonts w:asciiTheme="majorBidi" w:eastAsia="Arial Unicode MS" w:hAnsiTheme="majorBidi" w:cstheme="majorBidi"/>
          <w:sz w:val="28"/>
          <w:szCs w:val="28"/>
        </w:rPr>
        <w:t>interest payables</w:t>
      </w:r>
      <w:r w:rsidRPr="00B06C8B">
        <w:rPr>
          <w:sz w:val="28"/>
          <w:szCs w:val="28"/>
        </w:rPr>
        <w:t>, other payables, amounts due to related companies, short-term loans from related parties, short-term loans from others, liabilities under financial lease agreements,</w:t>
      </w:r>
      <w:r w:rsidRPr="00B06C8B">
        <w:t xml:space="preserve"> </w:t>
      </w:r>
      <w:r w:rsidRPr="00B06C8B">
        <w:rPr>
          <w:sz w:val="28"/>
          <w:szCs w:val="28"/>
        </w:rPr>
        <w:t>debentures. The financial risks associated with these financial instruments and how they are managed is described below.</w:t>
      </w:r>
    </w:p>
    <w:p w14:paraId="26BE8367" w14:textId="77777777" w:rsidR="00260A22" w:rsidRPr="00A564D4" w:rsidRDefault="00260A22" w:rsidP="0061652C">
      <w:pPr>
        <w:spacing w:before="120"/>
        <w:rPr>
          <w:b/>
          <w:bCs/>
          <w:sz w:val="28"/>
          <w:szCs w:val="28"/>
          <w:lang w:val="en-GB"/>
        </w:rPr>
      </w:pPr>
      <w:r w:rsidRPr="00A564D4">
        <w:rPr>
          <w:b/>
          <w:bCs/>
          <w:sz w:val="28"/>
          <w:szCs w:val="28"/>
          <w:lang w:val="en-GB"/>
        </w:rPr>
        <w:t>Interest rate risk</w:t>
      </w:r>
    </w:p>
    <w:p w14:paraId="75C3BF96" w14:textId="142BE7C6" w:rsidR="00260A22" w:rsidRPr="00A564D4" w:rsidRDefault="00260A22" w:rsidP="0061652C">
      <w:pPr>
        <w:spacing w:before="60" w:line="360" w:lineRule="exact"/>
        <w:rPr>
          <w:sz w:val="28"/>
          <w:szCs w:val="28"/>
          <w:lang w:val="en-GB"/>
        </w:rPr>
      </w:pPr>
      <w:r w:rsidRPr="00A564D4">
        <w:rPr>
          <w:sz w:val="28"/>
          <w:szCs w:val="28"/>
          <w:lang w:val="en-GB"/>
        </w:rPr>
        <w:t xml:space="preserve">The Group’s income and operating cash flows are substantially independent of changes in market interest rates. The Group has interest-bearing assets and liabilities. The Group policy is to maintain approximately loan to other companies and loan from other companies in fixed rate instruments. At the year end, interest rate of loans to other companies is fixed at </w:t>
      </w:r>
      <w:r w:rsidRPr="00E046A0">
        <w:rPr>
          <w:sz w:val="28"/>
          <w:szCs w:val="28"/>
        </w:rPr>
        <w:t xml:space="preserve">12 - 15% </w:t>
      </w:r>
      <w:r w:rsidRPr="00A564D4">
        <w:rPr>
          <w:sz w:val="28"/>
          <w:szCs w:val="28"/>
          <w:lang w:val="en-GB"/>
        </w:rPr>
        <w:t xml:space="preserve">and interest rate of loans from other companies is fixed at </w:t>
      </w:r>
      <w:r w:rsidR="000134E0">
        <w:rPr>
          <w:sz w:val="28"/>
          <w:szCs w:val="28"/>
        </w:rPr>
        <w:t>5</w:t>
      </w:r>
      <w:r w:rsidRPr="00E046A0">
        <w:rPr>
          <w:sz w:val="28"/>
          <w:szCs w:val="28"/>
        </w:rPr>
        <w:t xml:space="preserve"> </w:t>
      </w:r>
      <w:r>
        <w:rPr>
          <w:sz w:val="28"/>
          <w:szCs w:val="28"/>
        </w:rPr>
        <w:t>-</w:t>
      </w:r>
      <w:r w:rsidRPr="00E046A0">
        <w:rPr>
          <w:sz w:val="28"/>
          <w:szCs w:val="28"/>
        </w:rPr>
        <w:t xml:space="preserve"> </w:t>
      </w:r>
      <w:r>
        <w:rPr>
          <w:sz w:val="28"/>
          <w:szCs w:val="28"/>
        </w:rPr>
        <w:t>15</w:t>
      </w:r>
      <w:r w:rsidRPr="00E046A0">
        <w:rPr>
          <w:sz w:val="28"/>
          <w:szCs w:val="28"/>
        </w:rPr>
        <w:t xml:space="preserve">% </w:t>
      </w:r>
      <w:r w:rsidRPr="00A564D4">
        <w:rPr>
          <w:sz w:val="28"/>
          <w:szCs w:val="28"/>
          <w:lang w:val="en-GB"/>
        </w:rPr>
        <w:t>per annum.</w:t>
      </w:r>
    </w:p>
    <w:p w14:paraId="5275354A" w14:textId="7E733DB5" w:rsidR="0061652C" w:rsidRPr="00A564D4" w:rsidRDefault="00260A22" w:rsidP="00260A22">
      <w:pPr>
        <w:spacing w:before="60" w:line="360" w:lineRule="exact"/>
        <w:rPr>
          <w:sz w:val="28"/>
          <w:szCs w:val="28"/>
        </w:rPr>
      </w:pPr>
      <w:r w:rsidRPr="00A564D4">
        <w:rPr>
          <w:sz w:val="28"/>
          <w:szCs w:val="28"/>
          <w:lang w:val="en-GB"/>
        </w:rPr>
        <w:t>Significant financial assets and liabilities classified by type of interest rate are summarized in the table below, with those financial assets and liabilities that carry fixed interest rates further classified based on the maturity date, or the reprising date if this occurs before the maturity date.</w:t>
      </w:r>
    </w:p>
    <w:tbl>
      <w:tblPr>
        <w:tblW w:w="10343" w:type="dxa"/>
        <w:tblInd w:w="-573" w:type="dxa"/>
        <w:tblLayout w:type="fixed"/>
        <w:tblCellMar>
          <w:left w:w="57" w:type="dxa"/>
          <w:right w:w="57" w:type="dxa"/>
        </w:tblCellMar>
        <w:tblLook w:val="04A0" w:firstRow="1" w:lastRow="0" w:firstColumn="1" w:lastColumn="0" w:noHBand="0" w:noVBand="1"/>
      </w:tblPr>
      <w:tblGrid>
        <w:gridCol w:w="3000"/>
        <w:gridCol w:w="975"/>
        <w:gridCol w:w="974"/>
        <w:gridCol w:w="1000"/>
        <w:gridCol w:w="967"/>
        <w:gridCol w:w="1122"/>
        <w:gridCol w:w="30"/>
        <w:gridCol w:w="965"/>
        <w:gridCol w:w="43"/>
        <w:gridCol w:w="1217"/>
        <w:gridCol w:w="7"/>
        <w:gridCol w:w="36"/>
        <w:gridCol w:w="7"/>
      </w:tblGrid>
      <w:tr w:rsidR="0061652C" w:rsidRPr="0061652C" w14:paraId="2AE2F1A8" w14:textId="77777777" w:rsidTr="00104D11">
        <w:trPr>
          <w:gridAfter w:val="3"/>
          <w:wAfter w:w="50" w:type="dxa"/>
          <w:trHeight w:val="420"/>
          <w:tblHeader/>
        </w:trPr>
        <w:tc>
          <w:tcPr>
            <w:tcW w:w="3000" w:type="dxa"/>
            <w:noWrap/>
            <w:vAlign w:val="bottom"/>
          </w:tcPr>
          <w:p w14:paraId="4693CAE3" w14:textId="77777777" w:rsidR="0061652C" w:rsidRPr="0061652C" w:rsidRDefault="0061652C" w:rsidP="0061652C">
            <w:pPr>
              <w:spacing w:before="240"/>
              <w:ind w:left="0" w:right="0"/>
              <w:jc w:val="left"/>
              <w:rPr>
                <w:rFonts w:eastAsia="Cordia New"/>
                <w:color w:val="000000"/>
                <w:sz w:val="28"/>
                <w:szCs w:val="28"/>
              </w:rPr>
            </w:pPr>
          </w:p>
        </w:tc>
        <w:tc>
          <w:tcPr>
            <w:tcW w:w="7293" w:type="dxa"/>
            <w:gridSpan w:val="9"/>
            <w:noWrap/>
            <w:vAlign w:val="bottom"/>
            <w:hideMark/>
          </w:tcPr>
          <w:p w14:paraId="2EDB373D" w14:textId="6E22B4E3" w:rsidR="0061652C" w:rsidRPr="0061652C" w:rsidRDefault="0061652C" w:rsidP="0061652C">
            <w:pPr>
              <w:pBdr>
                <w:bottom w:val="single" w:sz="6" w:space="1" w:color="auto"/>
              </w:pBdr>
              <w:spacing w:before="240"/>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61652C" w:rsidRPr="0061652C" w14:paraId="76ED64BA" w14:textId="77777777" w:rsidTr="00104D11">
        <w:trPr>
          <w:gridAfter w:val="3"/>
          <w:wAfter w:w="50" w:type="dxa"/>
          <w:trHeight w:val="397"/>
          <w:tblHeader/>
        </w:trPr>
        <w:tc>
          <w:tcPr>
            <w:tcW w:w="3000" w:type="dxa"/>
            <w:noWrap/>
            <w:vAlign w:val="bottom"/>
          </w:tcPr>
          <w:p w14:paraId="5F5D9358" w14:textId="77777777" w:rsidR="0061652C" w:rsidRPr="0061652C" w:rsidRDefault="0061652C" w:rsidP="0061652C">
            <w:pPr>
              <w:ind w:left="0" w:right="0"/>
              <w:jc w:val="left"/>
              <w:rPr>
                <w:rFonts w:eastAsia="Cordia New"/>
                <w:color w:val="000000"/>
                <w:sz w:val="28"/>
                <w:szCs w:val="28"/>
                <w:cs/>
                <w:lang w:eastAsia="th-TH"/>
              </w:rPr>
            </w:pPr>
          </w:p>
        </w:tc>
        <w:tc>
          <w:tcPr>
            <w:tcW w:w="7293" w:type="dxa"/>
            <w:gridSpan w:val="9"/>
            <w:noWrap/>
            <w:vAlign w:val="bottom"/>
            <w:hideMark/>
          </w:tcPr>
          <w:p w14:paraId="23EA8497" w14:textId="6D9F37C2" w:rsidR="0061652C" w:rsidRPr="0061652C" w:rsidRDefault="0061652C" w:rsidP="0061652C">
            <w:pPr>
              <w:pBdr>
                <w:bottom w:val="single" w:sz="6" w:space="1" w:color="auto"/>
              </w:pBdr>
              <w:ind w:left="0" w:right="0"/>
              <w:jc w:val="center"/>
              <w:rPr>
                <w:rFonts w:eastAsia="Cordia New"/>
                <w:sz w:val="28"/>
                <w:szCs w:val="28"/>
                <w:cs/>
                <w:lang w:eastAsia="th-TH"/>
              </w:rPr>
            </w:pPr>
            <w:r w:rsidRPr="00A564D4">
              <w:rPr>
                <w:sz w:val="28"/>
                <w:szCs w:val="28"/>
              </w:rPr>
              <w:t>Consolidated financial statements as at December 31, 20</w:t>
            </w:r>
            <w:r>
              <w:rPr>
                <w:sz w:val="28"/>
                <w:szCs w:val="28"/>
              </w:rPr>
              <w:t>20</w:t>
            </w:r>
          </w:p>
        </w:tc>
      </w:tr>
      <w:tr w:rsidR="000D1D50" w:rsidRPr="0061652C" w14:paraId="04D49C25" w14:textId="77777777" w:rsidTr="00104D11">
        <w:trPr>
          <w:gridAfter w:val="3"/>
          <w:wAfter w:w="50" w:type="dxa"/>
          <w:trHeight w:val="397"/>
          <w:tblHeader/>
        </w:trPr>
        <w:tc>
          <w:tcPr>
            <w:tcW w:w="3000" w:type="dxa"/>
            <w:noWrap/>
          </w:tcPr>
          <w:p w14:paraId="0C3E258A" w14:textId="77777777" w:rsidR="000D1D50" w:rsidRPr="0061652C" w:rsidRDefault="000D1D50" w:rsidP="0061652C">
            <w:pPr>
              <w:ind w:left="0" w:right="0"/>
              <w:jc w:val="left"/>
              <w:rPr>
                <w:rFonts w:eastAsia="Cordia New"/>
                <w:sz w:val="28"/>
                <w:szCs w:val="28"/>
                <w:cs/>
                <w:lang w:val="en-GB" w:eastAsia="th-TH"/>
              </w:rPr>
            </w:pPr>
          </w:p>
        </w:tc>
        <w:tc>
          <w:tcPr>
            <w:tcW w:w="1949" w:type="dxa"/>
            <w:gridSpan w:val="2"/>
            <w:noWrap/>
            <w:vAlign w:val="bottom"/>
            <w:hideMark/>
          </w:tcPr>
          <w:p w14:paraId="4732DD40" w14:textId="31C6F8A3" w:rsidR="000D1D50" w:rsidRPr="0061652C" w:rsidRDefault="000D1D50" w:rsidP="000134E0">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67" w:type="dxa"/>
            <w:gridSpan w:val="2"/>
            <w:noWrap/>
            <w:vAlign w:val="bottom"/>
            <w:hideMark/>
          </w:tcPr>
          <w:p w14:paraId="055EA9FC" w14:textId="03716262" w:rsidR="000D1D50" w:rsidRPr="0061652C" w:rsidRDefault="000D1D50" w:rsidP="000134E0">
            <w:pPr>
              <w:pBdr>
                <w:bottom w:val="single" w:sz="4" w:space="1" w:color="auto"/>
              </w:pBdr>
              <w:ind w:left="0" w:right="0"/>
              <w:jc w:val="center"/>
              <w:rPr>
                <w:rFonts w:eastAsia="Cordia New"/>
                <w:sz w:val="28"/>
                <w:szCs w:val="28"/>
                <w:cs/>
                <w:lang w:eastAsia="th-TH"/>
              </w:rPr>
            </w:pPr>
            <w:r w:rsidRPr="00A564D4">
              <w:rPr>
                <w:sz w:val="28"/>
                <w:szCs w:val="28"/>
              </w:rPr>
              <w:t>Floating interest rate</w:t>
            </w:r>
          </w:p>
        </w:tc>
        <w:tc>
          <w:tcPr>
            <w:tcW w:w="3377" w:type="dxa"/>
            <w:gridSpan w:val="5"/>
            <w:noWrap/>
          </w:tcPr>
          <w:p w14:paraId="22467A75" w14:textId="77777777" w:rsidR="000D1D50" w:rsidRPr="0061652C" w:rsidRDefault="000D1D50" w:rsidP="0061652C">
            <w:pPr>
              <w:ind w:left="0" w:right="0"/>
              <w:jc w:val="left"/>
              <w:rPr>
                <w:rFonts w:eastAsia="Cordia New"/>
                <w:sz w:val="28"/>
                <w:szCs w:val="28"/>
                <w:lang w:eastAsia="th-TH"/>
              </w:rPr>
            </w:pPr>
          </w:p>
        </w:tc>
      </w:tr>
      <w:tr w:rsidR="0061652C" w:rsidRPr="0061652C" w14:paraId="26AD268C" w14:textId="77777777" w:rsidTr="00104D11">
        <w:trPr>
          <w:trHeight w:val="397"/>
          <w:tblHeader/>
        </w:trPr>
        <w:tc>
          <w:tcPr>
            <w:tcW w:w="3000" w:type="dxa"/>
            <w:noWrap/>
          </w:tcPr>
          <w:p w14:paraId="6B76EF69" w14:textId="77777777" w:rsidR="0061652C" w:rsidRPr="0061652C" w:rsidRDefault="0061652C" w:rsidP="0061652C">
            <w:pPr>
              <w:ind w:left="0" w:right="0"/>
              <w:jc w:val="left"/>
              <w:rPr>
                <w:rFonts w:eastAsia="Cordia New"/>
                <w:sz w:val="28"/>
                <w:szCs w:val="28"/>
                <w:cs/>
                <w:lang w:val="en-GB" w:eastAsia="th-TH"/>
              </w:rPr>
            </w:pPr>
          </w:p>
        </w:tc>
        <w:tc>
          <w:tcPr>
            <w:tcW w:w="975" w:type="dxa"/>
            <w:noWrap/>
            <w:vAlign w:val="bottom"/>
            <w:hideMark/>
          </w:tcPr>
          <w:p w14:paraId="69279BFB" w14:textId="77777777" w:rsidR="0061652C" w:rsidRPr="0061652C" w:rsidRDefault="0061652C" w:rsidP="0061652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Within</w:t>
            </w:r>
          </w:p>
          <w:p w14:paraId="4CCB8348" w14:textId="20B7025E" w:rsidR="0061652C" w:rsidRPr="0061652C" w:rsidRDefault="00635E30" w:rsidP="0061652C">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0061652C" w:rsidRPr="0061652C">
              <w:rPr>
                <w:rFonts w:eastAsia="Cordia New"/>
                <w:sz w:val="28"/>
                <w:szCs w:val="28"/>
                <w:cs/>
                <w:lang w:eastAsia="th-TH"/>
              </w:rPr>
              <w:t xml:space="preserve"> </w:t>
            </w:r>
            <w:r w:rsidR="0061652C" w:rsidRPr="0061652C">
              <w:rPr>
                <w:rFonts w:eastAsia="Cordia New"/>
                <w:sz w:val="28"/>
                <w:szCs w:val="28"/>
                <w:lang w:eastAsia="th-TH"/>
              </w:rPr>
              <w:t>year</w:t>
            </w:r>
          </w:p>
        </w:tc>
        <w:tc>
          <w:tcPr>
            <w:tcW w:w="974" w:type="dxa"/>
            <w:noWrap/>
            <w:vAlign w:val="bottom"/>
            <w:hideMark/>
          </w:tcPr>
          <w:p w14:paraId="1AA29FFE" w14:textId="77777777" w:rsidR="00E01516" w:rsidRDefault="0061652C" w:rsidP="0061652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Over</w:t>
            </w:r>
          </w:p>
          <w:p w14:paraId="36784FFA" w14:textId="3B641A52" w:rsidR="0061652C" w:rsidRPr="0061652C" w:rsidRDefault="0061652C" w:rsidP="0061652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 xml:space="preserve"> </w:t>
            </w:r>
            <w:r w:rsidR="00635E30" w:rsidRPr="00635E30">
              <w:rPr>
                <w:rFonts w:eastAsia="Cordia New"/>
                <w:sz w:val="28"/>
                <w:szCs w:val="28"/>
                <w:lang w:eastAsia="th-TH"/>
              </w:rPr>
              <w:t>1</w:t>
            </w:r>
            <w:r w:rsidRPr="0061652C">
              <w:rPr>
                <w:rFonts w:eastAsia="Cordia New"/>
                <w:sz w:val="28"/>
                <w:szCs w:val="28"/>
                <w:cs/>
                <w:lang w:eastAsia="th-TH"/>
              </w:rPr>
              <w:t xml:space="preserve"> </w:t>
            </w:r>
            <w:r w:rsidRPr="0061652C">
              <w:rPr>
                <w:rFonts w:eastAsia="Cordia New"/>
                <w:sz w:val="28"/>
                <w:szCs w:val="28"/>
                <w:lang w:eastAsia="th-TH"/>
              </w:rPr>
              <w:t>year</w:t>
            </w:r>
          </w:p>
        </w:tc>
        <w:tc>
          <w:tcPr>
            <w:tcW w:w="1000" w:type="dxa"/>
            <w:noWrap/>
            <w:vAlign w:val="bottom"/>
            <w:hideMark/>
          </w:tcPr>
          <w:p w14:paraId="139A6DA6" w14:textId="77777777" w:rsidR="0061652C" w:rsidRPr="0061652C" w:rsidRDefault="0061652C" w:rsidP="0061652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Within</w:t>
            </w:r>
          </w:p>
          <w:p w14:paraId="40A0F619" w14:textId="199CDD32" w:rsidR="0061652C" w:rsidRPr="0061652C" w:rsidRDefault="00635E30" w:rsidP="0061652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61652C" w:rsidRPr="0061652C">
              <w:rPr>
                <w:rFonts w:eastAsia="Cordia New"/>
                <w:sz w:val="28"/>
                <w:szCs w:val="28"/>
                <w:cs/>
                <w:lang w:eastAsia="th-TH"/>
              </w:rPr>
              <w:t xml:space="preserve"> </w:t>
            </w:r>
            <w:r w:rsidR="0061652C" w:rsidRPr="0061652C">
              <w:rPr>
                <w:rFonts w:eastAsia="Cordia New"/>
                <w:sz w:val="28"/>
                <w:szCs w:val="28"/>
                <w:lang w:eastAsia="th-TH"/>
              </w:rPr>
              <w:t>year</w:t>
            </w:r>
          </w:p>
        </w:tc>
        <w:tc>
          <w:tcPr>
            <w:tcW w:w="967" w:type="dxa"/>
            <w:noWrap/>
            <w:vAlign w:val="bottom"/>
            <w:hideMark/>
          </w:tcPr>
          <w:p w14:paraId="2F73D83B" w14:textId="77777777" w:rsidR="00E01516" w:rsidRDefault="0061652C" w:rsidP="0061652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 xml:space="preserve">Over </w:t>
            </w:r>
          </w:p>
          <w:p w14:paraId="7A0DF379" w14:textId="3E811DD9" w:rsidR="0061652C" w:rsidRPr="0061652C" w:rsidRDefault="00635E30" w:rsidP="0061652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61652C" w:rsidRPr="0061652C">
              <w:rPr>
                <w:rFonts w:eastAsia="Cordia New"/>
                <w:sz w:val="28"/>
                <w:szCs w:val="28"/>
                <w:cs/>
                <w:lang w:eastAsia="th-TH"/>
              </w:rPr>
              <w:t xml:space="preserve"> </w:t>
            </w:r>
            <w:r w:rsidR="0061652C" w:rsidRPr="0061652C">
              <w:rPr>
                <w:rFonts w:eastAsia="Cordia New"/>
                <w:sz w:val="28"/>
                <w:szCs w:val="28"/>
                <w:lang w:eastAsia="th-TH"/>
              </w:rPr>
              <w:t>year</w:t>
            </w:r>
          </w:p>
        </w:tc>
        <w:tc>
          <w:tcPr>
            <w:tcW w:w="1152" w:type="dxa"/>
            <w:gridSpan w:val="2"/>
            <w:noWrap/>
            <w:vAlign w:val="bottom"/>
            <w:hideMark/>
          </w:tcPr>
          <w:p w14:paraId="0442535C" w14:textId="6E944329" w:rsidR="0061652C" w:rsidRPr="0061652C" w:rsidRDefault="0061652C" w:rsidP="00452BC5">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No</w:t>
            </w:r>
            <w:r w:rsidR="00452BC5">
              <w:rPr>
                <w:rFonts w:eastAsia="Cordia New"/>
                <w:sz w:val="28"/>
                <w:szCs w:val="28"/>
                <w:lang w:eastAsia="th-TH"/>
              </w:rPr>
              <w:t>n-</w:t>
            </w:r>
            <w:r w:rsidR="00452BC5" w:rsidRPr="00E01516">
              <w:rPr>
                <w:rFonts w:eastAsia="Cordia New"/>
                <w:sz w:val="28"/>
                <w:szCs w:val="28"/>
                <w:lang w:eastAsia="th-TH"/>
              </w:rPr>
              <w:t>interest</w:t>
            </w:r>
            <w:r w:rsidR="00452BC5">
              <w:rPr>
                <w:rFonts w:eastAsia="Cordia New"/>
                <w:sz w:val="28"/>
                <w:szCs w:val="28"/>
                <w:lang w:eastAsia="th-TH"/>
              </w:rPr>
              <w:t xml:space="preserve"> bearing</w:t>
            </w:r>
          </w:p>
        </w:tc>
        <w:tc>
          <w:tcPr>
            <w:tcW w:w="1008" w:type="dxa"/>
            <w:gridSpan w:val="2"/>
            <w:noWrap/>
            <w:vAlign w:val="bottom"/>
            <w:hideMark/>
          </w:tcPr>
          <w:p w14:paraId="7F84A132" w14:textId="2A221B02" w:rsidR="0061652C" w:rsidRPr="0061652C" w:rsidRDefault="0061652C" w:rsidP="0061652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Total</w:t>
            </w:r>
          </w:p>
        </w:tc>
        <w:tc>
          <w:tcPr>
            <w:tcW w:w="1267" w:type="dxa"/>
            <w:gridSpan w:val="4"/>
            <w:vAlign w:val="bottom"/>
            <w:hideMark/>
          </w:tcPr>
          <w:p w14:paraId="423B3B38" w14:textId="77777777" w:rsidR="0061652C" w:rsidRPr="0061652C" w:rsidRDefault="0061652C" w:rsidP="0061652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Average</w:t>
            </w:r>
          </w:p>
          <w:p w14:paraId="1E2904E2" w14:textId="755BAB62" w:rsidR="0061652C" w:rsidRPr="0061652C" w:rsidRDefault="0061652C" w:rsidP="0061652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Interest</w:t>
            </w:r>
          </w:p>
        </w:tc>
      </w:tr>
      <w:tr w:rsidR="0061652C" w:rsidRPr="0061652C" w14:paraId="54AE367D" w14:textId="77777777" w:rsidTr="00104D11">
        <w:trPr>
          <w:trHeight w:val="397"/>
        </w:trPr>
        <w:tc>
          <w:tcPr>
            <w:tcW w:w="3000" w:type="dxa"/>
            <w:noWrap/>
            <w:vAlign w:val="bottom"/>
            <w:hideMark/>
          </w:tcPr>
          <w:p w14:paraId="5BAC9788" w14:textId="2A46C031" w:rsidR="0061652C" w:rsidRPr="0061652C" w:rsidRDefault="0061652C" w:rsidP="0061652C">
            <w:pPr>
              <w:ind w:left="0" w:right="0"/>
              <w:jc w:val="left"/>
              <w:rPr>
                <w:rFonts w:eastAsia="Cordia New"/>
                <w:b/>
                <w:bCs/>
                <w:color w:val="000000"/>
                <w:sz w:val="28"/>
                <w:szCs w:val="28"/>
                <w:lang w:eastAsia="th-TH"/>
              </w:rPr>
            </w:pPr>
            <w:r w:rsidRPr="0061652C">
              <w:rPr>
                <w:rFonts w:eastAsia="Cordia New"/>
                <w:b/>
                <w:bCs/>
                <w:color w:val="000000"/>
                <w:sz w:val="28"/>
                <w:szCs w:val="28"/>
                <w:lang w:eastAsia="th-TH"/>
              </w:rPr>
              <w:t>Financial assets</w:t>
            </w:r>
          </w:p>
        </w:tc>
        <w:tc>
          <w:tcPr>
            <w:tcW w:w="975" w:type="dxa"/>
            <w:noWrap/>
            <w:vAlign w:val="bottom"/>
            <w:hideMark/>
          </w:tcPr>
          <w:p w14:paraId="073E31F9" w14:textId="77777777" w:rsidR="0061652C" w:rsidRPr="0061652C" w:rsidRDefault="0061652C" w:rsidP="0061652C">
            <w:pPr>
              <w:ind w:left="0" w:right="0"/>
              <w:jc w:val="left"/>
              <w:rPr>
                <w:rFonts w:eastAsia="Cordia New"/>
                <w:b/>
                <w:bCs/>
                <w:color w:val="000000"/>
                <w:sz w:val="28"/>
                <w:szCs w:val="28"/>
                <w:lang w:eastAsia="th-TH"/>
              </w:rPr>
            </w:pPr>
          </w:p>
        </w:tc>
        <w:tc>
          <w:tcPr>
            <w:tcW w:w="974" w:type="dxa"/>
            <w:noWrap/>
            <w:vAlign w:val="bottom"/>
            <w:hideMark/>
          </w:tcPr>
          <w:p w14:paraId="780FD0B4" w14:textId="77777777" w:rsidR="0061652C" w:rsidRPr="0061652C" w:rsidRDefault="0061652C" w:rsidP="0061652C">
            <w:pPr>
              <w:ind w:left="0" w:right="0"/>
              <w:jc w:val="left"/>
              <w:rPr>
                <w:rFonts w:eastAsia="Cordia New"/>
                <w:sz w:val="28"/>
                <w:szCs w:val="28"/>
                <w:lang w:eastAsia="th-TH"/>
              </w:rPr>
            </w:pPr>
          </w:p>
        </w:tc>
        <w:tc>
          <w:tcPr>
            <w:tcW w:w="1000" w:type="dxa"/>
            <w:noWrap/>
            <w:vAlign w:val="bottom"/>
            <w:hideMark/>
          </w:tcPr>
          <w:p w14:paraId="11C692E3" w14:textId="77777777" w:rsidR="0061652C" w:rsidRPr="0061652C" w:rsidRDefault="0061652C" w:rsidP="0061652C">
            <w:pPr>
              <w:ind w:left="0" w:right="0"/>
              <w:jc w:val="left"/>
              <w:rPr>
                <w:rFonts w:eastAsia="Cordia New"/>
                <w:sz w:val="28"/>
                <w:szCs w:val="28"/>
                <w:lang w:eastAsia="th-TH"/>
              </w:rPr>
            </w:pPr>
          </w:p>
        </w:tc>
        <w:tc>
          <w:tcPr>
            <w:tcW w:w="967" w:type="dxa"/>
            <w:noWrap/>
            <w:vAlign w:val="bottom"/>
            <w:hideMark/>
          </w:tcPr>
          <w:p w14:paraId="09FDCDEF" w14:textId="77777777" w:rsidR="0061652C" w:rsidRPr="0061652C" w:rsidRDefault="0061652C" w:rsidP="0061652C">
            <w:pPr>
              <w:ind w:left="0" w:right="0"/>
              <w:jc w:val="left"/>
              <w:rPr>
                <w:rFonts w:eastAsia="Cordia New"/>
                <w:sz w:val="28"/>
                <w:szCs w:val="28"/>
                <w:lang w:eastAsia="th-TH"/>
              </w:rPr>
            </w:pPr>
          </w:p>
        </w:tc>
        <w:tc>
          <w:tcPr>
            <w:tcW w:w="1152" w:type="dxa"/>
            <w:gridSpan w:val="2"/>
            <w:noWrap/>
            <w:vAlign w:val="bottom"/>
            <w:hideMark/>
          </w:tcPr>
          <w:p w14:paraId="68D1F787" w14:textId="77777777" w:rsidR="0061652C" w:rsidRPr="0061652C" w:rsidRDefault="0061652C" w:rsidP="0061652C">
            <w:pPr>
              <w:ind w:left="0" w:right="0"/>
              <w:jc w:val="left"/>
              <w:rPr>
                <w:rFonts w:eastAsia="Cordia New"/>
                <w:sz w:val="28"/>
                <w:szCs w:val="28"/>
                <w:lang w:eastAsia="th-TH"/>
              </w:rPr>
            </w:pPr>
          </w:p>
        </w:tc>
        <w:tc>
          <w:tcPr>
            <w:tcW w:w="1008" w:type="dxa"/>
            <w:gridSpan w:val="2"/>
            <w:noWrap/>
            <w:vAlign w:val="bottom"/>
            <w:hideMark/>
          </w:tcPr>
          <w:p w14:paraId="5A11EE9A" w14:textId="77777777" w:rsidR="0061652C" w:rsidRPr="0061652C" w:rsidRDefault="0061652C" w:rsidP="0061652C">
            <w:pPr>
              <w:ind w:left="0" w:right="0"/>
              <w:jc w:val="left"/>
              <w:rPr>
                <w:rFonts w:eastAsia="Cordia New"/>
                <w:sz w:val="28"/>
                <w:szCs w:val="28"/>
                <w:lang w:eastAsia="th-TH"/>
              </w:rPr>
            </w:pPr>
          </w:p>
        </w:tc>
        <w:tc>
          <w:tcPr>
            <w:tcW w:w="1267" w:type="dxa"/>
            <w:gridSpan w:val="4"/>
            <w:vAlign w:val="bottom"/>
          </w:tcPr>
          <w:p w14:paraId="7CFB6DBF"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23D926E5" w14:textId="77777777" w:rsidTr="00104D11">
        <w:trPr>
          <w:trHeight w:val="397"/>
        </w:trPr>
        <w:tc>
          <w:tcPr>
            <w:tcW w:w="3000" w:type="dxa"/>
            <w:noWrap/>
            <w:vAlign w:val="bottom"/>
            <w:hideMark/>
          </w:tcPr>
          <w:p w14:paraId="3A6D4E39" w14:textId="5455B5C9" w:rsidR="0061652C" w:rsidRPr="0061652C" w:rsidRDefault="0061652C" w:rsidP="0061652C">
            <w:pPr>
              <w:ind w:left="176" w:right="0"/>
              <w:jc w:val="left"/>
              <w:rPr>
                <w:rFonts w:eastAsia="Cordia New"/>
                <w:color w:val="000000"/>
                <w:sz w:val="28"/>
                <w:szCs w:val="28"/>
                <w:lang w:eastAsia="th-TH"/>
              </w:rPr>
            </w:pPr>
            <w:r w:rsidRPr="00A564D4">
              <w:rPr>
                <w:rFonts w:eastAsia="Arial Unicode MS"/>
                <w:sz w:val="28"/>
                <w:szCs w:val="28"/>
                <w:lang w:bidi="ar-SA"/>
              </w:rPr>
              <w:t>Cash and cash equivalents</w:t>
            </w:r>
          </w:p>
        </w:tc>
        <w:tc>
          <w:tcPr>
            <w:tcW w:w="975" w:type="dxa"/>
            <w:shd w:val="clear" w:color="auto" w:fill="auto"/>
            <w:noWrap/>
            <w:vAlign w:val="bottom"/>
          </w:tcPr>
          <w:p w14:paraId="0E5EC15E"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642CF2C3"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2B6A04D9"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200,219</w:t>
            </w:r>
          </w:p>
        </w:tc>
        <w:tc>
          <w:tcPr>
            <w:tcW w:w="967" w:type="dxa"/>
            <w:shd w:val="clear" w:color="auto" w:fill="auto"/>
            <w:noWrap/>
            <w:vAlign w:val="bottom"/>
          </w:tcPr>
          <w:p w14:paraId="1D48C2CA"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52" w:type="dxa"/>
            <w:gridSpan w:val="2"/>
            <w:shd w:val="clear" w:color="auto" w:fill="auto"/>
            <w:noWrap/>
            <w:vAlign w:val="bottom"/>
          </w:tcPr>
          <w:p w14:paraId="0B657D94" w14:textId="77777777" w:rsidR="0061652C" w:rsidRPr="0061652C" w:rsidRDefault="0061652C" w:rsidP="000D1D50">
            <w:pPr>
              <w:tabs>
                <w:tab w:val="decimal" w:pos="979"/>
              </w:tabs>
              <w:ind w:left="0" w:right="0"/>
              <w:jc w:val="left"/>
              <w:rPr>
                <w:rFonts w:eastAsia="Cordia New"/>
                <w:color w:val="000000"/>
                <w:sz w:val="28"/>
                <w:szCs w:val="28"/>
                <w:lang w:eastAsia="th-TH"/>
              </w:rPr>
            </w:pPr>
            <w:r w:rsidRPr="0061652C">
              <w:rPr>
                <w:rFonts w:eastAsia="Cordia New"/>
                <w:color w:val="000000"/>
                <w:sz w:val="28"/>
                <w:szCs w:val="28"/>
                <w:lang w:eastAsia="th-TH"/>
              </w:rPr>
              <w:t>312</w:t>
            </w:r>
          </w:p>
        </w:tc>
        <w:tc>
          <w:tcPr>
            <w:tcW w:w="1008" w:type="dxa"/>
            <w:gridSpan w:val="2"/>
            <w:shd w:val="clear" w:color="auto" w:fill="auto"/>
            <w:noWrap/>
            <w:vAlign w:val="bottom"/>
          </w:tcPr>
          <w:p w14:paraId="4F8F4119"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200,531</w:t>
            </w:r>
          </w:p>
        </w:tc>
        <w:tc>
          <w:tcPr>
            <w:tcW w:w="1267" w:type="dxa"/>
            <w:gridSpan w:val="4"/>
            <w:shd w:val="clear" w:color="auto" w:fill="auto"/>
            <w:vAlign w:val="bottom"/>
          </w:tcPr>
          <w:p w14:paraId="45C14DF9" w14:textId="77777777" w:rsidR="0061652C" w:rsidRPr="0061652C" w:rsidRDefault="0061652C" w:rsidP="000134E0">
            <w:pPr>
              <w:ind w:left="-18" w:right="-44"/>
              <w:jc w:val="center"/>
              <w:rPr>
                <w:rFonts w:eastAsia="Cordia New"/>
                <w:color w:val="000000"/>
                <w:sz w:val="28"/>
                <w:szCs w:val="28"/>
                <w:lang w:eastAsia="th-TH"/>
              </w:rPr>
            </w:pPr>
            <w:r w:rsidRPr="0061652C">
              <w:rPr>
                <w:rFonts w:eastAsia="Cordia New"/>
                <w:color w:val="000000"/>
                <w:sz w:val="28"/>
                <w:szCs w:val="28"/>
                <w:lang w:eastAsia="th-TH"/>
              </w:rPr>
              <w:t>0.050%-0.125%</w:t>
            </w:r>
          </w:p>
        </w:tc>
      </w:tr>
      <w:tr w:rsidR="00E01516" w:rsidRPr="0061652C" w14:paraId="4534DEF9" w14:textId="77777777" w:rsidTr="00104D11">
        <w:trPr>
          <w:trHeight w:val="397"/>
        </w:trPr>
        <w:tc>
          <w:tcPr>
            <w:tcW w:w="3000" w:type="dxa"/>
            <w:noWrap/>
            <w:vAlign w:val="bottom"/>
            <w:hideMark/>
          </w:tcPr>
          <w:p w14:paraId="5CB5E612" w14:textId="0E310D73" w:rsidR="00E01516" w:rsidRPr="0061652C" w:rsidRDefault="00E01516" w:rsidP="00E01516">
            <w:pPr>
              <w:ind w:left="176" w:right="0"/>
              <w:jc w:val="left"/>
              <w:rPr>
                <w:rFonts w:eastAsia="Cordia New"/>
                <w:color w:val="000000"/>
                <w:sz w:val="28"/>
                <w:szCs w:val="28"/>
                <w:lang w:eastAsia="th-TH"/>
              </w:rPr>
            </w:pPr>
            <w:r w:rsidRPr="00A564D4">
              <w:rPr>
                <w:rFonts w:eastAsia="Arial Unicode MS"/>
                <w:sz w:val="28"/>
                <w:szCs w:val="28"/>
                <w:lang w:bidi="ar-SA"/>
              </w:rPr>
              <w:t>Account receivables</w:t>
            </w:r>
          </w:p>
        </w:tc>
        <w:tc>
          <w:tcPr>
            <w:tcW w:w="975" w:type="dxa"/>
            <w:shd w:val="clear" w:color="auto" w:fill="auto"/>
            <w:noWrap/>
            <w:vAlign w:val="bottom"/>
          </w:tcPr>
          <w:p w14:paraId="49483A4C"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72F155D1"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2F761575"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6021FDF2"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52" w:type="dxa"/>
            <w:gridSpan w:val="2"/>
            <w:shd w:val="clear" w:color="auto" w:fill="auto"/>
            <w:noWrap/>
            <w:vAlign w:val="bottom"/>
          </w:tcPr>
          <w:p w14:paraId="131821F5" w14:textId="77777777" w:rsidR="00E01516" w:rsidRPr="0061652C" w:rsidRDefault="00E01516" w:rsidP="000D1D50">
            <w:pPr>
              <w:tabs>
                <w:tab w:val="decimal" w:pos="979"/>
              </w:tabs>
              <w:ind w:left="0" w:right="0"/>
              <w:jc w:val="left"/>
              <w:rPr>
                <w:rFonts w:eastAsia="Cordia New"/>
                <w:color w:val="000000"/>
                <w:sz w:val="28"/>
                <w:szCs w:val="28"/>
                <w:lang w:eastAsia="th-TH"/>
              </w:rPr>
            </w:pPr>
            <w:r w:rsidRPr="0061652C">
              <w:rPr>
                <w:rFonts w:eastAsia="Cordia New"/>
                <w:color w:val="000000"/>
                <w:sz w:val="28"/>
                <w:szCs w:val="28"/>
                <w:lang w:eastAsia="th-TH"/>
              </w:rPr>
              <w:t>259</w:t>
            </w:r>
          </w:p>
        </w:tc>
        <w:tc>
          <w:tcPr>
            <w:tcW w:w="1008" w:type="dxa"/>
            <w:gridSpan w:val="2"/>
            <w:shd w:val="clear" w:color="auto" w:fill="auto"/>
            <w:noWrap/>
            <w:vAlign w:val="bottom"/>
          </w:tcPr>
          <w:p w14:paraId="1FDB5CD8"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259</w:t>
            </w:r>
          </w:p>
        </w:tc>
        <w:tc>
          <w:tcPr>
            <w:tcW w:w="1267" w:type="dxa"/>
            <w:gridSpan w:val="4"/>
            <w:shd w:val="clear" w:color="auto" w:fill="auto"/>
            <w:vAlign w:val="bottom"/>
          </w:tcPr>
          <w:p w14:paraId="3D857DB8" w14:textId="77777777" w:rsidR="00E01516" w:rsidRPr="0061652C" w:rsidRDefault="00E01516" w:rsidP="00E01516">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E01516" w:rsidRPr="0061652C" w14:paraId="0D4FE7D7" w14:textId="77777777" w:rsidTr="00104D11">
        <w:trPr>
          <w:trHeight w:val="397"/>
        </w:trPr>
        <w:tc>
          <w:tcPr>
            <w:tcW w:w="3000" w:type="dxa"/>
            <w:noWrap/>
            <w:vAlign w:val="bottom"/>
          </w:tcPr>
          <w:p w14:paraId="185ADC36" w14:textId="74EB7304" w:rsidR="00E01516" w:rsidRPr="0061652C" w:rsidRDefault="00E01516" w:rsidP="00E01516">
            <w:pPr>
              <w:ind w:left="176" w:right="0"/>
              <w:jc w:val="left"/>
              <w:rPr>
                <w:rFonts w:eastAsia="Cordia New"/>
                <w:color w:val="000000"/>
                <w:sz w:val="28"/>
                <w:szCs w:val="28"/>
                <w:cs/>
                <w:lang w:eastAsia="th-TH"/>
              </w:rPr>
            </w:pPr>
            <w:r w:rsidRPr="00A564D4">
              <w:rPr>
                <w:rFonts w:eastAsia="Arial Unicode MS"/>
                <w:sz w:val="28"/>
                <w:szCs w:val="28"/>
                <w:lang w:bidi="ar-SA"/>
              </w:rPr>
              <w:t>Factoring receivables</w:t>
            </w:r>
          </w:p>
        </w:tc>
        <w:tc>
          <w:tcPr>
            <w:tcW w:w="975" w:type="dxa"/>
            <w:shd w:val="clear" w:color="auto" w:fill="auto"/>
            <w:noWrap/>
            <w:vAlign w:val="bottom"/>
          </w:tcPr>
          <w:p w14:paraId="70BED0B7"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3,589</w:t>
            </w:r>
          </w:p>
        </w:tc>
        <w:tc>
          <w:tcPr>
            <w:tcW w:w="974" w:type="dxa"/>
            <w:shd w:val="clear" w:color="auto" w:fill="auto"/>
            <w:noWrap/>
            <w:vAlign w:val="bottom"/>
          </w:tcPr>
          <w:p w14:paraId="6359F929"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0DB87D54"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79ACB469"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52" w:type="dxa"/>
            <w:gridSpan w:val="2"/>
            <w:shd w:val="clear" w:color="auto" w:fill="auto"/>
            <w:noWrap/>
            <w:vAlign w:val="bottom"/>
          </w:tcPr>
          <w:p w14:paraId="7192297C" w14:textId="77777777" w:rsidR="00E01516" w:rsidRPr="0061652C" w:rsidRDefault="00E01516" w:rsidP="000D1D50">
            <w:pPr>
              <w:tabs>
                <w:tab w:val="decimal" w:pos="97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8" w:type="dxa"/>
            <w:gridSpan w:val="2"/>
            <w:shd w:val="clear" w:color="auto" w:fill="auto"/>
            <w:noWrap/>
            <w:vAlign w:val="bottom"/>
          </w:tcPr>
          <w:p w14:paraId="0F4E784E"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sz w:val="28"/>
                <w:szCs w:val="28"/>
                <w:lang w:eastAsia="th-TH"/>
              </w:rPr>
              <w:t>3,589</w:t>
            </w:r>
          </w:p>
        </w:tc>
        <w:tc>
          <w:tcPr>
            <w:tcW w:w="1267" w:type="dxa"/>
            <w:gridSpan w:val="4"/>
            <w:shd w:val="clear" w:color="auto" w:fill="auto"/>
            <w:vAlign w:val="bottom"/>
          </w:tcPr>
          <w:p w14:paraId="5069FE5C" w14:textId="77777777" w:rsidR="00E01516" w:rsidRPr="0061652C" w:rsidRDefault="00E01516" w:rsidP="00E01516">
            <w:pPr>
              <w:ind w:left="0" w:right="0"/>
              <w:jc w:val="center"/>
              <w:rPr>
                <w:rFonts w:eastAsia="Cordia New"/>
                <w:color w:val="000000"/>
                <w:sz w:val="28"/>
                <w:szCs w:val="28"/>
                <w:lang w:eastAsia="th-TH"/>
              </w:rPr>
            </w:pPr>
            <w:r w:rsidRPr="0061652C">
              <w:rPr>
                <w:rFonts w:eastAsia="Cordia New"/>
                <w:color w:val="000000"/>
                <w:sz w:val="28"/>
                <w:szCs w:val="28"/>
                <w:lang w:eastAsia="th-TH"/>
              </w:rPr>
              <w:t>15%</w:t>
            </w:r>
          </w:p>
        </w:tc>
      </w:tr>
      <w:tr w:rsidR="0061652C" w:rsidRPr="0061652C" w14:paraId="22DA1844" w14:textId="77777777" w:rsidTr="00104D11">
        <w:trPr>
          <w:trHeight w:val="397"/>
        </w:trPr>
        <w:tc>
          <w:tcPr>
            <w:tcW w:w="3000" w:type="dxa"/>
            <w:noWrap/>
            <w:vAlign w:val="bottom"/>
          </w:tcPr>
          <w:p w14:paraId="4D7DE378" w14:textId="76DD63D6" w:rsidR="0061652C" w:rsidRPr="0061652C" w:rsidRDefault="00E01516" w:rsidP="0061652C">
            <w:pPr>
              <w:ind w:left="176" w:right="0"/>
              <w:jc w:val="left"/>
              <w:rPr>
                <w:rFonts w:eastAsia="Cordia New"/>
                <w:color w:val="000000"/>
                <w:sz w:val="28"/>
                <w:szCs w:val="28"/>
                <w:cs/>
                <w:lang w:eastAsia="th-TH"/>
              </w:rPr>
            </w:pPr>
            <w:r>
              <w:rPr>
                <w:sz w:val="28"/>
                <w:szCs w:val="28"/>
              </w:rPr>
              <w:t xml:space="preserve">Other </w:t>
            </w:r>
            <w:r w:rsidRPr="007E5FD6">
              <w:rPr>
                <w:sz w:val="28"/>
                <w:szCs w:val="28"/>
              </w:rPr>
              <w:t>current financial assets</w:t>
            </w:r>
          </w:p>
        </w:tc>
        <w:tc>
          <w:tcPr>
            <w:tcW w:w="975" w:type="dxa"/>
            <w:shd w:val="clear" w:color="auto" w:fill="auto"/>
            <w:noWrap/>
            <w:vAlign w:val="bottom"/>
          </w:tcPr>
          <w:p w14:paraId="718C4D8E"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2E882E0F"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395BB776"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0E9A04AF"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52" w:type="dxa"/>
            <w:gridSpan w:val="2"/>
            <w:shd w:val="clear" w:color="auto" w:fill="auto"/>
            <w:noWrap/>
            <w:vAlign w:val="bottom"/>
          </w:tcPr>
          <w:p w14:paraId="45B266BF" w14:textId="77777777" w:rsidR="0061652C" w:rsidRPr="0061652C" w:rsidRDefault="0061652C" w:rsidP="000D1D50">
            <w:pPr>
              <w:tabs>
                <w:tab w:val="decimal" w:pos="979"/>
              </w:tabs>
              <w:ind w:left="0" w:right="0"/>
              <w:jc w:val="left"/>
              <w:rPr>
                <w:rFonts w:eastAsia="Cordia New"/>
                <w:color w:val="000000"/>
                <w:sz w:val="28"/>
                <w:szCs w:val="28"/>
                <w:lang w:eastAsia="th-TH"/>
              </w:rPr>
            </w:pPr>
            <w:r w:rsidRPr="0061652C">
              <w:rPr>
                <w:rFonts w:eastAsia="Cordia New"/>
                <w:color w:val="000000"/>
                <w:sz w:val="28"/>
                <w:szCs w:val="28"/>
                <w:lang w:eastAsia="th-TH"/>
              </w:rPr>
              <w:t>97,719</w:t>
            </w:r>
          </w:p>
        </w:tc>
        <w:tc>
          <w:tcPr>
            <w:tcW w:w="1008" w:type="dxa"/>
            <w:gridSpan w:val="2"/>
            <w:shd w:val="clear" w:color="auto" w:fill="auto"/>
            <w:noWrap/>
            <w:vAlign w:val="bottom"/>
          </w:tcPr>
          <w:p w14:paraId="681C7790" w14:textId="77777777" w:rsidR="0061652C" w:rsidRPr="0061652C" w:rsidRDefault="0061652C" w:rsidP="0061652C">
            <w:pPr>
              <w:tabs>
                <w:tab w:val="decimal" w:pos="743"/>
              </w:tabs>
              <w:ind w:left="0" w:right="0"/>
              <w:jc w:val="left"/>
              <w:rPr>
                <w:rFonts w:eastAsia="Cordia New"/>
                <w:sz w:val="28"/>
                <w:szCs w:val="28"/>
                <w:lang w:eastAsia="th-TH"/>
              </w:rPr>
            </w:pPr>
            <w:r w:rsidRPr="0061652C">
              <w:rPr>
                <w:rFonts w:eastAsia="Cordia New"/>
                <w:color w:val="000000"/>
                <w:sz w:val="28"/>
                <w:szCs w:val="28"/>
                <w:lang w:eastAsia="th-TH"/>
              </w:rPr>
              <w:t>97,719</w:t>
            </w:r>
          </w:p>
        </w:tc>
        <w:tc>
          <w:tcPr>
            <w:tcW w:w="1267" w:type="dxa"/>
            <w:gridSpan w:val="4"/>
            <w:shd w:val="clear" w:color="auto" w:fill="auto"/>
            <w:vAlign w:val="bottom"/>
          </w:tcPr>
          <w:p w14:paraId="2723C8C6"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61652C" w:rsidRPr="0061652C" w14:paraId="711165DB" w14:textId="77777777" w:rsidTr="00104D11">
        <w:trPr>
          <w:trHeight w:val="397"/>
        </w:trPr>
        <w:tc>
          <w:tcPr>
            <w:tcW w:w="3000" w:type="dxa"/>
            <w:noWrap/>
            <w:vAlign w:val="bottom"/>
          </w:tcPr>
          <w:p w14:paraId="23E1B55B" w14:textId="495E55AF" w:rsidR="0061652C" w:rsidRPr="00E01516" w:rsidRDefault="00E01516" w:rsidP="0061652C">
            <w:pPr>
              <w:ind w:left="176" w:right="0"/>
              <w:jc w:val="left"/>
              <w:rPr>
                <w:rFonts w:eastAsia="Cordia New"/>
                <w:color w:val="000000"/>
                <w:sz w:val="28"/>
                <w:szCs w:val="28"/>
                <w:cs/>
                <w:lang w:eastAsia="th-TH"/>
              </w:rPr>
            </w:pPr>
            <w:r w:rsidRPr="004A1C25">
              <w:rPr>
                <w:rFonts w:eastAsia="Arial Unicode MS"/>
                <w:sz w:val="28"/>
                <w:szCs w:val="28"/>
                <w:lang w:bidi="ar-SA"/>
              </w:rPr>
              <w:t>Defaulted loans to other companies</w:t>
            </w:r>
          </w:p>
        </w:tc>
        <w:tc>
          <w:tcPr>
            <w:tcW w:w="975" w:type="dxa"/>
            <w:shd w:val="clear" w:color="auto" w:fill="auto"/>
            <w:noWrap/>
            <w:vAlign w:val="bottom"/>
          </w:tcPr>
          <w:p w14:paraId="24F736EE"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color w:val="000000"/>
                <w:sz w:val="28"/>
                <w:szCs w:val="28"/>
                <w:lang w:eastAsia="th-TH"/>
              </w:rPr>
              <w:t>-</w:t>
            </w:r>
          </w:p>
        </w:tc>
        <w:tc>
          <w:tcPr>
            <w:tcW w:w="974" w:type="dxa"/>
            <w:shd w:val="clear" w:color="auto" w:fill="auto"/>
            <w:noWrap/>
            <w:vAlign w:val="bottom"/>
          </w:tcPr>
          <w:p w14:paraId="3B031E41"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1,995,367</w:t>
            </w:r>
          </w:p>
        </w:tc>
        <w:tc>
          <w:tcPr>
            <w:tcW w:w="1000" w:type="dxa"/>
            <w:shd w:val="clear" w:color="auto" w:fill="auto"/>
            <w:noWrap/>
            <w:vAlign w:val="bottom"/>
          </w:tcPr>
          <w:p w14:paraId="01AC7CA2"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5135FE3C"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52" w:type="dxa"/>
            <w:gridSpan w:val="2"/>
            <w:shd w:val="clear" w:color="auto" w:fill="auto"/>
            <w:noWrap/>
            <w:vAlign w:val="bottom"/>
          </w:tcPr>
          <w:p w14:paraId="1F672429" w14:textId="77777777" w:rsidR="0061652C" w:rsidRPr="0061652C" w:rsidRDefault="0061652C" w:rsidP="000D1D50">
            <w:pPr>
              <w:tabs>
                <w:tab w:val="decimal" w:pos="97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8" w:type="dxa"/>
            <w:gridSpan w:val="2"/>
            <w:shd w:val="clear" w:color="auto" w:fill="auto"/>
            <w:noWrap/>
            <w:vAlign w:val="bottom"/>
          </w:tcPr>
          <w:p w14:paraId="52E2F3A3"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1,995,367</w:t>
            </w:r>
          </w:p>
        </w:tc>
        <w:tc>
          <w:tcPr>
            <w:tcW w:w="1267" w:type="dxa"/>
            <w:gridSpan w:val="4"/>
            <w:shd w:val="clear" w:color="auto" w:fill="auto"/>
            <w:vAlign w:val="bottom"/>
          </w:tcPr>
          <w:p w14:paraId="67A99DA3"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6-15%</w:t>
            </w:r>
          </w:p>
        </w:tc>
      </w:tr>
      <w:tr w:rsidR="0061652C" w:rsidRPr="0061652C" w14:paraId="58C18E05" w14:textId="77777777" w:rsidTr="00104D11">
        <w:trPr>
          <w:trHeight w:val="397"/>
        </w:trPr>
        <w:tc>
          <w:tcPr>
            <w:tcW w:w="3000" w:type="dxa"/>
            <w:noWrap/>
            <w:vAlign w:val="bottom"/>
          </w:tcPr>
          <w:p w14:paraId="437D7520" w14:textId="49FA78B8" w:rsidR="0061652C" w:rsidRPr="00E01516" w:rsidRDefault="00E01516" w:rsidP="0061652C">
            <w:pPr>
              <w:ind w:left="318" w:right="0" w:hanging="142"/>
              <w:jc w:val="left"/>
              <w:rPr>
                <w:rFonts w:eastAsia="Cordia New"/>
                <w:color w:val="000000"/>
                <w:sz w:val="28"/>
                <w:szCs w:val="28"/>
                <w:cs/>
                <w:lang w:eastAsia="th-TH"/>
              </w:rPr>
            </w:pPr>
            <w:r>
              <w:rPr>
                <w:rFonts w:asciiTheme="majorBidi" w:eastAsia="Arial Unicode MS" w:hAnsiTheme="majorBidi" w:cstheme="majorBidi"/>
                <w:sz w:val="28"/>
                <w:szCs w:val="28"/>
              </w:rPr>
              <w:t>Other non-current financial assets</w:t>
            </w:r>
          </w:p>
        </w:tc>
        <w:tc>
          <w:tcPr>
            <w:tcW w:w="975" w:type="dxa"/>
            <w:shd w:val="clear" w:color="auto" w:fill="auto"/>
            <w:noWrap/>
            <w:vAlign w:val="bottom"/>
          </w:tcPr>
          <w:p w14:paraId="3F031C20" w14:textId="77777777" w:rsidR="0061652C" w:rsidRPr="0061652C" w:rsidRDefault="0061652C" w:rsidP="0061652C">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755AC6BF"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36878666"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083BB805"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52" w:type="dxa"/>
            <w:gridSpan w:val="2"/>
            <w:shd w:val="clear" w:color="auto" w:fill="auto"/>
            <w:noWrap/>
            <w:vAlign w:val="bottom"/>
          </w:tcPr>
          <w:p w14:paraId="760F5DCC" w14:textId="77777777" w:rsidR="0061652C" w:rsidRPr="0061652C" w:rsidRDefault="0061652C" w:rsidP="000D1D50">
            <w:pPr>
              <w:pBdr>
                <w:bottom w:val="single" w:sz="4" w:space="1" w:color="auto"/>
              </w:pBdr>
              <w:tabs>
                <w:tab w:val="decimal" w:pos="979"/>
              </w:tabs>
              <w:ind w:left="0" w:right="0"/>
              <w:jc w:val="left"/>
              <w:rPr>
                <w:rFonts w:eastAsia="Cordia New"/>
                <w:color w:val="000000"/>
                <w:sz w:val="28"/>
                <w:szCs w:val="28"/>
                <w:lang w:eastAsia="th-TH"/>
              </w:rPr>
            </w:pPr>
            <w:r w:rsidRPr="0061652C">
              <w:rPr>
                <w:rFonts w:eastAsia="Cordia New"/>
                <w:color w:val="000000"/>
                <w:sz w:val="28"/>
                <w:szCs w:val="28"/>
                <w:lang w:eastAsia="th-TH"/>
              </w:rPr>
              <w:t>111,188</w:t>
            </w:r>
          </w:p>
        </w:tc>
        <w:tc>
          <w:tcPr>
            <w:tcW w:w="1008" w:type="dxa"/>
            <w:gridSpan w:val="2"/>
            <w:shd w:val="clear" w:color="auto" w:fill="auto"/>
            <w:noWrap/>
            <w:vAlign w:val="bottom"/>
          </w:tcPr>
          <w:p w14:paraId="468E4DF9"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111,188</w:t>
            </w:r>
          </w:p>
        </w:tc>
        <w:tc>
          <w:tcPr>
            <w:tcW w:w="1267" w:type="dxa"/>
            <w:gridSpan w:val="4"/>
            <w:shd w:val="clear" w:color="auto" w:fill="auto"/>
            <w:vAlign w:val="bottom"/>
          </w:tcPr>
          <w:p w14:paraId="5C5234D4" w14:textId="77777777" w:rsidR="0061652C" w:rsidRPr="0061652C" w:rsidRDefault="0061652C" w:rsidP="0061652C">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61652C" w:rsidRPr="0061652C" w14:paraId="184A875B" w14:textId="77777777" w:rsidTr="00104D11">
        <w:trPr>
          <w:trHeight w:val="397"/>
        </w:trPr>
        <w:tc>
          <w:tcPr>
            <w:tcW w:w="3000" w:type="dxa"/>
            <w:noWrap/>
            <w:vAlign w:val="bottom"/>
            <w:hideMark/>
          </w:tcPr>
          <w:p w14:paraId="147229F7" w14:textId="27DF3D70" w:rsidR="0061652C" w:rsidRPr="0061652C" w:rsidRDefault="0061652C" w:rsidP="0061652C">
            <w:pPr>
              <w:ind w:left="0" w:right="0"/>
              <w:jc w:val="left"/>
              <w:rPr>
                <w:rFonts w:eastAsia="Cordia New"/>
                <w:b/>
                <w:bCs/>
                <w:color w:val="000000"/>
                <w:sz w:val="28"/>
                <w:szCs w:val="28"/>
                <w:lang w:eastAsia="th-TH"/>
              </w:rPr>
            </w:pPr>
            <w:r w:rsidRPr="0061652C">
              <w:rPr>
                <w:rFonts w:eastAsia="Cordia New"/>
                <w:b/>
                <w:bCs/>
                <w:color w:val="000000"/>
                <w:sz w:val="28"/>
                <w:szCs w:val="28"/>
                <w:cs/>
                <w:lang w:eastAsia="th-TH"/>
              </w:rPr>
              <w:t xml:space="preserve">       </w:t>
            </w:r>
            <w:r w:rsidR="00E01516" w:rsidRPr="00A564D4">
              <w:rPr>
                <w:rFonts w:eastAsia="Arial Unicode MS"/>
                <w:b/>
                <w:bCs/>
                <w:sz w:val="28"/>
                <w:szCs w:val="28"/>
                <w:lang w:bidi="ar-SA"/>
              </w:rPr>
              <w:t>Total financial assets</w:t>
            </w:r>
          </w:p>
        </w:tc>
        <w:tc>
          <w:tcPr>
            <w:tcW w:w="975" w:type="dxa"/>
            <w:shd w:val="clear" w:color="auto" w:fill="auto"/>
            <w:noWrap/>
            <w:vAlign w:val="bottom"/>
          </w:tcPr>
          <w:p w14:paraId="7AC09B87"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3,589</w:t>
            </w:r>
          </w:p>
        </w:tc>
        <w:tc>
          <w:tcPr>
            <w:tcW w:w="974" w:type="dxa"/>
            <w:shd w:val="clear" w:color="auto" w:fill="auto"/>
            <w:noWrap/>
            <w:vAlign w:val="bottom"/>
          </w:tcPr>
          <w:p w14:paraId="4A1B9017"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1,995,367</w:t>
            </w:r>
          </w:p>
        </w:tc>
        <w:tc>
          <w:tcPr>
            <w:tcW w:w="1000" w:type="dxa"/>
            <w:shd w:val="clear" w:color="auto" w:fill="auto"/>
            <w:noWrap/>
            <w:vAlign w:val="bottom"/>
          </w:tcPr>
          <w:p w14:paraId="1E739A8C"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200,219</w:t>
            </w:r>
          </w:p>
        </w:tc>
        <w:tc>
          <w:tcPr>
            <w:tcW w:w="967" w:type="dxa"/>
            <w:shd w:val="clear" w:color="auto" w:fill="auto"/>
            <w:noWrap/>
            <w:vAlign w:val="bottom"/>
          </w:tcPr>
          <w:p w14:paraId="53FCBEAE"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52" w:type="dxa"/>
            <w:gridSpan w:val="2"/>
            <w:shd w:val="clear" w:color="auto" w:fill="auto"/>
            <w:noWrap/>
            <w:vAlign w:val="bottom"/>
          </w:tcPr>
          <w:p w14:paraId="222C008A" w14:textId="77777777" w:rsidR="0061652C" w:rsidRPr="0061652C" w:rsidRDefault="0061652C" w:rsidP="000D1D50">
            <w:pPr>
              <w:pBdr>
                <w:bottom w:val="double" w:sz="6" w:space="1" w:color="auto"/>
              </w:pBdr>
              <w:tabs>
                <w:tab w:val="decimal" w:pos="979"/>
              </w:tabs>
              <w:ind w:left="0" w:right="0"/>
              <w:jc w:val="left"/>
              <w:rPr>
                <w:rFonts w:eastAsia="Cordia New"/>
                <w:color w:val="000000"/>
                <w:sz w:val="28"/>
                <w:szCs w:val="28"/>
                <w:lang w:eastAsia="th-TH"/>
              </w:rPr>
            </w:pPr>
            <w:r w:rsidRPr="0061652C">
              <w:rPr>
                <w:rFonts w:eastAsia="Cordia New"/>
                <w:color w:val="000000"/>
                <w:sz w:val="28"/>
                <w:szCs w:val="28"/>
                <w:lang w:eastAsia="th-TH"/>
              </w:rPr>
              <w:t>209,478</w:t>
            </w:r>
          </w:p>
        </w:tc>
        <w:tc>
          <w:tcPr>
            <w:tcW w:w="1008" w:type="dxa"/>
            <w:gridSpan w:val="2"/>
            <w:shd w:val="clear" w:color="auto" w:fill="auto"/>
            <w:noWrap/>
            <w:vAlign w:val="bottom"/>
          </w:tcPr>
          <w:p w14:paraId="0D1D741F"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2,408,653</w:t>
            </w:r>
          </w:p>
        </w:tc>
        <w:tc>
          <w:tcPr>
            <w:tcW w:w="1267" w:type="dxa"/>
            <w:gridSpan w:val="4"/>
            <w:shd w:val="clear" w:color="auto" w:fill="auto"/>
            <w:vAlign w:val="bottom"/>
          </w:tcPr>
          <w:p w14:paraId="3DFC6F67"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53477892" w14:textId="77777777" w:rsidTr="00104D11">
        <w:trPr>
          <w:gridAfter w:val="3"/>
          <w:wAfter w:w="50" w:type="dxa"/>
          <w:trHeight w:val="435"/>
        </w:trPr>
        <w:tc>
          <w:tcPr>
            <w:tcW w:w="3000" w:type="dxa"/>
            <w:noWrap/>
            <w:vAlign w:val="bottom"/>
          </w:tcPr>
          <w:p w14:paraId="7E3765BA" w14:textId="77777777" w:rsidR="0061652C" w:rsidRPr="0061652C" w:rsidRDefault="0061652C" w:rsidP="0061652C">
            <w:pPr>
              <w:ind w:left="0" w:right="0"/>
              <w:jc w:val="left"/>
              <w:rPr>
                <w:rFonts w:eastAsia="Cordia New"/>
                <w:b/>
                <w:bCs/>
                <w:color w:val="000000"/>
                <w:sz w:val="28"/>
                <w:szCs w:val="28"/>
                <w:cs/>
                <w:lang w:eastAsia="th-TH"/>
              </w:rPr>
            </w:pPr>
          </w:p>
        </w:tc>
        <w:tc>
          <w:tcPr>
            <w:tcW w:w="975" w:type="dxa"/>
            <w:shd w:val="clear" w:color="auto" w:fill="auto"/>
            <w:noWrap/>
            <w:vAlign w:val="bottom"/>
          </w:tcPr>
          <w:p w14:paraId="2E468F33" w14:textId="77777777" w:rsidR="0061652C" w:rsidRPr="0061652C" w:rsidRDefault="0061652C" w:rsidP="0061652C">
            <w:pPr>
              <w:ind w:left="0" w:right="0"/>
              <w:jc w:val="left"/>
              <w:rPr>
                <w:rFonts w:eastAsia="Cordia New"/>
                <w:b/>
                <w:bCs/>
                <w:color w:val="000000"/>
                <w:sz w:val="28"/>
                <w:szCs w:val="28"/>
                <w:lang w:eastAsia="th-TH"/>
              </w:rPr>
            </w:pPr>
          </w:p>
        </w:tc>
        <w:tc>
          <w:tcPr>
            <w:tcW w:w="974" w:type="dxa"/>
            <w:shd w:val="clear" w:color="auto" w:fill="auto"/>
            <w:noWrap/>
            <w:vAlign w:val="bottom"/>
          </w:tcPr>
          <w:p w14:paraId="63F07077" w14:textId="77777777" w:rsidR="0061652C" w:rsidRPr="0061652C" w:rsidRDefault="0061652C" w:rsidP="0061652C">
            <w:pPr>
              <w:ind w:left="0" w:right="0"/>
              <w:jc w:val="left"/>
              <w:rPr>
                <w:rFonts w:eastAsia="Cordia New"/>
                <w:sz w:val="28"/>
                <w:szCs w:val="28"/>
                <w:lang w:eastAsia="th-TH"/>
              </w:rPr>
            </w:pPr>
          </w:p>
        </w:tc>
        <w:tc>
          <w:tcPr>
            <w:tcW w:w="1000" w:type="dxa"/>
            <w:shd w:val="clear" w:color="auto" w:fill="auto"/>
            <w:noWrap/>
            <w:vAlign w:val="bottom"/>
          </w:tcPr>
          <w:p w14:paraId="1A177660" w14:textId="77777777" w:rsidR="0061652C" w:rsidRPr="0061652C" w:rsidRDefault="0061652C" w:rsidP="0061652C">
            <w:pPr>
              <w:ind w:left="0" w:right="0"/>
              <w:jc w:val="left"/>
              <w:rPr>
                <w:rFonts w:eastAsia="Cordia New"/>
                <w:sz w:val="28"/>
                <w:szCs w:val="28"/>
                <w:lang w:eastAsia="th-TH"/>
              </w:rPr>
            </w:pPr>
          </w:p>
        </w:tc>
        <w:tc>
          <w:tcPr>
            <w:tcW w:w="967" w:type="dxa"/>
            <w:shd w:val="clear" w:color="auto" w:fill="auto"/>
            <w:noWrap/>
            <w:vAlign w:val="bottom"/>
          </w:tcPr>
          <w:p w14:paraId="1124FEFE" w14:textId="77777777" w:rsidR="0061652C" w:rsidRPr="0061652C" w:rsidRDefault="0061652C" w:rsidP="0061652C">
            <w:pPr>
              <w:ind w:left="0" w:right="0"/>
              <w:jc w:val="left"/>
              <w:rPr>
                <w:rFonts w:eastAsia="Cordia New"/>
                <w:sz w:val="28"/>
                <w:szCs w:val="28"/>
                <w:lang w:eastAsia="th-TH"/>
              </w:rPr>
            </w:pPr>
          </w:p>
        </w:tc>
        <w:tc>
          <w:tcPr>
            <w:tcW w:w="1122" w:type="dxa"/>
            <w:shd w:val="clear" w:color="auto" w:fill="auto"/>
            <w:noWrap/>
            <w:vAlign w:val="bottom"/>
          </w:tcPr>
          <w:p w14:paraId="53572001" w14:textId="77777777" w:rsidR="0061652C" w:rsidRPr="0061652C" w:rsidRDefault="0061652C" w:rsidP="0061652C">
            <w:pPr>
              <w:ind w:left="0" w:right="0"/>
              <w:jc w:val="left"/>
              <w:rPr>
                <w:rFonts w:eastAsia="Cordia New"/>
                <w:sz w:val="28"/>
                <w:szCs w:val="28"/>
                <w:lang w:eastAsia="th-TH"/>
              </w:rPr>
            </w:pPr>
          </w:p>
        </w:tc>
        <w:tc>
          <w:tcPr>
            <w:tcW w:w="995" w:type="dxa"/>
            <w:gridSpan w:val="2"/>
            <w:shd w:val="clear" w:color="auto" w:fill="auto"/>
            <w:noWrap/>
            <w:vAlign w:val="bottom"/>
          </w:tcPr>
          <w:p w14:paraId="50739603" w14:textId="77777777" w:rsidR="0061652C" w:rsidRPr="0061652C" w:rsidRDefault="0061652C" w:rsidP="0061652C">
            <w:pPr>
              <w:ind w:left="0" w:right="0"/>
              <w:jc w:val="left"/>
              <w:rPr>
                <w:rFonts w:eastAsia="Cordia New"/>
                <w:sz w:val="28"/>
                <w:szCs w:val="28"/>
                <w:lang w:eastAsia="th-TH"/>
              </w:rPr>
            </w:pPr>
          </w:p>
        </w:tc>
        <w:tc>
          <w:tcPr>
            <w:tcW w:w="1260" w:type="dxa"/>
            <w:gridSpan w:val="2"/>
            <w:shd w:val="clear" w:color="auto" w:fill="auto"/>
            <w:vAlign w:val="bottom"/>
          </w:tcPr>
          <w:p w14:paraId="7D4ECE26"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59E42963" w14:textId="77777777" w:rsidTr="00104D11">
        <w:trPr>
          <w:gridAfter w:val="3"/>
          <w:wAfter w:w="50" w:type="dxa"/>
          <w:trHeight w:val="435"/>
        </w:trPr>
        <w:tc>
          <w:tcPr>
            <w:tcW w:w="3000" w:type="dxa"/>
            <w:noWrap/>
            <w:vAlign w:val="bottom"/>
          </w:tcPr>
          <w:p w14:paraId="77E9611D" w14:textId="77777777" w:rsidR="0061652C" w:rsidRPr="0061652C" w:rsidRDefault="0061652C" w:rsidP="0061652C">
            <w:pPr>
              <w:ind w:left="0" w:right="0"/>
              <w:jc w:val="left"/>
              <w:rPr>
                <w:rFonts w:eastAsia="Cordia New"/>
                <w:b/>
                <w:bCs/>
                <w:color w:val="000000"/>
                <w:sz w:val="28"/>
                <w:szCs w:val="28"/>
                <w:cs/>
                <w:lang w:eastAsia="th-TH"/>
              </w:rPr>
            </w:pPr>
          </w:p>
        </w:tc>
        <w:tc>
          <w:tcPr>
            <w:tcW w:w="975" w:type="dxa"/>
            <w:shd w:val="clear" w:color="auto" w:fill="auto"/>
            <w:noWrap/>
            <w:vAlign w:val="bottom"/>
          </w:tcPr>
          <w:p w14:paraId="4F3F7AD6" w14:textId="77777777" w:rsidR="0061652C" w:rsidRPr="0061652C" w:rsidRDefault="0061652C" w:rsidP="0061652C">
            <w:pPr>
              <w:ind w:left="0" w:right="0"/>
              <w:jc w:val="left"/>
              <w:rPr>
                <w:rFonts w:eastAsia="Cordia New"/>
                <w:b/>
                <w:bCs/>
                <w:color w:val="000000"/>
                <w:sz w:val="28"/>
                <w:szCs w:val="28"/>
                <w:lang w:eastAsia="th-TH"/>
              </w:rPr>
            </w:pPr>
          </w:p>
        </w:tc>
        <w:tc>
          <w:tcPr>
            <w:tcW w:w="974" w:type="dxa"/>
            <w:shd w:val="clear" w:color="auto" w:fill="auto"/>
            <w:noWrap/>
            <w:vAlign w:val="bottom"/>
          </w:tcPr>
          <w:p w14:paraId="515853C2" w14:textId="77777777" w:rsidR="0061652C" w:rsidRPr="0061652C" w:rsidRDefault="0061652C" w:rsidP="0061652C">
            <w:pPr>
              <w:ind w:left="0" w:right="0"/>
              <w:jc w:val="left"/>
              <w:rPr>
                <w:rFonts w:eastAsia="Cordia New"/>
                <w:sz w:val="28"/>
                <w:szCs w:val="28"/>
                <w:lang w:eastAsia="th-TH"/>
              </w:rPr>
            </w:pPr>
          </w:p>
        </w:tc>
        <w:tc>
          <w:tcPr>
            <w:tcW w:w="1000" w:type="dxa"/>
            <w:shd w:val="clear" w:color="auto" w:fill="auto"/>
            <w:noWrap/>
            <w:vAlign w:val="bottom"/>
          </w:tcPr>
          <w:p w14:paraId="44922885" w14:textId="77777777" w:rsidR="0061652C" w:rsidRPr="0061652C" w:rsidRDefault="0061652C" w:rsidP="0061652C">
            <w:pPr>
              <w:ind w:left="0" w:right="0"/>
              <w:jc w:val="left"/>
              <w:rPr>
                <w:rFonts w:eastAsia="Cordia New"/>
                <w:sz w:val="28"/>
                <w:szCs w:val="28"/>
                <w:lang w:eastAsia="th-TH"/>
              </w:rPr>
            </w:pPr>
          </w:p>
        </w:tc>
        <w:tc>
          <w:tcPr>
            <w:tcW w:w="967" w:type="dxa"/>
            <w:shd w:val="clear" w:color="auto" w:fill="auto"/>
            <w:noWrap/>
            <w:vAlign w:val="bottom"/>
          </w:tcPr>
          <w:p w14:paraId="36295780" w14:textId="77777777" w:rsidR="0061652C" w:rsidRPr="0061652C" w:rsidRDefault="0061652C" w:rsidP="0061652C">
            <w:pPr>
              <w:ind w:left="0" w:right="0"/>
              <w:jc w:val="left"/>
              <w:rPr>
                <w:rFonts w:eastAsia="Cordia New"/>
                <w:sz w:val="28"/>
                <w:szCs w:val="28"/>
                <w:lang w:eastAsia="th-TH"/>
              </w:rPr>
            </w:pPr>
          </w:p>
        </w:tc>
        <w:tc>
          <w:tcPr>
            <w:tcW w:w="1122" w:type="dxa"/>
            <w:shd w:val="clear" w:color="auto" w:fill="auto"/>
            <w:noWrap/>
            <w:vAlign w:val="bottom"/>
          </w:tcPr>
          <w:p w14:paraId="6B0E9387" w14:textId="77777777" w:rsidR="0061652C" w:rsidRPr="0061652C" w:rsidRDefault="0061652C" w:rsidP="0061652C">
            <w:pPr>
              <w:ind w:left="0" w:right="0"/>
              <w:jc w:val="left"/>
              <w:rPr>
                <w:rFonts w:eastAsia="Cordia New"/>
                <w:sz w:val="28"/>
                <w:szCs w:val="28"/>
                <w:lang w:eastAsia="th-TH"/>
              </w:rPr>
            </w:pPr>
          </w:p>
        </w:tc>
        <w:tc>
          <w:tcPr>
            <w:tcW w:w="995" w:type="dxa"/>
            <w:gridSpan w:val="2"/>
            <w:shd w:val="clear" w:color="auto" w:fill="auto"/>
            <w:noWrap/>
            <w:vAlign w:val="bottom"/>
          </w:tcPr>
          <w:p w14:paraId="293E8D91" w14:textId="77777777" w:rsidR="0061652C" w:rsidRPr="0061652C" w:rsidRDefault="0061652C" w:rsidP="0061652C">
            <w:pPr>
              <w:ind w:left="0" w:right="0"/>
              <w:jc w:val="left"/>
              <w:rPr>
                <w:rFonts w:eastAsia="Cordia New"/>
                <w:sz w:val="28"/>
                <w:szCs w:val="28"/>
                <w:lang w:eastAsia="th-TH"/>
              </w:rPr>
            </w:pPr>
          </w:p>
        </w:tc>
        <w:tc>
          <w:tcPr>
            <w:tcW w:w="1260" w:type="dxa"/>
            <w:gridSpan w:val="2"/>
            <w:shd w:val="clear" w:color="auto" w:fill="auto"/>
            <w:vAlign w:val="bottom"/>
          </w:tcPr>
          <w:p w14:paraId="5FC9C053"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238FB0E6" w14:textId="77777777" w:rsidTr="00104D11">
        <w:trPr>
          <w:gridAfter w:val="3"/>
          <w:wAfter w:w="50" w:type="dxa"/>
          <w:trHeight w:val="435"/>
        </w:trPr>
        <w:tc>
          <w:tcPr>
            <w:tcW w:w="3000" w:type="dxa"/>
            <w:noWrap/>
            <w:vAlign w:val="bottom"/>
          </w:tcPr>
          <w:p w14:paraId="1AAB503C" w14:textId="6CE4F120" w:rsidR="0061652C" w:rsidRDefault="0061652C" w:rsidP="0061652C">
            <w:pPr>
              <w:ind w:left="0" w:right="0"/>
              <w:jc w:val="left"/>
              <w:rPr>
                <w:rFonts w:eastAsia="Cordia New"/>
                <w:b/>
                <w:bCs/>
                <w:color w:val="000000"/>
                <w:sz w:val="28"/>
                <w:szCs w:val="28"/>
                <w:lang w:eastAsia="th-TH"/>
              </w:rPr>
            </w:pPr>
          </w:p>
          <w:p w14:paraId="26035B87" w14:textId="77777777" w:rsidR="00E01516" w:rsidRDefault="00E01516" w:rsidP="0061652C">
            <w:pPr>
              <w:ind w:left="0" w:right="0"/>
              <w:jc w:val="left"/>
              <w:rPr>
                <w:rFonts w:eastAsia="Cordia New"/>
                <w:b/>
                <w:bCs/>
                <w:color w:val="000000"/>
                <w:sz w:val="28"/>
                <w:szCs w:val="28"/>
                <w:lang w:eastAsia="th-TH"/>
              </w:rPr>
            </w:pPr>
          </w:p>
          <w:p w14:paraId="211490C3" w14:textId="6CB9457A" w:rsidR="0061652C" w:rsidRPr="0061652C" w:rsidRDefault="0061652C" w:rsidP="0061652C">
            <w:pPr>
              <w:ind w:left="0" w:right="0"/>
              <w:jc w:val="left"/>
              <w:rPr>
                <w:rFonts w:eastAsia="Cordia New"/>
                <w:b/>
                <w:bCs/>
                <w:color w:val="000000"/>
                <w:sz w:val="28"/>
                <w:szCs w:val="28"/>
                <w:cs/>
                <w:lang w:eastAsia="th-TH"/>
              </w:rPr>
            </w:pPr>
          </w:p>
        </w:tc>
        <w:tc>
          <w:tcPr>
            <w:tcW w:w="975" w:type="dxa"/>
            <w:shd w:val="clear" w:color="auto" w:fill="auto"/>
            <w:noWrap/>
            <w:vAlign w:val="bottom"/>
          </w:tcPr>
          <w:p w14:paraId="2D023B7E" w14:textId="77777777" w:rsidR="0061652C" w:rsidRPr="0061652C" w:rsidRDefault="0061652C" w:rsidP="0061652C">
            <w:pPr>
              <w:ind w:left="0" w:right="0"/>
              <w:jc w:val="left"/>
              <w:rPr>
                <w:rFonts w:eastAsia="Cordia New"/>
                <w:b/>
                <w:bCs/>
                <w:color w:val="000000"/>
                <w:sz w:val="28"/>
                <w:szCs w:val="28"/>
                <w:lang w:eastAsia="th-TH"/>
              </w:rPr>
            </w:pPr>
          </w:p>
        </w:tc>
        <w:tc>
          <w:tcPr>
            <w:tcW w:w="974" w:type="dxa"/>
            <w:shd w:val="clear" w:color="auto" w:fill="auto"/>
            <w:noWrap/>
            <w:vAlign w:val="bottom"/>
          </w:tcPr>
          <w:p w14:paraId="49B12285" w14:textId="77777777" w:rsidR="0061652C" w:rsidRPr="0061652C" w:rsidRDefault="0061652C" w:rsidP="0061652C">
            <w:pPr>
              <w:ind w:left="0" w:right="0"/>
              <w:jc w:val="left"/>
              <w:rPr>
                <w:rFonts w:eastAsia="Cordia New"/>
                <w:sz w:val="28"/>
                <w:szCs w:val="28"/>
                <w:lang w:eastAsia="th-TH"/>
              </w:rPr>
            </w:pPr>
          </w:p>
        </w:tc>
        <w:tc>
          <w:tcPr>
            <w:tcW w:w="1000" w:type="dxa"/>
            <w:shd w:val="clear" w:color="auto" w:fill="auto"/>
            <w:noWrap/>
            <w:vAlign w:val="bottom"/>
          </w:tcPr>
          <w:p w14:paraId="2B8628AD" w14:textId="77777777" w:rsidR="0061652C" w:rsidRPr="0061652C" w:rsidRDefault="0061652C" w:rsidP="0061652C">
            <w:pPr>
              <w:ind w:left="0" w:right="0"/>
              <w:jc w:val="left"/>
              <w:rPr>
                <w:rFonts w:eastAsia="Cordia New"/>
                <w:sz w:val="28"/>
                <w:szCs w:val="28"/>
                <w:lang w:eastAsia="th-TH"/>
              </w:rPr>
            </w:pPr>
          </w:p>
        </w:tc>
        <w:tc>
          <w:tcPr>
            <w:tcW w:w="967" w:type="dxa"/>
            <w:shd w:val="clear" w:color="auto" w:fill="auto"/>
            <w:noWrap/>
            <w:vAlign w:val="bottom"/>
          </w:tcPr>
          <w:p w14:paraId="54D33EF3" w14:textId="77777777" w:rsidR="0061652C" w:rsidRPr="0061652C" w:rsidRDefault="0061652C" w:rsidP="0061652C">
            <w:pPr>
              <w:ind w:left="0" w:right="0"/>
              <w:jc w:val="left"/>
              <w:rPr>
                <w:rFonts w:eastAsia="Cordia New"/>
                <w:sz w:val="28"/>
                <w:szCs w:val="28"/>
                <w:lang w:eastAsia="th-TH"/>
              </w:rPr>
            </w:pPr>
          </w:p>
        </w:tc>
        <w:tc>
          <w:tcPr>
            <w:tcW w:w="1122" w:type="dxa"/>
            <w:shd w:val="clear" w:color="auto" w:fill="auto"/>
            <w:noWrap/>
            <w:vAlign w:val="bottom"/>
          </w:tcPr>
          <w:p w14:paraId="4722E2C5" w14:textId="77777777" w:rsidR="0061652C" w:rsidRPr="0061652C" w:rsidRDefault="0061652C" w:rsidP="0061652C">
            <w:pPr>
              <w:ind w:left="0" w:right="0"/>
              <w:jc w:val="left"/>
              <w:rPr>
                <w:rFonts w:eastAsia="Cordia New"/>
                <w:sz w:val="28"/>
                <w:szCs w:val="28"/>
                <w:lang w:eastAsia="th-TH"/>
              </w:rPr>
            </w:pPr>
          </w:p>
        </w:tc>
        <w:tc>
          <w:tcPr>
            <w:tcW w:w="995" w:type="dxa"/>
            <w:gridSpan w:val="2"/>
            <w:shd w:val="clear" w:color="auto" w:fill="auto"/>
            <w:noWrap/>
            <w:vAlign w:val="bottom"/>
          </w:tcPr>
          <w:p w14:paraId="20626806" w14:textId="77777777" w:rsidR="0061652C" w:rsidRPr="0061652C" w:rsidRDefault="0061652C" w:rsidP="0061652C">
            <w:pPr>
              <w:ind w:left="0" w:right="0"/>
              <w:jc w:val="left"/>
              <w:rPr>
                <w:rFonts w:eastAsia="Cordia New"/>
                <w:sz w:val="28"/>
                <w:szCs w:val="28"/>
                <w:lang w:eastAsia="th-TH"/>
              </w:rPr>
            </w:pPr>
          </w:p>
        </w:tc>
        <w:tc>
          <w:tcPr>
            <w:tcW w:w="1260" w:type="dxa"/>
            <w:gridSpan w:val="2"/>
            <w:shd w:val="clear" w:color="auto" w:fill="auto"/>
            <w:vAlign w:val="bottom"/>
          </w:tcPr>
          <w:p w14:paraId="7A3D7A74" w14:textId="77777777" w:rsidR="0061652C" w:rsidRPr="0061652C" w:rsidRDefault="0061652C" w:rsidP="0061652C">
            <w:pPr>
              <w:ind w:left="0" w:right="0"/>
              <w:jc w:val="left"/>
              <w:rPr>
                <w:rFonts w:eastAsia="Cordia New"/>
                <w:color w:val="000000"/>
                <w:sz w:val="28"/>
                <w:szCs w:val="28"/>
                <w:lang w:eastAsia="th-TH"/>
              </w:rPr>
            </w:pPr>
          </w:p>
        </w:tc>
      </w:tr>
      <w:tr w:rsidR="00CE0D1A" w:rsidRPr="0061652C" w14:paraId="6167E0E5" w14:textId="77777777" w:rsidTr="00104D11">
        <w:trPr>
          <w:gridAfter w:val="3"/>
          <w:wAfter w:w="50" w:type="dxa"/>
          <w:trHeight w:val="435"/>
        </w:trPr>
        <w:tc>
          <w:tcPr>
            <w:tcW w:w="3000" w:type="dxa"/>
            <w:noWrap/>
            <w:vAlign w:val="bottom"/>
          </w:tcPr>
          <w:p w14:paraId="14A9EF84" w14:textId="77777777" w:rsidR="00CE0D1A" w:rsidRDefault="00CE0D1A" w:rsidP="0061652C">
            <w:pPr>
              <w:ind w:left="0" w:right="0"/>
              <w:jc w:val="left"/>
              <w:rPr>
                <w:rFonts w:eastAsia="Cordia New"/>
                <w:b/>
                <w:bCs/>
                <w:color w:val="000000"/>
                <w:sz w:val="28"/>
                <w:szCs w:val="28"/>
                <w:lang w:eastAsia="th-TH"/>
              </w:rPr>
            </w:pPr>
          </w:p>
        </w:tc>
        <w:tc>
          <w:tcPr>
            <w:tcW w:w="975" w:type="dxa"/>
            <w:shd w:val="clear" w:color="auto" w:fill="auto"/>
            <w:noWrap/>
            <w:vAlign w:val="bottom"/>
          </w:tcPr>
          <w:p w14:paraId="565659AB" w14:textId="77777777" w:rsidR="00CE0D1A" w:rsidRPr="0061652C" w:rsidRDefault="00CE0D1A" w:rsidP="0061652C">
            <w:pPr>
              <w:ind w:left="0" w:right="0"/>
              <w:jc w:val="left"/>
              <w:rPr>
                <w:rFonts w:eastAsia="Cordia New"/>
                <w:b/>
                <w:bCs/>
                <w:color w:val="000000"/>
                <w:sz w:val="28"/>
                <w:szCs w:val="28"/>
                <w:lang w:eastAsia="th-TH"/>
              </w:rPr>
            </w:pPr>
          </w:p>
        </w:tc>
        <w:tc>
          <w:tcPr>
            <w:tcW w:w="974" w:type="dxa"/>
            <w:shd w:val="clear" w:color="auto" w:fill="auto"/>
            <w:noWrap/>
            <w:vAlign w:val="bottom"/>
          </w:tcPr>
          <w:p w14:paraId="49BAD03C" w14:textId="77777777" w:rsidR="00CE0D1A" w:rsidRPr="0061652C" w:rsidRDefault="00CE0D1A" w:rsidP="0061652C">
            <w:pPr>
              <w:ind w:left="0" w:right="0"/>
              <w:jc w:val="left"/>
              <w:rPr>
                <w:rFonts w:eastAsia="Cordia New"/>
                <w:sz w:val="28"/>
                <w:szCs w:val="28"/>
                <w:lang w:eastAsia="th-TH"/>
              </w:rPr>
            </w:pPr>
          </w:p>
        </w:tc>
        <w:tc>
          <w:tcPr>
            <w:tcW w:w="1000" w:type="dxa"/>
            <w:shd w:val="clear" w:color="auto" w:fill="auto"/>
            <w:noWrap/>
            <w:vAlign w:val="bottom"/>
          </w:tcPr>
          <w:p w14:paraId="1ED362D8" w14:textId="77777777" w:rsidR="00CE0D1A" w:rsidRPr="0061652C" w:rsidRDefault="00CE0D1A" w:rsidP="0061652C">
            <w:pPr>
              <w:ind w:left="0" w:right="0"/>
              <w:jc w:val="left"/>
              <w:rPr>
                <w:rFonts w:eastAsia="Cordia New"/>
                <w:sz w:val="28"/>
                <w:szCs w:val="28"/>
                <w:lang w:eastAsia="th-TH"/>
              </w:rPr>
            </w:pPr>
          </w:p>
        </w:tc>
        <w:tc>
          <w:tcPr>
            <w:tcW w:w="967" w:type="dxa"/>
            <w:shd w:val="clear" w:color="auto" w:fill="auto"/>
            <w:noWrap/>
            <w:vAlign w:val="bottom"/>
          </w:tcPr>
          <w:p w14:paraId="2E83B22A" w14:textId="77777777" w:rsidR="00CE0D1A" w:rsidRPr="0061652C" w:rsidRDefault="00CE0D1A" w:rsidP="0061652C">
            <w:pPr>
              <w:ind w:left="0" w:right="0"/>
              <w:jc w:val="left"/>
              <w:rPr>
                <w:rFonts w:eastAsia="Cordia New"/>
                <w:sz w:val="28"/>
                <w:szCs w:val="28"/>
                <w:lang w:eastAsia="th-TH"/>
              </w:rPr>
            </w:pPr>
          </w:p>
        </w:tc>
        <w:tc>
          <w:tcPr>
            <w:tcW w:w="1122" w:type="dxa"/>
            <w:shd w:val="clear" w:color="auto" w:fill="auto"/>
            <w:noWrap/>
            <w:vAlign w:val="bottom"/>
          </w:tcPr>
          <w:p w14:paraId="0D56C9DB" w14:textId="77777777" w:rsidR="00CE0D1A" w:rsidRPr="0061652C" w:rsidRDefault="00CE0D1A" w:rsidP="0061652C">
            <w:pPr>
              <w:ind w:left="0" w:right="0"/>
              <w:jc w:val="left"/>
              <w:rPr>
                <w:rFonts w:eastAsia="Cordia New"/>
                <w:sz w:val="28"/>
                <w:szCs w:val="28"/>
                <w:lang w:eastAsia="th-TH"/>
              </w:rPr>
            </w:pPr>
          </w:p>
        </w:tc>
        <w:tc>
          <w:tcPr>
            <w:tcW w:w="995" w:type="dxa"/>
            <w:gridSpan w:val="2"/>
            <w:shd w:val="clear" w:color="auto" w:fill="auto"/>
            <w:noWrap/>
            <w:vAlign w:val="bottom"/>
          </w:tcPr>
          <w:p w14:paraId="558A8CCE" w14:textId="77777777" w:rsidR="00CE0D1A" w:rsidRPr="0061652C" w:rsidRDefault="00CE0D1A" w:rsidP="0061652C">
            <w:pPr>
              <w:ind w:left="0" w:right="0"/>
              <w:jc w:val="left"/>
              <w:rPr>
                <w:rFonts w:eastAsia="Cordia New"/>
                <w:sz w:val="28"/>
                <w:szCs w:val="28"/>
                <w:lang w:eastAsia="th-TH"/>
              </w:rPr>
            </w:pPr>
          </w:p>
        </w:tc>
        <w:tc>
          <w:tcPr>
            <w:tcW w:w="1260" w:type="dxa"/>
            <w:gridSpan w:val="2"/>
            <w:shd w:val="clear" w:color="auto" w:fill="auto"/>
            <w:vAlign w:val="bottom"/>
          </w:tcPr>
          <w:p w14:paraId="3F48A828" w14:textId="77777777" w:rsidR="00CE0D1A" w:rsidRPr="0061652C" w:rsidRDefault="00CE0D1A" w:rsidP="0061652C">
            <w:pPr>
              <w:ind w:left="0" w:right="0"/>
              <w:jc w:val="left"/>
              <w:rPr>
                <w:rFonts w:eastAsia="Cordia New"/>
                <w:color w:val="000000"/>
                <w:sz w:val="28"/>
                <w:szCs w:val="28"/>
                <w:lang w:eastAsia="th-TH"/>
              </w:rPr>
            </w:pPr>
          </w:p>
        </w:tc>
      </w:tr>
      <w:tr w:rsidR="0061652C" w:rsidRPr="0061652C" w14:paraId="1F03CB93" w14:textId="77777777" w:rsidTr="00104D11">
        <w:trPr>
          <w:gridAfter w:val="1"/>
          <w:wAfter w:w="7" w:type="dxa"/>
          <w:trHeight w:val="435"/>
        </w:trPr>
        <w:tc>
          <w:tcPr>
            <w:tcW w:w="3000" w:type="dxa"/>
            <w:noWrap/>
            <w:vAlign w:val="bottom"/>
            <w:hideMark/>
          </w:tcPr>
          <w:p w14:paraId="5A822BAA" w14:textId="07097D08" w:rsidR="0061652C" w:rsidRPr="0061652C" w:rsidRDefault="00E01516" w:rsidP="0061652C">
            <w:pPr>
              <w:ind w:left="0" w:right="0"/>
              <w:jc w:val="left"/>
              <w:rPr>
                <w:rFonts w:eastAsia="Cordia New"/>
                <w:b/>
                <w:bCs/>
                <w:color w:val="000000"/>
                <w:sz w:val="28"/>
                <w:szCs w:val="28"/>
                <w:lang w:eastAsia="th-TH"/>
              </w:rPr>
            </w:pPr>
            <w:r w:rsidRPr="00E01516">
              <w:rPr>
                <w:rFonts w:eastAsia="Cordia New"/>
                <w:b/>
                <w:bCs/>
                <w:color w:val="000000"/>
                <w:sz w:val="28"/>
                <w:szCs w:val="28"/>
                <w:lang w:eastAsia="th-TH"/>
              </w:rPr>
              <w:lastRenderedPageBreak/>
              <w:t>Financial liabilities</w:t>
            </w:r>
          </w:p>
        </w:tc>
        <w:tc>
          <w:tcPr>
            <w:tcW w:w="975" w:type="dxa"/>
            <w:shd w:val="clear" w:color="auto" w:fill="auto"/>
            <w:noWrap/>
            <w:vAlign w:val="bottom"/>
          </w:tcPr>
          <w:p w14:paraId="4ED1F6DE" w14:textId="77777777" w:rsidR="0061652C" w:rsidRPr="0061652C" w:rsidRDefault="0061652C" w:rsidP="0061652C">
            <w:pPr>
              <w:ind w:left="0" w:right="0"/>
              <w:jc w:val="left"/>
              <w:rPr>
                <w:rFonts w:eastAsia="Cordia New"/>
                <w:b/>
                <w:bCs/>
                <w:color w:val="000000"/>
                <w:sz w:val="28"/>
                <w:szCs w:val="28"/>
                <w:lang w:eastAsia="th-TH"/>
              </w:rPr>
            </w:pPr>
          </w:p>
        </w:tc>
        <w:tc>
          <w:tcPr>
            <w:tcW w:w="974" w:type="dxa"/>
            <w:shd w:val="clear" w:color="auto" w:fill="auto"/>
            <w:noWrap/>
            <w:vAlign w:val="bottom"/>
          </w:tcPr>
          <w:p w14:paraId="67F881E1" w14:textId="77777777" w:rsidR="0061652C" w:rsidRPr="0061652C" w:rsidRDefault="0061652C" w:rsidP="0061652C">
            <w:pPr>
              <w:ind w:left="0" w:right="0"/>
              <w:jc w:val="left"/>
              <w:rPr>
                <w:rFonts w:eastAsia="Cordia New"/>
                <w:sz w:val="28"/>
                <w:szCs w:val="28"/>
                <w:lang w:eastAsia="th-TH"/>
              </w:rPr>
            </w:pPr>
          </w:p>
        </w:tc>
        <w:tc>
          <w:tcPr>
            <w:tcW w:w="1000" w:type="dxa"/>
            <w:shd w:val="clear" w:color="auto" w:fill="auto"/>
            <w:noWrap/>
            <w:vAlign w:val="bottom"/>
          </w:tcPr>
          <w:p w14:paraId="439B8FC5" w14:textId="77777777" w:rsidR="0061652C" w:rsidRPr="0061652C" w:rsidRDefault="0061652C" w:rsidP="0061652C">
            <w:pPr>
              <w:ind w:left="0" w:right="0"/>
              <w:jc w:val="left"/>
              <w:rPr>
                <w:rFonts w:eastAsia="Cordia New"/>
                <w:sz w:val="28"/>
                <w:szCs w:val="28"/>
                <w:lang w:eastAsia="th-TH"/>
              </w:rPr>
            </w:pPr>
          </w:p>
        </w:tc>
        <w:tc>
          <w:tcPr>
            <w:tcW w:w="967" w:type="dxa"/>
            <w:shd w:val="clear" w:color="auto" w:fill="auto"/>
            <w:noWrap/>
            <w:vAlign w:val="bottom"/>
          </w:tcPr>
          <w:p w14:paraId="41E75C25" w14:textId="77777777" w:rsidR="0061652C" w:rsidRPr="0061652C" w:rsidRDefault="0061652C" w:rsidP="0061652C">
            <w:pPr>
              <w:ind w:left="0" w:right="0"/>
              <w:jc w:val="left"/>
              <w:rPr>
                <w:rFonts w:eastAsia="Cordia New"/>
                <w:sz w:val="28"/>
                <w:szCs w:val="28"/>
                <w:lang w:eastAsia="th-TH"/>
              </w:rPr>
            </w:pPr>
          </w:p>
        </w:tc>
        <w:tc>
          <w:tcPr>
            <w:tcW w:w="1152" w:type="dxa"/>
            <w:gridSpan w:val="2"/>
            <w:shd w:val="clear" w:color="auto" w:fill="auto"/>
            <w:noWrap/>
            <w:vAlign w:val="bottom"/>
          </w:tcPr>
          <w:p w14:paraId="63C6E0A4" w14:textId="77777777" w:rsidR="0061652C" w:rsidRPr="0061652C" w:rsidRDefault="0061652C" w:rsidP="0061652C">
            <w:pPr>
              <w:ind w:left="0" w:right="0"/>
              <w:jc w:val="left"/>
              <w:rPr>
                <w:rFonts w:eastAsia="Cordia New"/>
                <w:sz w:val="28"/>
                <w:szCs w:val="28"/>
                <w:lang w:eastAsia="th-TH"/>
              </w:rPr>
            </w:pPr>
          </w:p>
        </w:tc>
        <w:tc>
          <w:tcPr>
            <w:tcW w:w="1008" w:type="dxa"/>
            <w:gridSpan w:val="2"/>
            <w:shd w:val="clear" w:color="auto" w:fill="auto"/>
            <w:noWrap/>
            <w:vAlign w:val="bottom"/>
          </w:tcPr>
          <w:p w14:paraId="5FA4CE51" w14:textId="77777777" w:rsidR="0061652C" w:rsidRPr="0061652C" w:rsidRDefault="0061652C" w:rsidP="0061652C">
            <w:pPr>
              <w:ind w:left="0" w:right="0"/>
              <w:jc w:val="left"/>
              <w:rPr>
                <w:rFonts w:eastAsia="Cordia New"/>
                <w:sz w:val="28"/>
                <w:szCs w:val="28"/>
                <w:lang w:eastAsia="th-TH"/>
              </w:rPr>
            </w:pPr>
          </w:p>
        </w:tc>
        <w:tc>
          <w:tcPr>
            <w:tcW w:w="1260" w:type="dxa"/>
            <w:gridSpan w:val="3"/>
            <w:shd w:val="clear" w:color="auto" w:fill="auto"/>
            <w:vAlign w:val="bottom"/>
          </w:tcPr>
          <w:p w14:paraId="508BD1FE" w14:textId="77777777" w:rsidR="0061652C" w:rsidRPr="0061652C" w:rsidRDefault="0061652C" w:rsidP="0061652C">
            <w:pPr>
              <w:ind w:left="0" w:right="0"/>
              <w:jc w:val="left"/>
              <w:rPr>
                <w:rFonts w:eastAsia="Cordia New"/>
                <w:color w:val="000000"/>
                <w:sz w:val="28"/>
                <w:szCs w:val="28"/>
                <w:lang w:eastAsia="th-TH"/>
              </w:rPr>
            </w:pPr>
          </w:p>
        </w:tc>
      </w:tr>
      <w:tr w:rsidR="00E01516" w:rsidRPr="0061652C" w14:paraId="0C9254C8" w14:textId="77777777" w:rsidTr="00104D11">
        <w:trPr>
          <w:gridAfter w:val="1"/>
          <w:wAfter w:w="7" w:type="dxa"/>
          <w:trHeight w:val="435"/>
        </w:trPr>
        <w:tc>
          <w:tcPr>
            <w:tcW w:w="3000" w:type="dxa"/>
            <w:noWrap/>
            <w:hideMark/>
          </w:tcPr>
          <w:p w14:paraId="6FA5991F" w14:textId="39BB7A95" w:rsidR="00E01516" w:rsidRPr="00821746" w:rsidRDefault="00E01516" w:rsidP="00E01516">
            <w:pPr>
              <w:ind w:left="176" w:right="0"/>
              <w:jc w:val="left"/>
              <w:rPr>
                <w:rFonts w:eastAsia="Arial Unicode MS"/>
                <w:sz w:val="28"/>
                <w:szCs w:val="28"/>
                <w:lang w:bidi="ar-SA"/>
              </w:rPr>
            </w:pPr>
            <w:r w:rsidRPr="00821746">
              <w:rPr>
                <w:rFonts w:eastAsia="Arial Unicode MS"/>
                <w:sz w:val="28"/>
                <w:szCs w:val="28"/>
                <w:lang w:bidi="ar-SA"/>
              </w:rPr>
              <w:t>Interest payables</w:t>
            </w:r>
          </w:p>
        </w:tc>
        <w:tc>
          <w:tcPr>
            <w:tcW w:w="975" w:type="dxa"/>
            <w:shd w:val="clear" w:color="auto" w:fill="auto"/>
            <w:noWrap/>
            <w:vAlign w:val="bottom"/>
          </w:tcPr>
          <w:p w14:paraId="3EF0287B"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1E4DD805"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000" w:type="dxa"/>
            <w:shd w:val="clear" w:color="auto" w:fill="auto"/>
            <w:noWrap/>
            <w:vAlign w:val="bottom"/>
          </w:tcPr>
          <w:p w14:paraId="2B64E96C"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7" w:type="dxa"/>
            <w:shd w:val="clear" w:color="auto" w:fill="auto"/>
            <w:noWrap/>
            <w:vAlign w:val="bottom"/>
          </w:tcPr>
          <w:p w14:paraId="595B9126"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52" w:type="dxa"/>
            <w:gridSpan w:val="2"/>
            <w:shd w:val="clear" w:color="auto" w:fill="auto"/>
            <w:noWrap/>
            <w:vAlign w:val="bottom"/>
          </w:tcPr>
          <w:p w14:paraId="28DC527F" w14:textId="77777777" w:rsidR="00E01516" w:rsidRPr="00104D11" w:rsidRDefault="00E01516" w:rsidP="00104D11">
            <w:pPr>
              <w:tabs>
                <w:tab w:val="decimal" w:pos="979"/>
              </w:tabs>
              <w:ind w:left="0" w:right="0"/>
              <w:jc w:val="left"/>
              <w:rPr>
                <w:rFonts w:eastAsia="Cordia New"/>
                <w:color w:val="000000"/>
                <w:sz w:val="28"/>
                <w:szCs w:val="28"/>
                <w:lang w:eastAsia="th-TH"/>
              </w:rPr>
            </w:pPr>
            <w:r w:rsidRPr="00104D11">
              <w:rPr>
                <w:rFonts w:eastAsia="Cordia New"/>
                <w:color w:val="000000"/>
                <w:sz w:val="28"/>
                <w:szCs w:val="28"/>
                <w:lang w:eastAsia="th-TH"/>
              </w:rPr>
              <w:t>283,170</w:t>
            </w:r>
          </w:p>
        </w:tc>
        <w:tc>
          <w:tcPr>
            <w:tcW w:w="1008" w:type="dxa"/>
            <w:gridSpan w:val="2"/>
            <w:shd w:val="clear" w:color="auto" w:fill="auto"/>
            <w:noWrap/>
            <w:vAlign w:val="bottom"/>
          </w:tcPr>
          <w:p w14:paraId="275596FF"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283,170</w:t>
            </w:r>
          </w:p>
        </w:tc>
        <w:tc>
          <w:tcPr>
            <w:tcW w:w="1260" w:type="dxa"/>
            <w:gridSpan w:val="3"/>
            <w:shd w:val="clear" w:color="auto" w:fill="auto"/>
            <w:vAlign w:val="bottom"/>
          </w:tcPr>
          <w:p w14:paraId="198E8BB5" w14:textId="77777777" w:rsidR="00E01516" w:rsidRPr="0061652C" w:rsidRDefault="00E01516" w:rsidP="00E01516">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E01516" w:rsidRPr="0061652C" w14:paraId="3BA4158A" w14:textId="77777777" w:rsidTr="00104D11">
        <w:trPr>
          <w:gridAfter w:val="1"/>
          <w:wAfter w:w="7" w:type="dxa"/>
          <w:trHeight w:val="435"/>
        </w:trPr>
        <w:tc>
          <w:tcPr>
            <w:tcW w:w="3000" w:type="dxa"/>
            <w:noWrap/>
          </w:tcPr>
          <w:p w14:paraId="64CB2EB5" w14:textId="70DE166E" w:rsidR="00E01516" w:rsidRPr="00821746" w:rsidRDefault="00E01516" w:rsidP="00E01516">
            <w:pPr>
              <w:ind w:left="176" w:right="0"/>
              <w:jc w:val="left"/>
              <w:rPr>
                <w:rFonts w:eastAsia="Arial Unicode MS"/>
                <w:sz w:val="28"/>
                <w:szCs w:val="28"/>
                <w:lang w:bidi="ar-SA"/>
              </w:rPr>
            </w:pPr>
            <w:r w:rsidRPr="00821746">
              <w:rPr>
                <w:rFonts w:eastAsia="Arial Unicode MS"/>
                <w:sz w:val="28"/>
                <w:szCs w:val="28"/>
                <w:lang w:bidi="ar-SA"/>
              </w:rPr>
              <w:t>Other payable</w:t>
            </w:r>
          </w:p>
        </w:tc>
        <w:tc>
          <w:tcPr>
            <w:tcW w:w="975" w:type="dxa"/>
            <w:shd w:val="clear" w:color="auto" w:fill="auto"/>
            <w:noWrap/>
            <w:vAlign w:val="bottom"/>
          </w:tcPr>
          <w:p w14:paraId="61CBBC7B"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600A95A5"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000" w:type="dxa"/>
            <w:shd w:val="clear" w:color="auto" w:fill="auto"/>
            <w:noWrap/>
            <w:vAlign w:val="bottom"/>
          </w:tcPr>
          <w:p w14:paraId="111BC86A"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7" w:type="dxa"/>
            <w:shd w:val="clear" w:color="auto" w:fill="auto"/>
            <w:noWrap/>
            <w:vAlign w:val="bottom"/>
          </w:tcPr>
          <w:p w14:paraId="71E44C71"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52" w:type="dxa"/>
            <w:gridSpan w:val="2"/>
            <w:shd w:val="clear" w:color="auto" w:fill="auto"/>
            <w:noWrap/>
            <w:vAlign w:val="bottom"/>
          </w:tcPr>
          <w:p w14:paraId="5E558542" w14:textId="77777777" w:rsidR="00E01516" w:rsidRPr="00104D11" w:rsidRDefault="00E01516" w:rsidP="00104D11">
            <w:pPr>
              <w:tabs>
                <w:tab w:val="decimal" w:pos="979"/>
              </w:tabs>
              <w:ind w:left="0" w:right="0"/>
              <w:jc w:val="left"/>
              <w:rPr>
                <w:rFonts w:eastAsia="Cordia New"/>
                <w:color w:val="000000"/>
                <w:sz w:val="28"/>
                <w:szCs w:val="28"/>
                <w:lang w:eastAsia="th-TH"/>
              </w:rPr>
            </w:pPr>
            <w:r w:rsidRPr="00104D11">
              <w:rPr>
                <w:rFonts w:eastAsia="Cordia New"/>
                <w:color w:val="000000"/>
                <w:sz w:val="28"/>
                <w:szCs w:val="28"/>
                <w:lang w:eastAsia="th-TH"/>
              </w:rPr>
              <w:t>2,583</w:t>
            </w:r>
          </w:p>
        </w:tc>
        <w:tc>
          <w:tcPr>
            <w:tcW w:w="1008" w:type="dxa"/>
            <w:gridSpan w:val="2"/>
            <w:shd w:val="clear" w:color="auto" w:fill="auto"/>
            <w:noWrap/>
            <w:vAlign w:val="bottom"/>
          </w:tcPr>
          <w:p w14:paraId="11E618B6"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2,583</w:t>
            </w:r>
          </w:p>
        </w:tc>
        <w:tc>
          <w:tcPr>
            <w:tcW w:w="1260" w:type="dxa"/>
            <w:gridSpan w:val="3"/>
            <w:shd w:val="clear" w:color="auto" w:fill="auto"/>
            <w:vAlign w:val="bottom"/>
          </w:tcPr>
          <w:p w14:paraId="434EA887" w14:textId="77777777" w:rsidR="00E01516" w:rsidRPr="0061652C" w:rsidRDefault="00E01516" w:rsidP="00E01516">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E01516" w:rsidRPr="0061652C" w14:paraId="3D785870" w14:textId="77777777" w:rsidTr="00104D11">
        <w:trPr>
          <w:gridAfter w:val="1"/>
          <w:wAfter w:w="7" w:type="dxa"/>
          <w:trHeight w:val="435"/>
        </w:trPr>
        <w:tc>
          <w:tcPr>
            <w:tcW w:w="3000" w:type="dxa"/>
            <w:noWrap/>
          </w:tcPr>
          <w:p w14:paraId="20DB2873" w14:textId="0AC195F9" w:rsidR="00E01516" w:rsidRPr="00821746" w:rsidRDefault="00821746" w:rsidP="00E01516">
            <w:pPr>
              <w:ind w:left="176" w:right="0"/>
              <w:jc w:val="left"/>
              <w:rPr>
                <w:rFonts w:eastAsia="Arial Unicode MS"/>
                <w:sz w:val="28"/>
                <w:szCs w:val="28"/>
                <w:cs/>
              </w:rPr>
            </w:pPr>
            <w:r w:rsidRPr="00821746">
              <w:rPr>
                <w:rFonts w:eastAsia="Arial Unicode MS"/>
                <w:sz w:val="28"/>
                <w:szCs w:val="28"/>
                <w:lang w:bidi="ar-SA"/>
              </w:rPr>
              <w:t>Loan</w:t>
            </w:r>
            <w:r>
              <w:rPr>
                <w:rFonts w:eastAsia="Arial Unicode MS"/>
                <w:sz w:val="28"/>
                <w:szCs w:val="28"/>
                <w:lang w:bidi="ar-SA"/>
              </w:rPr>
              <w:t>s</w:t>
            </w:r>
            <w:r w:rsidRPr="00821746">
              <w:rPr>
                <w:rFonts w:eastAsia="Arial Unicode MS"/>
                <w:sz w:val="28"/>
                <w:szCs w:val="28"/>
                <w:lang w:bidi="ar-SA"/>
              </w:rPr>
              <w:t xml:space="preserve"> </w:t>
            </w:r>
            <w:r w:rsidR="00707A52">
              <w:rPr>
                <w:rFonts w:asciiTheme="majorBidi" w:eastAsia="Arial Unicode MS" w:hAnsiTheme="majorBidi" w:cstheme="majorBidi"/>
                <w:sz w:val="28"/>
                <w:szCs w:val="28"/>
              </w:rPr>
              <w:t>from others</w:t>
            </w:r>
          </w:p>
        </w:tc>
        <w:tc>
          <w:tcPr>
            <w:tcW w:w="975" w:type="dxa"/>
            <w:shd w:val="clear" w:color="auto" w:fill="auto"/>
            <w:noWrap/>
            <w:vAlign w:val="bottom"/>
          </w:tcPr>
          <w:p w14:paraId="12AB8B0A"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350,000</w:t>
            </w:r>
          </w:p>
        </w:tc>
        <w:tc>
          <w:tcPr>
            <w:tcW w:w="974" w:type="dxa"/>
            <w:shd w:val="clear" w:color="auto" w:fill="auto"/>
            <w:noWrap/>
            <w:vAlign w:val="bottom"/>
          </w:tcPr>
          <w:p w14:paraId="5A01A824"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000" w:type="dxa"/>
            <w:shd w:val="clear" w:color="auto" w:fill="auto"/>
            <w:noWrap/>
            <w:vAlign w:val="bottom"/>
          </w:tcPr>
          <w:p w14:paraId="0C9C5F0C"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7" w:type="dxa"/>
            <w:shd w:val="clear" w:color="auto" w:fill="auto"/>
            <w:noWrap/>
            <w:vAlign w:val="bottom"/>
          </w:tcPr>
          <w:p w14:paraId="65F70D66"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52" w:type="dxa"/>
            <w:gridSpan w:val="2"/>
            <w:shd w:val="clear" w:color="auto" w:fill="auto"/>
            <w:noWrap/>
            <w:vAlign w:val="bottom"/>
          </w:tcPr>
          <w:p w14:paraId="51C9EB2E" w14:textId="77777777" w:rsidR="00E01516" w:rsidRPr="00104D11" w:rsidRDefault="00E01516" w:rsidP="00104D11">
            <w:pPr>
              <w:tabs>
                <w:tab w:val="decimal" w:pos="979"/>
              </w:tabs>
              <w:ind w:left="0" w:right="0"/>
              <w:jc w:val="left"/>
              <w:rPr>
                <w:rFonts w:eastAsia="Cordia New"/>
                <w:color w:val="000000"/>
                <w:sz w:val="28"/>
                <w:szCs w:val="28"/>
                <w:lang w:eastAsia="th-TH"/>
              </w:rPr>
            </w:pPr>
            <w:r w:rsidRPr="00104D11">
              <w:rPr>
                <w:rFonts w:eastAsia="Cordia New"/>
                <w:color w:val="000000"/>
                <w:sz w:val="28"/>
                <w:szCs w:val="28"/>
                <w:lang w:eastAsia="th-TH"/>
              </w:rPr>
              <w:t>-</w:t>
            </w:r>
          </w:p>
        </w:tc>
        <w:tc>
          <w:tcPr>
            <w:tcW w:w="1008" w:type="dxa"/>
            <w:gridSpan w:val="2"/>
            <w:shd w:val="clear" w:color="auto" w:fill="auto"/>
            <w:noWrap/>
            <w:vAlign w:val="bottom"/>
          </w:tcPr>
          <w:p w14:paraId="4A50177B"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350,000</w:t>
            </w:r>
          </w:p>
        </w:tc>
        <w:tc>
          <w:tcPr>
            <w:tcW w:w="1260" w:type="dxa"/>
            <w:gridSpan w:val="3"/>
            <w:shd w:val="clear" w:color="auto" w:fill="auto"/>
            <w:vAlign w:val="bottom"/>
          </w:tcPr>
          <w:p w14:paraId="7DA1A65E" w14:textId="77777777" w:rsidR="00E01516" w:rsidRPr="0061652C" w:rsidRDefault="00E01516" w:rsidP="00E01516">
            <w:pPr>
              <w:ind w:left="0" w:right="0"/>
              <w:jc w:val="center"/>
              <w:rPr>
                <w:rFonts w:eastAsia="Cordia New"/>
                <w:color w:val="000000"/>
                <w:sz w:val="28"/>
                <w:szCs w:val="28"/>
                <w:lang w:eastAsia="th-TH"/>
              </w:rPr>
            </w:pPr>
            <w:r w:rsidRPr="0061652C">
              <w:rPr>
                <w:rFonts w:eastAsia="Cordia New"/>
                <w:color w:val="000000"/>
                <w:sz w:val="28"/>
                <w:szCs w:val="28"/>
                <w:lang w:eastAsia="th-TH"/>
              </w:rPr>
              <w:t>15%</w:t>
            </w:r>
          </w:p>
        </w:tc>
      </w:tr>
      <w:tr w:rsidR="00E01516" w:rsidRPr="0061652C" w14:paraId="0556C509" w14:textId="77777777" w:rsidTr="00104D11">
        <w:trPr>
          <w:gridAfter w:val="1"/>
          <w:wAfter w:w="7" w:type="dxa"/>
          <w:trHeight w:val="435"/>
        </w:trPr>
        <w:tc>
          <w:tcPr>
            <w:tcW w:w="3000" w:type="dxa"/>
            <w:noWrap/>
          </w:tcPr>
          <w:p w14:paraId="4CE596EE" w14:textId="0209E128" w:rsidR="00E01516" w:rsidRPr="00821746" w:rsidRDefault="001834D9" w:rsidP="00E01516">
            <w:pPr>
              <w:ind w:left="176" w:right="0"/>
              <w:jc w:val="left"/>
              <w:rPr>
                <w:rFonts w:eastAsia="Arial Unicode MS"/>
                <w:sz w:val="28"/>
                <w:szCs w:val="28"/>
                <w:lang w:bidi="ar-SA"/>
              </w:rPr>
            </w:pPr>
            <w:r w:rsidRPr="00821746">
              <w:rPr>
                <w:rFonts w:eastAsia="Arial Unicode MS"/>
                <w:sz w:val="28"/>
                <w:szCs w:val="28"/>
                <w:lang w:bidi="ar-SA"/>
              </w:rPr>
              <w:t>Lease liabilities</w:t>
            </w:r>
          </w:p>
        </w:tc>
        <w:tc>
          <w:tcPr>
            <w:tcW w:w="975" w:type="dxa"/>
            <w:shd w:val="clear" w:color="auto" w:fill="auto"/>
            <w:noWrap/>
            <w:vAlign w:val="bottom"/>
          </w:tcPr>
          <w:p w14:paraId="1EDC04ED"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4,491</w:t>
            </w:r>
          </w:p>
        </w:tc>
        <w:tc>
          <w:tcPr>
            <w:tcW w:w="974" w:type="dxa"/>
            <w:shd w:val="clear" w:color="auto" w:fill="auto"/>
            <w:noWrap/>
            <w:vAlign w:val="bottom"/>
          </w:tcPr>
          <w:p w14:paraId="79B5B11D"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2,564</w:t>
            </w:r>
          </w:p>
        </w:tc>
        <w:tc>
          <w:tcPr>
            <w:tcW w:w="1000" w:type="dxa"/>
            <w:shd w:val="clear" w:color="auto" w:fill="auto"/>
            <w:noWrap/>
            <w:vAlign w:val="bottom"/>
          </w:tcPr>
          <w:p w14:paraId="4A58AE81"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7" w:type="dxa"/>
            <w:shd w:val="clear" w:color="auto" w:fill="auto"/>
            <w:noWrap/>
            <w:vAlign w:val="bottom"/>
          </w:tcPr>
          <w:p w14:paraId="472B6633"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52" w:type="dxa"/>
            <w:gridSpan w:val="2"/>
            <w:shd w:val="clear" w:color="auto" w:fill="auto"/>
            <w:noWrap/>
            <w:vAlign w:val="bottom"/>
          </w:tcPr>
          <w:p w14:paraId="66FC9C79" w14:textId="77777777" w:rsidR="00E01516" w:rsidRPr="00104D11" w:rsidRDefault="00E01516" w:rsidP="00104D11">
            <w:pPr>
              <w:tabs>
                <w:tab w:val="decimal" w:pos="979"/>
              </w:tabs>
              <w:ind w:left="0" w:right="0"/>
              <w:jc w:val="left"/>
              <w:rPr>
                <w:rFonts w:eastAsia="Cordia New"/>
                <w:color w:val="000000"/>
                <w:sz w:val="28"/>
                <w:szCs w:val="28"/>
                <w:lang w:eastAsia="th-TH"/>
              </w:rPr>
            </w:pPr>
            <w:r w:rsidRPr="00104D11">
              <w:rPr>
                <w:rFonts w:eastAsia="Cordia New"/>
                <w:color w:val="000000"/>
                <w:sz w:val="28"/>
                <w:szCs w:val="28"/>
                <w:lang w:eastAsia="th-TH"/>
              </w:rPr>
              <w:t>-</w:t>
            </w:r>
          </w:p>
        </w:tc>
        <w:tc>
          <w:tcPr>
            <w:tcW w:w="1008" w:type="dxa"/>
            <w:gridSpan w:val="2"/>
            <w:shd w:val="clear" w:color="auto" w:fill="auto"/>
            <w:noWrap/>
            <w:vAlign w:val="bottom"/>
          </w:tcPr>
          <w:p w14:paraId="040BC805"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7,055</w:t>
            </w:r>
          </w:p>
        </w:tc>
        <w:tc>
          <w:tcPr>
            <w:tcW w:w="1260" w:type="dxa"/>
            <w:gridSpan w:val="3"/>
            <w:shd w:val="clear" w:color="auto" w:fill="auto"/>
            <w:vAlign w:val="bottom"/>
          </w:tcPr>
          <w:p w14:paraId="5305172C" w14:textId="77777777" w:rsidR="00E01516" w:rsidRPr="0061652C" w:rsidRDefault="00E01516" w:rsidP="00E01516">
            <w:pPr>
              <w:ind w:left="-81" w:right="-81"/>
              <w:jc w:val="center"/>
              <w:rPr>
                <w:rFonts w:eastAsia="Cordia New"/>
                <w:color w:val="000000"/>
                <w:sz w:val="28"/>
                <w:szCs w:val="28"/>
                <w:lang w:eastAsia="th-TH"/>
              </w:rPr>
            </w:pPr>
            <w:r w:rsidRPr="0061652C">
              <w:rPr>
                <w:rFonts w:eastAsia="Cordia New"/>
                <w:color w:val="000000"/>
                <w:sz w:val="28"/>
                <w:szCs w:val="28"/>
                <w:lang w:eastAsia="th-TH"/>
              </w:rPr>
              <w:t>4.36%-15.00%</w:t>
            </w:r>
          </w:p>
        </w:tc>
      </w:tr>
      <w:tr w:rsidR="00E01516" w:rsidRPr="0061652C" w14:paraId="61A94AD9" w14:textId="77777777" w:rsidTr="00104D11">
        <w:trPr>
          <w:gridAfter w:val="1"/>
          <w:wAfter w:w="7" w:type="dxa"/>
          <w:trHeight w:val="435"/>
        </w:trPr>
        <w:tc>
          <w:tcPr>
            <w:tcW w:w="3000" w:type="dxa"/>
            <w:noWrap/>
          </w:tcPr>
          <w:p w14:paraId="6CD199C6" w14:textId="63114717" w:rsidR="00E01516" w:rsidRPr="00821746" w:rsidRDefault="00E01516" w:rsidP="00E01516">
            <w:pPr>
              <w:ind w:left="176" w:right="0"/>
              <w:jc w:val="left"/>
              <w:rPr>
                <w:rFonts w:eastAsia="Arial Unicode MS"/>
                <w:sz w:val="28"/>
                <w:szCs w:val="28"/>
                <w:lang w:bidi="ar-SA"/>
              </w:rPr>
            </w:pPr>
            <w:r w:rsidRPr="00821746">
              <w:rPr>
                <w:rFonts w:eastAsia="Arial Unicode MS"/>
                <w:sz w:val="28"/>
                <w:szCs w:val="28"/>
                <w:lang w:bidi="ar-SA"/>
              </w:rPr>
              <w:t>Debentures</w:t>
            </w:r>
          </w:p>
        </w:tc>
        <w:tc>
          <w:tcPr>
            <w:tcW w:w="975" w:type="dxa"/>
            <w:shd w:val="clear" w:color="auto" w:fill="auto"/>
            <w:noWrap/>
            <w:vAlign w:val="bottom"/>
          </w:tcPr>
          <w:p w14:paraId="400520EA"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2,490,405</w:t>
            </w:r>
          </w:p>
        </w:tc>
        <w:tc>
          <w:tcPr>
            <w:tcW w:w="974" w:type="dxa"/>
            <w:shd w:val="clear" w:color="auto" w:fill="auto"/>
            <w:noWrap/>
            <w:vAlign w:val="bottom"/>
          </w:tcPr>
          <w:p w14:paraId="1FCC7EB6"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000" w:type="dxa"/>
            <w:shd w:val="clear" w:color="auto" w:fill="auto"/>
            <w:noWrap/>
            <w:vAlign w:val="bottom"/>
          </w:tcPr>
          <w:p w14:paraId="0325CD75"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7" w:type="dxa"/>
            <w:shd w:val="clear" w:color="auto" w:fill="auto"/>
            <w:noWrap/>
            <w:vAlign w:val="bottom"/>
          </w:tcPr>
          <w:p w14:paraId="5C47C3F7"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52" w:type="dxa"/>
            <w:gridSpan w:val="2"/>
            <w:shd w:val="clear" w:color="auto" w:fill="auto"/>
            <w:noWrap/>
            <w:vAlign w:val="bottom"/>
          </w:tcPr>
          <w:p w14:paraId="4835B8FE" w14:textId="77777777" w:rsidR="00E01516" w:rsidRPr="00104D11" w:rsidRDefault="00E01516" w:rsidP="00104D11">
            <w:pPr>
              <w:pBdr>
                <w:bottom w:val="single" w:sz="4" w:space="1" w:color="auto"/>
              </w:pBdr>
              <w:tabs>
                <w:tab w:val="decimal" w:pos="979"/>
              </w:tabs>
              <w:ind w:left="0" w:right="0"/>
              <w:jc w:val="left"/>
              <w:rPr>
                <w:rFonts w:eastAsia="Cordia New"/>
                <w:color w:val="000000"/>
                <w:sz w:val="28"/>
                <w:szCs w:val="28"/>
                <w:lang w:eastAsia="th-TH"/>
              </w:rPr>
            </w:pPr>
            <w:r w:rsidRPr="00104D11">
              <w:rPr>
                <w:rFonts w:eastAsia="Cordia New"/>
                <w:color w:val="000000"/>
                <w:sz w:val="28"/>
                <w:szCs w:val="28"/>
                <w:lang w:eastAsia="th-TH"/>
              </w:rPr>
              <w:t>-</w:t>
            </w:r>
          </w:p>
        </w:tc>
        <w:tc>
          <w:tcPr>
            <w:tcW w:w="1008" w:type="dxa"/>
            <w:gridSpan w:val="2"/>
            <w:shd w:val="clear" w:color="auto" w:fill="auto"/>
            <w:noWrap/>
            <w:vAlign w:val="bottom"/>
          </w:tcPr>
          <w:p w14:paraId="5006C615"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2,490,405</w:t>
            </w:r>
          </w:p>
        </w:tc>
        <w:tc>
          <w:tcPr>
            <w:tcW w:w="1260" w:type="dxa"/>
            <w:gridSpan w:val="3"/>
            <w:shd w:val="clear" w:color="auto" w:fill="auto"/>
            <w:vAlign w:val="bottom"/>
          </w:tcPr>
          <w:p w14:paraId="2EE9FD5B" w14:textId="77777777" w:rsidR="00E01516" w:rsidRPr="0061652C" w:rsidRDefault="00E01516" w:rsidP="00E01516">
            <w:pPr>
              <w:ind w:left="0" w:right="0"/>
              <w:jc w:val="left"/>
              <w:rPr>
                <w:rFonts w:eastAsia="Cordia New"/>
                <w:color w:val="000000"/>
                <w:sz w:val="28"/>
                <w:szCs w:val="28"/>
                <w:lang w:eastAsia="th-TH"/>
              </w:rPr>
            </w:pPr>
            <w:r w:rsidRPr="0061652C">
              <w:rPr>
                <w:rFonts w:eastAsia="Cordia New"/>
                <w:color w:val="000000"/>
                <w:sz w:val="28"/>
                <w:szCs w:val="28"/>
                <w:lang w:eastAsia="th-TH"/>
              </w:rPr>
              <w:t>6.00% -7.50%</w:t>
            </w:r>
          </w:p>
        </w:tc>
      </w:tr>
      <w:tr w:rsidR="0061652C" w:rsidRPr="0061652C" w14:paraId="64C45CB9" w14:textId="77777777" w:rsidTr="00104D11">
        <w:trPr>
          <w:gridAfter w:val="1"/>
          <w:wAfter w:w="7" w:type="dxa"/>
          <w:trHeight w:val="435"/>
        </w:trPr>
        <w:tc>
          <w:tcPr>
            <w:tcW w:w="3000" w:type="dxa"/>
            <w:noWrap/>
            <w:vAlign w:val="bottom"/>
            <w:hideMark/>
          </w:tcPr>
          <w:p w14:paraId="36A948EA" w14:textId="57B85A5A" w:rsidR="0061652C" w:rsidRPr="0061652C" w:rsidRDefault="0061652C" w:rsidP="0061652C">
            <w:pPr>
              <w:ind w:left="0" w:right="0"/>
              <w:jc w:val="left"/>
              <w:rPr>
                <w:rFonts w:eastAsia="Cordia New"/>
                <w:b/>
                <w:bCs/>
                <w:color w:val="000000"/>
                <w:sz w:val="28"/>
                <w:szCs w:val="28"/>
                <w:lang w:eastAsia="th-TH"/>
              </w:rPr>
            </w:pPr>
            <w:r w:rsidRPr="0061652C">
              <w:rPr>
                <w:rFonts w:eastAsia="Cordia New"/>
                <w:b/>
                <w:bCs/>
                <w:color w:val="000000"/>
                <w:sz w:val="28"/>
                <w:szCs w:val="28"/>
                <w:cs/>
                <w:lang w:eastAsia="th-TH"/>
              </w:rPr>
              <w:t xml:space="preserve">       </w:t>
            </w:r>
            <w:r w:rsidR="00D14096" w:rsidRPr="00D14096">
              <w:rPr>
                <w:b/>
                <w:bCs/>
                <w:sz w:val="28"/>
                <w:szCs w:val="28"/>
              </w:rPr>
              <w:t>Total financial liabilities</w:t>
            </w:r>
          </w:p>
        </w:tc>
        <w:tc>
          <w:tcPr>
            <w:tcW w:w="975" w:type="dxa"/>
            <w:shd w:val="clear" w:color="auto" w:fill="auto"/>
            <w:noWrap/>
            <w:vAlign w:val="bottom"/>
          </w:tcPr>
          <w:p w14:paraId="175F09EF" w14:textId="77777777" w:rsidR="0061652C" w:rsidRPr="0061652C" w:rsidRDefault="0061652C" w:rsidP="0061652C">
            <w:pPr>
              <w:pBdr>
                <w:bottom w:val="double" w:sz="6" w:space="1" w:color="auto"/>
              </w:pBdr>
              <w:tabs>
                <w:tab w:val="decimal" w:pos="793"/>
              </w:tabs>
              <w:ind w:left="0" w:right="0"/>
              <w:jc w:val="left"/>
              <w:rPr>
                <w:rFonts w:eastAsia="Cordia New"/>
                <w:color w:val="000000"/>
                <w:sz w:val="28"/>
                <w:szCs w:val="28"/>
                <w:lang w:eastAsia="th-TH"/>
              </w:rPr>
            </w:pPr>
            <w:r w:rsidRPr="0061652C">
              <w:rPr>
                <w:rFonts w:eastAsia="Cordia New"/>
                <w:color w:val="000000"/>
                <w:sz w:val="28"/>
                <w:szCs w:val="28"/>
                <w:lang w:eastAsia="th-TH"/>
              </w:rPr>
              <w:t>2,844,896</w:t>
            </w:r>
          </w:p>
        </w:tc>
        <w:tc>
          <w:tcPr>
            <w:tcW w:w="974" w:type="dxa"/>
            <w:shd w:val="clear" w:color="auto" w:fill="auto"/>
            <w:noWrap/>
            <w:vAlign w:val="bottom"/>
          </w:tcPr>
          <w:p w14:paraId="340CCFE5" w14:textId="77777777" w:rsidR="0061652C" w:rsidRPr="0061652C" w:rsidRDefault="0061652C" w:rsidP="0061652C">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2,564</w:t>
            </w:r>
          </w:p>
        </w:tc>
        <w:tc>
          <w:tcPr>
            <w:tcW w:w="1000" w:type="dxa"/>
            <w:shd w:val="clear" w:color="auto" w:fill="auto"/>
            <w:noWrap/>
            <w:vAlign w:val="bottom"/>
          </w:tcPr>
          <w:p w14:paraId="6A905543" w14:textId="77777777" w:rsidR="0061652C" w:rsidRPr="0061652C" w:rsidRDefault="0061652C" w:rsidP="0061652C">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7" w:type="dxa"/>
            <w:shd w:val="clear" w:color="auto" w:fill="auto"/>
            <w:noWrap/>
            <w:vAlign w:val="bottom"/>
          </w:tcPr>
          <w:p w14:paraId="3E23D9B6" w14:textId="77777777" w:rsidR="0061652C" w:rsidRPr="0061652C" w:rsidRDefault="0061652C" w:rsidP="0061652C">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52" w:type="dxa"/>
            <w:gridSpan w:val="2"/>
            <w:shd w:val="clear" w:color="auto" w:fill="auto"/>
            <w:noWrap/>
            <w:vAlign w:val="bottom"/>
          </w:tcPr>
          <w:p w14:paraId="0063E3F4" w14:textId="77777777" w:rsidR="0061652C" w:rsidRPr="00104D11" w:rsidRDefault="0061652C" w:rsidP="00104D11">
            <w:pPr>
              <w:pBdr>
                <w:bottom w:val="double" w:sz="6" w:space="1" w:color="auto"/>
              </w:pBdr>
              <w:tabs>
                <w:tab w:val="decimal" w:pos="979"/>
              </w:tabs>
              <w:ind w:left="0" w:right="0"/>
              <w:jc w:val="left"/>
              <w:rPr>
                <w:rFonts w:eastAsia="Cordia New"/>
                <w:color w:val="000000"/>
                <w:sz w:val="28"/>
                <w:szCs w:val="28"/>
                <w:lang w:eastAsia="th-TH"/>
              </w:rPr>
            </w:pPr>
            <w:r w:rsidRPr="00104D11">
              <w:rPr>
                <w:rFonts w:eastAsia="Cordia New"/>
                <w:color w:val="000000"/>
                <w:sz w:val="28"/>
                <w:szCs w:val="28"/>
                <w:lang w:eastAsia="th-TH"/>
              </w:rPr>
              <w:t>285,753</w:t>
            </w:r>
          </w:p>
        </w:tc>
        <w:tc>
          <w:tcPr>
            <w:tcW w:w="1008" w:type="dxa"/>
            <w:gridSpan w:val="2"/>
            <w:shd w:val="clear" w:color="auto" w:fill="auto"/>
            <w:noWrap/>
            <w:vAlign w:val="bottom"/>
          </w:tcPr>
          <w:p w14:paraId="132CAA09" w14:textId="77777777" w:rsidR="0061652C" w:rsidRPr="0061652C" w:rsidRDefault="0061652C" w:rsidP="0061652C">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3,133,213</w:t>
            </w:r>
          </w:p>
        </w:tc>
        <w:tc>
          <w:tcPr>
            <w:tcW w:w="1260" w:type="dxa"/>
            <w:gridSpan w:val="3"/>
            <w:shd w:val="clear" w:color="auto" w:fill="auto"/>
            <w:vAlign w:val="bottom"/>
          </w:tcPr>
          <w:p w14:paraId="3383DD0F"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3C7A4E77" w14:textId="77777777" w:rsidTr="00104D11">
        <w:trPr>
          <w:gridAfter w:val="3"/>
          <w:wAfter w:w="50" w:type="dxa"/>
          <w:trHeight w:val="420"/>
          <w:tblHeader/>
        </w:trPr>
        <w:tc>
          <w:tcPr>
            <w:tcW w:w="3000" w:type="dxa"/>
            <w:noWrap/>
            <w:vAlign w:val="bottom"/>
          </w:tcPr>
          <w:p w14:paraId="5C26142D" w14:textId="77777777" w:rsidR="0061652C" w:rsidRPr="0061652C" w:rsidRDefault="0061652C" w:rsidP="0061652C">
            <w:pPr>
              <w:spacing w:before="240"/>
              <w:ind w:left="0" w:right="0"/>
              <w:jc w:val="left"/>
              <w:rPr>
                <w:rFonts w:eastAsia="Cordia New"/>
                <w:color w:val="000000"/>
                <w:sz w:val="28"/>
                <w:szCs w:val="28"/>
              </w:rPr>
            </w:pPr>
          </w:p>
        </w:tc>
        <w:tc>
          <w:tcPr>
            <w:tcW w:w="7293" w:type="dxa"/>
            <w:gridSpan w:val="9"/>
            <w:noWrap/>
            <w:vAlign w:val="bottom"/>
            <w:hideMark/>
          </w:tcPr>
          <w:p w14:paraId="3BE0DC90" w14:textId="473F2D1B" w:rsidR="0061652C" w:rsidRPr="0061652C" w:rsidRDefault="00E01516" w:rsidP="0061652C">
            <w:pPr>
              <w:pBdr>
                <w:bottom w:val="single" w:sz="6" w:space="1" w:color="auto"/>
              </w:pBdr>
              <w:spacing w:before="240"/>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61652C" w:rsidRPr="0061652C" w14:paraId="3AA396BB" w14:textId="77777777" w:rsidTr="00104D11">
        <w:trPr>
          <w:gridAfter w:val="3"/>
          <w:wAfter w:w="50" w:type="dxa"/>
          <w:trHeight w:val="397"/>
          <w:tblHeader/>
        </w:trPr>
        <w:tc>
          <w:tcPr>
            <w:tcW w:w="3000" w:type="dxa"/>
            <w:noWrap/>
            <w:vAlign w:val="bottom"/>
          </w:tcPr>
          <w:p w14:paraId="3B20F004" w14:textId="77777777" w:rsidR="0061652C" w:rsidRPr="0061652C" w:rsidRDefault="0061652C" w:rsidP="0061652C">
            <w:pPr>
              <w:ind w:left="0" w:right="0"/>
              <w:jc w:val="left"/>
              <w:rPr>
                <w:rFonts w:eastAsia="Cordia New"/>
                <w:color w:val="000000"/>
                <w:sz w:val="28"/>
                <w:szCs w:val="28"/>
                <w:cs/>
                <w:lang w:eastAsia="th-TH"/>
              </w:rPr>
            </w:pPr>
          </w:p>
        </w:tc>
        <w:tc>
          <w:tcPr>
            <w:tcW w:w="7293" w:type="dxa"/>
            <w:gridSpan w:val="9"/>
            <w:noWrap/>
            <w:vAlign w:val="bottom"/>
            <w:hideMark/>
          </w:tcPr>
          <w:p w14:paraId="79A4998C" w14:textId="460AF79D" w:rsidR="0061652C" w:rsidRPr="00E01516" w:rsidRDefault="00E01516" w:rsidP="0061652C">
            <w:pPr>
              <w:pBdr>
                <w:bottom w:val="single" w:sz="6" w:space="1" w:color="auto"/>
              </w:pBdr>
              <w:ind w:left="0" w:right="0"/>
              <w:jc w:val="center"/>
              <w:rPr>
                <w:rFonts w:eastAsia="Cordia New"/>
                <w:sz w:val="28"/>
                <w:szCs w:val="28"/>
                <w:cs/>
                <w:lang w:eastAsia="th-TH"/>
              </w:rPr>
            </w:pPr>
            <w:r w:rsidRPr="00A564D4">
              <w:rPr>
                <w:sz w:val="28"/>
                <w:szCs w:val="28"/>
              </w:rPr>
              <w:t>Consolidated financial st</w:t>
            </w:r>
            <w:r>
              <w:rPr>
                <w:sz w:val="28"/>
                <w:szCs w:val="28"/>
              </w:rPr>
              <w:t>atements as at December 31, 2019</w:t>
            </w:r>
          </w:p>
        </w:tc>
      </w:tr>
      <w:tr w:rsidR="00E01516" w:rsidRPr="0061652C" w14:paraId="53430D06" w14:textId="77777777" w:rsidTr="00104D11">
        <w:trPr>
          <w:gridAfter w:val="3"/>
          <w:wAfter w:w="50" w:type="dxa"/>
          <w:trHeight w:val="397"/>
          <w:tblHeader/>
        </w:trPr>
        <w:tc>
          <w:tcPr>
            <w:tcW w:w="3000" w:type="dxa"/>
            <w:noWrap/>
          </w:tcPr>
          <w:p w14:paraId="30DA5BFA" w14:textId="77777777" w:rsidR="00E01516" w:rsidRPr="0061652C" w:rsidRDefault="00E01516" w:rsidP="00E01516">
            <w:pPr>
              <w:ind w:left="0" w:right="0"/>
              <w:jc w:val="left"/>
              <w:rPr>
                <w:rFonts w:eastAsia="Cordia New"/>
                <w:sz w:val="28"/>
                <w:szCs w:val="28"/>
                <w:cs/>
                <w:lang w:val="en-GB" w:eastAsia="th-TH"/>
              </w:rPr>
            </w:pPr>
          </w:p>
        </w:tc>
        <w:tc>
          <w:tcPr>
            <w:tcW w:w="1949" w:type="dxa"/>
            <w:gridSpan w:val="2"/>
            <w:noWrap/>
            <w:vAlign w:val="bottom"/>
            <w:hideMark/>
          </w:tcPr>
          <w:p w14:paraId="440749B5" w14:textId="7C0E2947" w:rsidR="00E01516" w:rsidRPr="0061652C" w:rsidRDefault="00E01516" w:rsidP="00104D11">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67" w:type="dxa"/>
            <w:gridSpan w:val="2"/>
            <w:noWrap/>
            <w:vAlign w:val="bottom"/>
            <w:hideMark/>
          </w:tcPr>
          <w:p w14:paraId="66A36DF5" w14:textId="6764301F" w:rsidR="00E01516" w:rsidRPr="0061652C" w:rsidRDefault="00E01516" w:rsidP="00104D11">
            <w:pPr>
              <w:pBdr>
                <w:bottom w:val="single" w:sz="4" w:space="1" w:color="auto"/>
              </w:pBdr>
              <w:ind w:left="0" w:right="0"/>
              <w:jc w:val="center"/>
              <w:rPr>
                <w:rFonts w:eastAsia="Cordia New"/>
                <w:sz w:val="28"/>
                <w:szCs w:val="28"/>
                <w:cs/>
                <w:lang w:eastAsia="th-TH"/>
              </w:rPr>
            </w:pPr>
            <w:r w:rsidRPr="00A564D4">
              <w:rPr>
                <w:sz w:val="28"/>
                <w:szCs w:val="28"/>
              </w:rPr>
              <w:t>Floating interest rate</w:t>
            </w:r>
          </w:p>
        </w:tc>
        <w:tc>
          <w:tcPr>
            <w:tcW w:w="1122" w:type="dxa"/>
            <w:noWrap/>
          </w:tcPr>
          <w:p w14:paraId="26BE3B9A" w14:textId="77777777" w:rsidR="00E01516" w:rsidRPr="0061652C" w:rsidRDefault="00E01516" w:rsidP="00E01516">
            <w:pPr>
              <w:ind w:left="0" w:right="0"/>
              <w:jc w:val="left"/>
              <w:rPr>
                <w:rFonts w:eastAsia="Cordia New"/>
                <w:sz w:val="28"/>
                <w:szCs w:val="28"/>
                <w:cs/>
                <w:lang w:eastAsia="th-TH"/>
              </w:rPr>
            </w:pPr>
          </w:p>
        </w:tc>
        <w:tc>
          <w:tcPr>
            <w:tcW w:w="995" w:type="dxa"/>
            <w:gridSpan w:val="2"/>
            <w:noWrap/>
          </w:tcPr>
          <w:p w14:paraId="6B01567D" w14:textId="77777777" w:rsidR="00E01516" w:rsidRPr="0061652C" w:rsidRDefault="00E01516" w:rsidP="00E01516">
            <w:pPr>
              <w:ind w:left="0" w:right="0"/>
              <w:jc w:val="left"/>
              <w:rPr>
                <w:rFonts w:eastAsia="Cordia New"/>
                <w:sz w:val="28"/>
                <w:szCs w:val="28"/>
                <w:lang w:eastAsia="th-TH"/>
              </w:rPr>
            </w:pPr>
          </w:p>
        </w:tc>
        <w:tc>
          <w:tcPr>
            <w:tcW w:w="1260" w:type="dxa"/>
            <w:gridSpan w:val="2"/>
          </w:tcPr>
          <w:p w14:paraId="2D5FE78E" w14:textId="77777777" w:rsidR="00E01516" w:rsidRPr="0061652C" w:rsidRDefault="00E01516" w:rsidP="00E01516">
            <w:pPr>
              <w:ind w:left="0" w:right="0"/>
              <w:jc w:val="left"/>
              <w:rPr>
                <w:rFonts w:eastAsia="Cordia New"/>
                <w:sz w:val="28"/>
                <w:szCs w:val="28"/>
                <w:lang w:eastAsia="th-TH"/>
              </w:rPr>
            </w:pPr>
          </w:p>
        </w:tc>
      </w:tr>
      <w:tr w:rsidR="00E01516" w:rsidRPr="0061652C" w14:paraId="638981B3" w14:textId="77777777" w:rsidTr="00104D11">
        <w:trPr>
          <w:gridAfter w:val="2"/>
          <w:wAfter w:w="43" w:type="dxa"/>
          <w:trHeight w:val="397"/>
          <w:tblHeader/>
        </w:trPr>
        <w:tc>
          <w:tcPr>
            <w:tcW w:w="3000" w:type="dxa"/>
            <w:noWrap/>
          </w:tcPr>
          <w:p w14:paraId="4E57823C" w14:textId="77777777" w:rsidR="00E01516" w:rsidRPr="0061652C" w:rsidRDefault="00E01516" w:rsidP="00E01516">
            <w:pPr>
              <w:ind w:left="0" w:right="0"/>
              <w:jc w:val="left"/>
              <w:rPr>
                <w:rFonts w:eastAsia="Cordia New"/>
                <w:sz w:val="28"/>
                <w:szCs w:val="28"/>
                <w:cs/>
                <w:lang w:val="en-GB" w:eastAsia="th-TH"/>
              </w:rPr>
            </w:pPr>
          </w:p>
        </w:tc>
        <w:tc>
          <w:tcPr>
            <w:tcW w:w="975" w:type="dxa"/>
            <w:noWrap/>
            <w:vAlign w:val="bottom"/>
            <w:hideMark/>
          </w:tcPr>
          <w:p w14:paraId="15E89826" w14:textId="77777777" w:rsidR="00E01516" w:rsidRP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0E2C1696" w14:textId="3C4DC676" w:rsidR="00E01516" w:rsidRPr="0061652C" w:rsidRDefault="00635E30" w:rsidP="00E01516">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E01516" w:rsidRPr="00E01516">
              <w:rPr>
                <w:rFonts w:eastAsia="Cordia New"/>
                <w:sz w:val="28"/>
                <w:szCs w:val="28"/>
                <w:cs/>
                <w:lang w:eastAsia="th-TH"/>
              </w:rPr>
              <w:t xml:space="preserve"> </w:t>
            </w:r>
            <w:r w:rsidR="00E01516" w:rsidRPr="00E01516">
              <w:rPr>
                <w:rFonts w:eastAsia="Cordia New"/>
                <w:sz w:val="28"/>
                <w:szCs w:val="28"/>
                <w:lang w:eastAsia="th-TH"/>
              </w:rPr>
              <w:t>year</w:t>
            </w:r>
          </w:p>
        </w:tc>
        <w:tc>
          <w:tcPr>
            <w:tcW w:w="974" w:type="dxa"/>
            <w:noWrap/>
            <w:vAlign w:val="bottom"/>
            <w:hideMark/>
          </w:tcPr>
          <w:p w14:paraId="35815545" w14:textId="77777777" w:rsid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Over </w:t>
            </w:r>
          </w:p>
          <w:p w14:paraId="4C6B235A" w14:textId="7D7F7A79" w:rsidR="00E01516" w:rsidRPr="0061652C" w:rsidRDefault="00635E30" w:rsidP="00E01516">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E01516" w:rsidRPr="00E01516">
              <w:rPr>
                <w:rFonts w:eastAsia="Cordia New"/>
                <w:sz w:val="28"/>
                <w:szCs w:val="28"/>
                <w:cs/>
                <w:lang w:eastAsia="th-TH"/>
              </w:rPr>
              <w:t xml:space="preserve"> </w:t>
            </w:r>
            <w:r w:rsidR="00E01516" w:rsidRPr="00E01516">
              <w:rPr>
                <w:rFonts w:eastAsia="Cordia New"/>
                <w:sz w:val="28"/>
                <w:szCs w:val="28"/>
                <w:lang w:eastAsia="th-TH"/>
              </w:rPr>
              <w:t>year</w:t>
            </w:r>
          </w:p>
        </w:tc>
        <w:tc>
          <w:tcPr>
            <w:tcW w:w="1000" w:type="dxa"/>
            <w:noWrap/>
            <w:vAlign w:val="bottom"/>
            <w:hideMark/>
          </w:tcPr>
          <w:p w14:paraId="5B9A750E" w14:textId="77777777" w:rsidR="00E01516" w:rsidRP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453809A3" w14:textId="3E35B60F" w:rsidR="00E01516" w:rsidRPr="0061652C" w:rsidRDefault="00635E30" w:rsidP="00E01516">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E01516" w:rsidRPr="00E01516">
              <w:rPr>
                <w:rFonts w:eastAsia="Cordia New"/>
                <w:sz w:val="28"/>
                <w:szCs w:val="28"/>
                <w:cs/>
                <w:lang w:eastAsia="th-TH"/>
              </w:rPr>
              <w:t xml:space="preserve"> </w:t>
            </w:r>
            <w:r w:rsidR="00E01516" w:rsidRPr="00E01516">
              <w:rPr>
                <w:rFonts w:eastAsia="Cordia New"/>
                <w:sz w:val="28"/>
                <w:szCs w:val="28"/>
                <w:lang w:eastAsia="th-TH"/>
              </w:rPr>
              <w:t>year</w:t>
            </w:r>
          </w:p>
        </w:tc>
        <w:tc>
          <w:tcPr>
            <w:tcW w:w="967" w:type="dxa"/>
            <w:noWrap/>
            <w:vAlign w:val="bottom"/>
            <w:hideMark/>
          </w:tcPr>
          <w:p w14:paraId="4BBE31D3" w14:textId="77777777" w:rsid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Over </w:t>
            </w:r>
          </w:p>
          <w:p w14:paraId="11D6992B" w14:textId="7680874D" w:rsidR="00E01516" w:rsidRPr="0061652C" w:rsidRDefault="00635E30" w:rsidP="00E01516">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E01516" w:rsidRPr="00E01516">
              <w:rPr>
                <w:rFonts w:eastAsia="Cordia New"/>
                <w:sz w:val="28"/>
                <w:szCs w:val="28"/>
                <w:cs/>
                <w:lang w:eastAsia="th-TH"/>
              </w:rPr>
              <w:t xml:space="preserve"> </w:t>
            </w:r>
            <w:r w:rsidR="00E01516" w:rsidRPr="00E01516">
              <w:rPr>
                <w:rFonts w:eastAsia="Cordia New"/>
                <w:sz w:val="28"/>
                <w:szCs w:val="28"/>
                <w:lang w:eastAsia="th-TH"/>
              </w:rPr>
              <w:t>year</w:t>
            </w:r>
          </w:p>
        </w:tc>
        <w:tc>
          <w:tcPr>
            <w:tcW w:w="1122" w:type="dxa"/>
            <w:noWrap/>
            <w:vAlign w:val="bottom"/>
            <w:hideMark/>
          </w:tcPr>
          <w:p w14:paraId="70BED020" w14:textId="58EEC27E" w:rsidR="00E01516" w:rsidRPr="0061652C" w:rsidRDefault="00452BC5" w:rsidP="00E01516">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995" w:type="dxa"/>
            <w:gridSpan w:val="2"/>
            <w:noWrap/>
            <w:vAlign w:val="bottom"/>
            <w:hideMark/>
          </w:tcPr>
          <w:p w14:paraId="63433CBB" w14:textId="7CF7B4E2" w:rsidR="00E01516" w:rsidRPr="0061652C"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267" w:type="dxa"/>
            <w:gridSpan w:val="3"/>
            <w:vAlign w:val="bottom"/>
            <w:hideMark/>
          </w:tcPr>
          <w:p w14:paraId="45D56ACF" w14:textId="77777777" w:rsidR="00E01516" w:rsidRPr="00E01516"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Average</w:t>
            </w:r>
          </w:p>
          <w:p w14:paraId="257DBB5C" w14:textId="276F5128" w:rsidR="00E01516" w:rsidRPr="0061652C"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Interest</w:t>
            </w:r>
          </w:p>
        </w:tc>
      </w:tr>
      <w:tr w:rsidR="0061652C" w:rsidRPr="0061652C" w14:paraId="68840253" w14:textId="77777777" w:rsidTr="00104D11">
        <w:trPr>
          <w:gridAfter w:val="2"/>
          <w:wAfter w:w="43" w:type="dxa"/>
          <w:trHeight w:val="397"/>
        </w:trPr>
        <w:tc>
          <w:tcPr>
            <w:tcW w:w="3000" w:type="dxa"/>
            <w:noWrap/>
            <w:vAlign w:val="bottom"/>
            <w:hideMark/>
          </w:tcPr>
          <w:p w14:paraId="2D41A298" w14:textId="49770955" w:rsidR="0061652C" w:rsidRPr="0061652C" w:rsidRDefault="00E01516" w:rsidP="0061652C">
            <w:pPr>
              <w:ind w:left="0" w:right="0"/>
              <w:jc w:val="left"/>
              <w:rPr>
                <w:rFonts w:eastAsia="Cordia New"/>
                <w:b/>
                <w:bCs/>
                <w:color w:val="000000"/>
                <w:sz w:val="28"/>
                <w:szCs w:val="28"/>
                <w:lang w:eastAsia="th-TH"/>
              </w:rPr>
            </w:pPr>
            <w:r w:rsidRPr="00E01516">
              <w:rPr>
                <w:rFonts w:eastAsia="Cordia New"/>
                <w:b/>
                <w:bCs/>
                <w:color w:val="000000"/>
                <w:sz w:val="28"/>
                <w:szCs w:val="28"/>
                <w:lang w:eastAsia="th-TH"/>
              </w:rPr>
              <w:t>Financial assets</w:t>
            </w:r>
          </w:p>
        </w:tc>
        <w:tc>
          <w:tcPr>
            <w:tcW w:w="975" w:type="dxa"/>
            <w:noWrap/>
            <w:vAlign w:val="bottom"/>
            <w:hideMark/>
          </w:tcPr>
          <w:p w14:paraId="4A0770A4" w14:textId="77777777" w:rsidR="0061652C" w:rsidRPr="0061652C" w:rsidRDefault="0061652C" w:rsidP="0061652C">
            <w:pPr>
              <w:ind w:left="0" w:right="0"/>
              <w:jc w:val="left"/>
              <w:rPr>
                <w:rFonts w:eastAsia="Cordia New"/>
                <w:b/>
                <w:bCs/>
                <w:color w:val="000000"/>
                <w:sz w:val="28"/>
                <w:szCs w:val="28"/>
                <w:lang w:eastAsia="th-TH"/>
              </w:rPr>
            </w:pPr>
          </w:p>
        </w:tc>
        <w:tc>
          <w:tcPr>
            <w:tcW w:w="974" w:type="dxa"/>
            <w:noWrap/>
            <w:vAlign w:val="bottom"/>
            <w:hideMark/>
          </w:tcPr>
          <w:p w14:paraId="1A79321A" w14:textId="77777777" w:rsidR="0061652C" w:rsidRPr="0061652C" w:rsidRDefault="0061652C" w:rsidP="0061652C">
            <w:pPr>
              <w:ind w:left="0" w:right="0"/>
              <w:jc w:val="left"/>
              <w:rPr>
                <w:rFonts w:eastAsia="Cordia New"/>
                <w:sz w:val="28"/>
                <w:szCs w:val="28"/>
                <w:lang w:eastAsia="th-TH"/>
              </w:rPr>
            </w:pPr>
          </w:p>
        </w:tc>
        <w:tc>
          <w:tcPr>
            <w:tcW w:w="1000" w:type="dxa"/>
            <w:noWrap/>
            <w:vAlign w:val="bottom"/>
            <w:hideMark/>
          </w:tcPr>
          <w:p w14:paraId="3683BFDA" w14:textId="77777777" w:rsidR="0061652C" w:rsidRPr="0061652C" w:rsidRDefault="0061652C" w:rsidP="0061652C">
            <w:pPr>
              <w:ind w:left="0" w:right="0"/>
              <w:jc w:val="left"/>
              <w:rPr>
                <w:rFonts w:eastAsia="Cordia New"/>
                <w:sz w:val="28"/>
                <w:szCs w:val="28"/>
                <w:lang w:eastAsia="th-TH"/>
              </w:rPr>
            </w:pPr>
          </w:p>
        </w:tc>
        <w:tc>
          <w:tcPr>
            <w:tcW w:w="967" w:type="dxa"/>
            <w:noWrap/>
            <w:vAlign w:val="bottom"/>
            <w:hideMark/>
          </w:tcPr>
          <w:p w14:paraId="7763CEB5" w14:textId="77777777" w:rsidR="0061652C" w:rsidRPr="0061652C" w:rsidRDefault="0061652C" w:rsidP="0061652C">
            <w:pPr>
              <w:ind w:left="0" w:right="0"/>
              <w:jc w:val="left"/>
              <w:rPr>
                <w:rFonts w:eastAsia="Cordia New"/>
                <w:sz w:val="28"/>
                <w:szCs w:val="28"/>
                <w:lang w:eastAsia="th-TH"/>
              </w:rPr>
            </w:pPr>
          </w:p>
        </w:tc>
        <w:tc>
          <w:tcPr>
            <w:tcW w:w="1122" w:type="dxa"/>
            <w:noWrap/>
            <w:vAlign w:val="bottom"/>
            <w:hideMark/>
          </w:tcPr>
          <w:p w14:paraId="4AFDDEA7" w14:textId="77777777" w:rsidR="0061652C" w:rsidRPr="0061652C" w:rsidRDefault="0061652C" w:rsidP="0061652C">
            <w:pPr>
              <w:ind w:left="0" w:right="0"/>
              <w:jc w:val="left"/>
              <w:rPr>
                <w:rFonts w:eastAsia="Cordia New"/>
                <w:sz w:val="28"/>
                <w:szCs w:val="28"/>
                <w:lang w:eastAsia="th-TH"/>
              </w:rPr>
            </w:pPr>
          </w:p>
        </w:tc>
        <w:tc>
          <w:tcPr>
            <w:tcW w:w="995" w:type="dxa"/>
            <w:gridSpan w:val="2"/>
            <w:noWrap/>
            <w:vAlign w:val="bottom"/>
            <w:hideMark/>
          </w:tcPr>
          <w:p w14:paraId="085391E6" w14:textId="77777777" w:rsidR="0061652C" w:rsidRPr="0061652C" w:rsidRDefault="0061652C" w:rsidP="0061652C">
            <w:pPr>
              <w:ind w:left="0" w:right="0"/>
              <w:jc w:val="left"/>
              <w:rPr>
                <w:rFonts w:eastAsia="Cordia New"/>
                <w:sz w:val="28"/>
                <w:szCs w:val="28"/>
                <w:lang w:eastAsia="th-TH"/>
              </w:rPr>
            </w:pPr>
          </w:p>
        </w:tc>
        <w:tc>
          <w:tcPr>
            <w:tcW w:w="1267" w:type="dxa"/>
            <w:gridSpan w:val="3"/>
            <w:vAlign w:val="bottom"/>
          </w:tcPr>
          <w:p w14:paraId="0910E73F"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12597C42" w14:textId="77777777" w:rsidTr="00104D11">
        <w:trPr>
          <w:gridAfter w:val="2"/>
          <w:wAfter w:w="43" w:type="dxa"/>
          <w:trHeight w:val="397"/>
        </w:trPr>
        <w:tc>
          <w:tcPr>
            <w:tcW w:w="3000" w:type="dxa"/>
            <w:noWrap/>
            <w:vAlign w:val="bottom"/>
            <w:hideMark/>
          </w:tcPr>
          <w:p w14:paraId="2B5A0AF6" w14:textId="3299CC05" w:rsidR="0061652C" w:rsidRPr="00821746" w:rsidRDefault="00E01516" w:rsidP="0061652C">
            <w:pPr>
              <w:ind w:left="176" w:right="0"/>
              <w:jc w:val="left"/>
              <w:rPr>
                <w:rFonts w:eastAsia="Arial Unicode MS"/>
                <w:sz w:val="28"/>
                <w:szCs w:val="28"/>
                <w:lang w:bidi="ar-SA"/>
              </w:rPr>
            </w:pPr>
            <w:r w:rsidRPr="00821746">
              <w:rPr>
                <w:rFonts w:eastAsia="Arial Unicode MS"/>
                <w:sz w:val="28"/>
                <w:szCs w:val="28"/>
                <w:lang w:bidi="ar-SA"/>
              </w:rPr>
              <w:t>Cash and cash equivalents</w:t>
            </w:r>
          </w:p>
        </w:tc>
        <w:tc>
          <w:tcPr>
            <w:tcW w:w="975" w:type="dxa"/>
            <w:shd w:val="clear" w:color="auto" w:fill="auto"/>
            <w:noWrap/>
            <w:vAlign w:val="bottom"/>
          </w:tcPr>
          <w:p w14:paraId="38634CEB"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548AAD22"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6720E26B"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143,467</w:t>
            </w:r>
          </w:p>
        </w:tc>
        <w:tc>
          <w:tcPr>
            <w:tcW w:w="967" w:type="dxa"/>
            <w:shd w:val="clear" w:color="auto" w:fill="auto"/>
            <w:noWrap/>
            <w:vAlign w:val="bottom"/>
          </w:tcPr>
          <w:p w14:paraId="739B0061"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1C6A7D74"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224</w:t>
            </w:r>
          </w:p>
        </w:tc>
        <w:tc>
          <w:tcPr>
            <w:tcW w:w="995" w:type="dxa"/>
            <w:gridSpan w:val="2"/>
            <w:shd w:val="clear" w:color="auto" w:fill="auto"/>
            <w:noWrap/>
            <w:vAlign w:val="bottom"/>
          </w:tcPr>
          <w:p w14:paraId="3C5B9A7E"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143,691</w:t>
            </w:r>
          </w:p>
        </w:tc>
        <w:tc>
          <w:tcPr>
            <w:tcW w:w="1267" w:type="dxa"/>
            <w:gridSpan w:val="3"/>
            <w:shd w:val="clear" w:color="auto" w:fill="auto"/>
            <w:vAlign w:val="bottom"/>
          </w:tcPr>
          <w:p w14:paraId="214294F7"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0.125%-0.50%</w:t>
            </w:r>
          </w:p>
        </w:tc>
      </w:tr>
      <w:tr w:rsidR="00E01516" w:rsidRPr="0061652C" w14:paraId="3B032436" w14:textId="77777777" w:rsidTr="00104D11">
        <w:trPr>
          <w:gridAfter w:val="2"/>
          <w:wAfter w:w="43" w:type="dxa"/>
          <w:trHeight w:val="397"/>
        </w:trPr>
        <w:tc>
          <w:tcPr>
            <w:tcW w:w="3000" w:type="dxa"/>
            <w:noWrap/>
            <w:hideMark/>
          </w:tcPr>
          <w:p w14:paraId="0E00B01E" w14:textId="5ABA2D93" w:rsidR="00E01516" w:rsidRPr="00821746" w:rsidRDefault="00E01516" w:rsidP="00E01516">
            <w:pPr>
              <w:ind w:left="176" w:right="0"/>
              <w:jc w:val="left"/>
              <w:rPr>
                <w:rFonts w:eastAsia="Arial Unicode MS"/>
                <w:sz w:val="28"/>
                <w:szCs w:val="28"/>
                <w:lang w:bidi="ar-SA"/>
              </w:rPr>
            </w:pPr>
            <w:r w:rsidRPr="00821746">
              <w:rPr>
                <w:rFonts w:eastAsia="Arial Unicode MS"/>
                <w:sz w:val="28"/>
                <w:szCs w:val="28"/>
                <w:lang w:bidi="ar-SA"/>
              </w:rPr>
              <w:t>Account receivables</w:t>
            </w:r>
          </w:p>
        </w:tc>
        <w:tc>
          <w:tcPr>
            <w:tcW w:w="975" w:type="dxa"/>
            <w:shd w:val="clear" w:color="auto" w:fill="auto"/>
            <w:noWrap/>
            <w:vAlign w:val="bottom"/>
          </w:tcPr>
          <w:p w14:paraId="4B7134F5"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51096E79"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71DFFF21"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394B99C3"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2456A296"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25,058</w:t>
            </w:r>
          </w:p>
        </w:tc>
        <w:tc>
          <w:tcPr>
            <w:tcW w:w="995" w:type="dxa"/>
            <w:gridSpan w:val="2"/>
            <w:shd w:val="clear" w:color="auto" w:fill="auto"/>
            <w:noWrap/>
            <w:vAlign w:val="bottom"/>
          </w:tcPr>
          <w:p w14:paraId="2AA818AE"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25,058</w:t>
            </w:r>
          </w:p>
        </w:tc>
        <w:tc>
          <w:tcPr>
            <w:tcW w:w="1267" w:type="dxa"/>
            <w:gridSpan w:val="3"/>
            <w:shd w:val="clear" w:color="auto" w:fill="auto"/>
            <w:vAlign w:val="bottom"/>
          </w:tcPr>
          <w:p w14:paraId="0DC789EE" w14:textId="77777777" w:rsidR="00E01516" w:rsidRPr="0061652C" w:rsidRDefault="00E01516" w:rsidP="00E01516">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E01516" w:rsidRPr="0061652C" w14:paraId="33EFB43A" w14:textId="77777777" w:rsidTr="00104D11">
        <w:trPr>
          <w:gridAfter w:val="2"/>
          <w:wAfter w:w="43" w:type="dxa"/>
          <w:trHeight w:val="397"/>
        </w:trPr>
        <w:tc>
          <w:tcPr>
            <w:tcW w:w="3000" w:type="dxa"/>
            <w:noWrap/>
          </w:tcPr>
          <w:p w14:paraId="029100AA" w14:textId="66BC2C20" w:rsidR="00E01516" w:rsidRPr="00821746" w:rsidRDefault="00E01516" w:rsidP="00E01516">
            <w:pPr>
              <w:ind w:left="176" w:right="0"/>
              <w:jc w:val="left"/>
              <w:rPr>
                <w:rFonts w:eastAsia="Arial Unicode MS"/>
                <w:sz w:val="28"/>
                <w:szCs w:val="28"/>
                <w:cs/>
              </w:rPr>
            </w:pPr>
            <w:r w:rsidRPr="00821746">
              <w:rPr>
                <w:rFonts w:eastAsia="Arial Unicode MS"/>
                <w:sz w:val="28"/>
                <w:szCs w:val="28"/>
                <w:lang w:bidi="ar-SA"/>
              </w:rPr>
              <w:t>Factoring receivables</w:t>
            </w:r>
          </w:p>
        </w:tc>
        <w:tc>
          <w:tcPr>
            <w:tcW w:w="975" w:type="dxa"/>
            <w:shd w:val="clear" w:color="auto" w:fill="auto"/>
            <w:noWrap/>
            <w:vAlign w:val="bottom"/>
          </w:tcPr>
          <w:p w14:paraId="0FD33375"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4,611</w:t>
            </w:r>
          </w:p>
        </w:tc>
        <w:tc>
          <w:tcPr>
            <w:tcW w:w="974" w:type="dxa"/>
            <w:shd w:val="clear" w:color="auto" w:fill="auto"/>
            <w:noWrap/>
            <w:vAlign w:val="bottom"/>
          </w:tcPr>
          <w:p w14:paraId="3469BDBD"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57A0C8E9"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4E4876E6"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4D0630BE"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5" w:type="dxa"/>
            <w:gridSpan w:val="2"/>
            <w:shd w:val="clear" w:color="auto" w:fill="auto"/>
            <w:noWrap/>
            <w:vAlign w:val="bottom"/>
          </w:tcPr>
          <w:p w14:paraId="0188C50A"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4,611</w:t>
            </w:r>
          </w:p>
        </w:tc>
        <w:tc>
          <w:tcPr>
            <w:tcW w:w="1267" w:type="dxa"/>
            <w:gridSpan w:val="3"/>
            <w:shd w:val="clear" w:color="auto" w:fill="auto"/>
            <w:vAlign w:val="bottom"/>
          </w:tcPr>
          <w:p w14:paraId="76FBC634" w14:textId="77777777" w:rsidR="00E01516" w:rsidRPr="0061652C" w:rsidRDefault="00E01516" w:rsidP="00E01516">
            <w:pPr>
              <w:ind w:left="0" w:right="0"/>
              <w:jc w:val="center"/>
              <w:rPr>
                <w:rFonts w:eastAsia="Cordia New"/>
                <w:color w:val="000000"/>
                <w:sz w:val="28"/>
                <w:szCs w:val="28"/>
                <w:lang w:eastAsia="th-TH"/>
              </w:rPr>
            </w:pPr>
            <w:r w:rsidRPr="0061652C">
              <w:rPr>
                <w:rFonts w:eastAsia="Cordia New"/>
                <w:color w:val="000000"/>
                <w:sz w:val="28"/>
                <w:szCs w:val="28"/>
                <w:lang w:eastAsia="th-TH"/>
              </w:rPr>
              <w:t>15%</w:t>
            </w:r>
          </w:p>
        </w:tc>
      </w:tr>
      <w:tr w:rsidR="0061652C" w:rsidRPr="0061652C" w14:paraId="67BA1B4A" w14:textId="77777777" w:rsidTr="00104D11">
        <w:trPr>
          <w:gridAfter w:val="2"/>
          <w:wAfter w:w="43" w:type="dxa"/>
          <w:trHeight w:val="397"/>
        </w:trPr>
        <w:tc>
          <w:tcPr>
            <w:tcW w:w="3000" w:type="dxa"/>
            <w:noWrap/>
            <w:vAlign w:val="bottom"/>
          </w:tcPr>
          <w:p w14:paraId="0DE1D357" w14:textId="278FDA25" w:rsidR="0061652C" w:rsidRPr="00821746" w:rsidRDefault="00E01516" w:rsidP="0061652C">
            <w:pPr>
              <w:ind w:left="176" w:right="0"/>
              <w:jc w:val="left"/>
              <w:rPr>
                <w:rFonts w:eastAsia="Arial Unicode MS"/>
                <w:sz w:val="28"/>
                <w:szCs w:val="28"/>
                <w:cs/>
              </w:rPr>
            </w:pPr>
            <w:r w:rsidRPr="00821746">
              <w:rPr>
                <w:rFonts w:eastAsia="Arial Unicode MS"/>
                <w:sz w:val="28"/>
                <w:szCs w:val="28"/>
                <w:lang w:bidi="ar-SA"/>
              </w:rPr>
              <w:t>Other current financial assets</w:t>
            </w:r>
          </w:p>
        </w:tc>
        <w:tc>
          <w:tcPr>
            <w:tcW w:w="975" w:type="dxa"/>
            <w:shd w:val="clear" w:color="auto" w:fill="auto"/>
            <w:noWrap/>
            <w:vAlign w:val="bottom"/>
          </w:tcPr>
          <w:p w14:paraId="2B7561E9"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5139EF0D"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3694A389"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7F528220"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1B571125"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211,120</w:t>
            </w:r>
          </w:p>
        </w:tc>
        <w:tc>
          <w:tcPr>
            <w:tcW w:w="995" w:type="dxa"/>
            <w:gridSpan w:val="2"/>
            <w:shd w:val="clear" w:color="auto" w:fill="auto"/>
            <w:noWrap/>
            <w:vAlign w:val="bottom"/>
          </w:tcPr>
          <w:p w14:paraId="7639744E"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211,120</w:t>
            </w:r>
          </w:p>
        </w:tc>
        <w:tc>
          <w:tcPr>
            <w:tcW w:w="1267" w:type="dxa"/>
            <w:gridSpan w:val="3"/>
            <w:shd w:val="clear" w:color="auto" w:fill="auto"/>
            <w:vAlign w:val="bottom"/>
          </w:tcPr>
          <w:p w14:paraId="152FD990" w14:textId="77777777" w:rsidR="0061652C" w:rsidRPr="0061652C" w:rsidRDefault="0061652C" w:rsidP="0061652C">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61652C" w:rsidRPr="0061652C" w14:paraId="561859CD" w14:textId="77777777" w:rsidTr="00104D11">
        <w:trPr>
          <w:gridAfter w:val="2"/>
          <w:wAfter w:w="43" w:type="dxa"/>
          <w:trHeight w:val="397"/>
        </w:trPr>
        <w:tc>
          <w:tcPr>
            <w:tcW w:w="3000" w:type="dxa"/>
            <w:noWrap/>
            <w:vAlign w:val="bottom"/>
          </w:tcPr>
          <w:p w14:paraId="69B5C5A4" w14:textId="521C7C48" w:rsidR="0061652C" w:rsidRPr="00821746" w:rsidRDefault="00E01516" w:rsidP="0061652C">
            <w:pPr>
              <w:ind w:left="176" w:right="0"/>
              <w:jc w:val="left"/>
              <w:rPr>
                <w:rFonts w:eastAsia="Arial Unicode MS"/>
                <w:sz w:val="28"/>
                <w:szCs w:val="28"/>
                <w:cs/>
              </w:rPr>
            </w:pPr>
            <w:r w:rsidRPr="00821746">
              <w:rPr>
                <w:rFonts w:eastAsia="Arial Unicode MS"/>
                <w:sz w:val="28"/>
                <w:szCs w:val="28"/>
                <w:lang w:bidi="ar-SA"/>
              </w:rPr>
              <w:t>Restricted deposits at bank</w:t>
            </w:r>
          </w:p>
        </w:tc>
        <w:tc>
          <w:tcPr>
            <w:tcW w:w="975" w:type="dxa"/>
            <w:shd w:val="clear" w:color="auto" w:fill="auto"/>
            <w:noWrap/>
            <w:vAlign w:val="bottom"/>
          </w:tcPr>
          <w:p w14:paraId="7D6C03A9"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33D5577E"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292</w:t>
            </w:r>
          </w:p>
        </w:tc>
        <w:tc>
          <w:tcPr>
            <w:tcW w:w="1000" w:type="dxa"/>
            <w:shd w:val="clear" w:color="auto" w:fill="auto"/>
            <w:noWrap/>
            <w:vAlign w:val="bottom"/>
          </w:tcPr>
          <w:p w14:paraId="1A8A423C"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451BB9E2"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53B6F4E2"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5" w:type="dxa"/>
            <w:gridSpan w:val="2"/>
            <w:shd w:val="clear" w:color="auto" w:fill="auto"/>
            <w:noWrap/>
            <w:vAlign w:val="bottom"/>
          </w:tcPr>
          <w:p w14:paraId="2CDD5D84" w14:textId="77777777" w:rsidR="0061652C" w:rsidRPr="0061652C" w:rsidRDefault="0061652C" w:rsidP="0061652C">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292</w:t>
            </w:r>
          </w:p>
        </w:tc>
        <w:tc>
          <w:tcPr>
            <w:tcW w:w="1267" w:type="dxa"/>
            <w:gridSpan w:val="3"/>
            <w:shd w:val="clear" w:color="auto" w:fill="auto"/>
            <w:vAlign w:val="bottom"/>
          </w:tcPr>
          <w:p w14:paraId="43595B82"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0.375%</w:t>
            </w:r>
          </w:p>
        </w:tc>
      </w:tr>
      <w:tr w:rsidR="00E01516" w:rsidRPr="0061652C" w14:paraId="6DB21EC0" w14:textId="77777777" w:rsidTr="00104D11">
        <w:trPr>
          <w:gridAfter w:val="2"/>
          <w:wAfter w:w="43" w:type="dxa"/>
          <w:trHeight w:val="397"/>
        </w:trPr>
        <w:tc>
          <w:tcPr>
            <w:tcW w:w="3000" w:type="dxa"/>
            <w:noWrap/>
          </w:tcPr>
          <w:p w14:paraId="7F39E390" w14:textId="68B1D3BF" w:rsidR="00E01516" w:rsidRPr="00821746" w:rsidRDefault="00821746" w:rsidP="00821746">
            <w:pPr>
              <w:ind w:left="176" w:right="0"/>
              <w:jc w:val="left"/>
              <w:rPr>
                <w:rFonts w:eastAsia="Arial Unicode MS"/>
                <w:sz w:val="28"/>
                <w:szCs w:val="28"/>
                <w:cs/>
              </w:rPr>
            </w:pPr>
            <w:r>
              <w:rPr>
                <w:rFonts w:eastAsia="Arial Unicode MS"/>
                <w:sz w:val="28"/>
                <w:szCs w:val="28"/>
                <w:lang w:bidi="ar-SA"/>
              </w:rPr>
              <w:t>L</w:t>
            </w:r>
            <w:r w:rsidRPr="00821746">
              <w:rPr>
                <w:rFonts w:eastAsia="Arial Unicode MS"/>
                <w:sz w:val="28"/>
                <w:szCs w:val="28"/>
                <w:lang w:bidi="ar-SA"/>
              </w:rPr>
              <w:t>oan</w:t>
            </w:r>
            <w:r>
              <w:rPr>
                <w:rFonts w:eastAsia="Arial Unicode MS"/>
                <w:sz w:val="28"/>
                <w:szCs w:val="28"/>
                <w:lang w:bidi="ar-SA"/>
              </w:rPr>
              <w:t>s</w:t>
            </w:r>
            <w:r w:rsidR="00E01516" w:rsidRPr="00821746">
              <w:rPr>
                <w:rFonts w:eastAsia="Arial Unicode MS"/>
                <w:sz w:val="28"/>
                <w:szCs w:val="28"/>
                <w:lang w:bidi="ar-SA"/>
              </w:rPr>
              <w:t xml:space="preserve"> to employees</w:t>
            </w:r>
          </w:p>
        </w:tc>
        <w:tc>
          <w:tcPr>
            <w:tcW w:w="975" w:type="dxa"/>
            <w:shd w:val="clear" w:color="auto" w:fill="auto"/>
            <w:noWrap/>
            <w:vAlign w:val="bottom"/>
          </w:tcPr>
          <w:p w14:paraId="6ADC0033"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10</w:t>
            </w:r>
          </w:p>
        </w:tc>
        <w:tc>
          <w:tcPr>
            <w:tcW w:w="974" w:type="dxa"/>
            <w:shd w:val="clear" w:color="auto" w:fill="auto"/>
            <w:noWrap/>
            <w:vAlign w:val="bottom"/>
          </w:tcPr>
          <w:p w14:paraId="15008C28"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510D9619"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1144266F"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7E8332A2"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5" w:type="dxa"/>
            <w:gridSpan w:val="2"/>
            <w:shd w:val="clear" w:color="auto" w:fill="auto"/>
            <w:noWrap/>
            <w:vAlign w:val="bottom"/>
          </w:tcPr>
          <w:p w14:paraId="0A3A678B"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10</w:t>
            </w:r>
          </w:p>
        </w:tc>
        <w:tc>
          <w:tcPr>
            <w:tcW w:w="1267" w:type="dxa"/>
            <w:gridSpan w:val="3"/>
            <w:shd w:val="clear" w:color="auto" w:fill="auto"/>
            <w:vAlign w:val="bottom"/>
          </w:tcPr>
          <w:p w14:paraId="7DA2E82E" w14:textId="77777777" w:rsidR="00E01516" w:rsidRPr="0061652C" w:rsidRDefault="00E01516" w:rsidP="00E01516">
            <w:pPr>
              <w:ind w:left="0" w:right="0"/>
              <w:jc w:val="center"/>
              <w:rPr>
                <w:rFonts w:eastAsia="Cordia New"/>
                <w:color w:val="000000"/>
                <w:sz w:val="28"/>
                <w:szCs w:val="28"/>
                <w:lang w:eastAsia="th-TH"/>
              </w:rPr>
            </w:pPr>
            <w:r w:rsidRPr="0061652C">
              <w:rPr>
                <w:rFonts w:eastAsia="Cordia New"/>
                <w:color w:val="000000"/>
                <w:sz w:val="28"/>
                <w:szCs w:val="28"/>
                <w:lang w:eastAsia="th-TH"/>
              </w:rPr>
              <w:t>8.28%-15%</w:t>
            </w:r>
          </w:p>
        </w:tc>
      </w:tr>
      <w:tr w:rsidR="00E01516" w:rsidRPr="0061652C" w14:paraId="42DAB59A" w14:textId="77777777" w:rsidTr="00104D11">
        <w:trPr>
          <w:gridAfter w:val="2"/>
          <w:wAfter w:w="43" w:type="dxa"/>
          <w:trHeight w:val="397"/>
        </w:trPr>
        <w:tc>
          <w:tcPr>
            <w:tcW w:w="3000" w:type="dxa"/>
            <w:noWrap/>
          </w:tcPr>
          <w:p w14:paraId="65529745" w14:textId="09153C1A" w:rsidR="00E01516" w:rsidRPr="00821746" w:rsidRDefault="00821746" w:rsidP="00E01516">
            <w:pPr>
              <w:ind w:left="176" w:right="0"/>
              <w:jc w:val="left"/>
              <w:rPr>
                <w:rFonts w:eastAsia="Arial Unicode MS"/>
                <w:sz w:val="28"/>
                <w:szCs w:val="28"/>
                <w:cs/>
              </w:rPr>
            </w:pPr>
            <w:r>
              <w:rPr>
                <w:rFonts w:eastAsia="Arial Unicode MS"/>
                <w:sz w:val="28"/>
                <w:szCs w:val="28"/>
                <w:lang w:bidi="ar-SA"/>
              </w:rPr>
              <w:t>L</w:t>
            </w:r>
            <w:r w:rsidR="00E01516" w:rsidRPr="00821746">
              <w:rPr>
                <w:rFonts w:eastAsia="Arial Unicode MS"/>
                <w:sz w:val="28"/>
                <w:szCs w:val="28"/>
                <w:lang w:bidi="ar-SA"/>
              </w:rPr>
              <w:t>oan</w:t>
            </w:r>
            <w:r>
              <w:rPr>
                <w:rFonts w:eastAsia="Arial Unicode MS"/>
                <w:sz w:val="28"/>
                <w:szCs w:val="28"/>
                <w:lang w:bidi="ar-SA"/>
              </w:rPr>
              <w:t>s</w:t>
            </w:r>
            <w:r w:rsidR="00E01516" w:rsidRPr="00821746">
              <w:rPr>
                <w:rFonts w:eastAsia="Arial Unicode MS"/>
                <w:sz w:val="28"/>
                <w:szCs w:val="28"/>
                <w:lang w:bidi="ar-SA"/>
              </w:rPr>
              <w:t xml:space="preserve"> to other companies</w:t>
            </w:r>
          </w:p>
        </w:tc>
        <w:tc>
          <w:tcPr>
            <w:tcW w:w="975" w:type="dxa"/>
            <w:shd w:val="clear" w:color="auto" w:fill="auto"/>
            <w:noWrap/>
            <w:vAlign w:val="bottom"/>
          </w:tcPr>
          <w:p w14:paraId="2C822515"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337,205</w:t>
            </w:r>
          </w:p>
        </w:tc>
        <w:tc>
          <w:tcPr>
            <w:tcW w:w="974" w:type="dxa"/>
            <w:shd w:val="clear" w:color="auto" w:fill="auto"/>
            <w:noWrap/>
            <w:vAlign w:val="bottom"/>
          </w:tcPr>
          <w:p w14:paraId="17D56981"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713D294A"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5265FB43"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2D650B17"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5" w:type="dxa"/>
            <w:gridSpan w:val="2"/>
            <w:shd w:val="clear" w:color="auto" w:fill="auto"/>
            <w:noWrap/>
            <w:vAlign w:val="bottom"/>
          </w:tcPr>
          <w:p w14:paraId="18672B5A" w14:textId="77777777" w:rsidR="00E01516" w:rsidRPr="0061652C" w:rsidRDefault="00E01516" w:rsidP="00E01516">
            <w:pPr>
              <w:tabs>
                <w:tab w:val="decimal" w:pos="743"/>
              </w:tabs>
              <w:ind w:left="0" w:right="0"/>
              <w:jc w:val="left"/>
              <w:rPr>
                <w:rFonts w:eastAsia="Cordia New"/>
                <w:color w:val="000000"/>
                <w:sz w:val="28"/>
                <w:szCs w:val="28"/>
                <w:lang w:eastAsia="th-TH"/>
              </w:rPr>
            </w:pPr>
            <w:r w:rsidRPr="0061652C">
              <w:rPr>
                <w:rFonts w:eastAsia="Cordia New"/>
                <w:sz w:val="28"/>
                <w:szCs w:val="28"/>
                <w:lang w:eastAsia="th-TH"/>
              </w:rPr>
              <w:t>337,205</w:t>
            </w:r>
          </w:p>
        </w:tc>
        <w:tc>
          <w:tcPr>
            <w:tcW w:w="1267" w:type="dxa"/>
            <w:gridSpan w:val="3"/>
            <w:shd w:val="clear" w:color="auto" w:fill="auto"/>
            <w:vAlign w:val="bottom"/>
          </w:tcPr>
          <w:p w14:paraId="48F6E5CD" w14:textId="77777777" w:rsidR="00E01516" w:rsidRPr="0061652C" w:rsidRDefault="00E01516" w:rsidP="00E01516">
            <w:pPr>
              <w:ind w:left="0" w:right="0"/>
              <w:jc w:val="center"/>
              <w:rPr>
                <w:rFonts w:eastAsia="Cordia New"/>
                <w:color w:val="000000"/>
                <w:sz w:val="28"/>
                <w:szCs w:val="28"/>
                <w:lang w:eastAsia="th-TH"/>
              </w:rPr>
            </w:pPr>
            <w:r w:rsidRPr="0061652C">
              <w:rPr>
                <w:rFonts w:eastAsia="Cordia New"/>
                <w:color w:val="000000"/>
                <w:sz w:val="28"/>
                <w:szCs w:val="28"/>
                <w:lang w:eastAsia="th-TH"/>
              </w:rPr>
              <w:t>12%</w:t>
            </w:r>
          </w:p>
        </w:tc>
      </w:tr>
      <w:tr w:rsidR="00A65C72" w:rsidRPr="0061652C" w14:paraId="453807BD" w14:textId="77777777" w:rsidTr="00104D11">
        <w:trPr>
          <w:gridAfter w:val="2"/>
          <w:wAfter w:w="43" w:type="dxa"/>
          <w:trHeight w:val="397"/>
        </w:trPr>
        <w:tc>
          <w:tcPr>
            <w:tcW w:w="3000" w:type="dxa"/>
            <w:noWrap/>
          </w:tcPr>
          <w:p w14:paraId="5B759D66" w14:textId="716B67AE" w:rsidR="00A65C72" w:rsidRPr="00821746" w:rsidRDefault="00A65C72" w:rsidP="00A65C72">
            <w:pPr>
              <w:ind w:left="176" w:right="0"/>
              <w:jc w:val="left"/>
              <w:rPr>
                <w:rFonts w:eastAsia="Arial Unicode MS"/>
                <w:sz w:val="28"/>
                <w:szCs w:val="28"/>
                <w:cs/>
              </w:rPr>
            </w:pPr>
            <w:r w:rsidRPr="00821746">
              <w:rPr>
                <w:rFonts w:eastAsia="Arial Unicode MS"/>
                <w:sz w:val="28"/>
                <w:szCs w:val="28"/>
                <w:lang w:bidi="ar-SA"/>
              </w:rPr>
              <w:t>Defaulted loans to other companies</w:t>
            </w:r>
          </w:p>
        </w:tc>
        <w:tc>
          <w:tcPr>
            <w:tcW w:w="975" w:type="dxa"/>
            <w:shd w:val="clear" w:color="auto" w:fill="auto"/>
            <w:noWrap/>
            <w:vAlign w:val="bottom"/>
          </w:tcPr>
          <w:p w14:paraId="4A2444B2" w14:textId="77777777" w:rsidR="00A65C72" w:rsidRPr="0061652C" w:rsidRDefault="00A65C72" w:rsidP="00A65C72">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6C6C370E" w14:textId="77777777" w:rsidR="00A65C72" w:rsidRPr="0061652C" w:rsidRDefault="00A65C72" w:rsidP="00A65C72">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2,604,370</w:t>
            </w:r>
          </w:p>
        </w:tc>
        <w:tc>
          <w:tcPr>
            <w:tcW w:w="1000" w:type="dxa"/>
            <w:shd w:val="clear" w:color="auto" w:fill="auto"/>
            <w:noWrap/>
            <w:vAlign w:val="bottom"/>
          </w:tcPr>
          <w:p w14:paraId="0E88FE7D" w14:textId="35D81CD9" w:rsidR="00A65C72" w:rsidRPr="0061652C" w:rsidRDefault="00A65C72" w:rsidP="00A65C72">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3897B230" w14:textId="3ED78A5F" w:rsidR="00A65C72" w:rsidRPr="0061652C" w:rsidRDefault="00A65C72" w:rsidP="00A65C72">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2E9BBECB" w14:textId="6DE43AAC" w:rsidR="00A65C72" w:rsidRPr="0061652C" w:rsidRDefault="00A65C72" w:rsidP="00A65C72">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5" w:type="dxa"/>
            <w:gridSpan w:val="2"/>
            <w:shd w:val="clear" w:color="auto" w:fill="auto"/>
            <w:noWrap/>
            <w:vAlign w:val="bottom"/>
          </w:tcPr>
          <w:p w14:paraId="27F3460B" w14:textId="77777777" w:rsidR="00A65C72" w:rsidRPr="0061652C" w:rsidRDefault="00A65C72" w:rsidP="00A65C72">
            <w:pP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2,604,370</w:t>
            </w:r>
          </w:p>
        </w:tc>
        <w:tc>
          <w:tcPr>
            <w:tcW w:w="1267" w:type="dxa"/>
            <w:gridSpan w:val="3"/>
            <w:shd w:val="clear" w:color="auto" w:fill="auto"/>
            <w:vAlign w:val="bottom"/>
          </w:tcPr>
          <w:p w14:paraId="3AD2D4BC" w14:textId="77777777" w:rsidR="00A65C72" w:rsidRPr="0061652C" w:rsidRDefault="00A65C72" w:rsidP="00A65C72">
            <w:pPr>
              <w:ind w:left="0" w:right="0"/>
              <w:jc w:val="center"/>
              <w:rPr>
                <w:rFonts w:eastAsia="Cordia New"/>
                <w:color w:val="000000"/>
                <w:sz w:val="28"/>
                <w:szCs w:val="28"/>
                <w:lang w:eastAsia="th-TH"/>
              </w:rPr>
            </w:pPr>
            <w:r w:rsidRPr="0061652C">
              <w:rPr>
                <w:rFonts w:eastAsia="Cordia New"/>
                <w:color w:val="000000"/>
                <w:sz w:val="28"/>
                <w:szCs w:val="28"/>
                <w:lang w:eastAsia="th-TH"/>
              </w:rPr>
              <w:t>6-15%</w:t>
            </w:r>
          </w:p>
        </w:tc>
      </w:tr>
      <w:tr w:rsidR="0061652C" w:rsidRPr="0061652C" w14:paraId="206020F6" w14:textId="77777777" w:rsidTr="00104D11">
        <w:trPr>
          <w:gridAfter w:val="2"/>
          <w:wAfter w:w="43" w:type="dxa"/>
          <w:trHeight w:val="397"/>
        </w:trPr>
        <w:tc>
          <w:tcPr>
            <w:tcW w:w="3000" w:type="dxa"/>
            <w:noWrap/>
            <w:vAlign w:val="bottom"/>
          </w:tcPr>
          <w:p w14:paraId="118DB687" w14:textId="202188BD" w:rsidR="0061652C" w:rsidRPr="00821746" w:rsidRDefault="00E01516" w:rsidP="0061652C">
            <w:pPr>
              <w:ind w:left="176" w:right="0"/>
              <w:jc w:val="left"/>
              <w:rPr>
                <w:rFonts w:eastAsia="Arial Unicode MS"/>
                <w:sz w:val="28"/>
                <w:szCs w:val="28"/>
                <w:lang w:bidi="ar-SA"/>
              </w:rPr>
            </w:pPr>
            <w:r w:rsidRPr="00821746">
              <w:rPr>
                <w:rFonts w:eastAsia="Arial Unicode MS"/>
                <w:sz w:val="28"/>
                <w:szCs w:val="28"/>
                <w:lang w:bidi="ar-SA"/>
              </w:rPr>
              <w:t>Other non-current financial assets</w:t>
            </w:r>
          </w:p>
        </w:tc>
        <w:tc>
          <w:tcPr>
            <w:tcW w:w="975" w:type="dxa"/>
            <w:shd w:val="clear" w:color="auto" w:fill="auto"/>
            <w:noWrap/>
            <w:vAlign w:val="bottom"/>
          </w:tcPr>
          <w:p w14:paraId="04A01CDB" w14:textId="77777777" w:rsidR="0061652C" w:rsidRPr="0061652C" w:rsidRDefault="0061652C" w:rsidP="0061652C">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4" w:type="dxa"/>
            <w:shd w:val="clear" w:color="auto" w:fill="auto"/>
            <w:noWrap/>
            <w:vAlign w:val="bottom"/>
          </w:tcPr>
          <w:p w14:paraId="0D7FBFCC"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000" w:type="dxa"/>
            <w:shd w:val="clear" w:color="auto" w:fill="auto"/>
            <w:noWrap/>
            <w:vAlign w:val="bottom"/>
          </w:tcPr>
          <w:p w14:paraId="78EDBE76"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7" w:type="dxa"/>
            <w:shd w:val="clear" w:color="auto" w:fill="auto"/>
            <w:noWrap/>
            <w:vAlign w:val="bottom"/>
          </w:tcPr>
          <w:p w14:paraId="53B0AE66"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3C1F70DF"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121,071</w:t>
            </w:r>
          </w:p>
        </w:tc>
        <w:tc>
          <w:tcPr>
            <w:tcW w:w="995" w:type="dxa"/>
            <w:gridSpan w:val="2"/>
            <w:shd w:val="clear" w:color="auto" w:fill="auto"/>
            <w:noWrap/>
            <w:vAlign w:val="bottom"/>
          </w:tcPr>
          <w:p w14:paraId="1D39F17B" w14:textId="77777777" w:rsidR="0061652C" w:rsidRPr="0061652C" w:rsidRDefault="0061652C" w:rsidP="0061652C">
            <w:pPr>
              <w:pBdr>
                <w:bottom w:val="single" w:sz="4"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121,071</w:t>
            </w:r>
          </w:p>
        </w:tc>
        <w:tc>
          <w:tcPr>
            <w:tcW w:w="1267" w:type="dxa"/>
            <w:gridSpan w:val="3"/>
            <w:shd w:val="clear" w:color="auto" w:fill="auto"/>
            <w:vAlign w:val="bottom"/>
          </w:tcPr>
          <w:p w14:paraId="52F1C6B0" w14:textId="77777777" w:rsidR="0061652C" w:rsidRPr="0061652C" w:rsidRDefault="0061652C" w:rsidP="0061652C">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61652C" w:rsidRPr="0061652C" w14:paraId="2F5E1974" w14:textId="77777777" w:rsidTr="00104D11">
        <w:trPr>
          <w:gridAfter w:val="2"/>
          <w:wAfter w:w="43" w:type="dxa"/>
          <w:trHeight w:val="397"/>
        </w:trPr>
        <w:tc>
          <w:tcPr>
            <w:tcW w:w="3000" w:type="dxa"/>
            <w:noWrap/>
            <w:vAlign w:val="bottom"/>
            <w:hideMark/>
          </w:tcPr>
          <w:p w14:paraId="22DD3ABC" w14:textId="1C166916" w:rsidR="0061652C" w:rsidRPr="0061652C" w:rsidRDefault="0061652C" w:rsidP="0061652C">
            <w:pPr>
              <w:ind w:left="0" w:right="0"/>
              <w:jc w:val="left"/>
              <w:rPr>
                <w:rFonts w:eastAsia="Cordia New"/>
                <w:b/>
                <w:bCs/>
                <w:color w:val="000000"/>
                <w:sz w:val="28"/>
                <w:szCs w:val="28"/>
                <w:lang w:eastAsia="th-TH"/>
              </w:rPr>
            </w:pPr>
            <w:r w:rsidRPr="0061652C">
              <w:rPr>
                <w:rFonts w:eastAsia="Cordia New"/>
                <w:b/>
                <w:bCs/>
                <w:color w:val="000000"/>
                <w:sz w:val="28"/>
                <w:szCs w:val="28"/>
                <w:cs/>
                <w:lang w:eastAsia="th-TH"/>
              </w:rPr>
              <w:t xml:space="preserve">       </w:t>
            </w:r>
            <w:r w:rsidR="00E01516" w:rsidRPr="00A564D4">
              <w:rPr>
                <w:rFonts w:eastAsia="Arial Unicode MS"/>
                <w:b/>
                <w:bCs/>
                <w:sz w:val="28"/>
                <w:szCs w:val="28"/>
                <w:lang w:bidi="ar-SA"/>
              </w:rPr>
              <w:t>Total financial assets</w:t>
            </w:r>
          </w:p>
        </w:tc>
        <w:tc>
          <w:tcPr>
            <w:tcW w:w="975" w:type="dxa"/>
            <w:shd w:val="clear" w:color="auto" w:fill="auto"/>
            <w:noWrap/>
            <w:vAlign w:val="bottom"/>
          </w:tcPr>
          <w:p w14:paraId="1C230F12"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341,826</w:t>
            </w:r>
          </w:p>
        </w:tc>
        <w:tc>
          <w:tcPr>
            <w:tcW w:w="974" w:type="dxa"/>
            <w:shd w:val="clear" w:color="auto" w:fill="auto"/>
            <w:noWrap/>
            <w:vAlign w:val="bottom"/>
          </w:tcPr>
          <w:p w14:paraId="0805F80A"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2,604,662</w:t>
            </w:r>
          </w:p>
        </w:tc>
        <w:tc>
          <w:tcPr>
            <w:tcW w:w="1000" w:type="dxa"/>
            <w:shd w:val="clear" w:color="auto" w:fill="auto"/>
            <w:noWrap/>
            <w:vAlign w:val="bottom"/>
          </w:tcPr>
          <w:p w14:paraId="68094A95"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143,467</w:t>
            </w:r>
          </w:p>
        </w:tc>
        <w:tc>
          <w:tcPr>
            <w:tcW w:w="967" w:type="dxa"/>
            <w:shd w:val="clear" w:color="auto" w:fill="auto"/>
            <w:noWrap/>
            <w:vAlign w:val="bottom"/>
          </w:tcPr>
          <w:p w14:paraId="477F23C0"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2" w:type="dxa"/>
            <w:shd w:val="clear" w:color="auto" w:fill="auto"/>
            <w:noWrap/>
            <w:vAlign w:val="bottom"/>
          </w:tcPr>
          <w:p w14:paraId="738B4C9F"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357,473</w:t>
            </w:r>
          </w:p>
        </w:tc>
        <w:tc>
          <w:tcPr>
            <w:tcW w:w="995" w:type="dxa"/>
            <w:gridSpan w:val="2"/>
            <w:shd w:val="clear" w:color="auto" w:fill="auto"/>
            <w:noWrap/>
            <w:vAlign w:val="bottom"/>
          </w:tcPr>
          <w:p w14:paraId="420761BA" w14:textId="77777777" w:rsidR="0061652C" w:rsidRPr="0061652C" w:rsidRDefault="0061652C" w:rsidP="0061652C">
            <w:pPr>
              <w:pBdr>
                <w:bottom w:val="double" w:sz="6" w:space="1" w:color="auto"/>
              </w:pBdr>
              <w:tabs>
                <w:tab w:val="decimal" w:pos="743"/>
              </w:tabs>
              <w:ind w:left="0" w:right="0"/>
              <w:jc w:val="left"/>
              <w:rPr>
                <w:rFonts w:eastAsia="Cordia New"/>
                <w:color w:val="000000"/>
                <w:sz w:val="28"/>
                <w:szCs w:val="28"/>
                <w:lang w:eastAsia="th-TH"/>
              </w:rPr>
            </w:pPr>
            <w:r w:rsidRPr="0061652C">
              <w:rPr>
                <w:rFonts w:eastAsia="Cordia New"/>
                <w:color w:val="000000"/>
                <w:sz w:val="28"/>
                <w:szCs w:val="28"/>
                <w:lang w:eastAsia="th-TH"/>
              </w:rPr>
              <w:t>3,447,428</w:t>
            </w:r>
          </w:p>
        </w:tc>
        <w:tc>
          <w:tcPr>
            <w:tcW w:w="1267" w:type="dxa"/>
            <w:gridSpan w:val="3"/>
            <w:shd w:val="clear" w:color="auto" w:fill="auto"/>
            <w:vAlign w:val="bottom"/>
          </w:tcPr>
          <w:p w14:paraId="303D010D"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1F5D65C7" w14:textId="77777777" w:rsidTr="00104D11">
        <w:trPr>
          <w:gridAfter w:val="3"/>
          <w:wAfter w:w="50" w:type="dxa"/>
          <w:trHeight w:val="397"/>
        </w:trPr>
        <w:tc>
          <w:tcPr>
            <w:tcW w:w="3000" w:type="dxa"/>
            <w:noWrap/>
            <w:vAlign w:val="bottom"/>
          </w:tcPr>
          <w:p w14:paraId="480346CA" w14:textId="77777777" w:rsidR="0061652C" w:rsidRPr="0061652C" w:rsidRDefault="0061652C" w:rsidP="0061652C">
            <w:pPr>
              <w:ind w:left="0" w:right="0"/>
              <w:jc w:val="left"/>
              <w:rPr>
                <w:rFonts w:eastAsia="Cordia New"/>
                <w:b/>
                <w:bCs/>
                <w:color w:val="000000"/>
                <w:sz w:val="28"/>
                <w:szCs w:val="28"/>
                <w:cs/>
                <w:lang w:eastAsia="th-TH"/>
              </w:rPr>
            </w:pPr>
          </w:p>
        </w:tc>
        <w:tc>
          <w:tcPr>
            <w:tcW w:w="975" w:type="dxa"/>
            <w:shd w:val="clear" w:color="auto" w:fill="auto"/>
            <w:noWrap/>
            <w:vAlign w:val="bottom"/>
          </w:tcPr>
          <w:p w14:paraId="40BF9072" w14:textId="77777777" w:rsidR="0061652C" w:rsidRPr="0061652C" w:rsidRDefault="0061652C" w:rsidP="0061652C">
            <w:pPr>
              <w:tabs>
                <w:tab w:val="decimal" w:pos="743"/>
              </w:tabs>
              <w:ind w:left="0" w:right="0"/>
              <w:jc w:val="left"/>
              <w:rPr>
                <w:rFonts w:eastAsia="Cordia New"/>
                <w:color w:val="000000"/>
                <w:sz w:val="28"/>
                <w:szCs w:val="28"/>
                <w:lang w:eastAsia="th-TH"/>
              </w:rPr>
            </w:pPr>
          </w:p>
        </w:tc>
        <w:tc>
          <w:tcPr>
            <w:tcW w:w="974" w:type="dxa"/>
            <w:shd w:val="clear" w:color="auto" w:fill="auto"/>
            <w:noWrap/>
            <w:vAlign w:val="bottom"/>
          </w:tcPr>
          <w:p w14:paraId="10152FD2" w14:textId="77777777" w:rsidR="0061652C" w:rsidRPr="0061652C" w:rsidRDefault="0061652C" w:rsidP="0061652C">
            <w:pPr>
              <w:tabs>
                <w:tab w:val="decimal" w:pos="743"/>
              </w:tabs>
              <w:ind w:left="0" w:right="0"/>
              <w:jc w:val="left"/>
              <w:rPr>
                <w:rFonts w:eastAsia="Cordia New"/>
                <w:color w:val="000000"/>
                <w:sz w:val="28"/>
                <w:szCs w:val="28"/>
                <w:lang w:eastAsia="th-TH"/>
              </w:rPr>
            </w:pPr>
          </w:p>
        </w:tc>
        <w:tc>
          <w:tcPr>
            <w:tcW w:w="1000" w:type="dxa"/>
            <w:shd w:val="clear" w:color="auto" w:fill="auto"/>
            <w:noWrap/>
            <w:vAlign w:val="bottom"/>
          </w:tcPr>
          <w:p w14:paraId="17D84CEE" w14:textId="77777777" w:rsidR="0061652C" w:rsidRPr="0061652C" w:rsidRDefault="0061652C" w:rsidP="0061652C">
            <w:pPr>
              <w:tabs>
                <w:tab w:val="decimal" w:pos="743"/>
              </w:tabs>
              <w:ind w:left="0" w:right="0"/>
              <w:jc w:val="left"/>
              <w:rPr>
                <w:rFonts w:eastAsia="Cordia New"/>
                <w:color w:val="000000"/>
                <w:sz w:val="28"/>
                <w:szCs w:val="28"/>
                <w:lang w:eastAsia="th-TH"/>
              </w:rPr>
            </w:pPr>
          </w:p>
        </w:tc>
        <w:tc>
          <w:tcPr>
            <w:tcW w:w="967" w:type="dxa"/>
            <w:shd w:val="clear" w:color="auto" w:fill="auto"/>
            <w:noWrap/>
            <w:vAlign w:val="bottom"/>
          </w:tcPr>
          <w:p w14:paraId="600BFE6E" w14:textId="77777777" w:rsidR="0061652C" w:rsidRPr="0061652C" w:rsidRDefault="0061652C" w:rsidP="0061652C">
            <w:pPr>
              <w:tabs>
                <w:tab w:val="decimal" w:pos="743"/>
              </w:tabs>
              <w:ind w:left="0" w:right="0"/>
              <w:jc w:val="left"/>
              <w:rPr>
                <w:rFonts w:eastAsia="Cordia New"/>
                <w:color w:val="000000"/>
                <w:sz w:val="28"/>
                <w:szCs w:val="28"/>
                <w:lang w:eastAsia="th-TH"/>
              </w:rPr>
            </w:pPr>
          </w:p>
        </w:tc>
        <w:tc>
          <w:tcPr>
            <w:tcW w:w="1122" w:type="dxa"/>
            <w:shd w:val="clear" w:color="auto" w:fill="auto"/>
            <w:noWrap/>
            <w:vAlign w:val="bottom"/>
          </w:tcPr>
          <w:p w14:paraId="472CB61A" w14:textId="77777777" w:rsidR="0061652C" w:rsidRPr="0061652C" w:rsidRDefault="0061652C" w:rsidP="0061652C">
            <w:pPr>
              <w:tabs>
                <w:tab w:val="decimal" w:pos="743"/>
              </w:tabs>
              <w:ind w:left="0" w:right="0"/>
              <w:jc w:val="left"/>
              <w:rPr>
                <w:rFonts w:eastAsia="Cordia New"/>
                <w:color w:val="000000"/>
                <w:sz w:val="28"/>
                <w:szCs w:val="28"/>
                <w:lang w:eastAsia="th-TH"/>
              </w:rPr>
            </w:pPr>
          </w:p>
        </w:tc>
        <w:tc>
          <w:tcPr>
            <w:tcW w:w="995" w:type="dxa"/>
            <w:gridSpan w:val="2"/>
            <w:shd w:val="clear" w:color="auto" w:fill="auto"/>
            <w:noWrap/>
            <w:vAlign w:val="bottom"/>
          </w:tcPr>
          <w:p w14:paraId="1952CBC1" w14:textId="77777777" w:rsidR="0061652C" w:rsidRPr="0061652C" w:rsidRDefault="0061652C" w:rsidP="0061652C">
            <w:pPr>
              <w:tabs>
                <w:tab w:val="decimal" w:pos="743"/>
              </w:tabs>
              <w:ind w:left="0" w:right="0"/>
              <w:jc w:val="left"/>
              <w:rPr>
                <w:rFonts w:eastAsia="Cordia New"/>
                <w:color w:val="000000"/>
                <w:sz w:val="28"/>
                <w:szCs w:val="28"/>
                <w:lang w:eastAsia="th-TH"/>
              </w:rPr>
            </w:pPr>
          </w:p>
        </w:tc>
        <w:tc>
          <w:tcPr>
            <w:tcW w:w="1260" w:type="dxa"/>
            <w:gridSpan w:val="2"/>
            <w:shd w:val="clear" w:color="auto" w:fill="auto"/>
            <w:vAlign w:val="bottom"/>
          </w:tcPr>
          <w:p w14:paraId="185F6975" w14:textId="77777777" w:rsidR="0061652C" w:rsidRPr="0061652C" w:rsidRDefault="0061652C" w:rsidP="0061652C">
            <w:pPr>
              <w:ind w:left="0" w:right="0"/>
              <w:jc w:val="left"/>
              <w:rPr>
                <w:rFonts w:eastAsia="Cordia New"/>
                <w:color w:val="000000"/>
                <w:sz w:val="28"/>
                <w:szCs w:val="28"/>
                <w:lang w:eastAsia="th-TH"/>
              </w:rPr>
            </w:pPr>
          </w:p>
        </w:tc>
      </w:tr>
    </w:tbl>
    <w:p w14:paraId="587504A1" w14:textId="77777777" w:rsidR="004E0F01" w:rsidRDefault="004E0F01" w:rsidP="004E0F01"/>
    <w:p w14:paraId="1C3F7B71" w14:textId="77777777" w:rsidR="004E0F01" w:rsidRPr="00AB5FD7" w:rsidRDefault="004E0F01" w:rsidP="004E0F01">
      <w:pPr>
        <w:rPr>
          <w:sz w:val="16"/>
          <w:szCs w:val="16"/>
        </w:rPr>
      </w:pPr>
      <w:r>
        <w:br w:type="page"/>
      </w:r>
    </w:p>
    <w:tbl>
      <w:tblPr>
        <w:tblW w:w="10296" w:type="dxa"/>
        <w:tblInd w:w="-573" w:type="dxa"/>
        <w:tblLayout w:type="fixed"/>
        <w:tblCellMar>
          <w:left w:w="57" w:type="dxa"/>
          <w:right w:w="57" w:type="dxa"/>
        </w:tblCellMar>
        <w:tblLook w:val="04A0" w:firstRow="1" w:lastRow="0" w:firstColumn="1" w:lastColumn="0" w:noHBand="0" w:noVBand="1"/>
      </w:tblPr>
      <w:tblGrid>
        <w:gridCol w:w="2995"/>
        <w:gridCol w:w="977"/>
        <w:gridCol w:w="975"/>
        <w:gridCol w:w="964"/>
        <w:gridCol w:w="964"/>
        <w:gridCol w:w="964"/>
        <w:gridCol w:w="159"/>
        <w:gridCol w:w="805"/>
        <w:gridCol w:w="189"/>
        <w:gridCol w:w="1267"/>
        <w:gridCol w:w="37"/>
      </w:tblGrid>
      <w:tr w:rsidR="0061652C" w:rsidRPr="0061652C" w14:paraId="7342D67D" w14:textId="77777777" w:rsidTr="00104D11">
        <w:trPr>
          <w:trHeight w:val="435"/>
        </w:trPr>
        <w:tc>
          <w:tcPr>
            <w:tcW w:w="2995" w:type="dxa"/>
            <w:noWrap/>
            <w:vAlign w:val="bottom"/>
          </w:tcPr>
          <w:p w14:paraId="07348584" w14:textId="77777777" w:rsidR="0061652C" w:rsidRPr="0061652C" w:rsidRDefault="0061652C" w:rsidP="0061652C">
            <w:pPr>
              <w:ind w:left="0" w:right="0"/>
              <w:jc w:val="left"/>
              <w:rPr>
                <w:rFonts w:eastAsia="Cordia New"/>
                <w:b/>
                <w:bCs/>
                <w:color w:val="000000"/>
                <w:sz w:val="28"/>
                <w:szCs w:val="28"/>
                <w:cs/>
                <w:lang w:eastAsia="th-TH"/>
              </w:rPr>
            </w:pPr>
          </w:p>
        </w:tc>
        <w:tc>
          <w:tcPr>
            <w:tcW w:w="7301" w:type="dxa"/>
            <w:gridSpan w:val="10"/>
            <w:shd w:val="clear" w:color="auto" w:fill="auto"/>
            <w:noWrap/>
            <w:vAlign w:val="bottom"/>
          </w:tcPr>
          <w:p w14:paraId="04F2D786" w14:textId="278FA06B" w:rsidR="0061652C" w:rsidRPr="0061652C" w:rsidRDefault="00E01516" w:rsidP="0061652C">
            <w:pPr>
              <w:pBdr>
                <w:bottom w:val="single" w:sz="4" w:space="1" w:color="auto"/>
              </w:pBdr>
              <w:ind w:left="0" w:right="0"/>
              <w:jc w:val="center"/>
              <w:rPr>
                <w:rFonts w:eastAsia="Cordia New"/>
                <w:color w:val="000000"/>
                <w:sz w:val="28"/>
                <w:szCs w:val="28"/>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61652C" w:rsidRPr="0061652C" w14:paraId="448CD8FC" w14:textId="77777777" w:rsidTr="00104D11">
        <w:trPr>
          <w:trHeight w:val="435"/>
        </w:trPr>
        <w:tc>
          <w:tcPr>
            <w:tcW w:w="2995" w:type="dxa"/>
            <w:noWrap/>
            <w:vAlign w:val="bottom"/>
          </w:tcPr>
          <w:p w14:paraId="662B7D0F" w14:textId="77777777" w:rsidR="0061652C" w:rsidRPr="0061652C" w:rsidRDefault="0061652C" w:rsidP="0061652C">
            <w:pPr>
              <w:ind w:left="0" w:right="0"/>
              <w:jc w:val="left"/>
              <w:rPr>
                <w:rFonts w:eastAsia="Cordia New"/>
                <w:b/>
                <w:bCs/>
                <w:color w:val="000000"/>
                <w:sz w:val="28"/>
                <w:szCs w:val="28"/>
                <w:cs/>
                <w:lang w:eastAsia="th-TH"/>
              </w:rPr>
            </w:pPr>
          </w:p>
        </w:tc>
        <w:tc>
          <w:tcPr>
            <w:tcW w:w="7301" w:type="dxa"/>
            <w:gridSpan w:val="10"/>
            <w:shd w:val="clear" w:color="auto" w:fill="auto"/>
            <w:noWrap/>
            <w:vAlign w:val="bottom"/>
          </w:tcPr>
          <w:p w14:paraId="2D6987D6" w14:textId="4943631A" w:rsidR="0061652C" w:rsidRPr="0061652C" w:rsidRDefault="00E01516" w:rsidP="0061652C">
            <w:pPr>
              <w:pBdr>
                <w:bottom w:val="single" w:sz="4" w:space="1" w:color="auto"/>
              </w:pBdr>
              <w:ind w:left="0" w:right="0"/>
              <w:jc w:val="center"/>
              <w:rPr>
                <w:rFonts w:eastAsia="Cordia New"/>
                <w:color w:val="000000"/>
                <w:sz w:val="28"/>
                <w:szCs w:val="28"/>
                <w:lang w:eastAsia="th-TH"/>
              </w:rPr>
            </w:pPr>
            <w:r w:rsidRPr="00A564D4">
              <w:rPr>
                <w:sz w:val="28"/>
                <w:szCs w:val="28"/>
              </w:rPr>
              <w:t>Consolidated financial st</w:t>
            </w:r>
            <w:r>
              <w:rPr>
                <w:sz w:val="28"/>
                <w:szCs w:val="28"/>
              </w:rPr>
              <w:t>atements as at December 31, 2019</w:t>
            </w:r>
          </w:p>
        </w:tc>
      </w:tr>
      <w:tr w:rsidR="00E01516" w:rsidRPr="0061652C" w14:paraId="417B4C19" w14:textId="77777777" w:rsidTr="00104D11">
        <w:trPr>
          <w:trHeight w:val="435"/>
        </w:trPr>
        <w:tc>
          <w:tcPr>
            <w:tcW w:w="2995" w:type="dxa"/>
            <w:noWrap/>
            <w:vAlign w:val="bottom"/>
          </w:tcPr>
          <w:p w14:paraId="6A6D16E2" w14:textId="77777777" w:rsidR="00E01516" w:rsidRPr="0061652C" w:rsidRDefault="00E01516" w:rsidP="00E01516">
            <w:pPr>
              <w:ind w:left="0" w:right="0"/>
              <w:jc w:val="left"/>
              <w:rPr>
                <w:rFonts w:eastAsia="Cordia New"/>
                <w:b/>
                <w:bCs/>
                <w:color w:val="000000"/>
                <w:sz w:val="28"/>
                <w:szCs w:val="28"/>
                <w:cs/>
                <w:lang w:eastAsia="th-TH"/>
              </w:rPr>
            </w:pPr>
          </w:p>
        </w:tc>
        <w:tc>
          <w:tcPr>
            <w:tcW w:w="1952" w:type="dxa"/>
            <w:gridSpan w:val="2"/>
            <w:shd w:val="clear" w:color="auto" w:fill="auto"/>
            <w:noWrap/>
            <w:vAlign w:val="bottom"/>
          </w:tcPr>
          <w:p w14:paraId="7613C60C" w14:textId="2B44551E" w:rsidR="00E01516" w:rsidRPr="0061652C" w:rsidRDefault="00E01516" w:rsidP="00104D11">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28" w:type="dxa"/>
            <w:gridSpan w:val="2"/>
            <w:shd w:val="clear" w:color="auto" w:fill="auto"/>
            <w:noWrap/>
            <w:vAlign w:val="bottom"/>
          </w:tcPr>
          <w:p w14:paraId="6FA1B46A" w14:textId="56E2DC61" w:rsidR="00E01516" w:rsidRPr="0061652C" w:rsidRDefault="00E01516" w:rsidP="00104D11">
            <w:pPr>
              <w:pBdr>
                <w:bottom w:val="single" w:sz="4" w:space="1" w:color="auto"/>
              </w:pBdr>
              <w:ind w:left="0" w:right="0"/>
              <w:jc w:val="center"/>
              <w:rPr>
                <w:rFonts w:eastAsia="Cordia New"/>
                <w:sz w:val="28"/>
                <w:szCs w:val="28"/>
                <w:cs/>
                <w:lang w:eastAsia="th-TH"/>
              </w:rPr>
            </w:pPr>
            <w:r w:rsidRPr="00A564D4">
              <w:rPr>
                <w:sz w:val="28"/>
                <w:szCs w:val="28"/>
              </w:rPr>
              <w:t>Floating interest rate</w:t>
            </w:r>
          </w:p>
        </w:tc>
        <w:tc>
          <w:tcPr>
            <w:tcW w:w="964" w:type="dxa"/>
            <w:shd w:val="clear" w:color="auto" w:fill="auto"/>
            <w:noWrap/>
          </w:tcPr>
          <w:p w14:paraId="299342AA" w14:textId="77777777" w:rsidR="00E01516" w:rsidRPr="0061652C" w:rsidRDefault="00E01516" w:rsidP="00E01516">
            <w:pPr>
              <w:ind w:left="0" w:right="0"/>
              <w:jc w:val="left"/>
              <w:rPr>
                <w:rFonts w:eastAsia="Cordia New"/>
                <w:sz w:val="28"/>
                <w:szCs w:val="28"/>
                <w:cs/>
                <w:lang w:eastAsia="th-TH"/>
              </w:rPr>
            </w:pPr>
          </w:p>
        </w:tc>
        <w:tc>
          <w:tcPr>
            <w:tcW w:w="964" w:type="dxa"/>
            <w:gridSpan w:val="2"/>
            <w:shd w:val="clear" w:color="auto" w:fill="auto"/>
            <w:noWrap/>
          </w:tcPr>
          <w:p w14:paraId="11714CDA" w14:textId="77777777" w:rsidR="00E01516" w:rsidRPr="0061652C" w:rsidRDefault="00E01516" w:rsidP="00E01516">
            <w:pPr>
              <w:ind w:left="0" w:right="0"/>
              <w:jc w:val="left"/>
              <w:rPr>
                <w:rFonts w:eastAsia="Cordia New"/>
                <w:sz w:val="28"/>
                <w:szCs w:val="28"/>
                <w:lang w:eastAsia="th-TH"/>
              </w:rPr>
            </w:pPr>
          </w:p>
        </w:tc>
        <w:tc>
          <w:tcPr>
            <w:tcW w:w="1490" w:type="dxa"/>
            <w:gridSpan w:val="3"/>
            <w:shd w:val="clear" w:color="auto" w:fill="auto"/>
          </w:tcPr>
          <w:p w14:paraId="429DF98C" w14:textId="77777777" w:rsidR="00E01516" w:rsidRPr="0061652C" w:rsidRDefault="00E01516" w:rsidP="00E01516">
            <w:pPr>
              <w:ind w:left="0" w:right="0"/>
              <w:jc w:val="left"/>
              <w:rPr>
                <w:rFonts w:eastAsia="Cordia New"/>
                <w:sz w:val="28"/>
                <w:szCs w:val="28"/>
                <w:lang w:eastAsia="th-TH"/>
              </w:rPr>
            </w:pPr>
          </w:p>
        </w:tc>
      </w:tr>
      <w:tr w:rsidR="00E01516" w:rsidRPr="0061652C" w14:paraId="291EFFA9" w14:textId="77777777" w:rsidTr="00104D11">
        <w:trPr>
          <w:gridAfter w:val="1"/>
          <w:wAfter w:w="37" w:type="dxa"/>
          <w:trHeight w:val="435"/>
        </w:trPr>
        <w:tc>
          <w:tcPr>
            <w:tcW w:w="2995" w:type="dxa"/>
            <w:noWrap/>
            <w:vAlign w:val="bottom"/>
          </w:tcPr>
          <w:p w14:paraId="32232590" w14:textId="77777777" w:rsidR="00E01516" w:rsidRPr="0061652C" w:rsidRDefault="00E01516" w:rsidP="00E01516">
            <w:pPr>
              <w:ind w:left="0" w:right="0"/>
              <w:jc w:val="left"/>
              <w:rPr>
                <w:rFonts w:eastAsia="Cordia New"/>
                <w:b/>
                <w:bCs/>
                <w:color w:val="000000"/>
                <w:sz w:val="28"/>
                <w:szCs w:val="28"/>
                <w:cs/>
                <w:lang w:eastAsia="th-TH"/>
              </w:rPr>
            </w:pPr>
          </w:p>
        </w:tc>
        <w:tc>
          <w:tcPr>
            <w:tcW w:w="977" w:type="dxa"/>
            <w:shd w:val="clear" w:color="auto" w:fill="auto"/>
            <w:noWrap/>
            <w:vAlign w:val="bottom"/>
          </w:tcPr>
          <w:p w14:paraId="5DD4FD36" w14:textId="77777777" w:rsidR="00E01516" w:rsidRP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0964CDEC" w14:textId="3FA70A2A" w:rsidR="00E01516" w:rsidRPr="0061652C" w:rsidRDefault="00635E30" w:rsidP="00E01516">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00E01516" w:rsidRPr="00E01516">
              <w:rPr>
                <w:rFonts w:eastAsia="Cordia New"/>
                <w:sz w:val="28"/>
                <w:szCs w:val="28"/>
                <w:cs/>
                <w:lang w:eastAsia="th-TH"/>
              </w:rPr>
              <w:t xml:space="preserve"> </w:t>
            </w:r>
            <w:r w:rsidR="00E01516" w:rsidRPr="00E01516">
              <w:rPr>
                <w:rFonts w:eastAsia="Cordia New"/>
                <w:sz w:val="28"/>
                <w:szCs w:val="28"/>
                <w:lang w:eastAsia="th-TH"/>
              </w:rPr>
              <w:t>year</w:t>
            </w:r>
          </w:p>
        </w:tc>
        <w:tc>
          <w:tcPr>
            <w:tcW w:w="975" w:type="dxa"/>
            <w:shd w:val="clear" w:color="auto" w:fill="auto"/>
            <w:noWrap/>
            <w:vAlign w:val="bottom"/>
          </w:tcPr>
          <w:p w14:paraId="2E37EE37" w14:textId="77777777" w:rsid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7B3C8A95" w14:textId="0CBDE83B" w:rsidR="00E01516" w:rsidRPr="0061652C"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00635E30" w:rsidRPr="00635E30">
              <w:rPr>
                <w:rFonts w:eastAsia="Cordia New"/>
                <w:sz w:val="28"/>
                <w:szCs w:val="28"/>
                <w:lang w:eastAsia="th-TH"/>
              </w:rPr>
              <w:t>1</w:t>
            </w:r>
            <w:r w:rsidRPr="00E01516">
              <w:rPr>
                <w:rFonts w:eastAsia="Cordia New"/>
                <w:sz w:val="28"/>
                <w:szCs w:val="28"/>
                <w:cs/>
                <w:lang w:eastAsia="th-TH"/>
              </w:rPr>
              <w:t xml:space="preserve"> </w:t>
            </w:r>
            <w:r w:rsidRPr="00E01516">
              <w:rPr>
                <w:rFonts w:eastAsia="Cordia New"/>
                <w:sz w:val="28"/>
                <w:szCs w:val="28"/>
                <w:lang w:eastAsia="th-TH"/>
              </w:rPr>
              <w:t>year</w:t>
            </w:r>
          </w:p>
        </w:tc>
        <w:tc>
          <w:tcPr>
            <w:tcW w:w="964" w:type="dxa"/>
            <w:shd w:val="clear" w:color="auto" w:fill="auto"/>
            <w:noWrap/>
            <w:vAlign w:val="bottom"/>
          </w:tcPr>
          <w:p w14:paraId="1E1B0962" w14:textId="77777777" w:rsidR="00E01516" w:rsidRP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5C9D6AA4" w14:textId="708BF5B4" w:rsidR="00E01516" w:rsidRPr="0061652C" w:rsidRDefault="00635E30" w:rsidP="00E01516">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E01516" w:rsidRPr="00E01516">
              <w:rPr>
                <w:rFonts w:eastAsia="Cordia New"/>
                <w:sz w:val="28"/>
                <w:szCs w:val="28"/>
                <w:cs/>
                <w:lang w:eastAsia="th-TH"/>
              </w:rPr>
              <w:t xml:space="preserve"> </w:t>
            </w:r>
            <w:r w:rsidR="00E01516" w:rsidRPr="00E01516">
              <w:rPr>
                <w:rFonts w:eastAsia="Cordia New"/>
                <w:sz w:val="28"/>
                <w:szCs w:val="28"/>
                <w:lang w:eastAsia="th-TH"/>
              </w:rPr>
              <w:t>year</w:t>
            </w:r>
          </w:p>
        </w:tc>
        <w:tc>
          <w:tcPr>
            <w:tcW w:w="964" w:type="dxa"/>
            <w:shd w:val="clear" w:color="auto" w:fill="auto"/>
            <w:noWrap/>
            <w:vAlign w:val="bottom"/>
          </w:tcPr>
          <w:p w14:paraId="7A61F71C" w14:textId="77777777" w:rsid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1E1100CE" w14:textId="6315F9F7" w:rsidR="00E01516" w:rsidRPr="0061652C"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00635E30" w:rsidRPr="00635E30">
              <w:rPr>
                <w:rFonts w:eastAsia="Cordia New"/>
                <w:sz w:val="28"/>
                <w:szCs w:val="28"/>
                <w:lang w:eastAsia="th-TH"/>
              </w:rPr>
              <w:t>1</w:t>
            </w:r>
            <w:r w:rsidRPr="00E01516">
              <w:rPr>
                <w:rFonts w:eastAsia="Cordia New"/>
                <w:sz w:val="28"/>
                <w:szCs w:val="28"/>
                <w:cs/>
                <w:lang w:eastAsia="th-TH"/>
              </w:rPr>
              <w:t xml:space="preserve"> </w:t>
            </w:r>
            <w:r w:rsidRPr="00E01516">
              <w:rPr>
                <w:rFonts w:eastAsia="Cordia New"/>
                <w:sz w:val="28"/>
                <w:szCs w:val="28"/>
                <w:lang w:eastAsia="th-TH"/>
              </w:rPr>
              <w:t>year</w:t>
            </w:r>
          </w:p>
        </w:tc>
        <w:tc>
          <w:tcPr>
            <w:tcW w:w="1123" w:type="dxa"/>
            <w:gridSpan w:val="2"/>
            <w:shd w:val="clear" w:color="auto" w:fill="auto"/>
            <w:noWrap/>
            <w:vAlign w:val="bottom"/>
          </w:tcPr>
          <w:p w14:paraId="0D588F8B" w14:textId="256768D5" w:rsidR="00E01516" w:rsidRPr="0061652C" w:rsidRDefault="00482B74" w:rsidP="00E01516">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994" w:type="dxa"/>
            <w:gridSpan w:val="2"/>
            <w:shd w:val="clear" w:color="auto" w:fill="auto"/>
            <w:noWrap/>
            <w:vAlign w:val="bottom"/>
          </w:tcPr>
          <w:p w14:paraId="19877D86" w14:textId="1C40D909" w:rsidR="00E01516" w:rsidRPr="0061652C"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267" w:type="dxa"/>
            <w:shd w:val="clear" w:color="auto" w:fill="auto"/>
            <w:vAlign w:val="bottom"/>
          </w:tcPr>
          <w:p w14:paraId="5B4210E2" w14:textId="77777777" w:rsidR="00E01516" w:rsidRPr="00E01516"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Average</w:t>
            </w:r>
          </w:p>
          <w:p w14:paraId="7DE72FBA" w14:textId="108E852C" w:rsidR="00E01516" w:rsidRPr="0061652C"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Interest</w:t>
            </w:r>
          </w:p>
        </w:tc>
      </w:tr>
      <w:tr w:rsidR="00E01516" w:rsidRPr="0061652C" w14:paraId="6B6CB6EC" w14:textId="77777777" w:rsidTr="00104D11">
        <w:trPr>
          <w:gridAfter w:val="1"/>
          <w:wAfter w:w="37" w:type="dxa"/>
          <w:trHeight w:val="435"/>
        </w:trPr>
        <w:tc>
          <w:tcPr>
            <w:tcW w:w="2995" w:type="dxa"/>
            <w:noWrap/>
            <w:hideMark/>
          </w:tcPr>
          <w:p w14:paraId="2542D16F" w14:textId="4EC987A9" w:rsidR="00E01516" w:rsidRPr="004131B5" w:rsidRDefault="00E01516" w:rsidP="00E01516">
            <w:pPr>
              <w:ind w:left="0" w:right="0"/>
              <w:jc w:val="left"/>
              <w:rPr>
                <w:rFonts w:eastAsia="Cordia New"/>
                <w:b/>
                <w:bCs/>
                <w:color w:val="000000"/>
                <w:sz w:val="28"/>
                <w:szCs w:val="28"/>
                <w:lang w:eastAsia="th-TH"/>
              </w:rPr>
            </w:pPr>
            <w:r w:rsidRPr="004131B5">
              <w:rPr>
                <w:b/>
                <w:bCs/>
                <w:sz w:val="28"/>
                <w:szCs w:val="28"/>
              </w:rPr>
              <w:t>Financial liabilities</w:t>
            </w:r>
          </w:p>
        </w:tc>
        <w:tc>
          <w:tcPr>
            <w:tcW w:w="977" w:type="dxa"/>
            <w:shd w:val="clear" w:color="auto" w:fill="auto"/>
            <w:noWrap/>
            <w:vAlign w:val="bottom"/>
          </w:tcPr>
          <w:p w14:paraId="0F695D67" w14:textId="77777777" w:rsidR="00E01516" w:rsidRPr="0061652C" w:rsidRDefault="00E01516" w:rsidP="00E01516">
            <w:pPr>
              <w:ind w:left="0" w:right="0"/>
              <w:jc w:val="left"/>
              <w:rPr>
                <w:rFonts w:eastAsia="Cordia New"/>
                <w:b/>
                <w:bCs/>
                <w:color w:val="000000"/>
                <w:sz w:val="28"/>
                <w:szCs w:val="28"/>
                <w:lang w:eastAsia="th-TH"/>
              </w:rPr>
            </w:pPr>
          </w:p>
        </w:tc>
        <w:tc>
          <w:tcPr>
            <w:tcW w:w="975" w:type="dxa"/>
            <w:shd w:val="clear" w:color="auto" w:fill="auto"/>
            <w:noWrap/>
            <w:vAlign w:val="bottom"/>
          </w:tcPr>
          <w:p w14:paraId="5830F63C" w14:textId="77777777" w:rsidR="00E01516" w:rsidRPr="0061652C" w:rsidRDefault="00E01516" w:rsidP="00E01516">
            <w:pPr>
              <w:ind w:left="0" w:right="0"/>
              <w:jc w:val="left"/>
              <w:rPr>
                <w:rFonts w:eastAsia="Cordia New"/>
                <w:sz w:val="28"/>
                <w:szCs w:val="28"/>
                <w:lang w:eastAsia="th-TH"/>
              </w:rPr>
            </w:pPr>
          </w:p>
        </w:tc>
        <w:tc>
          <w:tcPr>
            <w:tcW w:w="964" w:type="dxa"/>
            <w:shd w:val="clear" w:color="auto" w:fill="auto"/>
            <w:noWrap/>
            <w:vAlign w:val="bottom"/>
          </w:tcPr>
          <w:p w14:paraId="69633004" w14:textId="77777777" w:rsidR="00E01516" w:rsidRPr="0061652C" w:rsidRDefault="00E01516" w:rsidP="00E01516">
            <w:pPr>
              <w:ind w:left="0" w:right="0"/>
              <w:jc w:val="left"/>
              <w:rPr>
                <w:rFonts w:eastAsia="Cordia New"/>
                <w:sz w:val="28"/>
                <w:szCs w:val="28"/>
                <w:lang w:eastAsia="th-TH"/>
              </w:rPr>
            </w:pPr>
          </w:p>
        </w:tc>
        <w:tc>
          <w:tcPr>
            <w:tcW w:w="964" w:type="dxa"/>
            <w:shd w:val="clear" w:color="auto" w:fill="auto"/>
            <w:noWrap/>
            <w:vAlign w:val="bottom"/>
          </w:tcPr>
          <w:p w14:paraId="1D35E997" w14:textId="77777777" w:rsidR="00E01516" w:rsidRPr="0061652C" w:rsidRDefault="00E01516" w:rsidP="00E01516">
            <w:pPr>
              <w:ind w:left="0" w:right="0"/>
              <w:jc w:val="left"/>
              <w:rPr>
                <w:rFonts w:eastAsia="Cordia New"/>
                <w:sz w:val="28"/>
                <w:szCs w:val="28"/>
                <w:lang w:eastAsia="th-TH"/>
              </w:rPr>
            </w:pPr>
          </w:p>
        </w:tc>
        <w:tc>
          <w:tcPr>
            <w:tcW w:w="1123" w:type="dxa"/>
            <w:gridSpan w:val="2"/>
            <w:shd w:val="clear" w:color="auto" w:fill="auto"/>
            <w:noWrap/>
            <w:vAlign w:val="bottom"/>
          </w:tcPr>
          <w:p w14:paraId="384EFB0E" w14:textId="77777777" w:rsidR="00E01516" w:rsidRPr="0061652C" w:rsidRDefault="00E01516" w:rsidP="00E01516">
            <w:pPr>
              <w:ind w:left="0" w:right="0"/>
              <w:jc w:val="left"/>
              <w:rPr>
                <w:rFonts w:eastAsia="Cordia New"/>
                <w:sz w:val="28"/>
                <w:szCs w:val="28"/>
                <w:lang w:eastAsia="th-TH"/>
              </w:rPr>
            </w:pPr>
          </w:p>
        </w:tc>
        <w:tc>
          <w:tcPr>
            <w:tcW w:w="994" w:type="dxa"/>
            <w:gridSpan w:val="2"/>
            <w:shd w:val="clear" w:color="auto" w:fill="auto"/>
            <w:noWrap/>
            <w:vAlign w:val="bottom"/>
          </w:tcPr>
          <w:p w14:paraId="49022093" w14:textId="77777777" w:rsidR="00E01516" w:rsidRPr="0061652C" w:rsidRDefault="00E01516" w:rsidP="00E01516">
            <w:pPr>
              <w:ind w:left="0" w:right="0"/>
              <w:jc w:val="left"/>
              <w:rPr>
                <w:rFonts w:eastAsia="Cordia New"/>
                <w:sz w:val="28"/>
                <w:szCs w:val="28"/>
                <w:lang w:eastAsia="th-TH"/>
              </w:rPr>
            </w:pPr>
          </w:p>
        </w:tc>
        <w:tc>
          <w:tcPr>
            <w:tcW w:w="1267" w:type="dxa"/>
            <w:shd w:val="clear" w:color="auto" w:fill="auto"/>
            <w:vAlign w:val="bottom"/>
          </w:tcPr>
          <w:p w14:paraId="71A89518" w14:textId="77777777" w:rsidR="00E01516" w:rsidRPr="0061652C" w:rsidRDefault="00E01516" w:rsidP="00E01516">
            <w:pPr>
              <w:ind w:left="0" w:right="0"/>
              <w:jc w:val="left"/>
              <w:rPr>
                <w:rFonts w:eastAsia="Cordia New"/>
                <w:color w:val="000000"/>
                <w:sz w:val="28"/>
                <w:szCs w:val="28"/>
                <w:lang w:eastAsia="th-TH"/>
              </w:rPr>
            </w:pPr>
          </w:p>
        </w:tc>
      </w:tr>
      <w:tr w:rsidR="00E01516" w:rsidRPr="0061652C" w14:paraId="73D1DC9D" w14:textId="77777777" w:rsidTr="00104D11">
        <w:trPr>
          <w:gridAfter w:val="1"/>
          <w:wAfter w:w="37" w:type="dxa"/>
          <w:trHeight w:val="435"/>
        </w:trPr>
        <w:tc>
          <w:tcPr>
            <w:tcW w:w="2995" w:type="dxa"/>
            <w:noWrap/>
            <w:hideMark/>
          </w:tcPr>
          <w:p w14:paraId="44B269A7" w14:textId="02DB2CB4" w:rsidR="00E01516" w:rsidRPr="00821746" w:rsidRDefault="00E01516" w:rsidP="00E01516">
            <w:pPr>
              <w:ind w:left="176" w:right="0"/>
              <w:jc w:val="left"/>
              <w:rPr>
                <w:rFonts w:eastAsia="Arial Unicode MS"/>
                <w:sz w:val="28"/>
                <w:szCs w:val="28"/>
                <w:lang w:bidi="ar-SA"/>
              </w:rPr>
            </w:pPr>
            <w:r w:rsidRPr="00821746">
              <w:rPr>
                <w:rFonts w:eastAsia="Arial Unicode MS"/>
                <w:sz w:val="28"/>
                <w:szCs w:val="28"/>
                <w:lang w:bidi="ar-SA"/>
              </w:rPr>
              <w:t>Interest payables</w:t>
            </w:r>
          </w:p>
        </w:tc>
        <w:tc>
          <w:tcPr>
            <w:tcW w:w="977" w:type="dxa"/>
            <w:shd w:val="clear" w:color="auto" w:fill="auto"/>
            <w:noWrap/>
            <w:vAlign w:val="bottom"/>
          </w:tcPr>
          <w:p w14:paraId="0B8C177E"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5" w:type="dxa"/>
            <w:shd w:val="clear" w:color="auto" w:fill="auto"/>
            <w:noWrap/>
            <w:vAlign w:val="bottom"/>
          </w:tcPr>
          <w:p w14:paraId="186DFEDD"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4ED71FB4"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2DE817CE"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23" w:type="dxa"/>
            <w:gridSpan w:val="2"/>
            <w:shd w:val="clear" w:color="auto" w:fill="auto"/>
            <w:noWrap/>
            <w:vAlign w:val="bottom"/>
          </w:tcPr>
          <w:p w14:paraId="3BE60464"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32,840</w:t>
            </w:r>
          </w:p>
        </w:tc>
        <w:tc>
          <w:tcPr>
            <w:tcW w:w="994" w:type="dxa"/>
            <w:gridSpan w:val="2"/>
            <w:shd w:val="clear" w:color="auto" w:fill="auto"/>
            <w:noWrap/>
            <w:vAlign w:val="bottom"/>
          </w:tcPr>
          <w:p w14:paraId="02433FE8"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32,840</w:t>
            </w:r>
          </w:p>
        </w:tc>
        <w:tc>
          <w:tcPr>
            <w:tcW w:w="1267" w:type="dxa"/>
            <w:shd w:val="clear" w:color="auto" w:fill="auto"/>
            <w:vAlign w:val="bottom"/>
          </w:tcPr>
          <w:p w14:paraId="68F75702" w14:textId="77777777" w:rsidR="00E01516" w:rsidRPr="0061652C" w:rsidRDefault="00E01516" w:rsidP="00E01516">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E01516" w:rsidRPr="0061652C" w14:paraId="6BF2F59E" w14:textId="77777777" w:rsidTr="00104D11">
        <w:trPr>
          <w:gridAfter w:val="1"/>
          <w:wAfter w:w="37" w:type="dxa"/>
          <w:trHeight w:val="435"/>
        </w:trPr>
        <w:tc>
          <w:tcPr>
            <w:tcW w:w="2995" w:type="dxa"/>
            <w:noWrap/>
          </w:tcPr>
          <w:p w14:paraId="550971AA" w14:textId="3C440EBF" w:rsidR="00E01516" w:rsidRPr="00821746" w:rsidRDefault="00E01516" w:rsidP="00E01516">
            <w:pPr>
              <w:ind w:left="176" w:right="0"/>
              <w:jc w:val="left"/>
              <w:rPr>
                <w:rFonts w:eastAsia="Arial Unicode MS"/>
                <w:sz w:val="28"/>
                <w:szCs w:val="28"/>
                <w:lang w:bidi="ar-SA"/>
              </w:rPr>
            </w:pPr>
            <w:r w:rsidRPr="00821746">
              <w:rPr>
                <w:rFonts w:eastAsia="Arial Unicode MS"/>
                <w:sz w:val="28"/>
                <w:szCs w:val="28"/>
                <w:lang w:bidi="ar-SA"/>
              </w:rPr>
              <w:t>Other payable</w:t>
            </w:r>
          </w:p>
        </w:tc>
        <w:tc>
          <w:tcPr>
            <w:tcW w:w="977" w:type="dxa"/>
            <w:shd w:val="clear" w:color="auto" w:fill="auto"/>
            <w:noWrap/>
            <w:vAlign w:val="bottom"/>
          </w:tcPr>
          <w:p w14:paraId="665A5FB2"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75" w:type="dxa"/>
            <w:shd w:val="clear" w:color="auto" w:fill="auto"/>
            <w:noWrap/>
            <w:vAlign w:val="bottom"/>
          </w:tcPr>
          <w:p w14:paraId="341620CF"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4FF56350"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13EFE429"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23" w:type="dxa"/>
            <w:gridSpan w:val="2"/>
            <w:shd w:val="clear" w:color="auto" w:fill="auto"/>
            <w:noWrap/>
            <w:vAlign w:val="bottom"/>
          </w:tcPr>
          <w:p w14:paraId="7510A22D"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13,292</w:t>
            </w:r>
          </w:p>
        </w:tc>
        <w:tc>
          <w:tcPr>
            <w:tcW w:w="994" w:type="dxa"/>
            <w:gridSpan w:val="2"/>
            <w:shd w:val="clear" w:color="auto" w:fill="auto"/>
            <w:noWrap/>
            <w:vAlign w:val="bottom"/>
          </w:tcPr>
          <w:p w14:paraId="1A2A9BC6"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13,292</w:t>
            </w:r>
          </w:p>
        </w:tc>
        <w:tc>
          <w:tcPr>
            <w:tcW w:w="1267" w:type="dxa"/>
            <w:shd w:val="clear" w:color="auto" w:fill="auto"/>
            <w:vAlign w:val="bottom"/>
          </w:tcPr>
          <w:p w14:paraId="6FA6C57B" w14:textId="77777777" w:rsidR="00E01516" w:rsidRPr="0061652C" w:rsidRDefault="00E01516" w:rsidP="00E01516">
            <w:pPr>
              <w:tabs>
                <w:tab w:val="center" w:pos="822"/>
              </w:tabs>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E01516" w:rsidRPr="0061652C" w14:paraId="2E009780" w14:textId="77777777" w:rsidTr="00104D11">
        <w:trPr>
          <w:gridAfter w:val="1"/>
          <w:wAfter w:w="37" w:type="dxa"/>
          <w:trHeight w:val="435"/>
        </w:trPr>
        <w:tc>
          <w:tcPr>
            <w:tcW w:w="2995" w:type="dxa"/>
            <w:noWrap/>
          </w:tcPr>
          <w:p w14:paraId="543E21E6" w14:textId="3BF4A1D9" w:rsidR="00E01516" w:rsidRPr="00821746" w:rsidRDefault="00821746" w:rsidP="00E01516">
            <w:pPr>
              <w:ind w:left="176" w:right="0"/>
              <w:jc w:val="left"/>
              <w:rPr>
                <w:rFonts w:eastAsia="Arial Unicode MS"/>
                <w:sz w:val="28"/>
                <w:szCs w:val="28"/>
                <w:cs/>
              </w:rPr>
            </w:pPr>
            <w:r>
              <w:rPr>
                <w:rFonts w:eastAsia="Arial Unicode MS"/>
                <w:sz w:val="28"/>
                <w:szCs w:val="28"/>
                <w:lang w:bidi="ar-SA"/>
              </w:rPr>
              <w:t>L</w:t>
            </w:r>
            <w:r w:rsidRPr="00821746">
              <w:rPr>
                <w:rFonts w:eastAsia="Arial Unicode MS"/>
                <w:sz w:val="28"/>
                <w:szCs w:val="28"/>
                <w:lang w:bidi="ar-SA"/>
              </w:rPr>
              <w:t>oans from related parties</w:t>
            </w:r>
          </w:p>
        </w:tc>
        <w:tc>
          <w:tcPr>
            <w:tcW w:w="977" w:type="dxa"/>
            <w:shd w:val="clear" w:color="auto" w:fill="auto"/>
            <w:noWrap/>
            <w:vAlign w:val="bottom"/>
          </w:tcPr>
          <w:p w14:paraId="6EA75AE7"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20,000</w:t>
            </w:r>
          </w:p>
        </w:tc>
        <w:tc>
          <w:tcPr>
            <w:tcW w:w="975" w:type="dxa"/>
            <w:shd w:val="clear" w:color="auto" w:fill="auto"/>
            <w:noWrap/>
            <w:vAlign w:val="bottom"/>
          </w:tcPr>
          <w:p w14:paraId="255754C5"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225BBEFE"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34BADD4E"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23" w:type="dxa"/>
            <w:gridSpan w:val="2"/>
            <w:shd w:val="clear" w:color="auto" w:fill="auto"/>
            <w:noWrap/>
            <w:vAlign w:val="bottom"/>
          </w:tcPr>
          <w:p w14:paraId="7FC8DAAA"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94" w:type="dxa"/>
            <w:gridSpan w:val="2"/>
            <w:shd w:val="clear" w:color="auto" w:fill="auto"/>
            <w:noWrap/>
            <w:vAlign w:val="bottom"/>
          </w:tcPr>
          <w:p w14:paraId="5779AA16"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20,000</w:t>
            </w:r>
          </w:p>
        </w:tc>
        <w:tc>
          <w:tcPr>
            <w:tcW w:w="1267" w:type="dxa"/>
            <w:shd w:val="clear" w:color="auto" w:fill="auto"/>
            <w:vAlign w:val="bottom"/>
          </w:tcPr>
          <w:p w14:paraId="717EF16B" w14:textId="77777777" w:rsidR="00E01516" w:rsidRPr="0061652C" w:rsidRDefault="00E01516" w:rsidP="00E01516">
            <w:pPr>
              <w:ind w:left="0" w:right="0"/>
              <w:jc w:val="center"/>
              <w:rPr>
                <w:rFonts w:eastAsia="Cordia New"/>
                <w:color w:val="000000"/>
                <w:sz w:val="28"/>
                <w:szCs w:val="28"/>
                <w:lang w:eastAsia="th-TH"/>
              </w:rPr>
            </w:pPr>
            <w:r w:rsidRPr="0061652C">
              <w:rPr>
                <w:rFonts w:eastAsia="Cordia New"/>
                <w:color w:val="000000"/>
                <w:sz w:val="28"/>
                <w:szCs w:val="28"/>
                <w:lang w:eastAsia="th-TH"/>
              </w:rPr>
              <w:t>5%</w:t>
            </w:r>
          </w:p>
        </w:tc>
      </w:tr>
      <w:tr w:rsidR="00E01516" w:rsidRPr="0061652C" w14:paraId="13A0BC88" w14:textId="77777777" w:rsidTr="00104D11">
        <w:trPr>
          <w:gridAfter w:val="1"/>
          <w:wAfter w:w="37" w:type="dxa"/>
          <w:trHeight w:val="435"/>
        </w:trPr>
        <w:tc>
          <w:tcPr>
            <w:tcW w:w="2995" w:type="dxa"/>
            <w:noWrap/>
          </w:tcPr>
          <w:p w14:paraId="67C0C644" w14:textId="737BB796" w:rsidR="00E01516" w:rsidRPr="00821746" w:rsidRDefault="00821746" w:rsidP="00821746">
            <w:pPr>
              <w:ind w:left="176" w:right="0"/>
              <w:jc w:val="left"/>
              <w:rPr>
                <w:rFonts w:eastAsia="Arial Unicode MS"/>
                <w:sz w:val="28"/>
                <w:szCs w:val="28"/>
                <w:lang w:bidi="ar-SA"/>
              </w:rPr>
            </w:pPr>
            <w:r>
              <w:rPr>
                <w:rFonts w:eastAsia="Arial Unicode MS"/>
                <w:sz w:val="28"/>
                <w:szCs w:val="28"/>
                <w:lang w:bidi="ar-SA"/>
              </w:rPr>
              <w:t>L</w:t>
            </w:r>
            <w:r w:rsidRPr="00821746">
              <w:rPr>
                <w:rFonts w:eastAsia="Arial Unicode MS"/>
                <w:sz w:val="28"/>
                <w:szCs w:val="28"/>
                <w:lang w:bidi="ar-SA"/>
              </w:rPr>
              <w:t xml:space="preserve">oans </w:t>
            </w:r>
            <w:r w:rsidR="00707A52">
              <w:rPr>
                <w:rFonts w:asciiTheme="majorBidi" w:eastAsia="Arial Unicode MS" w:hAnsiTheme="majorBidi" w:cstheme="majorBidi"/>
                <w:sz w:val="28"/>
                <w:szCs w:val="28"/>
              </w:rPr>
              <w:t>from others</w:t>
            </w:r>
          </w:p>
        </w:tc>
        <w:tc>
          <w:tcPr>
            <w:tcW w:w="977" w:type="dxa"/>
            <w:shd w:val="clear" w:color="auto" w:fill="auto"/>
            <w:noWrap/>
            <w:vAlign w:val="bottom"/>
          </w:tcPr>
          <w:p w14:paraId="69830474"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362,215</w:t>
            </w:r>
          </w:p>
        </w:tc>
        <w:tc>
          <w:tcPr>
            <w:tcW w:w="975" w:type="dxa"/>
            <w:shd w:val="clear" w:color="auto" w:fill="auto"/>
            <w:noWrap/>
            <w:vAlign w:val="bottom"/>
          </w:tcPr>
          <w:p w14:paraId="624EC99A"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3,000</w:t>
            </w:r>
          </w:p>
        </w:tc>
        <w:tc>
          <w:tcPr>
            <w:tcW w:w="964" w:type="dxa"/>
            <w:shd w:val="clear" w:color="auto" w:fill="auto"/>
            <w:noWrap/>
            <w:vAlign w:val="bottom"/>
          </w:tcPr>
          <w:p w14:paraId="039915A1"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22DF7E8F"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23" w:type="dxa"/>
            <w:gridSpan w:val="2"/>
            <w:shd w:val="clear" w:color="auto" w:fill="auto"/>
            <w:noWrap/>
            <w:vAlign w:val="bottom"/>
          </w:tcPr>
          <w:p w14:paraId="7306E8D9"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94" w:type="dxa"/>
            <w:gridSpan w:val="2"/>
            <w:shd w:val="clear" w:color="auto" w:fill="auto"/>
            <w:noWrap/>
            <w:vAlign w:val="bottom"/>
          </w:tcPr>
          <w:p w14:paraId="6B1FAFCF" w14:textId="77777777" w:rsidR="00E01516" w:rsidRPr="0061652C" w:rsidRDefault="00E01516" w:rsidP="00E01516">
            <w:pPr>
              <w:tabs>
                <w:tab w:val="decimal" w:pos="793"/>
              </w:tabs>
              <w:ind w:left="0" w:right="0"/>
              <w:jc w:val="left"/>
              <w:rPr>
                <w:rFonts w:eastAsia="Cordia New"/>
                <w:sz w:val="28"/>
                <w:szCs w:val="28"/>
                <w:lang w:eastAsia="th-TH"/>
              </w:rPr>
            </w:pPr>
            <w:r w:rsidRPr="0061652C">
              <w:rPr>
                <w:rFonts w:eastAsia="Cordia New"/>
                <w:sz w:val="28"/>
                <w:szCs w:val="28"/>
                <w:lang w:eastAsia="th-TH"/>
              </w:rPr>
              <w:t>365,215</w:t>
            </w:r>
          </w:p>
        </w:tc>
        <w:tc>
          <w:tcPr>
            <w:tcW w:w="1267" w:type="dxa"/>
            <w:shd w:val="clear" w:color="auto" w:fill="auto"/>
            <w:vAlign w:val="bottom"/>
          </w:tcPr>
          <w:p w14:paraId="39A89674" w14:textId="77777777" w:rsidR="00E01516" w:rsidRPr="0061652C" w:rsidRDefault="00E01516" w:rsidP="00E01516">
            <w:pPr>
              <w:ind w:left="0" w:right="0"/>
              <w:jc w:val="center"/>
              <w:rPr>
                <w:rFonts w:eastAsia="Cordia New"/>
                <w:color w:val="000000"/>
                <w:sz w:val="28"/>
                <w:szCs w:val="28"/>
                <w:lang w:eastAsia="th-TH"/>
              </w:rPr>
            </w:pPr>
            <w:r w:rsidRPr="0061652C">
              <w:rPr>
                <w:rFonts w:eastAsia="Cordia New"/>
                <w:color w:val="000000"/>
                <w:sz w:val="28"/>
                <w:szCs w:val="28"/>
                <w:lang w:eastAsia="th-TH"/>
              </w:rPr>
              <w:t>6.75% – 15%</w:t>
            </w:r>
          </w:p>
        </w:tc>
      </w:tr>
      <w:tr w:rsidR="0061652C" w:rsidRPr="0061652C" w14:paraId="52405466" w14:textId="77777777" w:rsidTr="00104D11">
        <w:trPr>
          <w:gridAfter w:val="1"/>
          <w:wAfter w:w="37" w:type="dxa"/>
          <w:trHeight w:val="435"/>
        </w:trPr>
        <w:tc>
          <w:tcPr>
            <w:tcW w:w="2995" w:type="dxa"/>
            <w:noWrap/>
            <w:vAlign w:val="bottom"/>
          </w:tcPr>
          <w:p w14:paraId="186D5F76" w14:textId="03977515" w:rsidR="0061652C" w:rsidRPr="00821746" w:rsidRDefault="00E01516" w:rsidP="0061652C">
            <w:pPr>
              <w:ind w:left="176" w:right="0"/>
              <w:jc w:val="left"/>
              <w:rPr>
                <w:rFonts w:eastAsia="Arial Unicode MS"/>
                <w:sz w:val="28"/>
                <w:szCs w:val="28"/>
                <w:lang w:bidi="ar-SA"/>
              </w:rPr>
            </w:pPr>
            <w:r w:rsidRPr="00821746">
              <w:rPr>
                <w:rFonts w:eastAsia="Arial Unicode MS"/>
                <w:sz w:val="28"/>
                <w:szCs w:val="28"/>
                <w:lang w:bidi="ar-SA"/>
              </w:rPr>
              <w:t>Lease liabilities</w:t>
            </w:r>
          </w:p>
        </w:tc>
        <w:tc>
          <w:tcPr>
            <w:tcW w:w="977" w:type="dxa"/>
            <w:shd w:val="clear" w:color="auto" w:fill="auto"/>
            <w:noWrap/>
            <w:vAlign w:val="bottom"/>
          </w:tcPr>
          <w:p w14:paraId="36F3F23B"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1,583</w:t>
            </w:r>
          </w:p>
        </w:tc>
        <w:tc>
          <w:tcPr>
            <w:tcW w:w="975" w:type="dxa"/>
            <w:shd w:val="clear" w:color="auto" w:fill="auto"/>
            <w:noWrap/>
            <w:vAlign w:val="bottom"/>
          </w:tcPr>
          <w:p w14:paraId="47A09C65"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2,768</w:t>
            </w:r>
          </w:p>
        </w:tc>
        <w:tc>
          <w:tcPr>
            <w:tcW w:w="964" w:type="dxa"/>
            <w:shd w:val="clear" w:color="auto" w:fill="auto"/>
            <w:noWrap/>
            <w:vAlign w:val="bottom"/>
          </w:tcPr>
          <w:p w14:paraId="779CBC29"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52EB5932"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23" w:type="dxa"/>
            <w:gridSpan w:val="2"/>
            <w:shd w:val="clear" w:color="auto" w:fill="auto"/>
            <w:noWrap/>
            <w:vAlign w:val="bottom"/>
          </w:tcPr>
          <w:p w14:paraId="29C9A703"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94" w:type="dxa"/>
            <w:gridSpan w:val="2"/>
            <w:shd w:val="clear" w:color="auto" w:fill="auto"/>
            <w:noWrap/>
            <w:vAlign w:val="bottom"/>
          </w:tcPr>
          <w:p w14:paraId="3818DB62" w14:textId="77777777" w:rsidR="0061652C" w:rsidRPr="0061652C" w:rsidRDefault="0061652C" w:rsidP="0061652C">
            <w:pPr>
              <w:tabs>
                <w:tab w:val="decimal" w:pos="793"/>
              </w:tabs>
              <w:ind w:left="0" w:right="0"/>
              <w:jc w:val="left"/>
              <w:rPr>
                <w:rFonts w:eastAsia="Cordia New"/>
                <w:sz w:val="28"/>
                <w:szCs w:val="28"/>
                <w:lang w:eastAsia="th-TH"/>
              </w:rPr>
            </w:pPr>
            <w:r w:rsidRPr="0061652C">
              <w:rPr>
                <w:rFonts w:eastAsia="Cordia New"/>
                <w:sz w:val="28"/>
                <w:szCs w:val="28"/>
                <w:lang w:eastAsia="th-TH"/>
              </w:rPr>
              <w:t>4,351</w:t>
            </w:r>
          </w:p>
        </w:tc>
        <w:tc>
          <w:tcPr>
            <w:tcW w:w="1267" w:type="dxa"/>
            <w:shd w:val="clear" w:color="auto" w:fill="auto"/>
            <w:vAlign w:val="bottom"/>
          </w:tcPr>
          <w:p w14:paraId="2CA50868" w14:textId="77777777" w:rsidR="0061652C" w:rsidRPr="0061652C" w:rsidRDefault="0061652C" w:rsidP="0061652C">
            <w:pPr>
              <w:ind w:left="-81" w:right="-81"/>
              <w:jc w:val="center"/>
              <w:rPr>
                <w:rFonts w:eastAsia="Cordia New"/>
                <w:color w:val="000000"/>
                <w:sz w:val="28"/>
                <w:szCs w:val="28"/>
                <w:lang w:eastAsia="th-TH"/>
              </w:rPr>
            </w:pPr>
            <w:r w:rsidRPr="0061652C">
              <w:rPr>
                <w:rFonts w:eastAsia="Cordia New"/>
                <w:color w:val="000000"/>
                <w:sz w:val="28"/>
                <w:szCs w:val="28"/>
                <w:lang w:eastAsia="th-TH"/>
              </w:rPr>
              <w:t>4.64% -4.92%</w:t>
            </w:r>
          </w:p>
        </w:tc>
      </w:tr>
      <w:tr w:rsidR="00E01516" w:rsidRPr="0061652C" w14:paraId="67B92CDE" w14:textId="77777777" w:rsidTr="00104D11">
        <w:trPr>
          <w:gridAfter w:val="1"/>
          <w:wAfter w:w="37" w:type="dxa"/>
          <w:trHeight w:val="435"/>
        </w:trPr>
        <w:tc>
          <w:tcPr>
            <w:tcW w:w="2995" w:type="dxa"/>
            <w:noWrap/>
          </w:tcPr>
          <w:p w14:paraId="08F2A600" w14:textId="6DB7B59B" w:rsidR="00E01516" w:rsidRPr="00821746" w:rsidRDefault="00E01516" w:rsidP="00E01516">
            <w:pPr>
              <w:ind w:left="176" w:right="0"/>
              <w:jc w:val="left"/>
              <w:rPr>
                <w:rFonts w:eastAsia="Arial Unicode MS"/>
                <w:sz w:val="28"/>
                <w:szCs w:val="28"/>
                <w:lang w:bidi="ar-SA"/>
              </w:rPr>
            </w:pPr>
            <w:r w:rsidRPr="00821746">
              <w:rPr>
                <w:rFonts w:eastAsia="Arial Unicode MS"/>
                <w:sz w:val="28"/>
                <w:szCs w:val="28"/>
                <w:lang w:bidi="ar-SA"/>
              </w:rPr>
              <w:t>Debentures</w:t>
            </w:r>
          </w:p>
        </w:tc>
        <w:tc>
          <w:tcPr>
            <w:tcW w:w="977" w:type="dxa"/>
            <w:shd w:val="clear" w:color="auto" w:fill="auto"/>
            <w:noWrap/>
            <w:vAlign w:val="bottom"/>
          </w:tcPr>
          <w:p w14:paraId="5FD6F26A"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2,367,039</w:t>
            </w:r>
          </w:p>
        </w:tc>
        <w:tc>
          <w:tcPr>
            <w:tcW w:w="975" w:type="dxa"/>
            <w:shd w:val="clear" w:color="auto" w:fill="auto"/>
            <w:noWrap/>
            <w:vAlign w:val="bottom"/>
          </w:tcPr>
          <w:p w14:paraId="541EB0FC"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302,490</w:t>
            </w:r>
          </w:p>
        </w:tc>
        <w:tc>
          <w:tcPr>
            <w:tcW w:w="964" w:type="dxa"/>
            <w:shd w:val="clear" w:color="auto" w:fill="auto"/>
            <w:noWrap/>
            <w:vAlign w:val="bottom"/>
          </w:tcPr>
          <w:p w14:paraId="3878A3A4"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072A9A3B"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23" w:type="dxa"/>
            <w:gridSpan w:val="2"/>
            <w:shd w:val="clear" w:color="auto" w:fill="auto"/>
            <w:noWrap/>
            <w:vAlign w:val="bottom"/>
          </w:tcPr>
          <w:p w14:paraId="086B8023"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94" w:type="dxa"/>
            <w:gridSpan w:val="2"/>
            <w:shd w:val="clear" w:color="auto" w:fill="auto"/>
            <w:noWrap/>
            <w:vAlign w:val="bottom"/>
          </w:tcPr>
          <w:p w14:paraId="1F1F62C2" w14:textId="77777777" w:rsidR="00E01516" w:rsidRPr="0061652C" w:rsidRDefault="00E01516" w:rsidP="00E01516">
            <w:pPr>
              <w:pBdr>
                <w:bottom w:val="single" w:sz="4"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2,669,529</w:t>
            </w:r>
          </w:p>
        </w:tc>
        <w:tc>
          <w:tcPr>
            <w:tcW w:w="1267" w:type="dxa"/>
            <w:shd w:val="clear" w:color="auto" w:fill="auto"/>
            <w:vAlign w:val="bottom"/>
          </w:tcPr>
          <w:p w14:paraId="121C6E1E" w14:textId="77777777" w:rsidR="00E01516" w:rsidRPr="0061652C" w:rsidRDefault="00E01516" w:rsidP="00E01516">
            <w:pPr>
              <w:ind w:left="0" w:right="0"/>
              <w:jc w:val="left"/>
              <w:rPr>
                <w:rFonts w:eastAsia="Cordia New"/>
                <w:color w:val="000000"/>
                <w:sz w:val="28"/>
                <w:szCs w:val="28"/>
                <w:lang w:eastAsia="th-TH"/>
              </w:rPr>
            </w:pPr>
            <w:r w:rsidRPr="0061652C">
              <w:rPr>
                <w:rFonts w:eastAsia="Cordia New"/>
                <w:color w:val="000000"/>
                <w:sz w:val="28"/>
                <w:szCs w:val="28"/>
                <w:lang w:eastAsia="th-TH"/>
              </w:rPr>
              <w:t>6.00% -7.50%</w:t>
            </w:r>
          </w:p>
        </w:tc>
      </w:tr>
      <w:tr w:rsidR="00E01516" w:rsidRPr="0061652C" w14:paraId="0F23F814" w14:textId="77777777" w:rsidTr="00104D11">
        <w:trPr>
          <w:gridAfter w:val="1"/>
          <w:wAfter w:w="37" w:type="dxa"/>
          <w:trHeight w:val="435"/>
        </w:trPr>
        <w:tc>
          <w:tcPr>
            <w:tcW w:w="2995" w:type="dxa"/>
            <w:noWrap/>
            <w:hideMark/>
          </w:tcPr>
          <w:p w14:paraId="45FB34CA" w14:textId="68797A54" w:rsidR="00E01516" w:rsidRPr="00E01516" w:rsidRDefault="001E637E" w:rsidP="00E01516">
            <w:pPr>
              <w:ind w:left="0" w:right="0"/>
              <w:jc w:val="left"/>
              <w:rPr>
                <w:rFonts w:eastAsia="Cordia New"/>
                <w:b/>
                <w:bCs/>
                <w:color w:val="000000"/>
                <w:sz w:val="28"/>
                <w:szCs w:val="28"/>
                <w:lang w:eastAsia="th-TH"/>
              </w:rPr>
            </w:pPr>
            <w:r w:rsidRPr="0061652C">
              <w:rPr>
                <w:rFonts w:eastAsia="Cordia New"/>
                <w:b/>
                <w:bCs/>
                <w:color w:val="000000"/>
                <w:sz w:val="28"/>
                <w:szCs w:val="28"/>
                <w:cs/>
                <w:lang w:eastAsia="th-TH"/>
              </w:rPr>
              <w:t xml:space="preserve">       </w:t>
            </w:r>
            <w:r w:rsidR="00E01516" w:rsidRPr="00D14096">
              <w:rPr>
                <w:b/>
                <w:bCs/>
                <w:sz w:val="28"/>
                <w:szCs w:val="28"/>
              </w:rPr>
              <w:t>Total financial liabilities</w:t>
            </w:r>
          </w:p>
        </w:tc>
        <w:tc>
          <w:tcPr>
            <w:tcW w:w="977" w:type="dxa"/>
            <w:shd w:val="clear" w:color="auto" w:fill="auto"/>
            <w:noWrap/>
            <w:vAlign w:val="bottom"/>
          </w:tcPr>
          <w:p w14:paraId="5124F1B0" w14:textId="77777777" w:rsidR="00E01516" w:rsidRPr="0061652C" w:rsidRDefault="00E01516" w:rsidP="00E01516">
            <w:pPr>
              <w:pBdr>
                <w:bottom w:val="double" w:sz="6" w:space="1" w:color="auto"/>
              </w:pBdr>
              <w:tabs>
                <w:tab w:val="decimal" w:pos="793"/>
              </w:tabs>
              <w:ind w:left="0" w:right="0"/>
              <w:jc w:val="left"/>
              <w:rPr>
                <w:rFonts w:eastAsia="Cordia New"/>
                <w:color w:val="000000"/>
                <w:sz w:val="28"/>
                <w:szCs w:val="28"/>
                <w:lang w:eastAsia="th-TH"/>
              </w:rPr>
            </w:pPr>
            <w:r w:rsidRPr="0061652C">
              <w:rPr>
                <w:rFonts w:eastAsia="Cordia New"/>
                <w:color w:val="000000"/>
                <w:sz w:val="28"/>
                <w:szCs w:val="28"/>
                <w:lang w:eastAsia="th-TH"/>
              </w:rPr>
              <w:t>2,</w:t>
            </w:r>
            <w:r w:rsidRPr="0061652C">
              <w:rPr>
                <w:rFonts w:eastAsia="Cordia New"/>
                <w:sz w:val="28"/>
                <w:szCs w:val="28"/>
                <w:lang w:eastAsia="th-TH"/>
              </w:rPr>
              <w:t>750</w:t>
            </w:r>
            <w:r w:rsidRPr="0061652C">
              <w:rPr>
                <w:rFonts w:eastAsia="Cordia New"/>
                <w:color w:val="000000"/>
                <w:sz w:val="28"/>
                <w:szCs w:val="28"/>
                <w:lang w:eastAsia="th-TH"/>
              </w:rPr>
              <w:t>,837</w:t>
            </w:r>
          </w:p>
        </w:tc>
        <w:tc>
          <w:tcPr>
            <w:tcW w:w="975" w:type="dxa"/>
            <w:shd w:val="clear" w:color="auto" w:fill="auto"/>
            <w:noWrap/>
            <w:vAlign w:val="bottom"/>
          </w:tcPr>
          <w:p w14:paraId="1158D1A5" w14:textId="77777777" w:rsidR="00E01516" w:rsidRPr="0061652C" w:rsidRDefault="00E01516" w:rsidP="00E01516">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308,258</w:t>
            </w:r>
          </w:p>
        </w:tc>
        <w:tc>
          <w:tcPr>
            <w:tcW w:w="964" w:type="dxa"/>
            <w:shd w:val="clear" w:color="auto" w:fill="auto"/>
            <w:noWrap/>
            <w:vAlign w:val="bottom"/>
          </w:tcPr>
          <w:p w14:paraId="176F5F37" w14:textId="77777777" w:rsidR="00E01516" w:rsidRPr="0061652C" w:rsidRDefault="00E01516" w:rsidP="00E01516">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964" w:type="dxa"/>
            <w:shd w:val="clear" w:color="auto" w:fill="auto"/>
            <w:noWrap/>
            <w:vAlign w:val="bottom"/>
          </w:tcPr>
          <w:p w14:paraId="26A48445" w14:textId="77777777" w:rsidR="00E01516" w:rsidRPr="0061652C" w:rsidRDefault="00E01516" w:rsidP="00E01516">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w:t>
            </w:r>
          </w:p>
        </w:tc>
        <w:tc>
          <w:tcPr>
            <w:tcW w:w="1123" w:type="dxa"/>
            <w:gridSpan w:val="2"/>
            <w:shd w:val="clear" w:color="auto" w:fill="auto"/>
            <w:noWrap/>
            <w:vAlign w:val="bottom"/>
          </w:tcPr>
          <w:p w14:paraId="107302E4" w14:textId="77777777" w:rsidR="00E01516" w:rsidRPr="0061652C" w:rsidRDefault="00E01516" w:rsidP="00E01516">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46,132</w:t>
            </w:r>
          </w:p>
        </w:tc>
        <w:tc>
          <w:tcPr>
            <w:tcW w:w="994" w:type="dxa"/>
            <w:gridSpan w:val="2"/>
            <w:shd w:val="clear" w:color="auto" w:fill="auto"/>
            <w:noWrap/>
            <w:vAlign w:val="bottom"/>
          </w:tcPr>
          <w:p w14:paraId="2742A4AB" w14:textId="77777777" w:rsidR="00E01516" w:rsidRPr="0061652C" w:rsidRDefault="00E01516" w:rsidP="00E01516">
            <w:pPr>
              <w:pBdr>
                <w:bottom w:val="double" w:sz="6" w:space="1" w:color="auto"/>
              </w:pBdr>
              <w:tabs>
                <w:tab w:val="decimal" w:pos="793"/>
              </w:tabs>
              <w:ind w:left="0" w:right="0"/>
              <w:jc w:val="left"/>
              <w:rPr>
                <w:rFonts w:eastAsia="Cordia New"/>
                <w:sz w:val="28"/>
                <w:szCs w:val="28"/>
                <w:lang w:eastAsia="th-TH"/>
              </w:rPr>
            </w:pPr>
            <w:r w:rsidRPr="0061652C">
              <w:rPr>
                <w:rFonts w:eastAsia="Cordia New"/>
                <w:sz w:val="28"/>
                <w:szCs w:val="28"/>
                <w:lang w:eastAsia="th-TH"/>
              </w:rPr>
              <w:t>3,105,227</w:t>
            </w:r>
          </w:p>
        </w:tc>
        <w:tc>
          <w:tcPr>
            <w:tcW w:w="1267" w:type="dxa"/>
            <w:shd w:val="clear" w:color="auto" w:fill="auto"/>
            <w:vAlign w:val="bottom"/>
          </w:tcPr>
          <w:p w14:paraId="42B404AB" w14:textId="77777777" w:rsidR="00E01516" w:rsidRPr="0061652C" w:rsidRDefault="00E01516" w:rsidP="00E01516">
            <w:pPr>
              <w:ind w:left="0" w:right="0"/>
              <w:jc w:val="left"/>
              <w:rPr>
                <w:rFonts w:eastAsia="Cordia New"/>
                <w:color w:val="000000"/>
                <w:sz w:val="28"/>
                <w:szCs w:val="28"/>
                <w:lang w:eastAsia="th-TH"/>
              </w:rPr>
            </w:pPr>
          </w:p>
        </w:tc>
      </w:tr>
    </w:tbl>
    <w:p w14:paraId="4D7CFC77" w14:textId="7505746D" w:rsidR="0061652C" w:rsidRDefault="0061652C" w:rsidP="004E0F01">
      <w:pPr>
        <w:spacing w:before="120"/>
        <w:jc w:val="both"/>
        <w:rPr>
          <w:b/>
          <w:bCs/>
          <w:sz w:val="28"/>
          <w:szCs w:val="28"/>
        </w:rPr>
      </w:pPr>
    </w:p>
    <w:tbl>
      <w:tblPr>
        <w:tblpPr w:leftFromText="180" w:rightFromText="180" w:vertAnchor="text" w:tblpXSpec="center" w:tblpY="1"/>
        <w:tblOverlap w:val="never"/>
        <w:tblW w:w="10454" w:type="dxa"/>
        <w:tblLayout w:type="fixed"/>
        <w:tblCellMar>
          <w:left w:w="57" w:type="dxa"/>
          <w:right w:w="57" w:type="dxa"/>
        </w:tblCellMar>
        <w:tblLook w:val="04A0" w:firstRow="1" w:lastRow="0" w:firstColumn="1" w:lastColumn="0" w:noHBand="0" w:noVBand="1"/>
      </w:tblPr>
      <w:tblGrid>
        <w:gridCol w:w="3024"/>
        <w:gridCol w:w="977"/>
        <w:gridCol w:w="975"/>
        <w:gridCol w:w="964"/>
        <w:gridCol w:w="964"/>
        <w:gridCol w:w="964"/>
        <w:gridCol w:w="159"/>
        <w:gridCol w:w="805"/>
        <w:gridCol w:w="189"/>
        <w:gridCol w:w="1411"/>
        <w:gridCol w:w="22"/>
      </w:tblGrid>
      <w:tr w:rsidR="0061652C" w:rsidRPr="0061652C" w14:paraId="7BF77DD9" w14:textId="77777777" w:rsidTr="00104D11">
        <w:trPr>
          <w:trHeight w:val="420"/>
          <w:tblHeader/>
        </w:trPr>
        <w:tc>
          <w:tcPr>
            <w:tcW w:w="3024" w:type="dxa"/>
            <w:noWrap/>
            <w:vAlign w:val="bottom"/>
          </w:tcPr>
          <w:p w14:paraId="05008148" w14:textId="77777777" w:rsidR="0061652C" w:rsidRPr="0061652C" w:rsidRDefault="0061652C" w:rsidP="0061652C">
            <w:pPr>
              <w:spacing w:before="240"/>
              <w:ind w:left="0" w:right="0"/>
              <w:jc w:val="left"/>
              <w:rPr>
                <w:rFonts w:eastAsia="Cordia New"/>
                <w:color w:val="000000"/>
                <w:sz w:val="28"/>
                <w:szCs w:val="28"/>
              </w:rPr>
            </w:pPr>
          </w:p>
        </w:tc>
        <w:tc>
          <w:tcPr>
            <w:tcW w:w="7430" w:type="dxa"/>
            <w:gridSpan w:val="10"/>
            <w:noWrap/>
            <w:vAlign w:val="bottom"/>
            <w:hideMark/>
          </w:tcPr>
          <w:p w14:paraId="7F6C61F9" w14:textId="788ABFF9" w:rsidR="0061652C" w:rsidRPr="0061652C" w:rsidRDefault="00E01516" w:rsidP="00296D24">
            <w:pPr>
              <w:pBdr>
                <w:bottom w:val="single" w:sz="6" w:space="1" w:color="auto"/>
              </w:pBdr>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61652C" w:rsidRPr="0061652C" w14:paraId="1F16CCFD" w14:textId="77777777" w:rsidTr="00104D11">
        <w:trPr>
          <w:trHeight w:val="397"/>
          <w:tblHeader/>
        </w:trPr>
        <w:tc>
          <w:tcPr>
            <w:tcW w:w="3024" w:type="dxa"/>
            <w:noWrap/>
            <w:vAlign w:val="bottom"/>
          </w:tcPr>
          <w:p w14:paraId="60A3D95A" w14:textId="77777777" w:rsidR="0061652C" w:rsidRPr="0061652C" w:rsidRDefault="0061652C" w:rsidP="0061652C">
            <w:pPr>
              <w:ind w:left="0" w:right="0"/>
              <w:jc w:val="left"/>
              <w:rPr>
                <w:rFonts w:eastAsia="Cordia New"/>
                <w:color w:val="000000"/>
                <w:sz w:val="28"/>
                <w:szCs w:val="28"/>
                <w:cs/>
                <w:lang w:eastAsia="th-TH"/>
              </w:rPr>
            </w:pPr>
          </w:p>
        </w:tc>
        <w:tc>
          <w:tcPr>
            <w:tcW w:w="7430" w:type="dxa"/>
            <w:gridSpan w:val="10"/>
            <w:noWrap/>
            <w:vAlign w:val="bottom"/>
            <w:hideMark/>
          </w:tcPr>
          <w:p w14:paraId="08D644B7" w14:textId="5AA500B3" w:rsidR="0061652C" w:rsidRPr="00E01516" w:rsidRDefault="00E01516" w:rsidP="0061652C">
            <w:pPr>
              <w:pBdr>
                <w:bottom w:val="single" w:sz="6" w:space="1" w:color="auto"/>
              </w:pBdr>
              <w:ind w:left="0" w:right="0"/>
              <w:jc w:val="center"/>
              <w:rPr>
                <w:rFonts w:eastAsia="Cordia New"/>
                <w:sz w:val="28"/>
                <w:szCs w:val="28"/>
                <w:lang w:eastAsia="th-TH"/>
              </w:rPr>
            </w:pPr>
            <w:r>
              <w:rPr>
                <w:sz w:val="28"/>
                <w:szCs w:val="28"/>
              </w:rPr>
              <w:t>Separated</w:t>
            </w:r>
            <w:r w:rsidRPr="00A564D4">
              <w:rPr>
                <w:sz w:val="28"/>
                <w:szCs w:val="28"/>
              </w:rPr>
              <w:t xml:space="preserve"> financial st</w:t>
            </w:r>
            <w:r>
              <w:rPr>
                <w:sz w:val="28"/>
                <w:szCs w:val="28"/>
              </w:rPr>
              <w:t>atements as at December 31, 20</w:t>
            </w:r>
            <w:r w:rsidR="00821746">
              <w:rPr>
                <w:sz w:val="28"/>
                <w:szCs w:val="28"/>
              </w:rPr>
              <w:t>20</w:t>
            </w:r>
          </w:p>
        </w:tc>
      </w:tr>
      <w:tr w:rsidR="00E01516" w:rsidRPr="0061652C" w14:paraId="6852A9DB" w14:textId="77777777" w:rsidTr="00104D11">
        <w:trPr>
          <w:trHeight w:val="397"/>
          <w:tblHeader/>
        </w:trPr>
        <w:tc>
          <w:tcPr>
            <w:tcW w:w="3024" w:type="dxa"/>
            <w:noWrap/>
          </w:tcPr>
          <w:p w14:paraId="48C2DBB4" w14:textId="77777777" w:rsidR="00E01516" w:rsidRPr="0061652C" w:rsidRDefault="00E01516" w:rsidP="00E01516">
            <w:pPr>
              <w:ind w:left="0" w:right="0"/>
              <w:jc w:val="left"/>
              <w:rPr>
                <w:rFonts w:eastAsia="Cordia New"/>
                <w:sz w:val="28"/>
                <w:szCs w:val="28"/>
                <w:cs/>
                <w:lang w:val="en-GB" w:eastAsia="th-TH"/>
              </w:rPr>
            </w:pPr>
          </w:p>
        </w:tc>
        <w:tc>
          <w:tcPr>
            <w:tcW w:w="1952" w:type="dxa"/>
            <w:gridSpan w:val="2"/>
            <w:noWrap/>
            <w:vAlign w:val="bottom"/>
            <w:hideMark/>
          </w:tcPr>
          <w:p w14:paraId="76736167" w14:textId="19DF5B54" w:rsidR="00E01516" w:rsidRPr="0061652C" w:rsidRDefault="00E01516" w:rsidP="00104D11">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28" w:type="dxa"/>
            <w:gridSpan w:val="2"/>
            <w:noWrap/>
            <w:vAlign w:val="bottom"/>
            <w:hideMark/>
          </w:tcPr>
          <w:p w14:paraId="436CA487" w14:textId="4F6CBDF4" w:rsidR="00E01516" w:rsidRPr="0061652C" w:rsidRDefault="00E01516" w:rsidP="00104D11">
            <w:pPr>
              <w:pBdr>
                <w:bottom w:val="single" w:sz="4" w:space="1" w:color="auto"/>
              </w:pBdr>
              <w:ind w:left="0" w:right="0"/>
              <w:jc w:val="center"/>
              <w:rPr>
                <w:rFonts w:eastAsia="Cordia New"/>
                <w:sz w:val="28"/>
                <w:szCs w:val="28"/>
                <w:cs/>
                <w:lang w:eastAsia="th-TH"/>
              </w:rPr>
            </w:pPr>
            <w:r w:rsidRPr="00A564D4">
              <w:rPr>
                <w:sz w:val="28"/>
                <w:szCs w:val="28"/>
              </w:rPr>
              <w:t>Floating interest rate</w:t>
            </w:r>
          </w:p>
        </w:tc>
        <w:tc>
          <w:tcPr>
            <w:tcW w:w="964" w:type="dxa"/>
            <w:noWrap/>
          </w:tcPr>
          <w:p w14:paraId="39F0AF7A" w14:textId="77777777" w:rsidR="00E01516" w:rsidRPr="0061652C" w:rsidRDefault="00E01516" w:rsidP="00E01516">
            <w:pPr>
              <w:ind w:left="0" w:right="0"/>
              <w:jc w:val="left"/>
              <w:rPr>
                <w:rFonts w:eastAsia="Cordia New"/>
                <w:sz w:val="28"/>
                <w:szCs w:val="28"/>
                <w:cs/>
                <w:lang w:eastAsia="th-TH"/>
              </w:rPr>
            </w:pPr>
          </w:p>
        </w:tc>
        <w:tc>
          <w:tcPr>
            <w:tcW w:w="964" w:type="dxa"/>
            <w:gridSpan w:val="2"/>
            <w:noWrap/>
          </w:tcPr>
          <w:p w14:paraId="6188AC64" w14:textId="77777777" w:rsidR="00E01516" w:rsidRPr="0061652C" w:rsidRDefault="00E01516" w:rsidP="00E01516">
            <w:pPr>
              <w:ind w:left="0" w:right="0"/>
              <w:jc w:val="left"/>
              <w:rPr>
                <w:rFonts w:eastAsia="Cordia New"/>
                <w:sz w:val="28"/>
                <w:szCs w:val="28"/>
                <w:lang w:eastAsia="th-TH"/>
              </w:rPr>
            </w:pPr>
          </w:p>
        </w:tc>
        <w:tc>
          <w:tcPr>
            <w:tcW w:w="1622" w:type="dxa"/>
            <w:gridSpan w:val="3"/>
          </w:tcPr>
          <w:p w14:paraId="534A66B2" w14:textId="77777777" w:rsidR="00E01516" w:rsidRPr="0061652C" w:rsidRDefault="00E01516" w:rsidP="00E01516">
            <w:pPr>
              <w:ind w:left="0" w:right="0"/>
              <w:jc w:val="left"/>
              <w:rPr>
                <w:rFonts w:eastAsia="Cordia New"/>
                <w:sz w:val="28"/>
                <w:szCs w:val="28"/>
                <w:lang w:eastAsia="th-TH"/>
              </w:rPr>
            </w:pPr>
          </w:p>
        </w:tc>
      </w:tr>
      <w:tr w:rsidR="00E01516" w:rsidRPr="0061652C" w14:paraId="021F4169" w14:textId="77777777" w:rsidTr="00104D11">
        <w:trPr>
          <w:gridAfter w:val="1"/>
          <w:wAfter w:w="22" w:type="dxa"/>
          <w:trHeight w:val="397"/>
          <w:tblHeader/>
        </w:trPr>
        <w:tc>
          <w:tcPr>
            <w:tcW w:w="3024" w:type="dxa"/>
            <w:noWrap/>
          </w:tcPr>
          <w:p w14:paraId="464B25AD" w14:textId="77777777" w:rsidR="00E01516" w:rsidRPr="0061652C" w:rsidRDefault="00E01516" w:rsidP="00E01516">
            <w:pPr>
              <w:ind w:left="0" w:right="0"/>
              <w:jc w:val="left"/>
              <w:rPr>
                <w:rFonts w:eastAsia="Cordia New"/>
                <w:sz w:val="28"/>
                <w:szCs w:val="28"/>
                <w:cs/>
                <w:lang w:val="en-GB" w:eastAsia="th-TH"/>
              </w:rPr>
            </w:pPr>
          </w:p>
        </w:tc>
        <w:tc>
          <w:tcPr>
            <w:tcW w:w="977" w:type="dxa"/>
            <w:noWrap/>
            <w:vAlign w:val="bottom"/>
            <w:hideMark/>
          </w:tcPr>
          <w:p w14:paraId="4DBA2909" w14:textId="79C52359" w:rsidR="00367029" w:rsidRP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4BF145FF" w14:textId="32C3F2F1" w:rsidR="00E01516" w:rsidRPr="0061652C" w:rsidRDefault="00635E30" w:rsidP="00E01516">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00E01516" w:rsidRPr="00E01516">
              <w:rPr>
                <w:rFonts w:eastAsia="Cordia New"/>
                <w:sz w:val="28"/>
                <w:szCs w:val="28"/>
                <w:cs/>
                <w:lang w:eastAsia="th-TH"/>
              </w:rPr>
              <w:t xml:space="preserve"> </w:t>
            </w:r>
            <w:r w:rsidR="00E01516" w:rsidRPr="00E01516">
              <w:rPr>
                <w:rFonts w:eastAsia="Cordia New"/>
                <w:sz w:val="28"/>
                <w:szCs w:val="28"/>
                <w:lang w:eastAsia="th-TH"/>
              </w:rPr>
              <w:t>year</w:t>
            </w:r>
          </w:p>
        </w:tc>
        <w:tc>
          <w:tcPr>
            <w:tcW w:w="975" w:type="dxa"/>
            <w:noWrap/>
            <w:vAlign w:val="bottom"/>
            <w:hideMark/>
          </w:tcPr>
          <w:p w14:paraId="266B16C9" w14:textId="77777777" w:rsid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021733EA" w14:textId="4FFF19F2" w:rsidR="00E01516" w:rsidRPr="0061652C"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00635E30" w:rsidRPr="00635E30">
              <w:rPr>
                <w:rFonts w:eastAsia="Cordia New"/>
                <w:sz w:val="28"/>
                <w:szCs w:val="28"/>
                <w:lang w:eastAsia="th-TH"/>
              </w:rPr>
              <w:t>1</w:t>
            </w:r>
            <w:r w:rsidRPr="00E01516">
              <w:rPr>
                <w:rFonts w:eastAsia="Cordia New"/>
                <w:sz w:val="28"/>
                <w:szCs w:val="28"/>
                <w:cs/>
                <w:lang w:eastAsia="th-TH"/>
              </w:rPr>
              <w:t xml:space="preserve"> </w:t>
            </w:r>
            <w:r w:rsidRPr="00E01516">
              <w:rPr>
                <w:rFonts w:eastAsia="Cordia New"/>
                <w:sz w:val="28"/>
                <w:szCs w:val="28"/>
                <w:lang w:eastAsia="th-TH"/>
              </w:rPr>
              <w:t>year</w:t>
            </w:r>
          </w:p>
        </w:tc>
        <w:tc>
          <w:tcPr>
            <w:tcW w:w="964" w:type="dxa"/>
            <w:noWrap/>
            <w:vAlign w:val="bottom"/>
            <w:hideMark/>
          </w:tcPr>
          <w:p w14:paraId="5AC4E68E" w14:textId="77777777" w:rsidR="00E01516" w:rsidRP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4F2F372D" w14:textId="11F508F4" w:rsidR="00E01516" w:rsidRPr="0061652C" w:rsidRDefault="00635E30" w:rsidP="00E01516">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E01516" w:rsidRPr="00E01516">
              <w:rPr>
                <w:rFonts w:eastAsia="Cordia New"/>
                <w:sz w:val="28"/>
                <w:szCs w:val="28"/>
                <w:cs/>
                <w:lang w:eastAsia="th-TH"/>
              </w:rPr>
              <w:t xml:space="preserve"> </w:t>
            </w:r>
            <w:r w:rsidR="00E01516" w:rsidRPr="00E01516">
              <w:rPr>
                <w:rFonts w:eastAsia="Cordia New"/>
                <w:sz w:val="28"/>
                <w:szCs w:val="28"/>
                <w:lang w:eastAsia="th-TH"/>
              </w:rPr>
              <w:t>year</w:t>
            </w:r>
          </w:p>
        </w:tc>
        <w:tc>
          <w:tcPr>
            <w:tcW w:w="964" w:type="dxa"/>
            <w:noWrap/>
            <w:vAlign w:val="bottom"/>
            <w:hideMark/>
          </w:tcPr>
          <w:p w14:paraId="4BC6F597" w14:textId="77777777" w:rsidR="00E01516"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6164A8C4" w14:textId="44182F8B" w:rsidR="00E01516" w:rsidRPr="0061652C" w:rsidRDefault="00E01516" w:rsidP="00E01516">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00635E30" w:rsidRPr="00635E30">
              <w:rPr>
                <w:rFonts w:eastAsia="Cordia New"/>
                <w:sz w:val="28"/>
                <w:szCs w:val="28"/>
                <w:lang w:eastAsia="th-TH"/>
              </w:rPr>
              <w:t>1</w:t>
            </w:r>
            <w:r w:rsidRPr="00E01516">
              <w:rPr>
                <w:rFonts w:eastAsia="Cordia New"/>
                <w:sz w:val="28"/>
                <w:szCs w:val="28"/>
                <w:cs/>
                <w:lang w:eastAsia="th-TH"/>
              </w:rPr>
              <w:t xml:space="preserve"> </w:t>
            </w:r>
            <w:r w:rsidRPr="00E01516">
              <w:rPr>
                <w:rFonts w:eastAsia="Cordia New"/>
                <w:sz w:val="28"/>
                <w:szCs w:val="28"/>
                <w:lang w:eastAsia="th-TH"/>
              </w:rPr>
              <w:t>year</w:t>
            </w:r>
          </w:p>
        </w:tc>
        <w:tc>
          <w:tcPr>
            <w:tcW w:w="1123" w:type="dxa"/>
            <w:gridSpan w:val="2"/>
            <w:noWrap/>
            <w:vAlign w:val="bottom"/>
            <w:hideMark/>
          </w:tcPr>
          <w:p w14:paraId="6DAB5BDD" w14:textId="6D0B34F6" w:rsidR="00E01516" w:rsidRPr="0061652C" w:rsidRDefault="00482B74" w:rsidP="00E01516">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994" w:type="dxa"/>
            <w:gridSpan w:val="2"/>
            <w:noWrap/>
            <w:vAlign w:val="bottom"/>
            <w:hideMark/>
          </w:tcPr>
          <w:p w14:paraId="61F0265E" w14:textId="2453F690" w:rsidR="00E01516" w:rsidRPr="0061652C"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411" w:type="dxa"/>
            <w:vAlign w:val="bottom"/>
            <w:hideMark/>
          </w:tcPr>
          <w:p w14:paraId="1DF4770B" w14:textId="77777777" w:rsidR="00E01516" w:rsidRPr="00E01516"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Average</w:t>
            </w:r>
          </w:p>
          <w:p w14:paraId="54FCD25E" w14:textId="46879F09" w:rsidR="00E01516" w:rsidRPr="0061652C" w:rsidRDefault="00E01516" w:rsidP="00E01516">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Interest</w:t>
            </w:r>
          </w:p>
        </w:tc>
      </w:tr>
      <w:tr w:rsidR="00D14096" w:rsidRPr="0061652C" w14:paraId="3FC46E96" w14:textId="77777777" w:rsidTr="00104D11">
        <w:trPr>
          <w:gridAfter w:val="1"/>
          <w:wAfter w:w="22" w:type="dxa"/>
          <w:trHeight w:val="397"/>
        </w:trPr>
        <w:tc>
          <w:tcPr>
            <w:tcW w:w="3024" w:type="dxa"/>
            <w:noWrap/>
            <w:hideMark/>
          </w:tcPr>
          <w:p w14:paraId="041D03C8" w14:textId="6763A450" w:rsidR="00D14096" w:rsidRPr="004131B5" w:rsidRDefault="00D14096" w:rsidP="00D14096">
            <w:pPr>
              <w:ind w:left="0" w:right="0"/>
              <w:jc w:val="left"/>
              <w:rPr>
                <w:rFonts w:eastAsia="Cordia New"/>
                <w:b/>
                <w:bCs/>
                <w:color w:val="000000"/>
                <w:sz w:val="28"/>
                <w:szCs w:val="28"/>
                <w:lang w:eastAsia="th-TH"/>
              </w:rPr>
            </w:pPr>
            <w:r w:rsidRPr="004131B5">
              <w:rPr>
                <w:b/>
                <w:bCs/>
                <w:sz w:val="28"/>
                <w:szCs w:val="28"/>
              </w:rPr>
              <w:t>Financial assets</w:t>
            </w:r>
          </w:p>
        </w:tc>
        <w:tc>
          <w:tcPr>
            <w:tcW w:w="977" w:type="dxa"/>
            <w:noWrap/>
            <w:vAlign w:val="bottom"/>
            <w:hideMark/>
          </w:tcPr>
          <w:p w14:paraId="6826D0B2" w14:textId="77777777" w:rsidR="00D14096" w:rsidRPr="0061652C" w:rsidRDefault="00D14096" w:rsidP="00D14096">
            <w:pPr>
              <w:ind w:left="0" w:right="0"/>
              <w:jc w:val="left"/>
              <w:rPr>
                <w:rFonts w:eastAsia="Cordia New"/>
                <w:b/>
                <w:bCs/>
                <w:color w:val="000000"/>
                <w:sz w:val="28"/>
                <w:szCs w:val="28"/>
                <w:lang w:eastAsia="th-TH"/>
              </w:rPr>
            </w:pPr>
          </w:p>
        </w:tc>
        <w:tc>
          <w:tcPr>
            <w:tcW w:w="975" w:type="dxa"/>
            <w:noWrap/>
            <w:vAlign w:val="bottom"/>
            <w:hideMark/>
          </w:tcPr>
          <w:p w14:paraId="3421209C" w14:textId="77777777" w:rsidR="00D14096" w:rsidRPr="0061652C" w:rsidRDefault="00D14096" w:rsidP="00D14096">
            <w:pPr>
              <w:ind w:left="0" w:right="0"/>
              <w:jc w:val="left"/>
              <w:rPr>
                <w:rFonts w:eastAsia="Cordia New"/>
                <w:sz w:val="28"/>
                <w:szCs w:val="28"/>
                <w:lang w:eastAsia="th-TH"/>
              </w:rPr>
            </w:pPr>
          </w:p>
        </w:tc>
        <w:tc>
          <w:tcPr>
            <w:tcW w:w="964" w:type="dxa"/>
            <w:noWrap/>
            <w:vAlign w:val="bottom"/>
            <w:hideMark/>
          </w:tcPr>
          <w:p w14:paraId="75ECD710" w14:textId="77777777" w:rsidR="00D14096" w:rsidRPr="0061652C" w:rsidRDefault="00D14096" w:rsidP="00D14096">
            <w:pPr>
              <w:ind w:left="0" w:right="0"/>
              <w:jc w:val="left"/>
              <w:rPr>
                <w:rFonts w:eastAsia="Cordia New"/>
                <w:sz w:val="28"/>
                <w:szCs w:val="28"/>
                <w:lang w:eastAsia="th-TH"/>
              </w:rPr>
            </w:pPr>
          </w:p>
        </w:tc>
        <w:tc>
          <w:tcPr>
            <w:tcW w:w="964" w:type="dxa"/>
            <w:noWrap/>
            <w:vAlign w:val="bottom"/>
            <w:hideMark/>
          </w:tcPr>
          <w:p w14:paraId="1A036B37" w14:textId="77777777" w:rsidR="00D14096" w:rsidRPr="0061652C" w:rsidRDefault="00D14096" w:rsidP="00D14096">
            <w:pPr>
              <w:ind w:left="0" w:right="0"/>
              <w:jc w:val="left"/>
              <w:rPr>
                <w:rFonts w:eastAsia="Cordia New"/>
                <w:sz w:val="28"/>
                <w:szCs w:val="28"/>
                <w:lang w:eastAsia="th-TH"/>
              </w:rPr>
            </w:pPr>
          </w:p>
        </w:tc>
        <w:tc>
          <w:tcPr>
            <w:tcW w:w="1123" w:type="dxa"/>
            <w:gridSpan w:val="2"/>
            <w:noWrap/>
            <w:vAlign w:val="bottom"/>
            <w:hideMark/>
          </w:tcPr>
          <w:p w14:paraId="1034CDC3" w14:textId="77777777" w:rsidR="00D14096" w:rsidRPr="0061652C" w:rsidRDefault="00D14096" w:rsidP="00D14096">
            <w:pPr>
              <w:ind w:left="0" w:right="0"/>
              <w:jc w:val="left"/>
              <w:rPr>
                <w:rFonts w:eastAsia="Cordia New"/>
                <w:sz w:val="28"/>
                <w:szCs w:val="28"/>
                <w:lang w:eastAsia="th-TH"/>
              </w:rPr>
            </w:pPr>
          </w:p>
        </w:tc>
        <w:tc>
          <w:tcPr>
            <w:tcW w:w="994" w:type="dxa"/>
            <w:gridSpan w:val="2"/>
            <w:noWrap/>
            <w:vAlign w:val="bottom"/>
            <w:hideMark/>
          </w:tcPr>
          <w:p w14:paraId="54C66ED5" w14:textId="77777777" w:rsidR="00D14096" w:rsidRPr="0061652C" w:rsidRDefault="00D14096" w:rsidP="00D14096">
            <w:pPr>
              <w:ind w:left="0" w:right="0"/>
              <w:jc w:val="left"/>
              <w:rPr>
                <w:rFonts w:eastAsia="Cordia New"/>
                <w:sz w:val="28"/>
                <w:szCs w:val="28"/>
                <w:lang w:eastAsia="th-TH"/>
              </w:rPr>
            </w:pPr>
          </w:p>
        </w:tc>
        <w:tc>
          <w:tcPr>
            <w:tcW w:w="1411" w:type="dxa"/>
            <w:vAlign w:val="bottom"/>
          </w:tcPr>
          <w:p w14:paraId="5B96B5AC" w14:textId="77777777" w:rsidR="00D14096" w:rsidRPr="0061652C" w:rsidRDefault="00D14096" w:rsidP="00D14096">
            <w:pPr>
              <w:ind w:left="0" w:right="0"/>
              <w:jc w:val="left"/>
              <w:rPr>
                <w:rFonts w:eastAsia="Cordia New"/>
                <w:color w:val="000000"/>
                <w:sz w:val="28"/>
                <w:szCs w:val="28"/>
                <w:lang w:eastAsia="th-TH"/>
              </w:rPr>
            </w:pPr>
          </w:p>
        </w:tc>
      </w:tr>
      <w:tr w:rsidR="00D14096" w:rsidRPr="0061652C" w14:paraId="53BE02A9" w14:textId="77777777" w:rsidTr="00104D11">
        <w:trPr>
          <w:gridAfter w:val="1"/>
          <w:wAfter w:w="22" w:type="dxa"/>
          <w:trHeight w:val="397"/>
        </w:trPr>
        <w:tc>
          <w:tcPr>
            <w:tcW w:w="3024" w:type="dxa"/>
            <w:noWrap/>
            <w:hideMark/>
          </w:tcPr>
          <w:p w14:paraId="6DD347EE" w14:textId="3E2BDBDD" w:rsidR="00D14096" w:rsidRPr="00821746" w:rsidRDefault="00D14096" w:rsidP="00D14096">
            <w:pPr>
              <w:ind w:left="176" w:right="0"/>
              <w:jc w:val="left"/>
              <w:rPr>
                <w:rFonts w:eastAsia="Arial Unicode MS"/>
                <w:sz w:val="28"/>
                <w:szCs w:val="28"/>
                <w:lang w:bidi="ar-SA"/>
              </w:rPr>
            </w:pPr>
            <w:r w:rsidRPr="00821746">
              <w:rPr>
                <w:rFonts w:eastAsia="Arial Unicode MS"/>
                <w:sz w:val="28"/>
                <w:szCs w:val="28"/>
                <w:lang w:bidi="ar-SA"/>
              </w:rPr>
              <w:t>Cash and cash equivalents</w:t>
            </w:r>
          </w:p>
        </w:tc>
        <w:tc>
          <w:tcPr>
            <w:tcW w:w="977" w:type="dxa"/>
            <w:shd w:val="clear" w:color="auto" w:fill="auto"/>
            <w:noWrap/>
            <w:vAlign w:val="bottom"/>
          </w:tcPr>
          <w:p w14:paraId="5D7B74B0" w14:textId="77777777" w:rsidR="00D14096" w:rsidRPr="0061652C" w:rsidRDefault="00D14096" w:rsidP="00296D24">
            <w:pPr>
              <w:tabs>
                <w:tab w:val="decimal" w:pos="740"/>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64386E42" w14:textId="77777777" w:rsidR="00D14096" w:rsidRPr="0061652C" w:rsidRDefault="00D14096" w:rsidP="00296D24">
            <w:pPr>
              <w:tabs>
                <w:tab w:val="decimal" w:pos="75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63EAD083" w14:textId="77777777" w:rsidR="00D14096" w:rsidRPr="0061652C" w:rsidRDefault="00D14096" w:rsidP="00296D24">
            <w:pPr>
              <w:tabs>
                <w:tab w:val="decimal" w:pos="753"/>
              </w:tabs>
              <w:ind w:left="0" w:right="0"/>
              <w:jc w:val="left"/>
              <w:rPr>
                <w:rFonts w:eastAsia="Cordia New"/>
                <w:color w:val="000000"/>
                <w:sz w:val="28"/>
                <w:szCs w:val="28"/>
                <w:lang w:eastAsia="th-TH"/>
              </w:rPr>
            </w:pPr>
            <w:r w:rsidRPr="0061652C">
              <w:rPr>
                <w:rFonts w:eastAsia="Cordia New"/>
                <w:color w:val="000000"/>
                <w:sz w:val="28"/>
                <w:szCs w:val="28"/>
                <w:lang w:eastAsia="th-TH"/>
              </w:rPr>
              <w:t>3</w:t>
            </w:r>
          </w:p>
        </w:tc>
        <w:tc>
          <w:tcPr>
            <w:tcW w:w="964" w:type="dxa"/>
            <w:shd w:val="clear" w:color="auto" w:fill="auto"/>
            <w:noWrap/>
            <w:vAlign w:val="bottom"/>
          </w:tcPr>
          <w:p w14:paraId="424E1911" w14:textId="77777777" w:rsidR="00D14096" w:rsidRPr="0061652C" w:rsidRDefault="00D14096" w:rsidP="00296D24">
            <w:pPr>
              <w:tabs>
                <w:tab w:val="decimal" w:pos="753"/>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49247518" w14:textId="77777777" w:rsidR="00D14096" w:rsidRPr="0061652C" w:rsidRDefault="00D14096" w:rsidP="00296D24">
            <w:pPr>
              <w:tabs>
                <w:tab w:val="decimal" w:pos="753"/>
              </w:tabs>
              <w:ind w:left="0" w:right="0"/>
              <w:jc w:val="left"/>
              <w:rPr>
                <w:rFonts w:eastAsia="Cordia New"/>
                <w:color w:val="000000"/>
                <w:sz w:val="28"/>
                <w:szCs w:val="28"/>
                <w:lang w:eastAsia="th-TH"/>
              </w:rPr>
            </w:pPr>
            <w:r w:rsidRPr="0061652C">
              <w:rPr>
                <w:rFonts w:eastAsia="Cordia New"/>
                <w:color w:val="000000"/>
                <w:sz w:val="28"/>
                <w:szCs w:val="28"/>
                <w:lang w:eastAsia="th-TH"/>
              </w:rPr>
              <w:t>6</w:t>
            </w:r>
          </w:p>
        </w:tc>
        <w:tc>
          <w:tcPr>
            <w:tcW w:w="994" w:type="dxa"/>
            <w:gridSpan w:val="2"/>
            <w:shd w:val="clear" w:color="auto" w:fill="auto"/>
            <w:noWrap/>
            <w:vAlign w:val="bottom"/>
          </w:tcPr>
          <w:p w14:paraId="16AD0458" w14:textId="77777777" w:rsidR="00D14096" w:rsidRPr="0061652C" w:rsidRDefault="00D14096" w:rsidP="00296D24">
            <w:pPr>
              <w:tabs>
                <w:tab w:val="decimal" w:pos="753"/>
              </w:tabs>
              <w:ind w:left="0" w:right="0"/>
              <w:jc w:val="left"/>
              <w:rPr>
                <w:rFonts w:eastAsia="Cordia New"/>
                <w:color w:val="000000"/>
                <w:sz w:val="28"/>
                <w:szCs w:val="28"/>
                <w:lang w:eastAsia="th-TH"/>
              </w:rPr>
            </w:pPr>
            <w:r w:rsidRPr="0061652C">
              <w:rPr>
                <w:rFonts w:eastAsia="Cordia New"/>
                <w:color w:val="000000"/>
                <w:sz w:val="28"/>
                <w:szCs w:val="28"/>
                <w:lang w:eastAsia="th-TH"/>
              </w:rPr>
              <w:t>9</w:t>
            </w:r>
          </w:p>
        </w:tc>
        <w:tc>
          <w:tcPr>
            <w:tcW w:w="1411" w:type="dxa"/>
            <w:shd w:val="clear" w:color="auto" w:fill="auto"/>
            <w:vAlign w:val="bottom"/>
          </w:tcPr>
          <w:p w14:paraId="068C69A8" w14:textId="77777777" w:rsidR="00D14096" w:rsidRPr="0061652C" w:rsidRDefault="00D14096" w:rsidP="00D14096">
            <w:pPr>
              <w:ind w:left="0" w:right="0"/>
              <w:jc w:val="center"/>
              <w:rPr>
                <w:rFonts w:eastAsia="Cordia New"/>
                <w:color w:val="000000"/>
                <w:sz w:val="28"/>
                <w:szCs w:val="28"/>
                <w:lang w:eastAsia="th-TH"/>
              </w:rPr>
            </w:pPr>
            <w:r w:rsidRPr="0061652C">
              <w:rPr>
                <w:rFonts w:eastAsia="Cordia New"/>
                <w:color w:val="000000"/>
                <w:sz w:val="28"/>
                <w:szCs w:val="28"/>
                <w:lang w:eastAsia="th-TH"/>
              </w:rPr>
              <w:t>0.050%-0.125%</w:t>
            </w:r>
          </w:p>
        </w:tc>
      </w:tr>
      <w:tr w:rsidR="000B1830" w:rsidRPr="0061652C" w14:paraId="50EB24D9" w14:textId="77777777" w:rsidTr="00104D11">
        <w:trPr>
          <w:gridAfter w:val="1"/>
          <w:wAfter w:w="22" w:type="dxa"/>
          <w:trHeight w:val="397"/>
        </w:trPr>
        <w:tc>
          <w:tcPr>
            <w:tcW w:w="3024" w:type="dxa"/>
            <w:noWrap/>
            <w:vAlign w:val="bottom"/>
            <w:hideMark/>
          </w:tcPr>
          <w:p w14:paraId="3B78E2D0" w14:textId="22367CD7" w:rsidR="000B1830" w:rsidRPr="00821746" w:rsidRDefault="000B1830" w:rsidP="00104D11">
            <w:pPr>
              <w:ind w:left="176" w:right="-122"/>
              <w:jc w:val="left"/>
              <w:rPr>
                <w:rFonts w:eastAsia="Arial Unicode MS"/>
                <w:sz w:val="28"/>
                <w:szCs w:val="28"/>
                <w:lang w:bidi="ar-SA"/>
              </w:rPr>
            </w:pPr>
            <w:r w:rsidRPr="00311649">
              <w:rPr>
                <w:rFonts w:eastAsia="Arial Unicode MS"/>
                <w:sz w:val="28"/>
                <w:szCs w:val="28"/>
                <w:lang w:bidi="ar-SA"/>
              </w:rPr>
              <w:t>Amounts due from related companies</w:t>
            </w:r>
          </w:p>
        </w:tc>
        <w:tc>
          <w:tcPr>
            <w:tcW w:w="977" w:type="dxa"/>
            <w:shd w:val="clear" w:color="auto" w:fill="auto"/>
            <w:noWrap/>
            <w:vAlign w:val="bottom"/>
          </w:tcPr>
          <w:p w14:paraId="27A2221A" w14:textId="009F3CC0" w:rsidR="000B1830" w:rsidRPr="0061652C" w:rsidRDefault="000B1830" w:rsidP="00296D24">
            <w:pPr>
              <w:tabs>
                <w:tab w:val="decimal" w:pos="740"/>
              </w:tabs>
              <w:ind w:left="0" w:right="0"/>
              <w:jc w:val="left"/>
              <w:rPr>
                <w:rFonts w:eastAsia="Cordia New"/>
                <w:color w:val="000000"/>
                <w:sz w:val="28"/>
                <w:szCs w:val="28"/>
                <w:lang w:eastAsia="th-TH"/>
              </w:rPr>
            </w:pPr>
            <w:r w:rsidRPr="000B4A80">
              <w:rPr>
                <w:color w:val="000000"/>
                <w:sz w:val="28"/>
                <w:szCs w:val="28"/>
              </w:rPr>
              <w:t>-</w:t>
            </w:r>
          </w:p>
        </w:tc>
        <w:tc>
          <w:tcPr>
            <w:tcW w:w="975" w:type="dxa"/>
            <w:shd w:val="clear" w:color="auto" w:fill="auto"/>
            <w:noWrap/>
            <w:vAlign w:val="bottom"/>
          </w:tcPr>
          <w:p w14:paraId="1202FF70" w14:textId="72B644FF" w:rsidR="000B1830" w:rsidRPr="0061652C" w:rsidRDefault="000B1830" w:rsidP="00296D24">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964" w:type="dxa"/>
            <w:shd w:val="clear" w:color="auto" w:fill="auto"/>
            <w:noWrap/>
            <w:vAlign w:val="bottom"/>
          </w:tcPr>
          <w:p w14:paraId="180E23D0" w14:textId="745A4901"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964" w:type="dxa"/>
            <w:shd w:val="clear" w:color="auto" w:fill="auto"/>
            <w:noWrap/>
            <w:vAlign w:val="bottom"/>
          </w:tcPr>
          <w:p w14:paraId="718097E9" w14:textId="5B391826"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1123" w:type="dxa"/>
            <w:gridSpan w:val="2"/>
            <w:shd w:val="clear" w:color="auto" w:fill="auto"/>
            <w:noWrap/>
            <w:vAlign w:val="bottom"/>
          </w:tcPr>
          <w:p w14:paraId="6D50AC12" w14:textId="63A4D95B"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10,241</w:t>
            </w:r>
          </w:p>
        </w:tc>
        <w:tc>
          <w:tcPr>
            <w:tcW w:w="994" w:type="dxa"/>
            <w:gridSpan w:val="2"/>
            <w:shd w:val="clear" w:color="auto" w:fill="auto"/>
            <w:noWrap/>
            <w:vAlign w:val="bottom"/>
          </w:tcPr>
          <w:p w14:paraId="4AE61411" w14:textId="3DFE6681"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10,241</w:t>
            </w:r>
          </w:p>
        </w:tc>
        <w:tc>
          <w:tcPr>
            <w:tcW w:w="1411" w:type="dxa"/>
            <w:shd w:val="clear" w:color="auto" w:fill="auto"/>
          </w:tcPr>
          <w:p w14:paraId="779CAECF" w14:textId="77777777" w:rsidR="000B1830" w:rsidRPr="0061652C" w:rsidRDefault="000B1830" w:rsidP="000B1830">
            <w:pPr>
              <w:ind w:left="0" w:right="0"/>
              <w:jc w:val="center"/>
              <w:rPr>
                <w:rFonts w:eastAsia="Cordia New"/>
                <w:sz w:val="28"/>
                <w:szCs w:val="28"/>
                <w:lang w:eastAsia="th-TH"/>
              </w:rPr>
            </w:pPr>
            <w:r w:rsidRPr="0061652C">
              <w:rPr>
                <w:rFonts w:eastAsia="Cordia New"/>
                <w:color w:val="000000"/>
                <w:sz w:val="28"/>
                <w:szCs w:val="28"/>
                <w:lang w:eastAsia="th-TH"/>
              </w:rPr>
              <w:t>-</w:t>
            </w:r>
          </w:p>
        </w:tc>
      </w:tr>
      <w:tr w:rsidR="000B1830" w:rsidRPr="0061652C" w14:paraId="49C69231" w14:textId="77777777" w:rsidTr="00104D11">
        <w:trPr>
          <w:gridAfter w:val="1"/>
          <w:wAfter w:w="22" w:type="dxa"/>
          <w:trHeight w:val="397"/>
        </w:trPr>
        <w:tc>
          <w:tcPr>
            <w:tcW w:w="3024" w:type="dxa"/>
            <w:noWrap/>
            <w:vAlign w:val="bottom"/>
          </w:tcPr>
          <w:p w14:paraId="67F1772A" w14:textId="33A597F1" w:rsidR="000B1830" w:rsidRPr="00821746" w:rsidRDefault="000B1830" w:rsidP="000B1830">
            <w:pPr>
              <w:ind w:left="176" w:right="0"/>
              <w:jc w:val="left"/>
              <w:rPr>
                <w:rFonts w:eastAsia="Arial Unicode MS"/>
                <w:sz w:val="28"/>
                <w:szCs w:val="28"/>
                <w:cs/>
              </w:rPr>
            </w:pPr>
            <w:r>
              <w:rPr>
                <w:rFonts w:eastAsia="Arial Unicode MS"/>
                <w:sz w:val="28"/>
                <w:szCs w:val="28"/>
                <w:lang w:bidi="ar-SA"/>
              </w:rPr>
              <w:t>L</w:t>
            </w:r>
            <w:r w:rsidRPr="00821746">
              <w:rPr>
                <w:rFonts w:eastAsia="Arial Unicode MS"/>
                <w:sz w:val="28"/>
                <w:szCs w:val="28"/>
                <w:lang w:bidi="ar-SA"/>
              </w:rPr>
              <w:t>oan</w:t>
            </w:r>
            <w:r>
              <w:rPr>
                <w:rFonts w:eastAsia="Arial Unicode MS"/>
                <w:sz w:val="28"/>
                <w:szCs w:val="28"/>
                <w:lang w:bidi="ar-SA"/>
              </w:rPr>
              <w:t>s</w:t>
            </w:r>
            <w:r w:rsidRPr="00821746">
              <w:rPr>
                <w:rFonts w:eastAsia="Arial Unicode MS"/>
                <w:sz w:val="28"/>
                <w:szCs w:val="28"/>
                <w:lang w:bidi="ar-SA"/>
              </w:rPr>
              <w:t xml:space="preserve"> to related parties</w:t>
            </w:r>
          </w:p>
        </w:tc>
        <w:tc>
          <w:tcPr>
            <w:tcW w:w="977" w:type="dxa"/>
            <w:shd w:val="clear" w:color="auto" w:fill="auto"/>
            <w:noWrap/>
            <w:vAlign w:val="bottom"/>
          </w:tcPr>
          <w:p w14:paraId="35757A66" w14:textId="56BB1FE9" w:rsidR="000B1830" w:rsidRPr="0061652C" w:rsidRDefault="000B1830" w:rsidP="00296D24">
            <w:pPr>
              <w:tabs>
                <w:tab w:val="decimal" w:pos="740"/>
              </w:tabs>
              <w:ind w:left="0" w:right="0"/>
              <w:jc w:val="left"/>
              <w:rPr>
                <w:rFonts w:eastAsia="Cordia New"/>
                <w:color w:val="000000"/>
                <w:sz w:val="28"/>
                <w:szCs w:val="28"/>
                <w:lang w:eastAsia="th-TH"/>
              </w:rPr>
            </w:pPr>
            <w:r>
              <w:rPr>
                <w:color w:val="000000"/>
                <w:sz w:val="28"/>
                <w:szCs w:val="28"/>
              </w:rPr>
              <w:t>52,211</w:t>
            </w:r>
          </w:p>
        </w:tc>
        <w:tc>
          <w:tcPr>
            <w:tcW w:w="975" w:type="dxa"/>
            <w:shd w:val="clear" w:color="auto" w:fill="auto"/>
            <w:noWrap/>
            <w:vAlign w:val="bottom"/>
          </w:tcPr>
          <w:p w14:paraId="76E5635C" w14:textId="76BE1F68" w:rsidR="000B1830" w:rsidRPr="0061652C" w:rsidRDefault="000B1830" w:rsidP="00296D24">
            <w:pPr>
              <w:tabs>
                <w:tab w:val="decimal" w:pos="753"/>
              </w:tabs>
              <w:ind w:left="0" w:right="0"/>
              <w:jc w:val="left"/>
              <w:rPr>
                <w:rFonts w:eastAsia="Cordia New"/>
                <w:color w:val="000000"/>
                <w:sz w:val="28"/>
                <w:szCs w:val="28"/>
                <w:lang w:eastAsia="th-TH"/>
              </w:rPr>
            </w:pPr>
            <w:r>
              <w:rPr>
                <w:color w:val="000000"/>
                <w:sz w:val="28"/>
                <w:szCs w:val="28"/>
              </w:rPr>
              <w:t>222,833</w:t>
            </w:r>
          </w:p>
        </w:tc>
        <w:tc>
          <w:tcPr>
            <w:tcW w:w="964" w:type="dxa"/>
            <w:shd w:val="clear" w:color="auto" w:fill="auto"/>
            <w:noWrap/>
            <w:vAlign w:val="bottom"/>
          </w:tcPr>
          <w:p w14:paraId="5921A520" w14:textId="6D04200C"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964" w:type="dxa"/>
            <w:shd w:val="clear" w:color="auto" w:fill="auto"/>
            <w:noWrap/>
            <w:vAlign w:val="bottom"/>
          </w:tcPr>
          <w:p w14:paraId="7AC89B42" w14:textId="21915123"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1123" w:type="dxa"/>
            <w:gridSpan w:val="2"/>
            <w:shd w:val="clear" w:color="auto" w:fill="auto"/>
            <w:noWrap/>
            <w:vAlign w:val="bottom"/>
          </w:tcPr>
          <w:p w14:paraId="7CF91C9F" w14:textId="2EFA3A7F"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994" w:type="dxa"/>
            <w:gridSpan w:val="2"/>
            <w:shd w:val="clear" w:color="auto" w:fill="auto"/>
            <w:noWrap/>
            <w:vAlign w:val="bottom"/>
          </w:tcPr>
          <w:p w14:paraId="7BCC0475" w14:textId="16C9EBBF"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275,044</w:t>
            </w:r>
          </w:p>
        </w:tc>
        <w:tc>
          <w:tcPr>
            <w:tcW w:w="1411" w:type="dxa"/>
            <w:shd w:val="clear" w:color="auto" w:fill="auto"/>
            <w:vAlign w:val="bottom"/>
          </w:tcPr>
          <w:p w14:paraId="5CD3F0B7" w14:textId="77777777" w:rsidR="000B1830" w:rsidRPr="0061652C" w:rsidRDefault="000B1830" w:rsidP="000B1830">
            <w:pPr>
              <w:ind w:left="0" w:right="0"/>
              <w:jc w:val="center"/>
              <w:rPr>
                <w:rFonts w:eastAsia="Cordia New"/>
                <w:color w:val="000000"/>
                <w:sz w:val="28"/>
                <w:szCs w:val="28"/>
                <w:lang w:eastAsia="th-TH"/>
              </w:rPr>
            </w:pPr>
            <w:r w:rsidRPr="0061652C">
              <w:rPr>
                <w:rFonts w:eastAsia="Cordia New"/>
                <w:color w:val="000000"/>
                <w:sz w:val="28"/>
                <w:szCs w:val="28"/>
                <w:lang w:eastAsia="th-TH"/>
              </w:rPr>
              <w:t>0.30% - 0.80%</w:t>
            </w:r>
          </w:p>
        </w:tc>
      </w:tr>
      <w:tr w:rsidR="000B1830" w:rsidRPr="0061652C" w14:paraId="449F1337" w14:textId="77777777" w:rsidTr="00104D11">
        <w:trPr>
          <w:gridAfter w:val="1"/>
          <w:wAfter w:w="22" w:type="dxa"/>
          <w:trHeight w:val="397"/>
        </w:trPr>
        <w:tc>
          <w:tcPr>
            <w:tcW w:w="3024" w:type="dxa"/>
            <w:noWrap/>
            <w:vAlign w:val="bottom"/>
          </w:tcPr>
          <w:p w14:paraId="61E3495A" w14:textId="4A88E6DE" w:rsidR="000B1830" w:rsidRPr="00821746" w:rsidRDefault="000B1830" w:rsidP="000B1830">
            <w:pPr>
              <w:ind w:left="176" w:right="0"/>
              <w:jc w:val="left"/>
              <w:rPr>
                <w:rFonts w:eastAsia="Arial Unicode MS"/>
                <w:sz w:val="28"/>
                <w:szCs w:val="28"/>
                <w:cs/>
              </w:rPr>
            </w:pPr>
            <w:r w:rsidRPr="004A1C25">
              <w:rPr>
                <w:rFonts w:eastAsia="Arial Unicode MS"/>
                <w:sz w:val="28"/>
                <w:szCs w:val="28"/>
                <w:lang w:bidi="ar-SA"/>
              </w:rPr>
              <w:t>Defaulted loans to other companies</w:t>
            </w:r>
          </w:p>
        </w:tc>
        <w:tc>
          <w:tcPr>
            <w:tcW w:w="977" w:type="dxa"/>
            <w:shd w:val="clear" w:color="auto" w:fill="auto"/>
            <w:noWrap/>
            <w:vAlign w:val="bottom"/>
          </w:tcPr>
          <w:p w14:paraId="6781DC95" w14:textId="66AA655C" w:rsidR="000B1830" w:rsidRPr="0061652C" w:rsidRDefault="000B1830" w:rsidP="00296D24">
            <w:pPr>
              <w:tabs>
                <w:tab w:val="decimal" w:pos="740"/>
              </w:tabs>
              <w:ind w:left="0" w:right="0"/>
              <w:jc w:val="left"/>
              <w:rPr>
                <w:rFonts w:eastAsia="Cordia New"/>
                <w:color w:val="000000"/>
                <w:sz w:val="28"/>
                <w:szCs w:val="28"/>
                <w:lang w:eastAsia="th-TH"/>
              </w:rPr>
            </w:pPr>
            <w:r>
              <w:rPr>
                <w:color w:val="000000"/>
                <w:sz w:val="28"/>
                <w:szCs w:val="28"/>
              </w:rPr>
              <w:t>-</w:t>
            </w:r>
          </w:p>
        </w:tc>
        <w:tc>
          <w:tcPr>
            <w:tcW w:w="975" w:type="dxa"/>
            <w:shd w:val="clear" w:color="auto" w:fill="auto"/>
            <w:noWrap/>
            <w:vAlign w:val="bottom"/>
          </w:tcPr>
          <w:p w14:paraId="7BF826A1" w14:textId="30E4FFBD" w:rsidR="000B1830" w:rsidRPr="0061652C" w:rsidRDefault="000B1830" w:rsidP="00296D24">
            <w:pPr>
              <w:tabs>
                <w:tab w:val="decimal" w:pos="753"/>
              </w:tabs>
              <w:ind w:left="0" w:right="0"/>
              <w:jc w:val="left"/>
              <w:rPr>
                <w:rFonts w:eastAsia="Cordia New"/>
                <w:color w:val="000000"/>
                <w:sz w:val="28"/>
                <w:szCs w:val="28"/>
                <w:lang w:eastAsia="th-TH"/>
              </w:rPr>
            </w:pPr>
            <w:r>
              <w:rPr>
                <w:color w:val="000000"/>
                <w:sz w:val="28"/>
                <w:szCs w:val="28"/>
              </w:rPr>
              <w:t>1,814,144</w:t>
            </w:r>
          </w:p>
        </w:tc>
        <w:tc>
          <w:tcPr>
            <w:tcW w:w="964" w:type="dxa"/>
            <w:shd w:val="clear" w:color="auto" w:fill="auto"/>
            <w:noWrap/>
            <w:vAlign w:val="bottom"/>
          </w:tcPr>
          <w:p w14:paraId="79EEDAE8" w14:textId="485EEDAF"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964" w:type="dxa"/>
            <w:shd w:val="clear" w:color="auto" w:fill="auto"/>
            <w:noWrap/>
            <w:vAlign w:val="bottom"/>
          </w:tcPr>
          <w:p w14:paraId="5B50F030" w14:textId="7FB00F88"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1123" w:type="dxa"/>
            <w:gridSpan w:val="2"/>
            <w:shd w:val="clear" w:color="auto" w:fill="auto"/>
            <w:noWrap/>
            <w:vAlign w:val="bottom"/>
          </w:tcPr>
          <w:p w14:paraId="4B1B4FA8" w14:textId="54D45AA1"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994" w:type="dxa"/>
            <w:gridSpan w:val="2"/>
            <w:shd w:val="clear" w:color="auto" w:fill="auto"/>
            <w:noWrap/>
            <w:vAlign w:val="bottom"/>
          </w:tcPr>
          <w:p w14:paraId="71CBC149" w14:textId="7D3DF3C2" w:rsidR="000B1830" w:rsidRPr="0061652C" w:rsidRDefault="000B1830" w:rsidP="00296D24">
            <w:pP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1,814,144</w:t>
            </w:r>
          </w:p>
        </w:tc>
        <w:tc>
          <w:tcPr>
            <w:tcW w:w="1411" w:type="dxa"/>
            <w:shd w:val="clear" w:color="auto" w:fill="auto"/>
            <w:vAlign w:val="bottom"/>
          </w:tcPr>
          <w:p w14:paraId="30C304E2" w14:textId="77777777" w:rsidR="000B1830" w:rsidRPr="0061652C" w:rsidRDefault="000B1830" w:rsidP="000B1830">
            <w:pPr>
              <w:ind w:left="0" w:right="0"/>
              <w:jc w:val="center"/>
              <w:rPr>
                <w:rFonts w:eastAsia="Cordia New"/>
                <w:color w:val="000000"/>
                <w:sz w:val="28"/>
                <w:szCs w:val="28"/>
                <w:lang w:eastAsia="th-TH"/>
              </w:rPr>
            </w:pPr>
            <w:r w:rsidRPr="0061652C">
              <w:rPr>
                <w:rFonts w:eastAsia="Cordia New"/>
                <w:color w:val="000000"/>
                <w:sz w:val="28"/>
                <w:szCs w:val="28"/>
                <w:lang w:eastAsia="th-TH"/>
              </w:rPr>
              <w:t>6.00%-15.00%</w:t>
            </w:r>
          </w:p>
        </w:tc>
      </w:tr>
      <w:tr w:rsidR="000B1830" w:rsidRPr="0061652C" w14:paraId="79B34C77" w14:textId="77777777" w:rsidTr="00104D11">
        <w:trPr>
          <w:gridAfter w:val="1"/>
          <w:wAfter w:w="22" w:type="dxa"/>
          <w:trHeight w:val="397"/>
        </w:trPr>
        <w:tc>
          <w:tcPr>
            <w:tcW w:w="3024" w:type="dxa"/>
            <w:noWrap/>
            <w:vAlign w:val="bottom"/>
          </w:tcPr>
          <w:p w14:paraId="25B0F8E7" w14:textId="2BC8BBE2" w:rsidR="000B1830" w:rsidRPr="00821746" w:rsidRDefault="000B1830" w:rsidP="000B1830">
            <w:pPr>
              <w:ind w:left="176" w:right="0"/>
              <w:jc w:val="left"/>
              <w:rPr>
                <w:rFonts w:eastAsia="Arial Unicode MS"/>
                <w:sz w:val="28"/>
                <w:szCs w:val="28"/>
                <w:cs/>
              </w:rPr>
            </w:pPr>
            <w:r w:rsidRPr="00821746">
              <w:rPr>
                <w:rFonts w:eastAsia="Arial Unicode MS"/>
                <w:sz w:val="28"/>
                <w:szCs w:val="28"/>
                <w:lang w:bidi="ar-SA"/>
              </w:rPr>
              <w:t>Other non-current financial assets</w:t>
            </w:r>
          </w:p>
        </w:tc>
        <w:tc>
          <w:tcPr>
            <w:tcW w:w="977" w:type="dxa"/>
            <w:shd w:val="clear" w:color="auto" w:fill="auto"/>
            <w:noWrap/>
            <w:vAlign w:val="bottom"/>
          </w:tcPr>
          <w:p w14:paraId="11497A2E" w14:textId="1925E2F1" w:rsidR="000B1830" w:rsidRPr="0061652C" w:rsidRDefault="000B1830" w:rsidP="00296D24">
            <w:pPr>
              <w:pBdr>
                <w:bottom w:val="single" w:sz="4" w:space="1" w:color="auto"/>
              </w:pBdr>
              <w:tabs>
                <w:tab w:val="decimal" w:pos="740"/>
              </w:tabs>
              <w:ind w:left="0" w:right="0"/>
              <w:jc w:val="left"/>
              <w:rPr>
                <w:rFonts w:eastAsia="Cordia New"/>
                <w:color w:val="000000"/>
                <w:sz w:val="28"/>
                <w:szCs w:val="28"/>
                <w:lang w:eastAsia="th-TH"/>
              </w:rPr>
            </w:pPr>
            <w:r w:rsidRPr="000B4A80">
              <w:rPr>
                <w:color w:val="000000"/>
                <w:sz w:val="28"/>
                <w:szCs w:val="28"/>
              </w:rPr>
              <w:t>-</w:t>
            </w:r>
          </w:p>
        </w:tc>
        <w:tc>
          <w:tcPr>
            <w:tcW w:w="975" w:type="dxa"/>
            <w:shd w:val="clear" w:color="auto" w:fill="auto"/>
            <w:noWrap/>
            <w:vAlign w:val="bottom"/>
          </w:tcPr>
          <w:p w14:paraId="4AE0FC65" w14:textId="0FB019FC" w:rsidR="000B1830" w:rsidRPr="0061652C" w:rsidRDefault="000B1830" w:rsidP="00296D24">
            <w:pPr>
              <w:pBdr>
                <w:bottom w:val="single" w:sz="4" w:space="1" w:color="auto"/>
              </w:pBd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964" w:type="dxa"/>
            <w:shd w:val="clear" w:color="auto" w:fill="auto"/>
            <w:noWrap/>
            <w:vAlign w:val="bottom"/>
          </w:tcPr>
          <w:p w14:paraId="343F85AF" w14:textId="76831FCE" w:rsidR="000B1830" w:rsidRPr="0061652C" w:rsidRDefault="000B1830" w:rsidP="00296D24">
            <w:pPr>
              <w:pBdr>
                <w:bottom w:val="single" w:sz="4" w:space="1" w:color="auto"/>
              </w:pBd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964" w:type="dxa"/>
            <w:shd w:val="clear" w:color="auto" w:fill="auto"/>
            <w:noWrap/>
            <w:vAlign w:val="bottom"/>
          </w:tcPr>
          <w:p w14:paraId="03F85FFF" w14:textId="75231717" w:rsidR="000B1830" w:rsidRPr="0061652C" w:rsidRDefault="000B1830" w:rsidP="00296D24">
            <w:pPr>
              <w:pBdr>
                <w:bottom w:val="single" w:sz="4" w:space="1" w:color="auto"/>
              </w:pBd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1123" w:type="dxa"/>
            <w:gridSpan w:val="2"/>
            <w:shd w:val="clear" w:color="auto" w:fill="auto"/>
            <w:noWrap/>
            <w:vAlign w:val="bottom"/>
          </w:tcPr>
          <w:p w14:paraId="6A876FCF" w14:textId="67903B26" w:rsidR="000B1830" w:rsidRPr="0061652C" w:rsidRDefault="000B1830" w:rsidP="00296D24">
            <w:pPr>
              <w:pBdr>
                <w:bottom w:val="single" w:sz="4" w:space="1" w:color="auto"/>
              </w:pBd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111,188</w:t>
            </w:r>
          </w:p>
        </w:tc>
        <w:tc>
          <w:tcPr>
            <w:tcW w:w="994" w:type="dxa"/>
            <w:gridSpan w:val="2"/>
            <w:shd w:val="clear" w:color="auto" w:fill="auto"/>
            <w:noWrap/>
            <w:vAlign w:val="bottom"/>
          </w:tcPr>
          <w:p w14:paraId="68D93E8D" w14:textId="062B5142" w:rsidR="000B1830" w:rsidRPr="0061652C" w:rsidRDefault="000B1830" w:rsidP="00296D24">
            <w:pPr>
              <w:pBdr>
                <w:bottom w:val="single" w:sz="4" w:space="1" w:color="auto"/>
              </w:pBd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111,188</w:t>
            </w:r>
          </w:p>
        </w:tc>
        <w:tc>
          <w:tcPr>
            <w:tcW w:w="1411" w:type="dxa"/>
            <w:shd w:val="clear" w:color="auto" w:fill="auto"/>
            <w:vAlign w:val="bottom"/>
          </w:tcPr>
          <w:p w14:paraId="714185B4" w14:textId="77777777" w:rsidR="000B1830" w:rsidRPr="0061652C" w:rsidRDefault="000B1830" w:rsidP="000B1830">
            <w:pPr>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0B1830" w:rsidRPr="0061652C" w14:paraId="5789DE3A" w14:textId="77777777" w:rsidTr="00104D11">
        <w:trPr>
          <w:gridAfter w:val="1"/>
          <w:wAfter w:w="22" w:type="dxa"/>
          <w:trHeight w:val="397"/>
        </w:trPr>
        <w:tc>
          <w:tcPr>
            <w:tcW w:w="3024" w:type="dxa"/>
            <w:noWrap/>
            <w:vAlign w:val="bottom"/>
            <w:hideMark/>
          </w:tcPr>
          <w:p w14:paraId="6E8957A8" w14:textId="25D740B3" w:rsidR="000B1830" w:rsidRPr="0061652C" w:rsidRDefault="000B1830" w:rsidP="000B1830">
            <w:pPr>
              <w:ind w:left="0" w:right="0"/>
              <w:jc w:val="left"/>
              <w:rPr>
                <w:rFonts w:eastAsia="Cordia New"/>
                <w:b/>
                <w:bCs/>
                <w:color w:val="000000"/>
                <w:sz w:val="28"/>
                <w:szCs w:val="28"/>
                <w:lang w:eastAsia="th-TH"/>
              </w:rPr>
            </w:pPr>
            <w:r w:rsidRPr="0061652C">
              <w:rPr>
                <w:rFonts w:eastAsia="Cordia New"/>
                <w:b/>
                <w:bCs/>
                <w:color w:val="000000"/>
                <w:sz w:val="28"/>
                <w:szCs w:val="28"/>
                <w:cs/>
                <w:lang w:eastAsia="th-TH"/>
              </w:rPr>
              <w:t xml:space="preserve">       </w:t>
            </w:r>
            <w:r w:rsidRPr="00A564D4">
              <w:rPr>
                <w:rFonts w:eastAsia="Arial Unicode MS"/>
                <w:b/>
                <w:bCs/>
                <w:sz w:val="28"/>
                <w:szCs w:val="28"/>
                <w:lang w:bidi="ar-SA"/>
              </w:rPr>
              <w:t xml:space="preserve"> Total financial assets</w:t>
            </w:r>
          </w:p>
        </w:tc>
        <w:tc>
          <w:tcPr>
            <w:tcW w:w="977" w:type="dxa"/>
            <w:shd w:val="clear" w:color="auto" w:fill="auto"/>
            <w:noWrap/>
            <w:vAlign w:val="bottom"/>
          </w:tcPr>
          <w:p w14:paraId="25F4AD90" w14:textId="0F5E7E60" w:rsidR="000B1830" w:rsidRPr="0061652C" w:rsidRDefault="000B1830" w:rsidP="00296D24">
            <w:pPr>
              <w:pBdr>
                <w:bottom w:val="double" w:sz="6" w:space="1" w:color="auto"/>
              </w:pBdr>
              <w:tabs>
                <w:tab w:val="decimal" w:pos="740"/>
              </w:tabs>
              <w:ind w:left="0" w:right="0"/>
              <w:jc w:val="left"/>
              <w:rPr>
                <w:rFonts w:eastAsia="Cordia New"/>
                <w:color w:val="000000"/>
                <w:sz w:val="28"/>
                <w:szCs w:val="28"/>
                <w:lang w:eastAsia="th-TH"/>
              </w:rPr>
            </w:pPr>
            <w:r w:rsidRPr="005C090F">
              <w:rPr>
                <w:color w:val="000000"/>
                <w:sz w:val="28"/>
                <w:szCs w:val="28"/>
              </w:rPr>
              <w:t>52,211</w:t>
            </w:r>
          </w:p>
        </w:tc>
        <w:tc>
          <w:tcPr>
            <w:tcW w:w="975" w:type="dxa"/>
            <w:shd w:val="clear" w:color="auto" w:fill="auto"/>
            <w:noWrap/>
            <w:vAlign w:val="bottom"/>
          </w:tcPr>
          <w:p w14:paraId="36B32596" w14:textId="5043D0AB" w:rsidR="000B1830" w:rsidRPr="0061652C" w:rsidRDefault="000B1830" w:rsidP="00296D24">
            <w:pPr>
              <w:pBdr>
                <w:bottom w:val="double" w:sz="6" w:space="1" w:color="auto"/>
              </w:pBdr>
              <w:tabs>
                <w:tab w:val="decimal" w:pos="753"/>
              </w:tabs>
              <w:ind w:left="0" w:right="0"/>
              <w:jc w:val="left"/>
              <w:rPr>
                <w:rFonts w:eastAsia="Cordia New"/>
                <w:color w:val="000000"/>
                <w:sz w:val="28"/>
                <w:szCs w:val="28"/>
                <w:lang w:eastAsia="th-TH"/>
              </w:rPr>
            </w:pPr>
            <w:r>
              <w:rPr>
                <w:color w:val="000000"/>
                <w:sz w:val="28"/>
                <w:szCs w:val="28"/>
              </w:rPr>
              <w:t>2,036,977</w:t>
            </w:r>
          </w:p>
        </w:tc>
        <w:tc>
          <w:tcPr>
            <w:tcW w:w="964" w:type="dxa"/>
            <w:shd w:val="clear" w:color="auto" w:fill="auto"/>
            <w:noWrap/>
            <w:vAlign w:val="bottom"/>
          </w:tcPr>
          <w:p w14:paraId="11B5AEC8" w14:textId="738B5890" w:rsidR="000B1830" w:rsidRPr="0061652C" w:rsidRDefault="000B1830" w:rsidP="00296D24">
            <w:pPr>
              <w:pBdr>
                <w:bottom w:val="double" w:sz="6" w:space="1" w:color="auto"/>
              </w:pBd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3</w:t>
            </w:r>
          </w:p>
        </w:tc>
        <w:tc>
          <w:tcPr>
            <w:tcW w:w="964" w:type="dxa"/>
            <w:shd w:val="clear" w:color="auto" w:fill="auto"/>
            <w:noWrap/>
            <w:vAlign w:val="bottom"/>
          </w:tcPr>
          <w:p w14:paraId="01FEE67B" w14:textId="5795A675" w:rsidR="000B1830" w:rsidRPr="0061652C" w:rsidRDefault="000B1830" w:rsidP="00296D24">
            <w:pPr>
              <w:pBdr>
                <w:bottom w:val="double" w:sz="6" w:space="1" w:color="auto"/>
              </w:pBd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w:t>
            </w:r>
          </w:p>
        </w:tc>
        <w:tc>
          <w:tcPr>
            <w:tcW w:w="1123" w:type="dxa"/>
            <w:gridSpan w:val="2"/>
            <w:shd w:val="clear" w:color="auto" w:fill="auto"/>
            <w:noWrap/>
            <w:vAlign w:val="bottom"/>
          </w:tcPr>
          <w:p w14:paraId="2ADCBC86" w14:textId="12F083CE" w:rsidR="000B1830" w:rsidRPr="0061652C" w:rsidRDefault="000B1830" w:rsidP="00296D24">
            <w:pPr>
              <w:pBdr>
                <w:bottom w:val="double" w:sz="6" w:space="1" w:color="auto"/>
              </w:pBd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121,435</w:t>
            </w:r>
          </w:p>
        </w:tc>
        <w:tc>
          <w:tcPr>
            <w:tcW w:w="994" w:type="dxa"/>
            <w:gridSpan w:val="2"/>
            <w:shd w:val="clear" w:color="auto" w:fill="auto"/>
            <w:noWrap/>
            <w:vAlign w:val="bottom"/>
          </w:tcPr>
          <w:p w14:paraId="7139313A" w14:textId="20FDF304" w:rsidR="000B1830" w:rsidRPr="0061652C" w:rsidRDefault="000B1830" w:rsidP="00296D24">
            <w:pPr>
              <w:pBdr>
                <w:bottom w:val="double" w:sz="6" w:space="1" w:color="auto"/>
              </w:pBdr>
              <w:tabs>
                <w:tab w:val="decimal" w:pos="753"/>
              </w:tabs>
              <w:ind w:left="0" w:right="0"/>
              <w:jc w:val="left"/>
              <w:rPr>
                <w:rFonts w:eastAsia="Cordia New"/>
                <w:color w:val="000000"/>
                <w:sz w:val="28"/>
                <w:szCs w:val="28"/>
                <w:lang w:eastAsia="th-TH"/>
              </w:rPr>
            </w:pPr>
            <w:r w:rsidRPr="00296D24">
              <w:rPr>
                <w:rFonts w:eastAsia="Cordia New"/>
                <w:color w:val="000000"/>
                <w:sz w:val="28"/>
                <w:szCs w:val="28"/>
                <w:lang w:eastAsia="th-TH"/>
              </w:rPr>
              <w:t>2,210,626</w:t>
            </w:r>
          </w:p>
        </w:tc>
        <w:tc>
          <w:tcPr>
            <w:tcW w:w="1411" w:type="dxa"/>
            <w:shd w:val="clear" w:color="auto" w:fill="auto"/>
            <w:vAlign w:val="bottom"/>
          </w:tcPr>
          <w:p w14:paraId="3A227907" w14:textId="77777777" w:rsidR="000B1830" w:rsidRPr="0061652C" w:rsidRDefault="000B1830" w:rsidP="000B1830">
            <w:pPr>
              <w:ind w:left="0" w:right="0"/>
              <w:jc w:val="left"/>
              <w:rPr>
                <w:rFonts w:eastAsia="Cordia New"/>
                <w:color w:val="000000"/>
                <w:sz w:val="28"/>
                <w:szCs w:val="28"/>
                <w:lang w:eastAsia="th-TH"/>
              </w:rPr>
            </w:pPr>
          </w:p>
        </w:tc>
      </w:tr>
    </w:tbl>
    <w:p w14:paraId="5C177EE4" w14:textId="525A49DA" w:rsidR="00CF7041" w:rsidRDefault="00CF7041"/>
    <w:p w14:paraId="6CD01B31" w14:textId="06B00F54" w:rsidR="00367029" w:rsidRDefault="00367029"/>
    <w:p w14:paraId="2B48CBFB" w14:textId="22C61415" w:rsidR="00367029" w:rsidRDefault="00367029"/>
    <w:p w14:paraId="57290DDD" w14:textId="5D05B971" w:rsidR="00367029" w:rsidRDefault="00367029"/>
    <w:p w14:paraId="54B338AF" w14:textId="77777777" w:rsidR="00104D11" w:rsidRDefault="00104D11"/>
    <w:p w14:paraId="3FA7FBF1" w14:textId="77777777" w:rsidR="00367029" w:rsidRDefault="00367029"/>
    <w:tbl>
      <w:tblPr>
        <w:tblpPr w:leftFromText="180" w:rightFromText="180" w:vertAnchor="text" w:tblpXSpec="center" w:tblpY="1"/>
        <w:tblOverlap w:val="never"/>
        <w:tblW w:w="10260" w:type="dxa"/>
        <w:tblLayout w:type="fixed"/>
        <w:tblCellMar>
          <w:left w:w="57" w:type="dxa"/>
          <w:right w:w="57" w:type="dxa"/>
        </w:tblCellMar>
        <w:tblLook w:val="04A0" w:firstRow="1" w:lastRow="0" w:firstColumn="1" w:lastColumn="0" w:noHBand="0" w:noVBand="1"/>
      </w:tblPr>
      <w:tblGrid>
        <w:gridCol w:w="2995"/>
        <w:gridCol w:w="977"/>
        <w:gridCol w:w="975"/>
        <w:gridCol w:w="964"/>
        <w:gridCol w:w="964"/>
        <w:gridCol w:w="964"/>
        <w:gridCol w:w="159"/>
        <w:gridCol w:w="805"/>
        <w:gridCol w:w="189"/>
        <w:gridCol w:w="1268"/>
      </w:tblGrid>
      <w:tr w:rsidR="00CF7041" w:rsidRPr="0061652C" w14:paraId="670AA604" w14:textId="77777777" w:rsidTr="00104D11">
        <w:trPr>
          <w:trHeight w:val="435"/>
        </w:trPr>
        <w:tc>
          <w:tcPr>
            <w:tcW w:w="2995" w:type="dxa"/>
            <w:noWrap/>
            <w:vAlign w:val="bottom"/>
            <w:hideMark/>
          </w:tcPr>
          <w:p w14:paraId="56848F92" w14:textId="62F07B66" w:rsidR="00CF7041" w:rsidRPr="0061652C" w:rsidRDefault="00CF7041" w:rsidP="00CF7041">
            <w:pPr>
              <w:ind w:left="0" w:right="0"/>
              <w:jc w:val="left"/>
              <w:rPr>
                <w:rFonts w:eastAsia="Cordia New"/>
                <w:b/>
                <w:bCs/>
                <w:color w:val="000000"/>
                <w:sz w:val="28"/>
                <w:szCs w:val="28"/>
                <w:lang w:eastAsia="th-TH"/>
              </w:rPr>
            </w:pPr>
          </w:p>
        </w:tc>
        <w:tc>
          <w:tcPr>
            <w:tcW w:w="7265" w:type="dxa"/>
            <w:gridSpan w:val="9"/>
            <w:shd w:val="clear" w:color="auto" w:fill="auto"/>
            <w:noWrap/>
            <w:vAlign w:val="bottom"/>
          </w:tcPr>
          <w:p w14:paraId="78015AF0" w14:textId="705A3233" w:rsidR="00CF7041" w:rsidRPr="0061652C" w:rsidRDefault="00CF7041" w:rsidP="00367029">
            <w:pPr>
              <w:pBdr>
                <w:bottom w:val="single" w:sz="4" w:space="1" w:color="auto"/>
              </w:pBdr>
              <w:ind w:left="0" w:right="0"/>
              <w:jc w:val="center"/>
              <w:rPr>
                <w:rFonts w:eastAsia="Cordia New"/>
                <w:color w:val="000000"/>
                <w:sz w:val="28"/>
                <w:szCs w:val="28"/>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CF7041" w:rsidRPr="0061652C" w14:paraId="64F908AB" w14:textId="77777777" w:rsidTr="00104D11">
        <w:trPr>
          <w:trHeight w:val="435"/>
        </w:trPr>
        <w:tc>
          <w:tcPr>
            <w:tcW w:w="2995" w:type="dxa"/>
            <w:noWrap/>
            <w:vAlign w:val="bottom"/>
          </w:tcPr>
          <w:p w14:paraId="4CB2DD45" w14:textId="6A0FB9CF" w:rsidR="00CF7041" w:rsidRDefault="00CF7041" w:rsidP="00CF7041">
            <w:pPr>
              <w:ind w:left="0" w:right="0"/>
              <w:jc w:val="left"/>
              <w:rPr>
                <w:rFonts w:eastAsia="Cordia New"/>
                <w:b/>
                <w:bCs/>
                <w:color w:val="000000"/>
                <w:sz w:val="28"/>
                <w:szCs w:val="28"/>
                <w:lang w:eastAsia="th-TH"/>
              </w:rPr>
            </w:pPr>
          </w:p>
        </w:tc>
        <w:tc>
          <w:tcPr>
            <w:tcW w:w="7265" w:type="dxa"/>
            <w:gridSpan w:val="9"/>
            <w:shd w:val="clear" w:color="auto" w:fill="auto"/>
            <w:noWrap/>
            <w:vAlign w:val="bottom"/>
          </w:tcPr>
          <w:p w14:paraId="73E64BDB" w14:textId="19ED3973" w:rsidR="00CF7041" w:rsidRPr="0061652C" w:rsidRDefault="00CF7041" w:rsidP="00367029">
            <w:pPr>
              <w:pBdr>
                <w:bottom w:val="single" w:sz="4" w:space="1" w:color="auto"/>
              </w:pBdr>
              <w:ind w:left="0" w:right="0"/>
              <w:jc w:val="center"/>
              <w:rPr>
                <w:rFonts w:eastAsia="Cordia New"/>
                <w:color w:val="000000"/>
                <w:sz w:val="28"/>
                <w:szCs w:val="28"/>
                <w:lang w:eastAsia="th-TH"/>
              </w:rPr>
            </w:pPr>
            <w:r>
              <w:rPr>
                <w:sz w:val="28"/>
                <w:szCs w:val="28"/>
              </w:rPr>
              <w:t>Separated</w:t>
            </w:r>
            <w:r w:rsidRPr="00A564D4">
              <w:rPr>
                <w:sz w:val="28"/>
                <w:szCs w:val="28"/>
              </w:rPr>
              <w:t xml:space="preserve"> financial st</w:t>
            </w:r>
            <w:r>
              <w:rPr>
                <w:sz w:val="28"/>
                <w:szCs w:val="28"/>
              </w:rPr>
              <w:t>atements as at December 31, 2020</w:t>
            </w:r>
          </w:p>
        </w:tc>
      </w:tr>
      <w:tr w:rsidR="00CF7041" w:rsidRPr="0061652C" w14:paraId="5388A34E" w14:textId="77777777" w:rsidTr="00104D11">
        <w:trPr>
          <w:trHeight w:val="435"/>
        </w:trPr>
        <w:tc>
          <w:tcPr>
            <w:tcW w:w="2995" w:type="dxa"/>
            <w:noWrap/>
            <w:vAlign w:val="bottom"/>
          </w:tcPr>
          <w:p w14:paraId="0E025839" w14:textId="77777777" w:rsidR="00CF7041" w:rsidRPr="00D14096" w:rsidRDefault="00CF7041" w:rsidP="00CF7041">
            <w:pPr>
              <w:ind w:left="0" w:right="0"/>
              <w:jc w:val="left"/>
              <w:rPr>
                <w:rFonts w:eastAsia="Cordia New"/>
                <w:b/>
                <w:bCs/>
                <w:color w:val="000000"/>
                <w:sz w:val="28"/>
                <w:szCs w:val="28"/>
                <w:lang w:eastAsia="th-TH"/>
              </w:rPr>
            </w:pPr>
          </w:p>
        </w:tc>
        <w:tc>
          <w:tcPr>
            <w:tcW w:w="1952" w:type="dxa"/>
            <w:gridSpan w:val="2"/>
            <w:shd w:val="clear" w:color="auto" w:fill="auto"/>
            <w:noWrap/>
            <w:vAlign w:val="bottom"/>
          </w:tcPr>
          <w:p w14:paraId="7ABD6707" w14:textId="39C19C52" w:rsidR="00CF7041" w:rsidRPr="0061652C" w:rsidRDefault="00CF7041" w:rsidP="00367029">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28" w:type="dxa"/>
            <w:gridSpan w:val="2"/>
            <w:shd w:val="clear" w:color="auto" w:fill="auto"/>
            <w:noWrap/>
            <w:vAlign w:val="bottom"/>
          </w:tcPr>
          <w:p w14:paraId="12E93F69" w14:textId="5396C7E9" w:rsidR="00CF7041" w:rsidRPr="0061652C" w:rsidRDefault="00CF7041" w:rsidP="00367029">
            <w:pPr>
              <w:pBdr>
                <w:bottom w:val="single" w:sz="4" w:space="1" w:color="auto"/>
              </w:pBdr>
              <w:ind w:left="0" w:right="0"/>
              <w:jc w:val="center"/>
              <w:rPr>
                <w:rFonts w:eastAsia="Cordia New"/>
                <w:sz w:val="28"/>
                <w:szCs w:val="28"/>
                <w:lang w:eastAsia="th-TH"/>
              </w:rPr>
            </w:pPr>
            <w:r w:rsidRPr="00A564D4">
              <w:rPr>
                <w:sz w:val="28"/>
                <w:szCs w:val="28"/>
              </w:rPr>
              <w:t>Floating interest rate</w:t>
            </w:r>
          </w:p>
        </w:tc>
        <w:tc>
          <w:tcPr>
            <w:tcW w:w="964" w:type="dxa"/>
            <w:shd w:val="clear" w:color="auto" w:fill="auto"/>
            <w:noWrap/>
            <w:vAlign w:val="bottom"/>
          </w:tcPr>
          <w:p w14:paraId="193247C2" w14:textId="77777777" w:rsidR="00CF7041" w:rsidRPr="0061652C" w:rsidRDefault="00CF7041" w:rsidP="00367029">
            <w:pPr>
              <w:ind w:left="0" w:right="0"/>
              <w:jc w:val="center"/>
              <w:rPr>
                <w:rFonts w:eastAsia="Cordia New"/>
                <w:sz w:val="28"/>
                <w:szCs w:val="28"/>
                <w:lang w:eastAsia="th-TH"/>
              </w:rPr>
            </w:pPr>
          </w:p>
        </w:tc>
        <w:tc>
          <w:tcPr>
            <w:tcW w:w="964" w:type="dxa"/>
            <w:gridSpan w:val="2"/>
            <w:shd w:val="clear" w:color="auto" w:fill="auto"/>
            <w:noWrap/>
            <w:vAlign w:val="bottom"/>
          </w:tcPr>
          <w:p w14:paraId="38F7A230" w14:textId="77777777" w:rsidR="00CF7041" w:rsidRPr="0061652C" w:rsidRDefault="00CF7041" w:rsidP="00367029">
            <w:pPr>
              <w:ind w:left="0" w:right="0"/>
              <w:jc w:val="center"/>
              <w:rPr>
                <w:rFonts w:eastAsia="Cordia New"/>
                <w:sz w:val="28"/>
                <w:szCs w:val="28"/>
                <w:lang w:eastAsia="th-TH"/>
              </w:rPr>
            </w:pPr>
          </w:p>
        </w:tc>
        <w:tc>
          <w:tcPr>
            <w:tcW w:w="1457" w:type="dxa"/>
            <w:gridSpan w:val="2"/>
            <w:shd w:val="clear" w:color="auto" w:fill="auto"/>
            <w:vAlign w:val="bottom"/>
          </w:tcPr>
          <w:p w14:paraId="0F15D492" w14:textId="77777777" w:rsidR="00CF7041" w:rsidRPr="0061652C" w:rsidRDefault="00CF7041" w:rsidP="00367029">
            <w:pPr>
              <w:ind w:left="0" w:right="0"/>
              <w:jc w:val="center"/>
              <w:rPr>
                <w:rFonts w:eastAsia="Cordia New"/>
                <w:color w:val="000000"/>
                <w:sz w:val="28"/>
                <w:szCs w:val="28"/>
                <w:lang w:eastAsia="th-TH"/>
              </w:rPr>
            </w:pPr>
          </w:p>
        </w:tc>
      </w:tr>
      <w:tr w:rsidR="00367029" w:rsidRPr="0061652C" w14:paraId="6864DD99" w14:textId="77777777" w:rsidTr="00104D11">
        <w:trPr>
          <w:trHeight w:val="826"/>
        </w:trPr>
        <w:tc>
          <w:tcPr>
            <w:tcW w:w="2995" w:type="dxa"/>
            <w:noWrap/>
            <w:vAlign w:val="bottom"/>
          </w:tcPr>
          <w:p w14:paraId="774F0336" w14:textId="77777777" w:rsidR="00367029" w:rsidRPr="00D14096" w:rsidRDefault="00367029" w:rsidP="00367029">
            <w:pPr>
              <w:ind w:left="0" w:right="0"/>
              <w:jc w:val="left"/>
              <w:rPr>
                <w:rFonts w:eastAsia="Cordia New"/>
                <w:b/>
                <w:bCs/>
                <w:color w:val="000000"/>
                <w:sz w:val="28"/>
                <w:szCs w:val="28"/>
                <w:lang w:eastAsia="th-TH"/>
              </w:rPr>
            </w:pPr>
          </w:p>
        </w:tc>
        <w:tc>
          <w:tcPr>
            <w:tcW w:w="977" w:type="dxa"/>
            <w:shd w:val="clear" w:color="auto" w:fill="auto"/>
            <w:noWrap/>
            <w:vAlign w:val="bottom"/>
          </w:tcPr>
          <w:p w14:paraId="1C3EFEC0" w14:textId="77777777" w:rsidR="00367029" w:rsidRPr="00E01516" w:rsidRDefault="00367029" w:rsidP="0036702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2D3B1FC3" w14:textId="5B7D61E8" w:rsidR="00367029" w:rsidRPr="0061652C" w:rsidRDefault="00635E30" w:rsidP="00367029">
            <w:pPr>
              <w:pBdr>
                <w:bottom w:val="single" w:sz="4" w:space="1" w:color="auto"/>
              </w:pBdr>
              <w:ind w:left="0" w:right="0"/>
              <w:jc w:val="center"/>
              <w:rPr>
                <w:rFonts w:eastAsia="Cordia New"/>
                <w:b/>
                <w:bCs/>
                <w:color w:val="000000"/>
                <w:sz w:val="28"/>
                <w:szCs w:val="28"/>
                <w:lang w:eastAsia="th-TH"/>
              </w:rPr>
            </w:pPr>
            <w:r w:rsidRPr="00635E30">
              <w:rPr>
                <w:rFonts w:eastAsia="Cordia New"/>
                <w:sz w:val="28"/>
                <w:szCs w:val="28"/>
                <w:lang w:eastAsia="th-TH"/>
              </w:rPr>
              <w:t>1</w:t>
            </w:r>
            <w:r w:rsidR="00367029" w:rsidRPr="00E01516">
              <w:rPr>
                <w:rFonts w:eastAsia="Cordia New"/>
                <w:sz w:val="28"/>
                <w:szCs w:val="28"/>
                <w:cs/>
                <w:lang w:eastAsia="th-TH"/>
              </w:rPr>
              <w:t xml:space="preserve"> </w:t>
            </w:r>
            <w:r w:rsidR="00367029" w:rsidRPr="00E01516">
              <w:rPr>
                <w:rFonts w:eastAsia="Cordia New"/>
                <w:sz w:val="28"/>
                <w:szCs w:val="28"/>
                <w:lang w:eastAsia="th-TH"/>
              </w:rPr>
              <w:t>year</w:t>
            </w:r>
          </w:p>
        </w:tc>
        <w:tc>
          <w:tcPr>
            <w:tcW w:w="975" w:type="dxa"/>
            <w:shd w:val="clear" w:color="auto" w:fill="auto"/>
            <w:noWrap/>
            <w:vAlign w:val="bottom"/>
          </w:tcPr>
          <w:p w14:paraId="32F44D19" w14:textId="531576D2" w:rsidR="00367029" w:rsidRPr="00E01516" w:rsidRDefault="00367029" w:rsidP="00367029">
            <w:pPr>
              <w:pBdr>
                <w:bottom w:val="single" w:sz="4" w:space="1" w:color="auto"/>
              </w:pBdr>
              <w:ind w:left="0" w:right="0"/>
              <w:jc w:val="center"/>
              <w:rPr>
                <w:rFonts w:eastAsia="Cordia New"/>
                <w:sz w:val="28"/>
                <w:szCs w:val="28"/>
                <w:lang w:eastAsia="th-TH"/>
              </w:rPr>
            </w:pPr>
            <w:r>
              <w:rPr>
                <w:rFonts w:eastAsia="Cordia New"/>
                <w:sz w:val="28"/>
                <w:szCs w:val="28"/>
                <w:lang w:eastAsia="th-TH"/>
              </w:rPr>
              <w:t>Over</w:t>
            </w:r>
          </w:p>
          <w:p w14:paraId="503E3A1B" w14:textId="55721CCF" w:rsidR="00367029" w:rsidRPr="0061652C" w:rsidRDefault="00635E30" w:rsidP="00367029">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367029" w:rsidRPr="00E01516">
              <w:rPr>
                <w:rFonts w:eastAsia="Cordia New"/>
                <w:sz w:val="28"/>
                <w:szCs w:val="28"/>
                <w:cs/>
                <w:lang w:eastAsia="th-TH"/>
              </w:rPr>
              <w:t xml:space="preserve"> </w:t>
            </w:r>
            <w:r w:rsidR="00367029" w:rsidRPr="00E01516">
              <w:rPr>
                <w:rFonts w:eastAsia="Cordia New"/>
                <w:sz w:val="28"/>
                <w:szCs w:val="28"/>
                <w:lang w:eastAsia="th-TH"/>
              </w:rPr>
              <w:t>year</w:t>
            </w:r>
          </w:p>
        </w:tc>
        <w:tc>
          <w:tcPr>
            <w:tcW w:w="964" w:type="dxa"/>
            <w:shd w:val="clear" w:color="auto" w:fill="auto"/>
            <w:noWrap/>
            <w:vAlign w:val="bottom"/>
          </w:tcPr>
          <w:p w14:paraId="213955A3" w14:textId="77777777" w:rsidR="00367029" w:rsidRPr="00E01516" w:rsidRDefault="00367029" w:rsidP="0036702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7E47F579" w14:textId="355F5BB0" w:rsidR="00367029" w:rsidRPr="0061652C" w:rsidRDefault="00635E30" w:rsidP="00367029">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367029" w:rsidRPr="00E01516">
              <w:rPr>
                <w:rFonts w:eastAsia="Cordia New"/>
                <w:sz w:val="28"/>
                <w:szCs w:val="28"/>
                <w:cs/>
                <w:lang w:eastAsia="th-TH"/>
              </w:rPr>
              <w:t xml:space="preserve"> </w:t>
            </w:r>
            <w:r w:rsidR="00367029" w:rsidRPr="00E01516">
              <w:rPr>
                <w:rFonts w:eastAsia="Cordia New"/>
                <w:sz w:val="28"/>
                <w:szCs w:val="28"/>
                <w:lang w:eastAsia="th-TH"/>
              </w:rPr>
              <w:t>year</w:t>
            </w:r>
          </w:p>
        </w:tc>
        <w:tc>
          <w:tcPr>
            <w:tcW w:w="964" w:type="dxa"/>
            <w:shd w:val="clear" w:color="auto" w:fill="auto"/>
            <w:noWrap/>
            <w:vAlign w:val="bottom"/>
          </w:tcPr>
          <w:p w14:paraId="5350451F" w14:textId="77777777" w:rsidR="00367029" w:rsidRPr="00E01516" w:rsidRDefault="00367029" w:rsidP="00367029">
            <w:pPr>
              <w:pBdr>
                <w:bottom w:val="single" w:sz="4" w:space="1" w:color="auto"/>
              </w:pBdr>
              <w:ind w:left="0" w:right="0"/>
              <w:jc w:val="center"/>
              <w:rPr>
                <w:rFonts w:eastAsia="Cordia New"/>
                <w:sz w:val="28"/>
                <w:szCs w:val="28"/>
                <w:lang w:eastAsia="th-TH"/>
              </w:rPr>
            </w:pPr>
            <w:r>
              <w:rPr>
                <w:rFonts w:eastAsia="Cordia New"/>
                <w:sz w:val="28"/>
                <w:szCs w:val="28"/>
                <w:lang w:eastAsia="th-TH"/>
              </w:rPr>
              <w:t>Over</w:t>
            </w:r>
          </w:p>
          <w:p w14:paraId="29A110BB" w14:textId="7AB7B0F3" w:rsidR="00367029" w:rsidRPr="0061652C" w:rsidRDefault="00635E30" w:rsidP="00367029">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367029" w:rsidRPr="00E01516">
              <w:rPr>
                <w:rFonts w:eastAsia="Cordia New"/>
                <w:sz w:val="28"/>
                <w:szCs w:val="28"/>
                <w:cs/>
                <w:lang w:eastAsia="th-TH"/>
              </w:rPr>
              <w:t xml:space="preserve"> </w:t>
            </w:r>
            <w:r w:rsidR="00367029" w:rsidRPr="00E01516">
              <w:rPr>
                <w:rFonts w:eastAsia="Cordia New"/>
                <w:sz w:val="28"/>
                <w:szCs w:val="28"/>
                <w:lang w:eastAsia="th-TH"/>
              </w:rPr>
              <w:t>year</w:t>
            </w:r>
          </w:p>
        </w:tc>
        <w:tc>
          <w:tcPr>
            <w:tcW w:w="1123" w:type="dxa"/>
            <w:gridSpan w:val="2"/>
            <w:shd w:val="clear" w:color="auto" w:fill="auto"/>
            <w:noWrap/>
            <w:vAlign w:val="bottom"/>
          </w:tcPr>
          <w:p w14:paraId="230B8D75" w14:textId="7110CFE7" w:rsidR="00367029" w:rsidRPr="0061652C" w:rsidRDefault="00482B74" w:rsidP="00367029">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994" w:type="dxa"/>
            <w:gridSpan w:val="2"/>
            <w:shd w:val="clear" w:color="auto" w:fill="auto"/>
            <w:noWrap/>
            <w:vAlign w:val="bottom"/>
          </w:tcPr>
          <w:p w14:paraId="0D3E8BD6" w14:textId="0900DD7A" w:rsidR="00367029" w:rsidRPr="0061652C" w:rsidRDefault="00367029" w:rsidP="0036702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267" w:type="dxa"/>
            <w:shd w:val="clear" w:color="auto" w:fill="auto"/>
            <w:vAlign w:val="bottom"/>
          </w:tcPr>
          <w:p w14:paraId="10A137D4" w14:textId="77777777" w:rsidR="00367029" w:rsidRPr="00E01516" w:rsidRDefault="00367029" w:rsidP="0036702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Average</w:t>
            </w:r>
          </w:p>
          <w:p w14:paraId="33874B6A" w14:textId="13E76C60" w:rsidR="00367029" w:rsidRPr="0061652C" w:rsidRDefault="00367029" w:rsidP="00367029">
            <w:pPr>
              <w:pBdr>
                <w:bottom w:val="single" w:sz="4" w:space="1" w:color="auto"/>
              </w:pBdr>
              <w:ind w:left="0" w:right="0"/>
              <w:jc w:val="center"/>
              <w:rPr>
                <w:rFonts w:eastAsia="Cordia New"/>
                <w:color w:val="000000"/>
                <w:sz w:val="28"/>
                <w:szCs w:val="28"/>
                <w:lang w:eastAsia="th-TH"/>
              </w:rPr>
            </w:pPr>
            <w:r w:rsidRPr="00E01516">
              <w:rPr>
                <w:rFonts w:eastAsia="Cordia New"/>
                <w:sz w:val="28"/>
                <w:szCs w:val="28"/>
                <w:lang w:eastAsia="th-TH"/>
              </w:rPr>
              <w:t>Interest</w:t>
            </w:r>
          </w:p>
        </w:tc>
      </w:tr>
      <w:tr w:rsidR="00367029" w:rsidRPr="0061652C" w14:paraId="36A9EF0E" w14:textId="77777777" w:rsidTr="00104D11">
        <w:trPr>
          <w:trHeight w:val="435"/>
        </w:trPr>
        <w:tc>
          <w:tcPr>
            <w:tcW w:w="2995" w:type="dxa"/>
            <w:noWrap/>
            <w:vAlign w:val="bottom"/>
          </w:tcPr>
          <w:p w14:paraId="55AAD1D3" w14:textId="7858233F" w:rsidR="00367029" w:rsidRPr="00D14096" w:rsidRDefault="00367029" w:rsidP="00367029">
            <w:pPr>
              <w:ind w:left="0" w:right="0"/>
              <w:jc w:val="left"/>
              <w:rPr>
                <w:rFonts w:eastAsia="Cordia New"/>
                <w:b/>
                <w:bCs/>
                <w:color w:val="000000"/>
                <w:sz w:val="28"/>
                <w:szCs w:val="28"/>
                <w:lang w:eastAsia="th-TH"/>
              </w:rPr>
            </w:pPr>
            <w:r w:rsidRPr="00D14096">
              <w:rPr>
                <w:rFonts w:eastAsia="Cordia New"/>
                <w:b/>
                <w:bCs/>
                <w:color w:val="000000"/>
                <w:sz w:val="28"/>
                <w:szCs w:val="28"/>
                <w:lang w:eastAsia="th-TH"/>
              </w:rPr>
              <w:t>Financial liabilities</w:t>
            </w:r>
          </w:p>
        </w:tc>
        <w:tc>
          <w:tcPr>
            <w:tcW w:w="977" w:type="dxa"/>
            <w:shd w:val="clear" w:color="auto" w:fill="auto"/>
            <w:noWrap/>
            <w:vAlign w:val="bottom"/>
          </w:tcPr>
          <w:p w14:paraId="15406CFD" w14:textId="77777777" w:rsidR="00367029" w:rsidRPr="0061652C" w:rsidRDefault="00367029" w:rsidP="00367029">
            <w:pPr>
              <w:ind w:left="0" w:right="0"/>
              <w:jc w:val="left"/>
              <w:rPr>
                <w:rFonts w:eastAsia="Cordia New"/>
                <w:b/>
                <w:bCs/>
                <w:color w:val="000000"/>
                <w:sz w:val="28"/>
                <w:szCs w:val="28"/>
                <w:lang w:eastAsia="th-TH"/>
              </w:rPr>
            </w:pPr>
          </w:p>
        </w:tc>
        <w:tc>
          <w:tcPr>
            <w:tcW w:w="975" w:type="dxa"/>
            <w:shd w:val="clear" w:color="auto" w:fill="auto"/>
            <w:noWrap/>
            <w:vAlign w:val="bottom"/>
          </w:tcPr>
          <w:p w14:paraId="63A1D783" w14:textId="77777777" w:rsidR="00367029" w:rsidRPr="0061652C" w:rsidRDefault="00367029" w:rsidP="00367029">
            <w:pPr>
              <w:ind w:left="0" w:right="0"/>
              <w:jc w:val="left"/>
              <w:rPr>
                <w:rFonts w:eastAsia="Cordia New"/>
                <w:sz w:val="28"/>
                <w:szCs w:val="28"/>
                <w:lang w:eastAsia="th-TH"/>
              </w:rPr>
            </w:pPr>
          </w:p>
        </w:tc>
        <w:tc>
          <w:tcPr>
            <w:tcW w:w="964" w:type="dxa"/>
            <w:shd w:val="clear" w:color="auto" w:fill="auto"/>
            <w:noWrap/>
            <w:vAlign w:val="bottom"/>
          </w:tcPr>
          <w:p w14:paraId="52D59FDE" w14:textId="77777777" w:rsidR="00367029" w:rsidRPr="0061652C" w:rsidRDefault="00367029" w:rsidP="00367029">
            <w:pPr>
              <w:ind w:left="0" w:right="0"/>
              <w:jc w:val="left"/>
              <w:rPr>
                <w:rFonts w:eastAsia="Cordia New"/>
                <w:sz w:val="28"/>
                <w:szCs w:val="28"/>
                <w:lang w:eastAsia="th-TH"/>
              </w:rPr>
            </w:pPr>
          </w:p>
        </w:tc>
        <w:tc>
          <w:tcPr>
            <w:tcW w:w="964" w:type="dxa"/>
            <w:shd w:val="clear" w:color="auto" w:fill="auto"/>
            <w:noWrap/>
            <w:vAlign w:val="bottom"/>
          </w:tcPr>
          <w:p w14:paraId="6862FB56" w14:textId="77777777" w:rsidR="00367029" w:rsidRPr="0061652C" w:rsidRDefault="00367029" w:rsidP="00367029">
            <w:pPr>
              <w:ind w:left="0" w:right="0"/>
              <w:jc w:val="left"/>
              <w:rPr>
                <w:rFonts w:eastAsia="Cordia New"/>
                <w:sz w:val="28"/>
                <w:szCs w:val="28"/>
                <w:lang w:eastAsia="th-TH"/>
              </w:rPr>
            </w:pPr>
          </w:p>
        </w:tc>
        <w:tc>
          <w:tcPr>
            <w:tcW w:w="1123" w:type="dxa"/>
            <w:gridSpan w:val="2"/>
            <w:shd w:val="clear" w:color="auto" w:fill="auto"/>
            <w:noWrap/>
            <w:vAlign w:val="bottom"/>
          </w:tcPr>
          <w:p w14:paraId="3850FD77" w14:textId="77777777" w:rsidR="00367029" w:rsidRPr="0061652C" w:rsidRDefault="00367029" w:rsidP="00367029">
            <w:pPr>
              <w:ind w:left="0" w:right="0"/>
              <w:jc w:val="left"/>
              <w:rPr>
                <w:rFonts w:eastAsia="Cordia New"/>
                <w:sz w:val="28"/>
                <w:szCs w:val="28"/>
                <w:lang w:eastAsia="th-TH"/>
              </w:rPr>
            </w:pPr>
          </w:p>
        </w:tc>
        <w:tc>
          <w:tcPr>
            <w:tcW w:w="994" w:type="dxa"/>
            <w:gridSpan w:val="2"/>
            <w:shd w:val="clear" w:color="auto" w:fill="auto"/>
            <w:noWrap/>
            <w:vAlign w:val="bottom"/>
          </w:tcPr>
          <w:p w14:paraId="1618954D" w14:textId="77777777" w:rsidR="00367029" w:rsidRPr="0061652C" w:rsidRDefault="00367029" w:rsidP="00367029">
            <w:pPr>
              <w:ind w:left="0" w:right="0"/>
              <w:jc w:val="left"/>
              <w:rPr>
                <w:rFonts w:eastAsia="Cordia New"/>
                <w:sz w:val="28"/>
                <w:szCs w:val="28"/>
                <w:lang w:eastAsia="th-TH"/>
              </w:rPr>
            </w:pPr>
          </w:p>
        </w:tc>
        <w:tc>
          <w:tcPr>
            <w:tcW w:w="1267" w:type="dxa"/>
            <w:shd w:val="clear" w:color="auto" w:fill="auto"/>
            <w:vAlign w:val="bottom"/>
          </w:tcPr>
          <w:p w14:paraId="482460FF" w14:textId="77777777" w:rsidR="00367029" w:rsidRPr="0061652C" w:rsidRDefault="00367029" w:rsidP="00367029">
            <w:pPr>
              <w:ind w:left="0" w:right="0"/>
              <w:jc w:val="left"/>
              <w:rPr>
                <w:rFonts w:eastAsia="Cordia New"/>
                <w:color w:val="000000"/>
                <w:sz w:val="28"/>
                <w:szCs w:val="28"/>
                <w:lang w:eastAsia="th-TH"/>
              </w:rPr>
            </w:pPr>
          </w:p>
        </w:tc>
      </w:tr>
      <w:tr w:rsidR="00367029" w:rsidRPr="0061652C" w14:paraId="28D6187D" w14:textId="77777777" w:rsidTr="00104D11">
        <w:trPr>
          <w:trHeight w:val="435"/>
        </w:trPr>
        <w:tc>
          <w:tcPr>
            <w:tcW w:w="2995" w:type="dxa"/>
            <w:noWrap/>
            <w:vAlign w:val="bottom"/>
            <w:hideMark/>
          </w:tcPr>
          <w:p w14:paraId="1E8FD8F9" w14:textId="27015EAA" w:rsidR="00367029" w:rsidRPr="00821746" w:rsidRDefault="00367029" w:rsidP="00367029">
            <w:pPr>
              <w:ind w:left="176" w:right="0"/>
              <w:jc w:val="left"/>
              <w:rPr>
                <w:rFonts w:eastAsia="Arial Unicode MS"/>
                <w:sz w:val="28"/>
                <w:szCs w:val="28"/>
                <w:lang w:bidi="ar-SA"/>
              </w:rPr>
            </w:pPr>
            <w:r w:rsidRPr="00A564D4">
              <w:rPr>
                <w:rFonts w:eastAsia="Arial Unicode MS"/>
                <w:sz w:val="28"/>
                <w:szCs w:val="28"/>
                <w:lang w:bidi="ar-SA"/>
              </w:rPr>
              <w:t>Interest payables</w:t>
            </w:r>
          </w:p>
        </w:tc>
        <w:tc>
          <w:tcPr>
            <w:tcW w:w="977" w:type="dxa"/>
            <w:shd w:val="clear" w:color="auto" w:fill="auto"/>
            <w:noWrap/>
            <w:vAlign w:val="bottom"/>
          </w:tcPr>
          <w:p w14:paraId="0F83830E"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43476536"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25029A24"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6FE02287"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049991E1"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283,170</w:t>
            </w:r>
          </w:p>
        </w:tc>
        <w:tc>
          <w:tcPr>
            <w:tcW w:w="994" w:type="dxa"/>
            <w:gridSpan w:val="2"/>
            <w:shd w:val="clear" w:color="auto" w:fill="auto"/>
            <w:noWrap/>
            <w:vAlign w:val="bottom"/>
          </w:tcPr>
          <w:p w14:paraId="127E0988"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283,170</w:t>
            </w:r>
          </w:p>
        </w:tc>
        <w:tc>
          <w:tcPr>
            <w:tcW w:w="1267" w:type="dxa"/>
            <w:shd w:val="clear" w:color="auto" w:fill="auto"/>
          </w:tcPr>
          <w:p w14:paraId="08406101" w14:textId="77777777" w:rsidR="00367029" w:rsidRPr="0061652C" w:rsidRDefault="00367029" w:rsidP="00367029">
            <w:pPr>
              <w:ind w:left="0" w:right="0"/>
              <w:jc w:val="center"/>
              <w:rPr>
                <w:rFonts w:eastAsia="Cordia New"/>
                <w:sz w:val="28"/>
                <w:szCs w:val="28"/>
                <w:lang w:eastAsia="th-TH"/>
              </w:rPr>
            </w:pPr>
            <w:r w:rsidRPr="0061652C">
              <w:rPr>
                <w:rFonts w:eastAsia="Cordia New"/>
                <w:color w:val="000000"/>
                <w:sz w:val="28"/>
                <w:szCs w:val="28"/>
                <w:lang w:eastAsia="th-TH"/>
              </w:rPr>
              <w:t>-</w:t>
            </w:r>
          </w:p>
        </w:tc>
      </w:tr>
      <w:tr w:rsidR="00367029" w:rsidRPr="0061652C" w14:paraId="4C97B61D" w14:textId="77777777" w:rsidTr="00104D11">
        <w:trPr>
          <w:trHeight w:val="435"/>
        </w:trPr>
        <w:tc>
          <w:tcPr>
            <w:tcW w:w="2995" w:type="dxa"/>
            <w:noWrap/>
            <w:vAlign w:val="bottom"/>
          </w:tcPr>
          <w:p w14:paraId="387644EF" w14:textId="6A6250B4" w:rsidR="00367029" w:rsidRPr="00821746" w:rsidRDefault="00367029" w:rsidP="00367029">
            <w:pPr>
              <w:ind w:left="176" w:right="0"/>
              <w:jc w:val="left"/>
              <w:rPr>
                <w:rFonts w:eastAsia="Arial Unicode MS"/>
                <w:sz w:val="28"/>
                <w:szCs w:val="28"/>
                <w:lang w:bidi="ar-SA"/>
              </w:rPr>
            </w:pPr>
            <w:r w:rsidRPr="00821746">
              <w:rPr>
                <w:rFonts w:eastAsia="Arial Unicode MS"/>
                <w:sz w:val="28"/>
                <w:szCs w:val="28"/>
                <w:lang w:bidi="ar-SA"/>
              </w:rPr>
              <w:t>Other payable</w:t>
            </w:r>
          </w:p>
        </w:tc>
        <w:tc>
          <w:tcPr>
            <w:tcW w:w="977" w:type="dxa"/>
            <w:shd w:val="clear" w:color="auto" w:fill="auto"/>
            <w:noWrap/>
            <w:vAlign w:val="bottom"/>
          </w:tcPr>
          <w:p w14:paraId="2C3F5047"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13F78A43"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1A7FF758"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3A40BDFD"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60C576A3"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714</w:t>
            </w:r>
          </w:p>
        </w:tc>
        <w:tc>
          <w:tcPr>
            <w:tcW w:w="994" w:type="dxa"/>
            <w:gridSpan w:val="2"/>
            <w:shd w:val="clear" w:color="auto" w:fill="auto"/>
            <w:noWrap/>
            <w:vAlign w:val="bottom"/>
          </w:tcPr>
          <w:p w14:paraId="1265425B"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714</w:t>
            </w:r>
          </w:p>
        </w:tc>
        <w:tc>
          <w:tcPr>
            <w:tcW w:w="1267" w:type="dxa"/>
            <w:shd w:val="clear" w:color="auto" w:fill="auto"/>
          </w:tcPr>
          <w:p w14:paraId="51AF4931" w14:textId="77777777" w:rsidR="00367029" w:rsidRPr="0061652C" w:rsidRDefault="00367029" w:rsidP="00367029">
            <w:pPr>
              <w:ind w:left="0" w:right="0"/>
              <w:jc w:val="center"/>
              <w:rPr>
                <w:rFonts w:eastAsia="Cordia New"/>
                <w:sz w:val="28"/>
                <w:szCs w:val="28"/>
                <w:lang w:eastAsia="th-TH"/>
              </w:rPr>
            </w:pPr>
            <w:r w:rsidRPr="0061652C">
              <w:rPr>
                <w:rFonts w:eastAsia="Cordia New"/>
                <w:color w:val="000000"/>
                <w:sz w:val="28"/>
                <w:szCs w:val="28"/>
                <w:lang w:eastAsia="th-TH"/>
              </w:rPr>
              <w:t>-</w:t>
            </w:r>
          </w:p>
        </w:tc>
      </w:tr>
      <w:tr w:rsidR="00367029" w:rsidRPr="0061652C" w14:paraId="4ADDE603" w14:textId="77777777" w:rsidTr="00104D11">
        <w:trPr>
          <w:trHeight w:val="435"/>
        </w:trPr>
        <w:tc>
          <w:tcPr>
            <w:tcW w:w="2995" w:type="dxa"/>
            <w:noWrap/>
            <w:vAlign w:val="bottom"/>
          </w:tcPr>
          <w:p w14:paraId="73326427" w14:textId="31B7F6B9" w:rsidR="00367029" w:rsidRPr="00821746" w:rsidRDefault="00367029" w:rsidP="00367029">
            <w:pPr>
              <w:ind w:left="176" w:right="0"/>
              <w:jc w:val="left"/>
              <w:rPr>
                <w:rFonts w:eastAsia="Arial Unicode MS"/>
                <w:sz w:val="28"/>
                <w:szCs w:val="28"/>
                <w:lang w:bidi="ar-SA"/>
              </w:rPr>
            </w:pPr>
            <w:r w:rsidRPr="00821746">
              <w:rPr>
                <w:rFonts w:eastAsia="Arial Unicode MS"/>
                <w:sz w:val="28"/>
                <w:szCs w:val="28"/>
                <w:lang w:bidi="ar-SA"/>
              </w:rPr>
              <w:t>Amount due to related parties</w:t>
            </w:r>
          </w:p>
        </w:tc>
        <w:tc>
          <w:tcPr>
            <w:tcW w:w="977" w:type="dxa"/>
            <w:shd w:val="clear" w:color="auto" w:fill="auto"/>
            <w:noWrap/>
            <w:vAlign w:val="bottom"/>
          </w:tcPr>
          <w:p w14:paraId="6F392267"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7DE9BB88"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0ACC42D3"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592C5A37"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158DC75A"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15</w:t>
            </w:r>
          </w:p>
        </w:tc>
        <w:tc>
          <w:tcPr>
            <w:tcW w:w="994" w:type="dxa"/>
            <w:gridSpan w:val="2"/>
            <w:shd w:val="clear" w:color="auto" w:fill="auto"/>
            <w:noWrap/>
            <w:vAlign w:val="bottom"/>
          </w:tcPr>
          <w:p w14:paraId="7B25733A"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15</w:t>
            </w:r>
          </w:p>
        </w:tc>
        <w:tc>
          <w:tcPr>
            <w:tcW w:w="1267" w:type="dxa"/>
            <w:shd w:val="clear" w:color="auto" w:fill="auto"/>
          </w:tcPr>
          <w:p w14:paraId="66C2665D" w14:textId="77777777" w:rsidR="00367029" w:rsidRPr="0061652C" w:rsidRDefault="00367029" w:rsidP="00367029">
            <w:pPr>
              <w:ind w:left="0" w:right="0"/>
              <w:jc w:val="center"/>
              <w:rPr>
                <w:rFonts w:eastAsia="Cordia New"/>
                <w:sz w:val="28"/>
                <w:szCs w:val="28"/>
                <w:lang w:eastAsia="th-TH"/>
              </w:rPr>
            </w:pPr>
            <w:r w:rsidRPr="0061652C">
              <w:rPr>
                <w:rFonts w:eastAsia="Cordia New"/>
                <w:color w:val="000000"/>
                <w:sz w:val="28"/>
                <w:szCs w:val="28"/>
                <w:lang w:eastAsia="th-TH"/>
              </w:rPr>
              <w:t>-</w:t>
            </w:r>
          </w:p>
        </w:tc>
      </w:tr>
      <w:tr w:rsidR="00367029" w:rsidRPr="0061652C" w14:paraId="7530F914" w14:textId="77777777" w:rsidTr="00104D11">
        <w:trPr>
          <w:trHeight w:val="435"/>
        </w:trPr>
        <w:tc>
          <w:tcPr>
            <w:tcW w:w="2995" w:type="dxa"/>
            <w:noWrap/>
            <w:vAlign w:val="bottom"/>
          </w:tcPr>
          <w:p w14:paraId="3DCDCDF7" w14:textId="6B94A264" w:rsidR="00367029" w:rsidRPr="00821746" w:rsidRDefault="00367029" w:rsidP="00707A52">
            <w:pPr>
              <w:ind w:left="176" w:right="0"/>
              <w:jc w:val="left"/>
              <w:rPr>
                <w:rFonts w:eastAsia="Arial Unicode MS"/>
                <w:sz w:val="28"/>
                <w:szCs w:val="28"/>
                <w:rtl/>
                <w:cs/>
                <w:lang w:bidi="ar-SA"/>
              </w:rPr>
            </w:pPr>
            <w:r>
              <w:rPr>
                <w:rFonts w:eastAsia="Arial Unicode MS"/>
                <w:sz w:val="28"/>
                <w:szCs w:val="28"/>
                <w:lang w:bidi="ar-SA"/>
              </w:rPr>
              <w:t>L</w:t>
            </w:r>
            <w:r w:rsidRPr="00821746">
              <w:rPr>
                <w:rFonts w:eastAsia="Arial Unicode MS"/>
                <w:sz w:val="28"/>
                <w:szCs w:val="28"/>
                <w:lang w:bidi="ar-SA"/>
              </w:rPr>
              <w:t xml:space="preserve">oans </w:t>
            </w:r>
            <w:r w:rsidR="00707A52">
              <w:rPr>
                <w:rFonts w:asciiTheme="majorBidi" w:eastAsia="Arial Unicode MS" w:hAnsiTheme="majorBidi" w:cstheme="majorBidi"/>
                <w:sz w:val="28"/>
                <w:szCs w:val="28"/>
              </w:rPr>
              <w:t xml:space="preserve"> from others</w:t>
            </w:r>
          </w:p>
        </w:tc>
        <w:tc>
          <w:tcPr>
            <w:tcW w:w="977" w:type="dxa"/>
            <w:shd w:val="clear" w:color="auto" w:fill="auto"/>
            <w:noWrap/>
            <w:vAlign w:val="bottom"/>
          </w:tcPr>
          <w:p w14:paraId="1B636482"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350,000</w:t>
            </w:r>
          </w:p>
        </w:tc>
        <w:tc>
          <w:tcPr>
            <w:tcW w:w="975" w:type="dxa"/>
            <w:shd w:val="clear" w:color="auto" w:fill="auto"/>
            <w:noWrap/>
            <w:vAlign w:val="bottom"/>
          </w:tcPr>
          <w:p w14:paraId="4F1398A8"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3DD43F2C"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1288422B"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105F3488"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2F6EEEC5"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350,000</w:t>
            </w:r>
          </w:p>
        </w:tc>
        <w:tc>
          <w:tcPr>
            <w:tcW w:w="1267" w:type="dxa"/>
            <w:shd w:val="clear" w:color="auto" w:fill="auto"/>
            <w:vAlign w:val="bottom"/>
          </w:tcPr>
          <w:p w14:paraId="4DCAB93B" w14:textId="77777777" w:rsidR="00367029" w:rsidRPr="0061652C" w:rsidRDefault="00367029" w:rsidP="00367029">
            <w:pPr>
              <w:ind w:left="0" w:right="0"/>
              <w:jc w:val="center"/>
              <w:rPr>
                <w:rFonts w:eastAsia="Cordia New"/>
                <w:color w:val="000000"/>
                <w:sz w:val="28"/>
                <w:szCs w:val="28"/>
                <w:lang w:eastAsia="th-TH"/>
              </w:rPr>
            </w:pPr>
            <w:r w:rsidRPr="0061652C">
              <w:rPr>
                <w:rFonts w:eastAsia="Cordia New"/>
                <w:color w:val="000000"/>
                <w:sz w:val="28"/>
                <w:szCs w:val="28"/>
                <w:lang w:eastAsia="th-TH"/>
              </w:rPr>
              <w:t>15.00%</w:t>
            </w:r>
          </w:p>
        </w:tc>
      </w:tr>
      <w:tr w:rsidR="00367029" w:rsidRPr="0061652C" w14:paraId="6A6FF0E9" w14:textId="77777777" w:rsidTr="00104D11">
        <w:trPr>
          <w:trHeight w:val="435"/>
        </w:trPr>
        <w:tc>
          <w:tcPr>
            <w:tcW w:w="2995" w:type="dxa"/>
            <w:noWrap/>
            <w:vAlign w:val="bottom"/>
          </w:tcPr>
          <w:p w14:paraId="72D05CA3" w14:textId="3631F929" w:rsidR="00367029" w:rsidRPr="00821746" w:rsidRDefault="00367029" w:rsidP="00367029">
            <w:pPr>
              <w:ind w:left="176" w:right="0"/>
              <w:jc w:val="left"/>
              <w:rPr>
                <w:rFonts w:eastAsia="Arial Unicode MS"/>
                <w:sz w:val="28"/>
                <w:szCs w:val="28"/>
                <w:lang w:bidi="ar-SA"/>
              </w:rPr>
            </w:pPr>
            <w:r w:rsidRPr="00821746">
              <w:rPr>
                <w:rFonts w:eastAsia="Arial Unicode MS"/>
                <w:sz w:val="28"/>
                <w:szCs w:val="28"/>
                <w:lang w:bidi="ar-SA"/>
              </w:rPr>
              <w:t>Lease liabilities</w:t>
            </w:r>
          </w:p>
        </w:tc>
        <w:tc>
          <w:tcPr>
            <w:tcW w:w="977" w:type="dxa"/>
            <w:shd w:val="clear" w:color="auto" w:fill="auto"/>
            <w:noWrap/>
            <w:vAlign w:val="bottom"/>
          </w:tcPr>
          <w:p w14:paraId="3E7EDA77"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4,491</w:t>
            </w:r>
          </w:p>
        </w:tc>
        <w:tc>
          <w:tcPr>
            <w:tcW w:w="975" w:type="dxa"/>
            <w:shd w:val="clear" w:color="auto" w:fill="auto"/>
            <w:noWrap/>
            <w:vAlign w:val="bottom"/>
          </w:tcPr>
          <w:p w14:paraId="238FEDCF"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2,564</w:t>
            </w:r>
          </w:p>
        </w:tc>
        <w:tc>
          <w:tcPr>
            <w:tcW w:w="964" w:type="dxa"/>
            <w:shd w:val="clear" w:color="auto" w:fill="auto"/>
            <w:noWrap/>
            <w:vAlign w:val="bottom"/>
          </w:tcPr>
          <w:p w14:paraId="63A2EB39"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7C26DF6B"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7A55F36B"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4E685146" w14:textId="77777777" w:rsidR="00367029" w:rsidRPr="0061652C" w:rsidRDefault="00367029" w:rsidP="0036702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7,055</w:t>
            </w:r>
          </w:p>
        </w:tc>
        <w:tc>
          <w:tcPr>
            <w:tcW w:w="1267" w:type="dxa"/>
            <w:shd w:val="clear" w:color="auto" w:fill="auto"/>
            <w:vAlign w:val="bottom"/>
          </w:tcPr>
          <w:p w14:paraId="1302B895" w14:textId="77777777" w:rsidR="00367029" w:rsidRPr="0061652C" w:rsidRDefault="00367029" w:rsidP="00367029">
            <w:pPr>
              <w:ind w:left="0" w:right="0"/>
              <w:jc w:val="center"/>
              <w:rPr>
                <w:rFonts w:eastAsia="Cordia New"/>
                <w:color w:val="000000"/>
                <w:sz w:val="28"/>
                <w:szCs w:val="28"/>
                <w:lang w:eastAsia="th-TH"/>
              </w:rPr>
            </w:pPr>
            <w:r w:rsidRPr="0061652C">
              <w:rPr>
                <w:rFonts w:eastAsia="Cordia New"/>
                <w:color w:val="000000"/>
                <w:sz w:val="28"/>
                <w:szCs w:val="28"/>
                <w:lang w:eastAsia="th-TH"/>
              </w:rPr>
              <w:t>4.36%-15.00%</w:t>
            </w:r>
          </w:p>
        </w:tc>
      </w:tr>
      <w:tr w:rsidR="00367029" w:rsidRPr="0061652C" w14:paraId="41C10D54" w14:textId="77777777" w:rsidTr="00104D11">
        <w:trPr>
          <w:trHeight w:val="435"/>
        </w:trPr>
        <w:tc>
          <w:tcPr>
            <w:tcW w:w="2995" w:type="dxa"/>
            <w:noWrap/>
            <w:vAlign w:val="bottom"/>
          </w:tcPr>
          <w:p w14:paraId="637A111B" w14:textId="00B9459C" w:rsidR="00367029" w:rsidRPr="00821746" w:rsidRDefault="00367029" w:rsidP="00367029">
            <w:pPr>
              <w:ind w:left="176" w:right="0"/>
              <w:jc w:val="left"/>
              <w:rPr>
                <w:rFonts w:eastAsia="Arial Unicode MS"/>
                <w:sz w:val="28"/>
                <w:szCs w:val="28"/>
                <w:lang w:bidi="ar-SA"/>
              </w:rPr>
            </w:pPr>
            <w:r w:rsidRPr="00A564D4">
              <w:rPr>
                <w:rFonts w:eastAsia="Arial Unicode MS"/>
                <w:sz w:val="28"/>
                <w:szCs w:val="28"/>
                <w:lang w:bidi="ar-SA"/>
              </w:rPr>
              <w:t>Debentures</w:t>
            </w:r>
          </w:p>
        </w:tc>
        <w:tc>
          <w:tcPr>
            <w:tcW w:w="977" w:type="dxa"/>
            <w:shd w:val="clear" w:color="auto" w:fill="auto"/>
            <w:noWrap/>
            <w:vAlign w:val="bottom"/>
          </w:tcPr>
          <w:p w14:paraId="5CEF1951" w14:textId="77777777" w:rsidR="00367029" w:rsidRPr="0061652C" w:rsidRDefault="00367029" w:rsidP="00367029">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2,490,405</w:t>
            </w:r>
          </w:p>
        </w:tc>
        <w:tc>
          <w:tcPr>
            <w:tcW w:w="975" w:type="dxa"/>
            <w:shd w:val="clear" w:color="auto" w:fill="auto"/>
            <w:noWrap/>
            <w:vAlign w:val="bottom"/>
          </w:tcPr>
          <w:p w14:paraId="5BAB1077" w14:textId="77777777" w:rsidR="00367029" w:rsidRPr="0061652C" w:rsidRDefault="00367029" w:rsidP="00367029">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4CA38F7A" w14:textId="77777777" w:rsidR="00367029" w:rsidRPr="0061652C" w:rsidRDefault="00367029" w:rsidP="00367029">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39C42AE4" w14:textId="77777777" w:rsidR="00367029" w:rsidRPr="0061652C" w:rsidRDefault="00367029" w:rsidP="00367029">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35AE3210" w14:textId="77777777" w:rsidR="00367029" w:rsidRPr="0061652C" w:rsidRDefault="00367029" w:rsidP="00367029">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76C3635B" w14:textId="77777777" w:rsidR="00367029" w:rsidRPr="0061652C" w:rsidRDefault="00367029" w:rsidP="00367029">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2,490,405</w:t>
            </w:r>
          </w:p>
        </w:tc>
        <w:tc>
          <w:tcPr>
            <w:tcW w:w="1267" w:type="dxa"/>
            <w:shd w:val="clear" w:color="auto" w:fill="auto"/>
            <w:vAlign w:val="bottom"/>
          </w:tcPr>
          <w:p w14:paraId="40C78834" w14:textId="77777777" w:rsidR="00367029" w:rsidRPr="0061652C" w:rsidRDefault="00367029" w:rsidP="00367029">
            <w:pPr>
              <w:ind w:left="0" w:right="0"/>
              <w:jc w:val="center"/>
              <w:rPr>
                <w:rFonts w:eastAsia="Cordia New"/>
                <w:color w:val="000000"/>
                <w:sz w:val="28"/>
                <w:szCs w:val="28"/>
                <w:lang w:eastAsia="th-TH"/>
              </w:rPr>
            </w:pPr>
            <w:r w:rsidRPr="0061652C">
              <w:rPr>
                <w:rFonts w:eastAsia="Cordia New"/>
                <w:color w:val="000000"/>
                <w:sz w:val="28"/>
                <w:szCs w:val="28"/>
                <w:lang w:eastAsia="th-TH"/>
              </w:rPr>
              <w:t>6.00%-7.50%</w:t>
            </w:r>
          </w:p>
        </w:tc>
      </w:tr>
      <w:tr w:rsidR="00367029" w:rsidRPr="0061652C" w14:paraId="4317F7DD" w14:textId="77777777" w:rsidTr="00104D11">
        <w:trPr>
          <w:trHeight w:val="435"/>
        </w:trPr>
        <w:tc>
          <w:tcPr>
            <w:tcW w:w="2995" w:type="dxa"/>
            <w:noWrap/>
            <w:vAlign w:val="bottom"/>
            <w:hideMark/>
          </w:tcPr>
          <w:p w14:paraId="26293293" w14:textId="0FDF8D94" w:rsidR="00367029" w:rsidRPr="0061652C" w:rsidRDefault="00367029" w:rsidP="00367029">
            <w:pPr>
              <w:ind w:left="0" w:right="0"/>
              <w:jc w:val="left"/>
              <w:rPr>
                <w:rFonts w:eastAsia="Cordia New"/>
                <w:b/>
                <w:bCs/>
                <w:color w:val="000000"/>
                <w:sz w:val="28"/>
                <w:szCs w:val="28"/>
                <w:lang w:eastAsia="th-TH"/>
              </w:rPr>
            </w:pPr>
            <w:r w:rsidRPr="0061652C">
              <w:rPr>
                <w:rFonts w:eastAsia="Cordia New"/>
                <w:b/>
                <w:bCs/>
                <w:color w:val="000000"/>
                <w:sz w:val="28"/>
                <w:szCs w:val="28"/>
                <w:cs/>
                <w:lang w:eastAsia="th-TH"/>
              </w:rPr>
              <w:t xml:space="preserve">       </w:t>
            </w:r>
            <w:r w:rsidRPr="00E01516">
              <w:rPr>
                <w:b/>
                <w:bCs/>
              </w:rPr>
              <w:t xml:space="preserve"> </w:t>
            </w:r>
            <w:r w:rsidRPr="00D14096">
              <w:rPr>
                <w:b/>
                <w:bCs/>
                <w:sz w:val="28"/>
                <w:szCs w:val="28"/>
              </w:rPr>
              <w:t>Total financial liabilities</w:t>
            </w:r>
          </w:p>
        </w:tc>
        <w:tc>
          <w:tcPr>
            <w:tcW w:w="977" w:type="dxa"/>
            <w:shd w:val="clear" w:color="auto" w:fill="auto"/>
            <w:noWrap/>
            <w:vAlign w:val="bottom"/>
          </w:tcPr>
          <w:p w14:paraId="1585E9D4" w14:textId="77777777" w:rsidR="00367029" w:rsidRPr="0061652C" w:rsidRDefault="00367029" w:rsidP="00367029">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2,844,896</w:t>
            </w:r>
          </w:p>
        </w:tc>
        <w:tc>
          <w:tcPr>
            <w:tcW w:w="975" w:type="dxa"/>
            <w:shd w:val="clear" w:color="auto" w:fill="auto"/>
            <w:noWrap/>
            <w:vAlign w:val="bottom"/>
          </w:tcPr>
          <w:p w14:paraId="4D6814E0" w14:textId="77777777" w:rsidR="00367029" w:rsidRPr="0061652C" w:rsidRDefault="00367029" w:rsidP="00367029">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2,564</w:t>
            </w:r>
          </w:p>
        </w:tc>
        <w:tc>
          <w:tcPr>
            <w:tcW w:w="964" w:type="dxa"/>
            <w:shd w:val="clear" w:color="auto" w:fill="auto"/>
            <w:noWrap/>
            <w:vAlign w:val="bottom"/>
          </w:tcPr>
          <w:p w14:paraId="2CF5AB52" w14:textId="77777777" w:rsidR="00367029" w:rsidRPr="0061652C" w:rsidRDefault="00367029" w:rsidP="00367029">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67BA2960" w14:textId="77777777" w:rsidR="00367029" w:rsidRPr="0061652C" w:rsidRDefault="00367029" w:rsidP="00367029">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6BD237BE" w14:textId="77777777" w:rsidR="00367029" w:rsidRPr="0061652C" w:rsidRDefault="00367029" w:rsidP="00367029">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283,899</w:t>
            </w:r>
          </w:p>
        </w:tc>
        <w:tc>
          <w:tcPr>
            <w:tcW w:w="994" w:type="dxa"/>
            <w:gridSpan w:val="2"/>
            <w:shd w:val="clear" w:color="auto" w:fill="auto"/>
            <w:noWrap/>
            <w:vAlign w:val="bottom"/>
          </w:tcPr>
          <w:p w14:paraId="7AB15521" w14:textId="77777777" w:rsidR="00367029" w:rsidRPr="0061652C" w:rsidRDefault="00367029" w:rsidP="00367029">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3,131,359</w:t>
            </w:r>
          </w:p>
        </w:tc>
        <w:tc>
          <w:tcPr>
            <w:tcW w:w="1267" w:type="dxa"/>
            <w:shd w:val="clear" w:color="auto" w:fill="auto"/>
            <w:vAlign w:val="bottom"/>
          </w:tcPr>
          <w:p w14:paraId="001BBC6B" w14:textId="77777777" w:rsidR="00367029" w:rsidRPr="0061652C" w:rsidRDefault="00367029" w:rsidP="00367029">
            <w:pPr>
              <w:ind w:left="0" w:right="0"/>
              <w:jc w:val="left"/>
              <w:rPr>
                <w:rFonts w:eastAsia="Cordia New"/>
                <w:color w:val="000000"/>
                <w:sz w:val="28"/>
                <w:szCs w:val="28"/>
                <w:lang w:eastAsia="th-TH"/>
              </w:rPr>
            </w:pPr>
          </w:p>
        </w:tc>
      </w:tr>
    </w:tbl>
    <w:p w14:paraId="2614BF6D" w14:textId="58173B83" w:rsidR="00A65C72" w:rsidRDefault="00A65C72" w:rsidP="004E0F01">
      <w:pPr>
        <w:spacing w:before="120"/>
        <w:jc w:val="both"/>
        <w:rPr>
          <w:b/>
          <w:bCs/>
          <w:sz w:val="28"/>
          <w:szCs w:val="28"/>
        </w:rPr>
      </w:pPr>
    </w:p>
    <w:tbl>
      <w:tblPr>
        <w:tblW w:w="10284" w:type="dxa"/>
        <w:tblInd w:w="-410" w:type="dxa"/>
        <w:tblLayout w:type="fixed"/>
        <w:tblCellMar>
          <w:left w:w="57" w:type="dxa"/>
          <w:right w:w="57" w:type="dxa"/>
        </w:tblCellMar>
        <w:tblLook w:val="04A0" w:firstRow="1" w:lastRow="0" w:firstColumn="1" w:lastColumn="0" w:noHBand="0" w:noVBand="1"/>
      </w:tblPr>
      <w:tblGrid>
        <w:gridCol w:w="3020"/>
        <w:gridCol w:w="977"/>
        <w:gridCol w:w="975"/>
        <w:gridCol w:w="964"/>
        <w:gridCol w:w="964"/>
        <w:gridCol w:w="964"/>
        <w:gridCol w:w="159"/>
        <w:gridCol w:w="932"/>
        <w:gridCol w:w="62"/>
        <w:gridCol w:w="1228"/>
        <w:gridCol w:w="39"/>
      </w:tblGrid>
      <w:tr w:rsidR="001834D9" w:rsidRPr="0061652C" w14:paraId="0A6CF145" w14:textId="77777777" w:rsidTr="0025686A">
        <w:trPr>
          <w:gridAfter w:val="1"/>
          <w:wAfter w:w="39" w:type="dxa"/>
          <w:trHeight w:val="445"/>
          <w:tblHeader/>
        </w:trPr>
        <w:tc>
          <w:tcPr>
            <w:tcW w:w="3020" w:type="dxa"/>
            <w:shd w:val="clear" w:color="auto" w:fill="auto"/>
            <w:noWrap/>
            <w:vAlign w:val="bottom"/>
          </w:tcPr>
          <w:p w14:paraId="250FE24F" w14:textId="77777777" w:rsidR="001834D9" w:rsidRPr="0061652C" w:rsidRDefault="001834D9" w:rsidP="001834D9">
            <w:pPr>
              <w:spacing w:before="240"/>
              <w:ind w:left="0" w:right="0"/>
              <w:jc w:val="left"/>
              <w:rPr>
                <w:rFonts w:eastAsia="Cordia New"/>
                <w:color w:val="000000"/>
                <w:sz w:val="28"/>
                <w:szCs w:val="28"/>
              </w:rPr>
            </w:pPr>
            <w:r w:rsidRPr="0061652C">
              <w:rPr>
                <w:rFonts w:eastAsia="Cordia New"/>
                <w:sz w:val="30"/>
                <w:szCs w:val="30"/>
                <w:lang w:eastAsia="th-TH"/>
              </w:rPr>
              <w:br w:type="page"/>
            </w:r>
          </w:p>
        </w:tc>
        <w:tc>
          <w:tcPr>
            <w:tcW w:w="7225" w:type="dxa"/>
            <w:gridSpan w:val="9"/>
            <w:shd w:val="clear" w:color="auto" w:fill="auto"/>
            <w:noWrap/>
            <w:vAlign w:val="bottom"/>
            <w:hideMark/>
          </w:tcPr>
          <w:p w14:paraId="6D69AF0A" w14:textId="2007CD4E" w:rsidR="001834D9" w:rsidRPr="0061652C" w:rsidRDefault="001834D9" w:rsidP="001834D9">
            <w:pPr>
              <w:pBdr>
                <w:bottom w:val="single" w:sz="6" w:space="1" w:color="auto"/>
              </w:pBdr>
              <w:spacing w:before="240"/>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1834D9" w:rsidRPr="0061652C" w14:paraId="7821D8D4" w14:textId="77777777" w:rsidTr="0025686A">
        <w:trPr>
          <w:gridAfter w:val="1"/>
          <w:wAfter w:w="39" w:type="dxa"/>
          <w:trHeight w:val="397"/>
          <w:tblHeader/>
        </w:trPr>
        <w:tc>
          <w:tcPr>
            <w:tcW w:w="3020" w:type="dxa"/>
            <w:shd w:val="clear" w:color="auto" w:fill="auto"/>
            <w:noWrap/>
            <w:vAlign w:val="bottom"/>
          </w:tcPr>
          <w:p w14:paraId="1070A76E" w14:textId="77777777" w:rsidR="001834D9" w:rsidRPr="0061652C" w:rsidRDefault="001834D9" w:rsidP="001834D9">
            <w:pPr>
              <w:ind w:left="0" w:right="0"/>
              <w:jc w:val="left"/>
              <w:rPr>
                <w:rFonts w:eastAsia="Cordia New"/>
                <w:color w:val="000000"/>
                <w:sz w:val="28"/>
                <w:szCs w:val="28"/>
                <w:cs/>
                <w:lang w:eastAsia="th-TH"/>
              </w:rPr>
            </w:pPr>
          </w:p>
        </w:tc>
        <w:tc>
          <w:tcPr>
            <w:tcW w:w="7225" w:type="dxa"/>
            <w:gridSpan w:val="9"/>
            <w:shd w:val="clear" w:color="auto" w:fill="auto"/>
            <w:noWrap/>
            <w:vAlign w:val="bottom"/>
            <w:hideMark/>
          </w:tcPr>
          <w:p w14:paraId="4CD3E5C0" w14:textId="6D5E074B" w:rsidR="001834D9" w:rsidRPr="0061652C" w:rsidRDefault="001834D9" w:rsidP="001834D9">
            <w:pPr>
              <w:pBdr>
                <w:bottom w:val="single" w:sz="6" w:space="1" w:color="auto"/>
              </w:pBdr>
              <w:ind w:left="0" w:right="0"/>
              <w:jc w:val="center"/>
              <w:rPr>
                <w:rFonts w:eastAsia="Cordia New"/>
                <w:sz w:val="28"/>
                <w:szCs w:val="28"/>
                <w:cs/>
                <w:lang w:eastAsia="th-TH"/>
              </w:rPr>
            </w:pPr>
            <w:r>
              <w:rPr>
                <w:sz w:val="28"/>
                <w:szCs w:val="28"/>
              </w:rPr>
              <w:t>Separated</w:t>
            </w:r>
            <w:r w:rsidRPr="00A564D4">
              <w:rPr>
                <w:sz w:val="28"/>
                <w:szCs w:val="28"/>
              </w:rPr>
              <w:t xml:space="preserve"> financial st</w:t>
            </w:r>
            <w:r>
              <w:rPr>
                <w:sz w:val="28"/>
                <w:szCs w:val="28"/>
              </w:rPr>
              <w:t>atements as at December 31, 2019</w:t>
            </w:r>
          </w:p>
        </w:tc>
      </w:tr>
      <w:tr w:rsidR="001834D9" w:rsidRPr="0061652C" w14:paraId="5F513055" w14:textId="77777777" w:rsidTr="0025686A">
        <w:trPr>
          <w:gridAfter w:val="1"/>
          <w:wAfter w:w="39" w:type="dxa"/>
          <w:trHeight w:val="397"/>
          <w:tblHeader/>
        </w:trPr>
        <w:tc>
          <w:tcPr>
            <w:tcW w:w="3020" w:type="dxa"/>
            <w:shd w:val="clear" w:color="auto" w:fill="auto"/>
            <w:noWrap/>
          </w:tcPr>
          <w:p w14:paraId="4588344D" w14:textId="77777777" w:rsidR="001834D9" w:rsidRPr="0061652C" w:rsidRDefault="001834D9" w:rsidP="001834D9">
            <w:pPr>
              <w:ind w:left="0" w:right="0"/>
              <w:jc w:val="left"/>
              <w:rPr>
                <w:rFonts w:eastAsia="Cordia New"/>
                <w:sz w:val="28"/>
                <w:szCs w:val="28"/>
                <w:cs/>
                <w:lang w:val="en-GB" w:eastAsia="th-TH"/>
              </w:rPr>
            </w:pPr>
          </w:p>
        </w:tc>
        <w:tc>
          <w:tcPr>
            <w:tcW w:w="1952" w:type="dxa"/>
            <w:gridSpan w:val="2"/>
            <w:shd w:val="clear" w:color="auto" w:fill="auto"/>
            <w:noWrap/>
            <w:vAlign w:val="bottom"/>
            <w:hideMark/>
          </w:tcPr>
          <w:p w14:paraId="154B4E69" w14:textId="3B400160" w:rsidR="001834D9" w:rsidRPr="0061652C" w:rsidRDefault="001834D9" w:rsidP="001834D9">
            <w:pPr>
              <w:pBdr>
                <w:bottom w:val="single" w:sz="6" w:space="1" w:color="auto"/>
              </w:pBdr>
              <w:ind w:left="0" w:right="0"/>
              <w:jc w:val="center"/>
              <w:rPr>
                <w:rFonts w:eastAsia="Cordia New"/>
                <w:sz w:val="28"/>
                <w:szCs w:val="28"/>
                <w:lang w:eastAsia="th-TH"/>
              </w:rPr>
            </w:pPr>
            <w:r w:rsidRPr="00A564D4">
              <w:rPr>
                <w:sz w:val="28"/>
                <w:szCs w:val="28"/>
              </w:rPr>
              <w:t>Fixed interest rate</w:t>
            </w:r>
          </w:p>
        </w:tc>
        <w:tc>
          <w:tcPr>
            <w:tcW w:w="1928" w:type="dxa"/>
            <w:gridSpan w:val="2"/>
            <w:shd w:val="clear" w:color="auto" w:fill="auto"/>
            <w:noWrap/>
            <w:vAlign w:val="bottom"/>
            <w:hideMark/>
          </w:tcPr>
          <w:p w14:paraId="050BBCDC" w14:textId="03E753AC" w:rsidR="001834D9" w:rsidRPr="0061652C" w:rsidRDefault="001834D9" w:rsidP="001834D9">
            <w:pPr>
              <w:pBdr>
                <w:bottom w:val="single" w:sz="6" w:space="1" w:color="auto"/>
              </w:pBdr>
              <w:ind w:left="0" w:right="0"/>
              <w:jc w:val="center"/>
              <w:rPr>
                <w:rFonts w:eastAsia="Cordia New"/>
                <w:sz w:val="28"/>
                <w:szCs w:val="28"/>
                <w:cs/>
                <w:lang w:eastAsia="th-TH"/>
              </w:rPr>
            </w:pPr>
            <w:r w:rsidRPr="00A564D4">
              <w:rPr>
                <w:sz w:val="28"/>
                <w:szCs w:val="28"/>
              </w:rPr>
              <w:t>Floating interest rate</w:t>
            </w:r>
          </w:p>
        </w:tc>
        <w:tc>
          <w:tcPr>
            <w:tcW w:w="964" w:type="dxa"/>
            <w:shd w:val="clear" w:color="auto" w:fill="auto"/>
            <w:noWrap/>
          </w:tcPr>
          <w:p w14:paraId="2E58E591" w14:textId="77777777" w:rsidR="001834D9" w:rsidRPr="0061652C" w:rsidRDefault="001834D9" w:rsidP="001834D9">
            <w:pPr>
              <w:ind w:left="0" w:right="0"/>
              <w:jc w:val="left"/>
              <w:rPr>
                <w:rFonts w:eastAsia="Cordia New"/>
                <w:sz w:val="28"/>
                <w:szCs w:val="28"/>
                <w:cs/>
                <w:lang w:eastAsia="th-TH"/>
              </w:rPr>
            </w:pPr>
          </w:p>
        </w:tc>
        <w:tc>
          <w:tcPr>
            <w:tcW w:w="1091" w:type="dxa"/>
            <w:gridSpan w:val="2"/>
            <w:shd w:val="clear" w:color="auto" w:fill="auto"/>
            <w:noWrap/>
          </w:tcPr>
          <w:p w14:paraId="236BB482" w14:textId="77777777" w:rsidR="001834D9" w:rsidRPr="0061652C" w:rsidRDefault="001834D9" w:rsidP="001834D9">
            <w:pPr>
              <w:ind w:left="0" w:right="0"/>
              <w:jc w:val="left"/>
              <w:rPr>
                <w:rFonts w:eastAsia="Cordia New"/>
                <w:sz w:val="28"/>
                <w:szCs w:val="28"/>
                <w:lang w:eastAsia="th-TH"/>
              </w:rPr>
            </w:pPr>
          </w:p>
        </w:tc>
        <w:tc>
          <w:tcPr>
            <w:tcW w:w="1290" w:type="dxa"/>
            <w:gridSpan w:val="2"/>
            <w:shd w:val="clear" w:color="auto" w:fill="auto"/>
          </w:tcPr>
          <w:p w14:paraId="75F8A7FB" w14:textId="77777777" w:rsidR="001834D9" w:rsidRPr="0061652C" w:rsidRDefault="001834D9" w:rsidP="001834D9">
            <w:pPr>
              <w:ind w:left="0" w:right="0"/>
              <w:jc w:val="left"/>
              <w:rPr>
                <w:rFonts w:eastAsia="Cordia New"/>
                <w:sz w:val="28"/>
                <w:szCs w:val="28"/>
                <w:lang w:eastAsia="th-TH"/>
              </w:rPr>
            </w:pPr>
          </w:p>
        </w:tc>
      </w:tr>
      <w:tr w:rsidR="001834D9" w:rsidRPr="0061652C" w14:paraId="2768DC02" w14:textId="77777777" w:rsidTr="0025686A">
        <w:trPr>
          <w:trHeight w:val="397"/>
          <w:tblHeader/>
        </w:trPr>
        <w:tc>
          <w:tcPr>
            <w:tcW w:w="3020" w:type="dxa"/>
            <w:shd w:val="clear" w:color="auto" w:fill="auto"/>
            <w:noWrap/>
          </w:tcPr>
          <w:p w14:paraId="48B8194D" w14:textId="77777777" w:rsidR="001834D9" w:rsidRPr="0061652C" w:rsidRDefault="001834D9" w:rsidP="001834D9">
            <w:pPr>
              <w:ind w:left="0" w:right="0"/>
              <w:jc w:val="left"/>
              <w:rPr>
                <w:rFonts w:eastAsia="Cordia New"/>
                <w:sz w:val="28"/>
                <w:szCs w:val="28"/>
                <w:cs/>
                <w:lang w:val="en-GB" w:eastAsia="th-TH"/>
              </w:rPr>
            </w:pPr>
          </w:p>
        </w:tc>
        <w:tc>
          <w:tcPr>
            <w:tcW w:w="977" w:type="dxa"/>
            <w:shd w:val="clear" w:color="auto" w:fill="auto"/>
            <w:noWrap/>
            <w:vAlign w:val="bottom"/>
            <w:hideMark/>
          </w:tcPr>
          <w:p w14:paraId="4ABDD320" w14:textId="77777777" w:rsidR="001834D9" w:rsidRPr="00E01516" w:rsidRDefault="001834D9" w:rsidP="001834D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59AF7271" w14:textId="174E8593" w:rsidR="001834D9" w:rsidRPr="0061652C" w:rsidRDefault="00635E30" w:rsidP="001834D9">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001834D9" w:rsidRPr="00E01516">
              <w:rPr>
                <w:rFonts w:eastAsia="Cordia New"/>
                <w:sz w:val="28"/>
                <w:szCs w:val="28"/>
                <w:cs/>
                <w:lang w:eastAsia="th-TH"/>
              </w:rPr>
              <w:t xml:space="preserve"> </w:t>
            </w:r>
            <w:r w:rsidR="001834D9" w:rsidRPr="00E01516">
              <w:rPr>
                <w:rFonts w:eastAsia="Cordia New"/>
                <w:sz w:val="28"/>
                <w:szCs w:val="28"/>
                <w:lang w:eastAsia="th-TH"/>
              </w:rPr>
              <w:t>year</w:t>
            </w:r>
          </w:p>
        </w:tc>
        <w:tc>
          <w:tcPr>
            <w:tcW w:w="975" w:type="dxa"/>
            <w:shd w:val="clear" w:color="auto" w:fill="auto"/>
            <w:noWrap/>
            <w:vAlign w:val="bottom"/>
            <w:hideMark/>
          </w:tcPr>
          <w:p w14:paraId="0C60A955" w14:textId="77777777" w:rsidR="001834D9" w:rsidRDefault="001834D9" w:rsidP="001834D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3AC6403A" w14:textId="1EA703C2" w:rsidR="001834D9" w:rsidRPr="0061652C" w:rsidRDefault="001834D9" w:rsidP="001834D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00635E30" w:rsidRPr="00635E30">
              <w:rPr>
                <w:rFonts w:eastAsia="Cordia New"/>
                <w:sz w:val="28"/>
                <w:szCs w:val="28"/>
                <w:lang w:eastAsia="th-TH"/>
              </w:rPr>
              <w:t>1</w:t>
            </w:r>
            <w:r w:rsidRPr="00E01516">
              <w:rPr>
                <w:rFonts w:eastAsia="Cordia New"/>
                <w:sz w:val="28"/>
                <w:szCs w:val="28"/>
                <w:cs/>
                <w:lang w:eastAsia="th-TH"/>
              </w:rPr>
              <w:t xml:space="preserve"> </w:t>
            </w:r>
            <w:r w:rsidRPr="00E01516">
              <w:rPr>
                <w:rFonts w:eastAsia="Cordia New"/>
                <w:sz w:val="28"/>
                <w:szCs w:val="28"/>
                <w:lang w:eastAsia="th-TH"/>
              </w:rPr>
              <w:t>year</w:t>
            </w:r>
          </w:p>
        </w:tc>
        <w:tc>
          <w:tcPr>
            <w:tcW w:w="964" w:type="dxa"/>
            <w:shd w:val="clear" w:color="auto" w:fill="auto"/>
            <w:noWrap/>
            <w:vAlign w:val="bottom"/>
            <w:hideMark/>
          </w:tcPr>
          <w:p w14:paraId="60E6F263" w14:textId="77777777" w:rsidR="001834D9" w:rsidRPr="00E01516" w:rsidRDefault="001834D9" w:rsidP="001834D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629ACF7A" w14:textId="48A6864B" w:rsidR="001834D9" w:rsidRPr="0061652C" w:rsidRDefault="00635E30" w:rsidP="001834D9">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001834D9" w:rsidRPr="00E01516">
              <w:rPr>
                <w:rFonts w:eastAsia="Cordia New"/>
                <w:sz w:val="28"/>
                <w:szCs w:val="28"/>
                <w:cs/>
                <w:lang w:eastAsia="th-TH"/>
              </w:rPr>
              <w:t xml:space="preserve"> </w:t>
            </w:r>
            <w:r w:rsidR="001834D9" w:rsidRPr="00E01516">
              <w:rPr>
                <w:rFonts w:eastAsia="Cordia New"/>
                <w:sz w:val="28"/>
                <w:szCs w:val="28"/>
                <w:lang w:eastAsia="th-TH"/>
              </w:rPr>
              <w:t>year</w:t>
            </w:r>
          </w:p>
        </w:tc>
        <w:tc>
          <w:tcPr>
            <w:tcW w:w="964" w:type="dxa"/>
            <w:shd w:val="clear" w:color="auto" w:fill="auto"/>
            <w:noWrap/>
            <w:vAlign w:val="bottom"/>
            <w:hideMark/>
          </w:tcPr>
          <w:p w14:paraId="6B6C7254" w14:textId="77777777" w:rsidR="001834D9" w:rsidRDefault="001834D9" w:rsidP="001834D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6816766D" w14:textId="7DCA98EF" w:rsidR="001834D9" w:rsidRPr="0061652C" w:rsidRDefault="001834D9" w:rsidP="001834D9">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00635E30" w:rsidRPr="00635E30">
              <w:rPr>
                <w:rFonts w:eastAsia="Cordia New"/>
                <w:sz w:val="28"/>
                <w:szCs w:val="28"/>
                <w:lang w:eastAsia="th-TH"/>
              </w:rPr>
              <w:t>1</w:t>
            </w:r>
            <w:r w:rsidRPr="00E01516">
              <w:rPr>
                <w:rFonts w:eastAsia="Cordia New"/>
                <w:sz w:val="28"/>
                <w:szCs w:val="28"/>
                <w:cs/>
                <w:lang w:eastAsia="th-TH"/>
              </w:rPr>
              <w:t xml:space="preserve"> </w:t>
            </w:r>
            <w:r w:rsidRPr="00E01516">
              <w:rPr>
                <w:rFonts w:eastAsia="Cordia New"/>
                <w:sz w:val="28"/>
                <w:szCs w:val="28"/>
                <w:lang w:eastAsia="th-TH"/>
              </w:rPr>
              <w:t>year</w:t>
            </w:r>
          </w:p>
        </w:tc>
        <w:tc>
          <w:tcPr>
            <w:tcW w:w="1123" w:type="dxa"/>
            <w:gridSpan w:val="2"/>
            <w:shd w:val="clear" w:color="auto" w:fill="auto"/>
            <w:noWrap/>
            <w:vAlign w:val="bottom"/>
            <w:hideMark/>
          </w:tcPr>
          <w:p w14:paraId="40CA1E25" w14:textId="2C338B75" w:rsidR="001834D9" w:rsidRPr="0061652C" w:rsidRDefault="00482B74" w:rsidP="001834D9">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994" w:type="dxa"/>
            <w:gridSpan w:val="2"/>
            <w:shd w:val="clear" w:color="auto" w:fill="auto"/>
            <w:noWrap/>
            <w:vAlign w:val="bottom"/>
            <w:hideMark/>
          </w:tcPr>
          <w:p w14:paraId="24F35686" w14:textId="6D8D3B7E" w:rsidR="001834D9" w:rsidRPr="0061652C" w:rsidRDefault="001834D9" w:rsidP="001834D9">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267" w:type="dxa"/>
            <w:gridSpan w:val="2"/>
            <w:shd w:val="clear" w:color="auto" w:fill="auto"/>
            <w:vAlign w:val="bottom"/>
            <w:hideMark/>
          </w:tcPr>
          <w:p w14:paraId="7D9404AA" w14:textId="77777777" w:rsidR="001834D9" w:rsidRPr="00E01516" w:rsidRDefault="001834D9" w:rsidP="001834D9">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Average</w:t>
            </w:r>
          </w:p>
          <w:p w14:paraId="264B076E" w14:textId="3283FB13" w:rsidR="001834D9" w:rsidRPr="0061652C" w:rsidRDefault="001834D9" w:rsidP="001834D9">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Interest</w:t>
            </w:r>
          </w:p>
        </w:tc>
      </w:tr>
      <w:tr w:rsidR="0061652C" w:rsidRPr="0061652C" w14:paraId="1D7E7281" w14:textId="77777777" w:rsidTr="0025686A">
        <w:trPr>
          <w:trHeight w:val="397"/>
        </w:trPr>
        <w:tc>
          <w:tcPr>
            <w:tcW w:w="3020" w:type="dxa"/>
            <w:shd w:val="clear" w:color="auto" w:fill="auto"/>
            <w:noWrap/>
            <w:vAlign w:val="bottom"/>
            <w:hideMark/>
          </w:tcPr>
          <w:p w14:paraId="7CCCF26B" w14:textId="28C0C03D" w:rsidR="0061652C" w:rsidRPr="0061652C" w:rsidRDefault="001834D9" w:rsidP="0061652C">
            <w:pPr>
              <w:ind w:left="0" w:right="0"/>
              <w:jc w:val="left"/>
              <w:rPr>
                <w:rFonts w:eastAsia="Cordia New"/>
                <w:b/>
                <w:bCs/>
                <w:color w:val="000000"/>
                <w:sz w:val="28"/>
                <w:szCs w:val="28"/>
                <w:lang w:eastAsia="th-TH"/>
              </w:rPr>
            </w:pPr>
            <w:r w:rsidRPr="001834D9">
              <w:rPr>
                <w:rFonts w:eastAsia="Cordia New"/>
                <w:b/>
                <w:bCs/>
                <w:color w:val="000000"/>
                <w:sz w:val="28"/>
                <w:szCs w:val="28"/>
                <w:lang w:eastAsia="th-TH"/>
              </w:rPr>
              <w:t>Financial assets</w:t>
            </w:r>
          </w:p>
        </w:tc>
        <w:tc>
          <w:tcPr>
            <w:tcW w:w="977" w:type="dxa"/>
            <w:shd w:val="clear" w:color="auto" w:fill="auto"/>
            <w:noWrap/>
            <w:vAlign w:val="bottom"/>
            <w:hideMark/>
          </w:tcPr>
          <w:p w14:paraId="5D7CEDD4" w14:textId="77777777" w:rsidR="0061652C" w:rsidRPr="0061652C" w:rsidRDefault="0061652C" w:rsidP="0061652C">
            <w:pPr>
              <w:ind w:left="0" w:right="0"/>
              <w:jc w:val="left"/>
              <w:rPr>
                <w:rFonts w:eastAsia="Cordia New"/>
                <w:b/>
                <w:bCs/>
                <w:color w:val="000000"/>
                <w:sz w:val="28"/>
                <w:szCs w:val="28"/>
                <w:lang w:eastAsia="th-TH"/>
              </w:rPr>
            </w:pPr>
          </w:p>
        </w:tc>
        <w:tc>
          <w:tcPr>
            <w:tcW w:w="975" w:type="dxa"/>
            <w:shd w:val="clear" w:color="auto" w:fill="auto"/>
            <w:noWrap/>
            <w:vAlign w:val="bottom"/>
            <w:hideMark/>
          </w:tcPr>
          <w:p w14:paraId="1CBCBAB4" w14:textId="77777777" w:rsidR="0061652C" w:rsidRPr="0061652C" w:rsidRDefault="0061652C" w:rsidP="0061652C">
            <w:pPr>
              <w:ind w:left="0" w:right="0"/>
              <w:jc w:val="left"/>
              <w:rPr>
                <w:rFonts w:eastAsia="Cordia New"/>
                <w:sz w:val="28"/>
                <w:szCs w:val="28"/>
                <w:lang w:eastAsia="th-TH"/>
              </w:rPr>
            </w:pPr>
          </w:p>
        </w:tc>
        <w:tc>
          <w:tcPr>
            <w:tcW w:w="964" w:type="dxa"/>
            <w:shd w:val="clear" w:color="auto" w:fill="auto"/>
            <w:noWrap/>
            <w:vAlign w:val="bottom"/>
            <w:hideMark/>
          </w:tcPr>
          <w:p w14:paraId="0F535952" w14:textId="77777777" w:rsidR="0061652C" w:rsidRPr="0061652C" w:rsidRDefault="0061652C" w:rsidP="0061652C">
            <w:pPr>
              <w:ind w:left="0" w:right="0"/>
              <w:jc w:val="left"/>
              <w:rPr>
                <w:rFonts w:eastAsia="Cordia New"/>
                <w:sz w:val="28"/>
                <w:szCs w:val="28"/>
                <w:lang w:eastAsia="th-TH"/>
              </w:rPr>
            </w:pPr>
          </w:p>
        </w:tc>
        <w:tc>
          <w:tcPr>
            <w:tcW w:w="964" w:type="dxa"/>
            <w:shd w:val="clear" w:color="auto" w:fill="auto"/>
            <w:noWrap/>
            <w:vAlign w:val="bottom"/>
            <w:hideMark/>
          </w:tcPr>
          <w:p w14:paraId="0B964EAC" w14:textId="77777777" w:rsidR="0061652C" w:rsidRPr="0061652C" w:rsidRDefault="0061652C" w:rsidP="0061652C">
            <w:pPr>
              <w:ind w:left="0" w:right="0"/>
              <w:jc w:val="left"/>
              <w:rPr>
                <w:rFonts w:eastAsia="Cordia New"/>
                <w:sz w:val="28"/>
                <w:szCs w:val="28"/>
                <w:lang w:eastAsia="th-TH"/>
              </w:rPr>
            </w:pPr>
          </w:p>
        </w:tc>
        <w:tc>
          <w:tcPr>
            <w:tcW w:w="1123" w:type="dxa"/>
            <w:gridSpan w:val="2"/>
            <w:shd w:val="clear" w:color="auto" w:fill="auto"/>
            <w:noWrap/>
            <w:vAlign w:val="bottom"/>
            <w:hideMark/>
          </w:tcPr>
          <w:p w14:paraId="2054D296" w14:textId="77777777" w:rsidR="0061652C" w:rsidRPr="0061652C" w:rsidRDefault="0061652C" w:rsidP="0061652C">
            <w:pPr>
              <w:ind w:left="0" w:right="0"/>
              <w:jc w:val="left"/>
              <w:rPr>
                <w:rFonts w:eastAsia="Cordia New"/>
                <w:sz w:val="28"/>
                <w:szCs w:val="28"/>
                <w:lang w:eastAsia="th-TH"/>
              </w:rPr>
            </w:pPr>
          </w:p>
        </w:tc>
        <w:tc>
          <w:tcPr>
            <w:tcW w:w="994" w:type="dxa"/>
            <w:gridSpan w:val="2"/>
            <w:shd w:val="clear" w:color="auto" w:fill="auto"/>
            <w:noWrap/>
            <w:vAlign w:val="bottom"/>
            <w:hideMark/>
          </w:tcPr>
          <w:p w14:paraId="711F7D83" w14:textId="77777777" w:rsidR="0061652C" w:rsidRPr="0061652C" w:rsidRDefault="0061652C" w:rsidP="0061652C">
            <w:pPr>
              <w:ind w:left="0" w:right="0"/>
              <w:jc w:val="left"/>
              <w:rPr>
                <w:rFonts w:eastAsia="Cordia New"/>
                <w:sz w:val="28"/>
                <w:szCs w:val="28"/>
                <w:lang w:eastAsia="th-TH"/>
              </w:rPr>
            </w:pPr>
          </w:p>
        </w:tc>
        <w:tc>
          <w:tcPr>
            <w:tcW w:w="1267" w:type="dxa"/>
            <w:gridSpan w:val="2"/>
            <w:shd w:val="clear" w:color="auto" w:fill="auto"/>
            <w:vAlign w:val="bottom"/>
          </w:tcPr>
          <w:p w14:paraId="601EED32"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49EB13AC" w14:textId="77777777" w:rsidTr="0025686A">
        <w:trPr>
          <w:trHeight w:val="397"/>
        </w:trPr>
        <w:tc>
          <w:tcPr>
            <w:tcW w:w="3020" w:type="dxa"/>
            <w:shd w:val="clear" w:color="auto" w:fill="auto"/>
            <w:noWrap/>
            <w:vAlign w:val="bottom"/>
            <w:hideMark/>
          </w:tcPr>
          <w:p w14:paraId="16FB8274" w14:textId="4911F7BB" w:rsidR="0061652C" w:rsidRPr="00821746" w:rsidRDefault="001834D9" w:rsidP="0061652C">
            <w:pPr>
              <w:ind w:left="176" w:right="0"/>
              <w:jc w:val="left"/>
              <w:rPr>
                <w:rFonts w:eastAsia="Arial Unicode MS"/>
                <w:sz w:val="28"/>
                <w:szCs w:val="28"/>
                <w:lang w:bidi="ar-SA"/>
              </w:rPr>
            </w:pPr>
            <w:r w:rsidRPr="00821746">
              <w:rPr>
                <w:rFonts w:eastAsia="Arial Unicode MS"/>
                <w:sz w:val="28"/>
                <w:szCs w:val="28"/>
                <w:lang w:bidi="ar-SA"/>
              </w:rPr>
              <w:t>Cash and cash equivalents</w:t>
            </w:r>
          </w:p>
        </w:tc>
        <w:tc>
          <w:tcPr>
            <w:tcW w:w="977" w:type="dxa"/>
            <w:shd w:val="clear" w:color="auto" w:fill="auto"/>
            <w:noWrap/>
            <w:vAlign w:val="bottom"/>
          </w:tcPr>
          <w:p w14:paraId="49C84979"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23B77CAD"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5136CAE5"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137,719</w:t>
            </w:r>
          </w:p>
        </w:tc>
        <w:tc>
          <w:tcPr>
            <w:tcW w:w="964" w:type="dxa"/>
            <w:shd w:val="clear" w:color="auto" w:fill="auto"/>
            <w:noWrap/>
            <w:vAlign w:val="bottom"/>
          </w:tcPr>
          <w:p w14:paraId="3E12890F"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6820E46E"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7</w:t>
            </w:r>
          </w:p>
        </w:tc>
        <w:tc>
          <w:tcPr>
            <w:tcW w:w="994" w:type="dxa"/>
            <w:gridSpan w:val="2"/>
            <w:shd w:val="clear" w:color="auto" w:fill="auto"/>
            <w:noWrap/>
            <w:vAlign w:val="bottom"/>
          </w:tcPr>
          <w:p w14:paraId="50E843F3"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137,726</w:t>
            </w:r>
          </w:p>
        </w:tc>
        <w:tc>
          <w:tcPr>
            <w:tcW w:w="1267" w:type="dxa"/>
            <w:gridSpan w:val="2"/>
            <w:shd w:val="clear" w:color="auto" w:fill="auto"/>
            <w:vAlign w:val="bottom"/>
          </w:tcPr>
          <w:p w14:paraId="7983A202" w14:textId="77777777" w:rsidR="0061652C" w:rsidRPr="0061652C" w:rsidRDefault="0061652C" w:rsidP="0061652C">
            <w:pPr>
              <w:ind w:left="-166" w:right="-113"/>
              <w:jc w:val="center"/>
              <w:rPr>
                <w:rFonts w:eastAsia="Cordia New"/>
                <w:color w:val="000000"/>
                <w:sz w:val="28"/>
                <w:szCs w:val="28"/>
                <w:lang w:eastAsia="th-TH"/>
              </w:rPr>
            </w:pPr>
            <w:r w:rsidRPr="0061652C">
              <w:rPr>
                <w:rFonts w:eastAsia="Cordia New"/>
                <w:color w:val="000000"/>
                <w:sz w:val="28"/>
                <w:szCs w:val="28"/>
                <w:lang w:eastAsia="th-TH"/>
              </w:rPr>
              <w:t>0.125%-0.375%</w:t>
            </w:r>
          </w:p>
        </w:tc>
      </w:tr>
      <w:tr w:rsidR="0061652C" w:rsidRPr="0061652C" w14:paraId="3B3F6F35" w14:textId="77777777" w:rsidTr="0025686A">
        <w:trPr>
          <w:trHeight w:val="397"/>
        </w:trPr>
        <w:tc>
          <w:tcPr>
            <w:tcW w:w="3020" w:type="dxa"/>
            <w:shd w:val="clear" w:color="auto" w:fill="auto"/>
            <w:noWrap/>
            <w:vAlign w:val="bottom"/>
            <w:hideMark/>
          </w:tcPr>
          <w:p w14:paraId="5A5E8B85" w14:textId="163BF5CA" w:rsidR="0061652C" w:rsidRPr="00821746" w:rsidRDefault="0025686A" w:rsidP="0025686A">
            <w:pPr>
              <w:ind w:left="176" w:right="-82"/>
              <w:jc w:val="left"/>
              <w:rPr>
                <w:rFonts w:eastAsia="Arial Unicode MS"/>
                <w:sz w:val="28"/>
                <w:szCs w:val="28"/>
                <w:lang w:bidi="ar-SA"/>
              </w:rPr>
            </w:pPr>
            <w:r>
              <w:rPr>
                <w:rFonts w:eastAsia="Arial Unicode MS"/>
                <w:sz w:val="28"/>
                <w:szCs w:val="28"/>
                <w:lang w:bidi="ar-SA"/>
              </w:rPr>
              <w:t xml:space="preserve">Amounts due from related </w:t>
            </w:r>
            <w:r w:rsidR="001834D9" w:rsidRPr="00311649">
              <w:rPr>
                <w:rFonts w:eastAsia="Arial Unicode MS"/>
                <w:sz w:val="28"/>
                <w:szCs w:val="28"/>
                <w:lang w:bidi="ar-SA"/>
              </w:rPr>
              <w:t>companies</w:t>
            </w:r>
          </w:p>
        </w:tc>
        <w:tc>
          <w:tcPr>
            <w:tcW w:w="977" w:type="dxa"/>
            <w:shd w:val="clear" w:color="auto" w:fill="auto"/>
            <w:noWrap/>
            <w:vAlign w:val="bottom"/>
          </w:tcPr>
          <w:p w14:paraId="781B4594"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49493DEB"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19D943A7"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3F052AFF"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444F3D7F"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10,252</w:t>
            </w:r>
          </w:p>
        </w:tc>
        <w:tc>
          <w:tcPr>
            <w:tcW w:w="994" w:type="dxa"/>
            <w:gridSpan w:val="2"/>
            <w:shd w:val="clear" w:color="auto" w:fill="auto"/>
            <w:noWrap/>
            <w:vAlign w:val="bottom"/>
          </w:tcPr>
          <w:p w14:paraId="2EF70834"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10,252</w:t>
            </w:r>
          </w:p>
        </w:tc>
        <w:tc>
          <w:tcPr>
            <w:tcW w:w="1267" w:type="dxa"/>
            <w:gridSpan w:val="2"/>
            <w:shd w:val="clear" w:color="auto" w:fill="auto"/>
          </w:tcPr>
          <w:p w14:paraId="56028F47" w14:textId="77777777" w:rsidR="0061652C" w:rsidRPr="0061652C" w:rsidRDefault="0061652C" w:rsidP="0061652C">
            <w:pPr>
              <w:ind w:left="0" w:right="0"/>
              <w:jc w:val="center"/>
              <w:rPr>
                <w:rFonts w:eastAsia="Cordia New"/>
                <w:sz w:val="28"/>
                <w:szCs w:val="28"/>
                <w:lang w:eastAsia="th-TH"/>
              </w:rPr>
            </w:pPr>
            <w:r w:rsidRPr="0061652C">
              <w:rPr>
                <w:rFonts w:eastAsia="Cordia New"/>
                <w:color w:val="000000"/>
                <w:sz w:val="28"/>
                <w:szCs w:val="28"/>
                <w:lang w:eastAsia="th-TH"/>
              </w:rPr>
              <w:t>-</w:t>
            </w:r>
          </w:p>
        </w:tc>
      </w:tr>
      <w:tr w:rsidR="0061652C" w:rsidRPr="0061652C" w14:paraId="002136B2" w14:textId="77777777" w:rsidTr="0025686A">
        <w:trPr>
          <w:trHeight w:val="397"/>
        </w:trPr>
        <w:tc>
          <w:tcPr>
            <w:tcW w:w="3020" w:type="dxa"/>
            <w:shd w:val="clear" w:color="auto" w:fill="auto"/>
            <w:noWrap/>
            <w:vAlign w:val="bottom"/>
          </w:tcPr>
          <w:p w14:paraId="0B9A2AFC" w14:textId="405F8AE5" w:rsidR="0061652C" w:rsidRPr="00821746" w:rsidRDefault="001834D9" w:rsidP="0061652C">
            <w:pPr>
              <w:ind w:left="176" w:right="0"/>
              <w:jc w:val="left"/>
              <w:rPr>
                <w:rFonts w:eastAsia="Arial Unicode MS"/>
                <w:sz w:val="28"/>
                <w:szCs w:val="28"/>
                <w:lang w:bidi="ar-SA"/>
              </w:rPr>
            </w:pPr>
            <w:r w:rsidRPr="00821746">
              <w:rPr>
                <w:rFonts w:eastAsia="Arial Unicode MS"/>
                <w:sz w:val="28"/>
                <w:szCs w:val="28"/>
                <w:lang w:bidi="ar-SA"/>
              </w:rPr>
              <w:t>Other current financial assets</w:t>
            </w:r>
          </w:p>
        </w:tc>
        <w:tc>
          <w:tcPr>
            <w:tcW w:w="977" w:type="dxa"/>
            <w:shd w:val="clear" w:color="auto" w:fill="auto"/>
            <w:noWrap/>
            <w:vAlign w:val="bottom"/>
          </w:tcPr>
          <w:p w14:paraId="346FBA26"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3D450AEA"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1CC074F2"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1E533BC3"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7A286521"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15,578</w:t>
            </w:r>
          </w:p>
        </w:tc>
        <w:tc>
          <w:tcPr>
            <w:tcW w:w="994" w:type="dxa"/>
            <w:gridSpan w:val="2"/>
            <w:shd w:val="clear" w:color="auto" w:fill="auto"/>
            <w:noWrap/>
            <w:vAlign w:val="bottom"/>
          </w:tcPr>
          <w:p w14:paraId="7ABC9327"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15,578</w:t>
            </w:r>
          </w:p>
        </w:tc>
        <w:tc>
          <w:tcPr>
            <w:tcW w:w="1267" w:type="dxa"/>
            <w:gridSpan w:val="2"/>
            <w:shd w:val="clear" w:color="auto" w:fill="auto"/>
          </w:tcPr>
          <w:p w14:paraId="2F663C3A" w14:textId="77777777" w:rsidR="0061652C" w:rsidRPr="0061652C" w:rsidRDefault="0061652C" w:rsidP="0061652C">
            <w:pPr>
              <w:ind w:left="0" w:right="0"/>
              <w:jc w:val="center"/>
              <w:rPr>
                <w:rFonts w:eastAsia="Cordia New"/>
                <w:sz w:val="28"/>
                <w:szCs w:val="28"/>
                <w:lang w:eastAsia="th-TH"/>
              </w:rPr>
            </w:pPr>
            <w:r w:rsidRPr="0061652C">
              <w:rPr>
                <w:rFonts w:eastAsia="Cordia New"/>
                <w:color w:val="000000"/>
                <w:sz w:val="28"/>
                <w:szCs w:val="28"/>
                <w:lang w:eastAsia="th-TH"/>
              </w:rPr>
              <w:t>-</w:t>
            </w:r>
          </w:p>
        </w:tc>
      </w:tr>
      <w:tr w:rsidR="0061652C" w:rsidRPr="0061652C" w14:paraId="1D76265D" w14:textId="77777777" w:rsidTr="0025686A">
        <w:trPr>
          <w:trHeight w:val="397"/>
        </w:trPr>
        <w:tc>
          <w:tcPr>
            <w:tcW w:w="3020" w:type="dxa"/>
            <w:shd w:val="clear" w:color="auto" w:fill="auto"/>
            <w:noWrap/>
            <w:vAlign w:val="bottom"/>
          </w:tcPr>
          <w:p w14:paraId="153BF1EE" w14:textId="2BA97FEF" w:rsidR="0061652C" w:rsidRPr="00821746" w:rsidRDefault="00821746" w:rsidP="0061652C">
            <w:pPr>
              <w:ind w:left="176" w:right="0"/>
              <w:jc w:val="left"/>
              <w:rPr>
                <w:rFonts w:eastAsia="Arial Unicode MS"/>
                <w:sz w:val="28"/>
                <w:szCs w:val="28"/>
                <w:cs/>
              </w:rPr>
            </w:pPr>
            <w:r>
              <w:rPr>
                <w:rFonts w:eastAsia="Arial Unicode MS"/>
                <w:sz w:val="28"/>
                <w:szCs w:val="28"/>
                <w:lang w:bidi="ar-SA"/>
              </w:rPr>
              <w:t>L</w:t>
            </w:r>
            <w:r w:rsidR="001834D9" w:rsidRPr="00821746">
              <w:rPr>
                <w:rFonts w:eastAsia="Arial Unicode MS"/>
                <w:sz w:val="28"/>
                <w:szCs w:val="28"/>
                <w:lang w:bidi="ar-SA"/>
              </w:rPr>
              <w:t>oan</w:t>
            </w:r>
            <w:r>
              <w:rPr>
                <w:rFonts w:eastAsia="Arial Unicode MS"/>
                <w:sz w:val="28"/>
                <w:szCs w:val="28"/>
                <w:lang w:bidi="ar-SA"/>
              </w:rPr>
              <w:t>s</w:t>
            </w:r>
            <w:r w:rsidR="001834D9" w:rsidRPr="00821746">
              <w:rPr>
                <w:rFonts w:eastAsia="Arial Unicode MS"/>
                <w:sz w:val="28"/>
                <w:szCs w:val="28"/>
                <w:lang w:bidi="ar-SA"/>
              </w:rPr>
              <w:t xml:space="preserve"> to related parties</w:t>
            </w:r>
          </w:p>
        </w:tc>
        <w:tc>
          <w:tcPr>
            <w:tcW w:w="977" w:type="dxa"/>
            <w:shd w:val="clear" w:color="auto" w:fill="auto"/>
            <w:noWrap/>
            <w:vAlign w:val="bottom"/>
          </w:tcPr>
          <w:p w14:paraId="37BCF1D5"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66964D54"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446,500</w:t>
            </w:r>
          </w:p>
        </w:tc>
        <w:tc>
          <w:tcPr>
            <w:tcW w:w="964" w:type="dxa"/>
            <w:shd w:val="clear" w:color="auto" w:fill="auto"/>
            <w:noWrap/>
            <w:vAlign w:val="bottom"/>
          </w:tcPr>
          <w:p w14:paraId="2F217079"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30E4AD72"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4FDEBFEF"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2F7625A4"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446,500</w:t>
            </w:r>
          </w:p>
        </w:tc>
        <w:tc>
          <w:tcPr>
            <w:tcW w:w="1267" w:type="dxa"/>
            <w:gridSpan w:val="2"/>
            <w:shd w:val="clear" w:color="auto" w:fill="auto"/>
            <w:vAlign w:val="bottom"/>
          </w:tcPr>
          <w:p w14:paraId="628EDB0B"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0.80%</w:t>
            </w:r>
          </w:p>
        </w:tc>
      </w:tr>
      <w:tr w:rsidR="0061652C" w:rsidRPr="0061652C" w14:paraId="157E47D2" w14:textId="77777777" w:rsidTr="0025686A">
        <w:trPr>
          <w:trHeight w:val="397"/>
        </w:trPr>
        <w:tc>
          <w:tcPr>
            <w:tcW w:w="3020" w:type="dxa"/>
            <w:shd w:val="clear" w:color="auto" w:fill="auto"/>
            <w:noWrap/>
            <w:vAlign w:val="bottom"/>
          </w:tcPr>
          <w:p w14:paraId="58AA90CE" w14:textId="50591D7F" w:rsidR="0061652C" w:rsidRPr="00821746" w:rsidRDefault="00821746" w:rsidP="00821746">
            <w:pPr>
              <w:ind w:left="176" w:right="0"/>
              <w:jc w:val="left"/>
              <w:rPr>
                <w:rFonts w:eastAsia="Arial Unicode MS"/>
                <w:sz w:val="28"/>
                <w:szCs w:val="28"/>
                <w:cs/>
              </w:rPr>
            </w:pPr>
            <w:r>
              <w:rPr>
                <w:rFonts w:eastAsia="Arial Unicode MS"/>
                <w:sz w:val="28"/>
                <w:szCs w:val="28"/>
                <w:lang w:bidi="ar-SA"/>
              </w:rPr>
              <w:t>L</w:t>
            </w:r>
            <w:r w:rsidR="001834D9" w:rsidRPr="00821746">
              <w:rPr>
                <w:rFonts w:eastAsia="Arial Unicode MS"/>
                <w:sz w:val="28"/>
                <w:szCs w:val="28"/>
                <w:lang w:bidi="ar-SA"/>
              </w:rPr>
              <w:t>oan</w:t>
            </w:r>
            <w:r>
              <w:rPr>
                <w:rFonts w:eastAsia="Arial Unicode MS"/>
                <w:sz w:val="28"/>
                <w:szCs w:val="28"/>
                <w:lang w:bidi="ar-SA"/>
              </w:rPr>
              <w:t>s</w:t>
            </w:r>
            <w:r w:rsidR="001834D9" w:rsidRPr="00821746">
              <w:rPr>
                <w:rFonts w:eastAsia="Arial Unicode MS"/>
                <w:sz w:val="28"/>
                <w:szCs w:val="28"/>
                <w:lang w:bidi="ar-SA"/>
              </w:rPr>
              <w:t xml:space="preserve"> to other companies</w:t>
            </w:r>
          </w:p>
        </w:tc>
        <w:tc>
          <w:tcPr>
            <w:tcW w:w="977" w:type="dxa"/>
            <w:shd w:val="clear" w:color="auto" w:fill="auto"/>
            <w:noWrap/>
            <w:vAlign w:val="bottom"/>
          </w:tcPr>
          <w:p w14:paraId="22821291"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337,205</w:t>
            </w:r>
          </w:p>
        </w:tc>
        <w:tc>
          <w:tcPr>
            <w:tcW w:w="975" w:type="dxa"/>
            <w:shd w:val="clear" w:color="auto" w:fill="auto"/>
            <w:noWrap/>
            <w:vAlign w:val="bottom"/>
          </w:tcPr>
          <w:p w14:paraId="730F1572"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24B6AF47"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0F6EE9D3"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2D0CEB84"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63B3F2B4"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337,205</w:t>
            </w:r>
          </w:p>
        </w:tc>
        <w:tc>
          <w:tcPr>
            <w:tcW w:w="1267" w:type="dxa"/>
            <w:gridSpan w:val="2"/>
            <w:shd w:val="clear" w:color="auto" w:fill="auto"/>
            <w:vAlign w:val="bottom"/>
          </w:tcPr>
          <w:p w14:paraId="0972D5BC" w14:textId="77777777" w:rsidR="0061652C" w:rsidRPr="0061652C" w:rsidRDefault="0061652C" w:rsidP="0061652C">
            <w:pPr>
              <w:ind w:left="-71" w:right="-56"/>
              <w:jc w:val="center"/>
              <w:rPr>
                <w:rFonts w:eastAsia="Cordia New"/>
                <w:color w:val="000000"/>
                <w:sz w:val="28"/>
                <w:szCs w:val="28"/>
                <w:lang w:eastAsia="th-TH"/>
              </w:rPr>
            </w:pPr>
            <w:r w:rsidRPr="0061652C">
              <w:rPr>
                <w:rFonts w:eastAsia="Cordia New"/>
                <w:color w:val="000000"/>
                <w:sz w:val="28"/>
                <w:szCs w:val="28"/>
                <w:lang w:eastAsia="th-TH"/>
              </w:rPr>
              <w:t>6.00%-15.00%</w:t>
            </w:r>
          </w:p>
        </w:tc>
      </w:tr>
      <w:tr w:rsidR="0061652C" w:rsidRPr="0061652C" w14:paraId="40F659C9" w14:textId="77777777" w:rsidTr="0025686A">
        <w:trPr>
          <w:trHeight w:val="397"/>
        </w:trPr>
        <w:tc>
          <w:tcPr>
            <w:tcW w:w="3020" w:type="dxa"/>
            <w:shd w:val="clear" w:color="auto" w:fill="auto"/>
            <w:noWrap/>
            <w:vAlign w:val="bottom"/>
          </w:tcPr>
          <w:p w14:paraId="2895F172" w14:textId="486086A5" w:rsidR="0061652C" w:rsidRPr="00821746" w:rsidRDefault="001834D9" w:rsidP="00821746">
            <w:pPr>
              <w:ind w:left="176" w:right="0"/>
              <w:jc w:val="left"/>
              <w:rPr>
                <w:rFonts w:eastAsia="Arial Unicode MS"/>
                <w:sz w:val="28"/>
                <w:szCs w:val="28"/>
                <w:cs/>
              </w:rPr>
            </w:pPr>
            <w:r w:rsidRPr="00821746">
              <w:rPr>
                <w:rFonts w:eastAsia="Arial Unicode MS"/>
                <w:sz w:val="28"/>
                <w:szCs w:val="28"/>
                <w:lang w:bidi="ar-SA"/>
              </w:rPr>
              <w:t>Defaulted loans to other companies</w:t>
            </w:r>
          </w:p>
        </w:tc>
        <w:tc>
          <w:tcPr>
            <w:tcW w:w="977" w:type="dxa"/>
            <w:shd w:val="clear" w:color="auto" w:fill="auto"/>
            <w:noWrap/>
            <w:vAlign w:val="bottom"/>
          </w:tcPr>
          <w:p w14:paraId="1B5C780F"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4576A287"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2,364,504</w:t>
            </w:r>
          </w:p>
        </w:tc>
        <w:tc>
          <w:tcPr>
            <w:tcW w:w="964" w:type="dxa"/>
            <w:shd w:val="clear" w:color="auto" w:fill="auto"/>
            <w:noWrap/>
            <w:vAlign w:val="bottom"/>
          </w:tcPr>
          <w:p w14:paraId="7345EF07"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5CEFE583"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7A44CA19"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3C0A166C"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2,364,504</w:t>
            </w:r>
          </w:p>
        </w:tc>
        <w:tc>
          <w:tcPr>
            <w:tcW w:w="1267" w:type="dxa"/>
            <w:gridSpan w:val="2"/>
            <w:shd w:val="clear" w:color="auto" w:fill="auto"/>
            <w:vAlign w:val="bottom"/>
          </w:tcPr>
          <w:p w14:paraId="6A0AF217" w14:textId="77777777" w:rsidR="0061652C" w:rsidRPr="0061652C" w:rsidRDefault="0061652C" w:rsidP="0061652C">
            <w:pPr>
              <w:ind w:left="-71" w:right="-56"/>
              <w:jc w:val="center"/>
              <w:rPr>
                <w:rFonts w:eastAsia="Cordia New"/>
                <w:color w:val="000000"/>
                <w:sz w:val="28"/>
                <w:szCs w:val="28"/>
                <w:lang w:eastAsia="th-TH"/>
              </w:rPr>
            </w:pPr>
            <w:r w:rsidRPr="0061652C">
              <w:rPr>
                <w:rFonts w:eastAsia="Cordia New"/>
                <w:color w:val="000000"/>
                <w:sz w:val="28"/>
                <w:szCs w:val="28"/>
                <w:lang w:eastAsia="th-TH"/>
              </w:rPr>
              <w:t>6.00%-15.00%</w:t>
            </w:r>
          </w:p>
        </w:tc>
      </w:tr>
      <w:tr w:rsidR="0061652C" w:rsidRPr="0061652C" w14:paraId="3B01C0C8" w14:textId="77777777" w:rsidTr="0025686A">
        <w:trPr>
          <w:trHeight w:val="397"/>
        </w:trPr>
        <w:tc>
          <w:tcPr>
            <w:tcW w:w="3020" w:type="dxa"/>
            <w:shd w:val="clear" w:color="auto" w:fill="auto"/>
            <w:noWrap/>
            <w:vAlign w:val="bottom"/>
          </w:tcPr>
          <w:p w14:paraId="45DF5068" w14:textId="03E86F8F" w:rsidR="0061652C" w:rsidRPr="00821746" w:rsidRDefault="001834D9" w:rsidP="00821746">
            <w:pPr>
              <w:ind w:left="176" w:right="0"/>
              <w:jc w:val="left"/>
              <w:rPr>
                <w:rFonts w:eastAsia="Arial Unicode MS"/>
                <w:sz w:val="28"/>
                <w:szCs w:val="28"/>
                <w:cs/>
              </w:rPr>
            </w:pPr>
            <w:r w:rsidRPr="00821746">
              <w:rPr>
                <w:rFonts w:eastAsia="Arial Unicode MS"/>
                <w:sz w:val="28"/>
                <w:szCs w:val="28"/>
                <w:lang w:bidi="ar-SA"/>
              </w:rPr>
              <w:t>Other non-current financial assets</w:t>
            </w:r>
          </w:p>
        </w:tc>
        <w:tc>
          <w:tcPr>
            <w:tcW w:w="977" w:type="dxa"/>
            <w:shd w:val="clear" w:color="auto" w:fill="auto"/>
            <w:noWrap/>
            <w:vAlign w:val="bottom"/>
          </w:tcPr>
          <w:p w14:paraId="231C7E33"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17222AE5"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14D447CB"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2ED2FDDB"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6F617C7E"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121,071</w:t>
            </w:r>
          </w:p>
        </w:tc>
        <w:tc>
          <w:tcPr>
            <w:tcW w:w="994" w:type="dxa"/>
            <w:gridSpan w:val="2"/>
            <w:shd w:val="clear" w:color="auto" w:fill="auto"/>
            <w:noWrap/>
            <w:vAlign w:val="bottom"/>
          </w:tcPr>
          <w:p w14:paraId="09F1E7FC"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121,071</w:t>
            </w:r>
          </w:p>
        </w:tc>
        <w:tc>
          <w:tcPr>
            <w:tcW w:w="1267" w:type="dxa"/>
            <w:gridSpan w:val="2"/>
            <w:shd w:val="clear" w:color="auto" w:fill="auto"/>
            <w:vAlign w:val="bottom"/>
          </w:tcPr>
          <w:p w14:paraId="205D6BEA"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w:t>
            </w:r>
          </w:p>
        </w:tc>
      </w:tr>
      <w:tr w:rsidR="0061652C" w:rsidRPr="0061652C" w14:paraId="7B08F60D" w14:textId="77777777" w:rsidTr="0025686A">
        <w:trPr>
          <w:trHeight w:val="397"/>
        </w:trPr>
        <w:tc>
          <w:tcPr>
            <w:tcW w:w="3020" w:type="dxa"/>
            <w:shd w:val="clear" w:color="auto" w:fill="auto"/>
            <w:noWrap/>
            <w:vAlign w:val="bottom"/>
            <w:hideMark/>
          </w:tcPr>
          <w:p w14:paraId="4D4D8B27" w14:textId="1688F16B" w:rsidR="0061652C" w:rsidRPr="0061652C" w:rsidRDefault="0061652C" w:rsidP="0061652C">
            <w:pPr>
              <w:ind w:left="0" w:right="0"/>
              <w:jc w:val="left"/>
              <w:rPr>
                <w:rFonts w:eastAsia="Cordia New"/>
                <w:b/>
                <w:bCs/>
                <w:color w:val="000000"/>
                <w:sz w:val="28"/>
                <w:szCs w:val="28"/>
                <w:lang w:eastAsia="th-TH"/>
              </w:rPr>
            </w:pPr>
            <w:r w:rsidRPr="0061652C">
              <w:rPr>
                <w:rFonts w:eastAsia="Cordia New"/>
                <w:b/>
                <w:bCs/>
                <w:color w:val="000000"/>
                <w:sz w:val="28"/>
                <w:szCs w:val="28"/>
                <w:cs/>
                <w:lang w:eastAsia="th-TH"/>
              </w:rPr>
              <w:t xml:space="preserve">       </w:t>
            </w:r>
            <w:r w:rsidR="001834D9" w:rsidRPr="001834D9">
              <w:rPr>
                <w:rFonts w:eastAsia="Cordia New"/>
                <w:b/>
                <w:bCs/>
                <w:color w:val="000000"/>
                <w:sz w:val="28"/>
                <w:szCs w:val="28"/>
                <w:lang w:eastAsia="th-TH"/>
              </w:rPr>
              <w:t>Total financial assets</w:t>
            </w:r>
          </w:p>
        </w:tc>
        <w:tc>
          <w:tcPr>
            <w:tcW w:w="977" w:type="dxa"/>
            <w:shd w:val="clear" w:color="auto" w:fill="auto"/>
            <w:noWrap/>
            <w:vAlign w:val="bottom"/>
          </w:tcPr>
          <w:p w14:paraId="32E0307C"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337,205</w:t>
            </w:r>
          </w:p>
        </w:tc>
        <w:tc>
          <w:tcPr>
            <w:tcW w:w="975" w:type="dxa"/>
            <w:shd w:val="clear" w:color="auto" w:fill="auto"/>
            <w:noWrap/>
            <w:vAlign w:val="bottom"/>
          </w:tcPr>
          <w:p w14:paraId="5DB0CC4D"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2,811,004</w:t>
            </w:r>
          </w:p>
        </w:tc>
        <w:tc>
          <w:tcPr>
            <w:tcW w:w="964" w:type="dxa"/>
            <w:shd w:val="clear" w:color="auto" w:fill="auto"/>
            <w:noWrap/>
            <w:vAlign w:val="bottom"/>
          </w:tcPr>
          <w:p w14:paraId="629A9C35"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137,719</w:t>
            </w:r>
          </w:p>
        </w:tc>
        <w:tc>
          <w:tcPr>
            <w:tcW w:w="964" w:type="dxa"/>
            <w:shd w:val="clear" w:color="auto" w:fill="auto"/>
            <w:noWrap/>
            <w:vAlign w:val="bottom"/>
          </w:tcPr>
          <w:p w14:paraId="60678F38"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7FEE3BBE"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146,908</w:t>
            </w:r>
          </w:p>
        </w:tc>
        <w:tc>
          <w:tcPr>
            <w:tcW w:w="994" w:type="dxa"/>
            <w:gridSpan w:val="2"/>
            <w:shd w:val="clear" w:color="auto" w:fill="auto"/>
            <w:noWrap/>
            <w:vAlign w:val="bottom"/>
          </w:tcPr>
          <w:p w14:paraId="7176F782"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3,432,836</w:t>
            </w:r>
          </w:p>
        </w:tc>
        <w:tc>
          <w:tcPr>
            <w:tcW w:w="1267" w:type="dxa"/>
            <w:gridSpan w:val="2"/>
            <w:shd w:val="clear" w:color="auto" w:fill="auto"/>
            <w:vAlign w:val="bottom"/>
          </w:tcPr>
          <w:p w14:paraId="7C02306E" w14:textId="77777777" w:rsidR="0061652C" w:rsidRPr="0061652C" w:rsidRDefault="0061652C" w:rsidP="0061652C">
            <w:pPr>
              <w:ind w:left="0" w:right="0"/>
              <w:jc w:val="left"/>
              <w:rPr>
                <w:rFonts w:eastAsia="Cordia New"/>
                <w:color w:val="000000"/>
                <w:sz w:val="28"/>
                <w:szCs w:val="28"/>
                <w:lang w:eastAsia="th-TH"/>
              </w:rPr>
            </w:pPr>
          </w:p>
        </w:tc>
      </w:tr>
      <w:tr w:rsidR="0061652C" w:rsidRPr="0061652C" w14:paraId="14636E08" w14:textId="77777777" w:rsidTr="0025686A">
        <w:trPr>
          <w:gridAfter w:val="1"/>
          <w:wAfter w:w="39" w:type="dxa"/>
          <w:trHeight w:val="435"/>
        </w:trPr>
        <w:tc>
          <w:tcPr>
            <w:tcW w:w="3020" w:type="dxa"/>
            <w:shd w:val="clear" w:color="auto" w:fill="auto"/>
            <w:noWrap/>
            <w:vAlign w:val="bottom"/>
            <w:hideMark/>
          </w:tcPr>
          <w:p w14:paraId="21D447F0" w14:textId="67150CA6" w:rsidR="0061652C" w:rsidRPr="0061652C" w:rsidRDefault="0061652C" w:rsidP="0061652C">
            <w:pPr>
              <w:ind w:left="0" w:right="0"/>
              <w:jc w:val="left"/>
              <w:rPr>
                <w:rFonts w:eastAsia="Cordia New"/>
                <w:b/>
                <w:bCs/>
                <w:color w:val="000000"/>
                <w:sz w:val="28"/>
                <w:szCs w:val="28"/>
                <w:lang w:eastAsia="th-TH"/>
              </w:rPr>
            </w:pPr>
          </w:p>
        </w:tc>
        <w:tc>
          <w:tcPr>
            <w:tcW w:w="977" w:type="dxa"/>
            <w:shd w:val="clear" w:color="auto" w:fill="auto"/>
            <w:noWrap/>
            <w:vAlign w:val="bottom"/>
          </w:tcPr>
          <w:p w14:paraId="67D8755D" w14:textId="77777777" w:rsidR="0061652C" w:rsidRPr="0061652C" w:rsidRDefault="0061652C" w:rsidP="0061652C">
            <w:pPr>
              <w:ind w:left="0" w:right="0"/>
              <w:jc w:val="left"/>
              <w:rPr>
                <w:rFonts w:eastAsia="Cordia New"/>
                <w:b/>
                <w:bCs/>
                <w:color w:val="000000"/>
                <w:sz w:val="28"/>
                <w:szCs w:val="28"/>
                <w:lang w:eastAsia="th-TH"/>
              </w:rPr>
            </w:pPr>
          </w:p>
        </w:tc>
        <w:tc>
          <w:tcPr>
            <w:tcW w:w="975" w:type="dxa"/>
            <w:shd w:val="clear" w:color="auto" w:fill="auto"/>
            <w:noWrap/>
            <w:vAlign w:val="bottom"/>
          </w:tcPr>
          <w:p w14:paraId="761B4CF2" w14:textId="77777777" w:rsidR="0061652C" w:rsidRPr="0061652C" w:rsidRDefault="0061652C" w:rsidP="0061652C">
            <w:pPr>
              <w:ind w:left="0" w:right="0"/>
              <w:jc w:val="left"/>
              <w:rPr>
                <w:rFonts w:eastAsia="Cordia New"/>
                <w:sz w:val="28"/>
                <w:szCs w:val="28"/>
                <w:lang w:eastAsia="th-TH"/>
              </w:rPr>
            </w:pPr>
          </w:p>
        </w:tc>
        <w:tc>
          <w:tcPr>
            <w:tcW w:w="964" w:type="dxa"/>
            <w:shd w:val="clear" w:color="auto" w:fill="auto"/>
            <w:noWrap/>
            <w:vAlign w:val="bottom"/>
          </w:tcPr>
          <w:p w14:paraId="1063C9CA" w14:textId="77777777" w:rsidR="0061652C" w:rsidRPr="0061652C" w:rsidRDefault="0061652C" w:rsidP="0061652C">
            <w:pPr>
              <w:ind w:left="0" w:right="0"/>
              <w:jc w:val="left"/>
              <w:rPr>
                <w:rFonts w:eastAsia="Cordia New"/>
                <w:sz w:val="28"/>
                <w:szCs w:val="28"/>
                <w:lang w:eastAsia="th-TH"/>
              </w:rPr>
            </w:pPr>
          </w:p>
        </w:tc>
        <w:tc>
          <w:tcPr>
            <w:tcW w:w="964" w:type="dxa"/>
            <w:shd w:val="clear" w:color="auto" w:fill="auto"/>
            <w:noWrap/>
            <w:vAlign w:val="bottom"/>
          </w:tcPr>
          <w:p w14:paraId="5F41172F" w14:textId="77777777" w:rsidR="0061652C" w:rsidRPr="0061652C" w:rsidRDefault="0061652C" w:rsidP="0061652C">
            <w:pPr>
              <w:ind w:left="0" w:right="0"/>
              <w:jc w:val="left"/>
              <w:rPr>
                <w:rFonts w:eastAsia="Cordia New"/>
                <w:sz w:val="28"/>
                <w:szCs w:val="28"/>
                <w:lang w:eastAsia="th-TH"/>
              </w:rPr>
            </w:pPr>
          </w:p>
        </w:tc>
        <w:tc>
          <w:tcPr>
            <w:tcW w:w="964" w:type="dxa"/>
            <w:shd w:val="clear" w:color="auto" w:fill="auto"/>
            <w:noWrap/>
            <w:vAlign w:val="bottom"/>
          </w:tcPr>
          <w:p w14:paraId="5F2346E1" w14:textId="77777777" w:rsidR="0061652C" w:rsidRPr="0061652C" w:rsidRDefault="0061652C" w:rsidP="0061652C">
            <w:pPr>
              <w:ind w:left="0" w:right="0"/>
              <w:jc w:val="left"/>
              <w:rPr>
                <w:rFonts w:eastAsia="Cordia New"/>
                <w:sz w:val="28"/>
                <w:szCs w:val="28"/>
                <w:lang w:eastAsia="th-TH"/>
              </w:rPr>
            </w:pPr>
          </w:p>
        </w:tc>
        <w:tc>
          <w:tcPr>
            <w:tcW w:w="1091" w:type="dxa"/>
            <w:gridSpan w:val="2"/>
            <w:shd w:val="clear" w:color="auto" w:fill="auto"/>
            <w:noWrap/>
            <w:vAlign w:val="bottom"/>
          </w:tcPr>
          <w:p w14:paraId="676319A6" w14:textId="77777777" w:rsidR="0061652C" w:rsidRPr="0061652C" w:rsidRDefault="0061652C" w:rsidP="0061652C">
            <w:pPr>
              <w:ind w:left="0" w:right="0"/>
              <w:jc w:val="left"/>
              <w:rPr>
                <w:rFonts w:eastAsia="Cordia New"/>
                <w:sz w:val="28"/>
                <w:szCs w:val="28"/>
                <w:lang w:eastAsia="th-TH"/>
              </w:rPr>
            </w:pPr>
          </w:p>
        </w:tc>
        <w:tc>
          <w:tcPr>
            <w:tcW w:w="1290" w:type="dxa"/>
            <w:gridSpan w:val="2"/>
            <w:shd w:val="clear" w:color="auto" w:fill="auto"/>
            <w:vAlign w:val="bottom"/>
          </w:tcPr>
          <w:p w14:paraId="5FDBF56E" w14:textId="77777777" w:rsidR="0061652C" w:rsidRPr="0061652C" w:rsidRDefault="0061652C" w:rsidP="0061652C">
            <w:pPr>
              <w:ind w:left="0" w:right="0"/>
              <w:jc w:val="left"/>
              <w:rPr>
                <w:rFonts w:eastAsia="Cordia New"/>
                <w:color w:val="000000"/>
                <w:sz w:val="28"/>
                <w:szCs w:val="28"/>
                <w:lang w:eastAsia="th-TH"/>
              </w:rPr>
            </w:pPr>
          </w:p>
        </w:tc>
      </w:tr>
      <w:tr w:rsidR="0030610A" w:rsidRPr="0061652C" w14:paraId="06223C32" w14:textId="77777777" w:rsidTr="0025686A">
        <w:trPr>
          <w:gridAfter w:val="1"/>
          <w:wAfter w:w="39" w:type="dxa"/>
          <w:trHeight w:val="435"/>
        </w:trPr>
        <w:tc>
          <w:tcPr>
            <w:tcW w:w="3020" w:type="dxa"/>
            <w:shd w:val="clear" w:color="auto" w:fill="auto"/>
            <w:noWrap/>
            <w:vAlign w:val="bottom"/>
          </w:tcPr>
          <w:p w14:paraId="2B4416C4" w14:textId="77777777" w:rsidR="0030610A" w:rsidRPr="0061652C" w:rsidRDefault="0030610A" w:rsidP="0061652C">
            <w:pPr>
              <w:ind w:left="0" w:right="0"/>
              <w:jc w:val="left"/>
              <w:rPr>
                <w:rFonts w:eastAsia="Cordia New"/>
                <w:b/>
                <w:bCs/>
                <w:color w:val="000000"/>
                <w:sz w:val="28"/>
                <w:szCs w:val="28"/>
                <w:lang w:eastAsia="th-TH"/>
              </w:rPr>
            </w:pPr>
          </w:p>
        </w:tc>
        <w:tc>
          <w:tcPr>
            <w:tcW w:w="977" w:type="dxa"/>
            <w:shd w:val="clear" w:color="auto" w:fill="auto"/>
            <w:noWrap/>
            <w:vAlign w:val="bottom"/>
          </w:tcPr>
          <w:p w14:paraId="6E2A2B5A" w14:textId="77777777" w:rsidR="0030610A" w:rsidRPr="0061652C" w:rsidRDefault="0030610A" w:rsidP="0061652C">
            <w:pPr>
              <w:ind w:left="0" w:right="0"/>
              <w:jc w:val="left"/>
              <w:rPr>
                <w:rFonts w:eastAsia="Cordia New"/>
                <w:b/>
                <w:bCs/>
                <w:color w:val="000000"/>
                <w:sz w:val="28"/>
                <w:szCs w:val="28"/>
                <w:lang w:eastAsia="th-TH"/>
              </w:rPr>
            </w:pPr>
          </w:p>
        </w:tc>
        <w:tc>
          <w:tcPr>
            <w:tcW w:w="975" w:type="dxa"/>
            <w:shd w:val="clear" w:color="auto" w:fill="auto"/>
            <w:noWrap/>
            <w:vAlign w:val="bottom"/>
          </w:tcPr>
          <w:p w14:paraId="62CE06D7"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14E95CB8"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5796C6EC"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4E5A41E5" w14:textId="77777777" w:rsidR="0030610A" w:rsidRPr="0061652C" w:rsidRDefault="0030610A" w:rsidP="0061652C">
            <w:pPr>
              <w:ind w:left="0" w:right="0"/>
              <w:jc w:val="left"/>
              <w:rPr>
                <w:rFonts w:eastAsia="Cordia New"/>
                <w:sz w:val="28"/>
                <w:szCs w:val="28"/>
                <w:lang w:eastAsia="th-TH"/>
              </w:rPr>
            </w:pPr>
          </w:p>
        </w:tc>
        <w:tc>
          <w:tcPr>
            <w:tcW w:w="1091" w:type="dxa"/>
            <w:gridSpan w:val="2"/>
            <w:shd w:val="clear" w:color="auto" w:fill="auto"/>
            <w:noWrap/>
            <w:vAlign w:val="bottom"/>
          </w:tcPr>
          <w:p w14:paraId="779ED930" w14:textId="77777777" w:rsidR="0030610A" w:rsidRPr="0061652C" w:rsidRDefault="0030610A" w:rsidP="0061652C">
            <w:pPr>
              <w:ind w:left="0" w:right="0"/>
              <w:jc w:val="left"/>
              <w:rPr>
                <w:rFonts w:eastAsia="Cordia New"/>
                <w:sz w:val="28"/>
                <w:szCs w:val="28"/>
                <w:lang w:eastAsia="th-TH"/>
              </w:rPr>
            </w:pPr>
          </w:p>
        </w:tc>
        <w:tc>
          <w:tcPr>
            <w:tcW w:w="1290" w:type="dxa"/>
            <w:gridSpan w:val="2"/>
            <w:shd w:val="clear" w:color="auto" w:fill="auto"/>
            <w:vAlign w:val="bottom"/>
          </w:tcPr>
          <w:p w14:paraId="23FEEEF7" w14:textId="77777777" w:rsidR="0030610A" w:rsidRPr="0061652C" w:rsidRDefault="0030610A" w:rsidP="0061652C">
            <w:pPr>
              <w:ind w:left="0" w:right="0"/>
              <w:jc w:val="left"/>
              <w:rPr>
                <w:rFonts w:eastAsia="Cordia New"/>
                <w:color w:val="000000"/>
                <w:sz w:val="28"/>
                <w:szCs w:val="28"/>
                <w:lang w:eastAsia="th-TH"/>
              </w:rPr>
            </w:pPr>
          </w:p>
        </w:tc>
      </w:tr>
      <w:tr w:rsidR="0030610A" w:rsidRPr="0061652C" w14:paraId="597D069E" w14:textId="77777777" w:rsidTr="0025686A">
        <w:trPr>
          <w:gridAfter w:val="1"/>
          <w:wAfter w:w="39" w:type="dxa"/>
          <w:trHeight w:val="435"/>
        </w:trPr>
        <w:tc>
          <w:tcPr>
            <w:tcW w:w="3020" w:type="dxa"/>
            <w:shd w:val="clear" w:color="auto" w:fill="auto"/>
            <w:noWrap/>
            <w:vAlign w:val="bottom"/>
          </w:tcPr>
          <w:p w14:paraId="422682D4" w14:textId="77777777" w:rsidR="0030610A" w:rsidRPr="0061652C" w:rsidRDefault="0030610A" w:rsidP="0061652C">
            <w:pPr>
              <w:ind w:left="0" w:right="0"/>
              <w:jc w:val="left"/>
              <w:rPr>
                <w:rFonts w:eastAsia="Cordia New"/>
                <w:b/>
                <w:bCs/>
                <w:color w:val="000000"/>
                <w:sz w:val="28"/>
                <w:szCs w:val="28"/>
                <w:lang w:eastAsia="th-TH"/>
              </w:rPr>
            </w:pPr>
          </w:p>
        </w:tc>
        <w:tc>
          <w:tcPr>
            <w:tcW w:w="977" w:type="dxa"/>
            <w:shd w:val="clear" w:color="auto" w:fill="auto"/>
            <w:noWrap/>
            <w:vAlign w:val="bottom"/>
          </w:tcPr>
          <w:p w14:paraId="5A75E092" w14:textId="77777777" w:rsidR="0030610A" w:rsidRPr="0061652C" w:rsidRDefault="0030610A" w:rsidP="0061652C">
            <w:pPr>
              <w:ind w:left="0" w:right="0"/>
              <w:jc w:val="left"/>
              <w:rPr>
                <w:rFonts w:eastAsia="Cordia New"/>
                <w:b/>
                <w:bCs/>
                <w:color w:val="000000"/>
                <w:sz w:val="28"/>
                <w:szCs w:val="28"/>
                <w:lang w:eastAsia="th-TH"/>
              </w:rPr>
            </w:pPr>
          </w:p>
        </w:tc>
        <w:tc>
          <w:tcPr>
            <w:tcW w:w="975" w:type="dxa"/>
            <w:shd w:val="clear" w:color="auto" w:fill="auto"/>
            <w:noWrap/>
            <w:vAlign w:val="bottom"/>
          </w:tcPr>
          <w:p w14:paraId="77352DE8"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4E2F1A90"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001AD4C4"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20611D80" w14:textId="77777777" w:rsidR="0030610A" w:rsidRPr="0061652C" w:rsidRDefault="0030610A" w:rsidP="0061652C">
            <w:pPr>
              <w:ind w:left="0" w:right="0"/>
              <w:jc w:val="left"/>
              <w:rPr>
                <w:rFonts w:eastAsia="Cordia New"/>
                <w:sz w:val="28"/>
                <w:szCs w:val="28"/>
                <w:lang w:eastAsia="th-TH"/>
              </w:rPr>
            </w:pPr>
          </w:p>
        </w:tc>
        <w:tc>
          <w:tcPr>
            <w:tcW w:w="1091" w:type="dxa"/>
            <w:gridSpan w:val="2"/>
            <w:shd w:val="clear" w:color="auto" w:fill="auto"/>
            <w:noWrap/>
            <w:vAlign w:val="bottom"/>
          </w:tcPr>
          <w:p w14:paraId="48B5771E" w14:textId="77777777" w:rsidR="0030610A" w:rsidRPr="0061652C" w:rsidRDefault="0030610A" w:rsidP="0061652C">
            <w:pPr>
              <w:ind w:left="0" w:right="0"/>
              <w:jc w:val="left"/>
              <w:rPr>
                <w:rFonts w:eastAsia="Cordia New"/>
                <w:sz w:val="28"/>
                <w:szCs w:val="28"/>
                <w:lang w:eastAsia="th-TH"/>
              </w:rPr>
            </w:pPr>
          </w:p>
        </w:tc>
        <w:tc>
          <w:tcPr>
            <w:tcW w:w="1290" w:type="dxa"/>
            <w:gridSpan w:val="2"/>
            <w:shd w:val="clear" w:color="auto" w:fill="auto"/>
            <w:vAlign w:val="bottom"/>
          </w:tcPr>
          <w:p w14:paraId="74A783ED" w14:textId="77777777" w:rsidR="0030610A" w:rsidRPr="0061652C" w:rsidRDefault="0030610A" w:rsidP="0061652C">
            <w:pPr>
              <w:ind w:left="0" w:right="0"/>
              <w:jc w:val="left"/>
              <w:rPr>
                <w:rFonts w:eastAsia="Cordia New"/>
                <w:color w:val="000000"/>
                <w:sz w:val="28"/>
                <w:szCs w:val="28"/>
                <w:lang w:eastAsia="th-TH"/>
              </w:rPr>
            </w:pPr>
          </w:p>
        </w:tc>
      </w:tr>
      <w:tr w:rsidR="0030610A" w:rsidRPr="0061652C" w14:paraId="0AC13C2E" w14:textId="77777777" w:rsidTr="0025686A">
        <w:trPr>
          <w:gridAfter w:val="1"/>
          <w:wAfter w:w="39" w:type="dxa"/>
          <w:trHeight w:val="435"/>
        </w:trPr>
        <w:tc>
          <w:tcPr>
            <w:tcW w:w="3020" w:type="dxa"/>
            <w:shd w:val="clear" w:color="auto" w:fill="auto"/>
            <w:noWrap/>
            <w:vAlign w:val="bottom"/>
          </w:tcPr>
          <w:p w14:paraId="110534E8" w14:textId="77777777" w:rsidR="0030610A" w:rsidRPr="0061652C" w:rsidRDefault="0030610A" w:rsidP="0061652C">
            <w:pPr>
              <w:ind w:left="0" w:right="0"/>
              <w:jc w:val="left"/>
              <w:rPr>
                <w:rFonts w:eastAsia="Cordia New"/>
                <w:b/>
                <w:bCs/>
                <w:color w:val="000000"/>
                <w:sz w:val="28"/>
                <w:szCs w:val="28"/>
                <w:lang w:eastAsia="th-TH"/>
              </w:rPr>
            </w:pPr>
          </w:p>
        </w:tc>
        <w:tc>
          <w:tcPr>
            <w:tcW w:w="977" w:type="dxa"/>
            <w:shd w:val="clear" w:color="auto" w:fill="auto"/>
            <w:noWrap/>
            <w:vAlign w:val="bottom"/>
          </w:tcPr>
          <w:p w14:paraId="0FCB753C" w14:textId="77777777" w:rsidR="0030610A" w:rsidRPr="0061652C" w:rsidRDefault="0030610A" w:rsidP="0061652C">
            <w:pPr>
              <w:ind w:left="0" w:right="0"/>
              <w:jc w:val="left"/>
              <w:rPr>
                <w:rFonts w:eastAsia="Cordia New"/>
                <w:b/>
                <w:bCs/>
                <w:color w:val="000000"/>
                <w:sz w:val="28"/>
                <w:szCs w:val="28"/>
                <w:lang w:eastAsia="th-TH"/>
              </w:rPr>
            </w:pPr>
          </w:p>
        </w:tc>
        <w:tc>
          <w:tcPr>
            <w:tcW w:w="975" w:type="dxa"/>
            <w:shd w:val="clear" w:color="auto" w:fill="auto"/>
            <w:noWrap/>
            <w:vAlign w:val="bottom"/>
          </w:tcPr>
          <w:p w14:paraId="0B5D472E"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14807506"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1F161B55"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2E234F8A" w14:textId="77777777" w:rsidR="0030610A" w:rsidRPr="0061652C" w:rsidRDefault="0030610A" w:rsidP="0061652C">
            <w:pPr>
              <w:ind w:left="0" w:right="0"/>
              <w:jc w:val="left"/>
              <w:rPr>
                <w:rFonts w:eastAsia="Cordia New"/>
                <w:sz w:val="28"/>
                <w:szCs w:val="28"/>
                <w:lang w:eastAsia="th-TH"/>
              </w:rPr>
            </w:pPr>
          </w:p>
        </w:tc>
        <w:tc>
          <w:tcPr>
            <w:tcW w:w="1091" w:type="dxa"/>
            <w:gridSpan w:val="2"/>
            <w:shd w:val="clear" w:color="auto" w:fill="auto"/>
            <w:noWrap/>
            <w:vAlign w:val="bottom"/>
          </w:tcPr>
          <w:p w14:paraId="1BAF3BCC" w14:textId="77777777" w:rsidR="0030610A" w:rsidRPr="0061652C" w:rsidRDefault="0030610A" w:rsidP="0061652C">
            <w:pPr>
              <w:ind w:left="0" w:right="0"/>
              <w:jc w:val="left"/>
              <w:rPr>
                <w:rFonts w:eastAsia="Cordia New"/>
                <w:sz w:val="28"/>
                <w:szCs w:val="28"/>
                <w:lang w:eastAsia="th-TH"/>
              </w:rPr>
            </w:pPr>
          </w:p>
        </w:tc>
        <w:tc>
          <w:tcPr>
            <w:tcW w:w="1290" w:type="dxa"/>
            <w:gridSpan w:val="2"/>
            <w:shd w:val="clear" w:color="auto" w:fill="auto"/>
            <w:vAlign w:val="bottom"/>
          </w:tcPr>
          <w:p w14:paraId="2C95D2B5" w14:textId="77777777" w:rsidR="0030610A" w:rsidRPr="0061652C" w:rsidRDefault="0030610A" w:rsidP="0061652C">
            <w:pPr>
              <w:ind w:left="0" w:right="0"/>
              <w:jc w:val="left"/>
              <w:rPr>
                <w:rFonts w:eastAsia="Cordia New"/>
                <w:color w:val="000000"/>
                <w:sz w:val="28"/>
                <w:szCs w:val="28"/>
                <w:lang w:eastAsia="th-TH"/>
              </w:rPr>
            </w:pPr>
          </w:p>
        </w:tc>
      </w:tr>
      <w:tr w:rsidR="0030610A" w:rsidRPr="0061652C" w14:paraId="7C933E91" w14:textId="77777777" w:rsidTr="0025686A">
        <w:trPr>
          <w:trHeight w:val="435"/>
        </w:trPr>
        <w:tc>
          <w:tcPr>
            <w:tcW w:w="3020" w:type="dxa"/>
            <w:shd w:val="clear" w:color="auto" w:fill="auto"/>
            <w:noWrap/>
            <w:vAlign w:val="bottom"/>
          </w:tcPr>
          <w:p w14:paraId="618F3E4E" w14:textId="2D932A4D" w:rsidR="0030610A" w:rsidRPr="001834D9" w:rsidRDefault="0030610A" w:rsidP="0061652C">
            <w:pPr>
              <w:ind w:left="0" w:right="0"/>
              <w:jc w:val="left"/>
              <w:rPr>
                <w:rFonts w:eastAsia="Cordia New"/>
                <w:b/>
                <w:bCs/>
                <w:color w:val="000000"/>
                <w:sz w:val="28"/>
                <w:szCs w:val="28"/>
                <w:lang w:eastAsia="th-TH"/>
              </w:rPr>
            </w:pPr>
            <w:r w:rsidRPr="001834D9">
              <w:rPr>
                <w:rFonts w:eastAsia="Cordia New"/>
                <w:b/>
                <w:bCs/>
                <w:color w:val="000000"/>
                <w:sz w:val="28"/>
                <w:szCs w:val="28"/>
                <w:lang w:eastAsia="th-TH"/>
              </w:rPr>
              <w:lastRenderedPageBreak/>
              <w:t>Financial liabilities</w:t>
            </w:r>
          </w:p>
        </w:tc>
        <w:tc>
          <w:tcPr>
            <w:tcW w:w="977" w:type="dxa"/>
            <w:shd w:val="clear" w:color="auto" w:fill="auto"/>
            <w:noWrap/>
            <w:vAlign w:val="bottom"/>
          </w:tcPr>
          <w:p w14:paraId="4F5633C4" w14:textId="77777777" w:rsidR="0030610A" w:rsidRPr="0061652C" w:rsidRDefault="0030610A" w:rsidP="0061652C">
            <w:pPr>
              <w:ind w:left="0" w:right="0"/>
              <w:jc w:val="left"/>
              <w:rPr>
                <w:rFonts w:eastAsia="Cordia New"/>
                <w:b/>
                <w:bCs/>
                <w:color w:val="000000"/>
                <w:sz w:val="28"/>
                <w:szCs w:val="28"/>
                <w:lang w:eastAsia="th-TH"/>
              </w:rPr>
            </w:pPr>
          </w:p>
        </w:tc>
        <w:tc>
          <w:tcPr>
            <w:tcW w:w="975" w:type="dxa"/>
            <w:shd w:val="clear" w:color="auto" w:fill="auto"/>
            <w:noWrap/>
            <w:vAlign w:val="bottom"/>
          </w:tcPr>
          <w:p w14:paraId="390CC297"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3991F346" w14:textId="77777777" w:rsidR="0030610A" w:rsidRPr="0061652C" w:rsidRDefault="0030610A" w:rsidP="0061652C">
            <w:pPr>
              <w:ind w:left="0" w:right="0"/>
              <w:jc w:val="left"/>
              <w:rPr>
                <w:rFonts w:eastAsia="Cordia New"/>
                <w:sz w:val="28"/>
                <w:szCs w:val="28"/>
                <w:lang w:eastAsia="th-TH"/>
              </w:rPr>
            </w:pPr>
          </w:p>
        </w:tc>
        <w:tc>
          <w:tcPr>
            <w:tcW w:w="964" w:type="dxa"/>
            <w:shd w:val="clear" w:color="auto" w:fill="auto"/>
            <w:noWrap/>
            <w:vAlign w:val="bottom"/>
          </w:tcPr>
          <w:p w14:paraId="2F2E84CB" w14:textId="77777777" w:rsidR="0030610A" w:rsidRPr="0061652C" w:rsidRDefault="0030610A" w:rsidP="0061652C">
            <w:pPr>
              <w:ind w:left="0" w:right="0"/>
              <w:jc w:val="left"/>
              <w:rPr>
                <w:rFonts w:eastAsia="Cordia New"/>
                <w:sz w:val="28"/>
                <w:szCs w:val="28"/>
                <w:lang w:eastAsia="th-TH"/>
              </w:rPr>
            </w:pPr>
          </w:p>
        </w:tc>
        <w:tc>
          <w:tcPr>
            <w:tcW w:w="1123" w:type="dxa"/>
            <w:gridSpan w:val="2"/>
            <w:shd w:val="clear" w:color="auto" w:fill="auto"/>
            <w:noWrap/>
            <w:vAlign w:val="bottom"/>
          </w:tcPr>
          <w:p w14:paraId="26A93AB6" w14:textId="77777777" w:rsidR="0030610A" w:rsidRPr="0061652C" w:rsidRDefault="0030610A" w:rsidP="0061652C">
            <w:pPr>
              <w:ind w:left="0" w:right="0"/>
              <w:jc w:val="left"/>
              <w:rPr>
                <w:rFonts w:eastAsia="Cordia New"/>
                <w:sz w:val="28"/>
                <w:szCs w:val="28"/>
                <w:lang w:eastAsia="th-TH"/>
              </w:rPr>
            </w:pPr>
          </w:p>
        </w:tc>
        <w:tc>
          <w:tcPr>
            <w:tcW w:w="994" w:type="dxa"/>
            <w:gridSpan w:val="2"/>
            <w:shd w:val="clear" w:color="auto" w:fill="auto"/>
            <w:noWrap/>
            <w:vAlign w:val="bottom"/>
          </w:tcPr>
          <w:p w14:paraId="453E1F39" w14:textId="77777777" w:rsidR="0030610A" w:rsidRPr="0061652C" w:rsidRDefault="0030610A" w:rsidP="0061652C">
            <w:pPr>
              <w:ind w:left="0" w:right="0"/>
              <w:jc w:val="left"/>
              <w:rPr>
                <w:rFonts w:eastAsia="Cordia New"/>
                <w:sz w:val="28"/>
                <w:szCs w:val="28"/>
                <w:lang w:eastAsia="th-TH"/>
              </w:rPr>
            </w:pPr>
          </w:p>
        </w:tc>
        <w:tc>
          <w:tcPr>
            <w:tcW w:w="1267" w:type="dxa"/>
            <w:gridSpan w:val="2"/>
            <w:shd w:val="clear" w:color="auto" w:fill="auto"/>
            <w:vAlign w:val="bottom"/>
          </w:tcPr>
          <w:p w14:paraId="7B40B601" w14:textId="77777777" w:rsidR="0030610A" w:rsidRPr="0061652C" w:rsidRDefault="0030610A" w:rsidP="0061652C">
            <w:pPr>
              <w:ind w:left="0" w:right="0"/>
              <w:jc w:val="left"/>
              <w:rPr>
                <w:rFonts w:eastAsia="Cordia New"/>
                <w:color w:val="000000"/>
                <w:sz w:val="28"/>
                <w:szCs w:val="28"/>
                <w:lang w:eastAsia="th-TH"/>
              </w:rPr>
            </w:pPr>
          </w:p>
        </w:tc>
      </w:tr>
      <w:tr w:rsidR="001834D9" w:rsidRPr="0061652C" w14:paraId="1B4F6756" w14:textId="77777777" w:rsidTr="0025686A">
        <w:trPr>
          <w:trHeight w:val="435"/>
        </w:trPr>
        <w:tc>
          <w:tcPr>
            <w:tcW w:w="3020" w:type="dxa"/>
            <w:shd w:val="clear" w:color="auto" w:fill="auto"/>
            <w:noWrap/>
            <w:hideMark/>
          </w:tcPr>
          <w:p w14:paraId="4580E00E" w14:textId="5DCB852E" w:rsidR="001834D9" w:rsidRPr="00821746" w:rsidRDefault="001834D9" w:rsidP="001834D9">
            <w:pPr>
              <w:ind w:left="176" w:right="0"/>
              <w:jc w:val="left"/>
              <w:rPr>
                <w:rFonts w:eastAsia="Arial Unicode MS"/>
                <w:sz w:val="28"/>
                <w:szCs w:val="28"/>
                <w:lang w:bidi="ar-SA"/>
              </w:rPr>
            </w:pPr>
            <w:r w:rsidRPr="00821746">
              <w:rPr>
                <w:rFonts w:eastAsia="Arial Unicode MS"/>
                <w:sz w:val="28"/>
                <w:szCs w:val="28"/>
                <w:lang w:bidi="ar-SA"/>
              </w:rPr>
              <w:t>Interest payables</w:t>
            </w:r>
          </w:p>
        </w:tc>
        <w:tc>
          <w:tcPr>
            <w:tcW w:w="977" w:type="dxa"/>
            <w:shd w:val="clear" w:color="auto" w:fill="auto"/>
            <w:noWrap/>
            <w:vAlign w:val="bottom"/>
          </w:tcPr>
          <w:p w14:paraId="7C2046EF"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7D4E3475"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3C3F739A"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6942A19A"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3C3E75CD"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32,840</w:t>
            </w:r>
          </w:p>
        </w:tc>
        <w:tc>
          <w:tcPr>
            <w:tcW w:w="994" w:type="dxa"/>
            <w:gridSpan w:val="2"/>
            <w:shd w:val="clear" w:color="auto" w:fill="auto"/>
            <w:noWrap/>
            <w:vAlign w:val="bottom"/>
          </w:tcPr>
          <w:p w14:paraId="4339FFAE"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32,840</w:t>
            </w:r>
          </w:p>
        </w:tc>
        <w:tc>
          <w:tcPr>
            <w:tcW w:w="1267" w:type="dxa"/>
            <w:gridSpan w:val="2"/>
            <w:shd w:val="clear" w:color="auto" w:fill="auto"/>
          </w:tcPr>
          <w:p w14:paraId="2312979F" w14:textId="77777777" w:rsidR="001834D9" w:rsidRPr="0061652C" w:rsidRDefault="001834D9" w:rsidP="001834D9">
            <w:pPr>
              <w:ind w:left="0" w:right="0"/>
              <w:jc w:val="center"/>
              <w:rPr>
                <w:rFonts w:eastAsia="Cordia New"/>
                <w:sz w:val="28"/>
                <w:szCs w:val="28"/>
                <w:lang w:eastAsia="th-TH"/>
              </w:rPr>
            </w:pPr>
            <w:r w:rsidRPr="0061652C">
              <w:rPr>
                <w:rFonts w:eastAsia="Cordia New"/>
                <w:color w:val="000000"/>
                <w:sz w:val="28"/>
                <w:szCs w:val="28"/>
                <w:lang w:eastAsia="th-TH"/>
              </w:rPr>
              <w:t>-</w:t>
            </w:r>
          </w:p>
        </w:tc>
      </w:tr>
      <w:tr w:rsidR="001834D9" w:rsidRPr="0061652C" w14:paraId="163D3EAF" w14:textId="77777777" w:rsidTr="0025686A">
        <w:trPr>
          <w:trHeight w:val="435"/>
        </w:trPr>
        <w:tc>
          <w:tcPr>
            <w:tcW w:w="3020" w:type="dxa"/>
            <w:shd w:val="clear" w:color="auto" w:fill="auto"/>
            <w:noWrap/>
          </w:tcPr>
          <w:p w14:paraId="503C070A" w14:textId="00C92289" w:rsidR="001834D9" w:rsidRPr="00821746" w:rsidRDefault="001834D9" w:rsidP="001834D9">
            <w:pPr>
              <w:ind w:left="176" w:right="0"/>
              <w:jc w:val="left"/>
              <w:rPr>
                <w:rFonts w:eastAsia="Arial Unicode MS"/>
                <w:sz w:val="28"/>
                <w:szCs w:val="28"/>
                <w:cs/>
              </w:rPr>
            </w:pPr>
            <w:r w:rsidRPr="00821746">
              <w:rPr>
                <w:rFonts w:eastAsia="Arial Unicode MS"/>
                <w:sz w:val="28"/>
                <w:szCs w:val="28"/>
                <w:lang w:bidi="ar-SA"/>
              </w:rPr>
              <w:t>Other payable</w:t>
            </w:r>
          </w:p>
        </w:tc>
        <w:tc>
          <w:tcPr>
            <w:tcW w:w="977" w:type="dxa"/>
            <w:shd w:val="clear" w:color="auto" w:fill="auto"/>
            <w:noWrap/>
            <w:vAlign w:val="bottom"/>
          </w:tcPr>
          <w:p w14:paraId="29E6D856"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18061C95"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3D834297"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6F9E791D"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2D993AB5"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1,410</w:t>
            </w:r>
          </w:p>
        </w:tc>
        <w:tc>
          <w:tcPr>
            <w:tcW w:w="994" w:type="dxa"/>
            <w:gridSpan w:val="2"/>
            <w:shd w:val="clear" w:color="auto" w:fill="auto"/>
            <w:noWrap/>
            <w:vAlign w:val="bottom"/>
          </w:tcPr>
          <w:p w14:paraId="6A6DFE41" w14:textId="77777777" w:rsidR="001834D9" w:rsidRPr="0061652C" w:rsidRDefault="001834D9" w:rsidP="001834D9">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1,410</w:t>
            </w:r>
          </w:p>
        </w:tc>
        <w:tc>
          <w:tcPr>
            <w:tcW w:w="1267" w:type="dxa"/>
            <w:gridSpan w:val="2"/>
            <w:shd w:val="clear" w:color="auto" w:fill="auto"/>
          </w:tcPr>
          <w:p w14:paraId="18BFEEEA" w14:textId="77777777" w:rsidR="001834D9" w:rsidRPr="0061652C" w:rsidRDefault="001834D9" w:rsidP="001834D9">
            <w:pPr>
              <w:ind w:left="0" w:right="0"/>
              <w:jc w:val="center"/>
              <w:rPr>
                <w:rFonts w:eastAsia="Cordia New"/>
                <w:sz w:val="28"/>
                <w:szCs w:val="28"/>
                <w:lang w:eastAsia="th-TH"/>
              </w:rPr>
            </w:pPr>
            <w:r w:rsidRPr="0061652C">
              <w:rPr>
                <w:rFonts w:eastAsia="Cordia New"/>
                <w:color w:val="000000"/>
                <w:sz w:val="28"/>
                <w:szCs w:val="28"/>
                <w:lang w:eastAsia="th-TH"/>
              </w:rPr>
              <w:t>-</w:t>
            </w:r>
          </w:p>
        </w:tc>
      </w:tr>
      <w:tr w:rsidR="0061652C" w:rsidRPr="0061652C" w14:paraId="276CA7BD" w14:textId="77777777" w:rsidTr="0025686A">
        <w:trPr>
          <w:trHeight w:val="435"/>
        </w:trPr>
        <w:tc>
          <w:tcPr>
            <w:tcW w:w="3020" w:type="dxa"/>
            <w:shd w:val="clear" w:color="auto" w:fill="auto"/>
            <w:noWrap/>
            <w:vAlign w:val="bottom"/>
          </w:tcPr>
          <w:p w14:paraId="469A717A" w14:textId="3EFED16A" w:rsidR="0061652C" w:rsidRPr="00821746" w:rsidRDefault="001834D9" w:rsidP="00821746">
            <w:pPr>
              <w:ind w:left="176" w:right="0"/>
              <w:jc w:val="left"/>
              <w:rPr>
                <w:rFonts w:eastAsia="Arial Unicode MS"/>
                <w:sz w:val="28"/>
                <w:szCs w:val="28"/>
                <w:lang w:bidi="ar-SA"/>
              </w:rPr>
            </w:pPr>
            <w:r w:rsidRPr="00821746">
              <w:rPr>
                <w:rFonts w:eastAsia="Arial Unicode MS"/>
                <w:sz w:val="28"/>
                <w:szCs w:val="28"/>
                <w:lang w:bidi="ar-SA"/>
              </w:rPr>
              <w:t>Amount due to related parties</w:t>
            </w:r>
          </w:p>
        </w:tc>
        <w:tc>
          <w:tcPr>
            <w:tcW w:w="977" w:type="dxa"/>
            <w:shd w:val="clear" w:color="auto" w:fill="auto"/>
            <w:noWrap/>
            <w:vAlign w:val="bottom"/>
          </w:tcPr>
          <w:p w14:paraId="2E002E1D"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75" w:type="dxa"/>
            <w:shd w:val="clear" w:color="auto" w:fill="auto"/>
            <w:noWrap/>
            <w:vAlign w:val="bottom"/>
          </w:tcPr>
          <w:p w14:paraId="57F5CB60"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0B880E99"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7DA4CC8F"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36488701"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210</w:t>
            </w:r>
          </w:p>
        </w:tc>
        <w:tc>
          <w:tcPr>
            <w:tcW w:w="994" w:type="dxa"/>
            <w:gridSpan w:val="2"/>
            <w:shd w:val="clear" w:color="auto" w:fill="auto"/>
            <w:noWrap/>
            <w:vAlign w:val="bottom"/>
          </w:tcPr>
          <w:p w14:paraId="17701159"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210</w:t>
            </w:r>
          </w:p>
        </w:tc>
        <w:tc>
          <w:tcPr>
            <w:tcW w:w="1267" w:type="dxa"/>
            <w:gridSpan w:val="2"/>
            <w:shd w:val="clear" w:color="auto" w:fill="auto"/>
          </w:tcPr>
          <w:p w14:paraId="415650F5" w14:textId="77777777" w:rsidR="0061652C" w:rsidRPr="0061652C" w:rsidRDefault="0061652C" w:rsidP="0061652C">
            <w:pPr>
              <w:ind w:left="0" w:right="0"/>
              <w:jc w:val="center"/>
              <w:rPr>
                <w:rFonts w:eastAsia="Cordia New"/>
                <w:sz w:val="28"/>
                <w:szCs w:val="28"/>
                <w:lang w:eastAsia="th-TH"/>
              </w:rPr>
            </w:pPr>
            <w:r w:rsidRPr="0061652C">
              <w:rPr>
                <w:rFonts w:eastAsia="Cordia New"/>
                <w:color w:val="000000"/>
                <w:sz w:val="28"/>
                <w:szCs w:val="28"/>
                <w:lang w:eastAsia="th-TH"/>
              </w:rPr>
              <w:t>-</w:t>
            </w:r>
          </w:p>
        </w:tc>
      </w:tr>
      <w:tr w:rsidR="0061652C" w:rsidRPr="0061652C" w14:paraId="239247FF" w14:textId="77777777" w:rsidTr="0025686A">
        <w:trPr>
          <w:trHeight w:val="435"/>
        </w:trPr>
        <w:tc>
          <w:tcPr>
            <w:tcW w:w="3020" w:type="dxa"/>
            <w:shd w:val="clear" w:color="auto" w:fill="auto"/>
            <w:noWrap/>
            <w:vAlign w:val="bottom"/>
          </w:tcPr>
          <w:p w14:paraId="57545C68" w14:textId="22445657" w:rsidR="0061652C" w:rsidRPr="00821746" w:rsidRDefault="00B75CB2" w:rsidP="00821746">
            <w:pPr>
              <w:ind w:left="176" w:right="0"/>
              <w:jc w:val="left"/>
              <w:rPr>
                <w:rFonts w:eastAsia="Arial Unicode MS"/>
                <w:sz w:val="28"/>
                <w:szCs w:val="28"/>
                <w:lang w:bidi="ar-SA"/>
              </w:rPr>
            </w:pPr>
            <w:r>
              <w:rPr>
                <w:rFonts w:eastAsia="Arial Unicode MS"/>
                <w:sz w:val="28"/>
                <w:szCs w:val="28"/>
                <w:lang w:bidi="ar-SA"/>
              </w:rPr>
              <w:t>L</w:t>
            </w:r>
            <w:r w:rsidRPr="00821746">
              <w:rPr>
                <w:rFonts w:eastAsia="Arial Unicode MS"/>
                <w:sz w:val="28"/>
                <w:szCs w:val="28"/>
                <w:lang w:bidi="ar-SA"/>
              </w:rPr>
              <w:t>oan</w:t>
            </w:r>
            <w:r>
              <w:rPr>
                <w:rFonts w:eastAsia="Arial Unicode MS"/>
                <w:sz w:val="28"/>
                <w:szCs w:val="28"/>
                <w:lang w:bidi="ar-SA"/>
              </w:rPr>
              <w:t>s</w:t>
            </w:r>
            <w:r w:rsidRPr="00821746">
              <w:rPr>
                <w:rFonts w:eastAsia="Arial Unicode MS"/>
                <w:sz w:val="28"/>
                <w:szCs w:val="28"/>
                <w:lang w:bidi="ar-SA"/>
              </w:rPr>
              <w:t xml:space="preserve"> </w:t>
            </w:r>
            <w:r>
              <w:rPr>
                <w:rFonts w:eastAsia="Arial Unicode MS"/>
                <w:sz w:val="28"/>
                <w:szCs w:val="28"/>
                <w:lang w:bidi="ar-SA"/>
              </w:rPr>
              <w:t>from</w:t>
            </w:r>
            <w:r w:rsidRPr="00821746">
              <w:rPr>
                <w:rFonts w:eastAsia="Arial Unicode MS"/>
                <w:sz w:val="28"/>
                <w:szCs w:val="28"/>
                <w:lang w:bidi="ar-SA"/>
              </w:rPr>
              <w:t xml:space="preserve"> related parties</w:t>
            </w:r>
          </w:p>
        </w:tc>
        <w:tc>
          <w:tcPr>
            <w:tcW w:w="977" w:type="dxa"/>
            <w:shd w:val="clear" w:color="auto" w:fill="auto"/>
            <w:noWrap/>
            <w:vAlign w:val="bottom"/>
          </w:tcPr>
          <w:p w14:paraId="5A69F279"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276,470</w:t>
            </w:r>
          </w:p>
        </w:tc>
        <w:tc>
          <w:tcPr>
            <w:tcW w:w="975" w:type="dxa"/>
            <w:shd w:val="clear" w:color="auto" w:fill="auto"/>
            <w:noWrap/>
            <w:vAlign w:val="bottom"/>
          </w:tcPr>
          <w:p w14:paraId="2D87ECFE"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529B885D"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33CB4B8D"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191E2C0E"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358CC1AB"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276,470</w:t>
            </w:r>
          </w:p>
        </w:tc>
        <w:tc>
          <w:tcPr>
            <w:tcW w:w="1267" w:type="dxa"/>
            <w:gridSpan w:val="2"/>
            <w:shd w:val="clear" w:color="auto" w:fill="auto"/>
            <w:vAlign w:val="bottom"/>
          </w:tcPr>
          <w:p w14:paraId="73EE99E1"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0.80%-1.00%</w:t>
            </w:r>
          </w:p>
        </w:tc>
      </w:tr>
      <w:tr w:rsidR="0061652C" w:rsidRPr="0061652C" w14:paraId="38706FAE" w14:textId="77777777" w:rsidTr="0025686A">
        <w:trPr>
          <w:trHeight w:val="435"/>
        </w:trPr>
        <w:tc>
          <w:tcPr>
            <w:tcW w:w="3020" w:type="dxa"/>
            <w:shd w:val="clear" w:color="auto" w:fill="auto"/>
            <w:noWrap/>
            <w:vAlign w:val="bottom"/>
          </w:tcPr>
          <w:p w14:paraId="3DE0D3D5" w14:textId="2843E7BB" w:rsidR="0061652C" w:rsidRPr="00821746" w:rsidRDefault="00B75CB2" w:rsidP="00821746">
            <w:pPr>
              <w:ind w:left="176" w:right="0"/>
              <w:jc w:val="left"/>
              <w:rPr>
                <w:rFonts w:eastAsia="Arial Unicode MS"/>
                <w:sz w:val="28"/>
                <w:szCs w:val="28"/>
                <w:cs/>
              </w:rPr>
            </w:pPr>
            <w:r>
              <w:rPr>
                <w:rFonts w:eastAsia="Arial Unicode MS"/>
                <w:sz w:val="28"/>
                <w:szCs w:val="28"/>
                <w:lang w:bidi="ar-SA"/>
              </w:rPr>
              <w:t>L</w:t>
            </w:r>
            <w:r w:rsidRPr="00821746">
              <w:rPr>
                <w:rFonts w:eastAsia="Arial Unicode MS"/>
                <w:sz w:val="28"/>
                <w:szCs w:val="28"/>
                <w:lang w:bidi="ar-SA"/>
              </w:rPr>
              <w:t xml:space="preserve">oans </w:t>
            </w:r>
            <w:r w:rsidR="00707A52">
              <w:rPr>
                <w:rFonts w:asciiTheme="majorBidi" w:eastAsia="Arial Unicode MS" w:hAnsiTheme="majorBidi" w:cstheme="majorBidi"/>
                <w:sz w:val="28"/>
                <w:szCs w:val="28"/>
              </w:rPr>
              <w:t>from others</w:t>
            </w:r>
          </w:p>
        </w:tc>
        <w:tc>
          <w:tcPr>
            <w:tcW w:w="977" w:type="dxa"/>
            <w:shd w:val="clear" w:color="auto" w:fill="auto"/>
            <w:noWrap/>
            <w:vAlign w:val="bottom"/>
          </w:tcPr>
          <w:p w14:paraId="752B762E"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362,215</w:t>
            </w:r>
          </w:p>
        </w:tc>
        <w:tc>
          <w:tcPr>
            <w:tcW w:w="975" w:type="dxa"/>
            <w:shd w:val="clear" w:color="auto" w:fill="auto"/>
            <w:noWrap/>
            <w:vAlign w:val="bottom"/>
          </w:tcPr>
          <w:p w14:paraId="1F61C0D1"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3,000</w:t>
            </w:r>
          </w:p>
        </w:tc>
        <w:tc>
          <w:tcPr>
            <w:tcW w:w="964" w:type="dxa"/>
            <w:shd w:val="clear" w:color="auto" w:fill="auto"/>
            <w:noWrap/>
            <w:vAlign w:val="bottom"/>
          </w:tcPr>
          <w:p w14:paraId="042EE061"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1562A389"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04287E63"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2085579C"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365,215</w:t>
            </w:r>
          </w:p>
        </w:tc>
        <w:tc>
          <w:tcPr>
            <w:tcW w:w="1267" w:type="dxa"/>
            <w:gridSpan w:val="2"/>
            <w:shd w:val="clear" w:color="auto" w:fill="auto"/>
            <w:vAlign w:val="bottom"/>
          </w:tcPr>
          <w:p w14:paraId="367EC5A1"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6.75% – 15%</w:t>
            </w:r>
          </w:p>
        </w:tc>
      </w:tr>
      <w:tr w:rsidR="0061652C" w:rsidRPr="0061652C" w14:paraId="0F968145" w14:textId="77777777" w:rsidTr="0025686A">
        <w:trPr>
          <w:trHeight w:val="435"/>
        </w:trPr>
        <w:tc>
          <w:tcPr>
            <w:tcW w:w="3020" w:type="dxa"/>
            <w:shd w:val="clear" w:color="auto" w:fill="auto"/>
            <w:noWrap/>
            <w:vAlign w:val="bottom"/>
          </w:tcPr>
          <w:p w14:paraId="4C7936E9" w14:textId="735215CA" w:rsidR="0061652C" w:rsidRPr="00821746" w:rsidRDefault="001834D9" w:rsidP="0061652C">
            <w:pPr>
              <w:ind w:left="176" w:right="0"/>
              <w:jc w:val="left"/>
              <w:rPr>
                <w:rFonts w:eastAsia="Arial Unicode MS"/>
                <w:sz w:val="28"/>
                <w:szCs w:val="28"/>
                <w:lang w:bidi="ar-SA"/>
              </w:rPr>
            </w:pPr>
            <w:r w:rsidRPr="00821746">
              <w:rPr>
                <w:rFonts w:eastAsia="Arial Unicode MS"/>
                <w:sz w:val="28"/>
                <w:szCs w:val="28"/>
                <w:lang w:bidi="ar-SA"/>
              </w:rPr>
              <w:t>Lease liabilities</w:t>
            </w:r>
          </w:p>
        </w:tc>
        <w:tc>
          <w:tcPr>
            <w:tcW w:w="977" w:type="dxa"/>
            <w:shd w:val="clear" w:color="auto" w:fill="auto"/>
            <w:noWrap/>
            <w:vAlign w:val="bottom"/>
          </w:tcPr>
          <w:p w14:paraId="613C542C"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1,583</w:t>
            </w:r>
          </w:p>
        </w:tc>
        <w:tc>
          <w:tcPr>
            <w:tcW w:w="975" w:type="dxa"/>
            <w:shd w:val="clear" w:color="auto" w:fill="auto"/>
            <w:noWrap/>
            <w:vAlign w:val="bottom"/>
          </w:tcPr>
          <w:p w14:paraId="6275F96B"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2,768</w:t>
            </w:r>
          </w:p>
        </w:tc>
        <w:tc>
          <w:tcPr>
            <w:tcW w:w="964" w:type="dxa"/>
            <w:shd w:val="clear" w:color="auto" w:fill="auto"/>
            <w:noWrap/>
            <w:vAlign w:val="bottom"/>
          </w:tcPr>
          <w:p w14:paraId="62EE6B1D"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6F90314B"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09BFEA75"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229246AC" w14:textId="77777777" w:rsidR="0061652C" w:rsidRPr="0061652C" w:rsidRDefault="0061652C" w:rsidP="0061652C">
            <w:pP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4,351</w:t>
            </w:r>
          </w:p>
        </w:tc>
        <w:tc>
          <w:tcPr>
            <w:tcW w:w="1267" w:type="dxa"/>
            <w:gridSpan w:val="2"/>
            <w:shd w:val="clear" w:color="auto" w:fill="auto"/>
            <w:vAlign w:val="bottom"/>
          </w:tcPr>
          <w:p w14:paraId="60AE08DA"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4.64%-4.92%</w:t>
            </w:r>
          </w:p>
        </w:tc>
      </w:tr>
      <w:tr w:rsidR="0061652C" w:rsidRPr="0061652C" w14:paraId="7BB0EF9C" w14:textId="77777777" w:rsidTr="0025686A">
        <w:trPr>
          <w:trHeight w:val="435"/>
        </w:trPr>
        <w:tc>
          <w:tcPr>
            <w:tcW w:w="3020" w:type="dxa"/>
            <w:shd w:val="clear" w:color="auto" w:fill="auto"/>
            <w:noWrap/>
            <w:vAlign w:val="bottom"/>
          </w:tcPr>
          <w:p w14:paraId="1BE9E107" w14:textId="5AA9A6DE" w:rsidR="0061652C" w:rsidRPr="00821746" w:rsidRDefault="001834D9" w:rsidP="0061652C">
            <w:pPr>
              <w:ind w:left="176" w:right="0"/>
              <w:jc w:val="left"/>
              <w:rPr>
                <w:rFonts w:eastAsia="Arial Unicode MS"/>
                <w:sz w:val="28"/>
                <w:szCs w:val="28"/>
                <w:lang w:bidi="ar-SA"/>
              </w:rPr>
            </w:pPr>
            <w:r w:rsidRPr="00A564D4">
              <w:rPr>
                <w:rFonts w:eastAsia="Arial Unicode MS"/>
                <w:sz w:val="28"/>
                <w:szCs w:val="28"/>
                <w:lang w:bidi="ar-SA"/>
              </w:rPr>
              <w:t>Debentures</w:t>
            </w:r>
          </w:p>
        </w:tc>
        <w:tc>
          <w:tcPr>
            <w:tcW w:w="977" w:type="dxa"/>
            <w:shd w:val="clear" w:color="auto" w:fill="auto"/>
            <w:noWrap/>
            <w:vAlign w:val="bottom"/>
          </w:tcPr>
          <w:p w14:paraId="766A7C6B"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2,367,039</w:t>
            </w:r>
          </w:p>
        </w:tc>
        <w:tc>
          <w:tcPr>
            <w:tcW w:w="975" w:type="dxa"/>
            <w:shd w:val="clear" w:color="auto" w:fill="auto"/>
            <w:noWrap/>
            <w:vAlign w:val="bottom"/>
          </w:tcPr>
          <w:p w14:paraId="6E33FB85"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302,490</w:t>
            </w:r>
          </w:p>
        </w:tc>
        <w:tc>
          <w:tcPr>
            <w:tcW w:w="964" w:type="dxa"/>
            <w:shd w:val="clear" w:color="auto" w:fill="auto"/>
            <w:noWrap/>
            <w:vAlign w:val="bottom"/>
          </w:tcPr>
          <w:p w14:paraId="5B4517D3"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04AFD2E5"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683A5B7A"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94" w:type="dxa"/>
            <w:gridSpan w:val="2"/>
            <w:shd w:val="clear" w:color="auto" w:fill="auto"/>
            <w:noWrap/>
            <w:vAlign w:val="bottom"/>
          </w:tcPr>
          <w:p w14:paraId="21D451AE" w14:textId="77777777" w:rsidR="0061652C" w:rsidRPr="0061652C" w:rsidRDefault="0061652C" w:rsidP="0061652C">
            <w:pPr>
              <w:pBdr>
                <w:bottom w:val="single" w:sz="4"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2,669,529</w:t>
            </w:r>
          </w:p>
        </w:tc>
        <w:tc>
          <w:tcPr>
            <w:tcW w:w="1267" w:type="dxa"/>
            <w:gridSpan w:val="2"/>
            <w:shd w:val="clear" w:color="auto" w:fill="auto"/>
            <w:vAlign w:val="bottom"/>
          </w:tcPr>
          <w:p w14:paraId="694E4B70" w14:textId="77777777" w:rsidR="0061652C" w:rsidRPr="0061652C" w:rsidRDefault="0061652C" w:rsidP="0061652C">
            <w:pPr>
              <w:ind w:left="0" w:right="0"/>
              <w:jc w:val="center"/>
              <w:rPr>
                <w:rFonts w:eastAsia="Cordia New"/>
                <w:color w:val="000000"/>
                <w:sz w:val="28"/>
                <w:szCs w:val="28"/>
                <w:lang w:eastAsia="th-TH"/>
              </w:rPr>
            </w:pPr>
            <w:r w:rsidRPr="0061652C">
              <w:rPr>
                <w:rFonts w:eastAsia="Cordia New"/>
                <w:color w:val="000000"/>
                <w:sz w:val="28"/>
                <w:szCs w:val="28"/>
                <w:lang w:eastAsia="th-TH"/>
              </w:rPr>
              <w:t>6.00%-7.50%</w:t>
            </w:r>
          </w:p>
        </w:tc>
      </w:tr>
      <w:tr w:rsidR="0061652C" w:rsidRPr="0061652C" w14:paraId="7AC7A4A0" w14:textId="77777777" w:rsidTr="0025686A">
        <w:trPr>
          <w:trHeight w:val="435"/>
        </w:trPr>
        <w:tc>
          <w:tcPr>
            <w:tcW w:w="3020" w:type="dxa"/>
            <w:shd w:val="clear" w:color="auto" w:fill="auto"/>
            <w:noWrap/>
            <w:vAlign w:val="bottom"/>
            <w:hideMark/>
          </w:tcPr>
          <w:p w14:paraId="4DE53167" w14:textId="413ACE6C" w:rsidR="0061652C" w:rsidRPr="0061652C" w:rsidRDefault="0061652C" w:rsidP="0061652C">
            <w:pPr>
              <w:ind w:left="0" w:right="0"/>
              <w:jc w:val="left"/>
              <w:rPr>
                <w:rFonts w:eastAsia="Cordia New"/>
                <w:b/>
                <w:bCs/>
                <w:color w:val="000000"/>
                <w:sz w:val="28"/>
                <w:szCs w:val="28"/>
                <w:lang w:eastAsia="th-TH"/>
              </w:rPr>
            </w:pPr>
            <w:r w:rsidRPr="0061652C">
              <w:rPr>
                <w:rFonts w:eastAsia="Cordia New"/>
                <w:b/>
                <w:bCs/>
                <w:color w:val="000000"/>
                <w:sz w:val="28"/>
                <w:szCs w:val="28"/>
                <w:cs/>
                <w:lang w:eastAsia="th-TH"/>
              </w:rPr>
              <w:t xml:space="preserve">       </w:t>
            </w:r>
            <w:r w:rsidR="001834D9" w:rsidRPr="001834D9">
              <w:rPr>
                <w:rFonts w:eastAsia="Cordia New"/>
                <w:b/>
                <w:bCs/>
                <w:color w:val="000000"/>
                <w:sz w:val="28"/>
                <w:szCs w:val="28"/>
                <w:lang w:eastAsia="th-TH"/>
              </w:rPr>
              <w:t>Total financial liabilities</w:t>
            </w:r>
          </w:p>
        </w:tc>
        <w:tc>
          <w:tcPr>
            <w:tcW w:w="977" w:type="dxa"/>
            <w:shd w:val="clear" w:color="auto" w:fill="auto"/>
            <w:noWrap/>
            <w:vAlign w:val="bottom"/>
          </w:tcPr>
          <w:p w14:paraId="6CA50E76"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3,007,307</w:t>
            </w:r>
          </w:p>
        </w:tc>
        <w:tc>
          <w:tcPr>
            <w:tcW w:w="975" w:type="dxa"/>
            <w:shd w:val="clear" w:color="auto" w:fill="auto"/>
            <w:noWrap/>
            <w:vAlign w:val="bottom"/>
          </w:tcPr>
          <w:p w14:paraId="1328C11A"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308,258</w:t>
            </w:r>
          </w:p>
        </w:tc>
        <w:tc>
          <w:tcPr>
            <w:tcW w:w="964" w:type="dxa"/>
            <w:shd w:val="clear" w:color="auto" w:fill="auto"/>
            <w:noWrap/>
            <w:vAlign w:val="bottom"/>
          </w:tcPr>
          <w:p w14:paraId="1D84BC38"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964" w:type="dxa"/>
            <w:shd w:val="clear" w:color="auto" w:fill="auto"/>
            <w:noWrap/>
            <w:vAlign w:val="bottom"/>
          </w:tcPr>
          <w:p w14:paraId="0835658C"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w:t>
            </w:r>
          </w:p>
        </w:tc>
        <w:tc>
          <w:tcPr>
            <w:tcW w:w="1123" w:type="dxa"/>
            <w:gridSpan w:val="2"/>
            <w:shd w:val="clear" w:color="auto" w:fill="auto"/>
            <w:noWrap/>
            <w:vAlign w:val="bottom"/>
          </w:tcPr>
          <w:p w14:paraId="03855DFE"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34,460</w:t>
            </w:r>
          </w:p>
        </w:tc>
        <w:tc>
          <w:tcPr>
            <w:tcW w:w="994" w:type="dxa"/>
            <w:gridSpan w:val="2"/>
            <w:shd w:val="clear" w:color="auto" w:fill="auto"/>
            <w:noWrap/>
            <w:vAlign w:val="bottom"/>
          </w:tcPr>
          <w:p w14:paraId="2E737A3E" w14:textId="77777777" w:rsidR="0061652C" w:rsidRPr="0061652C" w:rsidRDefault="0061652C" w:rsidP="0061652C">
            <w:pPr>
              <w:pBdr>
                <w:bottom w:val="double" w:sz="6" w:space="1" w:color="auto"/>
              </w:pBdr>
              <w:tabs>
                <w:tab w:val="decimal" w:pos="839"/>
              </w:tabs>
              <w:ind w:left="0" w:right="0"/>
              <w:jc w:val="left"/>
              <w:rPr>
                <w:rFonts w:eastAsia="Cordia New"/>
                <w:color w:val="000000"/>
                <w:sz w:val="28"/>
                <w:szCs w:val="28"/>
                <w:lang w:eastAsia="th-TH"/>
              </w:rPr>
            </w:pPr>
            <w:r w:rsidRPr="0061652C">
              <w:rPr>
                <w:rFonts w:eastAsia="Cordia New"/>
                <w:color w:val="000000"/>
                <w:sz w:val="28"/>
                <w:szCs w:val="28"/>
                <w:lang w:eastAsia="th-TH"/>
              </w:rPr>
              <w:t>3,350,025</w:t>
            </w:r>
          </w:p>
        </w:tc>
        <w:tc>
          <w:tcPr>
            <w:tcW w:w="1267" w:type="dxa"/>
            <w:gridSpan w:val="2"/>
            <w:shd w:val="clear" w:color="auto" w:fill="auto"/>
            <w:vAlign w:val="bottom"/>
          </w:tcPr>
          <w:p w14:paraId="1F25735E" w14:textId="77777777" w:rsidR="0061652C" w:rsidRPr="0061652C" w:rsidRDefault="0061652C" w:rsidP="0061652C">
            <w:pPr>
              <w:ind w:left="0" w:right="0"/>
              <w:jc w:val="left"/>
              <w:rPr>
                <w:rFonts w:eastAsia="Cordia New"/>
                <w:color w:val="000000"/>
                <w:sz w:val="28"/>
                <w:szCs w:val="28"/>
                <w:lang w:eastAsia="th-TH"/>
              </w:rPr>
            </w:pPr>
          </w:p>
        </w:tc>
      </w:tr>
    </w:tbl>
    <w:p w14:paraId="4865A71D" w14:textId="77777777" w:rsidR="00B75CB2" w:rsidRPr="00A564D4" w:rsidRDefault="00B75CB2" w:rsidP="0030610A">
      <w:pPr>
        <w:spacing w:before="240"/>
        <w:ind w:left="562" w:right="58"/>
        <w:rPr>
          <w:b/>
          <w:bCs/>
          <w:sz w:val="28"/>
          <w:szCs w:val="28"/>
        </w:rPr>
      </w:pPr>
      <w:r w:rsidRPr="00A564D4">
        <w:rPr>
          <w:b/>
          <w:bCs/>
          <w:sz w:val="28"/>
          <w:szCs w:val="28"/>
        </w:rPr>
        <w:t>Credit risk</w:t>
      </w:r>
    </w:p>
    <w:p w14:paraId="7EC8CD7C" w14:textId="6C3019C1" w:rsidR="00B75CB2" w:rsidRPr="00A564D4" w:rsidRDefault="00B75CB2" w:rsidP="00B75CB2">
      <w:pPr>
        <w:spacing w:before="120" w:after="120" w:line="360" w:lineRule="exact"/>
        <w:rPr>
          <w:sz w:val="28"/>
          <w:szCs w:val="28"/>
        </w:rPr>
      </w:pPr>
      <w:r w:rsidRPr="00A564D4">
        <w:rPr>
          <w:sz w:val="28"/>
          <w:szCs w:val="28"/>
        </w:rPr>
        <w:t>The Group has no significant concentrations of credit risk. The Group has policies in place to ensure that services are made to customers wit</w:t>
      </w:r>
      <w:r>
        <w:rPr>
          <w:sz w:val="28"/>
          <w:szCs w:val="28"/>
        </w:rPr>
        <w:t>h an appropriate credit history</w:t>
      </w:r>
      <w:r>
        <w:t xml:space="preserve">. </w:t>
      </w:r>
      <w:r w:rsidRPr="00960283">
        <w:rPr>
          <w:sz w:val="28"/>
          <w:szCs w:val="28"/>
        </w:rPr>
        <w:t>However</w:t>
      </w:r>
      <w:r>
        <w:rPr>
          <w:sz w:val="28"/>
          <w:szCs w:val="28"/>
        </w:rPr>
        <w:t>, the Company is exposed</w:t>
      </w:r>
      <w:r w:rsidRPr="00960283">
        <w:rPr>
          <w:sz w:val="28"/>
          <w:szCs w:val="28"/>
        </w:rPr>
        <w:t xml:space="preserve"> to credit risk </w:t>
      </w:r>
      <w:r>
        <w:rPr>
          <w:sz w:val="28"/>
          <w:szCs w:val="28"/>
        </w:rPr>
        <w:t>a</w:t>
      </w:r>
      <w:r w:rsidRPr="004222E3">
        <w:rPr>
          <w:sz w:val="28"/>
          <w:szCs w:val="28"/>
        </w:rPr>
        <w:t>s shown in Note 1</w:t>
      </w:r>
      <w:r>
        <w:rPr>
          <w:sz w:val="28"/>
          <w:szCs w:val="28"/>
        </w:rPr>
        <w:t>0.</w:t>
      </w:r>
      <w:r w:rsidRPr="00A564D4">
        <w:rPr>
          <w:sz w:val="28"/>
          <w:szCs w:val="28"/>
        </w:rPr>
        <w:t xml:space="preserve"> </w:t>
      </w:r>
    </w:p>
    <w:p w14:paraId="788018F6" w14:textId="77777777" w:rsidR="00B75CB2" w:rsidRPr="00A564D4" w:rsidRDefault="00B75CB2" w:rsidP="00B75CB2">
      <w:pPr>
        <w:spacing w:before="120"/>
        <w:rPr>
          <w:b/>
          <w:bCs/>
          <w:sz w:val="28"/>
          <w:szCs w:val="28"/>
        </w:rPr>
      </w:pPr>
      <w:r w:rsidRPr="00A564D4">
        <w:rPr>
          <w:b/>
          <w:bCs/>
          <w:sz w:val="28"/>
          <w:szCs w:val="28"/>
        </w:rPr>
        <w:t>Liquidity risk</w:t>
      </w:r>
    </w:p>
    <w:p w14:paraId="654A8C93" w14:textId="77777777" w:rsidR="00B75CB2" w:rsidRPr="00A564D4" w:rsidRDefault="00B75CB2" w:rsidP="00B75CB2">
      <w:pPr>
        <w:spacing w:before="120" w:after="120" w:line="360" w:lineRule="exact"/>
        <w:rPr>
          <w:spacing w:val="-4"/>
          <w:sz w:val="28"/>
          <w:szCs w:val="28"/>
        </w:rPr>
      </w:pPr>
      <w:r w:rsidRPr="00A564D4">
        <w:rPr>
          <w:spacing w:val="-4"/>
          <w:sz w:val="28"/>
          <w:szCs w:val="28"/>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r>
        <w:rPr>
          <w:spacing w:val="-4"/>
          <w:sz w:val="28"/>
          <w:szCs w:val="28"/>
        </w:rPr>
        <w:t xml:space="preserve"> </w:t>
      </w:r>
      <w:r w:rsidRPr="001D3153">
        <w:rPr>
          <w:spacing w:val="-4"/>
          <w:sz w:val="28"/>
          <w:szCs w:val="28"/>
        </w:rPr>
        <w:t>However, the company is exposed to liquidity risk as mentioned in Note 2.</w:t>
      </w:r>
    </w:p>
    <w:p w14:paraId="77FFE34D" w14:textId="77777777" w:rsidR="00B75CB2" w:rsidRPr="00A564D4" w:rsidRDefault="00B75CB2" w:rsidP="00B75CB2">
      <w:pPr>
        <w:spacing w:before="120"/>
        <w:rPr>
          <w:b/>
          <w:bCs/>
          <w:sz w:val="28"/>
          <w:szCs w:val="28"/>
        </w:rPr>
      </w:pPr>
      <w:r w:rsidRPr="00A564D4">
        <w:rPr>
          <w:b/>
          <w:bCs/>
          <w:sz w:val="28"/>
          <w:szCs w:val="28"/>
        </w:rPr>
        <w:t>Price risk</w:t>
      </w:r>
    </w:p>
    <w:p w14:paraId="2EC00380" w14:textId="4DFAC286" w:rsidR="0030610A" w:rsidRDefault="00B75CB2" w:rsidP="00B75CB2">
      <w:pPr>
        <w:spacing w:before="120" w:after="120" w:line="360" w:lineRule="exact"/>
        <w:rPr>
          <w:spacing w:val="-4"/>
          <w:sz w:val="28"/>
          <w:szCs w:val="28"/>
        </w:rPr>
      </w:pPr>
      <w:r w:rsidRPr="00A564D4">
        <w:rPr>
          <w:spacing w:val="-4"/>
          <w:sz w:val="28"/>
          <w:szCs w:val="28"/>
        </w:rPr>
        <w:t>The Group is exposed to market price risk as the investor of financial instruments in short-term investments. The Group invests in high credit financial institutions and low risk.</w:t>
      </w:r>
    </w:p>
    <w:p w14:paraId="28057602" w14:textId="77777777" w:rsidR="0030610A" w:rsidRDefault="0030610A">
      <w:pPr>
        <w:spacing w:after="160" w:line="259" w:lineRule="auto"/>
        <w:ind w:left="0" w:right="0"/>
        <w:jc w:val="left"/>
        <w:rPr>
          <w:spacing w:val="-4"/>
          <w:sz w:val="28"/>
          <w:szCs w:val="28"/>
        </w:rPr>
      </w:pPr>
      <w:r>
        <w:rPr>
          <w:spacing w:val="-4"/>
          <w:sz w:val="28"/>
          <w:szCs w:val="28"/>
        </w:rPr>
        <w:br w:type="page"/>
      </w:r>
    </w:p>
    <w:p w14:paraId="1753092A" w14:textId="77777777" w:rsidR="00B75CB2" w:rsidRPr="00A564D4" w:rsidRDefault="00B75CB2" w:rsidP="00B75CB2">
      <w:pPr>
        <w:spacing w:before="120"/>
        <w:rPr>
          <w:b/>
          <w:bCs/>
          <w:sz w:val="28"/>
          <w:szCs w:val="28"/>
        </w:rPr>
      </w:pPr>
      <w:r w:rsidRPr="00A564D4">
        <w:rPr>
          <w:b/>
          <w:bCs/>
          <w:sz w:val="28"/>
          <w:szCs w:val="28"/>
        </w:rPr>
        <w:lastRenderedPageBreak/>
        <w:t>Exchange rate risk</w:t>
      </w:r>
    </w:p>
    <w:p w14:paraId="6793448E" w14:textId="77777777" w:rsidR="00B75CB2" w:rsidRDefault="00B75CB2" w:rsidP="00B75CB2">
      <w:pPr>
        <w:spacing w:before="120" w:after="120" w:line="360" w:lineRule="exact"/>
        <w:rPr>
          <w:sz w:val="28"/>
          <w:szCs w:val="28"/>
        </w:rPr>
      </w:pPr>
      <w:r w:rsidRPr="00A564D4">
        <w:rPr>
          <w:spacing w:val="-4"/>
          <w:sz w:val="28"/>
          <w:szCs w:val="28"/>
        </w:rPr>
        <w:t>The</w:t>
      </w:r>
      <w:r w:rsidRPr="00A564D4">
        <w:rPr>
          <w:sz w:val="28"/>
          <w:szCs w:val="28"/>
        </w:rPr>
        <w:t xml:space="preserve"> Company has no materiality transactions in foreign currencies. Therefore, there is no exchange rate risk.</w:t>
      </w:r>
    </w:p>
    <w:p w14:paraId="208E8F8F" w14:textId="2F0A99B6" w:rsidR="0030610A" w:rsidRDefault="00444FE6" w:rsidP="0030610A">
      <w:pPr>
        <w:spacing w:before="120"/>
        <w:rPr>
          <w:b/>
          <w:bCs/>
          <w:sz w:val="28"/>
          <w:szCs w:val="28"/>
        </w:rPr>
      </w:pPr>
      <w:r>
        <w:rPr>
          <w:b/>
          <w:bCs/>
          <w:sz w:val="28"/>
          <w:szCs w:val="28"/>
        </w:rPr>
        <w:t>F</w:t>
      </w:r>
      <w:r w:rsidRPr="00444FE6">
        <w:rPr>
          <w:b/>
          <w:bCs/>
          <w:sz w:val="28"/>
          <w:szCs w:val="28"/>
        </w:rPr>
        <w:t xml:space="preserve">air value of financial assets and financial liabilities </w:t>
      </w:r>
    </w:p>
    <w:p w14:paraId="7E05B69B" w14:textId="6D706308" w:rsidR="0056282B" w:rsidRDefault="008E3FD0" w:rsidP="0056282B">
      <w:pPr>
        <w:spacing w:before="120"/>
        <w:rPr>
          <w:sz w:val="28"/>
          <w:szCs w:val="28"/>
        </w:rPr>
      </w:pPr>
      <w:r w:rsidRPr="008E3FD0">
        <w:rPr>
          <w:sz w:val="28"/>
          <w:szCs w:val="28"/>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1826297C" w14:textId="4EE2757B" w:rsidR="0030610A" w:rsidRDefault="00444FE6" w:rsidP="00E211C8">
      <w:pPr>
        <w:spacing w:before="120" w:after="240" w:line="360" w:lineRule="exact"/>
        <w:ind w:left="562" w:right="58"/>
        <w:rPr>
          <w:sz w:val="28"/>
          <w:szCs w:val="28"/>
        </w:rPr>
      </w:pPr>
      <w:r w:rsidRPr="00444FE6">
        <w:rPr>
          <w:sz w:val="28"/>
          <w:szCs w:val="28"/>
        </w:rPr>
        <w:t xml:space="preserve">The carrying value and fair value of financial assets and </w:t>
      </w:r>
      <w:r>
        <w:rPr>
          <w:sz w:val="28"/>
          <w:szCs w:val="28"/>
        </w:rPr>
        <w:t>financial liabilities as at December 31</w:t>
      </w:r>
      <w:r w:rsidRPr="00444FE6">
        <w:rPr>
          <w:sz w:val="28"/>
          <w:szCs w:val="28"/>
        </w:rPr>
        <w:t xml:space="preserve">, </w:t>
      </w:r>
      <w:r w:rsidRPr="00444FE6">
        <w:rPr>
          <w:sz w:val="28"/>
          <w:szCs w:val="28"/>
          <w:cs/>
        </w:rPr>
        <w:t xml:space="preserve">2020 </w:t>
      </w:r>
      <w:r w:rsidRPr="00444FE6">
        <w:rPr>
          <w:sz w:val="28"/>
          <w:szCs w:val="28"/>
        </w:rPr>
        <w:t>are as follows:</w:t>
      </w:r>
    </w:p>
    <w:tbl>
      <w:tblPr>
        <w:tblW w:w="9631" w:type="dxa"/>
        <w:tblInd w:w="234" w:type="dxa"/>
        <w:tblLayout w:type="fixed"/>
        <w:tblLook w:val="04A0" w:firstRow="1" w:lastRow="0" w:firstColumn="1" w:lastColumn="0" w:noHBand="0" w:noVBand="1"/>
      </w:tblPr>
      <w:tblGrid>
        <w:gridCol w:w="3290"/>
        <w:gridCol w:w="1274"/>
        <w:gridCol w:w="1329"/>
        <w:gridCol w:w="1288"/>
        <w:gridCol w:w="1260"/>
        <w:gridCol w:w="1190"/>
      </w:tblGrid>
      <w:tr w:rsidR="00444FE6" w:rsidRPr="00980B08" w14:paraId="1F7BD2B5" w14:textId="77777777" w:rsidTr="00274422">
        <w:trPr>
          <w:trHeight w:val="20"/>
          <w:tblHeader/>
        </w:trPr>
        <w:tc>
          <w:tcPr>
            <w:tcW w:w="3290" w:type="dxa"/>
            <w:shd w:val="clear" w:color="auto" w:fill="auto"/>
            <w:vAlign w:val="bottom"/>
          </w:tcPr>
          <w:p w14:paraId="0B1226EF" w14:textId="77777777" w:rsidR="00444FE6" w:rsidRPr="00980B08" w:rsidRDefault="00444FE6" w:rsidP="00444FE6">
            <w:pPr>
              <w:overflowPunct w:val="0"/>
              <w:autoSpaceDE w:val="0"/>
              <w:autoSpaceDN w:val="0"/>
              <w:adjustRightInd w:val="0"/>
              <w:spacing w:line="340" w:lineRule="exact"/>
              <w:jc w:val="center"/>
              <w:textAlignment w:val="baseline"/>
              <w:rPr>
                <w:sz w:val="28"/>
                <w:szCs w:val="28"/>
              </w:rPr>
            </w:pPr>
          </w:p>
        </w:tc>
        <w:tc>
          <w:tcPr>
            <w:tcW w:w="6341" w:type="dxa"/>
            <w:gridSpan w:val="5"/>
            <w:vAlign w:val="bottom"/>
          </w:tcPr>
          <w:p w14:paraId="526C4ABB" w14:textId="77612D71" w:rsidR="00444FE6" w:rsidRPr="00601AA2"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cs/>
              </w:rPr>
            </w:pPr>
            <w:r w:rsidRPr="00A564D4">
              <w:rPr>
                <w:color w:val="000000"/>
                <w:sz w:val="28"/>
                <w:szCs w:val="28"/>
              </w:rPr>
              <w:t>Unit</w:t>
            </w:r>
            <w:r>
              <w:rPr>
                <w:rFonts w:hint="cs"/>
                <w:color w:val="000000"/>
                <w:sz w:val="28"/>
                <w:szCs w:val="28"/>
              </w:rPr>
              <w:t>:</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444FE6" w:rsidRPr="00980B08" w14:paraId="0A8B825F" w14:textId="77777777" w:rsidTr="00274422">
        <w:trPr>
          <w:trHeight w:val="20"/>
          <w:tblHeader/>
        </w:trPr>
        <w:tc>
          <w:tcPr>
            <w:tcW w:w="3290" w:type="dxa"/>
            <w:shd w:val="clear" w:color="auto" w:fill="auto"/>
            <w:vAlign w:val="bottom"/>
          </w:tcPr>
          <w:p w14:paraId="6C4F3D5F" w14:textId="77777777" w:rsidR="00444FE6" w:rsidRPr="00980B08" w:rsidRDefault="00444FE6" w:rsidP="00444FE6">
            <w:pPr>
              <w:overflowPunct w:val="0"/>
              <w:autoSpaceDE w:val="0"/>
              <w:autoSpaceDN w:val="0"/>
              <w:adjustRightInd w:val="0"/>
              <w:spacing w:line="340" w:lineRule="exact"/>
              <w:jc w:val="center"/>
              <w:textAlignment w:val="baseline"/>
              <w:rPr>
                <w:sz w:val="28"/>
                <w:szCs w:val="28"/>
              </w:rPr>
            </w:pPr>
          </w:p>
        </w:tc>
        <w:tc>
          <w:tcPr>
            <w:tcW w:w="6341" w:type="dxa"/>
            <w:gridSpan w:val="5"/>
            <w:vAlign w:val="bottom"/>
          </w:tcPr>
          <w:p w14:paraId="36F25AA0" w14:textId="48D9B9F8" w:rsidR="00444FE6"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F114C2">
              <w:rPr>
                <w:color w:val="000000"/>
                <w:sz w:val="28"/>
                <w:szCs w:val="28"/>
              </w:rPr>
              <w:t>Consolidated</w:t>
            </w:r>
            <w:r w:rsidRPr="00A564D4">
              <w:rPr>
                <w:sz w:val="28"/>
                <w:szCs w:val="28"/>
              </w:rPr>
              <w:t xml:space="preserve"> financial st</w:t>
            </w:r>
            <w:r>
              <w:rPr>
                <w:sz w:val="28"/>
                <w:szCs w:val="28"/>
              </w:rPr>
              <w:t>atements as at</w:t>
            </w:r>
            <w:r w:rsidRPr="00A0421D">
              <w:rPr>
                <w:rFonts w:hint="cs"/>
                <w:sz w:val="28"/>
                <w:szCs w:val="28"/>
              </w:rPr>
              <w:t xml:space="preserve"> </w:t>
            </w:r>
            <w:r>
              <w:rPr>
                <w:sz w:val="28"/>
                <w:szCs w:val="28"/>
              </w:rPr>
              <w:t>December 31, 2020</w:t>
            </w:r>
          </w:p>
        </w:tc>
      </w:tr>
      <w:tr w:rsidR="00444FE6" w:rsidRPr="00980B08" w14:paraId="035AACA4" w14:textId="77777777" w:rsidTr="00274422">
        <w:trPr>
          <w:trHeight w:val="20"/>
          <w:tblHeader/>
        </w:trPr>
        <w:tc>
          <w:tcPr>
            <w:tcW w:w="3290" w:type="dxa"/>
            <w:shd w:val="clear" w:color="auto" w:fill="auto"/>
            <w:vAlign w:val="bottom"/>
          </w:tcPr>
          <w:p w14:paraId="25152C9D" w14:textId="77777777" w:rsidR="00444FE6" w:rsidRPr="00980B08" w:rsidRDefault="00444FE6" w:rsidP="00444FE6">
            <w:pPr>
              <w:overflowPunct w:val="0"/>
              <w:autoSpaceDE w:val="0"/>
              <w:autoSpaceDN w:val="0"/>
              <w:adjustRightInd w:val="0"/>
              <w:spacing w:line="340" w:lineRule="exact"/>
              <w:jc w:val="center"/>
              <w:textAlignment w:val="baseline"/>
              <w:rPr>
                <w:sz w:val="28"/>
                <w:szCs w:val="28"/>
              </w:rPr>
            </w:pPr>
          </w:p>
        </w:tc>
        <w:tc>
          <w:tcPr>
            <w:tcW w:w="5151" w:type="dxa"/>
            <w:gridSpan w:val="4"/>
            <w:vAlign w:val="bottom"/>
          </w:tcPr>
          <w:p w14:paraId="385D3C0E" w14:textId="07CA757D" w:rsidR="00444FE6" w:rsidRPr="00343D88"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cs/>
              </w:rPr>
            </w:pPr>
            <w:r>
              <w:rPr>
                <w:sz w:val="28"/>
                <w:szCs w:val="28"/>
              </w:rPr>
              <w:t xml:space="preserve">Book </w:t>
            </w:r>
            <w:r w:rsidRPr="009C7A02">
              <w:rPr>
                <w:sz w:val="28"/>
                <w:szCs w:val="28"/>
              </w:rPr>
              <w:t>value</w:t>
            </w:r>
          </w:p>
        </w:tc>
        <w:tc>
          <w:tcPr>
            <w:tcW w:w="1190" w:type="dxa"/>
            <w:vMerge w:val="restart"/>
            <w:vAlign w:val="bottom"/>
          </w:tcPr>
          <w:p w14:paraId="6BD5C7B0" w14:textId="75A4A67B" w:rsidR="00444FE6"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0A4D7C">
              <w:rPr>
                <w:sz w:val="28"/>
                <w:szCs w:val="28"/>
              </w:rPr>
              <w:t>Fair value</w:t>
            </w:r>
          </w:p>
        </w:tc>
      </w:tr>
      <w:tr w:rsidR="00444FE6" w:rsidRPr="00980B08" w14:paraId="497E95FA" w14:textId="77777777" w:rsidTr="00274422">
        <w:trPr>
          <w:trHeight w:val="20"/>
          <w:tblHeader/>
        </w:trPr>
        <w:tc>
          <w:tcPr>
            <w:tcW w:w="3290" w:type="dxa"/>
            <w:shd w:val="clear" w:color="auto" w:fill="auto"/>
            <w:vAlign w:val="bottom"/>
          </w:tcPr>
          <w:p w14:paraId="489DD33D" w14:textId="77777777" w:rsidR="00444FE6" w:rsidRPr="00980B08" w:rsidRDefault="00444FE6" w:rsidP="00444FE6">
            <w:pPr>
              <w:overflowPunct w:val="0"/>
              <w:autoSpaceDE w:val="0"/>
              <w:autoSpaceDN w:val="0"/>
              <w:adjustRightInd w:val="0"/>
              <w:spacing w:line="340" w:lineRule="exact"/>
              <w:jc w:val="center"/>
              <w:textAlignment w:val="baseline"/>
              <w:rPr>
                <w:sz w:val="28"/>
                <w:szCs w:val="28"/>
              </w:rPr>
            </w:pPr>
          </w:p>
        </w:tc>
        <w:tc>
          <w:tcPr>
            <w:tcW w:w="1274" w:type="dxa"/>
            <w:vAlign w:val="bottom"/>
          </w:tcPr>
          <w:p w14:paraId="69BDA5D2" w14:textId="352D5DD4" w:rsidR="00444FE6" w:rsidRPr="00C0325E" w:rsidRDefault="00444FE6" w:rsidP="00040CA8">
            <w:pPr>
              <w:pBdr>
                <w:bottom w:val="single" w:sz="4" w:space="1" w:color="auto"/>
              </w:pBdr>
              <w:overflowPunct w:val="0"/>
              <w:autoSpaceDE w:val="0"/>
              <w:autoSpaceDN w:val="0"/>
              <w:adjustRightInd w:val="0"/>
              <w:spacing w:line="340" w:lineRule="exact"/>
              <w:ind w:left="0" w:right="0"/>
              <w:jc w:val="center"/>
              <w:textAlignment w:val="baseline"/>
              <w:rPr>
                <w:sz w:val="28"/>
                <w:szCs w:val="28"/>
                <w:cs/>
              </w:rPr>
            </w:pPr>
            <w:r>
              <w:rPr>
                <w:sz w:val="28"/>
                <w:szCs w:val="28"/>
              </w:rPr>
              <w:t>FVPL</w:t>
            </w:r>
          </w:p>
        </w:tc>
        <w:tc>
          <w:tcPr>
            <w:tcW w:w="1329" w:type="dxa"/>
            <w:shd w:val="clear" w:color="auto" w:fill="auto"/>
            <w:vAlign w:val="bottom"/>
          </w:tcPr>
          <w:p w14:paraId="2B8F6140" w14:textId="3BF5A488" w:rsidR="00444FE6" w:rsidRPr="00980B08" w:rsidRDefault="00444FE6" w:rsidP="00040CA8">
            <w:pPr>
              <w:pBdr>
                <w:bottom w:val="single" w:sz="4" w:space="1" w:color="auto"/>
              </w:pBdr>
              <w:overflowPunct w:val="0"/>
              <w:autoSpaceDE w:val="0"/>
              <w:autoSpaceDN w:val="0"/>
              <w:adjustRightInd w:val="0"/>
              <w:spacing w:line="340" w:lineRule="exact"/>
              <w:ind w:left="-66" w:right="-11"/>
              <w:jc w:val="center"/>
              <w:textAlignment w:val="baseline"/>
              <w:rPr>
                <w:sz w:val="28"/>
                <w:szCs w:val="28"/>
              </w:rPr>
            </w:pPr>
            <w:r>
              <w:rPr>
                <w:sz w:val="28"/>
                <w:szCs w:val="28"/>
              </w:rPr>
              <w:t>FVOCI</w:t>
            </w:r>
          </w:p>
        </w:tc>
        <w:tc>
          <w:tcPr>
            <w:tcW w:w="1288" w:type="dxa"/>
            <w:shd w:val="clear" w:color="auto" w:fill="auto"/>
            <w:vAlign w:val="bottom"/>
          </w:tcPr>
          <w:p w14:paraId="3692A6AC" w14:textId="2E77DA16" w:rsidR="00444FE6" w:rsidRPr="00980B08" w:rsidRDefault="00444FE6" w:rsidP="00040CA8">
            <w:pPr>
              <w:pBdr>
                <w:bottom w:val="single" w:sz="4" w:space="1" w:color="auto"/>
              </w:pBdr>
              <w:overflowPunct w:val="0"/>
              <w:autoSpaceDE w:val="0"/>
              <w:autoSpaceDN w:val="0"/>
              <w:adjustRightInd w:val="0"/>
              <w:spacing w:line="340" w:lineRule="exact"/>
              <w:ind w:left="0" w:right="-73" w:hanging="115"/>
              <w:jc w:val="center"/>
              <w:textAlignment w:val="baseline"/>
              <w:rPr>
                <w:sz w:val="28"/>
                <w:szCs w:val="28"/>
                <w:cs/>
              </w:rPr>
            </w:pPr>
            <w:r>
              <w:rPr>
                <w:sz w:val="28"/>
                <w:szCs w:val="28"/>
              </w:rPr>
              <w:t>Amortiz</w:t>
            </w:r>
            <w:r w:rsidRPr="009C7A02">
              <w:rPr>
                <w:sz w:val="28"/>
                <w:szCs w:val="28"/>
              </w:rPr>
              <w:t>ed cost</w:t>
            </w:r>
          </w:p>
        </w:tc>
        <w:tc>
          <w:tcPr>
            <w:tcW w:w="1260" w:type="dxa"/>
            <w:shd w:val="clear" w:color="auto" w:fill="auto"/>
            <w:vAlign w:val="bottom"/>
          </w:tcPr>
          <w:p w14:paraId="3310E6D5" w14:textId="722188BB" w:rsidR="00444FE6" w:rsidRPr="00980B08"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9C7A02">
              <w:rPr>
                <w:sz w:val="28"/>
                <w:szCs w:val="28"/>
              </w:rPr>
              <w:t>Total</w:t>
            </w:r>
          </w:p>
        </w:tc>
        <w:tc>
          <w:tcPr>
            <w:tcW w:w="1190" w:type="dxa"/>
            <w:vMerge/>
          </w:tcPr>
          <w:p w14:paraId="2A7444C2" w14:textId="77777777" w:rsidR="00444FE6" w:rsidRDefault="00444FE6" w:rsidP="00444FE6">
            <w:pPr>
              <w:pBdr>
                <w:bottom w:val="single" w:sz="4" w:space="1" w:color="auto"/>
              </w:pBdr>
              <w:overflowPunct w:val="0"/>
              <w:autoSpaceDE w:val="0"/>
              <w:autoSpaceDN w:val="0"/>
              <w:adjustRightInd w:val="0"/>
              <w:spacing w:line="340" w:lineRule="exact"/>
              <w:ind w:right="-74"/>
              <w:jc w:val="center"/>
              <w:textAlignment w:val="baseline"/>
              <w:rPr>
                <w:sz w:val="28"/>
                <w:szCs w:val="28"/>
              </w:rPr>
            </w:pPr>
          </w:p>
        </w:tc>
      </w:tr>
      <w:tr w:rsidR="00444FE6" w:rsidRPr="00980B08" w14:paraId="1FD91BAA" w14:textId="77777777" w:rsidTr="00274422">
        <w:trPr>
          <w:trHeight w:hRule="exact" w:val="397"/>
          <w:tblHeader/>
        </w:trPr>
        <w:tc>
          <w:tcPr>
            <w:tcW w:w="3290" w:type="dxa"/>
            <w:shd w:val="clear" w:color="auto" w:fill="auto"/>
            <w:vAlign w:val="bottom"/>
          </w:tcPr>
          <w:p w14:paraId="184C66F3" w14:textId="72A72E65" w:rsidR="00444FE6" w:rsidRPr="00980B08" w:rsidRDefault="00444FE6" w:rsidP="00444FE6">
            <w:pPr>
              <w:overflowPunct w:val="0"/>
              <w:autoSpaceDE w:val="0"/>
              <w:autoSpaceDN w:val="0"/>
              <w:adjustRightInd w:val="0"/>
              <w:spacing w:line="340" w:lineRule="exact"/>
              <w:ind w:left="0"/>
              <w:textAlignment w:val="baseline"/>
              <w:rPr>
                <w:sz w:val="28"/>
                <w:szCs w:val="28"/>
              </w:rPr>
            </w:pPr>
            <w:r w:rsidRPr="00FE7289">
              <w:rPr>
                <w:b/>
                <w:bCs/>
                <w:sz w:val="28"/>
                <w:szCs w:val="28"/>
              </w:rPr>
              <w:t>Financial assets</w:t>
            </w:r>
          </w:p>
        </w:tc>
        <w:tc>
          <w:tcPr>
            <w:tcW w:w="1274" w:type="dxa"/>
          </w:tcPr>
          <w:p w14:paraId="4616248F" w14:textId="77777777" w:rsidR="00444FE6" w:rsidRPr="00980B08" w:rsidRDefault="00444FE6" w:rsidP="00444FE6">
            <w:pPr>
              <w:tabs>
                <w:tab w:val="decimal" w:pos="1247"/>
              </w:tabs>
              <w:overflowPunct w:val="0"/>
              <w:autoSpaceDE w:val="0"/>
              <w:autoSpaceDN w:val="0"/>
              <w:adjustRightInd w:val="0"/>
              <w:spacing w:line="340" w:lineRule="exact"/>
              <w:textAlignment w:val="baseline"/>
              <w:rPr>
                <w:sz w:val="28"/>
                <w:szCs w:val="28"/>
              </w:rPr>
            </w:pPr>
          </w:p>
        </w:tc>
        <w:tc>
          <w:tcPr>
            <w:tcW w:w="1329" w:type="dxa"/>
            <w:shd w:val="clear" w:color="auto" w:fill="auto"/>
            <w:vAlign w:val="bottom"/>
          </w:tcPr>
          <w:p w14:paraId="5A856933" w14:textId="77777777" w:rsidR="00444FE6" w:rsidRPr="00980B08" w:rsidRDefault="00444FE6" w:rsidP="00444FE6">
            <w:pPr>
              <w:tabs>
                <w:tab w:val="decimal" w:pos="1247"/>
              </w:tabs>
              <w:overflowPunct w:val="0"/>
              <w:autoSpaceDE w:val="0"/>
              <w:autoSpaceDN w:val="0"/>
              <w:adjustRightInd w:val="0"/>
              <w:spacing w:line="340" w:lineRule="exact"/>
              <w:textAlignment w:val="baseline"/>
              <w:rPr>
                <w:sz w:val="28"/>
                <w:szCs w:val="28"/>
              </w:rPr>
            </w:pPr>
          </w:p>
        </w:tc>
        <w:tc>
          <w:tcPr>
            <w:tcW w:w="1288" w:type="dxa"/>
            <w:shd w:val="clear" w:color="auto" w:fill="auto"/>
            <w:vAlign w:val="bottom"/>
          </w:tcPr>
          <w:p w14:paraId="4B21AEE8" w14:textId="77777777" w:rsidR="00444FE6" w:rsidRPr="00980B08" w:rsidRDefault="00444FE6" w:rsidP="00444FE6">
            <w:pPr>
              <w:tabs>
                <w:tab w:val="decimal" w:pos="1075"/>
              </w:tabs>
              <w:overflowPunct w:val="0"/>
              <w:autoSpaceDE w:val="0"/>
              <w:autoSpaceDN w:val="0"/>
              <w:adjustRightInd w:val="0"/>
              <w:spacing w:line="340" w:lineRule="exact"/>
              <w:ind w:right="-62"/>
              <w:textAlignment w:val="baseline"/>
              <w:rPr>
                <w:sz w:val="28"/>
                <w:szCs w:val="28"/>
              </w:rPr>
            </w:pPr>
          </w:p>
        </w:tc>
        <w:tc>
          <w:tcPr>
            <w:tcW w:w="1260" w:type="dxa"/>
            <w:shd w:val="clear" w:color="auto" w:fill="auto"/>
            <w:vAlign w:val="bottom"/>
          </w:tcPr>
          <w:p w14:paraId="663FCAE7" w14:textId="77777777" w:rsidR="00444FE6" w:rsidRPr="00980B08" w:rsidRDefault="00444FE6" w:rsidP="00444FE6">
            <w:pPr>
              <w:tabs>
                <w:tab w:val="decimal" w:pos="1142"/>
              </w:tabs>
              <w:overflowPunct w:val="0"/>
              <w:autoSpaceDE w:val="0"/>
              <w:autoSpaceDN w:val="0"/>
              <w:adjustRightInd w:val="0"/>
              <w:spacing w:line="340" w:lineRule="exact"/>
              <w:textAlignment w:val="baseline"/>
              <w:rPr>
                <w:sz w:val="28"/>
                <w:szCs w:val="28"/>
              </w:rPr>
            </w:pPr>
          </w:p>
        </w:tc>
        <w:tc>
          <w:tcPr>
            <w:tcW w:w="1190" w:type="dxa"/>
          </w:tcPr>
          <w:p w14:paraId="3857EAD7" w14:textId="77777777" w:rsidR="00444FE6" w:rsidRPr="00980B08" w:rsidRDefault="00444FE6" w:rsidP="00444FE6">
            <w:pPr>
              <w:tabs>
                <w:tab w:val="decimal" w:pos="1142"/>
              </w:tabs>
              <w:overflowPunct w:val="0"/>
              <w:autoSpaceDE w:val="0"/>
              <w:autoSpaceDN w:val="0"/>
              <w:adjustRightInd w:val="0"/>
              <w:spacing w:line="340" w:lineRule="exact"/>
              <w:textAlignment w:val="baseline"/>
              <w:rPr>
                <w:sz w:val="28"/>
                <w:szCs w:val="28"/>
              </w:rPr>
            </w:pPr>
          </w:p>
        </w:tc>
      </w:tr>
      <w:tr w:rsidR="00C1551A" w:rsidRPr="00980B08" w14:paraId="62351156" w14:textId="77777777" w:rsidTr="00C1551A">
        <w:trPr>
          <w:trHeight w:hRule="exact" w:val="397"/>
        </w:trPr>
        <w:tc>
          <w:tcPr>
            <w:tcW w:w="3290" w:type="dxa"/>
            <w:shd w:val="clear" w:color="auto" w:fill="auto"/>
            <w:vAlign w:val="bottom"/>
          </w:tcPr>
          <w:p w14:paraId="67070F43" w14:textId="63315798" w:rsidR="00C1551A" w:rsidRPr="00980B08" w:rsidRDefault="00C1551A" w:rsidP="00C1551A">
            <w:pPr>
              <w:overflowPunct w:val="0"/>
              <w:autoSpaceDE w:val="0"/>
              <w:autoSpaceDN w:val="0"/>
              <w:adjustRightInd w:val="0"/>
              <w:spacing w:line="340" w:lineRule="exact"/>
              <w:ind w:left="0"/>
              <w:textAlignment w:val="baseline"/>
              <w:rPr>
                <w:sz w:val="28"/>
                <w:szCs w:val="28"/>
              </w:rPr>
            </w:pPr>
            <w:r w:rsidRPr="00A564D4">
              <w:rPr>
                <w:rFonts w:eastAsia="Arial Unicode MS"/>
                <w:sz w:val="28"/>
                <w:szCs w:val="28"/>
                <w:lang w:bidi="ar-SA"/>
              </w:rPr>
              <w:t>Cash and cash equivalents</w:t>
            </w:r>
          </w:p>
        </w:tc>
        <w:tc>
          <w:tcPr>
            <w:tcW w:w="1274" w:type="dxa"/>
            <w:shd w:val="clear" w:color="auto" w:fill="auto"/>
            <w:vAlign w:val="bottom"/>
          </w:tcPr>
          <w:p w14:paraId="14E17A9F" w14:textId="77777777" w:rsidR="00C1551A" w:rsidRPr="00980B08" w:rsidRDefault="00C1551A" w:rsidP="00C1551A">
            <w:pPr>
              <w:tabs>
                <w:tab w:val="decimal" w:pos="1012"/>
              </w:tabs>
              <w:overflowPunct w:val="0"/>
              <w:autoSpaceDE w:val="0"/>
              <w:autoSpaceDN w:val="0"/>
              <w:adjustRightInd w:val="0"/>
              <w:spacing w:line="340" w:lineRule="exact"/>
              <w:ind w:left="0" w:right="-38"/>
              <w:textAlignment w:val="baseline"/>
              <w:rPr>
                <w:sz w:val="28"/>
                <w:szCs w:val="28"/>
              </w:rPr>
            </w:pPr>
            <w:r w:rsidRPr="00980B08">
              <w:rPr>
                <w:sz w:val="28"/>
                <w:szCs w:val="28"/>
              </w:rPr>
              <w:t>-</w:t>
            </w:r>
          </w:p>
        </w:tc>
        <w:tc>
          <w:tcPr>
            <w:tcW w:w="1329" w:type="dxa"/>
            <w:shd w:val="clear" w:color="auto" w:fill="auto"/>
            <w:vAlign w:val="bottom"/>
          </w:tcPr>
          <w:p w14:paraId="2929F437" w14:textId="77777777" w:rsidR="00C1551A" w:rsidRPr="00980B08" w:rsidRDefault="00C1551A" w:rsidP="00C1551A">
            <w:pPr>
              <w:tabs>
                <w:tab w:val="decimal" w:pos="1081"/>
              </w:tabs>
              <w:overflowPunct w:val="0"/>
              <w:autoSpaceDE w:val="0"/>
              <w:autoSpaceDN w:val="0"/>
              <w:adjustRightInd w:val="0"/>
              <w:spacing w:line="340" w:lineRule="exact"/>
              <w:ind w:left="0" w:right="-38"/>
              <w:textAlignment w:val="baseline"/>
              <w:rPr>
                <w:sz w:val="28"/>
                <w:szCs w:val="28"/>
              </w:rPr>
            </w:pPr>
            <w:r w:rsidRPr="00980B08">
              <w:rPr>
                <w:sz w:val="28"/>
                <w:szCs w:val="28"/>
              </w:rPr>
              <w:t>-</w:t>
            </w:r>
          </w:p>
        </w:tc>
        <w:tc>
          <w:tcPr>
            <w:tcW w:w="1288" w:type="dxa"/>
            <w:shd w:val="clear" w:color="auto" w:fill="auto"/>
            <w:vAlign w:val="bottom"/>
          </w:tcPr>
          <w:p w14:paraId="498A9C46" w14:textId="3754CDEA" w:rsidR="00C1551A" w:rsidRPr="00980B08" w:rsidRDefault="00C1551A" w:rsidP="00C1551A">
            <w:pPr>
              <w:tabs>
                <w:tab w:val="decimal" w:pos="1077"/>
              </w:tabs>
              <w:overflowPunct w:val="0"/>
              <w:autoSpaceDE w:val="0"/>
              <w:autoSpaceDN w:val="0"/>
              <w:adjustRightInd w:val="0"/>
              <w:spacing w:line="340" w:lineRule="exact"/>
              <w:ind w:left="0" w:right="-38"/>
              <w:jc w:val="both"/>
              <w:textAlignment w:val="baseline"/>
              <w:rPr>
                <w:sz w:val="28"/>
                <w:szCs w:val="28"/>
              </w:rPr>
            </w:pPr>
            <w:r w:rsidRPr="00CD6448">
              <w:rPr>
                <w:sz w:val="28"/>
                <w:szCs w:val="28"/>
              </w:rPr>
              <w:t>200,531</w:t>
            </w:r>
          </w:p>
        </w:tc>
        <w:tc>
          <w:tcPr>
            <w:tcW w:w="1260" w:type="dxa"/>
            <w:shd w:val="clear" w:color="auto" w:fill="auto"/>
            <w:vAlign w:val="bottom"/>
          </w:tcPr>
          <w:p w14:paraId="659A0F68" w14:textId="15E0C8CB" w:rsidR="00C1551A" w:rsidRPr="00980B08" w:rsidRDefault="00C1551A" w:rsidP="00C1551A">
            <w:pPr>
              <w:tabs>
                <w:tab w:val="decimal" w:pos="1012"/>
              </w:tabs>
              <w:overflowPunct w:val="0"/>
              <w:autoSpaceDE w:val="0"/>
              <w:autoSpaceDN w:val="0"/>
              <w:adjustRightInd w:val="0"/>
              <w:spacing w:line="340" w:lineRule="exact"/>
              <w:ind w:left="0" w:right="-38"/>
              <w:jc w:val="both"/>
              <w:textAlignment w:val="baseline"/>
              <w:rPr>
                <w:sz w:val="28"/>
                <w:szCs w:val="28"/>
              </w:rPr>
            </w:pPr>
            <w:r w:rsidRPr="00CD6448">
              <w:rPr>
                <w:sz w:val="28"/>
                <w:szCs w:val="28"/>
              </w:rPr>
              <w:t>200,531</w:t>
            </w:r>
          </w:p>
        </w:tc>
        <w:tc>
          <w:tcPr>
            <w:tcW w:w="1190" w:type="dxa"/>
            <w:shd w:val="clear" w:color="auto" w:fill="auto"/>
            <w:vAlign w:val="bottom"/>
          </w:tcPr>
          <w:p w14:paraId="624DEAC9" w14:textId="3D419C0E" w:rsidR="00C1551A" w:rsidRPr="00980B08" w:rsidRDefault="00C1551A" w:rsidP="00C1551A">
            <w:pPr>
              <w:tabs>
                <w:tab w:val="decimal" w:pos="942"/>
              </w:tabs>
              <w:overflowPunct w:val="0"/>
              <w:autoSpaceDE w:val="0"/>
              <w:autoSpaceDN w:val="0"/>
              <w:adjustRightInd w:val="0"/>
              <w:spacing w:line="340" w:lineRule="exact"/>
              <w:ind w:left="0" w:right="-38"/>
              <w:jc w:val="both"/>
              <w:textAlignment w:val="baseline"/>
              <w:rPr>
                <w:sz w:val="28"/>
                <w:szCs w:val="28"/>
              </w:rPr>
            </w:pPr>
            <w:r w:rsidRPr="00CD6448">
              <w:rPr>
                <w:sz w:val="28"/>
                <w:szCs w:val="28"/>
              </w:rPr>
              <w:t>200,531</w:t>
            </w:r>
          </w:p>
        </w:tc>
      </w:tr>
      <w:tr w:rsidR="00444FE6" w:rsidRPr="00980B08" w14:paraId="62114A62" w14:textId="77777777" w:rsidTr="00274422">
        <w:trPr>
          <w:trHeight w:hRule="exact" w:val="397"/>
        </w:trPr>
        <w:tc>
          <w:tcPr>
            <w:tcW w:w="3290" w:type="dxa"/>
            <w:shd w:val="clear" w:color="auto" w:fill="auto"/>
            <w:vAlign w:val="bottom"/>
          </w:tcPr>
          <w:p w14:paraId="28E6F4CC" w14:textId="25AE0EB5" w:rsidR="00444FE6" w:rsidRPr="00980B08" w:rsidRDefault="00444FE6" w:rsidP="00444FE6">
            <w:pPr>
              <w:overflowPunct w:val="0"/>
              <w:autoSpaceDE w:val="0"/>
              <w:autoSpaceDN w:val="0"/>
              <w:adjustRightInd w:val="0"/>
              <w:spacing w:line="340" w:lineRule="exact"/>
              <w:ind w:left="0"/>
              <w:textAlignment w:val="baseline"/>
              <w:rPr>
                <w:sz w:val="28"/>
                <w:szCs w:val="28"/>
              </w:rPr>
            </w:pPr>
            <w:r w:rsidRPr="00A564D4">
              <w:rPr>
                <w:rFonts w:eastAsia="Arial Unicode MS"/>
                <w:sz w:val="28"/>
                <w:szCs w:val="28"/>
                <w:lang w:bidi="ar-SA"/>
              </w:rPr>
              <w:t>Account receivables</w:t>
            </w:r>
          </w:p>
        </w:tc>
        <w:tc>
          <w:tcPr>
            <w:tcW w:w="1274" w:type="dxa"/>
            <w:shd w:val="clear" w:color="auto" w:fill="auto"/>
          </w:tcPr>
          <w:p w14:paraId="3F4A06CF" w14:textId="77777777" w:rsidR="00444FE6" w:rsidRPr="001C7BEE" w:rsidRDefault="00444FE6" w:rsidP="00C1551A">
            <w:pPr>
              <w:tabs>
                <w:tab w:val="decimal" w:pos="1012"/>
              </w:tabs>
              <w:overflowPunct w:val="0"/>
              <w:autoSpaceDE w:val="0"/>
              <w:autoSpaceDN w:val="0"/>
              <w:adjustRightInd w:val="0"/>
              <w:spacing w:line="340" w:lineRule="exact"/>
              <w:ind w:left="0" w:right="-38"/>
              <w:textAlignment w:val="baseline"/>
              <w:rPr>
                <w:sz w:val="28"/>
                <w:szCs w:val="28"/>
              </w:rPr>
            </w:pPr>
            <w:r w:rsidRPr="00980B08">
              <w:rPr>
                <w:sz w:val="28"/>
                <w:szCs w:val="28"/>
              </w:rPr>
              <w:t>-</w:t>
            </w:r>
          </w:p>
        </w:tc>
        <w:tc>
          <w:tcPr>
            <w:tcW w:w="1329" w:type="dxa"/>
            <w:shd w:val="clear" w:color="auto" w:fill="auto"/>
          </w:tcPr>
          <w:p w14:paraId="15F3FEBB" w14:textId="77777777" w:rsidR="00444FE6" w:rsidRPr="001C7BEE"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980B08">
              <w:rPr>
                <w:sz w:val="28"/>
                <w:szCs w:val="28"/>
              </w:rPr>
              <w:t>-</w:t>
            </w:r>
          </w:p>
        </w:tc>
        <w:tc>
          <w:tcPr>
            <w:tcW w:w="1288" w:type="dxa"/>
            <w:shd w:val="clear" w:color="auto" w:fill="auto"/>
            <w:vAlign w:val="bottom"/>
          </w:tcPr>
          <w:p w14:paraId="4C800301" w14:textId="77777777" w:rsidR="00444FE6" w:rsidRPr="001C7BEE" w:rsidRDefault="00444FE6" w:rsidP="00444FE6">
            <w:pPr>
              <w:tabs>
                <w:tab w:val="decimal" w:pos="1077"/>
              </w:tabs>
              <w:overflowPunct w:val="0"/>
              <w:autoSpaceDE w:val="0"/>
              <w:autoSpaceDN w:val="0"/>
              <w:adjustRightInd w:val="0"/>
              <w:spacing w:line="340" w:lineRule="exact"/>
              <w:ind w:right="-38"/>
              <w:textAlignment w:val="baseline"/>
              <w:rPr>
                <w:sz w:val="28"/>
                <w:szCs w:val="28"/>
              </w:rPr>
            </w:pPr>
            <w:r>
              <w:rPr>
                <w:sz w:val="28"/>
                <w:szCs w:val="28"/>
              </w:rPr>
              <w:t>258</w:t>
            </w:r>
          </w:p>
        </w:tc>
        <w:tc>
          <w:tcPr>
            <w:tcW w:w="1260" w:type="dxa"/>
            <w:shd w:val="clear" w:color="auto" w:fill="auto"/>
            <w:vAlign w:val="bottom"/>
          </w:tcPr>
          <w:p w14:paraId="66002A9B" w14:textId="77777777" w:rsidR="00444FE6" w:rsidRPr="001C7BEE"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258</w:t>
            </w:r>
          </w:p>
        </w:tc>
        <w:tc>
          <w:tcPr>
            <w:tcW w:w="1190" w:type="dxa"/>
            <w:shd w:val="clear" w:color="auto" w:fill="auto"/>
            <w:vAlign w:val="bottom"/>
          </w:tcPr>
          <w:p w14:paraId="2F6F7612" w14:textId="77777777" w:rsidR="00444FE6" w:rsidRPr="001C7BEE" w:rsidRDefault="00444FE6" w:rsidP="00C1551A">
            <w:pP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258</w:t>
            </w:r>
          </w:p>
        </w:tc>
      </w:tr>
      <w:tr w:rsidR="00444FE6" w:rsidRPr="00980B08" w14:paraId="4B8C6833" w14:textId="77777777" w:rsidTr="00274422">
        <w:trPr>
          <w:trHeight w:hRule="exact" w:val="397"/>
        </w:trPr>
        <w:tc>
          <w:tcPr>
            <w:tcW w:w="3290" w:type="dxa"/>
            <w:shd w:val="clear" w:color="auto" w:fill="auto"/>
            <w:vAlign w:val="bottom"/>
          </w:tcPr>
          <w:p w14:paraId="4C5F7422" w14:textId="6A6B27C4" w:rsidR="00444FE6" w:rsidRPr="00601AA2" w:rsidRDefault="00444FE6" w:rsidP="00444FE6">
            <w:pPr>
              <w:overflowPunct w:val="0"/>
              <w:autoSpaceDE w:val="0"/>
              <w:autoSpaceDN w:val="0"/>
              <w:adjustRightInd w:val="0"/>
              <w:spacing w:line="340" w:lineRule="exact"/>
              <w:ind w:left="0"/>
              <w:textAlignment w:val="baseline"/>
              <w:rPr>
                <w:sz w:val="28"/>
                <w:szCs w:val="28"/>
                <w:cs/>
              </w:rPr>
            </w:pPr>
            <w:r w:rsidRPr="00A564D4">
              <w:rPr>
                <w:rFonts w:eastAsia="Arial Unicode MS"/>
                <w:sz w:val="28"/>
                <w:szCs w:val="28"/>
                <w:lang w:bidi="ar-SA"/>
              </w:rPr>
              <w:t>Factoring receivables</w:t>
            </w:r>
          </w:p>
        </w:tc>
        <w:tc>
          <w:tcPr>
            <w:tcW w:w="1274" w:type="dxa"/>
            <w:shd w:val="clear" w:color="auto" w:fill="auto"/>
            <w:vAlign w:val="bottom"/>
          </w:tcPr>
          <w:p w14:paraId="04F710BA"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154950EB" w14:textId="77777777" w:rsidR="00444FE6" w:rsidRPr="001C7BEE"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980B08">
              <w:rPr>
                <w:sz w:val="28"/>
                <w:szCs w:val="28"/>
              </w:rPr>
              <w:t>-</w:t>
            </w:r>
          </w:p>
        </w:tc>
        <w:tc>
          <w:tcPr>
            <w:tcW w:w="1288" w:type="dxa"/>
            <w:shd w:val="clear" w:color="auto" w:fill="auto"/>
            <w:vAlign w:val="bottom"/>
          </w:tcPr>
          <w:p w14:paraId="38B1F454" w14:textId="77777777" w:rsidR="00444FE6" w:rsidRPr="001C7BEE" w:rsidRDefault="00444FE6" w:rsidP="00444FE6">
            <w:pPr>
              <w:tabs>
                <w:tab w:val="decimal" w:pos="1077"/>
              </w:tabs>
              <w:overflowPunct w:val="0"/>
              <w:autoSpaceDE w:val="0"/>
              <w:autoSpaceDN w:val="0"/>
              <w:adjustRightInd w:val="0"/>
              <w:spacing w:line="340" w:lineRule="exact"/>
              <w:ind w:right="-38"/>
              <w:textAlignment w:val="baseline"/>
              <w:rPr>
                <w:sz w:val="28"/>
                <w:szCs w:val="28"/>
              </w:rPr>
            </w:pPr>
            <w:r w:rsidRPr="000B445A">
              <w:rPr>
                <w:sz w:val="28"/>
                <w:szCs w:val="28"/>
              </w:rPr>
              <w:t>3,589</w:t>
            </w:r>
          </w:p>
        </w:tc>
        <w:tc>
          <w:tcPr>
            <w:tcW w:w="1260" w:type="dxa"/>
            <w:shd w:val="clear" w:color="auto" w:fill="auto"/>
            <w:vAlign w:val="bottom"/>
          </w:tcPr>
          <w:p w14:paraId="1DF713C2" w14:textId="77777777" w:rsidR="00444FE6" w:rsidRPr="001C7BEE" w:rsidRDefault="00444FE6" w:rsidP="00C1551A">
            <w:pPr>
              <w:tabs>
                <w:tab w:val="decimal" w:pos="1012"/>
              </w:tabs>
              <w:overflowPunct w:val="0"/>
              <w:autoSpaceDE w:val="0"/>
              <w:autoSpaceDN w:val="0"/>
              <w:adjustRightInd w:val="0"/>
              <w:spacing w:line="340" w:lineRule="exact"/>
              <w:ind w:left="0" w:right="-38"/>
              <w:textAlignment w:val="baseline"/>
              <w:rPr>
                <w:sz w:val="28"/>
                <w:szCs w:val="28"/>
              </w:rPr>
            </w:pPr>
            <w:r w:rsidRPr="000B445A">
              <w:rPr>
                <w:sz w:val="28"/>
                <w:szCs w:val="28"/>
              </w:rPr>
              <w:t>3,589</w:t>
            </w:r>
          </w:p>
        </w:tc>
        <w:tc>
          <w:tcPr>
            <w:tcW w:w="1190" w:type="dxa"/>
            <w:shd w:val="clear" w:color="auto" w:fill="auto"/>
            <w:vAlign w:val="bottom"/>
          </w:tcPr>
          <w:p w14:paraId="2ABDB9C4" w14:textId="77777777" w:rsidR="00444FE6" w:rsidRPr="001C7BEE" w:rsidRDefault="00444FE6" w:rsidP="00C1551A">
            <w:pPr>
              <w:tabs>
                <w:tab w:val="decimal" w:pos="942"/>
              </w:tabs>
              <w:overflowPunct w:val="0"/>
              <w:autoSpaceDE w:val="0"/>
              <w:autoSpaceDN w:val="0"/>
              <w:adjustRightInd w:val="0"/>
              <w:spacing w:line="340" w:lineRule="exact"/>
              <w:ind w:left="0" w:right="-38"/>
              <w:textAlignment w:val="baseline"/>
              <w:rPr>
                <w:sz w:val="28"/>
                <w:szCs w:val="28"/>
              </w:rPr>
            </w:pPr>
            <w:r w:rsidRPr="000B445A">
              <w:rPr>
                <w:sz w:val="28"/>
                <w:szCs w:val="28"/>
              </w:rPr>
              <w:t>3,589</w:t>
            </w:r>
          </w:p>
        </w:tc>
      </w:tr>
      <w:tr w:rsidR="00444FE6" w:rsidRPr="00980B08" w14:paraId="4C23E961" w14:textId="77777777" w:rsidTr="00274422">
        <w:trPr>
          <w:trHeight w:hRule="exact" w:val="397"/>
        </w:trPr>
        <w:tc>
          <w:tcPr>
            <w:tcW w:w="3290" w:type="dxa"/>
            <w:shd w:val="clear" w:color="auto" w:fill="auto"/>
            <w:vAlign w:val="bottom"/>
          </w:tcPr>
          <w:p w14:paraId="648637C1" w14:textId="60FC9311" w:rsidR="00444FE6" w:rsidRPr="00601AA2" w:rsidRDefault="00444FE6" w:rsidP="00444FE6">
            <w:pPr>
              <w:overflowPunct w:val="0"/>
              <w:autoSpaceDE w:val="0"/>
              <w:autoSpaceDN w:val="0"/>
              <w:adjustRightInd w:val="0"/>
              <w:spacing w:line="340" w:lineRule="exact"/>
              <w:ind w:left="0"/>
              <w:textAlignment w:val="baseline"/>
              <w:rPr>
                <w:color w:val="000000"/>
                <w:sz w:val="28"/>
                <w:szCs w:val="28"/>
                <w:cs/>
              </w:rPr>
            </w:pPr>
            <w:r>
              <w:rPr>
                <w:sz w:val="28"/>
                <w:szCs w:val="28"/>
              </w:rPr>
              <w:t xml:space="preserve">Other </w:t>
            </w:r>
            <w:r w:rsidRPr="007E5FD6">
              <w:rPr>
                <w:sz w:val="28"/>
                <w:szCs w:val="28"/>
              </w:rPr>
              <w:t>current financial assets</w:t>
            </w:r>
          </w:p>
        </w:tc>
        <w:tc>
          <w:tcPr>
            <w:tcW w:w="1274" w:type="dxa"/>
            <w:shd w:val="clear" w:color="auto" w:fill="auto"/>
            <w:vAlign w:val="bottom"/>
          </w:tcPr>
          <w:p w14:paraId="0C15CF0B" w14:textId="77777777" w:rsidR="00444FE6" w:rsidRPr="006F5F3A" w:rsidRDefault="00444FE6" w:rsidP="00C1551A">
            <w:pPr>
              <w:tabs>
                <w:tab w:val="decimal" w:pos="1012"/>
              </w:tabs>
              <w:overflowPunct w:val="0"/>
              <w:autoSpaceDE w:val="0"/>
              <w:autoSpaceDN w:val="0"/>
              <w:adjustRightInd w:val="0"/>
              <w:spacing w:line="340" w:lineRule="exact"/>
              <w:ind w:left="0" w:right="-38"/>
              <w:textAlignment w:val="baseline"/>
              <w:rPr>
                <w:sz w:val="28"/>
                <w:szCs w:val="28"/>
              </w:rPr>
            </w:pPr>
            <w:r w:rsidRPr="006F5F3A">
              <w:rPr>
                <w:sz w:val="28"/>
                <w:szCs w:val="28"/>
              </w:rPr>
              <w:t>97,719</w:t>
            </w:r>
          </w:p>
        </w:tc>
        <w:tc>
          <w:tcPr>
            <w:tcW w:w="1329" w:type="dxa"/>
            <w:shd w:val="clear" w:color="auto" w:fill="auto"/>
            <w:vAlign w:val="bottom"/>
          </w:tcPr>
          <w:p w14:paraId="3BB48A00" w14:textId="77777777" w:rsidR="00444FE6" w:rsidRPr="006F5F3A"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6F5F3A">
              <w:rPr>
                <w:sz w:val="28"/>
                <w:szCs w:val="28"/>
              </w:rPr>
              <w:t>-</w:t>
            </w:r>
          </w:p>
        </w:tc>
        <w:tc>
          <w:tcPr>
            <w:tcW w:w="1288" w:type="dxa"/>
            <w:shd w:val="clear" w:color="auto" w:fill="auto"/>
            <w:vAlign w:val="bottom"/>
          </w:tcPr>
          <w:p w14:paraId="181EF3E6" w14:textId="77777777" w:rsidR="00444FE6" w:rsidRPr="006F5F3A" w:rsidRDefault="00444FE6" w:rsidP="00444FE6">
            <w:pPr>
              <w:tabs>
                <w:tab w:val="decimal" w:pos="1075"/>
              </w:tabs>
              <w:overflowPunct w:val="0"/>
              <w:autoSpaceDE w:val="0"/>
              <w:autoSpaceDN w:val="0"/>
              <w:adjustRightInd w:val="0"/>
              <w:spacing w:line="340" w:lineRule="exact"/>
              <w:ind w:right="-38"/>
              <w:textAlignment w:val="baseline"/>
              <w:rPr>
                <w:sz w:val="28"/>
                <w:szCs w:val="28"/>
              </w:rPr>
            </w:pPr>
            <w:r w:rsidRPr="006F5F3A">
              <w:rPr>
                <w:sz w:val="28"/>
                <w:szCs w:val="28"/>
              </w:rPr>
              <w:t>-</w:t>
            </w:r>
          </w:p>
        </w:tc>
        <w:tc>
          <w:tcPr>
            <w:tcW w:w="1260" w:type="dxa"/>
            <w:shd w:val="clear" w:color="auto" w:fill="auto"/>
            <w:vAlign w:val="bottom"/>
          </w:tcPr>
          <w:p w14:paraId="767F867C" w14:textId="77777777" w:rsidR="00444FE6" w:rsidRPr="006F5F3A" w:rsidRDefault="00444FE6" w:rsidP="00C1551A">
            <w:pPr>
              <w:tabs>
                <w:tab w:val="decimal" w:pos="1012"/>
              </w:tabs>
              <w:overflowPunct w:val="0"/>
              <w:autoSpaceDE w:val="0"/>
              <w:autoSpaceDN w:val="0"/>
              <w:adjustRightInd w:val="0"/>
              <w:spacing w:line="340" w:lineRule="exact"/>
              <w:ind w:left="0" w:right="-38"/>
              <w:textAlignment w:val="baseline"/>
              <w:rPr>
                <w:sz w:val="28"/>
                <w:szCs w:val="28"/>
              </w:rPr>
            </w:pPr>
            <w:r w:rsidRPr="006F5F3A">
              <w:rPr>
                <w:sz w:val="28"/>
                <w:szCs w:val="28"/>
              </w:rPr>
              <w:t>97,719</w:t>
            </w:r>
          </w:p>
        </w:tc>
        <w:tc>
          <w:tcPr>
            <w:tcW w:w="1190" w:type="dxa"/>
            <w:shd w:val="clear" w:color="auto" w:fill="auto"/>
            <w:vAlign w:val="bottom"/>
          </w:tcPr>
          <w:p w14:paraId="15572B46" w14:textId="77777777" w:rsidR="00444FE6" w:rsidRPr="006F5F3A" w:rsidRDefault="00444FE6" w:rsidP="00C1551A">
            <w:pPr>
              <w:tabs>
                <w:tab w:val="decimal" w:pos="942"/>
              </w:tabs>
              <w:overflowPunct w:val="0"/>
              <w:autoSpaceDE w:val="0"/>
              <w:autoSpaceDN w:val="0"/>
              <w:adjustRightInd w:val="0"/>
              <w:spacing w:line="340" w:lineRule="exact"/>
              <w:ind w:left="0" w:right="-38"/>
              <w:textAlignment w:val="baseline"/>
              <w:rPr>
                <w:sz w:val="28"/>
                <w:szCs w:val="28"/>
              </w:rPr>
            </w:pPr>
            <w:r w:rsidRPr="006F5F3A">
              <w:rPr>
                <w:sz w:val="28"/>
                <w:szCs w:val="28"/>
              </w:rPr>
              <w:t>97,719</w:t>
            </w:r>
          </w:p>
        </w:tc>
      </w:tr>
      <w:tr w:rsidR="00444FE6" w:rsidRPr="00980B08" w14:paraId="4651C8CC" w14:textId="77777777" w:rsidTr="00274422">
        <w:trPr>
          <w:trHeight w:val="397"/>
        </w:trPr>
        <w:tc>
          <w:tcPr>
            <w:tcW w:w="3290" w:type="dxa"/>
            <w:shd w:val="clear" w:color="auto" w:fill="auto"/>
            <w:vAlign w:val="bottom"/>
          </w:tcPr>
          <w:p w14:paraId="18BD1CFC" w14:textId="06B0CC55" w:rsidR="00444FE6" w:rsidRPr="00601AA2" w:rsidRDefault="00444FE6" w:rsidP="00444FE6">
            <w:pPr>
              <w:overflowPunct w:val="0"/>
              <w:autoSpaceDE w:val="0"/>
              <w:autoSpaceDN w:val="0"/>
              <w:adjustRightInd w:val="0"/>
              <w:spacing w:line="340" w:lineRule="exact"/>
              <w:ind w:left="0" w:right="-108"/>
              <w:textAlignment w:val="baseline"/>
              <w:rPr>
                <w:color w:val="000000"/>
                <w:sz w:val="28"/>
                <w:szCs w:val="28"/>
                <w:cs/>
              </w:rPr>
            </w:pPr>
            <w:r w:rsidRPr="004A1C25">
              <w:rPr>
                <w:rFonts w:eastAsia="Arial Unicode MS"/>
                <w:sz w:val="28"/>
                <w:szCs w:val="28"/>
                <w:lang w:bidi="ar-SA"/>
              </w:rPr>
              <w:t>Defaulted loans to other companies</w:t>
            </w:r>
          </w:p>
        </w:tc>
        <w:tc>
          <w:tcPr>
            <w:tcW w:w="1274" w:type="dxa"/>
            <w:shd w:val="clear" w:color="auto" w:fill="auto"/>
          </w:tcPr>
          <w:p w14:paraId="6AE01012"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30D56C90" w14:textId="77777777" w:rsidR="00444FE6" w:rsidRPr="001C7BEE"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sz w:val="28"/>
                <w:szCs w:val="28"/>
              </w:rPr>
              <w:t>-</w:t>
            </w:r>
          </w:p>
        </w:tc>
        <w:tc>
          <w:tcPr>
            <w:tcW w:w="1288" w:type="dxa"/>
            <w:shd w:val="clear" w:color="auto" w:fill="auto"/>
            <w:vAlign w:val="bottom"/>
          </w:tcPr>
          <w:p w14:paraId="06B2AB0E" w14:textId="77777777" w:rsidR="00444FE6" w:rsidRPr="001C7BEE"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1,995,367</w:t>
            </w:r>
          </w:p>
        </w:tc>
        <w:tc>
          <w:tcPr>
            <w:tcW w:w="1260" w:type="dxa"/>
            <w:shd w:val="clear" w:color="auto" w:fill="auto"/>
            <w:vAlign w:val="bottom"/>
          </w:tcPr>
          <w:p w14:paraId="0F58EA4B" w14:textId="77777777" w:rsidR="00444FE6" w:rsidRPr="001C7BEE"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1,995,367</w:t>
            </w:r>
          </w:p>
        </w:tc>
        <w:tc>
          <w:tcPr>
            <w:tcW w:w="1190" w:type="dxa"/>
            <w:shd w:val="clear" w:color="auto" w:fill="auto"/>
            <w:vAlign w:val="bottom"/>
          </w:tcPr>
          <w:p w14:paraId="6120E72E" w14:textId="77777777" w:rsidR="00444FE6" w:rsidRPr="001C7BEE" w:rsidRDefault="00444FE6" w:rsidP="00444FE6">
            <w:pP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1,995,367</w:t>
            </w:r>
          </w:p>
        </w:tc>
      </w:tr>
      <w:tr w:rsidR="00444FE6" w:rsidRPr="00980B08" w14:paraId="71FE45E7" w14:textId="77777777" w:rsidTr="00274422">
        <w:trPr>
          <w:trHeight w:val="397"/>
        </w:trPr>
        <w:tc>
          <w:tcPr>
            <w:tcW w:w="3290" w:type="dxa"/>
            <w:shd w:val="clear" w:color="auto" w:fill="auto"/>
            <w:vAlign w:val="bottom"/>
          </w:tcPr>
          <w:p w14:paraId="4A9101F7" w14:textId="36AC01FD" w:rsidR="00444FE6" w:rsidRPr="00601AA2" w:rsidRDefault="00444FE6" w:rsidP="00444FE6">
            <w:pPr>
              <w:overflowPunct w:val="0"/>
              <w:autoSpaceDE w:val="0"/>
              <w:autoSpaceDN w:val="0"/>
              <w:adjustRightInd w:val="0"/>
              <w:spacing w:line="340" w:lineRule="exact"/>
              <w:ind w:left="0"/>
              <w:textAlignment w:val="baseline"/>
              <w:rPr>
                <w:color w:val="000000"/>
                <w:sz w:val="28"/>
                <w:szCs w:val="28"/>
                <w:cs/>
              </w:rPr>
            </w:pPr>
            <w:r>
              <w:rPr>
                <w:rFonts w:asciiTheme="majorBidi" w:eastAsia="Arial Unicode MS" w:hAnsiTheme="majorBidi" w:cstheme="majorBidi"/>
                <w:sz w:val="28"/>
                <w:szCs w:val="28"/>
              </w:rPr>
              <w:t>Other non-current financial assets</w:t>
            </w:r>
          </w:p>
        </w:tc>
        <w:tc>
          <w:tcPr>
            <w:tcW w:w="1274" w:type="dxa"/>
            <w:shd w:val="clear" w:color="auto" w:fill="auto"/>
            <w:vAlign w:val="bottom"/>
          </w:tcPr>
          <w:p w14:paraId="380541FD" w14:textId="5F00E49F" w:rsidR="00444FE6" w:rsidRPr="001C7BEE" w:rsidRDefault="00444FE6" w:rsidP="00444FE6">
            <w:pPr>
              <w:pBdr>
                <w:bottom w:val="single" w:sz="4" w:space="1" w:color="auto"/>
              </w:pBdr>
              <w:tabs>
                <w:tab w:val="decimal" w:pos="1012"/>
              </w:tabs>
              <w:overflowPunct w:val="0"/>
              <w:autoSpaceDE w:val="0"/>
              <w:autoSpaceDN w:val="0"/>
              <w:adjustRightInd w:val="0"/>
              <w:spacing w:line="340" w:lineRule="exact"/>
              <w:ind w:left="-52" w:right="-38"/>
              <w:textAlignment w:val="baseline"/>
              <w:rPr>
                <w:sz w:val="28"/>
                <w:szCs w:val="28"/>
              </w:rPr>
            </w:pPr>
            <w:r w:rsidRPr="001C7BEE">
              <w:rPr>
                <w:sz w:val="28"/>
                <w:szCs w:val="28"/>
              </w:rPr>
              <w:t>-</w:t>
            </w:r>
          </w:p>
        </w:tc>
        <w:tc>
          <w:tcPr>
            <w:tcW w:w="1329" w:type="dxa"/>
            <w:shd w:val="clear" w:color="auto" w:fill="auto"/>
            <w:vAlign w:val="bottom"/>
          </w:tcPr>
          <w:p w14:paraId="3CC157E8" w14:textId="77777777" w:rsidR="00444FE6" w:rsidRPr="00980B08" w:rsidRDefault="00444FE6" w:rsidP="00444FE6">
            <w:pPr>
              <w:pBdr>
                <w:bottom w:val="single" w:sz="4" w:space="1" w:color="auto"/>
              </w:pBdr>
              <w:tabs>
                <w:tab w:val="decimal" w:pos="1081"/>
              </w:tabs>
              <w:overflowPunct w:val="0"/>
              <w:autoSpaceDE w:val="0"/>
              <w:autoSpaceDN w:val="0"/>
              <w:adjustRightInd w:val="0"/>
              <w:spacing w:line="340" w:lineRule="exact"/>
              <w:ind w:left="0" w:right="-38"/>
              <w:textAlignment w:val="baseline"/>
              <w:rPr>
                <w:sz w:val="28"/>
                <w:szCs w:val="28"/>
              </w:rPr>
            </w:pPr>
            <w:r w:rsidRPr="001C7BEE">
              <w:rPr>
                <w:sz w:val="28"/>
                <w:szCs w:val="28"/>
              </w:rPr>
              <w:t>111,188</w:t>
            </w:r>
          </w:p>
        </w:tc>
        <w:tc>
          <w:tcPr>
            <w:tcW w:w="1288" w:type="dxa"/>
            <w:shd w:val="clear" w:color="auto" w:fill="auto"/>
            <w:vAlign w:val="bottom"/>
          </w:tcPr>
          <w:p w14:paraId="605646AE" w14:textId="77777777" w:rsidR="00444FE6" w:rsidRPr="001C7BEE" w:rsidRDefault="00444FE6" w:rsidP="00444FE6">
            <w:pPr>
              <w:pBdr>
                <w:bottom w:val="single" w:sz="4" w:space="1" w:color="auto"/>
              </w:pBdr>
              <w:tabs>
                <w:tab w:val="decimal" w:pos="1077"/>
              </w:tabs>
              <w:overflowPunct w:val="0"/>
              <w:autoSpaceDE w:val="0"/>
              <w:autoSpaceDN w:val="0"/>
              <w:adjustRightInd w:val="0"/>
              <w:spacing w:line="340" w:lineRule="exact"/>
              <w:ind w:left="0" w:right="-38"/>
              <w:textAlignment w:val="baseline"/>
              <w:rPr>
                <w:sz w:val="28"/>
                <w:szCs w:val="28"/>
              </w:rPr>
            </w:pPr>
            <w:r w:rsidRPr="001C7BEE">
              <w:rPr>
                <w:sz w:val="28"/>
                <w:szCs w:val="28"/>
              </w:rPr>
              <w:t>-</w:t>
            </w:r>
          </w:p>
        </w:tc>
        <w:tc>
          <w:tcPr>
            <w:tcW w:w="1260" w:type="dxa"/>
            <w:shd w:val="clear" w:color="auto" w:fill="auto"/>
            <w:vAlign w:val="bottom"/>
          </w:tcPr>
          <w:p w14:paraId="68E27486" w14:textId="77777777" w:rsidR="00444FE6" w:rsidRPr="001C7BEE" w:rsidRDefault="00444FE6" w:rsidP="00444FE6">
            <w:pPr>
              <w:pBdr>
                <w:bottom w:val="single" w:sz="4" w:space="1" w:color="auto"/>
              </w:pBdr>
              <w:tabs>
                <w:tab w:val="decimal" w:pos="1012"/>
              </w:tabs>
              <w:overflowPunct w:val="0"/>
              <w:autoSpaceDE w:val="0"/>
              <w:autoSpaceDN w:val="0"/>
              <w:adjustRightInd w:val="0"/>
              <w:spacing w:line="340" w:lineRule="exact"/>
              <w:ind w:left="0" w:right="-38"/>
              <w:textAlignment w:val="baseline"/>
              <w:rPr>
                <w:sz w:val="28"/>
                <w:szCs w:val="28"/>
              </w:rPr>
            </w:pPr>
            <w:r w:rsidRPr="001C7BEE">
              <w:rPr>
                <w:sz w:val="28"/>
                <w:szCs w:val="28"/>
              </w:rPr>
              <w:t>111,188</w:t>
            </w:r>
          </w:p>
        </w:tc>
        <w:tc>
          <w:tcPr>
            <w:tcW w:w="1190" w:type="dxa"/>
            <w:shd w:val="clear" w:color="auto" w:fill="auto"/>
            <w:vAlign w:val="bottom"/>
          </w:tcPr>
          <w:p w14:paraId="529D276C" w14:textId="77777777" w:rsidR="00444FE6" w:rsidRPr="001C7BEE" w:rsidRDefault="00444FE6" w:rsidP="00444FE6">
            <w:pPr>
              <w:pBdr>
                <w:bottom w:val="single" w:sz="4" w:space="1" w:color="auto"/>
              </w:pBdr>
              <w:tabs>
                <w:tab w:val="decimal" w:pos="942"/>
              </w:tabs>
              <w:overflowPunct w:val="0"/>
              <w:autoSpaceDE w:val="0"/>
              <w:autoSpaceDN w:val="0"/>
              <w:adjustRightInd w:val="0"/>
              <w:spacing w:line="340" w:lineRule="exact"/>
              <w:ind w:left="0" w:right="-38"/>
              <w:textAlignment w:val="baseline"/>
              <w:rPr>
                <w:sz w:val="28"/>
                <w:szCs w:val="28"/>
              </w:rPr>
            </w:pPr>
            <w:r w:rsidRPr="001C7BEE">
              <w:rPr>
                <w:sz w:val="28"/>
                <w:szCs w:val="28"/>
              </w:rPr>
              <w:t>111,188</w:t>
            </w:r>
          </w:p>
        </w:tc>
      </w:tr>
      <w:tr w:rsidR="00C1551A" w:rsidRPr="00980B08" w14:paraId="02EF13AB" w14:textId="77777777" w:rsidTr="00274422">
        <w:trPr>
          <w:trHeight w:val="397"/>
        </w:trPr>
        <w:tc>
          <w:tcPr>
            <w:tcW w:w="3290" w:type="dxa"/>
            <w:shd w:val="clear" w:color="auto" w:fill="auto"/>
            <w:vAlign w:val="bottom"/>
          </w:tcPr>
          <w:p w14:paraId="42CCAFCB" w14:textId="2CDAC87F" w:rsidR="00C1551A" w:rsidRPr="00601AA2" w:rsidRDefault="00C1551A" w:rsidP="00C1551A">
            <w:pPr>
              <w:overflowPunct w:val="0"/>
              <w:autoSpaceDE w:val="0"/>
              <w:autoSpaceDN w:val="0"/>
              <w:adjustRightInd w:val="0"/>
              <w:spacing w:line="340" w:lineRule="exact"/>
              <w:ind w:left="0"/>
              <w:textAlignment w:val="baseline"/>
              <w:rPr>
                <w:b/>
                <w:bCs/>
                <w:sz w:val="28"/>
                <w:szCs w:val="28"/>
                <w:cs/>
              </w:rPr>
            </w:pPr>
            <w:r w:rsidRPr="00FE7289">
              <w:rPr>
                <w:b/>
                <w:bCs/>
                <w:sz w:val="28"/>
                <w:szCs w:val="28"/>
              </w:rPr>
              <w:t>Total financial assets</w:t>
            </w:r>
          </w:p>
        </w:tc>
        <w:tc>
          <w:tcPr>
            <w:tcW w:w="1274" w:type="dxa"/>
            <w:shd w:val="clear" w:color="auto" w:fill="auto"/>
            <w:vAlign w:val="bottom"/>
          </w:tcPr>
          <w:p w14:paraId="4180E8C5" w14:textId="77777777" w:rsidR="00C1551A" w:rsidRDefault="00C1551A" w:rsidP="00C1551A">
            <w:pPr>
              <w:pBdr>
                <w:bottom w:val="double" w:sz="4" w:space="1" w:color="auto"/>
              </w:pBdr>
              <w:tabs>
                <w:tab w:val="decimal" w:pos="1012"/>
              </w:tabs>
              <w:overflowPunct w:val="0"/>
              <w:autoSpaceDE w:val="0"/>
              <w:autoSpaceDN w:val="0"/>
              <w:adjustRightInd w:val="0"/>
              <w:spacing w:line="340" w:lineRule="exact"/>
              <w:ind w:left="-52" w:right="-38"/>
              <w:textAlignment w:val="baseline"/>
              <w:rPr>
                <w:sz w:val="28"/>
                <w:szCs w:val="28"/>
              </w:rPr>
            </w:pPr>
            <w:r w:rsidRPr="006F5F3A">
              <w:rPr>
                <w:sz w:val="28"/>
                <w:szCs w:val="28"/>
              </w:rPr>
              <w:t>97,719</w:t>
            </w:r>
          </w:p>
        </w:tc>
        <w:tc>
          <w:tcPr>
            <w:tcW w:w="1329" w:type="dxa"/>
            <w:shd w:val="clear" w:color="auto" w:fill="auto"/>
            <w:vAlign w:val="bottom"/>
          </w:tcPr>
          <w:p w14:paraId="096EA83C" w14:textId="77777777" w:rsidR="00C1551A" w:rsidRPr="00980B08" w:rsidRDefault="00C1551A" w:rsidP="00C1551A">
            <w:pPr>
              <w:pBdr>
                <w:bottom w:val="double" w:sz="4" w:space="1" w:color="auto"/>
              </w:pBdr>
              <w:tabs>
                <w:tab w:val="decimal" w:pos="1081"/>
              </w:tabs>
              <w:overflowPunct w:val="0"/>
              <w:autoSpaceDE w:val="0"/>
              <w:autoSpaceDN w:val="0"/>
              <w:adjustRightInd w:val="0"/>
              <w:spacing w:line="340" w:lineRule="exact"/>
              <w:ind w:left="0" w:right="-38"/>
              <w:textAlignment w:val="baseline"/>
              <w:rPr>
                <w:sz w:val="28"/>
                <w:szCs w:val="28"/>
              </w:rPr>
            </w:pPr>
            <w:r w:rsidRPr="001C7BEE">
              <w:rPr>
                <w:sz w:val="28"/>
                <w:szCs w:val="28"/>
              </w:rPr>
              <w:t>111,188</w:t>
            </w:r>
          </w:p>
        </w:tc>
        <w:tc>
          <w:tcPr>
            <w:tcW w:w="1288" w:type="dxa"/>
            <w:shd w:val="clear" w:color="auto" w:fill="auto"/>
            <w:vAlign w:val="bottom"/>
          </w:tcPr>
          <w:p w14:paraId="7538B107" w14:textId="24F879DD" w:rsidR="00C1551A" w:rsidRPr="002539C2" w:rsidRDefault="00C1551A" w:rsidP="00C1551A">
            <w:pPr>
              <w:pBdr>
                <w:bottom w:val="double" w:sz="4" w:space="1" w:color="auto"/>
              </w:pBd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2,199,745</w:t>
            </w:r>
          </w:p>
        </w:tc>
        <w:tc>
          <w:tcPr>
            <w:tcW w:w="1260" w:type="dxa"/>
            <w:shd w:val="clear" w:color="auto" w:fill="auto"/>
            <w:vAlign w:val="bottom"/>
          </w:tcPr>
          <w:p w14:paraId="1AEC5254" w14:textId="0815AEF2" w:rsidR="00C1551A" w:rsidRPr="002539C2" w:rsidRDefault="00C1551A" w:rsidP="00C1551A">
            <w:pPr>
              <w:pBdr>
                <w:bottom w:val="double" w:sz="4" w:space="1" w:color="auto"/>
              </w:pBd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2,408,652</w:t>
            </w:r>
          </w:p>
        </w:tc>
        <w:tc>
          <w:tcPr>
            <w:tcW w:w="1190" w:type="dxa"/>
            <w:shd w:val="clear" w:color="auto" w:fill="auto"/>
            <w:vAlign w:val="bottom"/>
          </w:tcPr>
          <w:p w14:paraId="771F32DC" w14:textId="6D44A469" w:rsidR="00C1551A" w:rsidRPr="002539C2" w:rsidRDefault="00C1551A" w:rsidP="00C1551A">
            <w:pPr>
              <w:pBdr>
                <w:bottom w:val="double" w:sz="4" w:space="1" w:color="auto"/>
              </w:pBd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2,408,652</w:t>
            </w:r>
          </w:p>
        </w:tc>
      </w:tr>
      <w:tr w:rsidR="00444FE6" w:rsidRPr="00980B08" w14:paraId="65504276" w14:textId="77777777" w:rsidTr="00274422">
        <w:trPr>
          <w:trHeight w:val="397"/>
        </w:trPr>
        <w:tc>
          <w:tcPr>
            <w:tcW w:w="3290" w:type="dxa"/>
            <w:shd w:val="clear" w:color="auto" w:fill="auto"/>
            <w:vAlign w:val="bottom"/>
          </w:tcPr>
          <w:p w14:paraId="28D23069" w14:textId="36F69A77" w:rsidR="00444FE6" w:rsidRPr="00601AA2" w:rsidRDefault="00444FE6" w:rsidP="00444FE6">
            <w:pPr>
              <w:overflowPunct w:val="0"/>
              <w:autoSpaceDE w:val="0"/>
              <w:autoSpaceDN w:val="0"/>
              <w:adjustRightInd w:val="0"/>
              <w:spacing w:line="340" w:lineRule="exact"/>
              <w:ind w:left="0"/>
              <w:textAlignment w:val="baseline"/>
              <w:rPr>
                <w:b/>
                <w:bCs/>
                <w:sz w:val="28"/>
                <w:szCs w:val="28"/>
                <w:cs/>
              </w:rPr>
            </w:pPr>
            <w:r w:rsidRPr="00FE7289">
              <w:rPr>
                <w:b/>
                <w:bCs/>
                <w:sz w:val="28"/>
                <w:szCs w:val="28"/>
              </w:rPr>
              <w:t>Financial liabilities</w:t>
            </w:r>
          </w:p>
        </w:tc>
        <w:tc>
          <w:tcPr>
            <w:tcW w:w="1274" w:type="dxa"/>
          </w:tcPr>
          <w:p w14:paraId="2297E2D9" w14:textId="77777777" w:rsidR="00444FE6" w:rsidRPr="00980B08" w:rsidRDefault="00444FE6" w:rsidP="00444FE6">
            <w:pPr>
              <w:tabs>
                <w:tab w:val="decimal" w:pos="1247"/>
              </w:tabs>
              <w:overflowPunct w:val="0"/>
              <w:autoSpaceDE w:val="0"/>
              <w:autoSpaceDN w:val="0"/>
              <w:adjustRightInd w:val="0"/>
              <w:spacing w:line="340" w:lineRule="exact"/>
              <w:textAlignment w:val="baseline"/>
              <w:rPr>
                <w:sz w:val="28"/>
                <w:szCs w:val="28"/>
              </w:rPr>
            </w:pPr>
          </w:p>
        </w:tc>
        <w:tc>
          <w:tcPr>
            <w:tcW w:w="1329" w:type="dxa"/>
            <w:shd w:val="clear" w:color="auto" w:fill="auto"/>
            <w:vAlign w:val="bottom"/>
          </w:tcPr>
          <w:p w14:paraId="37E659E0" w14:textId="77777777" w:rsidR="00444FE6" w:rsidRPr="00980B08" w:rsidRDefault="00444FE6" w:rsidP="00444FE6">
            <w:pPr>
              <w:tabs>
                <w:tab w:val="decimal" w:pos="1247"/>
              </w:tabs>
              <w:overflowPunct w:val="0"/>
              <w:autoSpaceDE w:val="0"/>
              <w:autoSpaceDN w:val="0"/>
              <w:adjustRightInd w:val="0"/>
              <w:spacing w:line="340" w:lineRule="exact"/>
              <w:textAlignment w:val="baseline"/>
              <w:rPr>
                <w:sz w:val="28"/>
                <w:szCs w:val="28"/>
              </w:rPr>
            </w:pPr>
          </w:p>
        </w:tc>
        <w:tc>
          <w:tcPr>
            <w:tcW w:w="1288" w:type="dxa"/>
            <w:shd w:val="clear" w:color="auto" w:fill="auto"/>
            <w:vAlign w:val="bottom"/>
          </w:tcPr>
          <w:p w14:paraId="1B12C550" w14:textId="77777777" w:rsidR="00444FE6" w:rsidRPr="00980B08" w:rsidRDefault="00444FE6" w:rsidP="00444FE6">
            <w:pPr>
              <w:tabs>
                <w:tab w:val="decimal" w:pos="1142"/>
              </w:tabs>
              <w:overflowPunct w:val="0"/>
              <w:autoSpaceDE w:val="0"/>
              <w:autoSpaceDN w:val="0"/>
              <w:adjustRightInd w:val="0"/>
              <w:spacing w:line="340" w:lineRule="exact"/>
              <w:textAlignment w:val="baseline"/>
              <w:rPr>
                <w:color w:val="000000"/>
                <w:sz w:val="28"/>
                <w:szCs w:val="28"/>
              </w:rPr>
            </w:pPr>
          </w:p>
        </w:tc>
        <w:tc>
          <w:tcPr>
            <w:tcW w:w="1260" w:type="dxa"/>
            <w:shd w:val="clear" w:color="auto" w:fill="auto"/>
            <w:vAlign w:val="bottom"/>
          </w:tcPr>
          <w:p w14:paraId="3A2846DC" w14:textId="77777777" w:rsidR="00444FE6" w:rsidRPr="00980B08" w:rsidRDefault="00444FE6" w:rsidP="00444FE6">
            <w:pPr>
              <w:tabs>
                <w:tab w:val="decimal" w:pos="1142"/>
              </w:tabs>
              <w:overflowPunct w:val="0"/>
              <w:autoSpaceDE w:val="0"/>
              <w:autoSpaceDN w:val="0"/>
              <w:adjustRightInd w:val="0"/>
              <w:spacing w:line="340" w:lineRule="exact"/>
              <w:textAlignment w:val="baseline"/>
              <w:rPr>
                <w:color w:val="000000"/>
                <w:sz w:val="28"/>
                <w:szCs w:val="28"/>
              </w:rPr>
            </w:pPr>
          </w:p>
        </w:tc>
        <w:tc>
          <w:tcPr>
            <w:tcW w:w="1190" w:type="dxa"/>
            <w:shd w:val="clear" w:color="auto" w:fill="auto"/>
          </w:tcPr>
          <w:p w14:paraId="363333A0" w14:textId="77777777" w:rsidR="00444FE6" w:rsidRPr="00980B08" w:rsidRDefault="00444FE6" w:rsidP="00444FE6">
            <w:pPr>
              <w:tabs>
                <w:tab w:val="decimal" w:pos="1142"/>
              </w:tabs>
              <w:overflowPunct w:val="0"/>
              <w:autoSpaceDE w:val="0"/>
              <w:autoSpaceDN w:val="0"/>
              <w:adjustRightInd w:val="0"/>
              <w:spacing w:line="340" w:lineRule="exact"/>
              <w:textAlignment w:val="baseline"/>
              <w:rPr>
                <w:color w:val="000000"/>
                <w:sz w:val="28"/>
                <w:szCs w:val="28"/>
              </w:rPr>
            </w:pPr>
          </w:p>
        </w:tc>
      </w:tr>
      <w:tr w:rsidR="00444FE6" w:rsidRPr="00980B08" w14:paraId="1F13FAD1" w14:textId="77777777" w:rsidTr="00274422">
        <w:trPr>
          <w:trHeight w:val="397"/>
        </w:trPr>
        <w:tc>
          <w:tcPr>
            <w:tcW w:w="3290" w:type="dxa"/>
            <w:shd w:val="clear" w:color="auto" w:fill="auto"/>
            <w:vAlign w:val="bottom"/>
          </w:tcPr>
          <w:p w14:paraId="531291B1" w14:textId="0E4EEF08" w:rsidR="00444FE6" w:rsidRPr="00601AA2" w:rsidRDefault="00444FE6" w:rsidP="00444FE6">
            <w:pPr>
              <w:overflowPunct w:val="0"/>
              <w:autoSpaceDE w:val="0"/>
              <w:autoSpaceDN w:val="0"/>
              <w:adjustRightInd w:val="0"/>
              <w:spacing w:line="340" w:lineRule="exact"/>
              <w:ind w:left="0"/>
              <w:textAlignment w:val="baseline"/>
              <w:rPr>
                <w:b/>
                <w:bCs/>
                <w:sz w:val="28"/>
                <w:szCs w:val="28"/>
                <w:cs/>
              </w:rPr>
            </w:pPr>
            <w:r w:rsidRPr="007E5FD6">
              <w:rPr>
                <w:sz w:val="28"/>
                <w:szCs w:val="28"/>
              </w:rPr>
              <w:t>Interest payables</w:t>
            </w:r>
          </w:p>
        </w:tc>
        <w:tc>
          <w:tcPr>
            <w:tcW w:w="1274" w:type="dxa"/>
            <w:shd w:val="clear" w:color="auto" w:fill="auto"/>
            <w:vAlign w:val="bottom"/>
          </w:tcPr>
          <w:p w14:paraId="0A6C1190" w14:textId="77777777" w:rsidR="00444FE6" w:rsidRPr="00980B08"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6EEA881E"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980B08">
              <w:rPr>
                <w:sz w:val="28"/>
                <w:szCs w:val="28"/>
              </w:rPr>
              <w:t>-</w:t>
            </w:r>
          </w:p>
        </w:tc>
        <w:tc>
          <w:tcPr>
            <w:tcW w:w="1288" w:type="dxa"/>
            <w:shd w:val="clear" w:color="auto" w:fill="auto"/>
            <w:vAlign w:val="bottom"/>
          </w:tcPr>
          <w:p w14:paraId="3674D9B1" w14:textId="77777777" w:rsidR="00444FE6" w:rsidRPr="001C7BEE"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283,170</w:t>
            </w:r>
          </w:p>
        </w:tc>
        <w:tc>
          <w:tcPr>
            <w:tcW w:w="1260" w:type="dxa"/>
            <w:shd w:val="clear" w:color="auto" w:fill="auto"/>
            <w:vAlign w:val="bottom"/>
          </w:tcPr>
          <w:p w14:paraId="3BD01944" w14:textId="77777777" w:rsidR="00444FE6" w:rsidRPr="001C7BEE"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283,170</w:t>
            </w:r>
          </w:p>
        </w:tc>
        <w:tc>
          <w:tcPr>
            <w:tcW w:w="1190" w:type="dxa"/>
            <w:shd w:val="clear" w:color="auto" w:fill="auto"/>
            <w:vAlign w:val="bottom"/>
          </w:tcPr>
          <w:p w14:paraId="396627DC" w14:textId="77777777" w:rsidR="00444FE6" w:rsidRPr="001C7BEE" w:rsidRDefault="00444FE6" w:rsidP="00444FE6">
            <w:pP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283,170</w:t>
            </w:r>
          </w:p>
        </w:tc>
      </w:tr>
      <w:tr w:rsidR="00444FE6" w:rsidRPr="00980B08" w14:paraId="0E7C8668" w14:textId="77777777" w:rsidTr="00274422">
        <w:trPr>
          <w:trHeight w:val="397"/>
        </w:trPr>
        <w:tc>
          <w:tcPr>
            <w:tcW w:w="3290" w:type="dxa"/>
            <w:shd w:val="clear" w:color="auto" w:fill="auto"/>
            <w:vAlign w:val="bottom"/>
          </w:tcPr>
          <w:p w14:paraId="5C89D9DF" w14:textId="0A0D186B" w:rsidR="00444FE6" w:rsidRPr="00601AA2" w:rsidRDefault="00444FE6" w:rsidP="00444FE6">
            <w:pPr>
              <w:overflowPunct w:val="0"/>
              <w:autoSpaceDE w:val="0"/>
              <w:autoSpaceDN w:val="0"/>
              <w:adjustRightInd w:val="0"/>
              <w:spacing w:line="340" w:lineRule="exact"/>
              <w:ind w:left="0"/>
              <w:textAlignment w:val="baseline"/>
              <w:rPr>
                <w:b/>
                <w:bCs/>
                <w:sz w:val="28"/>
                <w:szCs w:val="28"/>
                <w:cs/>
              </w:rPr>
            </w:pPr>
            <w:r w:rsidRPr="00A564D4">
              <w:rPr>
                <w:sz w:val="28"/>
                <w:szCs w:val="28"/>
              </w:rPr>
              <w:t>Other payable</w:t>
            </w:r>
          </w:p>
        </w:tc>
        <w:tc>
          <w:tcPr>
            <w:tcW w:w="1274" w:type="dxa"/>
            <w:shd w:val="clear" w:color="auto" w:fill="auto"/>
          </w:tcPr>
          <w:p w14:paraId="2F7837D3"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32025E23"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980B08">
              <w:rPr>
                <w:sz w:val="28"/>
                <w:szCs w:val="28"/>
              </w:rPr>
              <w:t>-</w:t>
            </w:r>
          </w:p>
        </w:tc>
        <w:tc>
          <w:tcPr>
            <w:tcW w:w="1288" w:type="dxa"/>
            <w:shd w:val="clear" w:color="auto" w:fill="auto"/>
            <w:vAlign w:val="bottom"/>
          </w:tcPr>
          <w:p w14:paraId="1FE23F4E" w14:textId="77777777" w:rsidR="00444FE6" w:rsidRPr="001C7BEE" w:rsidRDefault="00444FE6" w:rsidP="00C1551A">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2,583</w:t>
            </w:r>
          </w:p>
        </w:tc>
        <w:tc>
          <w:tcPr>
            <w:tcW w:w="1260" w:type="dxa"/>
            <w:shd w:val="clear" w:color="auto" w:fill="auto"/>
            <w:vAlign w:val="bottom"/>
          </w:tcPr>
          <w:p w14:paraId="45A35DF7" w14:textId="77777777" w:rsidR="00444FE6" w:rsidRPr="001C7BEE" w:rsidRDefault="00444FE6" w:rsidP="00C1551A">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2,583</w:t>
            </w:r>
          </w:p>
        </w:tc>
        <w:tc>
          <w:tcPr>
            <w:tcW w:w="1190" w:type="dxa"/>
            <w:shd w:val="clear" w:color="auto" w:fill="auto"/>
            <w:vAlign w:val="bottom"/>
          </w:tcPr>
          <w:p w14:paraId="2758A346" w14:textId="77777777" w:rsidR="00444FE6" w:rsidRPr="001C7BEE" w:rsidRDefault="00444FE6" w:rsidP="00C1551A">
            <w:pP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2,583</w:t>
            </w:r>
          </w:p>
        </w:tc>
      </w:tr>
      <w:tr w:rsidR="00444FE6" w:rsidRPr="00980B08" w14:paraId="636D8757" w14:textId="77777777" w:rsidTr="00274422">
        <w:trPr>
          <w:trHeight w:val="397"/>
        </w:trPr>
        <w:tc>
          <w:tcPr>
            <w:tcW w:w="3290" w:type="dxa"/>
            <w:shd w:val="clear" w:color="auto" w:fill="auto"/>
            <w:vAlign w:val="bottom"/>
          </w:tcPr>
          <w:p w14:paraId="5A3CEC51" w14:textId="36C5FD41" w:rsidR="00444FE6" w:rsidRPr="00444FE6" w:rsidRDefault="00444FE6" w:rsidP="00444FE6">
            <w:pPr>
              <w:overflowPunct w:val="0"/>
              <w:autoSpaceDE w:val="0"/>
              <w:autoSpaceDN w:val="0"/>
              <w:adjustRightInd w:val="0"/>
              <w:spacing w:line="340" w:lineRule="exact"/>
              <w:ind w:left="0"/>
              <w:textAlignment w:val="baseline"/>
              <w:rPr>
                <w:sz w:val="28"/>
                <w:szCs w:val="28"/>
                <w:highlight w:val="yellow"/>
                <w:cs/>
              </w:rPr>
            </w:pPr>
            <w:r w:rsidRPr="00AB2042">
              <w:rPr>
                <w:color w:val="000000"/>
                <w:sz w:val="28"/>
                <w:szCs w:val="28"/>
              </w:rPr>
              <w:t xml:space="preserve">Short-term loan </w:t>
            </w:r>
            <w:r w:rsidR="00707A52">
              <w:rPr>
                <w:rFonts w:asciiTheme="majorBidi" w:eastAsia="Arial Unicode MS" w:hAnsiTheme="majorBidi" w:cstheme="majorBidi"/>
                <w:sz w:val="28"/>
                <w:szCs w:val="28"/>
              </w:rPr>
              <w:t>from others</w:t>
            </w:r>
          </w:p>
        </w:tc>
        <w:tc>
          <w:tcPr>
            <w:tcW w:w="1274" w:type="dxa"/>
            <w:shd w:val="clear" w:color="auto" w:fill="auto"/>
            <w:vAlign w:val="bottom"/>
          </w:tcPr>
          <w:p w14:paraId="6E42C387"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125405A9"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980B08">
              <w:rPr>
                <w:sz w:val="28"/>
                <w:szCs w:val="28"/>
              </w:rPr>
              <w:t>-</w:t>
            </w:r>
          </w:p>
        </w:tc>
        <w:tc>
          <w:tcPr>
            <w:tcW w:w="1288" w:type="dxa"/>
            <w:shd w:val="clear" w:color="auto" w:fill="auto"/>
            <w:vAlign w:val="bottom"/>
          </w:tcPr>
          <w:p w14:paraId="3C69E25C" w14:textId="77777777" w:rsidR="00444FE6" w:rsidRPr="001C7BEE"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350,000</w:t>
            </w:r>
          </w:p>
        </w:tc>
        <w:tc>
          <w:tcPr>
            <w:tcW w:w="1260" w:type="dxa"/>
            <w:shd w:val="clear" w:color="auto" w:fill="auto"/>
            <w:vAlign w:val="bottom"/>
          </w:tcPr>
          <w:p w14:paraId="451DC594" w14:textId="77777777" w:rsidR="00444FE6" w:rsidRPr="001C7BEE"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350,000</w:t>
            </w:r>
          </w:p>
        </w:tc>
        <w:tc>
          <w:tcPr>
            <w:tcW w:w="1190" w:type="dxa"/>
            <w:shd w:val="clear" w:color="auto" w:fill="auto"/>
            <w:vAlign w:val="bottom"/>
          </w:tcPr>
          <w:p w14:paraId="223196A9" w14:textId="77777777" w:rsidR="00444FE6" w:rsidRPr="001C7BEE" w:rsidRDefault="00444FE6" w:rsidP="00444FE6">
            <w:pP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350,000</w:t>
            </w:r>
          </w:p>
        </w:tc>
      </w:tr>
      <w:tr w:rsidR="00444FE6" w:rsidRPr="00980B08" w14:paraId="4BF85920" w14:textId="77777777" w:rsidTr="00274422">
        <w:trPr>
          <w:trHeight w:val="397"/>
        </w:trPr>
        <w:tc>
          <w:tcPr>
            <w:tcW w:w="3290" w:type="dxa"/>
            <w:shd w:val="clear" w:color="auto" w:fill="auto"/>
            <w:vAlign w:val="bottom"/>
          </w:tcPr>
          <w:p w14:paraId="7BEE0C6A" w14:textId="10ADAC88" w:rsidR="00444FE6" w:rsidRPr="00601AA2" w:rsidRDefault="00444FE6" w:rsidP="00444FE6">
            <w:pPr>
              <w:overflowPunct w:val="0"/>
              <w:autoSpaceDE w:val="0"/>
              <w:autoSpaceDN w:val="0"/>
              <w:adjustRightInd w:val="0"/>
              <w:spacing w:line="340" w:lineRule="exact"/>
              <w:ind w:left="0"/>
              <w:textAlignment w:val="baseline"/>
              <w:rPr>
                <w:color w:val="000000"/>
                <w:sz w:val="28"/>
                <w:szCs w:val="28"/>
                <w:cs/>
              </w:rPr>
            </w:pPr>
            <w:r w:rsidRPr="00CB2CF5">
              <w:rPr>
                <w:sz w:val="28"/>
                <w:szCs w:val="28"/>
              </w:rPr>
              <w:t>Current po</w:t>
            </w:r>
            <w:r>
              <w:rPr>
                <w:sz w:val="28"/>
                <w:szCs w:val="28"/>
              </w:rPr>
              <w:t xml:space="preserve">rtion of lease liabilities </w:t>
            </w:r>
          </w:p>
        </w:tc>
        <w:tc>
          <w:tcPr>
            <w:tcW w:w="1274" w:type="dxa"/>
            <w:shd w:val="clear" w:color="auto" w:fill="auto"/>
          </w:tcPr>
          <w:p w14:paraId="3BC262CC"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2B5504C0"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Pr>
                <w:sz w:val="28"/>
                <w:szCs w:val="28"/>
              </w:rPr>
              <w:t>-</w:t>
            </w:r>
          </w:p>
        </w:tc>
        <w:tc>
          <w:tcPr>
            <w:tcW w:w="1288" w:type="dxa"/>
            <w:shd w:val="clear" w:color="auto" w:fill="auto"/>
            <w:vAlign w:val="bottom"/>
          </w:tcPr>
          <w:p w14:paraId="77A40F04" w14:textId="77777777" w:rsidR="00444FE6" w:rsidRPr="001C7BEE" w:rsidRDefault="00444FE6" w:rsidP="00C1551A">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4,491</w:t>
            </w:r>
          </w:p>
        </w:tc>
        <w:tc>
          <w:tcPr>
            <w:tcW w:w="1260" w:type="dxa"/>
            <w:shd w:val="clear" w:color="auto" w:fill="auto"/>
            <w:vAlign w:val="bottom"/>
          </w:tcPr>
          <w:p w14:paraId="6BE1016A" w14:textId="77777777" w:rsidR="00444FE6" w:rsidRPr="001C7BEE"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4,491</w:t>
            </w:r>
          </w:p>
        </w:tc>
        <w:tc>
          <w:tcPr>
            <w:tcW w:w="1190" w:type="dxa"/>
            <w:shd w:val="clear" w:color="auto" w:fill="auto"/>
            <w:vAlign w:val="bottom"/>
          </w:tcPr>
          <w:p w14:paraId="32002E2E" w14:textId="77777777" w:rsidR="00444FE6" w:rsidRPr="001C7BEE" w:rsidRDefault="00444FE6" w:rsidP="00C1551A">
            <w:pP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4,491</w:t>
            </w:r>
          </w:p>
        </w:tc>
      </w:tr>
      <w:tr w:rsidR="00444FE6" w:rsidRPr="00980B08" w14:paraId="52F8A685" w14:textId="77777777" w:rsidTr="00274422">
        <w:trPr>
          <w:trHeight w:val="397"/>
        </w:trPr>
        <w:tc>
          <w:tcPr>
            <w:tcW w:w="3290" w:type="dxa"/>
            <w:shd w:val="clear" w:color="auto" w:fill="auto"/>
            <w:vAlign w:val="bottom"/>
          </w:tcPr>
          <w:p w14:paraId="1180063B" w14:textId="06A21BD3" w:rsidR="00444FE6" w:rsidRPr="00601AA2" w:rsidRDefault="00444FE6" w:rsidP="00444FE6">
            <w:pPr>
              <w:overflowPunct w:val="0"/>
              <w:autoSpaceDE w:val="0"/>
              <w:autoSpaceDN w:val="0"/>
              <w:adjustRightInd w:val="0"/>
              <w:spacing w:line="340" w:lineRule="exact"/>
              <w:ind w:left="250" w:hanging="250"/>
              <w:textAlignment w:val="baseline"/>
              <w:rPr>
                <w:color w:val="000000"/>
                <w:sz w:val="28"/>
                <w:szCs w:val="28"/>
                <w:cs/>
              </w:rPr>
            </w:pPr>
            <w:r>
              <w:rPr>
                <w:sz w:val="28"/>
                <w:szCs w:val="28"/>
              </w:rPr>
              <w:t>D</w:t>
            </w:r>
            <w:r w:rsidRPr="0084304B">
              <w:rPr>
                <w:sz w:val="28"/>
                <w:szCs w:val="28"/>
              </w:rPr>
              <w:t>ebentures</w:t>
            </w:r>
          </w:p>
        </w:tc>
        <w:tc>
          <w:tcPr>
            <w:tcW w:w="1274" w:type="dxa"/>
            <w:shd w:val="clear" w:color="auto" w:fill="auto"/>
            <w:vAlign w:val="bottom"/>
          </w:tcPr>
          <w:p w14:paraId="777BC498"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62320024" w14:textId="77777777" w:rsidR="00444FE6" w:rsidRPr="00980B08" w:rsidRDefault="00444FE6" w:rsidP="00444FE6">
            <w:pPr>
              <w:tabs>
                <w:tab w:val="decimal" w:pos="1081"/>
              </w:tabs>
              <w:overflowPunct w:val="0"/>
              <w:autoSpaceDE w:val="0"/>
              <w:autoSpaceDN w:val="0"/>
              <w:adjustRightInd w:val="0"/>
              <w:spacing w:line="340" w:lineRule="exact"/>
              <w:ind w:left="0" w:right="-38"/>
              <w:textAlignment w:val="baseline"/>
              <w:rPr>
                <w:sz w:val="28"/>
                <w:szCs w:val="28"/>
              </w:rPr>
            </w:pPr>
            <w:r w:rsidRPr="00980B08">
              <w:rPr>
                <w:sz w:val="28"/>
                <w:szCs w:val="28"/>
              </w:rPr>
              <w:t>-</w:t>
            </w:r>
          </w:p>
        </w:tc>
        <w:tc>
          <w:tcPr>
            <w:tcW w:w="1288" w:type="dxa"/>
            <w:shd w:val="clear" w:color="auto" w:fill="auto"/>
            <w:vAlign w:val="bottom"/>
          </w:tcPr>
          <w:p w14:paraId="333C47E9" w14:textId="77777777" w:rsidR="00444FE6" w:rsidRPr="001B1821"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2,490,405</w:t>
            </w:r>
          </w:p>
        </w:tc>
        <w:tc>
          <w:tcPr>
            <w:tcW w:w="1260" w:type="dxa"/>
            <w:shd w:val="clear" w:color="auto" w:fill="auto"/>
            <w:vAlign w:val="bottom"/>
          </w:tcPr>
          <w:p w14:paraId="2A9F7F87" w14:textId="77777777" w:rsidR="00444FE6" w:rsidRPr="001B1821"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2,490,405</w:t>
            </w:r>
          </w:p>
        </w:tc>
        <w:tc>
          <w:tcPr>
            <w:tcW w:w="1190" w:type="dxa"/>
            <w:shd w:val="clear" w:color="auto" w:fill="auto"/>
            <w:vAlign w:val="bottom"/>
          </w:tcPr>
          <w:p w14:paraId="43EC1544" w14:textId="77777777" w:rsidR="00444FE6" w:rsidRPr="001B1821" w:rsidRDefault="00444FE6" w:rsidP="00444FE6">
            <w:pP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2,490,405</w:t>
            </w:r>
          </w:p>
        </w:tc>
      </w:tr>
      <w:tr w:rsidR="00444FE6" w:rsidRPr="00980B08" w14:paraId="48AEC2D5" w14:textId="77777777" w:rsidTr="00274422">
        <w:trPr>
          <w:trHeight w:val="397"/>
        </w:trPr>
        <w:tc>
          <w:tcPr>
            <w:tcW w:w="3290" w:type="dxa"/>
            <w:shd w:val="clear" w:color="auto" w:fill="auto"/>
            <w:vAlign w:val="bottom"/>
          </w:tcPr>
          <w:p w14:paraId="28192DD6" w14:textId="1745B863" w:rsidR="00444FE6" w:rsidRPr="00601AA2" w:rsidRDefault="00444FE6" w:rsidP="00444FE6">
            <w:pPr>
              <w:overflowPunct w:val="0"/>
              <w:autoSpaceDE w:val="0"/>
              <w:autoSpaceDN w:val="0"/>
              <w:adjustRightInd w:val="0"/>
              <w:spacing w:line="340" w:lineRule="exact"/>
              <w:ind w:left="250" w:hanging="250"/>
              <w:textAlignment w:val="baseline"/>
              <w:rPr>
                <w:color w:val="000000"/>
                <w:sz w:val="28"/>
                <w:szCs w:val="28"/>
                <w:cs/>
              </w:rPr>
            </w:pPr>
            <w:r>
              <w:rPr>
                <w:sz w:val="28"/>
                <w:szCs w:val="28"/>
              </w:rPr>
              <w:t xml:space="preserve">Lease liabilities </w:t>
            </w:r>
          </w:p>
        </w:tc>
        <w:tc>
          <w:tcPr>
            <w:tcW w:w="1274" w:type="dxa"/>
            <w:shd w:val="clear" w:color="auto" w:fill="auto"/>
            <w:vAlign w:val="bottom"/>
          </w:tcPr>
          <w:p w14:paraId="69002555" w14:textId="77777777" w:rsidR="00444FE6" w:rsidRPr="00980B08" w:rsidRDefault="00444FE6" w:rsidP="00444FE6">
            <w:pPr>
              <w:pBdr>
                <w:bottom w:val="single" w:sz="4" w:space="1" w:color="auto"/>
              </w:pBd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45A52FBB" w14:textId="77777777" w:rsidR="00444FE6" w:rsidRPr="00980B08" w:rsidRDefault="00444FE6" w:rsidP="00444FE6">
            <w:pPr>
              <w:pBdr>
                <w:bottom w:val="single" w:sz="4" w:space="1" w:color="auto"/>
              </w:pBdr>
              <w:tabs>
                <w:tab w:val="decimal" w:pos="1081"/>
              </w:tabs>
              <w:overflowPunct w:val="0"/>
              <w:autoSpaceDE w:val="0"/>
              <w:autoSpaceDN w:val="0"/>
              <w:adjustRightInd w:val="0"/>
              <w:spacing w:line="340" w:lineRule="exact"/>
              <w:ind w:left="0" w:right="-38"/>
              <w:textAlignment w:val="baseline"/>
              <w:rPr>
                <w:sz w:val="28"/>
                <w:szCs w:val="28"/>
              </w:rPr>
            </w:pPr>
            <w:r w:rsidRPr="00980B08">
              <w:rPr>
                <w:sz w:val="28"/>
                <w:szCs w:val="28"/>
              </w:rPr>
              <w:t>-</w:t>
            </w:r>
          </w:p>
        </w:tc>
        <w:tc>
          <w:tcPr>
            <w:tcW w:w="1288" w:type="dxa"/>
            <w:shd w:val="clear" w:color="auto" w:fill="auto"/>
            <w:vAlign w:val="bottom"/>
          </w:tcPr>
          <w:p w14:paraId="6D24EA74" w14:textId="77777777" w:rsidR="00444FE6" w:rsidRPr="001B1821" w:rsidRDefault="00444FE6" w:rsidP="00444FE6">
            <w:pPr>
              <w:pBdr>
                <w:bottom w:val="single" w:sz="4" w:space="1" w:color="auto"/>
              </w:pBd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2,564</w:t>
            </w:r>
          </w:p>
        </w:tc>
        <w:tc>
          <w:tcPr>
            <w:tcW w:w="1260" w:type="dxa"/>
            <w:shd w:val="clear" w:color="auto" w:fill="auto"/>
            <w:vAlign w:val="bottom"/>
          </w:tcPr>
          <w:p w14:paraId="3C4355F5" w14:textId="77777777" w:rsidR="00444FE6" w:rsidRPr="001B1821" w:rsidRDefault="00444FE6" w:rsidP="00444FE6">
            <w:pPr>
              <w:pBdr>
                <w:bottom w:val="single" w:sz="4" w:space="1" w:color="auto"/>
              </w:pBd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2,564</w:t>
            </w:r>
          </w:p>
        </w:tc>
        <w:tc>
          <w:tcPr>
            <w:tcW w:w="1190" w:type="dxa"/>
            <w:shd w:val="clear" w:color="auto" w:fill="auto"/>
            <w:vAlign w:val="bottom"/>
          </w:tcPr>
          <w:p w14:paraId="7E456E8B" w14:textId="77777777" w:rsidR="00444FE6" w:rsidRPr="001B1821" w:rsidRDefault="00444FE6" w:rsidP="00444FE6">
            <w:pPr>
              <w:pBdr>
                <w:bottom w:val="single" w:sz="4" w:space="1" w:color="auto"/>
              </w:pBd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2,564</w:t>
            </w:r>
          </w:p>
        </w:tc>
      </w:tr>
      <w:tr w:rsidR="00444FE6" w:rsidRPr="00980B08" w14:paraId="029D9D7E" w14:textId="77777777" w:rsidTr="00274422">
        <w:trPr>
          <w:trHeight w:val="269"/>
        </w:trPr>
        <w:tc>
          <w:tcPr>
            <w:tcW w:w="3290" w:type="dxa"/>
            <w:shd w:val="clear" w:color="auto" w:fill="auto"/>
            <w:vAlign w:val="bottom"/>
          </w:tcPr>
          <w:p w14:paraId="7375346D" w14:textId="11B0B63A" w:rsidR="00444FE6" w:rsidRPr="00601AA2" w:rsidRDefault="00444FE6" w:rsidP="00444FE6">
            <w:pPr>
              <w:overflowPunct w:val="0"/>
              <w:autoSpaceDE w:val="0"/>
              <w:autoSpaceDN w:val="0"/>
              <w:adjustRightInd w:val="0"/>
              <w:spacing w:line="340" w:lineRule="exact"/>
              <w:ind w:left="0"/>
              <w:textAlignment w:val="baseline"/>
              <w:rPr>
                <w:b/>
                <w:bCs/>
                <w:sz w:val="28"/>
                <w:szCs w:val="28"/>
                <w:cs/>
              </w:rPr>
            </w:pPr>
            <w:r w:rsidRPr="00FE7289">
              <w:rPr>
                <w:b/>
                <w:bCs/>
                <w:sz w:val="28"/>
                <w:szCs w:val="28"/>
              </w:rPr>
              <w:t>Total financial liabilities</w:t>
            </w:r>
          </w:p>
        </w:tc>
        <w:tc>
          <w:tcPr>
            <w:tcW w:w="1274" w:type="dxa"/>
            <w:shd w:val="clear" w:color="auto" w:fill="auto"/>
            <w:vAlign w:val="bottom"/>
          </w:tcPr>
          <w:p w14:paraId="72692BA3" w14:textId="77777777" w:rsidR="00444FE6" w:rsidRPr="00980B08" w:rsidRDefault="00444FE6" w:rsidP="00444FE6">
            <w:pPr>
              <w:pBdr>
                <w:bottom w:val="double" w:sz="4" w:space="1" w:color="auto"/>
              </w:pBdr>
              <w:tabs>
                <w:tab w:val="decimal" w:pos="1012"/>
              </w:tabs>
              <w:overflowPunct w:val="0"/>
              <w:autoSpaceDE w:val="0"/>
              <w:autoSpaceDN w:val="0"/>
              <w:adjustRightInd w:val="0"/>
              <w:spacing w:line="340" w:lineRule="exact"/>
              <w:ind w:left="-52" w:right="-38"/>
              <w:textAlignment w:val="baseline"/>
              <w:rPr>
                <w:sz w:val="28"/>
                <w:szCs w:val="28"/>
              </w:rPr>
            </w:pPr>
            <w:r w:rsidRPr="00980B08">
              <w:rPr>
                <w:sz w:val="28"/>
                <w:szCs w:val="28"/>
              </w:rPr>
              <w:t>-</w:t>
            </w:r>
          </w:p>
        </w:tc>
        <w:tc>
          <w:tcPr>
            <w:tcW w:w="1329" w:type="dxa"/>
            <w:shd w:val="clear" w:color="auto" w:fill="auto"/>
            <w:vAlign w:val="bottom"/>
          </w:tcPr>
          <w:p w14:paraId="47BBF7BD" w14:textId="77777777" w:rsidR="00444FE6" w:rsidRPr="00980B08" w:rsidRDefault="00444FE6" w:rsidP="00444FE6">
            <w:pPr>
              <w:pBdr>
                <w:bottom w:val="double" w:sz="4" w:space="1" w:color="auto"/>
              </w:pBdr>
              <w:tabs>
                <w:tab w:val="decimal" w:pos="1081"/>
              </w:tabs>
              <w:overflowPunct w:val="0"/>
              <w:autoSpaceDE w:val="0"/>
              <w:autoSpaceDN w:val="0"/>
              <w:adjustRightInd w:val="0"/>
              <w:spacing w:line="340" w:lineRule="exact"/>
              <w:ind w:left="0" w:right="-38"/>
              <w:textAlignment w:val="baseline"/>
              <w:rPr>
                <w:sz w:val="28"/>
                <w:szCs w:val="28"/>
              </w:rPr>
            </w:pPr>
            <w:r w:rsidRPr="00980B08">
              <w:rPr>
                <w:sz w:val="28"/>
                <w:szCs w:val="28"/>
              </w:rPr>
              <w:t>-</w:t>
            </w:r>
          </w:p>
        </w:tc>
        <w:tc>
          <w:tcPr>
            <w:tcW w:w="1288" w:type="dxa"/>
            <w:shd w:val="clear" w:color="auto" w:fill="auto"/>
            <w:vAlign w:val="bottom"/>
          </w:tcPr>
          <w:p w14:paraId="111BDA51" w14:textId="77777777" w:rsidR="00444FE6" w:rsidRPr="00EA06A8" w:rsidRDefault="00444FE6" w:rsidP="00444FE6">
            <w:pPr>
              <w:pBdr>
                <w:bottom w:val="double" w:sz="4" w:space="1" w:color="auto"/>
              </w:pBd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3,133,213</w:t>
            </w:r>
          </w:p>
        </w:tc>
        <w:tc>
          <w:tcPr>
            <w:tcW w:w="1260" w:type="dxa"/>
            <w:shd w:val="clear" w:color="auto" w:fill="auto"/>
            <w:vAlign w:val="bottom"/>
          </w:tcPr>
          <w:p w14:paraId="749301EE" w14:textId="77777777" w:rsidR="00444FE6" w:rsidRPr="00EA06A8" w:rsidRDefault="00444FE6" w:rsidP="00444FE6">
            <w:pPr>
              <w:pBdr>
                <w:bottom w:val="double" w:sz="4" w:space="1" w:color="auto"/>
              </w:pBd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3,133,213</w:t>
            </w:r>
          </w:p>
        </w:tc>
        <w:tc>
          <w:tcPr>
            <w:tcW w:w="1190" w:type="dxa"/>
            <w:shd w:val="clear" w:color="auto" w:fill="auto"/>
            <w:vAlign w:val="bottom"/>
          </w:tcPr>
          <w:p w14:paraId="46BE039E" w14:textId="77777777" w:rsidR="00444FE6" w:rsidRPr="0097029A" w:rsidRDefault="00444FE6" w:rsidP="00444FE6">
            <w:pPr>
              <w:pBdr>
                <w:bottom w:val="double" w:sz="4" w:space="1" w:color="auto"/>
              </w:pBdr>
              <w:tabs>
                <w:tab w:val="decimal" w:pos="942"/>
              </w:tabs>
              <w:overflowPunct w:val="0"/>
              <w:autoSpaceDE w:val="0"/>
              <w:autoSpaceDN w:val="0"/>
              <w:adjustRightInd w:val="0"/>
              <w:spacing w:line="340" w:lineRule="exact"/>
              <w:ind w:left="0" w:right="-38"/>
              <w:textAlignment w:val="baseline"/>
              <w:rPr>
                <w:b/>
                <w:bCs/>
                <w:sz w:val="28"/>
                <w:szCs w:val="28"/>
              </w:rPr>
            </w:pPr>
            <w:r>
              <w:rPr>
                <w:sz w:val="28"/>
                <w:szCs w:val="28"/>
              </w:rPr>
              <w:t>3,133,213</w:t>
            </w:r>
          </w:p>
        </w:tc>
      </w:tr>
    </w:tbl>
    <w:p w14:paraId="73AF9D1F" w14:textId="77777777" w:rsidR="0030610A" w:rsidRDefault="0030610A" w:rsidP="0030610A">
      <w:pPr>
        <w:spacing w:before="240"/>
        <w:rPr>
          <w:sz w:val="28"/>
          <w:szCs w:val="28"/>
        </w:rPr>
      </w:pPr>
    </w:p>
    <w:p w14:paraId="332BB0DD" w14:textId="77777777" w:rsidR="0030610A" w:rsidRDefault="0030610A" w:rsidP="0030610A">
      <w:pPr>
        <w:spacing w:before="240"/>
        <w:rPr>
          <w:sz w:val="28"/>
          <w:szCs w:val="28"/>
        </w:rPr>
      </w:pPr>
    </w:p>
    <w:p w14:paraId="518711FB" w14:textId="77777777" w:rsidR="00444FE6" w:rsidRDefault="00444FE6" w:rsidP="0030610A">
      <w:pPr>
        <w:spacing w:before="240"/>
        <w:rPr>
          <w:sz w:val="28"/>
          <w:szCs w:val="28"/>
        </w:rPr>
      </w:pPr>
    </w:p>
    <w:p w14:paraId="2E2CEFC5" w14:textId="77777777" w:rsidR="0030610A" w:rsidRDefault="0030610A" w:rsidP="0030610A">
      <w:pPr>
        <w:spacing w:before="240"/>
        <w:rPr>
          <w:sz w:val="28"/>
          <w:szCs w:val="28"/>
        </w:rPr>
      </w:pPr>
    </w:p>
    <w:p w14:paraId="0CF7181C" w14:textId="77777777" w:rsidR="0030610A" w:rsidRPr="0097029A" w:rsidRDefault="0030610A" w:rsidP="0030610A">
      <w:pPr>
        <w:spacing w:before="240"/>
        <w:rPr>
          <w:sz w:val="24"/>
          <w:szCs w:val="24"/>
        </w:rPr>
      </w:pPr>
    </w:p>
    <w:tbl>
      <w:tblPr>
        <w:tblW w:w="9603" w:type="dxa"/>
        <w:tblInd w:w="262" w:type="dxa"/>
        <w:tblLayout w:type="fixed"/>
        <w:tblLook w:val="04A0" w:firstRow="1" w:lastRow="0" w:firstColumn="1" w:lastColumn="0" w:noHBand="0" w:noVBand="1"/>
      </w:tblPr>
      <w:tblGrid>
        <w:gridCol w:w="3262"/>
        <w:gridCol w:w="1260"/>
        <w:gridCol w:w="1329"/>
        <w:gridCol w:w="1302"/>
        <w:gridCol w:w="1260"/>
        <w:gridCol w:w="1190"/>
      </w:tblGrid>
      <w:tr w:rsidR="00444FE6" w:rsidRPr="00980B08" w14:paraId="1C78809D" w14:textId="77777777" w:rsidTr="00274422">
        <w:trPr>
          <w:trHeight w:val="20"/>
          <w:tblHeader/>
        </w:trPr>
        <w:tc>
          <w:tcPr>
            <w:tcW w:w="3262" w:type="dxa"/>
            <w:shd w:val="clear" w:color="auto" w:fill="auto"/>
            <w:vAlign w:val="bottom"/>
          </w:tcPr>
          <w:p w14:paraId="7E649ED8" w14:textId="77777777" w:rsidR="00444FE6" w:rsidRPr="00980B08" w:rsidRDefault="00444FE6" w:rsidP="00444FE6">
            <w:pPr>
              <w:overflowPunct w:val="0"/>
              <w:autoSpaceDE w:val="0"/>
              <w:autoSpaceDN w:val="0"/>
              <w:adjustRightInd w:val="0"/>
              <w:spacing w:line="340" w:lineRule="exact"/>
              <w:jc w:val="center"/>
              <w:textAlignment w:val="baseline"/>
              <w:rPr>
                <w:sz w:val="28"/>
                <w:szCs w:val="28"/>
              </w:rPr>
            </w:pPr>
            <w:r>
              <w:br w:type="page"/>
            </w:r>
          </w:p>
        </w:tc>
        <w:tc>
          <w:tcPr>
            <w:tcW w:w="6341" w:type="dxa"/>
            <w:gridSpan w:val="5"/>
            <w:vAlign w:val="bottom"/>
          </w:tcPr>
          <w:p w14:paraId="752EB8E8" w14:textId="030E9808" w:rsidR="00444FE6" w:rsidRPr="00601AA2"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cs/>
              </w:rPr>
            </w:pPr>
            <w:r w:rsidRPr="00A564D4">
              <w:rPr>
                <w:color w:val="000000"/>
                <w:sz w:val="28"/>
                <w:szCs w:val="28"/>
              </w:rPr>
              <w:t>Unit</w:t>
            </w:r>
            <w:r>
              <w:rPr>
                <w:rFonts w:hint="cs"/>
                <w:color w:val="000000"/>
                <w:sz w:val="28"/>
                <w:szCs w:val="28"/>
              </w:rPr>
              <w:t>:</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444FE6" w:rsidRPr="00980B08" w14:paraId="0C5F087D" w14:textId="77777777" w:rsidTr="00274422">
        <w:trPr>
          <w:trHeight w:val="20"/>
          <w:tblHeader/>
        </w:trPr>
        <w:tc>
          <w:tcPr>
            <w:tcW w:w="3262" w:type="dxa"/>
            <w:shd w:val="clear" w:color="auto" w:fill="auto"/>
            <w:vAlign w:val="bottom"/>
          </w:tcPr>
          <w:p w14:paraId="55EAC2E7" w14:textId="77777777" w:rsidR="00444FE6" w:rsidRPr="00980B08" w:rsidRDefault="00444FE6" w:rsidP="00444FE6">
            <w:pPr>
              <w:overflowPunct w:val="0"/>
              <w:autoSpaceDE w:val="0"/>
              <w:autoSpaceDN w:val="0"/>
              <w:adjustRightInd w:val="0"/>
              <w:spacing w:line="340" w:lineRule="exact"/>
              <w:jc w:val="center"/>
              <w:textAlignment w:val="baseline"/>
              <w:rPr>
                <w:sz w:val="28"/>
                <w:szCs w:val="28"/>
              </w:rPr>
            </w:pPr>
          </w:p>
        </w:tc>
        <w:tc>
          <w:tcPr>
            <w:tcW w:w="6341" w:type="dxa"/>
            <w:gridSpan w:val="5"/>
            <w:vAlign w:val="bottom"/>
          </w:tcPr>
          <w:p w14:paraId="2A43F6C7" w14:textId="67B97FBC" w:rsidR="00444FE6" w:rsidRPr="00601AA2"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cs/>
              </w:rPr>
            </w:pPr>
            <w:r w:rsidRPr="004A29A2">
              <w:rPr>
                <w:color w:val="000000"/>
                <w:sz w:val="28"/>
                <w:szCs w:val="28"/>
              </w:rPr>
              <w:t>Separate financial statements</w:t>
            </w:r>
            <w:r>
              <w:rPr>
                <w:color w:val="000000"/>
                <w:sz w:val="28"/>
                <w:szCs w:val="28"/>
              </w:rPr>
              <w:t xml:space="preserve"> </w:t>
            </w:r>
            <w:r>
              <w:rPr>
                <w:sz w:val="28"/>
                <w:szCs w:val="28"/>
              </w:rPr>
              <w:t>as at</w:t>
            </w:r>
            <w:r w:rsidRPr="00A0421D">
              <w:rPr>
                <w:rFonts w:hint="cs"/>
                <w:sz w:val="28"/>
                <w:szCs w:val="28"/>
              </w:rPr>
              <w:t xml:space="preserve"> </w:t>
            </w:r>
            <w:r>
              <w:rPr>
                <w:sz w:val="28"/>
                <w:szCs w:val="28"/>
              </w:rPr>
              <w:t>December 31, 2020</w:t>
            </w:r>
          </w:p>
        </w:tc>
      </w:tr>
      <w:tr w:rsidR="00444FE6" w:rsidRPr="00980B08" w14:paraId="6A6CC07C" w14:textId="77777777" w:rsidTr="00274422">
        <w:trPr>
          <w:trHeight w:val="20"/>
          <w:tblHeader/>
        </w:trPr>
        <w:tc>
          <w:tcPr>
            <w:tcW w:w="3262" w:type="dxa"/>
            <w:shd w:val="clear" w:color="auto" w:fill="auto"/>
            <w:vAlign w:val="bottom"/>
          </w:tcPr>
          <w:p w14:paraId="34D54EDF" w14:textId="77777777" w:rsidR="00444FE6" w:rsidRPr="00980B08" w:rsidRDefault="00444FE6" w:rsidP="00444FE6">
            <w:pPr>
              <w:overflowPunct w:val="0"/>
              <w:autoSpaceDE w:val="0"/>
              <w:autoSpaceDN w:val="0"/>
              <w:adjustRightInd w:val="0"/>
              <w:spacing w:line="340" w:lineRule="exact"/>
              <w:jc w:val="center"/>
              <w:textAlignment w:val="baseline"/>
              <w:rPr>
                <w:sz w:val="28"/>
                <w:szCs w:val="28"/>
              </w:rPr>
            </w:pPr>
          </w:p>
        </w:tc>
        <w:tc>
          <w:tcPr>
            <w:tcW w:w="5151" w:type="dxa"/>
            <w:gridSpan w:val="4"/>
            <w:vAlign w:val="bottom"/>
          </w:tcPr>
          <w:p w14:paraId="763F81F9" w14:textId="3935DD79" w:rsidR="00444FE6" w:rsidRPr="00343D88"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cs/>
              </w:rPr>
            </w:pPr>
            <w:r>
              <w:rPr>
                <w:sz w:val="28"/>
                <w:szCs w:val="28"/>
              </w:rPr>
              <w:t>Book</w:t>
            </w:r>
            <w:r w:rsidRPr="009C7A02">
              <w:rPr>
                <w:sz w:val="28"/>
                <w:szCs w:val="28"/>
              </w:rPr>
              <w:t xml:space="preserve"> value</w:t>
            </w:r>
          </w:p>
        </w:tc>
        <w:tc>
          <w:tcPr>
            <w:tcW w:w="1190" w:type="dxa"/>
            <w:vMerge w:val="restart"/>
            <w:vAlign w:val="bottom"/>
          </w:tcPr>
          <w:p w14:paraId="7D6A19CD" w14:textId="3047CD87" w:rsidR="00444FE6" w:rsidRDefault="00444FE6" w:rsidP="00444FE6">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9C7A02">
              <w:rPr>
                <w:sz w:val="28"/>
                <w:szCs w:val="28"/>
              </w:rPr>
              <w:t>Fair value</w:t>
            </w:r>
          </w:p>
        </w:tc>
      </w:tr>
      <w:tr w:rsidR="00040CA8" w:rsidRPr="00980B08" w14:paraId="1423644B" w14:textId="77777777" w:rsidTr="00274422">
        <w:trPr>
          <w:trHeight w:val="20"/>
          <w:tblHeader/>
        </w:trPr>
        <w:tc>
          <w:tcPr>
            <w:tcW w:w="3262" w:type="dxa"/>
            <w:shd w:val="clear" w:color="auto" w:fill="auto"/>
            <w:vAlign w:val="bottom"/>
          </w:tcPr>
          <w:p w14:paraId="69214E5B" w14:textId="77777777" w:rsidR="00040CA8" w:rsidRPr="00980B08" w:rsidRDefault="00040CA8" w:rsidP="00040CA8">
            <w:pPr>
              <w:overflowPunct w:val="0"/>
              <w:autoSpaceDE w:val="0"/>
              <w:autoSpaceDN w:val="0"/>
              <w:adjustRightInd w:val="0"/>
              <w:spacing w:line="340" w:lineRule="exact"/>
              <w:jc w:val="center"/>
              <w:textAlignment w:val="baseline"/>
              <w:rPr>
                <w:sz w:val="28"/>
                <w:szCs w:val="28"/>
              </w:rPr>
            </w:pPr>
          </w:p>
        </w:tc>
        <w:tc>
          <w:tcPr>
            <w:tcW w:w="1260" w:type="dxa"/>
            <w:vAlign w:val="bottom"/>
          </w:tcPr>
          <w:p w14:paraId="3DC7D5D2" w14:textId="3621A869" w:rsidR="00040CA8" w:rsidRPr="00C0325E" w:rsidRDefault="00040CA8" w:rsidP="00040CA8">
            <w:pPr>
              <w:pBdr>
                <w:bottom w:val="single" w:sz="4" w:space="1" w:color="auto"/>
              </w:pBdr>
              <w:overflowPunct w:val="0"/>
              <w:autoSpaceDE w:val="0"/>
              <w:autoSpaceDN w:val="0"/>
              <w:adjustRightInd w:val="0"/>
              <w:spacing w:line="340" w:lineRule="exact"/>
              <w:ind w:left="-94" w:right="0"/>
              <w:jc w:val="center"/>
              <w:textAlignment w:val="baseline"/>
              <w:rPr>
                <w:sz w:val="28"/>
                <w:szCs w:val="28"/>
                <w:cs/>
              </w:rPr>
            </w:pPr>
            <w:r>
              <w:rPr>
                <w:sz w:val="28"/>
                <w:szCs w:val="28"/>
              </w:rPr>
              <w:t>FVPL</w:t>
            </w:r>
          </w:p>
        </w:tc>
        <w:tc>
          <w:tcPr>
            <w:tcW w:w="1329" w:type="dxa"/>
            <w:shd w:val="clear" w:color="auto" w:fill="auto"/>
            <w:vAlign w:val="bottom"/>
          </w:tcPr>
          <w:p w14:paraId="3662AE2F" w14:textId="64ABD845" w:rsidR="00040CA8" w:rsidRPr="00980B08" w:rsidRDefault="00040CA8" w:rsidP="00040CA8">
            <w:pPr>
              <w:pBdr>
                <w:bottom w:val="single" w:sz="4" w:space="1" w:color="auto"/>
              </w:pBdr>
              <w:overflowPunct w:val="0"/>
              <w:autoSpaceDE w:val="0"/>
              <w:autoSpaceDN w:val="0"/>
              <w:adjustRightInd w:val="0"/>
              <w:spacing w:line="340" w:lineRule="exact"/>
              <w:ind w:left="-94" w:right="-25"/>
              <w:jc w:val="center"/>
              <w:textAlignment w:val="baseline"/>
              <w:rPr>
                <w:sz w:val="28"/>
                <w:szCs w:val="28"/>
              </w:rPr>
            </w:pPr>
            <w:r>
              <w:rPr>
                <w:sz w:val="28"/>
                <w:szCs w:val="28"/>
              </w:rPr>
              <w:t>FVOCI</w:t>
            </w:r>
          </w:p>
        </w:tc>
        <w:tc>
          <w:tcPr>
            <w:tcW w:w="1302" w:type="dxa"/>
            <w:shd w:val="clear" w:color="auto" w:fill="auto"/>
            <w:vAlign w:val="bottom"/>
          </w:tcPr>
          <w:p w14:paraId="02C11333" w14:textId="75659AD9" w:rsidR="00040CA8" w:rsidRPr="00980B08" w:rsidRDefault="00040CA8" w:rsidP="00040CA8">
            <w:pPr>
              <w:pBdr>
                <w:bottom w:val="single" w:sz="4" w:space="1" w:color="auto"/>
              </w:pBdr>
              <w:overflowPunct w:val="0"/>
              <w:autoSpaceDE w:val="0"/>
              <w:autoSpaceDN w:val="0"/>
              <w:adjustRightInd w:val="0"/>
              <w:spacing w:line="340" w:lineRule="exact"/>
              <w:ind w:left="-101" w:right="-38"/>
              <w:jc w:val="both"/>
              <w:textAlignment w:val="baseline"/>
              <w:rPr>
                <w:sz w:val="28"/>
                <w:szCs w:val="28"/>
                <w:cs/>
              </w:rPr>
            </w:pPr>
            <w:r>
              <w:rPr>
                <w:sz w:val="28"/>
                <w:szCs w:val="28"/>
              </w:rPr>
              <w:t>Amortiz</w:t>
            </w:r>
            <w:r w:rsidRPr="009C7A02">
              <w:rPr>
                <w:sz w:val="28"/>
                <w:szCs w:val="28"/>
              </w:rPr>
              <w:t>ed cost</w:t>
            </w:r>
          </w:p>
        </w:tc>
        <w:tc>
          <w:tcPr>
            <w:tcW w:w="1260" w:type="dxa"/>
            <w:shd w:val="clear" w:color="auto" w:fill="auto"/>
            <w:vAlign w:val="bottom"/>
          </w:tcPr>
          <w:p w14:paraId="440A4200" w14:textId="539BBDCF" w:rsidR="00040CA8" w:rsidRPr="00980B08" w:rsidRDefault="00040CA8" w:rsidP="00040CA8">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9C7A02">
              <w:rPr>
                <w:sz w:val="28"/>
                <w:szCs w:val="28"/>
              </w:rPr>
              <w:t>Total</w:t>
            </w:r>
          </w:p>
        </w:tc>
        <w:tc>
          <w:tcPr>
            <w:tcW w:w="1190" w:type="dxa"/>
            <w:vMerge/>
          </w:tcPr>
          <w:p w14:paraId="5892D5DD" w14:textId="77777777" w:rsidR="00040CA8" w:rsidRPr="00601AA2" w:rsidRDefault="00040CA8" w:rsidP="00040CA8">
            <w:pPr>
              <w:pBdr>
                <w:bottom w:val="single" w:sz="4" w:space="1" w:color="auto"/>
              </w:pBdr>
              <w:overflowPunct w:val="0"/>
              <w:autoSpaceDE w:val="0"/>
              <w:autoSpaceDN w:val="0"/>
              <w:adjustRightInd w:val="0"/>
              <w:spacing w:line="340" w:lineRule="exact"/>
              <w:ind w:right="-74"/>
              <w:jc w:val="center"/>
              <w:textAlignment w:val="baseline"/>
              <w:rPr>
                <w:sz w:val="28"/>
                <w:szCs w:val="28"/>
                <w:cs/>
              </w:rPr>
            </w:pPr>
          </w:p>
        </w:tc>
      </w:tr>
      <w:tr w:rsidR="00444FE6" w:rsidRPr="00980B08" w14:paraId="49770293" w14:textId="77777777" w:rsidTr="00274422">
        <w:trPr>
          <w:trHeight w:hRule="exact" w:val="397"/>
        </w:trPr>
        <w:tc>
          <w:tcPr>
            <w:tcW w:w="3262" w:type="dxa"/>
            <w:shd w:val="clear" w:color="auto" w:fill="auto"/>
            <w:vAlign w:val="bottom"/>
          </w:tcPr>
          <w:p w14:paraId="2CCB3F07" w14:textId="76FC9944" w:rsidR="00444FE6" w:rsidRPr="00980B08" w:rsidRDefault="00444FE6" w:rsidP="00444FE6">
            <w:pPr>
              <w:overflowPunct w:val="0"/>
              <w:autoSpaceDE w:val="0"/>
              <w:autoSpaceDN w:val="0"/>
              <w:adjustRightInd w:val="0"/>
              <w:spacing w:line="340" w:lineRule="exact"/>
              <w:ind w:left="0"/>
              <w:textAlignment w:val="baseline"/>
              <w:rPr>
                <w:sz w:val="28"/>
                <w:szCs w:val="28"/>
              </w:rPr>
            </w:pPr>
            <w:r w:rsidRPr="00FE7289">
              <w:rPr>
                <w:b/>
                <w:bCs/>
                <w:sz w:val="28"/>
                <w:szCs w:val="28"/>
              </w:rPr>
              <w:t>Financial assets</w:t>
            </w:r>
          </w:p>
        </w:tc>
        <w:tc>
          <w:tcPr>
            <w:tcW w:w="1260" w:type="dxa"/>
          </w:tcPr>
          <w:p w14:paraId="0C3DC8B6" w14:textId="77777777" w:rsidR="00444FE6" w:rsidRPr="00980B08"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p>
        </w:tc>
        <w:tc>
          <w:tcPr>
            <w:tcW w:w="1329" w:type="dxa"/>
            <w:shd w:val="clear" w:color="auto" w:fill="auto"/>
            <w:vAlign w:val="bottom"/>
          </w:tcPr>
          <w:p w14:paraId="3949A770" w14:textId="77777777" w:rsidR="00444FE6" w:rsidRPr="00980B08" w:rsidRDefault="00444FE6" w:rsidP="00444FE6">
            <w:pPr>
              <w:tabs>
                <w:tab w:val="decimal" w:pos="1247"/>
              </w:tabs>
              <w:overflowPunct w:val="0"/>
              <w:autoSpaceDE w:val="0"/>
              <w:autoSpaceDN w:val="0"/>
              <w:adjustRightInd w:val="0"/>
              <w:spacing w:line="340" w:lineRule="exact"/>
              <w:textAlignment w:val="baseline"/>
              <w:rPr>
                <w:sz w:val="28"/>
                <w:szCs w:val="28"/>
              </w:rPr>
            </w:pPr>
          </w:p>
        </w:tc>
        <w:tc>
          <w:tcPr>
            <w:tcW w:w="1302" w:type="dxa"/>
            <w:shd w:val="clear" w:color="auto" w:fill="auto"/>
            <w:vAlign w:val="bottom"/>
          </w:tcPr>
          <w:p w14:paraId="59A94BCD" w14:textId="77777777" w:rsidR="00444FE6" w:rsidRPr="00980B08" w:rsidRDefault="00444FE6" w:rsidP="00444FE6">
            <w:pPr>
              <w:tabs>
                <w:tab w:val="decimal" w:pos="1142"/>
              </w:tabs>
              <w:overflowPunct w:val="0"/>
              <w:autoSpaceDE w:val="0"/>
              <w:autoSpaceDN w:val="0"/>
              <w:adjustRightInd w:val="0"/>
              <w:spacing w:line="340" w:lineRule="exact"/>
              <w:textAlignment w:val="baseline"/>
              <w:rPr>
                <w:sz w:val="28"/>
                <w:szCs w:val="28"/>
              </w:rPr>
            </w:pPr>
          </w:p>
        </w:tc>
        <w:tc>
          <w:tcPr>
            <w:tcW w:w="1260" w:type="dxa"/>
            <w:shd w:val="clear" w:color="auto" w:fill="auto"/>
            <w:vAlign w:val="bottom"/>
          </w:tcPr>
          <w:p w14:paraId="4ECDE8B0" w14:textId="77777777" w:rsidR="00444FE6" w:rsidRPr="00980B08" w:rsidRDefault="00444FE6" w:rsidP="00444FE6">
            <w:pPr>
              <w:tabs>
                <w:tab w:val="decimal" w:pos="1142"/>
              </w:tabs>
              <w:overflowPunct w:val="0"/>
              <w:autoSpaceDE w:val="0"/>
              <w:autoSpaceDN w:val="0"/>
              <w:adjustRightInd w:val="0"/>
              <w:spacing w:line="340" w:lineRule="exact"/>
              <w:textAlignment w:val="baseline"/>
              <w:rPr>
                <w:sz w:val="28"/>
                <w:szCs w:val="28"/>
              </w:rPr>
            </w:pPr>
          </w:p>
        </w:tc>
        <w:tc>
          <w:tcPr>
            <w:tcW w:w="1190" w:type="dxa"/>
          </w:tcPr>
          <w:p w14:paraId="4C649362" w14:textId="77777777" w:rsidR="00444FE6" w:rsidRPr="00980B08" w:rsidRDefault="00444FE6" w:rsidP="00444FE6">
            <w:pPr>
              <w:tabs>
                <w:tab w:val="decimal" w:pos="1142"/>
              </w:tabs>
              <w:overflowPunct w:val="0"/>
              <w:autoSpaceDE w:val="0"/>
              <w:autoSpaceDN w:val="0"/>
              <w:adjustRightInd w:val="0"/>
              <w:spacing w:line="340" w:lineRule="exact"/>
              <w:textAlignment w:val="baseline"/>
              <w:rPr>
                <w:sz w:val="28"/>
                <w:szCs w:val="28"/>
              </w:rPr>
            </w:pPr>
          </w:p>
        </w:tc>
      </w:tr>
      <w:tr w:rsidR="00444FE6" w:rsidRPr="00980B08" w14:paraId="61D7146F" w14:textId="77777777" w:rsidTr="00274422">
        <w:trPr>
          <w:trHeight w:hRule="exact" w:val="397"/>
        </w:trPr>
        <w:tc>
          <w:tcPr>
            <w:tcW w:w="3262" w:type="dxa"/>
            <w:shd w:val="clear" w:color="auto" w:fill="auto"/>
            <w:vAlign w:val="bottom"/>
          </w:tcPr>
          <w:p w14:paraId="75AA916C" w14:textId="70A6CDD3" w:rsidR="00444FE6" w:rsidRPr="00980B08" w:rsidRDefault="00444FE6" w:rsidP="00444FE6">
            <w:pPr>
              <w:overflowPunct w:val="0"/>
              <w:autoSpaceDE w:val="0"/>
              <w:autoSpaceDN w:val="0"/>
              <w:adjustRightInd w:val="0"/>
              <w:spacing w:line="340" w:lineRule="exact"/>
              <w:ind w:left="0"/>
              <w:textAlignment w:val="baseline"/>
              <w:rPr>
                <w:sz w:val="28"/>
                <w:szCs w:val="28"/>
              </w:rPr>
            </w:pPr>
            <w:r w:rsidRPr="00A564D4">
              <w:rPr>
                <w:rFonts w:eastAsia="Arial Unicode MS"/>
                <w:sz w:val="28"/>
                <w:szCs w:val="28"/>
                <w:lang w:bidi="ar-SA"/>
              </w:rPr>
              <w:t>Cash and cash equivalents</w:t>
            </w:r>
          </w:p>
        </w:tc>
        <w:tc>
          <w:tcPr>
            <w:tcW w:w="1260" w:type="dxa"/>
            <w:shd w:val="clear" w:color="auto" w:fill="auto"/>
          </w:tcPr>
          <w:p w14:paraId="2B99DC23"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CB64AE">
              <w:rPr>
                <w:rFonts w:hint="cs"/>
                <w:sz w:val="28"/>
                <w:szCs w:val="28"/>
              </w:rPr>
              <w:t>-</w:t>
            </w:r>
          </w:p>
        </w:tc>
        <w:tc>
          <w:tcPr>
            <w:tcW w:w="1329" w:type="dxa"/>
            <w:shd w:val="clear" w:color="auto" w:fill="auto"/>
            <w:vAlign w:val="bottom"/>
          </w:tcPr>
          <w:p w14:paraId="489F06F4"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rFonts w:hint="cs"/>
                <w:sz w:val="28"/>
                <w:szCs w:val="28"/>
              </w:rPr>
              <w:t>-</w:t>
            </w:r>
          </w:p>
        </w:tc>
        <w:tc>
          <w:tcPr>
            <w:tcW w:w="1302" w:type="dxa"/>
            <w:shd w:val="clear" w:color="auto" w:fill="auto"/>
            <w:vAlign w:val="bottom"/>
          </w:tcPr>
          <w:p w14:paraId="17DA891F" w14:textId="77777777" w:rsidR="00444FE6" w:rsidRPr="00980B08" w:rsidRDefault="00444FE6" w:rsidP="00444FE6">
            <w:pPr>
              <w:tabs>
                <w:tab w:val="decimal" w:pos="1075"/>
              </w:tabs>
              <w:overflowPunct w:val="0"/>
              <w:autoSpaceDE w:val="0"/>
              <w:autoSpaceDN w:val="0"/>
              <w:adjustRightInd w:val="0"/>
              <w:spacing w:line="340" w:lineRule="exact"/>
              <w:ind w:right="-38"/>
              <w:textAlignment w:val="baseline"/>
              <w:rPr>
                <w:sz w:val="28"/>
                <w:szCs w:val="28"/>
              </w:rPr>
            </w:pPr>
            <w:r>
              <w:rPr>
                <w:sz w:val="28"/>
                <w:szCs w:val="28"/>
              </w:rPr>
              <w:t>9</w:t>
            </w:r>
          </w:p>
        </w:tc>
        <w:tc>
          <w:tcPr>
            <w:tcW w:w="1260" w:type="dxa"/>
            <w:shd w:val="clear" w:color="auto" w:fill="auto"/>
            <w:vAlign w:val="bottom"/>
          </w:tcPr>
          <w:p w14:paraId="35CB32DE" w14:textId="77777777" w:rsidR="00444FE6" w:rsidRPr="00980B08"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9</w:t>
            </w:r>
          </w:p>
        </w:tc>
        <w:tc>
          <w:tcPr>
            <w:tcW w:w="1190" w:type="dxa"/>
            <w:shd w:val="clear" w:color="auto" w:fill="auto"/>
            <w:vAlign w:val="bottom"/>
          </w:tcPr>
          <w:p w14:paraId="4F6B48DD" w14:textId="77777777" w:rsidR="00444FE6" w:rsidRPr="00980B08"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9</w:t>
            </w:r>
          </w:p>
        </w:tc>
      </w:tr>
      <w:tr w:rsidR="00444FE6" w:rsidRPr="00980B08" w14:paraId="35F25007" w14:textId="77777777" w:rsidTr="00274422">
        <w:trPr>
          <w:trHeight w:hRule="exact" w:val="397"/>
        </w:trPr>
        <w:tc>
          <w:tcPr>
            <w:tcW w:w="3262" w:type="dxa"/>
            <w:shd w:val="clear" w:color="auto" w:fill="auto"/>
            <w:vAlign w:val="bottom"/>
          </w:tcPr>
          <w:p w14:paraId="1337D17A" w14:textId="21AEC658" w:rsidR="00444FE6" w:rsidRPr="00601AA2" w:rsidRDefault="00444FE6" w:rsidP="00444FE6">
            <w:pPr>
              <w:overflowPunct w:val="0"/>
              <w:autoSpaceDE w:val="0"/>
              <w:autoSpaceDN w:val="0"/>
              <w:adjustRightInd w:val="0"/>
              <w:spacing w:line="340" w:lineRule="exact"/>
              <w:ind w:left="0"/>
              <w:textAlignment w:val="baseline"/>
              <w:rPr>
                <w:sz w:val="28"/>
                <w:szCs w:val="28"/>
                <w:cs/>
              </w:rPr>
            </w:pPr>
            <w:r>
              <w:rPr>
                <w:sz w:val="28"/>
                <w:szCs w:val="28"/>
              </w:rPr>
              <w:t>T</w:t>
            </w:r>
            <w:r w:rsidRPr="00EA42F6">
              <w:rPr>
                <w:sz w:val="28"/>
                <w:szCs w:val="28"/>
              </w:rPr>
              <w:t>rade</w:t>
            </w:r>
            <w:r w:rsidRPr="00397A35">
              <w:rPr>
                <w:sz w:val="28"/>
                <w:szCs w:val="28"/>
              </w:rPr>
              <w:t xml:space="preserve"> </w:t>
            </w:r>
            <w:r>
              <w:rPr>
                <w:sz w:val="28"/>
                <w:szCs w:val="28"/>
              </w:rPr>
              <w:t>r</w:t>
            </w:r>
            <w:r w:rsidRPr="00397A35">
              <w:rPr>
                <w:sz w:val="28"/>
                <w:szCs w:val="28"/>
              </w:rPr>
              <w:t>eceivable from related parties</w:t>
            </w:r>
          </w:p>
        </w:tc>
        <w:tc>
          <w:tcPr>
            <w:tcW w:w="1260" w:type="dxa"/>
            <w:shd w:val="clear" w:color="auto" w:fill="auto"/>
          </w:tcPr>
          <w:p w14:paraId="5F6BDF0E"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CB64AE">
              <w:rPr>
                <w:rFonts w:hint="cs"/>
                <w:sz w:val="28"/>
                <w:szCs w:val="28"/>
              </w:rPr>
              <w:t>-</w:t>
            </w:r>
          </w:p>
        </w:tc>
        <w:tc>
          <w:tcPr>
            <w:tcW w:w="1329" w:type="dxa"/>
            <w:shd w:val="clear" w:color="auto" w:fill="auto"/>
          </w:tcPr>
          <w:p w14:paraId="4858FC98" w14:textId="77777777" w:rsidR="00444FE6" w:rsidRPr="001C7BEE"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rFonts w:hint="cs"/>
                <w:sz w:val="28"/>
                <w:szCs w:val="28"/>
              </w:rPr>
              <w:t>-</w:t>
            </w:r>
          </w:p>
        </w:tc>
        <w:tc>
          <w:tcPr>
            <w:tcW w:w="1302" w:type="dxa"/>
            <w:shd w:val="clear" w:color="auto" w:fill="auto"/>
            <w:vAlign w:val="bottom"/>
          </w:tcPr>
          <w:p w14:paraId="18DF2B43" w14:textId="77777777" w:rsidR="00444FE6" w:rsidRPr="001B1821" w:rsidRDefault="00444FE6" w:rsidP="00444FE6">
            <w:pPr>
              <w:tabs>
                <w:tab w:val="decimal" w:pos="1075"/>
              </w:tabs>
              <w:overflowPunct w:val="0"/>
              <w:autoSpaceDE w:val="0"/>
              <w:autoSpaceDN w:val="0"/>
              <w:adjustRightInd w:val="0"/>
              <w:spacing w:line="340" w:lineRule="exact"/>
              <w:ind w:right="-38"/>
              <w:textAlignment w:val="baseline"/>
              <w:rPr>
                <w:sz w:val="28"/>
                <w:szCs w:val="28"/>
              </w:rPr>
            </w:pPr>
            <w:r>
              <w:rPr>
                <w:sz w:val="28"/>
                <w:szCs w:val="28"/>
              </w:rPr>
              <w:t>10,241</w:t>
            </w:r>
          </w:p>
        </w:tc>
        <w:tc>
          <w:tcPr>
            <w:tcW w:w="1260" w:type="dxa"/>
            <w:shd w:val="clear" w:color="auto" w:fill="auto"/>
            <w:vAlign w:val="bottom"/>
          </w:tcPr>
          <w:p w14:paraId="448B6D3A" w14:textId="77777777" w:rsidR="00444FE6" w:rsidRPr="001C7BEE"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10,241</w:t>
            </w:r>
          </w:p>
        </w:tc>
        <w:tc>
          <w:tcPr>
            <w:tcW w:w="1190" w:type="dxa"/>
            <w:shd w:val="clear" w:color="auto" w:fill="auto"/>
            <w:vAlign w:val="bottom"/>
          </w:tcPr>
          <w:p w14:paraId="33EA1347" w14:textId="77777777" w:rsidR="00444FE6" w:rsidRPr="001C7BEE" w:rsidRDefault="00444FE6" w:rsidP="00040CA8">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10,241</w:t>
            </w:r>
          </w:p>
        </w:tc>
      </w:tr>
      <w:tr w:rsidR="00444FE6" w:rsidRPr="00980B08" w14:paraId="3855FB0C" w14:textId="77777777" w:rsidTr="00274422">
        <w:trPr>
          <w:trHeight w:hRule="exact" w:val="397"/>
        </w:trPr>
        <w:tc>
          <w:tcPr>
            <w:tcW w:w="3262" w:type="dxa"/>
            <w:shd w:val="clear" w:color="auto" w:fill="auto"/>
            <w:vAlign w:val="bottom"/>
          </w:tcPr>
          <w:p w14:paraId="2BF4F017" w14:textId="42074CB3" w:rsidR="00444FE6" w:rsidRPr="00601AA2" w:rsidRDefault="00444FE6" w:rsidP="00444FE6">
            <w:pPr>
              <w:overflowPunct w:val="0"/>
              <w:autoSpaceDE w:val="0"/>
              <w:autoSpaceDN w:val="0"/>
              <w:adjustRightInd w:val="0"/>
              <w:spacing w:line="340" w:lineRule="exact"/>
              <w:ind w:left="0" w:right="-94"/>
              <w:textAlignment w:val="baseline"/>
              <w:rPr>
                <w:color w:val="000000"/>
                <w:sz w:val="28"/>
                <w:szCs w:val="28"/>
                <w:cs/>
              </w:rPr>
            </w:pPr>
            <w:r>
              <w:rPr>
                <w:rFonts w:eastAsia="Arial Unicode MS"/>
                <w:sz w:val="28"/>
                <w:szCs w:val="28"/>
                <w:lang w:bidi="ar-SA"/>
              </w:rPr>
              <w:t>T</w:t>
            </w:r>
            <w:r w:rsidRPr="00A564D4">
              <w:rPr>
                <w:rFonts w:eastAsia="Arial Unicode MS"/>
                <w:sz w:val="28"/>
                <w:szCs w:val="28"/>
                <w:lang w:bidi="ar-SA"/>
              </w:rPr>
              <w:t xml:space="preserve">erm loan to </w:t>
            </w:r>
            <w:r w:rsidRPr="0084304B">
              <w:rPr>
                <w:sz w:val="28"/>
                <w:szCs w:val="28"/>
              </w:rPr>
              <w:t>related companies</w:t>
            </w:r>
          </w:p>
        </w:tc>
        <w:tc>
          <w:tcPr>
            <w:tcW w:w="1260" w:type="dxa"/>
            <w:shd w:val="clear" w:color="auto" w:fill="auto"/>
          </w:tcPr>
          <w:p w14:paraId="6EAB6A22" w14:textId="2F5C771E" w:rsidR="00444FE6" w:rsidRPr="00CB64AE" w:rsidRDefault="00777A41" w:rsidP="00444FE6">
            <w:pPr>
              <w:tabs>
                <w:tab w:val="decimal" w:pos="1012"/>
              </w:tabs>
              <w:overflowPunct w:val="0"/>
              <w:autoSpaceDE w:val="0"/>
              <w:autoSpaceDN w:val="0"/>
              <w:adjustRightInd w:val="0"/>
              <w:spacing w:line="340" w:lineRule="exact"/>
              <w:ind w:left="-52" w:right="-38"/>
              <w:textAlignment w:val="baseline"/>
              <w:rPr>
                <w:sz w:val="28"/>
                <w:szCs w:val="28"/>
              </w:rPr>
            </w:pPr>
            <w:r w:rsidRPr="001C7BEE">
              <w:rPr>
                <w:rFonts w:hint="cs"/>
                <w:sz w:val="28"/>
                <w:szCs w:val="28"/>
              </w:rPr>
              <w:t>-</w:t>
            </w:r>
          </w:p>
        </w:tc>
        <w:tc>
          <w:tcPr>
            <w:tcW w:w="1329" w:type="dxa"/>
            <w:shd w:val="clear" w:color="auto" w:fill="auto"/>
            <w:vAlign w:val="bottom"/>
          </w:tcPr>
          <w:p w14:paraId="41139B01" w14:textId="4F70A450" w:rsidR="00444FE6" w:rsidRPr="001C7BEE" w:rsidRDefault="00777A41"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rFonts w:hint="cs"/>
                <w:sz w:val="28"/>
                <w:szCs w:val="28"/>
              </w:rPr>
              <w:t>-</w:t>
            </w:r>
          </w:p>
        </w:tc>
        <w:tc>
          <w:tcPr>
            <w:tcW w:w="1302" w:type="dxa"/>
            <w:shd w:val="clear" w:color="auto" w:fill="auto"/>
            <w:vAlign w:val="bottom"/>
          </w:tcPr>
          <w:p w14:paraId="282E4A8F" w14:textId="77777777" w:rsidR="00444FE6" w:rsidRDefault="00444FE6" w:rsidP="00444FE6">
            <w:pPr>
              <w:tabs>
                <w:tab w:val="decimal" w:pos="1075"/>
              </w:tabs>
              <w:overflowPunct w:val="0"/>
              <w:autoSpaceDE w:val="0"/>
              <w:autoSpaceDN w:val="0"/>
              <w:adjustRightInd w:val="0"/>
              <w:spacing w:line="340" w:lineRule="exact"/>
              <w:ind w:right="-38"/>
              <w:textAlignment w:val="baseline"/>
              <w:rPr>
                <w:sz w:val="28"/>
                <w:szCs w:val="28"/>
              </w:rPr>
            </w:pPr>
            <w:r>
              <w:rPr>
                <w:sz w:val="28"/>
                <w:szCs w:val="28"/>
              </w:rPr>
              <w:t>52,211</w:t>
            </w:r>
          </w:p>
        </w:tc>
        <w:tc>
          <w:tcPr>
            <w:tcW w:w="1260" w:type="dxa"/>
            <w:shd w:val="clear" w:color="auto" w:fill="auto"/>
            <w:vAlign w:val="bottom"/>
          </w:tcPr>
          <w:p w14:paraId="12EF1795" w14:textId="77777777" w:rsidR="00444FE6"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52,211</w:t>
            </w:r>
          </w:p>
        </w:tc>
        <w:tc>
          <w:tcPr>
            <w:tcW w:w="1190" w:type="dxa"/>
            <w:shd w:val="clear" w:color="auto" w:fill="auto"/>
            <w:vAlign w:val="bottom"/>
          </w:tcPr>
          <w:p w14:paraId="79687B7A" w14:textId="77777777" w:rsidR="00444FE6" w:rsidRDefault="00444FE6" w:rsidP="00040CA8">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52,211</w:t>
            </w:r>
          </w:p>
        </w:tc>
      </w:tr>
      <w:tr w:rsidR="00444FE6" w:rsidRPr="00980B08" w14:paraId="1EB0DB3C" w14:textId="77777777" w:rsidTr="00274422">
        <w:trPr>
          <w:trHeight w:val="397"/>
        </w:trPr>
        <w:tc>
          <w:tcPr>
            <w:tcW w:w="3262" w:type="dxa"/>
            <w:shd w:val="clear" w:color="auto" w:fill="auto"/>
            <w:vAlign w:val="bottom"/>
          </w:tcPr>
          <w:p w14:paraId="3BB80A0B" w14:textId="14ADF6BE" w:rsidR="00444FE6" w:rsidRPr="00601AA2" w:rsidRDefault="00444FE6" w:rsidP="00444FE6">
            <w:pPr>
              <w:overflowPunct w:val="0"/>
              <w:autoSpaceDE w:val="0"/>
              <w:autoSpaceDN w:val="0"/>
              <w:adjustRightInd w:val="0"/>
              <w:spacing w:line="340" w:lineRule="exact"/>
              <w:ind w:left="0"/>
              <w:textAlignment w:val="baseline"/>
              <w:rPr>
                <w:sz w:val="28"/>
                <w:szCs w:val="28"/>
                <w:cs/>
              </w:rPr>
            </w:pPr>
            <w:r w:rsidRPr="0084304B">
              <w:rPr>
                <w:sz w:val="28"/>
                <w:szCs w:val="28"/>
              </w:rPr>
              <w:t>Long-term loans to related companies</w:t>
            </w:r>
          </w:p>
        </w:tc>
        <w:tc>
          <w:tcPr>
            <w:tcW w:w="1260" w:type="dxa"/>
            <w:shd w:val="clear" w:color="auto" w:fill="auto"/>
            <w:vAlign w:val="bottom"/>
          </w:tcPr>
          <w:p w14:paraId="1E66170C"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4D8EF309" w14:textId="77777777" w:rsidR="00444FE6" w:rsidRPr="001C7BEE"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sz w:val="28"/>
                <w:szCs w:val="28"/>
              </w:rPr>
              <w:t>-</w:t>
            </w:r>
          </w:p>
        </w:tc>
        <w:tc>
          <w:tcPr>
            <w:tcW w:w="1302" w:type="dxa"/>
            <w:shd w:val="clear" w:color="auto" w:fill="auto"/>
            <w:vAlign w:val="bottom"/>
          </w:tcPr>
          <w:p w14:paraId="000E8BA5" w14:textId="77777777" w:rsidR="00444FE6" w:rsidRPr="001B1821"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222,833</w:t>
            </w:r>
          </w:p>
        </w:tc>
        <w:tc>
          <w:tcPr>
            <w:tcW w:w="1260" w:type="dxa"/>
            <w:shd w:val="clear" w:color="auto" w:fill="auto"/>
            <w:vAlign w:val="bottom"/>
          </w:tcPr>
          <w:p w14:paraId="490FF795" w14:textId="77777777" w:rsidR="00444FE6" w:rsidRPr="001C7BEE"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222,833</w:t>
            </w:r>
          </w:p>
        </w:tc>
        <w:tc>
          <w:tcPr>
            <w:tcW w:w="1190" w:type="dxa"/>
            <w:shd w:val="clear" w:color="auto" w:fill="auto"/>
            <w:vAlign w:val="bottom"/>
          </w:tcPr>
          <w:p w14:paraId="0499E347" w14:textId="77777777" w:rsidR="00444FE6" w:rsidRPr="001C7BEE"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222,833</w:t>
            </w:r>
          </w:p>
        </w:tc>
      </w:tr>
      <w:tr w:rsidR="00444FE6" w:rsidRPr="00980B08" w14:paraId="4BB46E03" w14:textId="77777777" w:rsidTr="00274422">
        <w:trPr>
          <w:trHeight w:val="397"/>
        </w:trPr>
        <w:tc>
          <w:tcPr>
            <w:tcW w:w="3262" w:type="dxa"/>
            <w:shd w:val="clear" w:color="auto" w:fill="auto"/>
            <w:vAlign w:val="bottom"/>
          </w:tcPr>
          <w:p w14:paraId="01D7485E" w14:textId="49D42D8D" w:rsidR="00444FE6" w:rsidRPr="00601AA2" w:rsidRDefault="00444FE6" w:rsidP="00444FE6">
            <w:pPr>
              <w:overflowPunct w:val="0"/>
              <w:autoSpaceDE w:val="0"/>
              <w:autoSpaceDN w:val="0"/>
              <w:adjustRightInd w:val="0"/>
              <w:spacing w:line="340" w:lineRule="exact"/>
              <w:ind w:left="0" w:right="-108"/>
              <w:textAlignment w:val="baseline"/>
              <w:rPr>
                <w:color w:val="000000"/>
                <w:sz w:val="28"/>
                <w:szCs w:val="28"/>
                <w:cs/>
              </w:rPr>
            </w:pPr>
            <w:r>
              <w:rPr>
                <w:rFonts w:eastAsia="Arial Unicode MS"/>
                <w:snapToGrid w:val="0"/>
                <w:sz w:val="28"/>
                <w:szCs w:val="28"/>
              </w:rPr>
              <w:t>Defaulted loans to other</w:t>
            </w:r>
            <w:r w:rsidRPr="00A0421D">
              <w:rPr>
                <w:rFonts w:eastAsia="Arial Unicode MS" w:hint="cs"/>
                <w:snapToGrid w:val="0"/>
                <w:sz w:val="28"/>
                <w:szCs w:val="28"/>
              </w:rPr>
              <w:t xml:space="preserve"> </w:t>
            </w:r>
            <w:r w:rsidRPr="00846DA3">
              <w:rPr>
                <w:rFonts w:eastAsia="Arial Unicode MS"/>
                <w:snapToGrid w:val="0"/>
                <w:sz w:val="28"/>
                <w:szCs w:val="28"/>
              </w:rPr>
              <w:t>companies</w:t>
            </w:r>
          </w:p>
        </w:tc>
        <w:tc>
          <w:tcPr>
            <w:tcW w:w="1260" w:type="dxa"/>
            <w:shd w:val="clear" w:color="auto" w:fill="auto"/>
            <w:vAlign w:val="bottom"/>
          </w:tcPr>
          <w:p w14:paraId="3B000123"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0A385E08" w14:textId="77777777" w:rsidR="00444FE6" w:rsidRPr="001C7BEE"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rFonts w:hint="cs"/>
                <w:sz w:val="28"/>
                <w:szCs w:val="28"/>
              </w:rPr>
              <w:t>-</w:t>
            </w:r>
          </w:p>
        </w:tc>
        <w:tc>
          <w:tcPr>
            <w:tcW w:w="1302" w:type="dxa"/>
            <w:shd w:val="clear" w:color="auto" w:fill="auto"/>
            <w:vAlign w:val="bottom"/>
          </w:tcPr>
          <w:p w14:paraId="2F7C19DF" w14:textId="77777777" w:rsidR="00444FE6" w:rsidRPr="001B1821"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1,814,144</w:t>
            </w:r>
          </w:p>
        </w:tc>
        <w:tc>
          <w:tcPr>
            <w:tcW w:w="1260" w:type="dxa"/>
            <w:shd w:val="clear" w:color="auto" w:fill="auto"/>
            <w:vAlign w:val="bottom"/>
          </w:tcPr>
          <w:p w14:paraId="46F945FF" w14:textId="77777777" w:rsidR="00444FE6" w:rsidRPr="001C7BEE"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1,814,144</w:t>
            </w:r>
          </w:p>
        </w:tc>
        <w:tc>
          <w:tcPr>
            <w:tcW w:w="1190" w:type="dxa"/>
            <w:shd w:val="clear" w:color="auto" w:fill="auto"/>
            <w:vAlign w:val="bottom"/>
          </w:tcPr>
          <w:p w14:paraId="63FF1423" w14:textId="77777777" w:rsidR="00444FE6" w:rsidRPr="001C7BEE"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1,814,144</w:t>
            </w:r>
          </w:p>
        </w:tc>
      </w:tr>
      <w:tr w:rsidR="00444FE6" w:rsidRPr="00980B08" w14:paraId="0E8FFA24" w14:textId="77777777" w:rsidTr="00274422">
        <w:trPr>
          <w:trHeight w:val="397"/>
        </w:trPr>
        <w:tc>
          <w:tcPr>
            <w:tcW w:w="3262" w:type="dxa"/>
            <w:shd w:val="clear" w:color="auto" w:fill="auto"/>
            <w:vAlign w:val="bottom"/>
          </w:tcPr>
          <w:p w14:paraId="63ED471F" w14:textId="34091E00" w:rsidR="00444FE6" w:rsidRPr="00601AA2" w:rsidRDefault="00444FE6" w:rsidP="00444FE6">
            <w:pPr>
              <w:overflowPunct w:val="0"/>
              <w:autoSpaceDE w:val="0"/>
              <w:autoSpaceDN w:val="0"/>
              <w:adjustRightInd w:val="0"/>
              <w:spacing w:line="340" w:lineRule="exact"/>
              <w:ind w:left="0"/>
              <w:textAlignment w:val="baseline"/>
              <w:rPr>
                <w:sz w:val="28"/>
                <w:szCs w:val="28"/>
                <w:cs/>
              </w:rPr>
            </w:pPr>
            <w:r>
              <w:rPr>
                <w:rFonts w:asciiTheme="majorBidi" w:eastAsia="Arial Unicode MS" w:hAnsiTheme="majorBidi" w:cstheme="majorBidi"/>
                <w:sz w:val="28"/>
                <w:szCs w:val="28"/>
              </w:rPr>
              <w:t>Other non-current financial assets</w:t>
            </w:r>
          </w:p>
        </w:tc>
        <w:tc>
          <w:tcPr>
            <w:tcW w:w="1260" w:type="dxa"/>
            <w:shd w:val="clear" w:color="auto" w:fill="auto"/>
            <w:vAlign w:val="bottom"/>
          </w:tcPr>
          <w:p w14:paraId="20CE6EE5" w14:textId="77777777" w:rsidR="00444FE6" w:rsidRPr="001C7BEE" w:rsidRDefault="00444FE6" w:rsidP="00444FE6">
            <w:pPr>
              <w:pBdr>
                <w:bottom w:val="single" w:sz="4" w:space="1" w:color="auto"/>
              </w:pBd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2A80F99F" w14:textId="77777777" w:rsidR="00444FE6" w:rsidRPr="001C7BEE" w:rsidRDefault="00444FE6" w:rsidP="00444FE6">
            <w:pPr>
              <w:pBdr>
                <w:bottom w:val="single" w:sz="4" w:space="1" w:color="auto"/>
              </w:pBdr>
              <w:tabs>
                <w:tab w:val="decimal" w:pos="1081"/>
              </w:tabs>
              <w:overflowPunct w:val="0"/>
              <w:autoSpaceDE w:val="0"/>
              <w:autoSpaceDN w:val="0"/>
              <w:adjustRightInd w:val="0"/>
              <w:spacing w:line="340" w:lineRule="exact"/>
              <w:ind w:left="0" w:right="-38"/>
              <w:textAlignment w:val="baseline"/>
              <w:rPr>
                <w:sz w:val="28"/>
                <w:szCs w:val="28"/>
              </w:rPr>
            </w:pPr>
            <w:r w:rsidRPr="001C7BEE">
              <w:rPr>
                <w:sz w:val="28"/>
                <w:szCs w:val="28"/>
              </w:rPr>
              <w:t>111,118</w:t>
            </w:r>
          </w:p>
        </w:tc>
        <w:tc>
          <w:tcPr>
            <w:tcW w:w="1302" w:type="dxa"/>
            <w:shd w:val="clear" w:color="auto" w:fill="auto"/>
            <w:vAlign w:val="bottom"/>
          </w:tcPr>
          <w:p w14:paraId="30F5059B" w14:textId="77777777" w:rsidR="00444FE6" w:rsidRPr="001B1821" w:rsidRDefault="00444FE6" w:rsidP="00444FE6">
            <w:pPr>
              <w:pBdr>
                <w:bottom w:val="single" w:sz="4" w:space="1" w:color="auto"/>
              </w:pBd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w:t>
            </w:r>
          </w:p>
        </w:tc>
        <w:tc>
          <w:tcPr>
            <w:tcW w:w="1260" w:type="dxa"/>
            <w:shd w:val="clear" w:color="auto" w:fill="auto"/>
            <w:vAlign w:val="bottom"/>
          </w:tcPr>
          <w:p w14:paraId="42E4D1AB" w14:textId="77777777" w:rsidR="00444FE6" w:rsidRPr="001C7BEE" w:rsidRDefault="00444FE6" w:rsidP="00444FE6">
            <w:pPr>
              <w:pBdr>
                <w:bottom w:val="single" w:sz="4" w:space="1" w:color="auto"/>
              </w:pBdr>
              <w:tabs>
                <w:tab w:val="decimal" w:pos="1012"/>
              </w:tabs>
              <w:overflowPunct w:val="0"/>
              <w:autoSpaceDE w:val="0"/>
              <w:autoSpaceDN w:val="0"/>
              <w:adjustRightInd w:val="0"/>
              <w:spacing w:line="340" w:lineRule="exact"/>
              <w:ind w:left="0" w:right="-38"/>
              <w:textAlignment w:val="baseline"/>
              <w:rPr>
                <w:sz w:val="28"/>
                <w:szCs w:val="28"/>
              </w:rPr>
            </w:pPr>
            <w:r w:rsidRPr="001C7BEE">
              <w:rPr>
                <w:sz w:val="28"/>
                <w:szCs w:val="28"/>
              </w:rPr>
              <w:t>111,118</w:t>
            </w:r>
          </w:p>
        </w:tc>
        <w:tc>
          <w:tcPr>
            <w:tcW w:w="1190" w:type="dxa"/>
            <w:shd w:val="clear" w:color="auto" w:fill="auto"/>
            <w:vAlign w:val="bottom"/>
          </w:tcPr>
          <w:p w14:paraId="5F4C561A" w14:textId="77777777" w:rsidR="00444FE6" w:rsidRPr="001C7BEE" w:rsidRDefault="00444FE6" w:rsidP="00444FE6">
            <w:pPr>
              <w:pBdr>
                <w:bottom w:val="single" w:sz="4" w:space="1" w:color="auto"/>
              </w:pBdr>
              <w:tabs>
                <w:tab w:val="decimal" w:pos="1012"/>
              </w:tabs>
              <w:overflowPunct w:val="0"/>
              <w:autoSpaceDE w:val="0"/>
              <w:autoSpaceDN w:val="0"/>
              <w:adjustRightInd w:val="0"/>
              <w:spacing w:line="340" w:lineRule="exact"/>
              <w:ind w:left="0" w:right="-38"/>
              <w:textAlignment w:val="baseline"/>
              <w:rPr>
                <w:sz w:val="28"/>
                <w:szCs w:val="28"/>
              </w:rPr>
            </w:pPr>
            <w:r w:rsidRPr="001C7BEE">
              <w:rPr>
                <w:sz w:val="28"/>
                <w:szCs w:val="28"/>
              </w:rPr>
              <w:t>111,118</w:t>
            </w:r>
          </w:p>
        </w:tc>
      </w:tr>
      <w:tr w:rsidR="00444FE6" w:rsidRPr="00980B08" w14:paraId="7FD733A0" w14:textId="77777777" w:rsidTr="00274422">
        <w:trPr>
          <w:trHeight w:val="397"/>
        </w:trPr>
        <w:tc>
          <w:tcPr>
            <w:tcW w:w="3262" w:type="dxa"/>
            <w:shd w:val="clear" w:color="auto" w:fill="auto"/>
            <w:vAlign w:val="bottom"/>
          </w:tcPr>
          <w:p w14:paraId="447BF0A0" w14:textId="4C7C8DE2" w:rsidR="00444FE6" w:rsidRPr="00601AA2" w:rsidRDefault="00444FE6" w:rsidP="00444FE6">
            <w:pPr>
              <w:overflowPunct w:val="0"/>
              <w:autoSpaceDE w:val="0"/>
              <w:autoSpaceDN w:val="0"/>
              <w:adjustRightInd w:val="0"/>
              <w:spacing w:line="340" w:lineRule="exact"/>
              <w:ind w:left="0"/>
              <w:textAlignment w:val="baseline"/>
              <w:rPr>
                <w:b/>
                <w:bCs/>
                <w:sz w:val="28"/>
                <w:szCs w:val="28"/>
                <w:cs/>
              </w:rPr>
            </w:pPr>
            <w:r w:rsidRPr="00FE7289">
              <w:rPr>
                <w:b/>
                <w:bCs/>
                <w:sz w:val="28"/>
                <w:szCs w:val="28"/>
              </w:rPr>
              <w:t>Total financial assets</w:t>
            </w:r>
          </w:p>
        </w:tc>
        <w:tc>
          <w:tcPr>
            <w:tcW w:w="1260" w:type="dxa"/>
            <w:shd w:val="clear" w:color="auto" w:fill="auto"/>
            <w:vAlign w:val="bottom"/>
          </w:tcPr>
          <w:p w14:paraId="61CAF0C8" w14:textId="77777777" w:rsidR="00444FE6" w:rsidRDefault="00444FE6" w:rsidP="00444FE6">
            <w:pPr>
              <w:pBdr>
                <w:bottom w:val="double" w:sz="4" w:space="1" w:color="auto"/>
              </w:pBd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41840D83" w14:textId="77777777" w:rsidR="00444FE6" w:rsidRPr="001C7BEE" w:rsidRDefault="00444FE6" w:rsidP="00444FE6">
            <w:pPr>
              <w:pBdr>
                <w:bottom w:val="double" w:sz="4" w:space="1" w:color="auto"/>
              </w:pBdr>
              <w:tabs>
                <w:tab w:val="decimal" w:pos="1081"/>
              </w:tabs>
              <w:overflowPunct w:val="0"/>
              <w:autoSpaceDE w:val="0"/>
              <w:autoSpaceDN w:val="0"/>
              <w:adjustRightInd w:val="0"/>
              <w:spacing w:line="340" w:lineRule="exact"/>
              <w:ind w:left="0" w:right="-38"/>
              <w:textAlignment w:val="baseline"/>
              <w:rPr>
                <w:sz w:val="28"/>
                <w:szCs w:val="28"/>
              </w:rPr>
            </w:pPr>
            <w:r w:rsidRPr="001C7BEE">
              <w:rPr>
                <w:sz w:val="28"/>
                <w:szCs w:val="28"/>
              </w:rPr>
              <w:t>111,118</w:t>
            </w:r>
          </w:p>
        </w:tc>
        <w:tc>
          <w:tcPr>
            <w:tcW w:w="1302" w:type="dxa"/>
            <w:shd w:val="clear" w:color="auto" w:fill="auto"/>
            <w:vAlign w:val="bottom"/>
          </w:tcPr>
          <w:p w14:paraId="020720CD" w14:textId="77777777" w:rsidR="00444FE6" w:rsidRPr="002539C2" w:rsidRDefault="00444FE6" w:rsidP="00444FE6">
            <w:pPr>
              <w:pBdr>
                <w:bottom w:val="double" w:sz="4" w:space="1" w:color="auto"/>
              </w:pBd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2,099,438</w:t>
            </w:r>
          </w:p>
        </w:tc>
        <w:tc>
          <w:tcPr>
            <w:tcW w:w="1260" w:type="dxa"/>
            <w:shd w:val="clear" w:color="auto" w:fill="auto"/>
            <w:vAlign w:val="bottom"/>
          </w:tcPr>
          <w:p w14:paraId="66821384" w14:textId="77777777" w:rsidR="00444FE6" w:rsidRPr="002539C2" w:rsidRDefault="00444FE6" w:rsidP="00444FE6">
            <w:pPr>
              <w:pBdr>
                <w:bottom w:val="double" w:sz="4" w:space="1" w:color="auto"/>
              </w:pBd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2,210,556</w:t>
            </w:r>
          </w:p>
        </w:tc>
        <w:tc>
          <w:tcPr>
            <w:tcW w:w="1190" w:type="dxa"/>
            <w:shd w:val="clear" w:color="auto" w:fill="auto"/>
            <w:vAlign w:val="bottom"/>
          </w:tcPr>
          <w:p w14:paraId="27338DE4" w14:textId="77777777" w:rsidR="00444FE6" w:rsidRPr="002539C2" w:rsidRDefault="00444FE6" w:rsidP="00444FE6">
            <w:pPr>
              <w:pBdr>
                <w:bottom w:val="double" w:sz="4" w:space="1" w:color="auto"/>
              </w:pBd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2,210,556</w:t>
            </w:r>
          </w:p>
        </w:tc>
      </w:tr>
      <w:tr w:rsidR="00444FE6" w:rsidRPr="00980B08" w14:paraId="378C551B" w14:textId="77777777" w:rsidTr="00274422">
        <w:trPr>
          <w:trHeight w:val="397"/>
        </w:trPr>
        <w:tc>
          <w:tcPr>
            <w:tcW w:w="3262" w:type="dxa"/>
            <w:shd w:val="clear" w:color="auto" w:fill="auto"/>
            <w:vAlign w:val="bottom"/>
          </w:tcPr>
          <w:p w14:paraId="7DE46C1F" w14:textId="2205BEE5" w:rsidR="00444FE6" w:rsidRPr="00601AA2" w:rsidRDefault="00444FE6" w:rsidP="00444FE6">
            <w:pPr>
              <w:overflowPunct w:val="0"/>
              <w:autoSpaceDE w:val="0"/>
              <w:autoSpaceDN w:val="0"/>
              <w:adjustRightInd w:val="0"/>
              <w:spacing w:line="340" w:lineRule="exact"/>
              <w:ind w:left="0"/>
              <w:textAlignment w:val="baseline"/>
              <w:rPr>
                <w:b/>
                <w:bCs/>
                <w:sz w:val="28"/>
                <w:szCs w:val="28"/>
                <w:cs/>
              </w:rPr>
            </w:pPr>
            <w:r w:rsidRPr="00FE7289">
              <w:rPr>
                <w:b/>
                <w:bCs/>
                <w:sz w:val="28"/>
                <w:szCs w:val="28"/>
              </w:rPr>
              <w:t>Financial liabilities</w:t>
            </w:r>
          </w:p>
        </w:tc>
        <w:tc>
          <w:tcPr>
            <w:tcW w:w="1260" w:type="dxa"/>
            <w:shd w:val="clear" w:color="auto" w:fill="auto"/>
          </w:tcPr>
          <w:p w14:paraId="3F14C9C9" w14:textId="77777777" w:rsidR="00444FE6" w:rsidRPr="00980B08"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p>
        </w:tc>
        <w:tc>
          <w:tcPr>
            <w:tcW w:w="1329" w:type="dxa"/>
            <w:shd w:val="clear" w:color="auto" w:fill="auto"/>
            <w:vAlign w:val="bottom"/>
          </w:tcPr>
          <w:p w14:paraId="1B8E0CD9"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p>
        </w:tc>
        <w:tc>
          <w:tcPr>
            <w:tcW w:w="1302" w:type="dxa"/>
            <w:shd w:val="clear" w:color="auto" w:fill="auto"/>
            <w:vAlign w:val="bottom"/>
          </w:tcPr>
          <w:p w14:paraId="338F98BB" w14:textId="77777777" w:rsidR="00444FE6" w:rsidRPr="001B1821" w:rsidRDefault="00444FE6" w:rsidP="00444FE6">
            <w:pPr>
              <w:tabs>
                <w:tab w:val="decimal" w:pos="1075"/>
              </w:tabs>
              <w:overflowPunct w:val="0"/>
              <w:autoSpaceDE w:val="0"/>
              <w:autoSpaceDN w:val="0"/>
              <w:adjustRightInd w:val="0"/>
              <w:spacing w:line="340" w:lineRule="exact"/>
              <w:ind w:right="-38"/>
              <w:textAlignment w:val="baseline"/>
              <w:rPr>
                <w:sz w:val="28"/>
                <w:szCs w:val="28"/>
              </w:rPr>
            </w:pPr>
          </w:p>
        </w:tc>
        <w:tc>
          <w:tcPr>
            <w:tcW w:w="1260" w:type="dxa"/>
            <w:shd w:val="clear" w:color="auto" w:fill="auto"/>
            <w:vAlign w:val="bottom"/>
          </w:tcPr>
          <w:p w14:paraId="26E304BE" w14:textId="77777777" w:rsidR="00444FE6" w:rsidRPr="001C7BEE" w:rsidRDefault="00444FE6" w:rsidP="00444FE6">
            <w:pPr>
              <w:tabs>
                <w:tab w:val="decimal" w:pos="1012"/>
              </w:tabs>
              <w:overflowPunct w:val="0"/>
              <w:autoSpaceDE w:val="0"/>
              <w:autoSpaceDN w:val="0"/>
              <w:adjustRightInd w:val="0"/>
              <w:spacing w:line="340" w:lineRule="exact"/>
              <w:ind w:right="-38"/>
              <w:textAlignment w:val="baseline"/>
              <w:rPr>
                <w:sz w:val="28"/>
                <w:szCs w:val="28"/>
              </w:rPr>
            </w:pPr>
          </w:p>
        </w:tc>
        <w:tc>
          <w:tcPr>
            <w:tcW w:w="1190" w:type="dxa"/>
            <w:shd w:val="clear" w:color="auto" w:fill="auto"/>
          </w:tcPr>
          <w:p w14:paraId="6E39B973" w14:textId="77777777" w:rsidR="00444FE6" w:rsidRPr="001C7BEE" w:rsidRDefault="00444FE6" w:rsidP="00444FE6">
            <w:pPr>
              <w:tabs>
                <w:tab w:val="decimal" w:pos="956"/>
              </w:tabs>
              <w:overflowPunct w:val="0"/>
              <w:autoSpaceDE w:val="0"/>
              <w:autoSpaceDN w:val="0"/>
              <w:adjustRightInd w:val="0"/>
              <w:spacing w:line="340" w:lineRule="exact"/>
              <w:ind w:right="-38"/>
              <w:textAlignment w:val="baseline"/>
              <w:rPr>
                <w:sz w:val="28"/>
                <w:szCs w:val="28"/>
              </w:rPr>
            </w:pPr>
          </w:p>
        </w:tc>
      </w:tr>
      <w:tr w:rsidR="00444FE6" w:rsidRPr="00980B08" w14:paraId="582076C2" w14:textId="77777777" w:rsidTr="00274422">
        <w:trPr>
          <w:trHeight w:val="397"/>
        </w:trPr>
        <w:tc>
          <w:tcPr>
            <w:tcW w:w="3262" w:type="dxa"/>
            <w:shd w:val="clear" w:color="auto" w:fill="auto"/>
            <w:vAlign w:val="bottom"/>
          </w:tcPr>
          <w:p w14:paraId="1DA9CF0B" w14:textId="2DC8D482" w:rsidR="00444FE6" w:rsidRPr="00601AA2" w:rsidRDefault="00444FE6" w:rsidP="00444FE6">
            <w:pPr>
              <w:overflowPunct w:val="0"/>
              <w:autoSpaceDE w:val="0"/>
              <w:autoSpaceDN w:val="0"/>
              <w:adjustRightInd w:val="0"/>
              <w:spacing w:line="340" w:lineRule="exact"/>
              <w:ind w:left="0"/>
              <w:textAlignment w:val="baseline"/>
              <w:rPr>
                <w:b/>
                <w:bCs/>
                <w:sz w:val="28"/>
                <w:szCs w:val="28"/>
                <w:cs/>
              </w:rPr>
            </w:pPr>
            <w:r w:rsidRPr="007E5FD6">
              <w:rPr>
                <w:sz w:val="28"/>
                <w:szCs w:val="28"/>
              </w:rPr>
              <w:t>Interest payables</w:t>
            </w:r>
          </w:p>
        </w:tc>
        <w:tc>
          <w:tcPr>
            <w:tcW w:w="1260" w:type="dxa"/>
            <w:shd w:val="clear" w:color="auto" w:fill="auto"/>
            <w:vAlign w:val="bottom"/>
          </w:tcPr>
          <w:p w14:paraId="1678917F"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2A7266F7"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rFonts w:hint="cs"/>
                <w:sz w:val="28"/>
                <w:szCs w:val="28"/>
              </w:rPr>
              <w:t>-</w:t>
            </w:r>
          </w:p>
        </w:tc>
        <w:tc>
          <w:tcPr>
            <w:tcW w:w="1302" w:type="dxa"/>
            <w:shd w:val="clear" w:color="auto" w:fill="auto"/>
            <w:vAlign w:val="bottom"/>
          </w:tcPr>
          <w:p w14:paraId="01E4E38E" w14:textId="77777777" w:rsidR="00444FE6" w:rsidRPr="001B1821"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283,170</w:t>
            </w:r>
          </w:p>
        </w:tc>
        <w:tc>
          <w:tcPr>
            <w:tcW w:w="1260" w:type="dxa"/>
            <w:shd w:val="clear" w:color="auto" w:fill="auto"/>
            <w:vAlign w:val="bottom"/>
          </w:tcPr>
          <w:p w14:paraId="44FA7F8C" w14:textId="77777777" w:rsidR="00444FE6" w:rsidRPr="001B1821"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283,170</w:t>
            </w:r>
          </w:p>
        </w:tc>
        <w:tc>
          <w:tcPr>
            <w:tcW w:w="1190" w:type="dxa"/>
            <w:shd w:val="clear" w:color="auto" w:fill="auto"/>
            <w:vAlign w:val="bottom"/>
          </w:tcPr>
          <w:p w14:paraId="58FC0A35" w14:textId="77777777" w:rsidR="00444FE6" w:rsidRPr="001B1821"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283,170</w:t>
            </w:r>
          </w:p>
        </w:tc>
      </w:tr>
      <w:tr w:rsidR="00444FE6" w:rsidRPr="00980B08" w14:paraId="5A6B5A31" w14:textId="77777777" w:rsidTr="00274422">
        <w:trPr>
          <w:trHeight w:val="397"/>
        </w:trPr>
        <w:tc>
          <w:tcPr>
            <w:tcW w:w="3262" w:type="dxa"/>
            <w:shd w:val="clear" w:color="auto" w:fill="auto"/>
            <w:vAlign w:val="bottom"/>
          </w:tcPr>
          <w:p w14:paraId="7078D2B4" w14:textId="545F191E" w:rsidR="00444FE6" w:rsidRPr="00601AA2" w:rsidRDefault="00482B74" w:rsidP="00444FE6">
            <w:pPr>
              <w:overflowPunct w:val="0"/>
              <w:autoSpaceDE w:val="0"/>
              <w:autoSpaceDN w:val="0"/>
              <w:adjustRightInd w:val="0"/>
              <w:spacing w:line="340" w:lineRule="exact"/>
              <w:ind w:left="0"/>
              <w:textAlignment w:val="baseline"/>
              <w:rPr>
                <w:b/>
                <w:bCs/>
                <w:sz w:val="28"/>
                <w:szCs w:val="28"/>
                <w:cs/>
              </w:rPr>
            </w:pPr>
            <w:r>
              <w:rPr>
                <w:sz w:val="28"/>
                <w:szCs w:val="28"/>
              </w:rPr>
              <w:t>Other</w:t>
            </w:r>
            <w:r w:rsidR="00444FE6" w:rsidRPr="00EA42F6">
              <w:rPr>
                <w:sz w:val="28"/>
                <w:szCs w:val="28"/>
              </w:rPr>
              <w:t xml:space="preserve"> payables</w:t>
            </w:r>
          </w:p>
        </w:tc>
        <w:tc>
          <w:tcPr>
            <w:tcW w:w="1260" w:type="dxa"/>
            <w:shd w:val="clear" w:color="auto" w:fill="auto"/>
            <w:vAlign w:val="bottom"/>
          </w:tcPr>
          <w:p w14:paraId="6638489C"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18468761"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rFonts w:hint="cs"/>
                <w:sz w:val="28"/>
                <w:szCs w:val="28"/>
              </w:rPr>
              <w:t>-</w:t>
            </w:r>
          </w:p>
        </w:tc>
        <w:tc>
          <w:tcPr>
            <w:tcW w:w="1302" w:type="dxa"/>
            <w:shd w:val="clear" w:color="auto" w:fill="auto"/>
            <w:vAlign w:val="bottom"/>
          </w:tcPr>
          <w:p w14:paraId="64C44DA2" w14:textId="77777777" w:rsidR="00444FE6" w:rsidRPr="001B1821" w:rsidRDefault="00444FE6" w:rsidP="00444FE6">
            <w:pPr>
              <w:tabs>
                <w:tab w:val="decimal" w:pos="1075"/>
              </w:tabs>
              <w:overflowPunct w:val="0"/>
              <w:autoSpaceDE w:val="0"/>
              <w:autoSpaceDN w:val="0"/>
              <w:adjustRightInd w:val="0"/>
              <w:spacing w:line="340" w:lineRule="exact"/>
              <w:ind w:right="-38"/>
              <w:textAlignment w:val="baseline"/>
              <w:rPr>
                <w:sz w:val="28"/>
                <w:szCs w:val="28"/>
              </w:rPr>
            </w:pPr>
            <w:r>
              <w:rPr>
                <w:sz w:val="28"/>
                <w:szCs w:val="28"/>
              </w:rPr>
              <w:t>714</w:t>
            </w:r>
          </w:p>
        </w:tc>
        <w:tc>
          <w:tcPr>
            <w:tcW w:w="1260" w:type="dxa"/>
            <w:shd w:val="clear" w:color="auto" w:fill="auto"/>
            <w:vAlign w:val="bottom"/>
          </w:tcPr>
          <w:p w14:paraId="59E31EEF" w14:textId="77777777" w:rsidR="00444FE6" w:rsidRPr="001B1821" w:rsidRDefault="00444FE6" w:rsidP="00444FE6">
            <w:pPr>
              <w:tabs>
                <w:tab w:val="decimal" w:pos="1075"/>
              </w:tabs>
              <w:overflowPunct w:val="0"/>
              <w:autoSpaceDE w:val="0"/>
              <w:autoSpaceDN w:val="0"/>
              <w:adjustRightInd w:val="0"/>
              <w:spacing w:line="340" w:lineRule="exact"/>
              <w:ind w:right="-38"/>
              <w:textAlignment w:val="baseline"/>
              <w:rPr>
                <w:sz w:val="28"/>
                <w:szCs w:val="28"/>
              </w:rPr>
            </w:pPr>
            <w:r>
              <w:rPr>
                <w:sz w:val="28"/>
                <w:szCs w:val="28"/>
              </w:rPr>
              <w:t>714</w:t>
            </w:r>
          </w:p>
        </w:tc>
        <w:tc>
          <w:tcPr>
            <w:tcW w:w="1190" w:type="dxa"/>
            <w:shd w:val="clear" w:color="auto" w:fill="auto"/>
            <w:vAlign w:val="bottom"/>
          </w:tcPr>
          <w:p w14:paraId="7926A3EB" w14:textId="77777777" w:rsidR="00444FE6" w:rsidRPr="001B1821"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714</w:t>
            </w:r>
          </w:p>
        </w:tc>
      </w:tr>
      <w:tr w:rsidR="00444FE6" w:rsidRPr="00980B08" w14:paraId="7ACCA188" w14:textId="77777777" w:rsidTr="00274422">
        <w:trPr>
          <w:trHeight w:val="397"/>
        </w:trPr>
        <w:tc>
          <w:tcPr>
            <w:tcW w:w="3262" w:type="dxa"/>
            <w:shd w:val="clear" w:color="auto" w:fill="auto"/>
            <w:vAlign w:val="bottom"/>
          </w:tcPr>
          <w:p w14:paraId="636FF253" w14:textId="52B63320" w:rsidR="00444FE6" w:rsidRPr="00601AA2" w:rsidRDefault="00444FE6" w:rsidP="00444FE6">
            <w:pPr>
              <w:overflowPunct w:val="0"/>
              <w:autoSpaceDE w:val="0"/>
              <w:autoSpaceDN w:val="0"/>
              <w:adjustRightInd w:val="0"/>
              <w:spacing w:line="340" w:lineRule="exact"/>
              <w:ind w:left="0"/>
              <w:textAlignment w:val="baseline"/>
              <w:rPr>
                <w:sz w:val="28"/>
                <w:szCs w:val="28"/>
                <w:cs/>
              </w:rPr>
            </w:pPr>
            <w:r w:rsidRPr="00EA42F6">
              <w:rPr>
                <w:sz w:val="28"/>
                <w:szCs w:val="28"/>
              </w:rPr>
              <w:t xml:space="preserve">Trade payables </w:t>
            </w:r>
            <w:r w:rsidRPr="007F5AA5">
              <w:rPr>
                <w:sz w:val="28"/>
                <w:szCs w:val="28"/>
              </w:rPr>
              <w:t>to related parties</w:t>
            </w:r>
          </w:p>
        </w:tc>
        <w:tc>
          <w:tcPr>
            <w:tcW w:w="1260" w:type="dxa"/>
            <w:shd w:val="clear" w:color="auto" w:fill="auto"/>
            <w:vAlign w:val="bottom"/>
          </w:tcPr>
          <w:p w14:paraId="58B042E7"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7D036F35"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rFonts w:hint="cs"/>
                <w:sz w:val="28"/>
                <w:szCs w:val="28"/>
              </w:rPr>
              <w:t>-</w:t>
            </w:r>
          </w:p>
        </w:tc>
        <w:tc>
          <w:tcPr>
            <w:tcW w:w="1302" w:type="dxa"/>
            <w:shd w:val="clear" w:color="auto" w:fill="auto"/>
            <w:vAlign w:val="bottom"/>
          </w:tcPr>
          <w:p w14:paraId="07CE358D" w14:textId="77777777" w:rsidR="00444FE6" w:rsidRPr="001B1821" w:rsidRDefault="00444FE6" w:rsidP="00444FE6">
            <w:pPr>
              <w:tabs>
                <w:tab w:val="decimal" w:pos="1075"/>
              </w:tabs>
              <w:overflowPunct w:val="0"/>
              <w:autoSpaceDE w:val="0"/>
              <w:autoSpaceDN w:val="0"/>
              <w:adjustRightInd w:val="0"/>
              <w:spacing w:line="340" w:lineRule="exact"/>
              <w:ind w:right="-38"/>
              <w:textAlignment w:val="baseline"/>
              <w:rPr>
                <w:sz w:val="28"/>
                <w:szCs w:val="28"/>
              </w:rPr>
            </w:pPr>
            <w:r>
              <w:rPr>
                <w:sz w:val="28"/>
                <w:szCs w:val="28"/>
              </w:rPr>
              <w:t>15</w:t>
            </w:r>
          </w:p>
        </w:tc>
        <w:tc>
          <w:tcPr>
            <w:tcW w:w="1260" w:type="dxa"/>
            <w:shd w:val="clear" w:color="auto" w:fill="auto"/>
            <w:vAlign w:val="bottom"/>
          </w:tcPr>
          <w:p w14:paraId="0CE907EA" w14:textId="77777777" w:rsidR="00444FE6" w:rsidRPr="001B1821" w:rsidRDefault="00444FE6" w:rsidP="00444FE6">
            <w:pPr>
              <w:tabs>
                <w:tab w:val="decimal" w:pos="1075"/>
              </w:tabs>
              <w:overflowPunct w:val="0"/>
              <w:autoSpaceDE w:val="0"/>
              <w:autoSpaceDN w:val="0"/>
              <w:adjustRightInd w:val="0"/>
              <w:spacing w:line="340" w:lineRule="exact"/>
              <w:ind w:right="-38"/>
              <w:textAlignment w:val="baseline"/>
              <w:rPr>
                <w:sz w:val="28"/>
                <w:szCs w:val="28"/>
              </w:rPr>
            </w:pPr>
            <w:r>
              <w:rPr>
                <w:sz w:val="28"/>
                <w:szCs w:val="28"/>
              </w:rPr>
              <w:t>15</w:t>
            </w:r>
          </w:p>
        </w:tc>
        <w:tc>
          <w:tcPr>
            <w:tcW w:w="1190" w:type="dxa"/>
            <w:shd w:val="clear" w:color="auto" w:fill="auto"/>
            <w:vAlign w:val="bottom"/>
          </w:tcPr>
          <w:p w14:paraId="62E15D7E" w14:textId="77777777" w:rsidR="00444FE6" w:rsidRPr="001B1821"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15</w:t>
            </w:r>
          </w:p>
        </w:tc>
      </w:tr>
      <w:tr w:rsidR="00444FE6" w:rsidRPr="00980B08" w14:paraId="2AC63D9B" w14:textId="77777777" w:rsidTr="00274422">
        <w:trPr>
          <w:trHeight w:val="397"/>
        </w:trPr>
        <w:tc>
          <w:tcPr>
            <w:tcW w:w="3262" w:type="dxa"/>
            <w:shd w:val="clear" w:color="auto" w:fill="auto"/>
            <w:vAlign w:val="bottom"/>
          </w:tcPr>
          <w:p w14:paraId="175DDACA" w14:textId="0B837638" w:rsidR="00444FE6" w:rsidRPr="00601AA2" w:rsidRDefault="00444FE6" w:rsidP="00444FE6">
            <w:pPr>
              <w:overflowPunct w:val="0"/>
              <w:autoSpaceDE w:val="0"/>
              <w:autoSpaceDN w:val="0"/>
              <w:adjustRightInd w:val="0"/>
              <w:spacing w:line="340" w:lineRule="exact"/>
              <w:ind w:left="0"/>
              <w:textAlignment w:val="baseline"/>
              <w:rPr>
                <w:sz w:val="28"/>
                <w:szCs w:val="28"/>
                <w:cs/>
              </w:rPr>
            </w:pPr>
            <w:r>
              <w:rPr>
                <w:rFonts w:asciiTheme="majorBidi" w:eastAsia="Arial Unicode MS" w:hAnsiTheme="majorBidi" w:cstheme="majorBidi"/>
                <w:sz w:val="28"/>
                <w:szCs w:val="28"/>
              </w:rPr>
              <w:t>T</w:t>
            </w:r>
            <w:r w:rsidRPr="003E4C37">
              <w:rPr>
                <w:rFonts w:asciiTheme="majorBidi" w:eastAsia="Arial Unicode MS" w:hAnsiTheme="majorBidi" w:cstheme="majorBidi"/>
                <w:sz w:val="28"/>
                <w:szCs w:val="28"/>
              </w:rPr>
              <w:t>erm loans</w:t>
            </w:r>
            <w:r w:rsidR="00707A52">
              <w:rPr>
                <w:rFonts w:asciiTheme="majorBidi" w:eastAsia="Arial Unicode MS" w:hAnsiTheme="majorBidi" w:cstheme="majorBidi"/>
                <w:sz w:val="28"/>
                <w:szCs w:val="28"/>
              </w:rPr>
              <w:t xml:space="preserve"> from others</w:t>
            </w:r>
          </w:p>
        </w:tc>
        <w:tc>
          <w:tcPr>
            <w:tcW w:w="1260" w:type="dxa"/>
            <w:shd w:val="clear" w:color="auto" w:fill="auto"/>
            <w:vAlign w:val="bottom"/>
          </w:tcPr>
          <w:p w14:paraId="069F3EF1"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263E68F0" w14:textId="77777777" w:rsidR="00444FE6" w:rsidRPr="00980B08"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rFonts w:hint="cs"/>
                <w:sz w:val="28"/>
                <w:szCs w:val="28"/>
              </w:rPr>
              <w:t>-</w:t>
            </w:r>
          </w:p>
        </w:tc>
        <w:tc>
          <w:tcPr>
            <w:tcW w:w="1302" w:type="dxa"/>
            <w:shd w:val="clear" w:color="auto" w:fill="auto"/>
            <w:vAlign w:val="bottom"/>
          </w:tcPr>
          <w:p w14:paraId="434C7A4E" w14:textId="77777777" w:rsidR="00444FE6" w:rsidRPr="001B1821"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350,000</w:t>
            </w:r>
          </w:p>
        </w:tc>
        <w:tc>
          <w:tcPr>
            <w:tcW w:w="1260" w:type="dxa"/>
            <w:shd w:val="clear" w:color="auto" w:fill="auto"/>
            <w:vAlign w:val="bottom"/>
          </w:tcPr>
          <w:p w14:paraId="67FCE83C" w14:textId="77777777" w:rsidR="00444FE6" w:rsidRPr="001B1821"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350,000</w:t>
            </w:r>
          </w:p>
        </w:tc>
        <w:tc>
          <w:tcPr>
            <w:tcW w:w="1190" w:type="dxa"/>
            <w:shd w:val="clear" w:color="auto" w:fill="auto"/>
            <w:vAlign w:val="bottom"/>
          </w:tcPr>
          <w:p w14:paraId="6C664732" w14:textId="77777777" w:rsidR="00444FE6" w:rsidRPr="001B1821"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350,000</w:t>
            </w:r>
          </w:p>
        </w:tc>
      </w:tr>
      <w:tr w:rsidR="00444FE6" w:rsidRPr="00980B08" w14:paraId="19C3EDE4" w14:textId="77777777" w:rsidTr="00274422">
        <w:trPr>
          <w:trHeight w:val="397"/>
        </w:trPr>
        <w:tc>
          <w:tcPr>
            <w:tcW w:w="3262" w:type="dxa"/>
            <w:shd w:val="clear" w:color="auto" w:fill="auto"/>
            <w:vAlign w:val="bottom"/>
          </w:tcPr>
          <w:p w14:paraId="12362147" w14:textId="262950A6" w:rsidR="00444FE6" w:rsidRPr="00601AA2" w:rsidRDefault="00444FE6" w:rsidP="00444FE6">
            <w:pPr>
              <w:overflowPunct w:val="0"/>
              <w:autoSpaceDE w:val="0"/>
              <w:autoSpaceDN w:val="0"/>
              <w:adjustRightInd w:val="0"/>
              <w:spacing w:line="340" w:lineRule="exact"/>
              <w:ind w:left="0"/>
              <w:textAlignment w:val="baseline"/>
              <w:rPr>
                <w:color w:val="000000"/>
                <w:sz w:val="28"/>
                <w:szCs w:val="28"/>
                <w:cs/>
              </w:rPr>
            </w:pPr>
            <w:r w:rsidRPr="00CB2CF5">
              <w:rPr>
                <w:sz w:val="28"/>
                <w:szCs w:val="28"/>
              </w:rPr>
              <w:t>Current po</w:t>
            </w:r>
            <w:r>
              <w:rPr>
                <w:sz w:val="28"/>
                <w:szCs w:val="28"/>
              </w:rPr>
              <w:t xml:space="preserve">rtion of lease liabilities </w:t>
            </w:r>
          </w:p>
        </w:tc>
        <w:tc>
          <w:tcPr>
            <w:tcW w:w="1260" w:type="dxa"/>
            <w:shd w:val="clear" w:color="auto" w:fill="auto"/>
            <w:vAlign w:val="bottom"/>
          </w:tcPr>
          <w:p w14:paraId="41A75C96"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746F91E9" w14:textId="77777777" w:rsidR="00444FE6" w:rsidRPr="001C7BEE" w:rsidRDefault="00444FE6" w:rsidP="00444FE6">
            <w:pPr>
              <w:tabs>
                <w:tab w:val="decimal" w:pos="1081"/>
              </w:tabs>
              <w:overflowPunct w:val="0"/>
              <w:autoSpaceDE w:val="0"/>
              <w:autoSpaceDN w:val="0"/>
              <w:adjustRightInd w:val="0"/>
              <w:spacing w:line="340" w:lineRule="exact"/>
              <w:ind w:right="-38"/>
              <w:textAlignment w:val="baseline"/>
              <w:rPr>
                <w:sz w:val="28"/>
                <w:szCs w:val="28"/>
              </w:rPr>
            </w:pPr>
            <w:r w:rsidRPr="001C7BEE">
              <w:rPr>
                <w:sz w:val="28"/>
                <w:szCs w:val="28"/>
              </w:rPr>
              <w:t>-</w:t>
            </w:r>
          </w:p>
        </w:tc>
        <w:tc>
          <w:tcPr>
            <w:tcW w:w="1302" w:type="dxa"/>
            <w:shd w:val="clear" w:color="auto" w:fill="auto"/>
            <w:vAlign w:val="bottom"/>
          </w:tcPr>
          <w:p w14:paraId="773D8F74" w14:textId="77777777" w:rsidR="00444FE6" w:rsidRPr="001C7BEE"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4,491</w:t>
            </w:r>
          </w:p>
        </w:tc>
        <w:tc>
          <w:tcPr>
            <w:tcW w:w="1260" w:type="dxa"/>
            <w:shd w:val="clear" w:color="auto" w:fill="auto"/>
            <w:vAlign w:val="bottom"/>
          </w:tcPr>
          <w:p w14:paraId="0FB54011" w14:textId="77777777" w:rsidR="00444FE6" w:rsidRPr="001C7BEE" w:rsidRDefault="00444FE6" w:rsidP="00444FE6">
            <w:pPr>
              <w:tabs>
                <w:tab w:val="decimal" w:pos="1012"/>
              </w:tabs>
              <w:overflowPunct w:val="0"/>
              <w:autoSpaceDE w:val="0"/>
              <w:autoSpaceDN w:val="0"/>
              <w:adjustRightInd w:val="0"/>
              <w:spacing w:line="340" w:lineRule="exact"/>
              <w:ind w:right="-38"/>
              <w:textAlignment w:val="baseline"/>
              <w:rPr>
                <w:sz w:val="28"/>
                <w:szCs w:val="28"/>
              </w:rPr>
            </w:pPr>
            <w:r>
              <w:rPr>
                <w:sz w:val="28"/>
                <w:szCs w:val="28"/>
              </w:rPr>
              <w:t>4,491</w:t>
            </w:r>
          </w:p>
        </w:tc>
        <w:tc>
          <w:tcPr>
            <w:tcW w:w="1190" w:type="dxa"/>
            <w:shd w:val="clear" w:color="auto" w:fill="auto"/>
            <w:vAlign w:val="bottom"/>
          </w:tcPr>
          <w:p w14:paraId="37678772" w14:textId="77777777" w:rsidR="00444FE6" w:rsidRPr="001C7BEE" w:rsidRDefault="00444FE6" w:rsidP="00444FE6">
            <w:pPr>
              <w:tabs>
                <w:tab w:val="decimal" w:pos="942"/>
              </w:tabs>
              <w:overflowPunct w:val="0"/>
              <w:autoSpaceDE w:val="0"/>
              <w:autoSpaceDN w:val="0"/>
              <w:adjustRightInd w:val="0"/>
              <w:spacing w:line="340" w:lineRule="exact"/>
              <w:ind w:right="-38"/>
              <w:textAlignment w:val="baseline"/>
              <w:rPr>
                <w:sz w:val="28"/>
                <w:szCs w:val="28"/>
              </w:rPr>
            </w:pPr>
            <w:r>
              <w:rPr>
                <w:sz w:val="28"/>
                <w:szCs w:val="28"/>
              </w:rPr>
              <w:t>4,491</w:t>
            </w:r>
          </w:p>
        </w:tc>
      </w:tr>
      <w:tr w:rsidR="00444FE6" w:rsidRPr="00980B08" w14:paraId="19A34F6E" w14:textId="77777777" w:rsidTr="00274422">
        <w:trPr>
          <w:trHeight w:val="397"/>
        </w:trPr>
        <w:tc>
          <w:tcPr>
            <w:tcW w:w="3262" w:type="dxa"/>
            <w:shd w:val="clear" w:color="auto" w:fill="auto"/>
            <w:vAlign w:val="bottom"/>
          </w:tcPr>
          <w:p w14:paraId="0C8A16A1" w14:textId="363C3220" w:rsidR="00444FE6" w:rsidRPr="00601AA2" w:rsidRDefault="00444FE6" w:rsidP="00444FE6">
            <w:pPr>
              <w:overflowPunct w:val="0"/>
              <w:autoSpaceDE w:val="0"/>
              <w:autoSpaceDN w:val="0"/>
              <w:adjustRightInd w:val="0"/>
              <w:spacing w:line="340" w:lineRule="exact"/>
              <w:ind w:left="250" w:hanging="250"/>
              <w:textAlignment w:val="baseline"/>
              <w:rPr>
                <w:color w:val="000000"/>
                <w:sz w:val="28"/>
                <w:szCs w:val="28"/>
                <w:cs/>
              </w:rPr>
            </w:pPr>
            <w:r>
              <w:rPr>
                <w:sz w:val="28"/>
                <w:szCs w:val="28"/>
              </w:rPr>
              <w:t>D</w:t>
            </w:r>
            <w:r w:rsidRPr="0084304B">
              <w:rPr>
                <w:sz w:val="28"/>
                <w:szCs w:val="28"/>
              </w:rPr>
              <w:t>ebentures</w:t>
            </w:r>
          </w:p>
        </w:tc>
        <w:tc>
          <w:tcPr>
            <w:tcW w:w="1260" w:type="dxa"/>
            <w:shd w:val="clear" w:color="auto" w:fill="auto"/>
            <w:vAlign w:val="bottom"/>
          </w:tcPr>
          <w:p w14:paraId="2892C6F4" w14:textId="77777777" w:rsidR="00444FE6" w:rsidRPr="001C7BEE" w:rsidRDefault="00444FE6" w:rsidP="00444FE6">
            <w:pP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21E7356A" w14:textId="77777777" w:rsidR="00444FE6" w:rsidRPr="00980B08" w:rsidRDefault="00444FE6" w:rsidP="00444FE6">
            <w:pPr>
              <w:tabs>
                <w:tab w:val="decimal" w:pos="1081"/>
              </w:tabs>
              <w:overflowPunct w:val="0"/>
              <w:autoSpaceDE w:val="0"/>
              <w:autoSpaceDN w:val="0"/>
              <w:adjustRightInd w:val="0"/>
              <w:spacing w:line="340" w:lineRule="exact"/>
              <w:ind w:left="0" w:right="-38"/>
              <w:textAlignment w:val="baseline"/>
              <w:rPr>
                <w:sz w:val="28"/>
                <w:szCs w:val="28"/>
              </w:rPr>
            </w:pPr>
            <w:r w:rsidRPr="001C7BEE">
              <w:rPr>
                <w:rFonts w:hint="cs"/>
                <w:sz w:val="28"/>
                <w:szCs w:val="28"/>
              </w:rPr>
              <w:t>-</w:t>
            </w:r>
          </w:p>
        </w:tc>
        <w:tc>
          <w:tcPr>
            <w:tcW w:w="1302" w:type="dxa"/>
            <w:shd w:val="clear" w:color="auto" w:fill="auto"/>
            <w:vAlign w:val="bottom"/>
          </w:tcPr>
          <w:p w14:paraId="3DF8F4E1" w14:textId="77777777" w:rsidR="00444FE6" w:rsidRPr="001B1821" w:rsidRDefault="00444FE6" w:rsidP="00444FE6">
            <w:pP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2,490,405</w:t>
            </w:r>
          </w:p>
        </w:tc>
        <w:tc>
          <w:tcPr>
            <w:tcW w:w="1260" w:type="dxa"/>
            <w:shd w:val="clear" w:color="auto" w:fill="auto"/>
            <w:vAlign w:val="bottom"/>
          </w:tcPr>
          <w:p w14:paraId="12D73F9F" w14:textId="77777777" w:rsidR="00444FE6" w:rsidRPr="001B1821" w:rsidRDefault="00444FE6" w:rsidP="00444FE6">
            <w:pP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2,490,405</w:t>
            </w:r>
          </w:p>
        </w:tc>
        <w:tc>
          <w:tcPr>
            <w:tcW w:w="1190" w:type="dxa"/>
            <w:shd w:val="clear" w:color="auto" w:fill="auto"/>
            <w:vAlign w:val="bottom"/>
          </w:tcPr>
          <w:p w14:paraId="66B06F1B" w14:textId="77777777" w:rsidR="00444FE6" w:rsidRPr="001B1821" w:rsidRDefault="00444FE6" w:rsidP="00444FE6">
            <w:pP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2,490,405</w:t>
            </w:r>
          </w:p>
        </w:tc>
      </w:tr>
      <w:tr w:rsidR="00444FE6" w:rsidRPr="00980B08" w14:paraId="5E6C65A5" w14:textId="77777777" w:rsidTr="00274422">
        <w:trPr>
          <w:trHeight w:val="397"/>
        </w:trPr>
        <w:tc>
          <w:tcPr>
            <w:tcW w:w="3262" w:type="dxa"/>
            <w:shd w:val="clear" w:color="auto" w:fill="auto"/>
            <w:vAlign w:val="bottom"/>
          </w:tcPr>
          <w:p w14:paraId="292AE2AA" w14:textId="61EE0884" w:rsidR="00444FE6" w:rsidRPr="00601AA2" w:rsidRDefault="00444FE6" w:rsidP="00444FE6">
            <w:pPr>
              <w:overflowPunct w:val="0"/>
              <w:autoSpaceDE w:val="0"/>
              <w:autoSpaceDN w:val="0"/>
              <w:adjustRightInd w:val="0"/>
              <w:spacing w:line="340" w:lineRule="exact"/>
              <w:ind w:left="250" w:hanging="250"/>
              <w:textAlignment w:val="baseline"/>
              <w:rPr>
                <w:color w:val="000000"/>
                <w:sz w:val="28"/>
                <w:szCs w:val="28"/>
                <w:cs/>
              </w:rPr>
            </w:pPr>
            <w:r>
              <w:rPr>
                <w:sz w:val="28"/>
                <w:szCs w:val="28"/>
              </w:rPr>
              <w:t>L</w:t>
            </w:r>
            <w:r w:rsidRPr="0084304B">
              <w:rPr>
                <w:sz w:val="28"/>
                <w:szCs w:val="28"/>
              </w:rPr>
              <w:t xml:space="preserve">ease </w:t>
            </w:r>
            <w:r>
              <w:rPr>
                <w:sz w:val="28"/>
                <w:szCs w:val="28"/>
              </w:rPr>
              <w:t>l</w:t>
            </w:r>
            <w:r w:rsidRPr="0084304B">
              <w:rPr>
                <w:sz w:val="28"/>
                <w:szCs w:val="28"/>
              </w:rPr>
              <w:t xml:space="preserve">iabilities </w:t>
            </w:r>
          </w:p>
        </w:tc>
        <w:tc>
          <w:tcPr>
            <w:tcW w:w="1260" w:type="dxa"/>
            <w:shd w:val="clear" w:color="auto" w:fill="auto"/>
            <w:vAlign w:val="bottom"/>
          </w:tcPr>
          <w:p w14:paraId="6D4653F8" w14:textId="77777777" w:rsidR="00444FE6" w:rsidRPr="001C7BEE" w:rsidRDefault="00444FE6" w:rsidP="00444FE6">
            <w:pPr>
              <w:pBdr>
                <w:bottom w:val="single" w:sz="4" w:space="1" w:color="auto"/>
              </w:pBd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3E10447C" w14:textId="77777777" w:rsidR="00444FE6" w:rsidRPr="00980B08" w:rsidRDefault="00444FE6" w:rsidP="00444FE6">
            <w:pPr>
              <w:pBdr>
                <w:bottom w:val="single" w:sz="4" w:space="1" w:color="auto"/>
              </w:pBdr>
              <w:tabs>
                <w:tab w:val="decimal" w:pos="1081"/>
              </w:tabs>
              <w:overflowPunct w:val="0"/>
              <w:autoSpaceDE w:val="0"/>
              <w:autoSpaceDN w:val="0"/>
              <w:adjustRightInd w:val="0"/>
              <w:spacing w:line="340" w:lineRule="exact"/>
              <w:ind w:left="0" w:right="-38"/>
              <w:textAlignment w:val="baseline"/>
              <w:rPr>
                <w:sz w:val="28"/>
                <w:szCs w:val="28"/>
              </w:rPr>
            </w:pPr>
            <w:r w:rsidRPr="001C7BEE">
              <w:rPr>
                <w:rFonts w:hint="cs"/>
                <w:sz w:val="28"/>
                <w:szCs w:val="28"/>
              </w:rPr>
              <w:t>-</w:t>
            </w:r>
          </w:p>
        </w:tc>
        <w:tc>
          <w:tcPr>
            <w:tcW w:w="1302" w:type="dxa"/>
            <w:shd w:val="clear" w:color="auto" w:fill="auto"/>
            <w:vAlign w:val="bottom"/>
          </w:tcPr>
          <w:p w14:paraId="11201866" w14:textId="77777777" w:rsidR="00444FE6" w:rsidRPr="001B1821" w:rsidRDefault="00444FE6" w:rsidP="00444FE6">
            <w:pPr>
              <w:pBdr>
                <w:bottom w:val="single" w:sz="4" w:space="1" w:color="auto"/>
              </w:pBd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2,564</w:t>
            </w:r>
          </w:p>
        </w:tc>
        <w:tc>
          <w:tcPr>
            <w:tcW w:w="1260" w:type="dxa"/>
            <w:shd w:val="clear" w:color="auto" w:fill="auto"/>
            <w:vAlign w:val="bottom"/>
          </w:tcPr>
          <w:p w14:paraId="1754C23F" w14:textId="77777777" w:rsidR="00444FE6" w:rsidRPr="001B1821" w:rsidRDefault="00444FE6" w:rsidP="00444FE6">
            <w:pPr>
              <w:pBdr>
                <w:bottom w:val="single" w:sz="4" w:space="1" w:color="auto"/>
              </w:pBd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2,564</w:t>
            </w:r>
          </w:p>
        </w:tc>
        <w:tc>
          <w:tcPr>
            <w:tcW w:w="1190" w:type="dxa"/>
            <w:shd w:val="clear" w:color="auto" w:fill="auto"/>
            <w:vAlign w:val="bottom"/>
          </w:tcPr>
          <w:p w14:paraId="29AC9F6A" w14:textId="77777777" w:rsidR="00444FE6" w:rsidRPr="001B1821" w:rsidRDefault="00444FE6" w:rsidP="00444FE6">
            <w:pPr>
              <w:pBdr>
                <w:bottom w:val="single" w:sz="4" w:space="1" w:color="auto"/>
              </w:pBdr>
              <w:tabs>
                <w:tab w:val="decimal" w:pos="942"/>
              </w:tabs>
              <w:overflowPunct w:val="0"/>
              <w:autoSpaceDE w:val="0"/>
              <w:autoSpaceDN w:val="0"/>
              <w:adjustRightInd w:val="0"/>
              <w:spacing w:line="340" w:lineRule="exact"/>
              <w:ind w:left="0" w:right="-38"/>
              <w:textAlignment w:val="baseline"/>
              <w:rPr>
                <w:sz w:val="28"/>
                <w:szCs w:val="28"/>
              </w:rPr>
            </w:pPr>
            <w:r>
              <w:rPr>
                <w:sz w:val="28"/>
                <w:szCs w:val="28"/>
              </w:rPr>
              <w:t>2,564</w:t>
            </w:r>
          </w:p>
        </w:tc>
      </w:tr>
      <w:tr w:rsidR="00444FE6" w:rsidRPr="00980B08" w14:paraId="7CE6F4C3" w14:textId="77777777" w:rsidTr="00274422">
        <w:trPr>
          <w:trHeight w:val="397"/>
        </w:trPr>
        <w:tc>
          <w:tcPr>
            <w:tcW w:w="3262" w:type="dxa"/>
            <w:shd w:val="clear" w:color="auto" w:fill="auto"/>
            <w:vAlign w:val="bottom"/>
          </w:tcPr>
          <w:p w14:paraId="7F84575C" w14:textId="6672DA02" w:rsidR="00444FE6" w:rsidRPr="00601AA2" w:rsidRDefault="00444FE6" w:rsidP="00444FE6">
            <w:pPr>
              <w:overflowPunct w:val="0"/>
              <w:autoSpaceDE w:val="0"/>
              <w:autoSpaceDN w:val="0"/>
              <w:adjustRightInd w:val="0"/>
              <w:spacing w:line="340" w:lineRule="exact"/>
              <w:ind w:left="0"/>
              <w:textAlignment w:val="baseline"/>
              <w:rPr>
                <w:b/>
                <w:bCs/>
                <w:sz w:val="28"/>
                <w:szCs w:val="28"/>
                <w:cs/>
              </w:rPr>
            </w:pPr>
            <w:r w:rsidRPr="00FE7289">
              <w:rPr>
                <w:b/>
                <w:bCs/>
                <w:sz w:val="28"/>
                <w:szCs w:val="28"/>
              </w:rPr>
              <w:t>Total financial liabilities</w:t>
            </w:r>
          </w:p>
        </w:tc>
        <w:tc>
          <w:tcPr>
            <w:tcW w:w="1260" w:type="dxa"/>
            <w:shd w:val="clear" w:color="auto" w:fill="auto"/>
            <w:vAlign w:val="bottom"/>
          </w:tcPr>
          <w:p w14:paraId="13185E42" w14:textId="77777777" w:rsidR="00444FE6" w:rsidRPr="001C7BEE" w:rsidRDefault="00444FE6" w:rsidP="00444FE6">
            <w:pPr>
              <w:pBdr>
                <w:bottom w:val="double" w:sz="4" w:space="1" w:color="auto"/>
              </w:pBdr>
              <w:tabs>
                <w:tab w:val="decimal" w:pos="1012"/>
              </w:tabs>
              <w:overflowPunct w:val="0"/>
              <w:autoSpaceDE w:val="0"/>
              <w:autoSpaceDN w:val="0"/>
              <w:adjustRightInd w:val="0"/>
              <w:spacing w:line="340" w:lineRule="exact"/>
              <w:ind w:left="-52" w:right="-38"/>
              <w:textAlignment w:val="baseline"/>
              <w:rPr>
                <w:sz w:val="28"/>
                <w:szCs w:val="28"/>
              </w:rPr>
            </w:pPr>
            <w:r w:rsidRPr="00252F4E">
              <w:rPr>
                <w:rFonts w:hint="cs"/>
                <w:sz w:val="28"/>
                <w:szCs w:val="28"/>
              </w:rPr>
              <w:t>-</w:t>
            </w:r>
          </w:p>
        </w:tc>
        <w:tc>
          <w:tcPr>
            <w:tcW w:w="1329" w:type="dxa"/>
            <w:shd w:val="clear" w:color="auto" w:fill="auto"/>
            <w:vAlign w:val="bottom"/>
          </w:tcPr>
          <w:p w14:paraId="28E4CAF1" w14:textId="77777777" w:rsidR="00444FE6" w:rsidRPr="00980B08" w:rsidRDefault="00444FE6" w:rsidP="00444FE6">
            <w:pPr>
              <w:pBdr>
                <w:bottom w:val="double" w:sz="4" w:space="1" w:color="auto"/>
              </w:pBdr>
              <w:tabs>
                <w:tab w:val="decimal" w:pos="1081"/>
              </w:tabs>
              <w:overflowPunct w:val="0"/>
              <w:autoSpaceDE w:val="0"/>
              <w:autoSpaceDN w:val="0"/>
              <w:adjustRightInd w:val="0"/>
              <w:spacing w:line="340" w:lineRule="exact"/>
              <w:ind w:left="0" w:right="-38"/>
              <w:textAlignment w:val="baseline"/>
              <w:rPr>
                <w:sz w:val="28"/>
                <w:szCs w:val="28"/>
              </w:rPr>
            </w:pPr>
            <w:r w:rsidRPr="001C7BEE">
              <w:rPr>
                <w:rFonts w:hint="cs"/>
                <w:sz w:val="28"/>
                <w:szCs w:val="28"/>
              </w:rPr>
              <w:t>-</w:t>
            </w:r>
          </w:p>
        </w:tc>
        <w:tc>
          <w:tcPr>
            <w:tcW w:w="1302" w:type="dxa"/>
            <w:shd w:val="clear" w:color="auto" w:fill="auto"/>
            <w:vAlign w:val="bottom"/>
          </w:tcPr>
          <w:p w14:paraId="6C4A4588" w14:textId="77777777" w:rsidR="00444FE6" w:rsidRPr="002539C2" w:rsidRDefault="00444FE6" w:rsidP="00444FE6">
            <w:pPr>
              <w:pBdr>
                <w:bottom w:val="double" w:sz="4" w:space="1" w:color="auto"/>
              </w:pBd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3,131,359</w:t>
            </w:r>
          </w:p>
        </w:tc>
        <w:tc>
          <w:tcPr>
            <w:tcW w:w="1260" w:type="dxa"/>
            <w:shd w:val="clear" w:color="auto" w:fill="auto"/>
            <w:vAlign w:val="bottom"/>
          </w:tcPr>
          <w:p w14:paraId="785A6545" w14:textId="77777777" w:rsidR="00444FE6" w:rsidRPr="002539C2" w:rsidRDefault="00444FE6" w:rsidP="00444FE6">
            <w:pPr>
              <w:pBdr>
                <w:bottom w:val="double" w:sz="4" w:space="1" w:color="auto"/>
              </w:pBdr>
              <w:tabs>
                <w:tab w:val="decimal" w:pos="1075"/>
              </w:tabs>
              <w:overflowPunct w:val="0"/>
              <w:autoSpaceDE w:val="0"/>
              <w:autoSpaceDN w:val="0"/>
              <w:adjustRightInd w:val="0"/>
              <w:spacing w:line="340" w:lineRule="exact"/>
              <w:ind w:left="0" w:right="-38"/>
              <w:textAlignment w:val="baseline"/>
              <w:rPr>
                <w:sz w:val="28"/>
                <w:szCs w:val="28"/>
              </w:rPr>
            </w:pPr>
            <w:r>
              <w:rPr>
                <w:sz w:val="28"/>
                <w:szCs w:val="28"/>
              </w:rPr>
              <w:t>3,131,359</w:t>
            </w:r>
          </w:p>
        </w:tc>
        <w:tc>
          <w:tcPr>
            <w:tcW w:w="1190" w:type="dxa"/>
            <w:shd w:val="clear" w:color="auto" w:fill="auto"/>
            <w:vAlign w:val="bottom"/>
          </w:tcPr>
          <w:p w14:paraId="3EEBF370" w14:textId="77777777" w:rsidR="00444FE6" w:rsidRPr="002539C2" w:rsidRDefault="00444FE6" w:rsidP="00444FE6">
            <w:pPr>
              <w:pBdr>
                <w:bottom w:val="double" w:sz="4" w:space="1" w:color="auto"/>
              </w:pBdr>
              <w:tabs>
                <w:tab w:val="decimal" w:pos="1012"/>
              </w:tabs>
              <w:overflowPunct w:val="0"/>
              <w:autoSpaceDE w:val="0"/>
              <w:autoSpaceDN w:val="0"/>
              <w:adjustRightInd w:val="0"/>
              <w:spacing w:line="340" w:lineRule="exact"/>
              <w:ind w:left="0" w:right="-38"/>
              <w:textAlignment w:val="baseline"/>
              <w:rPr>
                <w:sz w:val="28"/>
                <w:szCs w:val="28"/>
              </w:rPr>
            </w:pPr>
            <w:r>
              <w:rPr>
                <w:sz w:val="28"/>
                <w:szCs w:val="28"/>
              </w:rPr>
              <w:t>3,131,359</w:t>
            </w:r>
          </w:p>
        </w:tc>
      </w:tr>
    </w:tbl>
    <w:p w14:paraId="2F83D363" w14:textId="77777777" w:rsidR="0030610A" w:rsidRDefault="0030610A" w:rsidP="00B75CB2">
      <w:pPr>
        <w:spacing w:before="120" w:after="120" w:line="360" w:lineRule="exact"/>
        <w:rPr>
          <w:sz w:val="28"/>
          <w:szCs w:val="28"/>
        </w:rPr>
      </w:pPr>
    </w:p>
    <w:p w14:paraId="7F6C7842" w14:textId="77777777" w:rsidR="0030610A" w:rsidRDefault="0030610A" w:rsidP="00B75CB2">
      <w:pPr>
        <w:spacing w:before="120" w:after="120" w:line="360" w:lineRule="exact"/>
        <w:rPr>
          <w:sz w:val="28"/>
          <w:szCs w:val="28"/>
        </w:rPr>
      </w:pPr>
    </w:p>
    <w:p w14:paraId="00A3F69E" w14:textId="77777777" w:rsidR="0030610A" w:rsidRDefault="0030610A" w:rsidP="00B75CB2">
      <w:pPr>
        <w:spacing w:before="120" w:after="120" w:line="360" w:lineRule="exact"/>
        <w:rPr>
          <w:sz w:val="28"/>
          <w:szCs w:val="28"/>
        </w:rPr>
      </w:pPr>
    </w:p>
    <w:p w14:paraId="2D38C10C" w14:textId="77777777" w:rsidR="0030610A" w:rsidRDefault="0030610A" w:rsidP="00B75CB2">
      <w:pPr>
        <w:spacing w:before="120" w:after="120" w:line="360" w:lineRule="exact"/>
        <w:rPr>
          <w:sz w:val="28"/>
          <w:szCs w:val="28"/>
        </w:rPr>
      </w:pPr>
    </w:p>
    <w:p w14:paraId="7552C54B" w14:textId="77777777" w:rsidR="0030610A" w:rsidRDefault="0030610A" w:rsidP="00B75CB2">
      <w:pPr>
        <w:spacing w:before="120" w:after="120" w:line="360" w:lineRule="exact"/>
        <w:rPr>
          <w:sz w:val="28"/>
          <w:szCs w:val="28"/>
        </w:rPr>
      </w:pPr>
    </w:p>
    <w:p w14:paraId="5F227F27" w14:textId="77777777" w:rsidR="00444FE6" w:rsidRDefault="00444FE6" w:rsidP="00B75CB2">
      <w:pPr>
        <w:spacing w:before="120" w:after="120" w:line="360" w:lineRule="exact"/>
        <w:rPr>
          <w:sz w:val="28"/>
          <w:szCs w:val="28"/>
        </w:rPr>
      </w:pPr>
    </w:p>
    <w:p w14:paraId="4974E1BF" w14:textId="77777777" w:rsidR="00444FE6" w:rsidRDefault="00444FE6" w:rsidP="00B75CB2">
      <w:pPr>
        <w:spacing w:before="120" w:after="120" w:line="360" w:lineRule="exact"/>
        <w:rPr>
          <w:sz w:val="28"/>
          <w:szCs w:val="28"/>
        </w:rPr>
      </w:pPr>
    </w:p>
    <w:p w14:paraId="2405296A" w14:textId="77777777" w:rsidR="00444FE6" w:rsidRDefault="00444FE6" w:rsidP="00B75CB2">
      <w:pPr>
        <w:spacing w:before="120" w:after="120" w:line="360" w:lineRule="exact"/>
        <w:rPr>
          <w:sz w:val="28"/>
          <w:szCs w:val="28"/>
        </w:rPr>
      </w:pPr>
    </w:p>
    <w:p w14:paraId="751296DB" w14:textId="77777777" w:rsidR="00444FE6" w:rsidRDefault="00444FE6" w:rsidP="00B75CB2">
      <w:pPr>
        <w:spacing w:before="120" w:after="120" w:line="360" w:lineRule="exact"/>
        <w:rPr>
          <w:sz w:val="28"/>
          <w:szCs w:val="28"/>
        </w:rPr>
      </w:pPr>
    </w:p>
    <w:p w14:paraId="4FAAA8E6" w14:textId="77777777" w:rsidR="00C037BB" w:rsidRDefault="00C037BB" w:rsidP="00B75CB2">
      <w:pPr>
        <w:spacing w:before="120" w:after="120" w:line="360" w:lineRule="exact"/>
        <w:rPr>
          <w:sz w:val="28"/>
          <w:szCs w:val="28"/>
        </w:rPr>
      </w:pPr>
    </w:p>
    <w:p w14:paraId="6532371C" w14:textId="77777777" w:rsidR="00444FE6" w:rsidRDefault="00444FE6" w:rsidP="00B75CB2">
      <w:pPr>
        <w:spacing w:before="120" w:after="120" w:line="360" w:lineRule="exact"/>
        <w:rPr>
          <w:sz w:val="28"/>
          <w:szCs w:val="28"/>
        </w:rPr>
      </w:pPr>
    </w:p>
    <w:p w14:paraId="5B5FF0F1" w14:textId="72DCF879" w:rsidR="00B75CB2" w:rsidRDefault="00B75CB2" w:rsidP="00956CC3">
      <w:pPr>
        <w:spacing w:before="240"/>
        <w:ind w:right="0"/>
        <w:jc w:val="both"/>
        <w:rPr>
          <w:b/>
          <w:bCs/>
          <w:sz w:val="28"/>
          <w:szCs w:val="28"/>
        </w:rPr>
      </w:pPr>
      <w:r w:rsidRPr="00FF2699">
        <w:rPr>
          <w:b/>
          <w:bCs/>
          <w:sz w:val="28"/>
          <w:szCs w:val="28"/>
        </w:rPr>
        <w:lastRenderedPageBreak/>
        <w:t>F</w:t>
      </w:r>
      <w:r>
        <w:rPr>
          <w:b/>
          <w:bCs/>
          <w:sz w:val="28"/>
          <w:szCs w:val="28"/>
        </w:rPr>
        <w:t>air</w:t>
      </w:r>
      <w:r w:rsidRPr="00FF2699">
        <w:rPr>
          <w:b/>
          <w:bCs/>
          <w:sz w:val="28"/>
          <w:szCs w:val="28"/>
        </w:rPr>
        <w:t xml:space="preserve"> </w:t>
      </w:r>
      <w:r>
        <w:rPr>
          <w:b/>
          <w:bCs/>
          <w:sz w:val="28"/>
          <w:szCs w:val="28"/>
        </w:rPr>
        <w:t>value</w:t>
      </w:r>
      <w:r w:rsidRPr="00FF2699">
        <w:rPr>
          <w:b/>
          <w:bCs/>
          <w:sz w:val="28"/>
          <w:szCs w:val="28"/>
        </w:rPr>
        <w:t xml:space="preserve"> </w:t>
      </w:r>
      <w:r>
        <w:rPr>
          <w:b/>
          <w:bCs/>
          <w:sz w:val="28"/>
          <w:szCs w:val="28"/>
        </w:rPr>
        <w:t>hierarchy</w:t>
      </w:r>
    </w:p>
    <w:p w14:paraId="0AAB43DE" w14:textId="3623841E" w:rsidR="00B75CB2" w:rsidRDefault="00B75CB2" w:rsidP="00B75CB2">
      <w:pPr>
        <w:spacing w:before="120"/>
        <w:rPr>
          <w:sz w:val="28"/>
          <w:szCs w:val="28"/>
        </w:rPr>
      </w:pPr>
      <w:r w:rsidRPr="00FF2699">
        <w:rPr>
          <w:sz w:val="28"/>
          <w:szCs w:val="28"/>
        </w:rPr>
        <w:t xml:space="preserve">As at </w:t>
      </w:r>
      <w:r>
        <w:rPr>
          <w:sz w:val="28"/>
          <w:szCs w:val="28"/>
        </w:rPr>
        <w:t>December 31, 2020</w:t>
      </w:r>
      <w:r w:rsidRPr="00FF2699">
        <w:rPr>
          <w:sz w:val="28"/>
          <w:szCs w:val="28"/>
        </w:rPr>
        <w:t xml:space="preserve">, the Company and its subsidiaries had the assets and </w:t>
      </w:r>
      <w:r w:rsidR="00482B74">
        <w:rPr>
          <w:sz w:val="28"/>
          <w:szCs w:val="28"/>
        </w:rPr>
        <w:t xml:space="preserve">liabilities that were measured </w:t>
      </w:r>
      <w:r w:rsidRPr="00FF2699">
        <w:rPr>
          <w:sz w:val="28"/>
          <w:szCs w:val="28"/>
        </w:rPr>
        <w:t>at fair value using different levels of inputs as follows:</w:t>
      </w:r>
    </w:p>
    <w:tbl>
      <w:tblPr>
        <w:tblW w:w="9475" w:type="dxa"/>
        <w:tblInd w:w="284" w:type="dxa"/>
        <w:tblLayout w:type="fixed"/>
        <w:tblCellMar>
          <w:left w:w="57" w:type="dxa"/>
          <w:right w:w="57" w:type="dxa"/>
        </w:tblCellMar>
        <w:tblLook w:val="04A0" w:firstRow="1" w:lastRow="0" w:firstColumn="1" w:lastColumn="0" w:noHBand="0" w:noVBand="1"/>
      </w:tblPr>
      <w:tblGrid>
        <w:gridCol w:w="2563"/>
        <w:gridCol w:w="864"/>
        <w:gridCol w:w="864"/>
        <w:gridCol w:w="864"/>
        <w:gridCol w:w="864"/>
        <w:gridCol w:w="864"/>
        <w:gridCol w:w="864"/>
        <w:gridCol w:w="864"/>
        <w:gridCol w:w="864"/>
      </w:tblGrid>
      <w:tr w:rsidR="00B75CB2" w:rsidRPr="00632385" w14:paraId="141498D8" w14:textId="77777777" w:rsidTr="00956CC3">
        <w:trPr>
          <w:trHeight w:val="403"/>
        </w:trPr>
        <w:tc>
          <w:tcPr>
            <w:tcW w:w="2563" w:type="dxa"/>
            <w:shd w:val="clear" w:color="auto" w:fill="auto"/>
          </w:tcPr>
          <w:p w14:paraId="29AA5474" w14:textId="77777777" w:rsidR="00B75CB2" w:rsidRPr="00632385" w:rsidRDefault="00B75CB2" w:rsidP="00956CC3">
            <w:pPr>
              <w:tabs>
                <w:tab w:val="left" w:pos="1134"/>
              </w:tabs>
              <w:ind w:left="0" w:right="0"/>
              <w:jc w:val="left"/>
              <w:rPr>
                <w:rFonts w:eastAsia="Cordia New"/>
                <w:sz w:val="28"/>
                <w:szCs w:val="28"/>
                <w:lang w:eastAsia="th-TH"/>
              </w:rPr>
            </w:pPr>
          </w:p>
        </w:tc>
        <w:tc>
          <w:tcPr>
            <w:tcW w:w="6912" w:type="dxa"/>
            <w:gridSpan w:val="8"/>
            <w:shd w:val="clear" w:color="auto" w:fill="auto"/>
          </w:tcPr>
          <w:p w14:paraId="0676BBF0" w14:textId="77777777" w:rsidR="00B75CB2" w:rsidRPr="00A1351F" w:rsidRDefault="00B75CB2" w:rsidP="00956CC3">
            <w:pPr>
              <w:pBdr>
                <w:bottom w:val="single" w:sz="4" w:space="1" w:color="auto"/>
              </w:pBdr>
              <w:tabs>
                <w:tab w:val="left" w:pos="1134"/>
              </w:tabs>
              <w:ind w:left="0" w:right="0"/>
              <w:jc w:val="center"/>
              <w:rPr>
                <w:rFonts w:eastAsia="Cordia New"/>
                <w:sz w:val="28"/>
                <w:szCs w:val="28"/>
                <w:lang w:eastAsia="th-TH"/>
              </w:rPr>
            </w:pPr>
            <w:r w:rsidRPr="00A1351F">
              <w:rPr>
                <w:rFonts w:eastAsia="Cordia New"/>
                <w:sz w:val="28"/>
                <w:szCs w:val="28"/>
                <w:lang w:eastAsia="th-TH"/>
              </w:rPr>
              <w:t>Unit</w:t>
            </w:r>
            <w:r>
              <w:rPr>
                <w:rFonts w:eastAsia="Cordia New"/>
                <w:sz w:val="28"/>
                <w:szCs w:val="28"/>
                <w:lang w:eastAsia="th-TH"/>
              </w:rPr>
              <w:t>:</w:t>
            </w:r>
            <w:r w:rsidRPr="00A1351F">
              <w:rPr>
                <w:rFonts w:eastAsia="Cordia New"/>
                <w:sz w:val="28"/>
                <w:szCs w:val="28"/>
                <w:lang w:eastAsia="th-TH"/>
              </w:rPr>
              <w:t xml:space="preserve"> Thousand Baht</w:t>
            </w:r>
          </w:p>
        </w:tc>
      </w:tr>
      <w:tr w:rsidR="00B75CB2" w:rsidRPr="00632385" w14:paraId="0055A72C" w14:textId="77777777" w:rsidTr="00956CC3">
        <w:trPr>
          <w:trHeight w:val="403"/>
        </w:trPr>
        <w:tc>
          <w:tcPr>
            <w:tcW w:w="2563" w:type="dxa"/>
            <w:shd w:val="clear" w:color="auto" w:fill="auto"/>
          </w:tcPr>
          <w:p w14:paraId="753841D9" w14:textId="77777777" w:rsidR="00B75CB2" w:rsidRPr="00632385" w:rsidRDefault="00B75CB2" w:rsidP="00956CC3">
            <w:pPr>
              <w:tabs>
                <w:tab w:val="left" w:pos="1134"/>
              </w:tabs>
              <w:ind w:left="0" w:right="0"/>
              <w:jc w:val="left"/>
              <w:rPr>
                <w:rFonts w:eastAsia="Cordia New"/>
                <w:sz w:val="28"/>
                <w:szCs w:val="28"/>
                <w:lang w:eastAsia="th-TH"/>
              </w:rPr>
            </w:pPr>
          </w:p>
        </w:tc>
        <w:tc>
          <w:tcPr>
            <w:tcW w:w="3456" w:type="dxa"/>
            <w:gridSpan w:val="4"/>
            <w:shd w:val="clear" w:color="auto" w:fill="auto"/>
          </w:tcPr>
          <w:p w14:paraId="0A43288F" w14:textId="77777777" w:rsidR="00B75CB2" w:rsidRPr="00A1351F" w:rsidRDefault="00B75CB2" w:rsidP="00956CC3">
            <w:pPr>
              <w:pBdr>
                <w:bottom w:val="single" w:sz="4" w:space="1" w:color="auto"/>
              </w:pBdr>
              <w:tabs>
                <w:tab w:val="left" w:pos="1134"/>
                <w:tab w:val="center" w:pos="1741"/>
                <w:tab w:val="right" w:pos="3483"/>
              </w:tabs>
              <w:ind w:left="0" w:right="0"/>
              <w:jc w:val="center"/>
              <w:rPr>
                <w:rFonts w:eastAsia="Cordia New"/>
                <w:sz w:val="28"/>
                <w:szCs w:val="28"/>
                <w:lang w:eastAsia="th-TH"/>
              </w:rPr>
            </w:pPr>
            <w:r w:rsidRPr="00A1351F">
              <w:rPr>
                <w:sz w:val="28"/>
                <w:szCs w:val="28"/>
              </w:rPr>
              <w:t>Consolidated financial statements</w:t>
            </w:r>
          </w:p>
        </w:tc>
        <w:tc>
          <w:tcPr>
            <w:tcW w:w="3456" w:type="dxa"/>
            <w:gridSpan w:val="4"/>
            <w:shd w:val="clear" w:color="auto" w:fill="auto"/>
          </w:tcPr>
          <w:p w14:paraId="4D7799D7" w14:textId="77777777" w:rsidR="00B75CB2" w:rsidRPr="00AC6FB9" w:rsidRDefault="00B75CB2" w:rsidP="00956CC3">
            <w:pPr>
              <w:pBdr>
                <w:bottom w:val="single" w:sz="4" w:space="1" w:color="auto"/>
              </w:pBdr>
              <w:tabs>
                <w:tab w:val="left" w:pos="1134"/>
              </w:tabs>
              <w:ind w:left="0" w:right="0"/>
              <w:jc w:val="center"/>
              <w:rPr>
                <w:rFonts w:eastAsia="Cordia New"/>
                <w:sz w:val="28"/>
                <w:szCs w:val="28"/>
                <w:cs/>
                <w:lang w:eastAsia="th-TH"/>
              </w:rPr>
            </w:pPr>
            <w:r w:rsidRPr="00A1351F">
              <w:rPr>
                <w:sz w:val="28"/>
                <w:szCs w:val="28"/>
              </w:rPr>
              <w:t>Separate financial statements</w:t>
            </w:r>
          </w:p>
        </w:tc>
      </w:tr>
      <w:tr w:rsidR="00B75CB2" w:rsidRPr="00632385" w14:paraId="32E90DB8" w14:textId="77777777" w:rsidTr="00956CC3">
        <w:trPr>
          <w:trHeight w:val="403"/>
        </w:trPr>
        <w:tc>
          <w:tcPr>
            <w:tcW w:w="2563" w:type="dxa"/>
            <w:shd w:val="clear" w:color="auto" w:fill="auto"/>
          </w:tcPr>
          <w:p w14:paraId="70FB0332" w14:textId="77777777" w:rsidR="00B75CB2" w:rsidRPr="00632385" w:rsidRDefault="00B75CB2" w:rsidP="00956CC3">
            <w:pPr>
              <w:tabs>
                <w:tab w:val="left" w:pos="1134"/>
              </w:tabs>
              <w:ind w:left="0" w:right="0"/>
              <w:jc w:val="left"/>
              <w:rPr>
                <w:rFonts w:eastAsia="Cordia New"/>
                <w:sz w:val="28"/>
                <w:szCs w:val="28"/>
                <w:lang w:eastAsia="th-TH"/>
              </w:rPr>
            </w:pPr>
          </w:p>
        </w:tc>
        <w:tc>
          <w:tcPr>
            <w:tcW w:w="864" w:type="dxa"/>
            <w:shd w:val="clear" w:color="auto" w:fill="auto"/>
            <w:vAlign w:val="bottom"/>
          </w:tcPr>
          <w:p w14:paraId="68B6888E" w14:textId="77777777" w:rsidR="00B75CB2" w:rsidRPr="00632385" w:rsidRDefault="00B75CB2" w:rsidP="00956CC3">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Level 1</w:t>
            </w:r>
          </w:p>
        </w:tc>
        <w:tc>
          <w:tcPr>
            <w:tcW w:w="864" w:type="dxa"/>
            <w:shd w:val="clear" w:color="auto" w:fill="auto"/>
            <w:vAlign w:val="bottom"/>
          </w:tcPr>
          <w:p w14:paraId="3DA18D52" w14:textId="77777777" w:rsidR="00B75CB2" w:rsidRPr="00AC6FB9" w:rsidRDefault="00B75CB2" w:rsidP="00956CC3">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 xml:space="preserve">Level </w:t>
            </w:r>
            <w:r w:rsidRPr="00632385">
              <w:rPr>
                <w:rFonts w:eastAsia="Cordia New"/>
                <w:sz w:val="28"/>
                <w:szCs w:val="28"/>
                <w:lang w:eastAsia="th-TH"/>
              </w:rPr>
              <w:t xml:space="preserve">2 </w:t>
            </w:r>
          </w:p>
        </w:tc>
        <w:tc>
          <w:tcPr>
            <w:tcW w:w="864" w:type="dxa"/>
            <w:shd w:val="clear" w:color="auto" w:fill="auto"/>
            <w:vAlign w:val="bottom"/>
          </w:tcPr>
          <w:p w14:paraId="79B7658B" w14:textId="77777777" w:rsidR="00B75CB2" w:rsidRPr="00632385" w:rsidRDefault="00B75CB2" w:rsidP="00956CC3">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3</w:t>
            </w:r>
          </w:p>
        </w:tc>
        <w:tc>
          <w:tcPr>
            <w:tcW w:w="864" w:type="dxa"/>
            <w:shd w:val="clear" w:color="auto" w:fill="auto"/>
            <w:vAlign w:val="bottom"/>
          </w:tcPr>
          <w:p w14:paraId="0BBF6EC6" w14:textId="77777777" w:rsidR="00B75CB2" w:rsidRPr="00632385" w:rsidRDefault="00B75CB2" w:rsidP="00956CC3">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Total</w:t>
            </w:r>
          </w:p>
        </w:tc>
        <w:tc>
          <w:tcPr>
            <w:tcW w:w="864" w:type="dxa"/>
            <w:shd w:val="clear" w:color="auto" w:fill="auto"/>
            <w:vAlign w:val="bottom"/>
          </w:tcPr>
          <w:p w14:paraId="4A095D59" w14:textId="77777777" w:rsidR="00B75CB2" w:rsidRPr="00632385" w:rsidRDefault="00B75CB2" w:rsidP="00956CC3">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1</w:t>
            </w:r>
          </w:p>
        </w:tc>
        <w:tc>
          <w:tcPr>
            <w:tcW w:w="864" w:type="dxa"/>
            <w:shd w:val="clear" w:color="auto" w:fill="auto"/>
            <w:vAlign w:val="bottom"/>
          </w:tcPr>
          <w:p w14:paraId="644EFABE" w14:textId="77777777" w:rsidR="00B75CB2" w:rsidRPr="00AC6FB9" w:rsidRDefault="00B75CB2" w:rsidP="00956CC3">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 xml:space="preserve">Level </w:t>
            </w:r>
            <w:r w:rsidRPr="00632385">
              <w:rPr>
                <w:rFonts w:eastAsia="Cordia New"/>
                <w:sz w:val="28"/>
                <w:szCs w:val="28"/>
                <w:lang w:eastAsia="th-TH"/>
              </w:rPr>
              <w:t xml:space="preserve">2 </w:t>
            </w:r>
          </w:p>
        </w:tc>
        <w:tc>
          <w:tcPr>
            <w:tcW w:w="864" w:type="dxa"/>
            <w:shd w:val="clear" w:color="auto" w:fill="auto"/>
            <w:vAlign w:val="bottom"/>
          </w:tcPr>
          <w:p w14:paraId="44F63BF1" w14:textId="77777777" w:rsidR="00B75CB2" w:rsidRPr="00632385" w:rsidRDefault="00B75CB2" w:rsidP="00956CC3">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3</w:t>
            </w:r>
          </w:p>
        </w:tc>
        <w:tc>
          <w:tcPr>
            <w:tcW w:w="864" w:type="dxa"/>
            <w:shd w:val="clear" w:color="auto" w:fill="auto"/>
            <w:vAlign w:val="bottom"/>
          </w:tcPr>
          <w:p w14:paraId="35665C20" w14:textId="77777777" w:rsidR="00B75CB2" w:rsidRPr="00AC6FB9" w:rsidRDefault="00B75CB2" w:rsidP="00956CC3">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Total</w:t>
            </w:r>
          </w:p>
        </w:tc>
      </w:tr>
      <w:tr w:rsidR="00610B42" w:rsidRPr="00632385" w14:paraId="41700757" w14:textId="77777777" w:rsidTr="00F26D74">
        <w:trPr>
          <w:trHeight w:val="403"/>
        </w:trPr>
        <w:tc>
          <w:tcPr>
            <w:tcW w:w="9475" w:type="dxa"/>
            <w:gridSpan w:val="9"/>
            <w:shd w:val="clear" w:color="auto" w:fill="auto"/>
          </w:tcPr>
          <w:p w14:paraId="43B99403" w14:textId="11FF3106" w:rsidR="00610B42" w:rsidRPr="00632385" w:rsidRDefault="00610B42" w:rsidP="00482B74">
            <w:pPr>
              <w:tabs>
                <w:tab w:val="decimal" w:pos="1247"/>
              </w:tabs>
              <w:ind w:left="0" w:right="0"/>
              <w:jc w:val="left"/>
              <w:rPr>
                <w:rFonts w:eastAsia="Cordia New"/>
                <w:sz w:val="28"/>
                <w:szCs w:val="28"/>
                <w:lang w:eastAsia="th-TH"/>
              </w:rPr>
            </w:pPr>
            <w:r w:rsidRPr="00651703">
              <w:rPr>
                <w:b/>
                <w:bCs/>
                <w:sz w:val="28"/>
                <w:szCs w:val="28"/>
              </w:rPr>
              <w:t>Assets for which fair value</w:t>
            </w:r>
            <w:r>
              <w:rPr>
                <w:b/>
                <w:bCs/>
                <w:sz w:val="28"/>
                <w:szCs w:val="28"/>
              </w:rPr>
              <w:t xml:space="preserve"> </w:t>
            </w:r>
            <w:r w:rsidRPr="00651703">
              <w:rPr>
                <w:b/>
                <w:bCs/>
                <w:sz w:val="28"/>
                <w:szCs w:val="28"/>
              </w:rPr>
              <w:t>are</w:t>
            </w:r>
            <w:r>
              <w:rPr>
                <w:b/>
                <w:bCs/>
                <w:sz w:val="28"/>
                <w:szCs w:val="28"/>
              </w:rPr>
              <w:t xml:space="preserve"> </w:t>
            </w:r>
            <w:r w:rsidR="00482B74">
              <w:rPr>
                <w:b/>
                <w:bCs/>
                <w:sz w:val="28"/>
                <w:szCs w:val="28"/>
              </w:rPr>
              <w:t>measured</w:t>
            </w:r>
          </w:p>
        </w:tc>
      </w:tr>
      <w:tr w:rsidR="005E4626" w:rsidRPr="00632385" w14:paraId="2D3DA8F4" w14:textId="77777777" w:rsidTr="00F26D74">
        <w:trPr>
          <w:trHeight w:val="403"/>
        </w:trPr>
        <w:tc>
          <w:tcPr>
            <w:tcW w:w="9475" w:type="dxa"/>
            <w:gridSpan w:val="9"/>
            <w:shd w:val="clear" w:color="auto" w:fill="auto"/>
          </w:tcPr>
          <w:p w14:paraId="4F849B11" w14:textId="52FD2718" w:rsidR="005E4626" w:rsidRPr="00C1551A" w:rsidRDefault="00244353" w:rsidP="00C1551A">
            <w:pPr>
              <w:tabs>
                <w:tab w:val="decimal" w:pos="1247"/>
              </w:tabs>
              <w:ind w:left="0" w:right="0"/>
              <w:jc w:val="left"/>
              <w:rPr>
                <w:rFonts w:eastAsia="Cordia New"/>
                <w:b/>
                <w:bCs/>
                <w:sz w:val="28"/>
                <w:szCs w:val="28"/>
                <w:highlight w:val="yellow"/>
                <w:lang w:eastAsia="th-TH"/>
              </w:rPr>
            </w:pPr>
            <w:r w:rsidRPr="00C1551A">
              <w:rPr>
                <w:rFonts w:eastAsia="Cordia New"/>
                <w:b/>
                <w:bCs/>
                <w:sz w:val="28"/>
                <w:szCs w:val="28"/>
                <w:lang w:eastAsia="th-TH"/>
              </w:rPr>
              <w:t xml:space="preserve">Financial assets </w:t>
            </w:r>
            <w:r w:rsidR="00C1551A">
              <w:rPr>
                <w:rFonts w:eastAsia="Cordia New"/>
                <w:b/>
                <w:bCs/>
                <w:sz w:val="28"/>
                <w:szCs w:val="28"/>
                <w:lang w:eastAsia="th-TH"/>
              </w:rPr>
              <w:t>of</w:t>
            </w:r>
            <w:r w:rsidRPr="00C1551A">
              <w:rPr>
                <w:rFonts w:eastAsia="Cordia New"/>
                <w:b/>
                <w:bCs/>
                <w:sz w:val="28"/>
                <w:szCs w:val="28"/>
                <w:lang w:eastAsia="th-TH"/>
              </w:rPr>
              <w:t xml:space="preserve"> FVPL</w:t>
            </w:r>
          </w:p>
        </w:tc>
      </w:tr>
      <w:tr w:rsidR="005E4626" w:rsidRPr="00632385" w14:paraId="43321516" w14:textId="77777777" w:rsidTr="00956CC3">
        <w:trPr>
          <w:trHeight w:val="403"/>
        </w:trPr>
        <w:tc>
          <w:tcPr>
            <w:tcW w:w="2563" w:type="dxa"/>
            <w:shd w:val="clear" w:color="auto" w:fill="auto"/>
          </w:tcPr>
          <w:p w14:paraId="01D65CB1" w14:textId="77777777" w:rsidR="005E4626" w:rsidRPr="00AC6FB9" w:rsidRDefault="005E4626" w:rsidP="005E4626">
            <w:pPr>
              <w:overflowPunct w:val="0"/>
              <w:autoSpaceDE w:val="0"/>
              <w:autoSpaceDN w:val="0"/>
              <w:adjustRightInd w:val="0"/>
              <w:spacing w:line="340" w:lineRule="exact"/>
              <w:ind w:left="0" w:right="0"/>
              <w:jc w:val="left"/>
              <w:textAlignment w:val="baseline"/>
              <w:rPr>
                <w:rFonts w:eastAsia="Cordia New"/>
                <w:sz w:val="28"/>
                <w:szCs w:val="28"/>
                <w:cs/>
                <w:lang w:eastAsia="th-TH"/>
              </w:rPr>
            </w:pPr>
            <w:r>
              <w:rPr>
                <w:rFonts w:eastAsia="Cordia New"/>
                <w:sz w:val="28"/>
                <w:szCs w:val="28"/>
                <w:lang w:eastAsia="th-TH"/>
              </w:rPr>
              <w:t>Other current financial asset</w:t>
            </w:r>
          </w:p>
        </w:tc>
        <w:tc>
          <w:tcPr>
            <w:tcW w:w="864" w:type="dxa"/>
            <w:shd w:val="clear" w:color="auto" w:fill="auto"/>
          </w:tcPr>
          <w:p w14:paraId="17AE9BBD" w14:textId="098F6430" w:rsidR="005E4626" w:rsidRPr="00632385" w:rsidRDefault="005E4626" w:rsidP="005E4626">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2099664D" w14:textId="17FB5CE5" w:rsidR="005E4626" w:rsidRPr="00632385" w:rsidRDefault="005E4626" w:rsidP="00C1551A">
            <w:pPr>
              <w:tabs>
                <w:tab w:val="decimal" w:pos="720"/>
              </w:tabs>
              <w:ind w:left="0" w:right="0"/>
              <w:jc w:val="left"/>
              <w:rPr>
                <w:rFonts w:eastAsia="Cordia New"/>
                <w:sz w:val="28"/>
                <w:szCs w:val="28"/>
                <w:lang w:eastAsia="th-TH"/>
              </w:rPr>
            </w:pPr>
            <w:r>
              <w:rPr>
                <w:sz w:val="28"/>
                <w:szCs w:val="28"/>
              </w:rPr>
              <w:t>97,719</w:t>
            </w:r>
          </w:p>
        </w:tc>
        <w:tc>
          <w:tcPr>
            <w:tcW w:w="864" w:type="dxa"/>
            <w:shd w:val="clear" w:color="auto" w:fill="auto"/>
          </w:tcPr>
          <w:p w14:paraId="37F64AC6" w14:textId="4CAA8C94" w:rsidR="005E4626" w:rsidRPr="00632385" w:rsidRDefault="005E4626" w:rsidP="005E4626">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7E9F6D9C" w14:textId="19D1B803" w:rsidR="005E4626" w:rsidRPr="00632385" w:rsidRDefault="005E4626" w:rsidP="005E4626">
            <w:pPr>
              <w:tabs>
                <w:tab w:val="decimal" w:pos="750"/>
              </w:tabs>
              <w:ind w:left="0" w:right="0"/>
              <w:jc w:val="left"/>
              <w:rPr>
                <w:rFonts w:eastAsia="Cordia New"/>
                <w:sz w:val="28"/>
                <w:szCs w:val="28"/>
                <w:lang w:eastAsia="th-TH"/>
              </w:rPr>
            </w:pPr>
            <w:r>
              <w:rPr>
                <w:sz w:val="28"/>
                <w:szCs w:val="28"/>
              </w:rPr>
              <w:t>97,719</w:t>
            </w:r>
          </w:p>
        </w:tc>
        <w:tc>
          <w:tcPr>
            <w:tcW w:w="864" w:type="dxa"/>
            <w:shd w:val="clear" w:color="auto" w:fill="auto"/>
          </w:tcPr>
          <w:p w14:paraId="453CF827" w14:textId="2F3D7D2E" w:rsidR="005E4626" w:rsidRPr="00632385" w:rsidRDefault="005E4626" w:rsidP="005E4626">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4F08BB05" w14:textId="3884DFCD" w:rsidR="005E4626" w:rsidRPr="00632385" w:rsidRDefault="005E4626" w:rsidP="00C1551A">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1CFB9A44" w14:textId="322D98BA" w:rsidR="005E4626" w:rsidRPr="00632385" w:rsidRDefault="005E4626" w:rsidP="005E4626">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7B59E84F" w14:textId="71C5D080" w:rsidR="005E4626" w:rsidRPr="00632385" w:rsidRDefault="005E4626" w:rsidP="005E4626">
            <w:pPr>
              <w:tabs>
                <w:tab w:val="decimal" w:pos="750"/>
              </w:tabs>
              <w:ind w:left="0" w:right="0"/>
              <w:jc w:val="left"/>
              <w:rPr>
                <w:rFonts w:eastAsia="Cordia New"/>
                <w:sz w:val="28"/>
                <w:szCs w:val="28"/>
                <w:lang w:eastAsia="th-TH"/>
              </w:rPr>
            </w:pPr>
            <w:r w:rsidRPr="000D6905">
              <w:rPr>
                <w:sz w:val="28"/>
                <w:szCs w:val="28"/>
              </w:rPr>
              <w:t>-</w:t>
            </w:r>
          </w:p>
        </w:tc>
      </w:tr>
      <w:tr w:rsidR="005E4626" w:rsidRPr="00632385" w14:paraId="2CE2D783" w14:textId="77777777" w:rsidTr="00F26D74">
        <w:trPr>
          <w:trHeight w:val="403"/>
        </w:trPr>
        <w:tc>
          <w:tcPr>
            <w:tcW w:w="9475" w:type="dxa"/>
            <w:gridSpan w:val="9"/>
            <w:shd w:val="clear" w:color="auto" w:fill="auto"/>
          </w:tcPr>
          <w:p w14:paraId="2BD531C3" w14:textId="6D0A331B" w:rsidR="005E4626" w:rsidRPr="00C1551A" w:rsidRDefault="00244353" w:rsidP="00244353">
            <w:pPr>
              <w:tabs>
                <w:tab w:val="decimal" w:pos="750"/>
              </w:tabs>
              <w:ind w:left="0" w:right="0"/>
              <w:jc w:val="left"/>
              <w:rPr>
                <w:b/>
                <w:bCs/>
                <w:sz w:val="28"/>
                <w:szCs w:val="28"/>
                <w:highlight w:val="yellow"/>
              </w:rPr>
            </w:pPr>
            <w:r w:rsidRPr="00C1551A">
              <w:rPr>
                <w:b/>
                <w:bCs/>
                <w:sz w:val="28"/>
                <w:szCs w:val="28"/>
              </w:rPr>
              <w:t xml:space="preserve">Financial assets </w:t>
            </w:r>
            <w:r w:rsidR="00C1551A">
              <w:rPr>
                <w:b/>
                <w:bCs/>
                <w:sz w:val="28"/>
                <w:szCs w:val="28"/>
              </w:rPr>
              <w:t>of</w:t>
            </w:r>
            <w:r w:rsidRPr="00C1551A">
              <w:rPr>
                <w:b/>
                <w:bCs/>
                <w:sz w:val="28"/>
                <w:szCs w:val="28"/>
              </w:rPr>
              <w:t xml:space="preserve"> FVOCI</w:t>
            </w:r>
          </w:p>
        </w:tc>
      </w:tr>
      <w:tr w:rsidR="005E4626" w:rsidRPr="00632385" w14:paraId="513ADCE2" w14:textId="77777777" w:rsidTr="00956CC3">
        <w:trPr>
          <w:trHeight w:val="403"/>
        </w:trPr>
        <w:tc>
          <w:tcPr>
            <w:tcW w:w="2563" w:type="dxa"/>
            <w:shd w:val="clear" w:color="auto" w:fill="auto"/>
          </w:tcPr>
          <w:p w14:paraId="5A99428D" w14:textId="1DCC4313" w:rsidR="005E4626" w:rsidRPr="00AC6FB9" w:rsidRDefault="005E4626" w:rsidP="005E4626">
            <w:pPr>
              <w:tabs>
                <w:tab w:val="left" w:pos="1134"/>
              </w:tabs>
              <w:ind w:left="0" w:right="0"/>
              <w:jc w:val="left"/>
              <w:rPr>
                <w:rFonts w:eastAsia="Cordia New"/>
                <w:sz w:val="28"/>
                <w:szCs w:val="28"/>
                <w:cs/>
                <w:lang w:eastAsia="th-TH"/>
              </w:rPr>
            </w:pPr>
            <w:r>
              <w:rPr>
                <w:rFonts w:eastAsia="Cordia New"/>
                <w:sz w:val="28"/>
                <w:szCs w:val="28"/>
                <w:lang w:eastAsia="th-TH"/>
              </w:rPr>
              <w:t>Other non-current financial asset</w:t>
            </w:r>
          </w:p>
        </w:tc>
        <w:tc>
          <w:tcPr>
            <w:tcW w:w="864" w:type="dxa"/>
            <w:shd w:val="clear" w:color="auto" w:fill="auto"/>
            <w:vAlign w:val="bottom"/>
          </w:tcPr>
          <w:p w14:paraId="449B0339" w14:textId="203A2AAA" w:rsidR="005E4626" w:rsidRPr="00632385" w:rsidRDefault="005E4626" w:rsidP="005E4626">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vAlign w:val="bottom"/>
          </w:tcPr>
          <w:p w14:paraId="09D78B82" w14:textId="3B121725" w:rsidR="005E4626" w:rsidRPr="00632385" w:rsidRDefault="005E4626" w:rsidP="005E4626">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vAlign w:val="bottom"/>
          </w:tcPr>
          <w:p w14:paraId="2D0FBFFC" w14:textId="10F91B93" w:rsidR="005E4626" w:rsidRPr="00632385" w:rsidRDefault="005E4626" w:rsidP="00C1551A">
            <w:pPr>
              <w:tabs>
                <w:tab w:val="decimal" w:pos="720"/>
              </w:tabs>
              <w:ind w:left="0" w:right="0"/>
              <w:jc w:val="left"/>
              <w:rPr>
                <w:rFonts w:eastAsia="Cordia New"/>
                <w:sz w:val="28"/>
                <w:szCs w:val="28"/>
                <w:lang w:eastAsia="th-TH"/>
              </w:rPr>
            </w:pPr>
            <w:r>
              <w:rPr>
                <w:sz w:val="28"/>
                <w:szCs w:val="28"/>
              </w:rPr>
              <w:t>111,188</w:t>
            </w:r>
          </w:p>
        </w:tc>
        <w:tc>
          <w:tcPr>
            <w:tcW w:w="864" w:type="dxa"/>
            <w:shd w:val="clear" w:color="auto" w:fill="auto"/>
            <w:vAlign w:val="bottom"/>
          </w:tcPr>
          <w:p w14:paraId="50450482" w14:textId="7E9FDD69" w:rsidR="005E4626" w:rsidRPr="00632385" w:rsidRDefault="005E4626" w:rsidP="005E4626">
            <w:pPr>
              <w:tabs>
                <w:tab w:val="decimal" w:pos="750"/>
              </w:tabs>
              <w:ind w:left="0" w:right="0"/>
              <w:jc w:val="left"/>
              <w:rPr>
                <w:rFonts w:eastAsia="Cordia New"/>
                <w:sz w:val="28"/>
                <w:szCs w:val="28"/>
                <w:lang w:eastAsia="th-TH"/>
              </w:rPr>
            </w:pPr>
            <w:r>
              <w:rPr>
                <w:sz w:val="28"/>
                <w:szCs w:val="28"/>
              </w:rPr>
              <w:t>111,188</w:t>
            </w:r>
          </w:p>
        </w:tc>
        <w:tc>
          <w:tcPr>
            <w:tcW w:w="864" w:type="dxa"/>
            <w:shd w:val="clear" w:color="auto" w:fill="auto"/>
            <w:vAlign w:val="bottom"/>
          </w:tcPr>
          <w:p w14:paraId="02CAC087" w14:textId="09F55D8D" w:rsidR="005E4626" w:rsidRPr="00632385" w:rsidRDefault="005E4626" w:rsidP="005E4626">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vAlign w:val="bottom"/>
          </w:tcPr>
          <w:p w14:paraId="3748B197" w14:textId="58E1EF0C" w:rsidR="005E4626" w:rsidRPr="00632385" w:rsidRDefault="005E4626" w:rsidP="005E4626">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vAlign w:val="bottom"/>
          </w:tcPr>
          <w:p w14:paraId="7AD1D0AF" w14:textId="06ED6828" w:rsidR="005E4626" w:rsidRPr="00632385" w:rsidRDefault="005E4626" w:rsidP="005E4626">
            <w:pPr>
              <w:tabs>
                <w:tab w:val="decimal" w:pos="750"/>
              </w:tabs>
              <w:ind w:left="0" w:right="0"/>
              <w:jc w:val="left"/>
              <w:rPr>
                <w:rFonts w:eastAsia="Cordia New"/>
                <w:sz w:val="28"/>
                <w:szCs w:val="28"/>
                <w:lang w:eastAsia="th-TH"/>
              </w:rPr>
            </w:pPr>
            <w:r>
              <w:rPr>
                <w:sz w:val="28"/>
                <w:szCs w:val="28"/>
              </w:rPr>
              <w:t>111,188</w:t>
            </w:r>
          </w:p>
        </w:tc>
        <w:tc>
          <w:tcPr>
            <w:tcW w:w="864" w:type="dxa"/>
            <w:shd w:val="clear" w:color="auto" w:fill="auto"/>
            <w:vAlign w:val="bottom"/>
          </w:tcPr>
          <w:p w14:paraId="5E3FD0D1" w14:textId="04C0386C" w:rsidR="005E4626" w:rsidRPr="00632385" w:rsidRDefault="005E4626" w:rsidP="005E4626">
            <w:pPr>
              <w:tabs>
                <w:tab w:val="decimal" w:pos="750"/>
              </w:tabs>
              <w:ind w:left="0" w:right="0"/>
              <w:jc w:val="left"/>
              <w:rPr>
                <w:rFonts w:eastAsia="Cordia New"/>
                <w:sz w:val="28"/>
                <w:szCs w:val="28"/>
                <w:lang w:eastAsia="th-TH"/>
              </w:rPr>
            </w:pPr>
            <w:r>
              <w:rPr>
                <w:sz w:val="28"/>
                <w:szCs w:val="28"/>
              </w:rPr>
              <w:t>111,188</w:t>
            </w:r>
          </w:p>
        </w:tc>
      </w:tr>
      <w:tr w:rsidR="005E4626" w:rsidRPr="00632385" w14:paraId="7D690996" w14:textId="77777777" w:rsidTr="00F26D74">
        <w:trPr>
          <w:trHeight w:val="403"/>
        </w:trPr>
        <w:tc>
          <w:tcPr>
            <w:tcW w:w="9475" w:type="dxa"/>
            <w:gridSpan w:val="9"/>
            <w:shd w:val="clear" w:color="auto" w:fill="auto"/>
          </w:tcPr>
          <w:p w14:paraId="2FD44508" w14:textId="19591E1F" w:rsidR="005E4626" w:rsidRPr="00632385" w:rsidRDefault="005E4626" w:rsidP="00244353">
            <w:pPr>
              <w:tabs>
                <w:tab w:val="decimal" w:pos="750"/>
              </w:tabs>
              <w:ind w:left="0" w:right="0"/>
              <w:jc w:val="left"/>
              <w:rPr>
                <w:rFonts w:eastAsia="Cordia New"/>
                <w:sz w:val="28"/>
                <w:szCs w:val="28"/>
                <w:lang w:eastAsia="th-TH"/>
              </w:rPr>
            </w:pPr>
            <w:r w:rsidRPr="00651703">
              <w:rPr>
                <w:b/>
                <w:bCs/>
                <w:sz w:val="28"/>
                <w:szCs w:val="28"/>
              </w:rPr>
              <w:t xml:space="preserve">Liabilities for which fair value are </w:t>
            </w:r>
            <w:r w:rsidR="00482B74">
              <w:rPr>
                <w:b/>
                <w:bCs/>
                <w:sz w:val="28"/>
                <w:szCs w:val="28"/>
              </w:rPr>
              <w:t>measured</w:t>
            </w:r>
          </w:p>
        </w:tc>
      </w:tr>
      <w:tr w:rsidR="00040CA8" w:rsidRPr="00632385" w14:paraId="2DD00A32" w14:textId="77777777" w:rsidTr="00956CC3">
        <w:trPr>
          <w:trHeight w:val="403"/>
        </w:trPr>
        <w:tc>
          <w:tcPr>
            <w:tcW w:w="2563" w:type="dxa"/>
            <w:shd w:val="clear" w:color="auto" w:fill="auto"/>
          </w:tcPr>
          <w:p w14:paraId="41A1BCD9" w14:textId="77777777" w:rsidR="00040CA8" w:rsidRPr="00AC6FB9" w:rsidRDefault="00040CA8" w:rsidP="00040CA8">
            <w:pPr>
              <w:overflowPunct w:val="0"/>
              <w:autoSpaceDE w:val="0"/>
              <w:autoSpaceDN w:val="0"/>
              <w:adjustRightInd w:val="0"/>
              <w:spacing w:line="340" w:lineRule="exact"/>
              <w:ind w:left="0" w:right="0"/>
              <w:jc w:val="left"/>
              <w:textAlignment w:val="baseline"/>
              <w:rPr>
                <w:rFonts w:eastAsia="Cordia New"/>
                <w:sz w:val="28"/>
                <w:szCs w:val="28"/>
                <w:cs/>
                <w:lang w:eastAsia="th-TH"/>
              </w:rPr>
            </w:pPr>
            <w:r w:rsidRPr="00651703">
              <w:rPr>
                <w:sz w:val="28"/>
                <w:szCs w:val="28"/>
              </w:rPr>
              <w:t>Debentures</w:t>
            </w:r>
          </w:p>
        </w:tc>
        <w:tc>
          <w:tcPr>
            <w:tcW w:w="864" w:type="dxa"/>
            <w:shd w:val="clear" w:color="auto" w:fill="auto"/>
          </w:tcPr>
          <w:p w14:paraId="74D6A653" w14:textId="7432307D" w:rsidR="00040CA8" w:rsidRPr="00632385" w:rsidRDefault="00040CA8" w:rsidP="00040CA8">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69B7A1A8" w14:textId="406DE403" w:rsidR="00040CA8" w:rsidRPr="00632385" w:rsidRDefault="00040CA8" w:rsidP="00040CA8">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44C18C43" w14:textId="3B620236" w:rsidR="00040CA8" w:rsidRPr="00632385" w:rsidRDefault="00040CA8" w:rsidP="00040CA8">
            <w:pPr>
              <w:tabs>
                <w:tab w:val="decimal" w:pos="720"/>
              </w:tabs>
              <w:ind w:left="0" w:right="0"/>
              <w:jc w:val="left"/>
              <w:rPr>
                <w:rFonts w:eastAsia="Cordia New"/>
                <w:sz w:val="28"/>
                <w:szCs w:val="28"/>
                <w:lang w:eastAsia="th-TH"/>
              </w:rPr>
            </w:pPr>
            <w:r>
              <w:rPr>
                <w:sz w:val="28"/>
                <w:szCs w:val="28"/>
              </w:rPr>
              <w:t>2,490,405</w:t>
            </w:r>
          </w:p>
        </w:tc>
        <w:tc>
          <w:tcPr>
            <w:tcW w:w="864" w:type="dxa"/>
            <w:shd w:val="clear" w:color="auto" w:fill="auto"/>
          </w:tcPr>
          <w:p w14:paraId="502EC533" w14:textId="072416B9" w:rsidR="00040CA8" w:rsidRPr="00632385" w:rsidRDefault="00040CA8" w:rsidP="00040CA8">
            <w:pPr>
              <w:tabs>
                <w:tab w:val="decimal" w:pos="750"/>
              </w:tabs>
              <w:ind w:left="0" w:right="0"/>
              <w:jc w:val="left"/>
              <w:rPr>
                <w:rFonts w:eastAsia="Cordia New"/>
                <w:sz w:val="28"/>
                <w:szCs w:val="28"/>
                <w:lang w:eastAsia="th-TH"/>
              </w:rPr>
            </w:pPr>
            <w:r>
              <w:rPr>
                <w:sz w:val="28"/>
                <w:szCs w:val="28"/>
              </w:rPr>
              <w:t>2,490,405</w:t>
            </w:r>
          </w:p>
        </w:tc>
        <w:tc>
          <w:tcPr>
            <w:tcW w:w="864" w:type="dxa"/>
            <w:shd w:val="clear" w:color="auto" w:fill="auto"/>
          </w:tcPr>
          <w:p w14:paraId="2D500DB8" w14:textId="2223F0BD" w:rsidR="00040CA8" w:rsidRPr="00632385" w:rsidRDefault="00040CA8" w:rsidP="00040CA8">
            <w:pPr>
              <w:tabs>
                <w:tab w:val="decimal" w:pos="72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732B1DAA" w14:textId="7B60938A" w:rsidR="00040CA8" w:rsidRPr="00632385" w:rsidRDefault="00040CA8" w:rsidP="00040CA8">
            <w:pPr>
              <w:tabs>
                <w:tab w:val="decimal" w:pos="750"/>
              </w:tabs>
              <w:ind w:left="0" w:right="0"/>
              <w:jc w:val="left"/>
              <w:rPr>
                <w:rFonts w:eastAsia="Cordia New"/>
                <w:sz w:val="28"/>
                <w:szCs w:val="28"/>
                <w:lang w:eastAsia="th-TH"/>
              </w:rPr>
            </w:pPr>
            <w:r w:rsidRPr="000D6905">
              <w:rPr>
                <w:sz w:val="28"/>
                <w:szCs w:val="28"/>
              </w:rPr>
              <w:t>-</w:t>
            </w:r>
          </w:p>
        </w:tc>
        <w:tc>
          <w:tcPr>
            <w:tcW w:w="864" w:type="dxa"/>
            <w:shd w:val="clear" w:color="auto" w:fill="auto"/>
          </w:tcPr>
          <w:p w14:paraId="581DEA15" w14:textId="4F282E8B" w:rsidR="00040CA8" w:rsidRPr="00632385" w:rsidRDefault="00040CA8" w:rsidP="00040CA8">
            <w:pPr>
              <w:tabs>
                <w:tab w:val="decimal" w:pos="720"/>
              </w:tabs>
              <w:ind w:left="0" w:right="0"/>
              <w:jc w:val="left"/>
              <w:rPr>
                <w:rFonts w:eastAsia="Cordia New"/>
                <w:sz w:val="28"/>
                <w:szCs w:val="28"/>
                <w:lang w:eastAsia="th-TH"/>
              </w:rPr>
            </w:pPr>
            <w:r w:rsidRPr="00372ED3">
              <w:rPr>
                <w:sz w:val="28"/>
                <w:szCs w:val="28"/>
              </w:rPr>
              <w:t>2,490,405</w:t>
            </w:r>
          </w:p>
        </w:tc>
        <w:tc>
          <w:tcPr>
            <w:tcW w:w="864" w:type="dxa"/>
            <w:shd w:val="clear" w:color="auto" w:fill="auto"/>
          </w:tcPr>
          <w:p w14:paraId="0EAA140E" w14:textId="17E5B1D7" w:rsidR="00040CA8" w:rsidRPr="00632385" w:rsidRDefault="00040CA8" w:rsidP="00040CA8">
            <w:pPr>
              <w:tabs>
                <w:tab w:val="decimal" w:pos="750"/>
              </w:tabs>
              <w:ind w:left="0" w:right="0"/>
              <w:jc w:val="left"/>
              <w:rPr>
                <w:rFonts w:eastAsia="Cordia New"/>
                <w:sz w:val="28"/>
                <w:szCs w:val="28"/>
                <w:lang w:eastAsia="th-TH"/>
              </w:rPr>
            </w:pPr>
            <w:r w:rsidRPr="00372ED3">
              <w:rPr>
                <w:sz w:val="28"/>
                <w:szCs w:val="28"/>
              </w:rPr>
              <w:t>2,490,405</w:t>
            </w:r>
          </w:p>
        </w:tc>
      </w:tr>
    </w:tbl>
    <w:p w14:paraId="67B90110" w14:textId="77777777" w:rsidR="00B75CB2" w:rsidRPr="00A564D4" w:rsidRDefault="00B75CB2" w:rsidP="00B75CB2">
      <w:pPr>
        <w:numPr>
          <w:ilvl w:val="0"/>
          <w:numId w:val="1"/>
        </w:numPr>
        <w:tabs>
          <w:tab w:val="clear" w:pos="562"/>
        </w:tabs>
        <w:spacing w:before="240"/>
        <w:ind w:left="567" w:right="0" w:hanging="567"/>
        <w:jc w:val="both"/>
        <w:rPr>
          <w:b/>
          <w:bCs/>
          <w:sz w:val="28"/>
          <w:szCs w:val="28"/>
        </w:rPr>
      </w:pPr>
      <w:r w:rsidRPr="00A564D4">
        <w:rPr>
          <w:b/>
          <w:bCs/>
          <w:sz w:val="28"/>
          <w:szCs w:val="28"/>
        </w:rPr>
        <w:t>EMPLOYEES PROVIDENT FUND</w:t>
      </w:r>
    </w:p>
    <w:p w14:paraId="3F6ABFA5" w14:textId="00B69203" w:rsidR="00EF4C96" w:rsidRDefault="00B75CB2" w:rsidP="00B75CB2">
      <w:pPr>
        <w:spacing w:before="120"/>
        <w:jc w:val="both"/>
        <w:rPr>
          <w:sz w:val="28"/>
          <w:szCs w:val="28"/>
        </w:rPr>
      </w:pPr>
      <w:r w:rsidRPr="00A564D4">
        <w:rPr>
          <w:sz w:val="28"/>
          <w:szCs w:val="28"/>
        </w:rPr>
        <w:t xml:space="preserve">The </w:t>
      </w:r>
      <w:r>
        <w:rPr>
          <w:sz w:val="28"/>
          <w:szCs w:val="28"/>
        </w:rPr>
        <w:t>Group</w:t>
      </w:r>
      <w:r w:rsidRPr="00A564D4">
        <w:rPr>
          <w:sz w:val="28"/>
          <w:szCs w:val="28"/>
        </w:rPr>
        <w:t xml:space="preserve"> and their employees have jointly established a provident fund in accordance with the Provident Fund Act B.E. </w:t>
      </w:r>
      <w:r>
        <w:rPr>
          <w:sz w:val="28"/>
          <w:szCs w:val="28"/>
        </w:rPr>
        <w:t>2530</w:t>
      </w:r>
      <w:r w:rsidRPr="00A564D4">
        <w:rPr>
          <w:sz w:val="28"/>
          <w:szCs w:val="28"/>
        </w:rPr>
        <w:t>. Employees contribute to the fund monthly at the rate of 3-5% depending on the age of the work and the Company contributed to the fund monthly at the referred rate. The Company will pay to employees upon termination in accordance with the fund rules. For the year ended December 31, 20</w:t>
      </w:r>
      <w:r>
        <w:rPr>
          <w:sz w:val="28"/>
          <w:szCs w:val="28"/>
        </w:rPr>
        <w:t>20</w:t>
      </w:r>
      <w:r w:rsidRPr="00A564D4">
        <w:rPr>
          <w:sz w:val="28"/>
          <w:szCs w:val="28"/>
        </w:rPr>
        <w:t xml:space="preserve"> and 201</w:t>
      </w:r>
      <w:r>
        <w:rPr>
          <w:sz w:val="28"/>
          <w:szCs w:val="28"/>
        </w:rPr>
        <w:t>9</w:t>
      </w:r>
      <w:r w:rsidRPr="00A564D4">
        <w:rPr>
          <w:sz w:val="28"/>
          <w:szCs w:val="28"/>
        </w:rPr>
        <w:t xml:space="preserve">, the Group contributed to the fund amounting of Baht </w:t>
      </w:r>
      <w:r>
        <w:rPr>
          <w:sz w:val="28"/>
          <w:szCs w:val="28"/>
        </w:rPr>
        <w:t>0</w:t>
      </w:r>
      <w:r w:rsidRPr="00A564D4">
        <w:rPr>
          <w:sz w:val="28"/>
          <w:szCs w:val="28"/>
        </w:rPr>
        <w:t>.</w:t>
      </w:r>
      <w:r>
        <w:rPr>
          <w:sz w:val="28"/>
          <w:szCs w:val="28"/>
        </w:rPr>
        <w:t>99</w:t>
      </w:r>
      <w:r w:rsidRPr="00A564D4">
        <w:rPr>
          <w:sz w:val="28"/>
          <w:szCs w:val="28"/>
        </w:rPr>
        <w:t xml:space="preserve"> million and Baht </w:t>
      </w:r>
      <w:r>
        <w:rPr>
          <w:sz w:val="28"/>
          <w:szCs w:val="28"/>
        </w:rPr>
        <w:t>1</w:t>
      </w:r>
      <w:r w:rsidRPr="00A564D4">
        <w:rPr>
          <w:sz w:val="28"/>
          <w:szCs w:val="28"/>
        </w:rPr>
        <w:t>.</w:t>
      </w:r>
      <w:r>
        <w:rPr>
          <w:sz w:val="28"/>
          <w:szCs w:val="28"/>
        </w:rPr>
        <w:t>07</w:t>
      </w:r>
      <w:r w:rsidRPr="00A564D4">
        <w:rPr>
          <w:sz w:val="28"/>
          <w:szCs w:val="28"/>
        </w:rPr>
        <w:t xml:space="preserve"> million respectively in the consolidated financial</w:t>
      </w:r>
      <w:r w:rsidR="008A5EED">
        <w:rPr>
          <w:sz w:val="28"/>
          <w:szCs w:val="28"/>
        </w:rPr>
        <w:t xml:space="preserve"> statements</w:t>
      </w:r>
      <w:r w:rsidRPr="00A564D4">
        <w:rPr>
          <w:sz w:val="28"/>
          <w:szCs w:val="28"/>
        </w:rPr>
        <w:t>, and amounting of Baht 0.4</w:t>
      </w:r>
      <w:r>
        <w:rPr>
          <w:sz w:val="28"/>
          <w:szCs w:val="28"/>
        </w:rPr>
        <w:t>6</w:t>
      </w:r>
      <w:r w:rsidRPr="00A564D4">
        <w:rPr>
          <w:sz w:val="28"/>
          <w:szCs w:val="28"/>
        </w:rPr>
        <w:t xml:space="preserve"> million and Baht 0.</w:t>
      </w:r>
      <w:r>
        <w:rPr>
          <w:sz w:val="28"/>
          <w:szCs w:val="28"/>
        </w:rPr>
        <w:t>4</w:t>
      </w:r>
      <w:r w:rsidRPr="00A564D4">
        <w:rPr>
          <w:sz w:val="28"/>
          <w:szCs w:val="28"/>
        </w:rPr>
        <w:t xml:space="preserve">0 million respectively in the </w:t>
      </w:r>
      <w:r w:rsidR="00040CA8">
        <w:rPr>
          <w:color w:val="000000"/>
          <w:sz w:val="28"/>
          <w:szCs w:val="28"/>
        </w:rPr>
        <w:t>s</w:t>
      </w:r>
      <w:r w:rsidR="00040CA8" w:rsidRPr="00AE6157">
        <w:rPr>
          <w:color w:val="000000"/>
          <w:sz w:val="28"/>
          <w:szCs w:val="28"/>
        </w:rPr>
        <w:t>eparate</w:t>
      </w:r>
      <w:r w:rsidR="00040CA8" w:rsidRPr="003467D2">
        <w:rPr>
          <w:color w:val="000000"/>
          <w:sz w:val="28"/>
          <w:szCs w:val="28"/>
        </w:rPr>
        <w:t xml:space="preserve"> financial statements</w:t>
      </w:r>
      <w:r w:rsidRPr="00A564D4">
        <w:rPr>
          <w:sz w:val="28"/>
          <w:szCs w:val="28"/>
        </w:rPr>
        <w:t>.</w:t>
      </w:r>
    </w:p>
    <w:p w14:paraId="375E8AA9" w14:textId="77777777" w:rsidR="00FF12F8" w:rsidRDefault="00FF12F8" w:rsidP="00FF12F8">
      <w:pPr>
        <w:numPr>
          <w:ilvl w:val="0"/>
          <w:numId w:val="1"/>
        </w:numPr>
        <w:tabs>
          <w:tab w:val="clear" w:pos="562"/>
        </w:tabs>
        <w:spacing w:before="240"/>
        <w:ind w:left="567" w:right="0" w:hanging="567"/>
        <w:jc w:val="both"/>
        <w:rPr>
          <w:b/>
          <w:bCs/>
          <w:sz w:val="28"/>
          <w:szCs w:val="28"/>
        </w:rPr>
      </w:pPr>
      <w:r w:rsidRPr="00050BA6">
        <w:rPr>
          <w:b/>
          <w:bCs/>
          <w:sz w:val="28"/>
          <w:szCs w:val="28"/>
        </w:rPr>
        <w:t>COMMITMENTS AND CONTINGENCIES LIABILITIES</w:t>
      </w:r>
    </w:p>
    <w:p w14:paraId="2FCB5DAC" w14:textId="7DCE4480" w:rsidR="005D3462" w:rsidRPr="00812C28" w:rsidRDefault="005D3462" w:rsidP="009438DD">
      <w:pPr>
        <w:pStyle w:val="ListParagraph"/>
        <w:numPr>
          <w:ilvl w:val="1"/>
          <w:numId w:val="1"/>
        </w:numPr>
        <w:ind w:left="993" w:right="0" w:hanging="446"/>
        <w:rPr>
          <w:b/>
          <w:bCs/>
          <w:sz w:val="24"/>
          <w:szCs w:val="24"/>
        </w:rPr>
      </w:pPr>
      <w:r w:rsidRPr="00812C28">
        <w:rPr>
          <w:rFonts w:asciiTheme="majorBidi" w:hAnsiTheme="majorBidi" w:cstheme="majorBidi"/>
          <w:sz w:val="28"/>
          <w:szCs w:val="28"/>
        </w:rPr>
        <w:t>As at December 31, 20</w:t>
      </w:r>
      <w:r w:rsidR="006C395D">
        <w:rPr>
          <w:rFonts w:asciiTheme="majorBidi" w:hAnsiTheme="majorBidi" w:cstheme="majorBidi"/>
          <w:sz w:val="28"/>
          <w:szCs w:val="28"/>
        </w:rPr>
        <w:t>20</w:t>
      </w:r>
      <w:r w:rsidR="006C395D">
        <w:rPr>
          <w:rFonts w:eastAsia="MS Mincho"/>
          <w:sz w:val="28"/>
          <w:szCs w:val="28"/>
        </w:rPr>
        <w:t xml:space="preserve"> and 2019,</w:t>
      </w:r>
      <w:r w:rsidRPr="00812C28">
        <w:rPr>
          <w:rFonts w:eastAsia="MS Mincho"/>
          <w:sz w:val="28"/>
          <w:szCs w:val="28"/>
        </w:rPr>
        <w:t xml:space="preserve"> the Group have obligations under leased office space, </w:t>
      </w:r>
      <w:r>
        <w:rPr>
          <w:rFonts w:eastAsia="MS Mincho"/>
          <w:sz w:val="28"/>
          <w:szCs w:val="28"/>
        </w:rPr>
        <w:t>storage room</w:t>
      </w:r>
      <w:r w:rsidRPr="00812C28">
        <w:rPr>
          <w:rFonts w:eastAsia="MS Mincho"/>
          <w:sz w:val="28"/>
          <w:szCs w:val="28"/>
        </w:rPr>
        <w:t>, and service charges. The remaining rental and service charges of existing contracts to be paid in the future are as follows:</w:t>
      </w:r>
    </w:p>
    <w:tbl>
      <w:tblPr>
        <w:tblW w:w="7954" w:type="dxa"/>
        <w:tblInd w:w="1009" w:type="dxa"/>
        <w:tblLayout w:type="fixed"/>
        <w:tblCellMar>
          <w:left w:w="57" w:type="dxa"/>
          <w:right w:w="57" w:type="dxa"/>
        </w:tblCellMar>
        <w:tblLook w:val="04A0" w:firstRow="1" w:lastRow="0" w:firstColumn="1" w:lastColumn="0" w:noHBand="0" w:noVBand="1"/>
      </w:tblPr>
      <w:tblGrid>
        <w:gridCol w:w="2058"/>
        <w:gridCol w:w="1474"/>
        <w:gridCol w:w="1474"/>
        <w:gridCol w:w="1474"/>
        <w:gridCol w:w="1474"/>
      </w:tblGrid>
      <w:tr w:rsidR="006C395D" w:rsidRPr="00BF455A" w14:paraId="2055ECFB" w14:textId="77777777" w:rsidTr="009438DD">
        <w:trPr>
          <w:trHeight w:val="427"/>
        </w:trPr>
        <w:tc>
          <w:tcPr>
            <w:tcW w:w="2058" w:type="dxa"/>
            <w:tcBorders>
              <w:top w:val="nil"/>
              <w:left w:val="nil"/>
              <w:bottom w:val="nil"/>
              <w:right w:val="nil"/>
            </w:tcBorders>
            <w:shd w:val="clear" w:color="auto" w:fill="auto"/>
            <w:noWrap/>
            <w:vAlign w:val="center"/>
            <w:hideMark/>
          </w:tcPr>
          <w:p w14:paraId="201AE2B8" w14:textId="77777777" w:rsidR="006C395D" w:rsidRPr="00BF455A" w:rsidRDefault="006C395D" w:rsidP="006C395D">
            <w:pPr>
              <w:spacing w:before="120"/>
              <w:rPr>
                <w:color w:val="000000"/>
                <w:sz w:val="28"/>
                <w:szCs w:val="28"/>
              </w:rPr>
            </w:pPr>
          </w:p>
        </w:tc>
        <w:tc>
          <w:tcPr>
            <w:tcW w:w="5896" w:type="dxa"/>
            <w:gridSpan w:val="4"/>
            <w:tcBorders>
              <w:top w:val="nil"/>
              <w:left w:val="nil"/>
              <w:right w:val="nil"/>
            </w:tcBorders>
            <w:shd w:val="clear" w:color="auto" w:fill="auto"/>
            <w:noWrap/>
            <w:vAlign w:val="bottom"/>
            <w:hideMark/>
          </w:tcPr>
          <w:p w14:paraId="427868B6" w14:textId="3A14622D" w:rsidR="006C395D" w:rsidRPr="00BF455A" w:rsidRDefault="006C395D" w:rsidP="006C395D">
            <w:pPr>
              <w:pBdr>
                <w:bottom w:val="single" w:sz="6" w:space="1" w:color="auto"/>
              </w:pBdr>
              <w:spacing w:before="120"/>
              <w:ind w:left="0"/>
              <w:jc w:val="center"/>
              <w:rPr>
                <w:color w:val="000000"/>
                <w:sz w:val="28"/>
                <w:szCs w:val="28"/>
              </w:rPr>
            </w:pPr>
            <w:r>
              <w:rPr>
                <w:color w:val="000000"/>
                <w:sz w:val="28"/>
                <w:szCs w:val="28"/>
              </w:rPr>
              <w:t xml:space="preserve">Unit: </w:t>
            </w:r>
            <w:r w:rsidRPr="00A564D4">
              <w:rPr>
                <w:color w:val="000000"/>
                <w:sz w:val="28"/>
                <w:szCs w:val="28"/>
              </w:rPr>
              <w:t>Baht</w:t>
            </w:r>
          </w:p>
        </w:tc>
      </w:tr>
      <w:tr w:rsidR="00C1551A" w:rsidRPr="00BF455A" w14:paraId="44029E71" w14:textId="77777777" w:rsidTr="004E0F01">
        <w:trPr>
          <w:trHeight w:val="369"/>
        </w:trPr>
        <w:tc>
          <w:tcPr>
            <w:tcW w:w="2058" w:type="dxa"/>
            <w:tcBorders>
              <w:top w:val="nil"/>
              <w:left w:val="nil"/>
              <w:bottom w:val="nil"/>
              <w:right w:val="nil"/>
            </w:tcBorders>
            <w:shd w:val="clear" w:color="auto" w:fill="auto"/>
            <w:noWrap/>
            <w:vAlign w:val="center"/>
            <w:hideMark/>
          </w:tcPr>
          <w:p w14:paraId="1B710B03" w14:textId="77777777" w:rsidR="00C1551A" w:rsidRPr="00BF455A" w:rsidRDefault="00C1551A" w:rsidP="00C1551A">
            <w:pPr>
              <w:rPr>
                <w:color w:val="000000"/>
                <w:sz w:val="28"/>
                <w:szCs w:val="28"/>
              </w:rPr>
            </w:pPr>
          </w:p>
        </w:tc>
        <w:tc>
          <w:tcPr>
            <w:tcW w:w="2948" w:type="dxa"/>
            <w:gridSpan w:val="2"/>
            <w:tcBorders>
              <w:top w:val="nil"/>
              <w:left w:val="nil"/>
              <w:right w:val="nil"/>
            </w:tcBorders>
            <w:shd w:val="clear" w:color="auto" w:fill="auto"/>
            <w:noWrap/>
            <w:vAlign w:val="bottom"/>
            <w:hideMark/>
          </w:tcPr>
          <w:p w14:paraId="5AC043E9" w14:textId="1ADB929E" w:rsidR="00C1551A" w:rsidRPr="00BF455A" w:rsidRDefault="00C1551A" w:rsidP="00C1551A">
            <w:pPr>
              <w:pBdr>
                <w:bottom w:val="single" w:sz="6" w:space="1" w:color="auto"/>
              </w:pBdr>
              <w:ind w:left="0"/>
              <w:jc w:val="center"/>
              <w:rPr>
                <w:color w:val="000000"/>
                <w:sz w:val="28"/>
                <w:szCs w:val="28"/>
              </w:rPr>
            </w:pPr>
            <w:r w:rsidRPr="00A564D4">
              <w:rPr>
                <w:color w:val="000000"/>
                <w:sz w:val="28"/>
                <w:szCs w:val="28"/>
              </w:rPr>
              <w:t>Consolidated financial statements</w:t>
            </w:r>
          </w:p>
        </w:tc>
        <w:tc>
          <w:tcPr>
            <w:tcW w:w="2948" w:type="dxa"/>
            <w:gridSpan w:val="2"/>
            <w:tcBorders>
              <w:top w:val="nil"/>
              <w:left w:val="nil"/>
              <w:right w:val="nil"/>
            </w:tcBorders>
            <w:vAlign w:val="bottom"/>
          </w:tcPr>
          <w:p w14:paraId="1CFA28F9" w14:textId="42C54C63" w:rsidR="00C1551A" w:rsidRPr="00416D8C" w:rsidRDefault="00C1551A" w:rsidP="00C1551A">
            <w:pPr>
              <w:pBdr>
                <w:bottom w:val="single" w:sz="6" w:space="1" w:color="auto"/>
              </w:pBdr>
              <w:ind w:left="0"/>
              <w:jc w:val="center"/>
              <w:rPr>
                <w:color w:val="000000"/>
                <w:sz w:val="28"/>
                <w:szCs w:val="28"/>
                <w:cs/>
              </w:rPr>
            </w:pPr>
            <w:r w:rsidRPr="00AE6157">
              <w:rPr>
                <w:color w:val="000000"/>
                <w:sz w:val="28"/>
                <w:szCs w:val="28"/>
              </w:rPr>
              <w:t>Separate</w:t>
            </w:r>
            <w:r w:rsidRPr="003467D2">
              <w:rPr>
                <w:color w:val="000000"/>
                <w:sz w:val="28"/>
                <w:szCs w:val="28"/>
              </w:rPr>
              <w:t xml:space="preserve"> financial statements</w:t>
            </w:r>
          </w:p>
        </w:tc>
      </w:tr>
      <w:tr w:rsidR="004E0F01" w:rsidRPr="00BF455A" w14:paraId="49F548D0" w14:textId="77777777" w:rsidTr="006C395D">
        <w:trPr>
          <w:trHeight w:val="369"/>
        </w:trPr>
        <w:tc>
          <w:tcPr>
            <w:tcW w:w="2058" w:type="dxa"/>
            <w:tcBorders>
              <w:top w:val="nil"/>
              <w:left w:val="nil"/>
              <w:bottom w:val="nil"/>
              <w:right w:val="nil"/>
            </w:tcBorders>
            <w:shd w:val="clear" w:color="auto" w:fill="auto"/>
            <w:noWrap/>
            <w:vAlign w:val="center"/>
          </w:tcPr>
          <w:p w14:paraId="3385218E" w14:textId="77777777" w:rsidR="004E0F01" w:rsidRPr="00BF455A" w:rsidRDefault="004E0F01" w:rsidP="004E0F01">
            <w:pPr>
              <w:rPr>
                <w:color w:val="000000"/>
                <w:sz w:val="28"/>
                <w:szCs w:val="28"/>
              </w:rPr>
            </w:pPr>
          </w:p>
        </w:tc>
        <w:tc>
          <w:tcPr>
            <w:tcW w:w="1474" w:type="dxa"/>
            <w:tcBorders>
              <w:top w:val="nil"/>
              <w:left w:val="nil"/>
              <w:right w:val="nil"/>
            </w:tcBorders>
            <w:shd w:val="clear" w:color="auto" w:fill="auto"/>
            <w:noWrap/>
            <w:vAlign w:val="bottom"/>
          </w:tcPr>
          <w:p w14:paraId="15650986" w14:textId="59EB822E" w:rsidR="004E0F01" w:rsidRPr="00BF455A" w:rsidRDefault="006C395D" w:rsidP="006C395D">
            <w:pPr>
              <w:pBdr>
                <w:bottom w:val="single" w:sz="6" w:space="1" w:color="auto"/>
              </w:pBdr>
              <w:ind w:left="0"/>
              <w:jc w:val="center"/>
              <w:rPr>
                <w:sz w:val="28"/>
                <w:szCs w:val="28"/>
              </w:rPr>
            </w:pPr>
            <w:r>
              <w:rPr>
                <w:sz w:val="28"/>
                <w:szCs w:val="28"/>
              </w:rPr>
              <w:t>2020</w:t>
            </w:r>
          </w:p>
        </w:tc>
        <w:tc>
          <w:tcPr>
            <w:tcW w:w="1474" w:type="dxa"/>
            <w:tcBorders>
              <w:top w:val="nil"/>
              <w:left w:val="nil"/>
              <w:right w:val="nil"/>
            </w:tcBorders>
            <w:shd w:val="clear" w:color="000000" w:fill="FFFFFF"/>
            <w:noWrap/>
            <w:vAlign w:val="bottom"/>
            <w:hideMark/>
          </w:tcPr>
          <w:p w14:paraId="602B115A" w14:textId="24544352" w:rsidR="004E0F01" w:rsidRPr="00BF455A" w:rsidRDefault="006C395D" w:rsidP="006C395D">
            <w:pPr>
              <w:pBdr>
                <w:bottom w:val="single" w:sz="6" w:space="1" w:color="auto"/>
              </w:pBdr>
              <w:ind w:left="0"/>
              <w:jc w:val="center"/>
              <w:rPr>
                <w:sz w:val="28"/>
                <w:szCs w:val="28"/>
              </w:rPr>
            </w:pPr>
            <w:r>
              <w:rPr>
                <w:sz w:val="28"/>
                <w:szCs w:val="28"/>
              </w:rPr>
              <w:t>2019</w:t>
            </w:r>
          </w:p>
        </w:tc>
        <w:tc>
          <w:tcPr>
            <w:tcW w:w="1474" w:type="dxa"/>
            <w:tcBorders>
              <w:top w:val="nil"/>
              <w:left w:val="nil"/>
              <w:right w:val="nil"/>
            </w:tcBorders>
            <w:shd w:val="clear" w:color="000000" w:fill="FFFFFF"/>
            <w:vAlign w:val="bottom"/>
          </w:tcPr>
          <w:p w14:paraId="6F4581F5" w14:textId="6E54EF85" w:rsidR="004E0F01" w:rsidRPr="00BF455A" w:rsidRDefault="006C395D" w:rsidP="006C395D">
            <w:pPr>
              <w:pBdr>
                <w:bottom w:val="single" w:sz="6" w:space="1" w:color="auto"/>
              </w:pBdr>
              <w:ind w:left="0"/>
              <w:jc w:val="center"/>
              <w:rPr>
                <w:sz w:val="28"/>
                <w:szCs w:val="28"/>
              </w:rPr>
            </w:pPr>
            <w:r>
              <w:rPr>
                <w:sz w:val="28"/>
                <w:szCs w:val="28"/>
              </w:rPr>
              <w:t>2020</w:t>
            </w:r>
          </w:p>
        </w:tc>
        <w:tc>
          <w:tcPr>
            <w:tcW w:w="1474" w:type="dxa"/>
            <w:tcBorders>
              <w:top w:val="nil"/>
              <w:left w:val="nil"/>
              <w:right w:val="nil"/>
            </w:tcBorders>
            <w:shd w:val="clear" w:color="000000" w:fill="FFFFFF"/>
            <w:vAlign w:val="bottom"/>
          </w:tcPr>
          <w:p w14:paraId="58979328" w14:textId="25F8FF75" w:rsidR="004E0F01" w:rsidRPr="00BF455A" w:rsidRDefault="006C395D" w:rsidP="006C395D">
            <w:pPr>
              <w:pBdr>
                <w:bottom w:val="single" w:sz="6" w:space="1" w:color="auto"/>
              </w:pBdr>
              <w:ind w:left="0"/>
              <w:jc w:val="center"/>
              <w:rPr>
                <w:sz w:val="28"/>
                <w:szCs w:val="28"/>
              </w:rPr>
            </w:pPr>
            <w:r>
              <w:rPr>
                <w:sz w:val="28"/>
                <w:szCs w:val="28"/>
              </w:rPr>
              <w:t>2019</w:t>
            </w:r>
          </w:p>
        </w:tc>
      </w:tr>
      <w:tr w:rsidR="00A65C72" w:rsidRPr="00BF455A" w14:paraId="5CD4FBFC" w14:textId="77777777" w:rsidTr="004E0F01">
        <w:trPr>
          <w:trHeight w:val="369"/>
        </w:trPr>
        <w:tc>
          <w:tcPr>
            <w:tcW w:w="2058" w:type="dxa"/>
            <w:tcBorders>
              <w:top w:val="nil"/>
              <w:left w:val="nil"/>
              <w:bottom w:val="nil"/>
              <w:right w:val="nil"/>
            </w:tcBorders>
            <w:shd w:val="clear" w:color="auto" w:fill="auto"/>
            <w:noWrap/>
            <w:vAlign w:val="bottom"/>
            <w:hideMark/>
          </w:tcPr>
          <w:p w14:paraId="61F720E3" w14:textId="7C7F929B" w:rsidR="00A65C72" w:rsidRPr="00BF455A" w:rsidRDefault="00A65C72" w:rsidP="00A65C72">
            <w:pPr>
              <w:ind w:left="0"/>
              <w:jc w:val="left"/>
              <w:rPr>
                <w:color w:val="000000"/>
                <w:sz w:val="28"/>
                <w:szCs w:val="28"/>
              </w:rPr>
            </w:pPr>
            <w:r w:rsidRPr="00A564D4">
              <w:rPr>
                <w:color w:val="000000"/>
                <w:sz w:val="28"/>
                <w:szCs w:val="28"/>
              </w:rPr>
              <w:t>Due within 1 year</w:t>
            </w:r>
          </w:p>
        </w:tc>
        <w:tc>
          <w:tcPr>
            <w:tcW w:w="1474" w:type="dxa"/>
            <w:tcBorders>
              <w:left w:val="nil"/>
              <w:bottom w:val="nil"/>
              <w:right w:val="nil"/>
            </w:tcBorders>
            <w:shd w:val="clear" w:color="auto" w:fill="auto"/>
            <w:noWrap/>
            <w:vAlign w:val="bottom"/>
          </w:tcPr>
          <w:p w14:paraId="60B58FB0" w14:textId="5C210604" w:rsidR="00A65C72" w:rsidRPr="00BF455A" w:rsidRDefault="00A65C72" w:rsidP="00A65C72">
            <w:pPr>
              <w:tabs>
                <w:tab w:val="decimal" w:pos="1221"/>
              </w:tabs>
              <w:ind w:left="0"/>
              <w:rPr>
                <w:sz w:val="28"/>
                <w:szCs w:val="28"/>
              </w:rPr>
            </w:pPr>
            <w:r>
              <w:rPr>
                <w:sz w:val="28"/>
                <w:szCs w:val="28"/>
              </w:rPr>
              <w:t>301,150</w:t>
            </w:r>
          </w:p>
        </w:tc>
        <w:tc>
          <w:tcPr>
            <w:tcW w:w="1474" w:type="dxa"/>
            <w:tcBorders>
              <w:left w:val="nil"/>
              <w:bottom w:val="nil"/>
              <w:right w:val="nil"/>
            </w:tcBorders>
            <w:shd w:val="clear" w:color="auto" w:fill="auto"/>
            <w:noWrap/>
            <w:vAlign w:val="bottom"/>
          </w:tcPr>
          <w:p w14:paraId="30562A01" w14:textId="227C287C" w:rsidR="00A65C72" w:rsidRPr="00BF455A" w:rsidRDefault="00A65C72" w:rsidP="00A65C72">
            <w:pPr>
              <w:tabs>
                <w:tab w:val="decimal" w:pos="1221"/>
              </w:tabs>
              <w:ind w:left="0"/>
              <w:rPr>
                <w:sz w:val="28"/>
                <w:szCs w:val="28"/>
              </w:rPr>
            </w:pPr>
            <w:r w:rsidRPr="00BF455A">
              <w:rPr>
                <w:sz w:val="28"/>
                <w:szCs w:val="28"/>
              </w:rPr>
              <w:t>7,</w:t>
            </w:r>
            <w:r>
              <w:rPr>
                <w:sz w:val="28"/>
                <w:szCs w:val="28"/>
              </w:rPr>
              <w:t>480,597</w:t>
            </w:r>
          </w:p>
        </w:tc>
        <w:tc>
          <w:tcPr>
            <w:tcW w:w="1474" w:type="dxa"/>
            <w:tcBorders>
              <w:left w:val="nil"/>
              <w:bottom w:val="nil"/>
              <w:right w:val="nil"/>
            </w:tcBorders>
            <w:shd w:val="clear" w:color="auto" w:fill="auto"/>
            <w:vAlign w:val="bottom"/>
          </w:tcPr>
          <w:p w14:paraId="749644BF" w14:textId="3261D1A0" w:rsidR="00A65C72" w:rsidRPr="00BF455A" w:rsidRDefault="00A65C72" w:rsidP="00A65C72">
            <w:pPr>
              <w:tabs>
                <w:tab w:val="decimal" w:pos="1221"/>
              </w:tabs>
              <w:ind w:left="0"/>
              <w:rPr>
                <w:sz w:val="28"/>
                <w:szCs w:val="28"/>
              </w:rPr>
            </w:pPr>
            <w:r>
              <w:rPr>
                <w:sz w:val="28"/>
                <w:szCs w:val="28"/>
              </w:rPr>
              <w:t>151,150</w:t>
            </w:r>
          </w:p>
        </w:tc>
        <w:tc>
          <w:tcPr>
            <w:tcW w:w="1474" w:type="dxa"/>
            <w:tcBorders>
              <w:left w:val="nil"/>
              <w:bottom w:val="nil"/>
              <w:right w:val="nil"/>
            </w:tcBorders>
            <w:vAlign w:val="bottom"/>
          </w:tcPr>
          <w:p w14:paraId="43D8522A" w14:textId="2101F7CE" w:rsidR="00A65C72" w:rsidRPr="00BF455A" w:rsidRDefault="00A65C72" w:rsidP="00A65C72">
            <w:pPr>
              <w:tabs>
                <w:tab w:val="decimal" w:pos="1221"/>
              </w:tabs>
              <w:ind w:left="0"/>
              <w:rPr>
                <w:sz w:val="28"/>
                <w:szCs w:val="28"/>
              </w:rPr>
            </w:pPr>
            <w:r w:rsidRPr="00BF455A">
              <w:rPr>
                <w:sz w:val="28"/>
                <w:szCs w:val="28"/>
              </w:rPr>
              <w:t>4,886,160</w:t>
            </w:r>
          </w:p>
        </w:tc>
      </w:tr>
      <w:tr w:rsidR="00A65C72" w:rsidRPr="00BF455A" w14:paraId="1229D6E6" w14:textId="77777777" w:rsidTr="004E0F01">
        <w:trPr>
          <w:trHeight w:val="369"/>
        </w:trPr>
        <w:tc>
          <w:tcPr>
            <w:tcW w:w="2058" w:type="dxa"/>
            <w:tcBorders>
              <w:top w:val="nil"/>
              <w:left w:val="nil"/>
              <w:bottom w:val="nil"/>
              <w:right w:val="nil"/>
            </w:tcBorders>
            <w:shd w:val="clear" w:color="auto" w:fill="auto"/>
            <w:noWrap/>
            <w:vAlign w:val="bottom"/>
          </w:tcPr>
          <w:p w14:paraId="49676ED3" w14:textId="77777777" w:rsidR="00A65C72" w:rsidRDefault="00A65C72" w:rsidP="00A65C72">
            <w:pPr>
              <w:ind w:left="0"/>
              <w:rPr>
                <w:color w:val="000000"/>
                <w:sz w:val="28"/>
                <w:szCs w:val="28"/>
              </w:rPr>
            </w:pPr>
            <w:r w:rsidRPr="00A564D4">
              <w:rPr>
                <w:color w:val="000000"/>
                <w:sz w:val="28"/>
                <w:szCs w:val="28"/>
              </w:rPr>
              <w:t>Due over 1 year not</w:t>
            </w:r>
          </w:p>
          <w:p w14:paraId="2FD9879A" w14:textId="26B61019" w:rsidR="00A65C72" w:rsidRPr="00416D8C" w:rsidRDefault="00A65C72" w:rsidP="00A65C72">
            <w:pPr>
              <w:ind w:left="0"/>
              <w:rPr>
                <w:color w:val="000000"/>
                <w:sz w:val="28"/>
                <w:szCs w:val="28"/>
                <w:cs/>
              </w:rPr>
            </w:pPr>
            <w:r>
              <w:rPr>
                <w:rFonts w:hint="cs"/>
                <w:color w:val="000000"/>
                <w:sz w:val="28"/>
                <w:szCs w:val="28"/>
                <w:cs/>
              </w:rPr>
              <w:t xml:space="preserve">  </w:t>
            </w:r>
            <w:r w:rsidRPr="00A564D4">
              <w:rPr>
                <w:color w:val="000000"/>
                <w:sz w:val="28"/>
                <w:szCs w:val="28"/>
              </w:rPr>
              <w:t xml:space="preserve"> exceeding 5 years</w:t>
            </w:r>
          </w:p>
        </w:tc>
        <w:tc>
          <w:tcPr>
            <w:tcW w:w="1474" w:type="dxa"/>
            <w:tcBorders>
              <w:top w:val="nil"/>
              <w:left w:val="nil"/>
              <w:right w:val="nil"/>
            </w:tcBorders>
            <w:shd w:val="clear" w:color="auto" w:fill="auto"/>
            <w:noWrap/>
            <w:vAlign w:val="bottom"/>
          </w:tcPr>
          <w:p w14:paraId="4733E348" w14:textId="236C9CB0" w:rsidR="00A65C72" w:rsidRPr="00C60EBE" w:rsidRDefault="00A65C72" w:rsidP="00A65C72">
            <w:pPr>
              <w:pBdr>
                <w:bottom w:val="single" w:sz="6" w:space="1" w:color="auto"/>
              </w:pBdr>
              <w:tabs>
                <w:tab w:val="decimal" w:pos="1221"/>
              </w:tabs>
              <w:ind w:left="0"/>
              <w:rPr>
                <w:sz w:val="28"/>
                <w:szCs w:val="28"/>
              </w:rPr>
            </w:pPr>
            <w:r>
              <w:rPr>
                <w:sz w:val="28"/>
                <w:szCs w:val="28"/>
              </w:rPr>
              <w:t>168,900</w:t>
            </w:r>
          </w:p>
        </w:tc>
        <w:tc>
          <w:tcPr>
            <w:tcW w:w="1474" w:type="dxa"/>
            <w:tcBorders>
              <w:top w:val="nil"/>
              <w:left w:val="nil"/>
              <w:right w:val="nil"/>
            </w:tcBorders>
            <w:shd w:val="clear" w:color="auto" w:fill="auto"/>
            <w:noWrap/>
            <w:vAlign w:val="bottom"/>
          </w:tcPr>
          <w:p w14:paraId="2CA30DCF" w14:textId="2C8CA966" w:rsidR="00A65C72" w:rsidRDefault="00A65C72" w:rsidP="00A65C72">
            <w:pPr>
              <w:pBdr>
                <w:bottom w:val="single" w:sz="6" w:space="1" w:color="auto"/>
              </w:pBdr>
              <w:tabs>
                <w:tab w:val="decimal" w:pos="1221"/>
              </w:tabs>
              <w:ind w:left="0"/>
              <w:rPr>
                <w:sz w:val="28"/>
                <w:szCs w:val="28"/>
              </w:rPr>
            </w:pPr>
            <w:r>
              <w:rPr>
                <w:sz w:val="28"/>
                <w:szCs w:val="28"/>
              </w:rPr>
              <w:t>4,600,078</w:t>
            </w:r>
          </w:p>
        </w:tc>
        <w:tc>
          <w:tcPr>
            <w:tcW w:w="1474" w:type="dxa"/>
            <w:tcBorders>
              <w:top w:val="nil"/>
              <w:left w:val="nil"/>
              <w:right w:val="nil"/>
            </w:tcBorders>
            <w:shd w:val="clear" w:color="auto" w:fill="auto"/>
            <w:vAlign w:val="bottom"/>
          </w:tcPr>
          <w:p w14:paraId="06559113" w14:textId="0B6FB074" w:rsidR="00A65C72" w:rsidRDefault="00A65C72" w:rsidP="00A65C72">
            <w:pPr>
              <w:pBdr>
                <w:bottom w:val="single" w:sz="6" w:space="1" w:color="auto"/>
              </w:pBdr>
              <w:tabs>
                <w:tab w:val="decimal" w:pos="1221"/>
              </w:tabs>
              <w:ind w:left="0"/>
              <w:rPr>
                <w:sz w:val="28"/>
                <w:szCs w:val="28"/>
              </w:rPr>
            </w:pPr>
            <w:r>
              <w:rPr>
                <w:sz w:val="28"/>
                <w:szCs w:val="28"/>
              </w:rPr>
              <w:t>18,900</w:t>
            </w:r>
          </w:p>
        </w:tc>
        <w:tc>
          <w:tcPr>
            <w:tcW w:w="1474" w:type="dxa"/>
            <w:tcBorders>
              <w:top w:val="nil"/>
              <w:left w:val="nil"/>
              <w:right w:val="nil"/>
            </w:tcBorders>
            <w:vAlign w:val="bottom"/>
          </w:tcPr>
          <w:p w14:paraId="1BAB3556" w14:textId="2C9A8705" w:rsidR="00A65C72" w:rsidRPr="00BF455A" w:rsidRDefault="00A65C72" w:rsidP="00A65C72">
            <w:pPr>
              <w:pBdr>
                <w:bottom w:val="single" w:sz="6" w:space="1" w:color="auto"/>
              </w:pBdr>
              <w:tabs>
                <w:tab w:val="decimal" w:pos="1221"/>
              </w:tabs>
              <w:ind w:left="0"/>
              <w:rPr>
                <w:sz w:val="28"/>
                <w:szCs w:val="28"/>
              </w:rPr>
            </w:pPr>
            <w:r w:rsidRPr="00BF455A">
              <w:rPr>
                <w:sz w:val="28"/>
                <w:szCs w:val="28"/>
              </w:rPr>
              <w:t>4,180,078</w:t>
            </w:r>
          </w:p>
        </w:tc>
      </w:tr>
      <w:tr w:rsidR="00A65C72" w:rsidRPr="00BF455A" w14:paraId="59E25784" w14:textId="77777777" w:rsidTr="004E0F01">
        <w:trPr>
          <w:trHeight w:val="369"/>
        </w:trPr>
        <w:tc>
          <w:tcPr>
            <w:tcW w:w="2058" w:type="dxa"/>
            <w:tcBorders>
              <w:top w:val="nil"/>
              <w:left w:val="nil"/>
              <w:bottom w:val="nil"/>
              <w:right w:val="nil"/>
            </w:tcBorders>
            <w:shd w:val="clear" w:color="auto" w:fill="auto"/>
            <w:noWrap/>
            <w:vAlign w:val="bottom"/>
            <w:hideMark/>
          </w:tcPr>
          <w:p w14:paraId="6A25E0F0" w14:textId="27FA1EE4" w:rsidR="00A65C72" w:rsidRPr="00BF455A" w:rsidRDefault="00A65C72" w:rsidP="00A65C72">
            <w:pPr>
              <w:ind w:left="0"/>
              <w:rPr>
                <w:color w:val="000000"/>
                <w:sz w:val="28"/>
                <w:szCs w:val="28"/>
              </w:rPr>
            </w:pPr>
            <w:r>
              <w:rPr>
                <w:color w:val="000000"/>
                <w:sz w:val="28"/>
                <w:szCs w:val="28"/>
              </w:rPr>
              <w:t>Total</w:t>
            </w:r>
          </w:p>
        </w:tc>
        <w:tc>
          <w:tcPr>
            <w:tcW w:w="1474" w:type="dxa"/>
            <w:tcBorders>
              <w:left w:val="nil"/>
              <w:right w:val="nil"/>
            </w:tcBorders>
            <w:shd w:val="clear" w:color="auto" w:fill="auto"/>
            <w:noWrap/>
            <w:vAlign w:val="bottom"/>
          </w:tcPr>
          <w:p w14:paraId="4A33378C" w14:textId="031C6479" w:rsidR="00A65C72" w:rsidRPr="00BF455A" w:rsidRDefault="00A65C72" w:rsidP="00A65C72">
            <w:pPr>
              <w:pBdr>
                <w:bottom w:val="double" w:sz="6" w:space="1" w:color="auto"/>
              </w:pBdr>
              <w:tabs>
                <w:tab w:val="decimal" w:pos="1221"/>
              </w:tabs>
              <w:ind w:left="0"/>
              <w:rPr>
                <w:sz w:val="28"/>
                <w:szCs w:val="28"/>
              </w:rPr>
            </w:pPr>
            <w:r>
              <w:rPr>
                <w:sz w:val="28"/>
                <w:szCs w:val="28"/>
              </w:rPr>
              <w:t>470,050</w:t>
            </w:r>
          </w:p>
        </w:tc>
        <w:tc>
          <w:tcPr>
            <w:tcW w:w="1474" w:type="dxa"/>
            <w:tcBorders>
              <w:left w:val="nil"/>
              <w:right w:val="nil"/>
            </w:tcBorders>
            <w:shd w:val="clear" w:color="auto" w:fill="auto"/>
            <w:noWrap/>
            <w:vAlign w:val="bottom"/>
          </w:tcPr>
          <w:p w14:paraId="29E6BFF7" w14:textId="0AAEA8C8" w:rsidR="00A65C72" w:rsidRPr="00BF455A" w:rsidRDefault="00A65C72" w:rsidP="00A65C72">
            <w:pPr>
              <w:pBdr>
                <w:bottom w:val="double" w:sz="6" w:space="1" w:color="auto"/>
              </w:pBdr>
              <w:tabs>
                <w:tab w:val="decimal" w:pos="1221"/>
              </w:tabs>
              <w:ind w:left="0"/>
              <w:rPr>
                <w:sz w:val="28"/>
                <w:szCs w:val="28"/>
              </w:rPr>
            </w:pPr>
            <w:r>
              <w:rPr>
                <w:sz w:val="28"/>
                <w:szCs w:val="28"/>
              </w:rPr>
              <w:t>12,080,675</w:t>
            </w:r>
          </w:p>
        </w:tc>
        <w:tc>
          <w:tcPr>
            <w:tcW w:w="1474" w:type="dxa"/>
            <w:tcBorders>
              <w:left w:val="nil"/>
              <w:right w:val="nil"/>
            </w:tcBorders>
            <w:shd w:val="clear" w:color="auto" w:fill="auto"/>
            <w:vAlign w:val="bottom"/>
          </w:tcPr>
          <w:p w14:paraId="145F32DC" w14:textId="7A83E232" w:rsidR="00A65C72" w:rsidRPr="00BF455A" w:rsidRDefault="00A65C72" w:rsidP="00A65C72">
            <w:pPr>
              <w:pBdr>
                <w:bottom w:val="double" w:sz="6" w:space="1" w:color="auto"/>
              </w:pBdr>
              <w:tabs>
                <w:tab w:val="decimal" w:pos="1221"/>
              </w:tabs>
              <w:ind w:left="0"/>
              <w:rPr>
                <w:sz w:val="28"/>
                <w:szCs w:val="28"/>
              </w:rPr>
            </w:pPr>
            <w:r>
              <w:rPr>
                <w:sz w:val="28"/>
                <w:szCs w:val="28"/>
              </w:rPr>
              <w:t>170,050</w:t>
            </w:r>
          </w:p>
        </w:tc>
        <w:tc>
          <w:tcPr>
            <w:tcW w:w="1474" w:type="dxa"/>
            <w:tcBorders>
              <w:left w:val="nil"/>
              <w:right w:val="nil"/>
            </w:tcBorders>
            <w:vAlign w:val="bottom"/>
          </w:tcPr>
          <w:p w14:paraId="232EEA61" w14:textId="283170B6" w:rsidR="00A65C72" w:rsidRPr="00BF455A" w:rsidRDefault="00A65C72" w:rsidP="00A65C72">
            <w:pPr>
              <w:pBdr>
                <w:bottom w:val="double" w:sz="6" w:space="1" w:color="auto"/>
              </w:pBdr>
              <w:tabs>
                <w:tab w:val="decimal" w:pos="1221"/>
              </w:tabs>
              <w:ind w:left="0"/>
              <w:rPr>
                <w:sz w:val="28"/>
                <w:szCs w:val="28"/>
              </w:rPr>
            </w:pPr>
            <w:r w:rsidRPr="00BF455A">
              <w:rPr>
                <w:sz w:val="28"/>
                <w:szCs w:val="28"/>
              </w:rPr>
              <w:t>9,066,238</w:t>
            </w:r>
          </w:p>
        </w:tc>
      </w:tr>
    </w:tbl>
    <w:p w14:paraId="336E4B7A" w14:textId="497252CC" w:rsidR="00A65C72" w:rsidRPr="00A65C72" w:rsidRDefault="00B3428A" w:rsidP="00C56E3B">
      <w:pPr>
        <w:pStyle w:val="ListParagraph"/>
        <w:ind w:left="993" w:right="0"/>
        <w:rPr>
          <w:spacing w:val="-2"/>
          <w:sz w:val="28"/>
          <w:szCs w:val="28"/>
          <w:highlight w:val="yellow"/>
        </w:rPr>
      </w:pPr>
      <w:r>
        <w:rPr>
          <w:spacing w:val="-2"/>
          <w:sz w:val="28"/>
          <w:szCs w:val="28"/>
        </w:rPr>
        <w:t xml:space="preserve">As at December </w:t>
      </w:r>
      <w:r w:rsidR="00635E30" w:rsidRPr="00635E30">
        <w:rPr>
          <w:spacing w:val="-2"/>
          <w:sz w:val="28"/>
          <w:szCs w:val="28"/>
        </w:rPr>
        <w:t>3</w:t>
      </w:r>
      <w:r>
        <w:rPr>
          <w:spacing w:val="-2"/>
          <w:sz w:val="28"/>
          <w:szCs w:val="28"/>
        </w:rPr>
        <w:t>1</w:t>
      </w:r>
      <w:r w:rsidRPr="00B3428A">
        <w:rPr>
          <w:spacing w:val="-2"/>
          <w:sz w:val="28"/>
          <w:szCs w:val="28"/>
        </w:rPr>
        <w:t xml:space="preserve">, </w:t>
      </w:r>
      <w:r w:rsidR="00635E30" w:rsidRPr="00635E30">
        <w:rPr>
          <w:spacing w:val="-2"/>
          <w:sz w:val="28"/>
          <w:szCs w:val="28"/>
        </w:rPr>
        <w:t>2020</w:t>
      </w:r>
      <w:r w:rsidRPr="00B3428A">
        <w:rPr>
          <w:spacing w:val="-2"/>
          <w:sz w:val="28"/>
          <w:szCs w:val="28"/>
        </w:rPr>
        <w:t xml:space="preserve">, the Group had no obligations under lease agreements for commercial spaces and related service agreements as a result of the adoption of the TFRS </w:t>
      </w:r>
      <w:r w:rsidR="00635E30" w:rsidRPr="00635E30">
        <w:rPr>
          <w:spacing w:val="-2"/>
          <w:sz w:val="28"/>
          <w:szCs w:val="28"/>
        </w:rPr>
        <w:t>16</w:t>
      </w:r>
      <w:r w:rsidRPr="00B3428A">
        <w:rPr>
          <w:spacing w:val="-2"/>
          <w:sz w:val="28"/>
          <w:szCs w:val="28"/>
          <w:cs/>
        </w:rPr>
        <w:t xml:space="preserve"> </w:t>
      </w:r>
      <w:r w:rsidRPr="00B3428A">
        <w:rPr>
          <w:spacing w:val="-2"/>
          <w:sz w:val="28"/>
          <w:szCs w:val="28"/>
        </w:rPr>
        <w:t xml:space="preserve">as at January </w:t>
      </w:r>
      <w:r w:rsidR="00635E30" w:rsidRPr="00635E30">
        <w:rPr>
          <w:spacing w:val="-2"/>
          <w:sz w:val="28"/>
          <w:szCs w:val="28"/>
        </w:rPr>
        <w:t>1</w:t>
      </w:r>
      <w:r w:rsidRPr="00B3428A">
        <w:rPr>
          <w:spacing w:val="-2"/>
          <w:sz w:val="28"/>
          <w:szCs w:val="28"/>
        </w:rPr>
        <w:t xml:space="preserve">, </w:t>
      </w:r>
      <w:r w:rsidR="00635E30" w:rsidRPr="00635E30">
        <w:rPr>
          <w:spacing w:val="-2"/>
          <w:sz w:val="28"/>
          <w:szCs w:val="28"/>
        </w:rPr>
        <w:t>2020</w:t>
      </w:r>
      <w:r w:rsidRPr="00B3428A">
        <w:rPr>
          <w:spacing w:val="-2"/>
          <w:sz w:val="28"/>
          <w:szCs w:val="28"/>
          <w:cs/>
        </w:rPr>
        <w:t xml:space="preserve">. </w:t>
      </w:r>
      <w:r w:rsidRPr="00B3428A">
        <w:rPr>
          <w:spacing w:val="-2"/>
          <w:sz w:val="28"/>
          <w:szCs w:val="28"/>
        </w:rPr>
        <w:t xml:space="preserve">The Group </w:t>
      </w:r>
      <w:proofErr w:type="spellStart"/>
      <w:r w:rsidRPr="00B3428A">
        <w:rPr>
          <w:spacing w:val="-2"/>
          <w:sz w:val="28"/>
          <w:szCs w:val="28"/>
        </w:rPr>
        <w:t>recognised</w:t>
      </w:r>
      <w:proofErr w:type="spellEnd"/>
      <w:r w:rsidRPr="00B3428A">
        <w:rPr>
          <w:spacing w:val="-2"/>
          <w:sz w:val="28"/>
          <w:szCs w:val="28"/>
        </w:rPr>
        <w:t xml:space="preserve"> </w:t>
      </w:r>
      <w:r w:rsidR="00C56E3B">
        <w:rPr>
          <w:spacing w:val="-2"/>
          <w:sz w:val="28"/>
          <w:szCs w:val="28"/>
        </w:rPr>
        <w:br/>
      </w:r>
      <w:r w:rsidRPr="00B3428A">
        <w:rPr>
          <w:spacing w:val="-2"/>
          <w:sz w:val="28"/>
          <w:szCs w:val="28"/>
        </w:rPr>
        <w:lastRenderedPageBreak/>
        <w:t xml:space="preserve">the lease liabilities previously classified as operating lease at the present value of the remaining lease payments, discounted using the Group’s incremental borrowing rate, as described in Note </w:t>
      </w:r>
      <w:r w:rsidR="00635E30" w:rsidRPr="00635E30">
        <w:rPr>
          <w:spacing w:val="-2"/>
          <w:sz w:val="28"/>
          <w:szCs w:val="28"/>
        </w:rPr>
        <w:t>4</w:t>
      </w:r>
      <w:r w:rsidRPr="00B3428A">
        <w:rPr>
          <w:spacing w:val="-2"/>
          <w:sz w:val="28"/>
          <w:szCs w:val="28"/>
          <w:cs/>
        </w:rPr>
        <w:t xml:space="preserve"> </w:t>
      </w:r>
      <w:r w:rsidRPr="00B3428A">
        <w:rPr>
          <w:spacing w:val="-2"/>
          <w:sz w:val="28"/>
          <w:szCs w:val="28"/>
        </w:rPr>
        <w:t>to the financial statements.</w:t>
      </w:r>
    </w:p>
    <w:p w14:paraId="29524C42" w14:textId="1738ED7D" w:rsidR="00A65C72" w:rsidRPr="000C0517" w:rsidRDefault="009D725C" w:rsidP="000C0517">
      <w:pPr>
        <w:pStyle w:val="ListParagraph"/>
        <w:numPr>
          <w:ilvl w:val="1"/>
          <w:numId w:val="1"/>
        </w:numPr>
        <w:ind w:left="993" w:right="0" w:hanging="446"/>
        <w:rPr>
          <w:sz w:val="28"/>
          <w:szCs w:val="28"/>
        </w:rPr>
      </w:pPr>
      <w:r w:rsidRPr="000C0517">
        <w:rPr>
          <w:sz w:val="28"/>
          <w:szCs w:val="28"/>
        </w:rPr>
        <w:t xml:space="preserve">As at December </w:t>
      </w:r>
      <w:r w:rsidR="00635E30" w:rsidRPr="000C0517">
        <w:rPr>
          <w:sz w:val="28"/>
          <w:szCs w:val="28"/>
        </w:rPr>
        <w:t>31</w:t>
      </w:r>
      <w:r w:rsidRPr="000C0517">
        <w:rPr>
          <w:sz w:val="28"/>
          <w:szCs w:val="28"/>
        </w:rPr>
        <w:t xml:space="preserve">, </w:t>
      </w:r>
      <w:r w:rsidR="00635E30" w:rsidRPr="000C0517">
        <w:rPr>
          <w:sz w:val="28"/>
          <w:szCs w:val="28"/>
        </w:rPr>
        <w:t>2020</w:t>
      </w:r>
      <w:r w:rsidRPr="000C0517">
        <w:rPr>
          <w:sz w:val="28"/>
          <w:szCs w:val="28"/>
        </w:rPr>
        <w:t xml:space="preserve">, the Group has commitment from rights agreement to utilize the land development project amounting to Baht </w:t>
      </w:r>
      <w:r w:rsidR="00635E30" w:rsidRPr="000C0517">
        <w:rPr>
          <w:sz w:val="28"/>
          <w:szCs w:val="28"/>
        </w:rPr>
        <w:t>339</w:t>
      </w:r>
      <w:r w:rsidRPr="000C0517">
        <w:rPr>
          <w:sz w:val="28"/>
          <w:szCs w:val="28"/>
          <w:cs/>
        </w:rPr>
        <w:t>.</w:t>
      </w:r>
      <w:r w:rsidR="00635E30" w:rsidRPr="000C0517">
        <w:rPr>
          <w:sz w:val="28"/>
          <w:szCs w:val="28"/>
        </w:rPr>
        <w:t>60</w:t>
      </w:r>
      <w:r w:rsidRPr="000C0517">
        <w:rPr>
          <w:sz w:val="28"/>
          <w:szCs w:val="28"/>
          <w:cs/>
        </w:rPr>
        <w:t xml:space="preserve"> </w:t>
      </w:r>
      <w:r w:rsidRPr="000C0517">
        <w:rPr>
          <w:sz w:val="28"/>
          <w:szCs w:val="28"/>
        </w:rPr>
        <w:t xml:space="preserve">million, the terms of the agreements are </w:t>
      </w:r>
      <w:r w:rsidR="00635E30" w:rsidRPr="000C0517">
        <w:rPr>
          <w:sz w:val="28"/>
          <w:szCs w:val="28"/>
        </w:rPr>
        <w:t>23</w:t>
      </w:r>
      <w:r w:rsidRPr="000C0517">
        <w:rPr>
          <w:sz w:val="28"/>
          <w:szCs w:val="28"/>
          <w:cs/>
        </w:rPr>
        <w:t xml:space="preserve"> </w:t>
      </w:r>
      <w:r w:rsidRPr="000C0517">
        <w:rPr>
          <w:sz w:val="28"/>
          <w:szCs w:val="28"/>
        </w:rPr>
        <w:t xml:space="preserve">year (from March </w:t>
      </w:r>
      <w:r w:rsidR="00635E30" w:rsidRPr="000C0517">
        <w:rPr>
          <w:sz w:val="28"/>
          <w:szCs w:val="28"/>
        </w:rPr>
        <w:t>1</w:t>
      </w:r>
      <w:r w:rsidRPr="000C0517">
        <w:rPr>
          <w:sz w:val="28"/>
          <w:szCs w:val="28"/>
        </w:rPr>
        <w:t xml:space="preserve">, </w:t>
      </w:r>
      <w:r w:rsidR="00635E30" w:rsidRPr="000C0517">
        <w:rPr>
          <w:sz w:val="28"/>
          <w:szCs w:val="28"/>
        </w:rPr>
        <w:t>2015</w:t>
      </w:r>
      <w:r w:rsidRPr="000C0517">
        <w:rPr>
          <w:sz w:val="28"/>
          <w:szCs w:val="28"/>
          <w:cs/>
        </w:rPr>
        <w:t xml:space="preserve"> </w:t>
      </w:r>
      <w:r w:rsidRPr="000C0517">
        <w:rPr>
          <w:sz w:val="28"/>
          <w:szCs w:val="28"/>
        </w:rPr>
        <w:t xml:space="preserve">to June </w:t>
      </w:r>
      <w:r w:rsidR="00635E30" w:rsidRPr="000C0517">
        <w:rPr>
          <w:sz w:val="28"/>
          <w:szCs w:val="28"/>
        </w:rPr>
        <w:t>30</w:t>
      </w:r>
      <w:r w:rsidRPr="000C0517">
        <w:rPr>
          <w:sz w:val="28"/>
          <w:szCs w:val="28"/>
        </w:rPr>
        <w:t xml:space="preserve">, </w:t>
      </w:r>
      <w:r w:rsidR="00635E30" w:rsidRPr="000C0517">
        <w:rPr>
          <w:sz w:val="28"/>
          <w:szCs w:val="28"/>
        </w:rPr>
        <w:t>2038</w:t>
      </w:r>
      <w:r w:rsidRPr="000C0517">
        <w:rPr>
          <w:sz w:val="28"/>
          <w:szCs w:val="28"/>
          <w:cs/>
        </w:rPr>
        <w:t xml:space="preserve">). </w:t>
      </w:r>
      <w:r w:rsidRPr="000C0517">
        <w:rPr>
          <w:sz w:val="28"/>
          <w:szCs w:val="28"/>
        </w:rPr>
        <w:t xml:space="preserve">The Group has started to pay an annual rental fee in July </w:t>
      </w:r>
      <w:r w:rsidR="00635E30" w:rsidRPr="000C0517">
        <w:rPr>
          <w:sz w:val="28"/>
          <w:szCs w:val="28"/>
        </w:rPr>
        <w:t>2020</w:t>
      </w:r>
      <w:r w:rsidRPr="000C0517">
        <w:rPr>
          <w:sz w:val="28"/>
          <w:szCs w:val="28"/>
        </w:rPr>
        <w:t xml:space="preserve">, the conditions in the agreement require payment of rental fee by July </w:t>
      </w:r>
      <w:r w:rsidR="00635E30" w:rsidRPr="000C0517">
        <w:rPr>
          <w:sz w:val="28"/>
          <w:szCs w:val="28"/>
        </w:rPr>
        <w:t>31</w:t>
      </w:r>
      <w:r w:rsidRPr="000C0517">
        <w:rPr>
          <w:sz w:val="28"/>
          <w:szCs w:val="28"/>
          <w:cs/>
        </w:rPr>
        <w:t xml:space="preserve"> </w:t>
      </w:r>
      <w:r w:rsidR="000C0517" w:rsidRPr="000C0517">
        <w:rPr>
          <w:sz w:val="28"/>
          <w:szCs w:val="28"/>
        </w:rPr>
        <w:t>of each year,</w:t>
      </w:r>
      <w:r w:rsidRPr="000C0517">
        <w:rPr>
          <w:sz w:val="28"/>
          <w:szCs w:val="28"/>
        </w:rPr>
        <w:t xml:space="preserve"> and </w:t>
      </w:r>
      <w:r w:rsidR="000C0517" w:rsidRPr="000C0517">
        <w:rPr>
          <w:sz w:val="28"/>
          <w:szCs w:val="28"/>
        </w:rPr>
        <w:t>payment</w:t>
      </w:r>
      <w:r w:rsidRPr="000C0517">
        <w:rPr>
          <w:sz w:val="28"/>
          <w:szCs w:val="28"/>
        </w:rPr>
        <w:t xml:space="preserve"> a deposit from agreement amount of Baht </w:t>
      </w:r>
      <w:r w:rsidR="00635E30" w:rsidRPr="000C0517">
        <w:rPr>
          <w:sz w:val="28"/>
          <w:szCs w:val="28"/>
        </w:rPr>
        <w:t>2</w:t>
      </w:r>
      <w:r w:rsidRPr="000C0517">
        <w:rPr>
          <w:sz w:val="28"/>
          <w:szCs w:val="28"/>
          <w:cs/>
        </w:rPr>
        <w:t>.</w:t>
      </w:r>
      <w:r w:rsidR="00635E30" w:rsidRPr="000C0517">
        <w:rPr>
          <w:sz w:val="28"/>
          <w:szCs w:val="28"/>
        </w:rPr>
        <w:t>16</w:t>
      </w:r>
      <w:r w:rsidRPr="000C0517">
        <w:rPr>
          <w:sz w:val="28"/>
          <w:szCs w:val="28"/>
          <w:cs/>
        </w:rPr>
        <w:t xml:space="preserve"> </w:t>
      </w:r>
      <w:r w:rsidRPr="000C0517">
        <w:rPr>
          <w:sz w:val="28"/>
          <w:szCs w:val="28"/>
        </w:rPr>
        <w:t>million.</w:t>
      </w:r>
    </w:p>
    <w:p w14:paraId="554437A6" w14:textId="55A3A0B4" w:rsidR="00A65C72" w:rsidRPr="000C0517" w:rsidRDefault="009D725C" w:rsidP="000C0517">
      <w:pPr>
        <w:pStyle w:val="ListParagraph"/>
        <w:numPr>
          <w:ilvl w:val="1"/>
          <w:numId w:val="1"/>
        </w:numPr>
        <w:ind w:left="993" w:right="0" w:hanging="446"/>
        <w:rPr>
          <w:sz w:val="28"/>
          <w:szCs w:val="28"/>
        </w:rPr>
      </w:pPr>
      <w:r w:rsidRPr="000C0517">
        <w:rPr>
          <w:sz w:val="28"/>
          <w:szCs w:val="28"/>
        </w:rPr>
        <w:t xml:space="preserve">As at December </w:t>
      </w:r>
      <w:r w:rsidR="00635E30" w:rsidRPr="000C0517">
        <w:rPr>
          <w:sz w:val="28"/>
          <w:szCs w:val="28"/>
        </w:rPr>
        <w:t>31</w:t>
      </w:r>
      <w:r w:rsidRPr="000C0517">
        <w:rPr>
          <w:sz w:val="28"/>
          <w:szCs w:val="28"/>
        </w:rPr>
        <w:t xml:space="preserve">, </w:t>
      </w:r>
      <w:r w:rsidR="00635E30" w:rsidRPr="000C0517">
        <w:rPr>
          <w:sz w:val="28"/>
          <w:szCs w:val="28"/>
        </w:rPr>
        <w:t>2020</w:t>
      </w:r>
      <w:r w:rsidRPr="000C0517">
        <w:rPr>
          <w:sz w:val="28"/>
          <w:szCs w:val="28"/>
        </w:rPr>
        <w:t xml:space="preserve">, the Group has commitment from legal services to submit a petition to enter into a business rehabilitation to the Central Bankruptcy Court amount of Baht </w:t>
      </w:r>
      <w:r w:rsidR="000C0517" w:rsidRPr="000C0517">
        <w:rPr>
          <w:sz w:val="28"/>
          <w:szCs w:val="28"/>
        </w:rPr>
        <w:t>4</w:t>
      </w:r>
      <w:r w:rsidRPr="000C0517">
        <w:rPr>
          <w:sz w:val="28"/>
          <w:szCs w:val="28"/>
          <w:cs/>
        </w:rPr>
        <w:t>.</w:t>
      </w:r>
      <w:r w:rsidR="00635E30" w:rsidRPr="000C0517">
        <w:rPr>
          <w:sz w:val="28"/>
          <w:szCs w:val="28"/>
        </w:rPr>
        <w:t>70</w:t>
      </w:r>
      <w:r w:rsidRPr="000C0517">
        <w:rPr>
          <w:sz w:val="28"/>
          <w:szCs w:val="28"/>
          <w:cs/>
        </w:rPr>
        <w:t xml:space="preserve"> </w:t>
      </w:r>
      <w:r w:rsidRPr="000C0517">
        <w:rPr>
          <w:sz w:val="28"/>
          <w:szCs w:val="28"/>
        </w:rPr>
        <w:t>million.</w:t>
      </w:r>
    </w:p>
    <w:p w14:paraId="65CA7B86" w14:textId="2E6B0E55" w:rsidR="00B3428A" w:rsidRPr="00B3428A" w:rsidRDefault="00B3428A" w:rsidP="00B3428A">
      <w:pPr>
        <w:pStyle w:val="ListParagraph"/>
        <w:numPr>
          <w:ilvl w:val="1"/>
          <w:numId w:val="1"/>
        </w:numPr>
        <w:ind w:left="993" w:right="0" w:hanging="446"/>
        <w:rPr>
          <w:spacing w:val="-2"/>
          <w:sz w:val="28"/>
          <w:szCs w:val="28"/>
        </w:rPr>
      </w:pPr>
      <w:r w:rsidRPr="009D725C">
        <w:rPr>
          <w:spacing w:val="-2"/>
          <w:sz w:val="28"/>
          <w:szCs w:val="28"/>
        </w:rPr>
        <w:t xml:space="preserve">As at December </w:t>
      </w:r>
      <w:r w:rsidR="00635E30" w:rsidRPr="00635E30">
        <w:rPr>
          <w:spacing w:val="-2"/>
          <w:sz w:val="28"/>
          <w:szCs w:val="28"/>
        </w:rPr>
        <w:t>31</w:t>
      </w:r>
      <w:r w:rsidRPr="009D725C">
        <w:rPr>
          <w:spacing w:val="-2"/>
          <w:sz w:val="28"/>
          <w:szCs w:val="28"/>
        </w:rPr>
        <w:t xml:space="preserve">, </w:t>
      </w:r>
      <w:r w:rsidR="00635E30" w:rsidRPr="00635E30">
        <w:rPr>
          <w:spacing w:val="-2"/>
          <w:sz w:val="28"/>
          <w:szCs w:val="28"/>
        </w:rPr>
        <w:t>2019</w:t>
      </w:r>
      <w:r w:rsidR="000C0517">
        <w:rPr>
          <w:spacing w:val="-2"/>
          <w:sz w:val="28"/>
          <w:szCs w:val="28"/>
        </w:rPr>
        <w:t>, the Group has commitment under the</w:t>
      </w:r>
      <w:r w:rsidRPr="009D725C">
        <w:rPr>
          <w:spacing w:val="-2"/>
          <w:sz w:val="28"/>
          <w:szCs w:val="28"/>
        </w:rPr>
        <w:t xml:space="preserve"> information technology development agreement</w:t>
      </w:r>
      <w:r w:rsidRPr="00B3428A">
        <w:rPr>
          <w:spacing w:val="-2"/>
          <w:sz w:val="28"/>
          <w:szCs w:val="28"/>
        </w:rPr>
        <w:t xml:space="preserve"> amounting of Baht </w:t>
      </w:r>
      <w:r w:rsidR="00635E30" w:rsidRPr="00635E30">
        <w:rPr>
          <w:spacing w:val="-2"/>
          <w:sz w:val="28"/>
          <w:szCs w:val="28"/>
        </w:rPr>
        <w:t>17</w:t>
      </w:r>
      <w:r w:rsidRPr="00B3428A">
        <w:rPr>
          <w:spacing w:val="-2"/>
          <w:sz w:val="28"/>
          <w:szCs w:val="28"/>
          <w:cs/>
        </w:rPr>
        <w:t>.</w:t>
      </w:r>
      <w:r w:rsidR="00635E30" w:rsidRPr="00635E30">
        <w:rPr>
          <w:spacing w:val="-2"/>
          <w:sz w:val="28"/>
          <w:szCs w:val="28"/>
        </w:rPr>
        <w:t>33</w:t>
      </w:r>
      <w:r w:rsidRPr="00B3428A">
        <w:rPr>
          <w:spacing w:val="-2"/>
          <w:sz w:val="28"/>
          <w:szCs w:val="28"/>
        </w:rPr>
        <w:t xml:space="preserve"> million.</w:t>
      </w:r>
    </w:p>
    <w:p w14:paraId="033E4559" w14:textId="47194BD7" w:rsidR="00B3428A" w:rsidRDefault="00B3428A" w:rsidP="006A6BEA">
      <w:pPr>
        <w:pStyle w:val="ListParagraph"/>
        <w:numPr>
          <w:ilvl w:val="1"/>
          <w:numId w:val="1"/>
        </w:numPr>
        <w:ind w:left="993" w:right="0" w:hanging="446"/>
        <w:rPr>
          <w:sz w:val="28"/>
          <w:szCs w:val="28"/>
        </w:rPr>
      </w:pPr>
      <w:r w:rsidRPr="00D93591">
        <w:rPr>
          <w:sz w:val="28"/>
          <w:szCs w:val="28"/>
        </w:rPr>
        <w:t>On November 1, 2019,</w:t>
      </w:r>
      <w:r w:rsidRPr="009A4A73">
        <w:rPr>
          <w:rFonts w:hint="cs"/>
          <w:sz w:val="28"/>
          <w:szCs w:val="28"/>
        </w:rPr>
        <w:t xml:space="preserve"> </w:t>
      </w:r>
      <w:r w:rsidRPr="00D93591">
        <w:rPr>
          <w:sz w:val="28"/>
          <w:szCs w:val="28"/>
        </w:rPr>
        <w:t xml:space="preserve">the Company together with </w:t>
      </w:r>
      <w:r>
        <w:rPr>
          <w:sz w:val="28"/>
          <w:szCs w:val="28"/>
        </w:rPr>
        <w:t>a</w:t>
      </w:r>
      <w:r w:rsidRPr="00D93591">
        <w:rPr>
          <w:sz w:val="28"/>
          <w:szCs w:val="28"/>
        </w:rPr>
        <w:t xml:space="preserve"> defendant were jointly </w:t>
      </w:r>
      <w:r>
        <w:rPr>
          <w:sz w:val="28"/>
          <w:szCs w:val="28"/>
        </w:rPr>
        <w:t xml:space="preserve">sued for a claim from non-compliance of a service agreement. The claim amount which is shared </w:t>
      </w:r>
      <w:r w:rsidRPr="00D93591">
        <w:rPr>
          <w:sz w:val="28"/>
          <w:szCs w:val="28"/>
        </w:rPr>
        <w:t>o</w:t>
      </w:r>
      <w:r>
        <w:rPr>
          <w:sz w:val="28"/>
          <w:szCs w:val="28"/>
        </w:rPr>
        <w:t>r is absorbed by any part</w:t>
      </w:r>
      <w:r w:rsidR="000C0517">
        <w:rPr>
          <w:sz w:val="28"/>
          <w:szCs w:val="28"/>
        </w:rPr>
        <w:t>ies</w:t>
      </w:r>
      <w:r>
        <w:rPr>
          <w:sz w:val="28"/>
          <w:szCs w:val="28"/>
        </w:rPr>
        <w:t xml:space="preserve"> was</w:t>
      </w:r>
      <w:r w:rsidRPr="00D93591">
        <w:rPr>
          <w:sz w:val="28"/>
          <w:szCs w:val="28"/>
        </w:rPr>
        <w:t xml:space="preserve"> Baht 0.3</w:t>
      </w:r>
      <w:r>
        <w:rPr>
          <w:sz w:val="28"/>
          <w:szCs w:val="28"/>
        </w:rPr>
        <w:t>0</w:t>
      </w:r>
      <w:r w:rsidRPr="00D93591">
        <w:rPr>
          <w:sz w:val="28"/>
          <w:szCs w:val="28"/>
        </w:rPr>
        <w:t xml:space="preserve"> million including</w:t>
      </w:r>
      <w:r>
        <w:rPr>
          <w:sz w:val="28"/>
          <w:szCs w:val="28"/>
        </w:rPr>
        <w:t xml:space="preserve"> an</w:t>
      </w:r>
      <w:r w:rsidRPr="00D93591">
        <w:rPr>
          <w:sz w:val="28"/>
          <w:szCs w:val="28"/>
        </w:rPr>
        <w:t xml:space="preserve"> interest</w:t>
      </w:r>
      <w:r>
        <w:rPr>
          <w:sz w:val="28"/>
          <w:szCs w:val="28"/>
        </w:rPr>
        <w:t xml:space="preserve"> </w:t>
      </w:r>
      <w:r w:rsidRPr="00D93591">
        <w:rPr>
          <w:sz w:val="28"/>
          <w:szCs w:val="28"/>
        </w:rPr>
        <w:t>7.5</w:t>
      </w:r>
      <w:r>
        <w:rPr>
          <w:sz w:val="28"/>
          <w:szCs w:val="28"/>
        </w:rPr>
        <w:t>%</w:t>
      </w:r>
      <w:r w:rsidRPr="00D93591">
        <w:rPr>
          <w:sz w:val="28"/>
          <w:szCs w:val="28"/>
        </w:rPr>
        <w:t xml:space="preserve"> per annum </w:t>
      </w:r>
      <w:r>
        <w:rPr>
          <w:sz w:val="28"/>
          <w:szCs w:val="28"/>
        </w:rPr>
        <w:t>f</w:t>
      </w:r>
      <w:r w:rsidRPr="00273DAB">
        <w:rPr>
          <w:sz w:val="28"/>
          <w:szCs w:val="28"/>
        </w:rPr>
        <w:t>rom the date of filing until the defendant has completed</w:t>
      </w:r>
      <w:r>
        <w:rPr>
          <w:sz w:val="28"/>
          <w:szCs w:val="28"/>
        </w:rPr>
        <w:t xml:space="preserve"> the payment to the plaintiff. O</w:t>
      </w:r>
      <w:r w:rsidRPr="00273DAB">
        <w:rPr>
          <w:sz w:val="28"/>
          <w:szCs w:val="28"/>
        </w:rPr>
        <w:t xml:space="preserve">n September 21, 2020, the court ruled that the </w:t>
      </w:r>
      <w:r>
        <w:rPr>
          <w:sz w:val="28"/>
          <w:szCs w:val="28"/>
        </w:rPr>
        <w:t>C</w:t>
      </w:r>
      <w:r w:rsidRPr="00273DAB">
        <w:rPr>
          <w:sz w:val="28"/>
          <w:szCs w:val="28"/>
        </w:rPr>
        <w:t>ompany made payment to the plainti</w:t>
      </w:r>
      <w:r w:rsidR="009D725C">
        <w:rPr>
          <w:sz w:val="28"/>
          <w:szCs w:val="28"/>
        </w:rPr>
        <w:t>ff.</w:t>
      </w:r>
      <w:r w:rsidR="00855CFA" w:rsidRPr="00855CFA">
        <w:t xml:space="preserve"> </w:t>
      </w:r>
      <w:r w:rsidR="000C0517">
        <w:rPr>
          <w:sz w:val="28"/>
          <w:szCs w:val="28"/>
        </w:rPr>
        <w:t>O</w:t>
      </w:r>
      <w:r w:rsidR="00855CFA" w:rsidRPr="00855CFA">
        <w:rPr>
          <w:sz w:val="28"/>
          <w:szCs w:val="28"/>
        </w:rPr>
        <w:t>n November 30, 2020, the Company filed an appeal against the judgment with the court.</w:t>
      </w:r>
      <w:r w:rsidR="00855CFA" w:rsidRPr="00855CFA">
        <w:t xml:space="preserve"> </w:t>
      </w:r>
      <w:r w:rsidR="00855CFA" w:rsidRPr="00855CFA">
        <w:rPr>
          <w:sz w:val="28"/>
          <w:szCs w:val="28"/>
        </w:rPr>
        <w:t>This case is currently being considered by the Appeal Court.</w:t>
      </w:r>
    </w:p>
    <w:p w14:paraId="06F70E13" w14:textId="06E024CA" w:rsidR="00EF4C96" w:rsidRDefault="00B3428A" w:rsidP="006A6BEA">
      <w:pPr>
        <w:pStyle w:val="ListParagraph"/>
        <w:numPr>
          <w:ilvl w:val="1"/>
          <w:numId w:val="1"/>
        </w:numPr>
        <w:ind w:left="993" w:right="0" w:hanging="446"/>
        <w:rPr>
          <w:sz w:val="28"/>
          <w:szCs w:val="28"/>
        </w:rPr>
      </w:pPr>
      <w:r w:rsidRPr="000554BD">
        <w:rPr>
          <w:sz w:val="28"/>
          <w:szCs w:val="28"/>
        </w:rPr>
        <w:t>On August 23, 2019, the Company and a subsidiary were sued together with 4 defendants for revoking the juristic act of buying and registration</w:t>
      </w:r>
      <w:r>
        <w:rPr>
          <w:sz w:val="28"/>
          <w:szCs w:val="28"/>
        </w:rPr>
        <w:t xml:space="preserve"> of a property</w:t>
      </w:r>
      <w:r w:rsidRPr="000554BD">
        <w:rPr>
          <w:sz w:val="28"/>
          <w:szCs w:val="28"/>
        </w:rPr>
        <w:t xml:space="preserve"> from a third party who has entered into the land purchase and sale agreement before the land is sold and mortgaged with the Company, </w:t>
      </w:r>
      <w:r>
        <w:rPr>
          <w:sz w:val="28"/>
          <w:szCs w:val="28"/>
        </w:rPr>
        <w:t>T</w:t>
      </w:r>
      <w:r w:rsidRPr="0052258F">
        <w:rPr>
          <w:sz w:val="28"/>
          <w:szCs w:val="28"/>
        </w:rPr>
        <w:t>he court</w:t>
      </w:r>
      <w:r>
        <w:rPr>
          <w:sz w:val="28"/>
          <w:szCs w:val="28"/>
        </w:rPr>
        <w:t xml:space="preserve"> is scheduled for</w:t>
      </w:r>
      <w:r w:rsidRPr="0052258F">
        <w:rPr>
          <w:sz w:val="28"/>
          <w:szCs w:val="28"/>
        </w:rPr>
        <w:t xml:space="preserve"> hearing the </w:t>
      </w:r>
      <w:r w:rsidR="002C4AF2" w:rsidRPr="002C4AF2">
        <w:rPr>
          <w:sz w:val="28"/>
          <w:szCs w:val="28"/>
        </w:rPr>
        <w:t xml:space="preserve">progress </w:t>
      </w:r>
      <w:r w:rsidRPr="0052258F">
        <w:rPr>
          <w:sz w:val="28"/>
          <w:szCs w:val="28"/>
        </w:rPr>
        <w:t xml:space="preserve">of </w:t>
      </w:r>
      <w:r w:rsidRPr="001E4E39">
        <w:rPr>
          <w:sz w:val="28"/>
          <w:szCs w:val="28"/>
        </w:rPr>
        <w:t>1</w:t>
      </w:r>
      <w:r w:rsidRPr="0052258F">
        <w:rPr>
          <w:sz w:val="28"/>
          <w:szCs w:val="28"/>
          <w:vertAlign w:val="superscript"/>
        </w:rPr>
        <w:t>st</w:t>
      </w:r>
      <w:r>
        <w:rPr>
          <w:sz w:val="28"/>
          <w:szCs w:val="28"/>
        </w:rPr>
        <w:t xml:space="preserve"> defendant to </w:t>
      </w:r>
      <w:r w:rsidRPr="001E4E39">
        <w:rPr>
          <w:sz w:val="28"/>
          <w:szCs w:val="28"/>
        </w:rPr>
        <w:t>4</w:t>
      </w:r>
      <w:r w:rsidRPr="0052258F">
        <w:rPr>
          <w:sz w:val="28"/>
          <w:szCs w:val="28"/>
          <w:vertAlign w:val="superscript"/>
        </w:rPr>
        <w:t>th</w:t>
      </w:r>
      <w:r>
        <w:rPr>
          <w:sz w:val="28"/>
          <w:szCs w:val="28"/>
        </w:rPr>
        <w:t xml:space="preserve"> defendant On May 12, 202</w:t>
      </w:r>
      <w:r w:rsidR="000C0517">
        <w:rPr>
          <w:sz w:val="28"/>
          <w:szCs w:val="28"/>
        </w:rPr>
        <w:t>1</w:t>
      </w:r>
      <w:r>
        <w:rPr>
          <w:sz w:val="28"/>
          <w:szCs w:val="28"/>
        </w:rPr>
        <w:t>.</w:t>
      </w:r>
    </w:p>
    <w:p w14:paraId="540AFE09" w14:textId="77777777" w:rsidR="00B3428A" w:rsidRPr="00B3428A" w:rsidRDefault="00B3428A" w:rsidP="00B3428A">
      <w:pPr>
        <w:numPr>
          <w:ilvl w:val="0"/>
          <w:numId w:val="1"/>
        </w:numPr>
        <w:tabs>
          <w:tab w:val="clear" w:pos="562"/>
        </w:tabs>
        <w:spacing w:before="120"/>
        <w:ind w:right="0" w:hanging="562"/>
        <w:jc w:val="both"/>
        <w:rPr>
          <w:b/>
          <w:bCs/>
          <w:sz w:val="28"/>
          <w:szCs w:val="28"/>
        </w:rPr>
      </w:pPr>
      <w:r w:rsidRPr="00B3428A">
        <w:rPr>
          <w:b/>
          <w:bCs/>
          <w:sz w:val="28"/>
          <w:szCs w:val="28"/>
        </w:rPr>
        <w:t xml:space="preserve">RECLASSIFICATION </w:t>
      </w:r>
    </w:p>
    <w:p w14:paraId="1E09FC47" w14:textId="6B03F2DE" w:rsidR="00FF12F8" w:rsidRPr="00FF12F8" w:rsidRDefault="00FF12F8" w:rsidP="009438DD">
      <w:pPr>
        <w:pStyle w:val="ListParagraph"/>
        <w:spacing w:before="120"/>
        <w:ind w:left="562" w:right="0"/>
        <w:jc w:val="both"/>
        <w:rPr>
          <w:rFonts w:eastAsia="SimSun"/>
          <w:sz w:val="28"/>
          <w:szCs w:val="28"/>
        </w:rPr>
      </w:pPr>
      <w:r w:rsidRPr="00FF12F8">
        <w:rPr>
          <w:rFonts w:eastAsia="SimSun"/>
          <w:spacing w:val="-2"/>
          <w:sz w:val="28"/>
          <w:szCs w:val="28"/>
        </w:rPr>
        <w:t>The Group has reclassified certain accounts in the financial statements for the year ended December 31, 2019</w:t>
      </w:r>
      <w:r w:rsidRPr="00FF12F8">
        <w:rPr>
          <w:rFonts w:eastAsia="SimSun"/>
          <w:sz w:val="28"/>
          <w:szCs w:val="28"/>
        </w:rPr>
        <w:t xml:space="preserve"> to conform to th</w:t>
      </w:r>
      <w:r w:rsidR="000C0517">
        <w:rPr>
          <w:rFonts w:eastAsia="SimSun"/>
          <w:sz w:val="28"/>
          <w:szCs w:val="28"/>
        </w:rPr>
        <w:t>e presentation in the current year</w:t>
      </w:r>
      <w:r w:rsidRPr="00FF12F8">
        <w:rPr>
          <w:rFonts w:eastAsia="SimSun"/>
          <w:sz w:val="28"/>
          <w:szCs w:val="28"/>
        </w:rPr>
        <w:t xml:space="preserve"> as follows:</w:t>
      </w:r>
    </w:p>
    <w:tbl>
      <w:tblPr>
        <w:tblW w:w="7901" w:type="dxa"/>
        <w:tblInd w:w="1009" w:type="dxa"/>
        <w:tblLayout w:type="fixed"/>
        <w:tblCellMar>
          <w:left w:w="57" w:type="dxa"/>
          <w:right w:w="57" w:type="dxa"/>
        </w:tblCellMar>
        <w:tblLook w:val="04A0" w:firstRow="1" w:lastRow="0" w:firstColumn="1" w:lastColumn="0" w:noHBand="0" w:noVBand="1"/>
      </w:tblPr>
      <w:tblGrid>
        <w:gridCol w:w="2681"/>
        <w:gridCol w:w="1890"/>
        <w:gridCol w:w="1530"/>
        <w:gridCol w:w="1800"/>
      </w:tblGrid>
      <w:tr w:rsidR="00FF12F8" w:rsidRPr="00E025C7" w14:paraId="2FB4B77D" w14:textId="77777777" w:rsidTr="00B3428A">
        <w:trPr>
          <w:trHeight w:val="369"/>
        </w:trPr>
        <w:tc>
          <w:tcPr>
            <w:tcW w:w="2681" w:type="dxa"/>
            <w:tcBorders>
              <w:top w:val="nil"/>
              <w:left w:val="nil"/>
              <w:bottom w:val="nil"/>
              <w:right w:val="nil"/>
            </w:tcBorders>
            <w:shd w:val="clear" w:color="auto" w:fill="auto"/>
            <w:noWrap/>
            <w:vAlign w:val="center"/>
          </w:tcPr>
          <w:p w14:paraId="42A140E9" w14:textId="77777777" w:rsidR="00FF12F8" w:rsidRPr="00FF12F8" w:rsidRDefault="00FF12F8" w:rsidP="00FF12F8">
            <w:pPr>
              <w:jc w:val="center"/>
              <w:rPr>
                <w:color w:val="000000"/>
                <w:sz w:val="28"/>
                <w:szCs w:val="28"/>
              </w:rPr>
            </w:pPr>
          </w:p>
        </w:tc>
        <w:tc>
          <w:tcPr>
            <w:tcW w:w="5220" w:type="dxa"/>
            <w:gridSpan w:val="3"/>
            <w:tcBorders>
              <w:top w:val="nil"/>
              <w:left w:val="nil"/>
              <w:right w:val="nil"/>
            </w:tcBorders>
            <w:shd w:val="clear" w:color="auto" w:fill="auto"/>
            <w:noWrap/>
            <w:vAlign w:val="bottom"/>
          </w:tcPr>
          <w:p w14:paraId="3F44065B" w14:textId="3435AC54" w:rsidR="00FF12F8" w:rsidRPr="00C0325E" w:rsidRDefault="00FF12F8" w:rsidP="00FF12F8">
            <w:pPr>
              <w:pBdr>
                <w:bottom w:val="single" w:sz="6" w:space="1" w:color="auto"/>
              </w:pBdr>
              <w:ind w:left="0"/>
              <w:jc w:val="center"/>
              <w:rPr>
                <w:color w:val="000000"/>
                <w:sz w:val="28"/>
                <w:szCs w:val="28"/>
                <w:cs/>
              </w:rPr>
            </w:pPr>
            <w:r w:rsidRPr="003467D2">
              <w:rPr>
                <w:color w:val="000000"/>
                <w:sz w:val="28"/>
                <w:szCs w:val="28"/>
              </w:rPr>
              <w:t>Unit</w:t>
            </w:r>
            <w:r>
              <w:rPr>
                <w:color w:val="000000"/>
                <w:sz w:val="28"/>
                <w:szCs w:val="28"/>
              </w:rPr>
              <w:t>:</w:t>
            </w:r>
            <w:r w:rsidRPr="003467D2">
              <w:rPr>
                <w:color w:val="000000"/>
                <w:sz w:val="28"/>
                <w:szCs w:val="28"/>
              </w:rPr>
              <w:t xml:space="preserve"> Baht</w:t>
            </w:r>
          </w:p>
        </w:tc>
      </w:tr>
      <w:tr w:rsidR="00FF12F8" w:rsidRPr="00E025C7" w14:paraId="37DEE428" w14:textId="77777777" w:rsidTr="00B3428A">
        <w:trPr>
          <w:trHeight w:val="369"/>
        </w:trPr>
        <w:tc>
          <w:tcPr>
            <w:tcW w:w="2681" w:type="dxa"/>
            <w:tcBorders>
              <w:top w:val="nil"/>
              <w:left w:val="nil"/>
              <w:bottom w:val="nil"/>
              <w:right w:val="nil"/>
            </w:tcBorders>
            <w:shd w:val="clear" w:color="auto" w:fill="auto"/>
            <w:noWrap/>
            <w:vAlign w:val="center"/>
            <w:hideMark/>
          </w:tcPr>
          <w:p w14:paraId="42EFF580" w14:textId="77777777" w:rsidR="00FF12F8" w:rsidRPr="00E025C7" w:rsidRDefault="00FF12F8" w:rsidP="00FF12F8">
            <w:pPr>
              <w:jc w:val="center"/>
              <w:rPr>
                <w:color w:val="000000"/>
                <w:sz w:val="28"/>
                <w:szCs w:val="28"/>
              </w:rPr>
            </w:pPr>
          </w:p>
        </w:tc>
        <w:tc>
          <w:tcPr>
            <w:tcW w:w="5220" w:type="dxa"/>
            <w:gridSpan w:val="3"/>
            <w:tcBorders>
              <w:top w:val="nil"/>
              <w:left w:val="nil"/>
              <w:right w:val="nil"/>
            </w:tcBorders>
            <w:shd w:val="clear" w:color="auto" w:fill="auto"/>
            <w:noWrap/>
            <w:vAlign w:val="bottom"/>
            <w:hideMark/>
          </w:tcPr>
          <w:p w14:paraId="0AAA0718" w14:textId="68BFDB76" w:rsidR="00FF12F8" w:rsidRPr="00C0325E" w:rsidRDefault="00FF12F8" w:rsidP="00FF12F8">
            <w:pPr>
              <w:pBdr>
                <w:bottom w:val="single" w:sz="6" w:space="1" w:color="auto"/>
              </w:pBdr>
              <w:ind w:left="0"/>
              <w:jc w:val="center"/>
              <w:rPr>
                <w:color w:val="000000"/>
                <w:sz w:val="28"/>
                <w:szCs w:val="28"/>
                <w:cs/>
              </w:rPr>
            </w:pPr>
            <w:r w:rsidRPr="003467D2">
              <w:rPr>
                <w:color w:val="000000"/>
                <w:sz w:val="28"/>
                <w:szCs w:val="28"/>
              </w:rPr>
              <w:t>Consolidated financial statements</w:t>
            </w:r>
          </w:p>
        </w:tc>
      </w:tr>
      <w:tr w:rsidR="00FF12F8" w:rsidRPr="00E025C7" w14:paraId="7C55F109" w14:textId="77777777" w:rsidTr="00B3428A">
        <w:trPr>
          <w:trHeight w:val="369"/>
        </w:trPr>
        <w:tc>
          <w:tcPr>
            <w:tcW w:w="2681" w:type="dxa"/>
            <w:tcBorders>
              <w:top w:val="nil"/>
              <w:left w:val="nil"/>
              <w:bottom w:val="nil"/>
              <w:right w:val="nil"/>
            </w:tcBorders>
            <w:shd w:val="clear" w:color="auto" w:fill="auto"/>
            <w:noWrap/>
            <w:vAlign w:val="center"/>
            <w:hideMark/>
          </w:tcPr>
          <w:p w14:paraId="7CE3B476" w14:textId="77777777" w:rsidR="00FF12F8" w:rsidRPr="00E025C7" w:rsidRDefault="00FF12F8" w:rsidP="00FF12F8">
            <w:pPr>
              <w:jc w:val="center"/>
              <w:rPr>
                <w:color w:val="000000"/>
                <w:sz w:val="28"/>
                <w:szCs w:val="28"/>
              </w:rPr>
            </w:pPr>
          </w:p>
        </w:tc>
        <w:tc>
          <w:tcPr>
            <w:tcW w:w="1890" w:type="dxa"/>
            <w:tcBorders>
              <w:top w:val="nil"/>
              <w:left w:val="nil"/>
              <w:right w:val="nil"/>
            </w:tcBorders>
            <w:shd w:val="clear" w:color="auto" w:fill="auto"/>
            <w:noWrap/>
            <w:vAlign w:val="bottom"/>
            <w:hideMark/>
          </w:tcPr>
          <w:p w14:paraId="468EFC37" w14:textId="6BE918A4" w:rsidR="00FF12F8" w:rsidRPr="00E025C7" w:rsidRDefault="00B3428A" w:rsidP="00B3428A">
            <w:pPr>
              <w:pBdr>
                <w:bottom w:val="single" w:sz="6" w:space="1" w:color="auto"/>
              </w:pBdr>
              <w:ind w:left="0"/>
              <w:jc w:val="center"/>
              <w:rPr>
                <w:color w:val="000000"/>
                <w:sz w:val="28"/>
                <w:szCs w:val="28"/>
              </w:rPr>
            </w:pPr>
            <w:r>
              <w:rPr>
                <w:color w:val="000000"/>
                <w:sz w:val="28"/>
                <w:szCs w:val="28"/>
              </w:rPr>
              <w:t>Before</w:t>
            </w:r>
            <w:r w:rsidRPr="003467D2">
              <w:rPr>
                <w:color w:val="000000"/>
                <w:sz w:val="28"/>
                <w:szCs w:val="28"/>
              </w:rPr>
              <w:t xml:space="preserve"> reclassification</w:t>
            </w:r>
          </w:p>
        </w:tc>
        <w:tc>
          <w:tcPr>
            <w:tcW w:w="1530" w:type="dxa"/>
            <w:tcBorders>
              <w:top w:val="nil"/>
              <w:left w:val="nil"/>
              <w:right w:val="nil"/>
            </w:tcBorders>
            <w:shd w:val="clear" w:color="000000" w:fill="FFFFFF"/>
            <w:noWrap/>
            <w:vAlign w:val="bottom"/>
            <w:hideMark/>
          </w:tcPr>
          <w:p w14:paraId="766EB2CD" w14:textId="4B7E85A8" w:rsidR="00FF12F8" w:rsidRPr="00E025C7" w:rsidRDefault="00FF12F8" w:rsidP="00FF12F8">
            <w:pPr>
              <w:pBdr>
                <w:bottom w:val="single" w:sz="6" w:space="1" w:color="auto"/>
              </w:pBdr>
              <w:ind w:left="0"/>
              <w:jc w:val="center"/>
              <w:rPr>
                <w:color w:val="000000"/>
                <w:sz w:val="28"/>
                <w:szCs w:val="28"/>
              </w:rPr>
            </w:pPr>
            <w:r>
              <w:rPr>
                <w:color w:val="000000"/>
                <w:sz w:val="28"/>
                <w:szCs w:val="28"/>
              </w:rPr>
              <w:t>R</w:t>
            </w:r>
            <w:r w:rsidRPr="003467D2">
              <w:rPr>
                <w:color w:val="000000"/>
                <w:sz w:val="28"/>
                <w:szCs w:val="28"/>
              </w:rPr>
              <w:t>eclassification</w:t>
            </w:r>
          </w:p>
        </w:tc>
        <w:tc>
          <w:tcPr>
            <w:tcW w:w="1800" w:type="dxa"/>
            <w:tcBorders>
              <w:top w:val="nil"/>
              <w:left w:val="nil"/>
              <w:right w:val="nil"/>
            </w:tcBorders>
            <w:shd w:val="clear" w:color="000000" w:fill="FFFFFF"/>
          </w:tcPr>
          <w:p w14:paraId="0FCE6719" w14:textId="695DFB1D" w:rsidR="00FF12F8" w:rsidRPr="00E025C7" w:rsidRDefault="00FF12F8" w:rsidP="00B3428A">
            <w:pPr>
              <w:pBdr>
                <w:bottom w:val="single" w:sz="6" w:space="1" w:color="auto"/>
              </w:pBdr>
              <w:ind w:left="0"/>
              <w:jc w:val="center"/>
              <w:rPr>
                <w:color w:val="000000"/>
                <w:sz w:val="28"/>
                <w:szCs w:val="28"/>
              </w:rPr>
            </w:pPr>
            <w:r>
              <w:rPr>
                <w:color w:val="000000"/>
                <w:sz w:val="28"/>
                <w:szCs w:val="28"/>
              </w:rPr>
              <w:t>After</w:t>
            </w:r>
            <w:r w:rsidR="00B3428A">
              <w:rPr>
                <w:color w:val="000000"/>
                <w:sz w:val="28"/>
                <w:szCs w:val="28"/>
              </w:rPr>
              <w:t xml:space="preserve"> </w:t>
            </w:r>
            <w:r w:rsidRPr="003467D2">
              <w:rPr>
                <w:color w:val="000000"/>
                <w:sz w:val="28"/>
                <w:szCs w:val="28"/>
              </w:rPr>
              <w:t>reclassification</w:t>
            </w:r>
          </w:p>
        </w:tc>
      </w:tr>
      <w:tr w:rsidR="00CF7041" w:rsidRPr="00E025C7" w14:paraId="7C3B6A36" w14:textId="77777777" w:rsidTr="00B3428A">
        <w:trPr>
          <w:trHeight w:val="369"/>
        </w:trPr>
        <w:tc>
          <w:tcPr>
            <w:tcW w:w="2681" w:type="dxa"/>
            <w:tcBorders>
              <w:top w:val="nil"/>
              <w:left w:val="nil"/>
              <w:bottom w:val="nil"/>
              <w:right w:val="nil"/>
            </w:tcBorders>
            <w:shd w:val="clear" w:color="auto" w:fill="auto"/>
            <w:noWrap/>
            <w:vAlign w:val="bottom"/>
            <w:hideMark/>
          </w:tcPr>
          <w:p w14:paraId="080CE700" w14:textId="2C7D2865" w:rsidR="00CF7041" w:rsidRPr="00E025C7" w:rsidRDefault="00CF7041" w:rsidP="00CF7041">
            <w:pPr>
              <w:ind w:left="0"/>
              <w:rPr>
                <w:color w:val="000000"/>
                <w:sz w:val="28"/>
                <w:szCs w:val="28"/>
              </w:rPr>
            </w:pPr>
            <w:r w:rsidRPr="003467D2">
              <w:rPr>
                <w:rFonts w:eastAsia="Arial Unicode MS"/>
                <w:b/>
                <w:sz w:val="28"/>
                <w:szCs w:val="28"/>
                <w:lang w:eastAsia="th-TH"/>
              </w:rPr>
              <w:t>Statement of financial position</w:t>
            </w:r>
          </w:p>
        </w:tc>
        <w:tc>
          <w:tcPr>
            <w:tcW w:w="1890" w:type="dxa"/>
            <w:tcBorders>
              <w:left w:val="nil"/>
              <w:bottom w:val="nil"/>
              <w:right w:val="nil"/>
            </w:tcBorders>
            <w:shd w:val="clear" w:color="auto" w:fill="auto"/>
            <w:noWrap/>
            <w:vAlign w:val="bottom"/>
          </w:tcPr>
          <w:p w14:paraId="7206A0DF" w14:textId="77777777" w:rsidR="00CF7041" w:rsidRPr="00E025C7" w:rsidRDefault="00CF7041" w:rsidP="00B3428A">
            <w:pPr>
              <w:tabs>
                <w:tab w:val="decimal" w:pos="1221"/>
              </w:tabs>
              <w:jc w:val="right"/>
              <w:rPr>
                <w:sz w:val="28"/>
                <w:szCs w:val="28"/>
              </w:rPr>
            </w:pPr>
          </w:p>
        </w:tc>
        <w:tc>
          <w:tcPr>
            <w:tcW w:w="1530" w:type="dxa"/>
            <w:tcBorders>
              <w:left w:val="nil"/>
              <w:bottom w:val="nil"/>
              <w:right w:val="nil"/>
            </w:tcBorders>
            <w:shd w:val="clear" w:color="auto" w:fill="auto"/>
            <w:noWrap/>
            <w:vAlign w:val="bottom"/>
          </w:tcPr>
          <w:p w14:paraId="03567BDC" w14:textId="77777777" w:rsidR="00CF7041" w:rsidRPr="00BF455A" w:rsidRDefault="00CF7041" w:rsidP="00B3428A">
            <w:pPr>
              <w:tabs>
                <w:tab w:val="decimal" w:pos="1221"/>
              </w:tabs>
              <w:jc w:val="right"/>
              <w:rPr>
                <w:sz w:val="28"/>
                <w:szCs w:val="28"/>
              </w:rPr>
            </w:pPr>
          </w:p>
        </w:tc>
        <w:tc>
          <w:tcPr>
            <w:tcW w:w="1800" w:type="dxa"/>
            <w:tcBorders>
              <w:left w:val="nil"/>
              <w:bottom w:val="nil"/>
              <w:right w:val="nil"/>
            </w:tcBorders>
          </w:tcPr>
          <w:p w14:paraId="27DA4951" w14:textId="77777777" w:rsidR="00CF7041" w:rsidRPr="00BF455A" w:rsidRDefault="00CF7041" w:rsidP="00B3428A">
            <w:pPr>
              <w:tabs>
                <w:tab w:val="decimal" w:pos="1221"/>
              </w:tabs>
              <w:jc w:val="right"/>
              <w:rPr>
                <w:sz w:val="28"/>
                <w:szCs w:val="28"/>
              </w:rPr>
            </w:pPr>
          </w:p>
        </w:tc>
      </w:tr>
      <w:tr w:rsidR="00CF7041" w:rsidRPr="00E025C7" w14:paraId="1D67E932" w14:textId="77777777" w:rsidTr="00B3428A">
        <w:trPr>
          <w:trHeight w:val="369"/>
        </w:trPr>
        <w:tc>
          <w:tcPr>
            <w:tcW w:w="2681" w:type="dxa"/>
            <w:tcBorders>
              <w:top w:val="nil"/>
              <w:left w:val="nil"/>
              <w:bottom w:val="nil"/>
              <w:right w:val="nil"/>
            </w:tcBorders>
            <w:shd w:val="clear" w:color="auto" w:fill="auto"/>
            <w:noWrap/>
            <w:vAlign w:val="bottom"/>
          </w:tcPr>
          <w:p w14:paraId="0E6685E4" w14:textId="440AFA6C" w:rsidR="00CF7041" w:rsidRPr="00C0325E" w:rsidRDefault="00CF7041" w:rsidP="00CF7041">
            <w:pPr>
              <w:ind w:left="0"/>
              <w:rPr>
                <w:b/>
                <w:bCs/>
                <w:color w:val="000000"/>
                <w:sz w:val="28"/>
                <w:szCs w:val="28"/>
                <w:cs/>
              </w:rPr>
            </w:pPr>
            <w:r>
              <w:rPr>
                <w:b/>
                <w:bCs/>
                <w:color w:val="000000"/>
                <w:sz w:val="28"/>
                <w:szCs w:val="28"/>
              </w:rPr>
              <w:t>Current assets</w:t>
            </w:r>
          </w:p>
        </w:tc>
        <w:tc>
          <w:tcPr>
            <w:tcW w:w="1890" w:type="dxa"/>
            <w:tcBorders>
              <w:top w:val="nil"/>
              <w:left w:val="nil"/>
              <w:right w:val="nil"/>
            </w:tcBorders>
            <w:shd w:val="clear" w:color="auto" w:fill="auto"/>
            <w:noWrap/>
            <w:vAlign w:val="bottom"/>
          </w:tcPr>
          <w:p w14:paraId="0E2B4171" w14:textId="77777777" w:rsidR="00CF7041" w:rsidRDefault="00CF7041" w:rsidP="00B3428A">
            <w:pPr>
              <w:tabs>
                <w:tab w:val="decimal" w:pos="1221"/>
              </w:tabs>
              <w:jc w:val="right"/>
              <w:rPr>
                <w:sz w:val="28"/>
                <w:szCs w:val="28"/>
              </w:rPr>
            </w:pPr>
          </w:p>
        </w:tc>
        <w:tc>
          <w:tcPr>
            <w:tcW w:w="1530" w:type="dxa"/>
            <w:tcBorders>
              <w:top w:val="nil"/>
              <w:left w:val="nil"/>
              <w:right w:val="nil"/>
            </w:tcBorders>
            <w:shd w:val="clear" w:color="auto" w:fill="auto"/>
            <w:noWrap/>
            <w:vAlign w:val="bottom"/>
          </w:tcPr>
          <w:p w14:paraId="2C7A35B6" w14:textId="77777777" w:rsidR="00CF7041" w:rsidRDefault="00CF7041" w:rsidP="00B3428A">
            <w:pPr>
              <w:tabs>
                <w:tab w:val="decimal" w:pos="1221"/>
              </w:tabs>
              <w:jc w:val="right"/>
              <w:rPr>
                <w:sz w:val="28"/>
                <w:szCs w:val="28"/>
              </w:rPr>
            </w:pPr>
          </w:p>
        </w:tc>
        <w:tc>
          <w:tcPr>
            <w:tcW w:w="1800" w:type="dxa"/>
            <w:tcBorders>
              <w:top w:val="nil"/>
              <w:left w:val="nil"/>
              <w:right w:val="nil"/>
            </w:tcBorders>
            <w:shd w:val="clear" w:color="auto" w:fill="auto"/>
          </w:tcPr>
          <w:p w14:paraId="676B60A8" w14:textId="77777777" w:rsidR="00CF7041" w:rsidRDefault="00CF7041" w:rsidP="00B3428A">
            <w:pPr>
              <w:tabs>
                <w:tab w:val="decimal" w:pos="1221"/>
              </w:tabs>
              <w:jc w:val="right"/>
              <w:rPr>
                <w:sz w:val="28"/>
                <w:szCs w:val="28"/>
              </w:rPr>
            </w:pPr>
          </w:p>
        </w:tc>
      </w:tr>
      <w:tr w:rsidR="00CF7041" w:rsidRPr="00E025C7" w14:paraId="330C8F8E" w14:textId="77777777" w:rsidTr="00B3428A">
        <w:trPr>
          <w:trHeight w:val="369"/>
        </w:trPr>
        <w:tc>
          <w:tcPr>
            <w:tcW w:w="2681" w:type="dxa"/>
            <w:tcBorders>
              <w:top w:val="nil"/>
              <w:left w:val="nil"/>
              <w:bottom w:val="nil"/>
              <w:right w:val="nil"/>
            </w:tcBorders>
            <w:shd w:val="clear" w:color="auto" w:fill="auto"/>
            <w:noWrap/>
            <w:vAlign w:val="bottom"/>
            <w:hideMark/>
          </w:tcPr>
          <w:p w14:paraId="3669E6AD" w14:textId="0FAB076C" w:rsidR="00CF7041" w:rsidRPr="00C0325E" w:rsidRDefault="009438DD" w:rsidP="00CF7041">
            <w:pPr>
              <w:ind w:left="0"/>
              <w:rPr>
                <w:color w:val="000000"/>
                <w:sz w:val="28"/>
                <w:szCs w:val="28"/>
                <w:cs/>
              </w:rPr>
            </w:pPr>
            <w:r>
              <w:rPr>
                <w:color w:val="000000"/>
                <w:sz w:val="28"/>
                <w:szCs w:val="28"/>
              </w:rPr>
              <w:t xml:space="preserve">  </w:t>
            </w:r>
            <w:r w:rsidR="00CF7041" w:rsidRPr="003467D2">
              <w:rPr>
                <w:color w:val="000000"/>
                <w:sz w:val="28"/>
                <w:szCs w:val="28"/>
              </w:rPr>
              <w:t>Short-term investments - net</w:t>
            </w:r>
          </w:p>
        </w:tc>
        <w:tc>
          <w:tcPr>
            <w:tcW w:w="1890" w:type="dxa"/>
            <w:tcBorders>
              <w:top w:val="nil"/>
              <w:left w:val="nil"/>
              <w:right w:val="nil"/>
            </w:tcBorders>
            <w:shd w:val="clear" w:color="auto" w:fill="auto"/>
            <w:noWrap/>
            <w:vAlign w:val="bottom"/>
          </w:tcPr>
          <w:p w14:paraId="17C34794" w14:textId="77777777" w:rsidR="00CF7041" w:rsidRPr="00E025C7" w:rsidRDefault="00CF7041" w:rsidP="00B3428A">
            <w:pPr>
              <w:tabs>
                <w:tab w:val="decimal" w:pos="1221"/>
              </w:tabs>
              <w:ind w:left="0"/>
              <w:jc w:val="right"/>
              <w:rPr>
                <w:sz w:val="28"/>
                <w:szCs w:val="28"/>
              </w:rPr>
            </w:pPr>
            <w:r w:rsidRPr="00CB3247">
              <w:rPr>
                <w:sz w:val="28"/>
                <w:szCs w:val="28"/>
              </w:rPr>
              <w:t>211,120,187</w:t>
            </w:r>
          </w:p>
        </w:tc>
        <w:tc>
          <w:tcPr>
            <w:tcW w:w="1530" w:type="dxa"/>
            <w:tcBorders>
              <w:top w:val="nil"/>
              <w:left w:val="nil"/>
              <w:right w:val="nil"/>
            </w:tcBorders>
            <w:shd w:val="clear" w:color="auto" w:fill="auto"/>
            <w:noWrap/>
            <w:vAlign w:val="bottom"/>
          </w:tcPr>
          <w:p w14:paraId="399DAC3E" w14:textId="77777777" w:rsidR="00CF7041" w:rsidRPr="00BF455A" w:rsidRDefault="00CF7041" w:rsidP="00B3428A">
            <w:pPr>
              <w:tabs>
                <w:tab w:val="decimal" w:pos="1221"/>
              </w:tabs>
              <w:ind w:left="0"/>
              <w:jc w:val="right"/>
              <w:rPr>
                <w:sz w:val="28"/>
                <w:szCs w:val="28"/>
              </w:rPr>
            </w:pPr>
            <w:r>
              <w:rPr>
                <w:sz w:val="28"/>
                <w:szCs w:val="28"/>
              </w:rPr>
              <w:t>(</w:t>
            </w:r>
            <w:r w:rsidRPr="00CB3247">
              <w:rPr>
                <w:sz w:val="28"/>
                <w:szCs w:val="28"/>
              </w:rPr>
              <w:t>211,120,187</w:t>
            </w:r>
            <w:r>
              <w:rPr>
                <w:sz w:val="28"/>
                <w:szCs w:val="28"/>
              </w:rPr>
              <w:t>)</w:t>
            </w:r>
          </w:p>
        </w:tc>
        <w:tc>
          <w:tcPr>
            <w:tcW w:w="1800" w:type="dxa"/>
            <w:tcBorders>
              <w:top w:val="nil"/>
              <w:left w:val="nil"/>
              <w:right w:val="nil"/>
            </w:tcBorders>
            <w:shd w:val="clear" w:color="auto" w:fill="auto"/>
          </w:tcPr>
          <w:p w14:paraId="70E59831" w14:textId="77777777" w:rsidR="00CF7041" w:rsidRDefault="00CF7041" w:rsidP="00B3428A">
            <w:pPr>
              <w:tabs>
                <w:tab w:val="decimal" w:pos="1221"/>
              </w:tabs>
              <w:jc w:val="right"/>
              <w:rPr>
                <w:sz w:val="28"/>
                <w:szCs w:val="28"/>
              </w:rPr>
            </w:pPr>
            <w:r>
              <w:rPr>
                <w:sz w:val="28"/>
                <w:szCs w:val="28"/>
              </w:rPr>
              <w:t>-</w:t>
            </w:r>
          </w:p>
        </w:tc>
      </w:tr>
      <w:tr w:rsidR="00CF7041" w:rsidRPr="00E025C7" w14:paraId="4FA747DC" w14:textId="77777777" w:rsidTr="00B3428A">
        <w:trPr>
          <w:trHeight w:val="369"/>
        </w:trPr>
        <w:tc>
          <w:tcPr>
            <w:tcW w:w="2681" w:type="dxa"/>
            <w:tcBorders>
              <w:top w:val="nil"/>
              <w:left w:val="nil"/>
              <w:bottom w:val="nil"/>
              <w:right w:val="nil"/>
            </w:tcBorders>
            <w:shd w:val="clear" w:color="auto" w:fill="auto"/>
            <w:noWrap/>
            <w:vAlign w:val="bottom"/>
            <w:hideMark/>
          </w:tcPr>
          <w:p w14:paraId="03EC08E4" w14:textId="2F487222" w:rsidR="00CF7041" w:rsidRPr="00E025C7" w:rsidRDefault="009438DD" w:rsidP="00CF7041">
            <w:pPr>
              <w:ind w:left="0"/>
              <w:rPr>
                <w:color w:val="000000"/>
                <w:sz w:val="28"/>
                <w:szCs w:val="28"/>
              </w:rPr>
            </w:pPr>
            <w:r>
              <w:rPr>
                <w:color w:val="000000"/>
                <w:sz w:val="28"/>
                <w:szCs w:val="28"/>
                <w:lang w:eastAsia="th-TH"/>
              </w:rPr>
              <w:t xml:space="preserve">  </w:t>
            </w:r>
            <w:r w:rsidR="00CF7041">
              <w:rPr>
                <w:color w:val="000000"/>
                <w:sz w:val="28"/>
                <w:szCs w:val="28"/>
                <w:lang w:eastAsia="th-TH"/>
              </w:rPr>
              <w:t>Other current financial asset</w:t>
            </w:r>
          </w:p>
        </w:tc>
        <w:tc>
          <w:tcPr>
            <w:tcW w:w="1890" w:type="dxa"/>
            <w:tcBorders>
              <w:left w:val="nil"/>
              <w:right w:val="nil"/>
            </w:tcBorders>
            <w:shd w:val="clear" w:color="auto" w:fill="auto"/>
            <w:noWrap/>
            <w:vAlign w:val="bottom"/>
          </w:tcPr>
          <w:p w14:paraId="111DBF30" w14:textId="77777777" w:rsidR="00CF7041" w:rsidRPr="00E025C7" w:rsidRDefault="00CF7041" w:rsidP="00B3428A">
            <w:pPr>
              <w:tabs>
                <w:tab w:val="decimal" w:pos="1221"/>
              </w:tabs>
              <w:jc w:val="right"/>
              <w:rPr>
                <w:sz w:val="28"/>
                <w:szCs w:val="28"/>
              </w:rPr>
            </w:pPr>
            <w:r>
              <w:rPr>
                <w:sz w:val="28"/>
                <w:szCs w:val="28"/>
              </w:rPr>
              <w:t>-</w:t>
            </w:r>
          </w:p>
        </w:tc>
        <w:tc>
          <w:tcPr>
            <w:tcW w:w="1530" w:type="dxa"/>
            <w:tcBorders>
              <w:left w:val="nil"/>
              <w:right w:val="nil"/>
            </w:tcBorders>
            <w:shd w:val="clear" w:color="auto" w:fill="auto"/>
            <w:noWrap/>
            <w:vAlign w:val="bottom"/>
          </w:tcPr>
          <w:p w14:paraId="3D3C5C4B" w14:textId="77777777" w:rsidR="00CF7041" w:rsidRPr="00BF455A" w:rsidRDefault="00CF7041" w:rsidP="00B3428A">
            <w:pPr>
              <w:tabs>
                <w:tab w:val="decimal" w:pos="1221"/>
              </w:tabs>
              <w:ind w:left="0"/>
              <w:jc w:val="right"/>
              <w:rPr>
                <w:sz w:val="28"/>
                <w:szCs w:val="28"/>
              </w:rPr>
            </w:pPr>
            <w:r w:rsidRPr="00CB3247">
              <w:rPr>
                <w:sz w:val="28"/>
                <w:szCs w:val="28"/>
              </w:rPr>
              <w:t>211,120,187</w:t>
            </w:r>
          </w:p>
        </w:tc>
        <w:tc>
          <w:tcPr>
            <w:tcW w:w="1800" w:type="dxa"/>
            <w:tcBorders>
              <w:left w:val="nil"/>
              <w:right w:val="nil"/>
            </w:tcBorders>
            <w:shd w:val="clear" w:color="auto" w:fill="auto"/>
          </w:tcPr>
          <w:p w14:paraId="4FAD8A81" w14:textId="77777777" w:rsidR="00CF7041" w:rsidRDefault="00CF7041" w:rsidP="00B3428A">
            <w:pPr>
              <w:tabs>
                <w:tab w:val="decimal" w:pos="1221"/>
              </w:tabs>
              <w:ind w:left="0"/>
              <w:jc w:val="right"/>
              <w:rPr>
                <w:sz w:val="28"/>
                <w:szCs w:val="28"/>
              </w:rPr>
            </w:pPr>
            <w:r w:rsidRPr="00CB3247">
              <w:rPr>
                <w:sz w:val="28"/>
                <w:szCs w:val="28"/>
              </w:rPr>
              <w:t>211,120,187</w:t>
            </w:r>
          </w:p>
        </w:tc>
      </w:tr>
      <w:tr w:rsidR="00CF7041" w:rsidRPr="00E025C7" w14:paraId="29BB04B0" w14:textId="77777777" w:rsidTr="00B3428A">
        <w:trPr>
          <w:trHeight w:val="369"/>
        </w:trPr>
        <w:tc>
          <w:tcPr>
            <w:tcW w:w="2681" w:type="dxa"/>
            <w:tcBorders>
              <w:top w:val="nil"/>
              <w:left w:val="nil"/>
              <w:bottom w:val="nil"/>
              <w:right w:val="nil"/>
            </w:tcBorders>
            <w:shd w:val="clear" w:color="auto" w:fill="auto"/>
            <w:noWrap/>
            <w:vAlign w:val="bottom"/>
          </w:tcPr>
          <w:p w14:paraId="5F7CAA52" w14:textId="4507A039" w:rsidR="00CF7041" w:rsidRPr="00C0325E" w:rsidRDefault="00CF7041" w:rsidP="00CF7041">
            <w:pPr>
              <w:ind w:left="0"/>
              <w:rPr>
                <w:b/>
                <w:bCs/>
                <w:color w:val="000000"/>
                <w:sz w:val="28"/>
                <w:szCs w:val="28"/>
                <w:cs/>
              </w:rPr>
            </w:pPr>
            <w:r w:rsidRPr="003467D2">
              <w:rPr>
                <w:b/>
                <w:bCs/>
                <w:color w:val="000000"/>
                <w:sz w:val="28"/>
                <w:szCs w:val="28"/>
              </w:rPr>
              <w:t>Non-current assets</w:t>
            </w:r>
          </w:p>
        </w:tc>
        <w:tc>
          <w:tcPr>
            <w:tcW w:w="1890" w:type="dxa"/>
            <w:tcBorders>
              <w:left w:val="nil"/>
              <w:right w:val="nil"/>
            </w:tcBorders>
            <w:shd w:val="clear" w:color="auto" w:fill="auto"/>
            <w:noWrap/>
            <w:vAlign w:val="bottom"/>
          </w:tcPr>
          <w:p w14:paraId="4C9EFF1A" w14:textId="77777777" w:rsidR="00CF7041" w:rsidRPr="00E025C7" w:rsidRDefault="00CF7041" w:rsidP="00B3428A">
            <w:pPr>
              <w:tabs>
                <w:tab w:val="decimal" w:pos="1221"/>
              </w:tabs>
              <w:jc w:val="right"/>
              <w:rPr>
                <w:sz w:val="28"/>
                <w:szCs w:val="28"/>
              </w:rPr>
            </w:pPr>
          </w:p>
        </w:tc>
        <w:tc>
          <w:tcPr>
            <w:tcW w:w="1530" w:type="dxa"/>
            <w:tcBorders>
              <w:left w:val="nil"/>
              <w:right w:val="nil"/>
            </w:tcBorders>
            <w:shd w:val="clear" w:color="auto" w:fill="auto"/>
            <w:noWrap/>
            <w:vAlign w:val="bottom"/>
          </w:tcPr>
          <w:p w14:paraId="0AAD7731" w14:textId="77777777" w:rsidR="00CF7041" w:rsidRPr="00BF455A" w:rsidRDefault="00CF7041" w:rsidP="00B3428A">
            <w:pPr>
              <w:tabs>
                <w:tab w:val="decimal" w:pos="1221"/>
              </w:tabs>
              <w:jc w:val="right"/>
              <w:rPr>
                <w:sz w:val="28"/>
                <w:szCs w:val="28"/>
              </w:rPr>
            </w:pPr>
          </w:p>
        </w:tc>
        <w:tc>
          <w:tcPr>
            <w:tcW w:w="1800" w:type="dxa"/>
            <w:tcBorders>
              <w:left w:val="nil"/>
              <w:right w:val="nil"/>
            </w:tcBorders>
            <w:shd w:val="clear" w:color="auto" w:fill="auto"/>
          </w:tcPr>
          <w:p w14:paraId="3BC2581C" w14:textId="77777777" w:rsidR="00CF7041" w:rsidRDefault="00CF7041" w:rsidP="00B3428A">
            <w:pPr>
              <w:tabs>
                <w:tab w:val="decimal" w:pos="1221"/>
              </w:tabs>
              <w:jc w:val="right"/>
              <w:rPr>
                <w:sz w:val="28"/>
                <w:szCs w:val="28"/>
              </w:rPr>
            </w:pPr>
          </w:p>
        </w:tc>
      </w:tr>
      <w:tr w:rsidR="00CF7041" w:rsidRPr="00E025C7" w14:paraId="5F1339F0" w14:textId="77777777" w:rsidTr="00B3428A">
        <w:trPr>
          <w:trHeight w:val="369"/>
        </w:trPr>
        <w:tc>
          <w:tcPr>
            <w:tcW w:w="2681" w:type="dxa"/>
            <w:tcBorders>
              <w:top w:val="nil"/>
              <w:left w:val="nil"/>
              <w:bottom w:val="nil"/>
              <w:right w:val="nil"/>
            </w:tcBorders>
            <w:shd w:val="clear" w:color="auto" w:fill="auto"/>
            <w:noWrap/>
            <w:vAlign w:val="bottom"/>
          </w:tcPr>
          <w:p w14:paraId="06AF979A" w14:textId="094F492A" w:rsidR="00CF7041" w:rsidRPr="00C0325E" w:rsidRDefault="009438DD" w:rsidP="00CF7041">
            <w:pPr>
              <w:ind w:left="0"/>
              <w:rPr>
                <w:color w:val="000000"/>
                <w:sz w:val="28"/>
                <w:szCs w:val="28"/>
                <w:cs/>
              </w:rPr>
            </w:pPr>
            <w:r>
              <w:rPr>
                <w:color w:val="000000"/>
                <w:sz w:val="28"/>
                <w:szCs w:val="28"/>
                <w:lang w:eastAsia="th-TH"/>
              </w:rPr>
              <w:t xml:space="preserve">  </w:t>
            </w:r>
            <w:r w:rsidR="00CF7041" w:rsidRPr="003467D2">
              <w:rPr>
                <w:color w:val="000000"/>
                <w:sz w:val="28"/>
                <w:szCs w:val="28"/>
                <w:lang w:eastAsia="th-TH"/>
              </w:rPr>
              <w:t>Long-term investment</w:t>
            </w:r>
          </w:p>
        </w:tc>
        <w:tc>
          <w:tcPr>
            <w:tcW w:w="1890" w:type="dxa"/>
            <w:tcBorders>
              <w:left w:val="nil"/>
              <w:right w:val="nil"/>
            </w:tcBorders>
            <w:shd w:val="clear" w:color="auto" w:fill="auto"/>
            <w:noWrap/>
            <w:vAlign w:val="bottom"/>
          </w:tcPr>
          <w:p w14:paraId="1957A33F" w14:textId="77777777" w:rsidR="00CF7041" w:rsidRPr="00E025C7" w:rsidRDefault="00CF7041" w:rsidP="00B3428A">
            <w:pPr>
              <w:tabs>
                <w:tab w:val="decimal" w:pos="1221"/>
              </w:tabs>
              <w:ind w:left="0"/>
              <w:jc w:val="right"/>
              <w:rPr>
                <w:sz w:val="28"/>
                <w:szCs w:val="28"/>
              </w:rPr>
            </w:pPr>
            <w:r w:rsidRPr="00CB3247">
              <w:rPr>
                <w:sz w:val="28"/>
                <w:szCs w:val="28"/>
              </w:rPr>
              <w:t>121,070,964</w:t>
            </w:r>
          </w:p>
        </w:tc>
        <w:tc>
          <w:tcPr>
            <w:tcW w:w="1530" w:type="dxa"/>
            <w:tcBorders>
              <w:left w:val="nil"/>
              <w:right w:val="nil"/>
            </w:tcBorders>
            <w:shd w:val="clear" w:color="auto" w:fill="auto"/>
            <w:noWrap/>
            <w:vAlign w:val="bottom"/>
          </w:tcPr>
          <w:p w14:paraId="521E797C" w14:textId="77777777" w:rsidR="00CF7041" w:rsidRPr="00BF455A" w:rsidRDefault="00CF7041" w:rsidP="00B3428A">
            <w:pPr>
              <w:tabs>
                <w:tab w:val="decimal" w:pos="1221"/>
              </w:tabs>
              <w:ind w:left="0"/>
              <w:jc w:val="right"/>
              <w:rPr>
                <w:sz w:val="28"/>
                <w:szCs w:val="28"/>
              </w:rPr>
            </w:pPr>
            <w:r>
              <w:rPr>
                <w:sz w:val="28"/>
                <w:szCs w:val="28"/>
              </w:rPr>
              <w:t>(</w:t>
            </w:r>
            <w:r w:rsidRPr="00CB3247">
              <w:rPr>
                <w:sz w:val="28"/>
                <w:szCs w:val="28"/>
              </w:rPr>
              <w:t>121,070,964</w:t>
            </w:r>
            <w:r>
              <w:rPr>
                <w:sz w:val="28"/>
                <w:szCs w:val="28"/>
              </w:rPr>
              <w:t>)</w:t>
            </w:r>
          </w:p>
        </w:tc>
        <w:tc>
          <w:tcPr>
            <w:tcW w:w="1800" w:type="dxa"/>
            <w:tcBorders>
              <w:left w:val="nil"/>
              <w:right w:val="nil"/>
            </w:tcBorders>
            <w:shd w:val="clear" w:color="auto" w:fill="auto"/>
          </w:tcPr>
          <w:p w14:paraId="76275C77" w14:textId="77777777" w:rsidR="00CF7041" w:rsidRDefault="00CF7041" w:rsidP="00B3428A">
            <w:pPr>
              <w:tabs>
                <w:tab w:val="decimal" w:pos="1221"/>
              </w:tabs>
              <w:jc w:val="right"/>
              <w:rPr>
                <w:sz w:val="28"/>
                <w:szCs w:val="28"/>
              </w:rPr>
            </w:pPr>
            <w:r>
              <w:rPr>
                <w:sz w:val="28"/>
                <w:szCs w:val="28"/>
              </w:rPr>
              <w:t>-</w:t>
            </w:r>
          </w:p>
        </w:tc>
      </w:tr>
      <w:tr w:rsidR="00CF7041" w:rsidRPr="00E025C7" w14:paraId="49EA9546" w14:textId="77777777" w:rsidTr="00B3428A">
        <w:trPr>
          <w:trHeight w:val="369"/>
        </w:trPr>
        <w:tc>
          <w:tcPr>
            <w:tcW w:w="2681" w:type="dxa"/>
            <w:tcBorders>
              <w:top w:val="nil"/>
              <w:left w:val="nil"/>
              <w:bottom w:val="nil"/>
              <w:right w:val="nil"/>
            </w:tcBorders>
            <w:shd w:val="clear" w:color="auto" w:fill="auto"/>
            <w:noWrap/>
            <w:vAlign w:val="bottom"/>
          </w:tcPr>
          <w:p w14:paraId="7FA29E00" w14:textId="41B67652" w:rsidR="00CF7041" w:rsidRPr="00C0325E" w:rsidRDefault="009438DD" w:rsidP="00CF7041">
            <w:pPr>
              <w:ind w:left="0"/>
              <w:rPr>
                <w:color w:val="000000"/>
                <w:sz w:val="28"/>
                <w:szCs w:val="28"/>
                <w:cs/>
              </w:rPr>
            </w:pPr>
            <w:r>
              <w:rPr>
                <w:color w:val="000000"/>
                <w:sz w:val="28"/>
                <w:szCs w:val="28"/>
                <w:lang w:eastAsia="th-TH"/>
              </w:rPr>
              <w:t xml:space="preserve">  </w:t>
            </w:r>
            <w:r w:rsidR="00CF7041" w:rsidRPr="003467D2">
              <w:rPr>
                <w:color w:val="000000"/>
                <w:sz w:val="28"/>
                <w:szCs w:val="28"/>
                <w:lang w:eastAsia="th-TH"/>
              </w:rPr>
              <w:t xml:space="preserve">Other </w:t>
            </w:r>
            <w:r w:rsidR="00CF7041">
              <w:rPr>
                <w:color w:val="000000"/>
                <w:sz w:val="28"/>
                <w:szCs w:val="28"/>
                <w:lang w:eastAsia="th-TH"/>
              </w:rPr>
              <w:t>non-</w:t>
            </w:r>
            <w:r w:rsidR="00CF7041" w:rsidRPr="003467D2">
              <w:rPr>
                <w:color w:val="000000"/>
                <w:sz w:val="28"/>
                <w:szCs w:val="28"/>
                <w:lang w:eastAsia="th-TH"/>
              </w:rPr>
              <w:t>current financial asset</w:t>
            </w:r>
          </w:p>
        </w:tc>
        <w:tc>
          <w:tcPr>
            <w:tcW w:w="1890" w:type="dxa"/>
            <w:tcBorders>
              <w:left w:val="nil"/>
              <w:right w:val="nil"/>
            </w:tcBorders>
            <w:shd w:val="clear" w:color="auto" w:fill="auto"/>
            <w:noWrap/>
            <w:vAlign w:val="bottom"/>
          </w:tcPr>
          <w:p w14:paraId="1C9462D5" w14:textId="77777777" w:rsidR="00CF7041" w:rsidRPr="00E025C7" w:rsidRDefault="00CF7041" w:rsidP="00B3428A">
            <w:pPr>
              <w:tabs>
                <w:tab w:val="decimal" w:pos="1221"/>
              </w:tabs>
              <w:jc w:val="right"/>
              <w:rPr>
                <w:sz w:val="28"/>
                <w:szCs w:val="28"/>
              </w:rPr>
            </w:pPr>
            <w:r>
              <w:rPr>
                <w:sz w:val="28"/>
                <w:szCs w:val="28"/>
              </w:rPr>
              <w:t>-</w:t>
            </w:r>
          </w:p>
        </w:tc>
        <w:tc>
          <w:tcPr>
            <w:tcW w:w="1530" w:type="dxa"/>
            <w:tcBorders>
              <w:left w:val="nil"/>
              <w:right w:val="nil"/>
            </w:tcBorders>
            <w:shd w:val="clear" w:color="auto" w:fill="auto"/>
            <w:noWrap/>
            <w:vAlign w:val="bottom"/>
          </w:tcPr>
          <w:p w14:paraId="03A05089" w14:textId="77777777" w:rsidR="00CF7041" w:rsidRPr="00BF455A" w:rsidRDefault="00CF7041" w:rsidP="00B3428A">
            <w:pPr>
              <w:tabs>
                <w:tab w:val="decimal" w:pos="1221"/>
              </w:tabs>
              <w:ind w:left="0"/>
              <w:jc w:val="right"/>
              <w:rPr>
                <w:sz w:val="28"/>
                <w:szCs w:val="28"/>
              </w:rPr>
            </w:pPr>
            <w:r w:rsidRPr="00CB3247">
              <w:rPr>
                <w:sz w:val="28"/>
                <w:szCs w:val="28"/>
              </w:rPr>
              <w:t>121,070,964</w:t>
            </w:r>
          </w:p>
        </w:tc>
        <w:tc>
          <w:tcPr>
            <w:tcW w:w="1800" w:type="dxa"/>
            <w:tcBorders>
              <w:left w:val="nil"/>
              <w:right w:val="nil"/>
            </w:tcBorders>
            <w:shd w:val="clear" w:color="auto" w:fill="auto"/>
          </w:tcPr>
          <w:p w14:paraId="383E525D" w14:textId="77777777" w:rsidR="00CF7041" w:rsidRDefault="00CF7041" w:rsidP="00B3428A">
            <w:pPr>
              <w:tabs>
                <w:tab w:val="decimal" w:pos="1221"/>
              </w:tabs>
              <w:ind w:left="0"/>
              <w:jc w:val="right"/>
              <w:rPr>
                <w:sz w:val="28"/>
                <w:szCs w:val="28"/>
              </w:rPr>
            </w:pPr>
            <w:r w:rsidRPr="00CB3247">
              <w:rPr>
                <w:sz w:val="28"/>
                <w:szCs w:val="28"/>
              </w:rPr>
              <w:t>121,070,964</w:t>
            </w:r>
          </w:p>
        </w:tc>
      </w:tr>
      <w:tr w:rsidR="00C1551A" w:rsidRPr="00E025C7" w14:paraId="32CA83B4" w14:textId="77777777" w:rsidTr="00B3428A">
        <w:trPr>
          <w:trHeight w:val="369"/>
        </w:trPr>
        <w:tc>
          <w:tcPr>
            <w:tcW w:w="2681" w:type="dxa"/>
            <w:tcBorders>
              <w:top w:val="nil"/>
              <w:left w:val="nil"/>
              <w:bottom w:val="nil"/>
              <w:right w:val="nil"/>
            </w:tcBorders>
            <w:shd w:val="clear" w:color="auto" w:fill="auto"/>
            <w:noWrap/>
            <w:vAlign w:val="bottom"/>
          </w:tcPr>
          <w:p w14:paraId="1F4525B6" w14:textId="77777777" w:rsidR="00C1551A" w:rsidRDefault="00C1551A" w:rsidP="00CF7041">
            <w:pPr>
              <w:ind w:left="0"/>
              <w:rPr>
                <w:color w:val="000000"/>
                <w:sz w:val="28"/>
                <w:szCs w:val="28"/>
                <w:lang w:eastAsia="th-TH"/>
              </w:rPr>
            </w:pPr>
          </w:p>
        </w:tc>
        <w:tc>
          <w:tcPr>
            <w:tcW w:w="1890" w:type="dxa"/>
            <w:tcBorders>
              <w:left w:val="nil"/>
              <w:right w:val="nil"/>
            </w:tcBorders>
            <w:shd w:val="clear" w:color="auto" w:fill="auto"/>
            <w:noWrap/>
            <w:vAlign w:val="bottom"/>
          </w:tcPr>
          <w:p w14:paraId="3AC48950" w14:textId="77777777" w:rsidR="00C1551A" w:rsidRDefault="00C1551A" w:rsidP="00B3428A">
            <w:pPr>
              <w:tabs>
                <w:tab w:val="decimal" w:pos="1221"/>
              </w:tabs>
              <w:jc w:val="right"/>
              <w:rPr>
                <w:sz w:val="28"/>
                <w:szCs w:val="28"/>
              </w:rPr>
            </w:pPr>
          </w:p>
        </w:tc>
        <w:tc>
          <w:tcPr>
            <w:tcW w:w="1530" w:type="dxa"/>
            <w:tcBorders>
              <w:left w:val="nil"/>
              <w:right w:val="nil"/>
            </w:tcBorders>
            <w:shd w:val="clear" w:color="auto" w:fill="auto"/>
            <w:noWrap/>
            <w:vAlign w:val="bottom"/>
          </w:tcPr>
          <w:p w14:paraId="20D4A5DF" w14:textId="77777777" w:rsidR="00C1551A" w:rsidRPr="00CB3247" w:rsidRDefault="00C1551A" w:rsidP="00B3428A">
            <w:pPr>
              <w:tabs>
                <w:tab w:val="decimal" w:pos="1221"/>
              </w:tabs>
              <w:ind w:left="0"/>
              <w:jc w:val="right"/>
              <w:rPr>
                <w:sz w:val="28"/>
                <w:szCs w:val="28"/>
              </w:rPr>
            </w:pPr>
          </w:p>
        </w:tc>
        <w:tc>
          <w:tcPr>
            <w:tcW w:w="1800" w:type="dxa"/>
            <w:tcBorders>
              <w:left w:val="nil"/>
              <w:right w:val="nil"/>
            </w:tcBorders>
            <w:shd w:val="clear" w:color="auto" w:fill="auto"/>
          </w:tcPr>
          <w:p w14:paraId="18EC0D64" w14:textId="77777777" w:rsidR="00C1551A" w:rsidRPr="00CB3247" w:rsidRDefault="00C1551A" w:rsidP="00B3428A">
            <w:pPr>
              <w:tabs>
                <w:tab w:val="decimal" w:pos="1221"/>
              </w:tabs>
              <w:ind w:left="0"/>
              <w:jc w:val="right"/>
              <w:rPr>
                <w:sz w:val="28"/>
                <w:szCs w:val="28"/>
              </w:rPr>
            </w:pPr>
          </w:p>
        </w:tc>
      </w:tr>
      <w:tr w:rsidR="00C1551A" w:rsidRPr="00E025C7" w14:paraId="635EDD10" w14:textId="77777777" w:rsidTr="00B3428A">
        <w:trPr>
          <w:trHeight w:val="369"/>
        </w:trPr>
        <w:tc>
          <w:tcPr>
            <w:tcW w:w="2681" w:type="dxa"/>
            <w:tcBorders>
              <w:top w:val="nil"/>
              <w:left w:val="nil"/>
              <w:bottom w:val="nil"/>
              <w:right w:val="nil"/>
            </w:tcBorders>
            <w:shd w:val="clear" w:color="auto" w:fill="auto"/>
            <w:noWrap/>
            <w:vAlign w:val="bottom"/>
          </w:tcPr>
          <w:p w14:paraId="1768AEEB" w14:textId="77777777" w:rsidR="00C1551A" w:rsidRDefault="00C1551A" w:rsidP="00CF7041">
            <w:pPr>
              <w:ind w:left="0"/>
              <w:rPr>
                <w:color w:val="000000"/>
                <w:sz w:val="28"/>
                <w:szCs w:val="28"/>
                <w:lang w:eastAsia="th-TH"/>
              </w:rPr>
            </w:pPr>
          </w:p>
        </w:tc>
        <w:tc>
          <w:tcPr>
            <w:tcW w:w="1890" w:type="dxa"/>
            <w:tcBorders>
              <w:left w:val="nil"/>
              <w:right w:val="nil"/>
            </w:tcBorders>
            <w:shd w:val="clear" w:color="auto" w:fill="auto"/>
            <w:noWrap/>
            <w:vAlign w:val="bottom"/>
          </w:tcPr>
          <w:p w14:paraId="260B3BC0" w14:textId="77777777" w:rsidR="00C1551A" w:rsidRDefault="00C1551A" w:rsidP="00B3428A">
            <w:pPr>
              <w:tabs>
                <w:tab w:val="decimal" w:pos="1221"/>
              </w:tabs>
              <w:jc w:val="right"/>
              <w:rPr>
                <w:sz w:val="28"/>
                <w:szCs w:val="28"/>
              </w:rPr>
            </w:pPr>
          </w:p>
        </w:tc>
        <w:tc>
          <w:tcPr>
            <w:tcW w:w="1530" w:type="dxa"/>
            <w:tcBorders>
              <w:left w:val="nil"/>
              <w:right w:val="nil"/>
            </w:tcBorders>
            <w:shd w:val="clear" w:color="auto" w:fill="auto"/>
            <w:noWrap/>
            <w:vAlign w:val="bottom"/>
          </w:tcPr>
          <w:p w14:paraId="17FFFF15" w14:textId="77777777" w:rsidR="00C1551A" w:rsidRPr="00CB3247" w:rsidRDefault="00C1551A" w:rsidP="00B3428A">
            <w:pPr>
              <w:tabs>
                <w:tab w:val="decimal" w:pos="1221"/>
              </w:tabs>
              <w:ind w:left="0"/>
              <w:jc w:val="right"/>
              <w:rPr>
                <w:sz w:val="28"/>
                <w:szCs w:val="28"/>
              </w:rPr>
            </w:pPr>
          </w:p>
        </w:tc>
        <w:tc>
          <w:tcPr>
            <w:tcW w:w="1800" w:type="dxa"/>
            <w:tcBorders>
              <w:left w:val="nil"/>
              <w:right w:val="nil"/>
            </w:tcBorders>
            <w:shd w:val="clear" w:color="auto" w:fill="auto"/>
          </w:tcPr>
          <w:p w14:paraId="52E9834C" w14:textId="77777777" w:rsidR="00C1551A" w:rsidRPr="00CB3247" w:rsidRDefault="00C1551A" w:rsidP="00B3428A">
            <w:pPr>
              <w:tabs>
                <w:tab w:val="decimal" w:pos="1221"/>
              </w:tabs>
              <w:ind w:left="0"/>
              <w:jc w:val="right"/>
              <w:rPr>
                <w:sz w:val="28"/>
                <w:szCs w:val="28"/>
              </w:rPr>
            </w:pPr>
          </w:p>
        </w:tc>
      </w:tr>
      <w:tr w:rsidR="00CF7041" w:rsidRPr="00E025C7" w14:paraId="43784854" w14:textId="77777777" w:rsidTr="009438DD">
        <w:trPr>
          <w:trHeight w:val="369"/>
        </w:trPr>
        <w:tc>
          <w:tcPr>
            <w:tcW w:w="2681" w:type="dxa"/>
            <w:tcBorders>
              <w:top w:val="nil"/>
              <w:left w:val="nil"/>
              <w:bottom w:val="nil"/>
              <w:right w:val="nil"/>
            </w:tcBorders>
            <w:shd w:val="clear" w:color="auto" w:fill="auto"/>
            <w:noWrap/>
            <w:vAlign w:val="center"/>
          </w:tcPr>
          <w:p w14:paraId="32CEC207" w14:textId="77777777" w:rsidR="00CF7041" w:rsidRPr="00E025C7" w:rsidRDefault="00CF7041" w:rsidP="00CF7041">
            <w:pPr>
              <w:rPr>
                <w:color w:val="000000"/>
                <w:sz w:val="28"/>
                <w:szCs w:val="28"/>
              </w:rPr>
            </w:pPr>
            <w:r w:rsidRPr="00C0325E">
              <w:lastRenderedPageBreak/>
              <w:br w:type="page"/>
            </w:r>
          </w:p>
        </w:tc>
        <w:tc>
          <w:tcPr>
            <w:tcW w:w="5220" w:type="dxa"/>
            <w:gridSpan w:val="3"/>
            <w:tcBorders>
              <w:top w:val="nil"/>
              <w:left w:val="nil"/>
              <w:right w:val="nil"/>
            </w:tcBorders>
            <w:shd w:val="clear" w:color="auto" w:fill="auto"/>
            <w:noWrap/>
            <w:vAlign w:val="bottom"/>
          </w:tcPr>
          <w:p w14:paraId="40F649C1" w14:textId="183BB495" w:rsidR="00CF7041" w:rsidRPr="00C0325E" w:rsidRDefault="00CF7041" w:rsidP="00CF7041">
            <w:pPr>
              <w:pBdr>
                <w:bottom w:val="single" w:sz="6" w:space="1" w:color="auto"/>
              </w:pBdr>
              <w:ind w:left="0"/>
              <w:jc w:val="center"/>
              <w:rPr>
                <w:color w:val="000000"/>
                <w:sz w:val="28"/>
                <w:szCs w:val="28"/>
                <w:cs/>
              </w:rPr>
            </w:pPr>
            <w:r w:rsidRPr="003467D2">
              <w:rPr>
                <w:color w:val="000000"/>
                <w:sz w:val="28"/>
                <w:szCs w:val="28"/>
              </w:rPr>
              <w:t>Unit</w:t>
            </w:r>
            <w:r>
              <w:rPr>
                <w:color w:val="000000"/>
                <w:sz w:val="28"/>
                <w:szCs w:val="28"/>
              </w:rPr>
              <w:t>:</w:t>
            </w:r>
            <w:r w:rsidRPr="003467D2">
              <w:rPr>
                <w:color w:val="000000"/>
                <w:sz w:val="28"/>
                <w:szCs w:val="28"/>
              </w:rPr>
              <w:t xml:space="preserve"> Baht</w:t>
            </w:r>
          </w:p>
        </w:tc>
      </w:tr>
      <w:tr w:rsidR="00CF7041" w:rsidRPr="00E025C7" w14:paraId="65C25B6B" w14:textId="77777777" w:rsidTr="009438DD">
        <w:trPr>
          <w:trHeight w:val="369"/>
        </w:trPr>
        <w:tc>
          <w:tcPr>
            <w:tcW w:w="2681" w:type="dxa"/>
            <w:tcBorders>
              <w:top w:val="nil"/>
              <w:left w:val="nil"/>
              <w:bottom w:val="nil"/>
              <w:right w:val="nil"/>
            </w:tcBorders>
            <w:shd w:val="clear" w:color="auto" w:fill="auto"/>
            <w:noWrap/>
            <w:vAlign w:val="center"/>
            <w:hideMark/>
          </w:tcPr>
          <w:p w14:paraId="787BA8D6" w14:textId="77777777" w:rsidR="00CF7041" w:rsidRPr="00E025C7" w:rsidRDefault="00CF7041" w:rsidP="00CF7041">
            <w:pPr>
              <w:rPr>
                <w:color w:val="000000"/>
                <w:sz w:val="28"/>
                <w:szCs w:val="28"/>
              </w:rPr>
            </w:pPr>
          </w:p>
        </w:tc>
        <w:tc>
          <w:tcPr>
            <w:tcW w:w="5220" w:type="dxa"/>
            <w:gridSpan w:val="3"/>
            <w:tcBorders>
              <w:top w:val="nil"/>
              <w:left w:val="nil"/>
              <w:right w:val="nil"/>
            </w:tcBorders>
            <w:shd w:val="clear" w:color="auto" w:fill="auto"/>
            <w:noWrap/>
            <w:vAlign w:val="bottom"/>
            <w:hideMark/>
          </w:tcPr>
          <w:p w14:paraId="3B091048" w14:textId="03B0D589" w:rsidR="00CF7041" w:rsidRPr="00C0325E" w:rsidRDefault="00CF7041" w:rsidP="00CF7041">
            <w:pPr>
              <w:pBdr>
                <w:bottom w:val="single" w:sz="6" w:space="1" w:color="auto"/>
              </w:pBdr>
              <w:ind w:left="0"/>
              <w:jc w:val="center"/>
              <w:rPr>
                <w:color w:val="000000"/>
                <w:sz w:val="28"/>
                <w:szCs w:val="28"/>
                <w:cs/>
              </w:rPr>
            </w:pPr>
            <w:r w:rsidRPr="00AE6157">
              <w:rPr>
                <w:color w:val="000000"/>
                <w:sz w:val="28"/>
                <w:szCs w:val="28"/>
              </w:rPr>
              <w:t>Separate</w:t>
            </w:r>
            <w:r w:rsidRPr="003467D2">
              <w:rPr>
                <w:color w:val="000000"/>
                <w:sz w:val="28"/>
                <w:szCs w:val="28"/>
              </w:rPr>
              <w:t xml:space="preserve"> financial statements</w:t>
            </w:r>
          </w:p>
        </w:tc>
      </w:tr>
      <w:tr w:rsidR="00CF7041" w:rsidRPr="00E025C7" w14:paraId="21234CA9" w14:textId="77777777" w:rsidTr="009438DD">
        <w:trPr>
          <w:trHeight w:val="369"/>
        </w:trPr>
        <w:tc>
          <w:tcPr>
            <w:tcW w:w="2681" w:type="dxa"/>
            <w:tcBorders>
              <w:top w:val="nil"/>
              <w:left w:val="nil"/>
              <w:bottom w:val="nil"/>
              <w:right w:val="nil"/>
            </w:tcBorders>
            <w:shd w:val="clear" w:color="auto" w:fill="auto"/>
            <w:noWrap/>
            <w:vAlign w:val="center"/>
            <w:hideMark/>
          </w:tcPr>
          <w:p w14:paraId="6C39F9BA" w14:textId="77777777" w:rsidR="00CF7041" w:rsidRPr="00E025C7" w:rsidRDefault="00CF7041" w:rsidP="00CF7041">
            <w:pPr>
              <w:rPr>
                <w:color w:val="000000"/>
                <w:sz w:val="28"/>
                <w:szCs w:val="28"/>
              </w:rPr>
            </w:pPr>
          </w:p>
        </w:tc>
        <w:tc>
          <w:tcPr>
            <w:tcW w:w="1890" w:type="dxa"/>
            <w:tcBorders>
              <w:top w:val="nil"/>
              <w:left w:val="nil"/>
              <w:right w:val="nil"/>
            </w:tcBorders>
            <w:shd w:val="clear" w:color="auto" w:fill="auto"/>
            <w:noWrap/>
            <w:vAlign w:val="bottom"/>
            <w:hideMark/>
          </w:tcPr>
          <w:p w14:paraId="072E36F4" w14:textId="7DAAFC95" w:rsidR="00CF7041" w:rsidRPr="00E025C7" w:rsidRDefault="00CF7041" w:rsidP="009438DD">
            <w:pPr>
              <w:pBdr>
                <w:bottom w:val="single" w:sz="6" w:space="1" w:color="auto"/>
              </w:pBdr>
              <w:ind w:left="0"/>
              <w:jc w:val="center"/>
              <w:rPr>
                <w:color w:val="000000"/>
                <w:sz w:val="28"/>
                <w:szCs w:val="28"/>
              </w:rPr>
            </w:pPr>
            <w:r>
              <w:rPr>
                <w:color w:val="000000"/>
                <w:sz w:val="28"/>
                <w:szCs w:val="28"/>
              </w:rPr>
              <w:t>Before</w:t>
            </w:r>
            <w:r w:rsidR="009438DD">
              <w:rPr>
                <w:color w:val="000000"/>
                <w:sz w:val="28"/>
                <w:szCs w:val="28"/>
              </w:rPr>
              <w:t xml:space="preserve"> </w:t>
            </w:r>
            <w:r w:rsidRPr="003467D2">
              <w:rPr>
                <w:color w:val="000000"/>
                <w:sz w:val="28"/>
                <w:szCs w:val="28"/>
              </w:rPr>
              <w:t>reclassification</w:t>
            </w:r>
          </w:p>
        </w:tc>
        <w:tc>
          <w:tcPr>
            <w:tcW w:w="1530" w:type="dxa"/>
            <w:tcBorders>
              <w:top w:val="nil"/>
              <w:left w:val="nil"/>
              <w:right w:val="nil"/>
            </w:tcBorders>
            <w:shd w:val="clear" w:color="000000" w:fill="FFFFFF"/>
            <w:noWrap/>
            <w:vAlign w:val="bottom"/>
            <w:hideMark/>
          </w:tcPr>
          <w:p w14:paraId="12FEF527" w14:textId="79D8E759" w:rsidR="00CF7041" w:rsidRPr="00E025C7" w:rsidRDefault="00CF7041" w:rsidP="00CF7041">
            <w:pPr>
              <w:pBdr>
                <w:bottom w:val="single" w:sz="6" w:space="1" w:color="auto"/>
              </w:pBdr>
              <w:ind w:left="0"/>
              <w:jc w:val="center"/>
              <w:rPr>
                <w:color w:val="000000"/>
                <w:sz w:val="28"/>
                <w:szCs w:val="28"/>
              </w:rPr>
            </w:pPr>
            <w:r>
              <w:rPr>
                <w:color w:val="000000"/>
                <w:sz w:val="28"/>
                <w:szCs w:val="28"/>
              </w:rPr>
              <w:t>R</w:t>
            </w:r>
            <w:r w:rsidRPr="003467D2">
              <w:rPr>
                <w:color w:val="000000"/>
                <w:sz w:val="28"/>
                <w:szCs w:val="28"/>
              </w:rPr>
              <w:t>eclassification</w:t>
            </w:r>
          </w:p>
        </w:tc>
        <w:tc>
          <w:tcPr>
            <w:tcW w:w="1800" w:type="dxa"/>
            <w:tcBorders>
              <w:top w:val="nil"/>
              <w:left w:val="nil"/>
              <w:right w:val="nil"/>
            </w:tcBorders>
            <w:shd w:val="clear" w:color="000000" w:fill="FFFFFF"/>
          </w:tcPr>
          <w:p w14:paraId="5A0F89B8" w14:textId="611A08E8" w:rsidR="00CF7041" w:rsidRPr="00E025C7" w:rsidRDefault="00CF7041" w:rsidP="009438DD">
            <w:pPr>
              <w:pBdr>
                <w:bottom w:val="single" w:sz="6" w:space="1" w:color="auto"/>
              </w:pBdr>
              <w:ind w:left="0"/>
              <w:jc w:val="center"/>
              <w:rPr>
                <w:color w:val="000000"/>
                <w:sz w:val="28"/>
                <w:szCs w:val="28"/>
              </w:rPr>
            </w:pPr>
            <w:r>
              <w:rPr>
                <w:color w:val="000000"/>
                <w:sz w:val="28"/>
                <w:szCs w:val="28"/>
              </w:rPr>
              <w:t>After</w:t>
            </w:r>
            <w:r w:rsidR="009438DD">
              <w:rPr>
                <w:color w:val="000000"/>
                <w:sz w:val="28"/>
                <w:szCs w:val="28"/>
              </w:rPr>
              <w:t xml:space="preserve"> </w:t>
            </w:r>
            <w:r w:rsidRPr="003467D2">
              <w:rPr>
                <w:color w:val="000000"/>
                <w:sz w:val="28"/>
                <w:szCs w:val="28"/>
              </w:rPr>
              <w:t>reclassification</w:t>
            </w:r>
          </w:p>
        </w:tc>
      </w:tr>
      <w:tr w:rsidR="00CF7041" w:rsidRPr="00E025C7" w14:paraId="672D8E55" w14:textId="77777777" w:rsidTr="009438DD">
        <w:trPr>
          <w:trHeight w:val="369"/>
        </w:trPr>
        <w:tc>
          <w:tcPr>
            <w:tcW w:w="2681" w:type="dxa"/>
            <w:tcBorders>
              <w:top w:val="nil"/>
              <w:left w:val="nil"/>
              <w:bottom w:val="nil"/>
              <w:right w:val="nil"/>
            </w:tcBorders>
            <w:shd w:val="clear" w:color="auto" w:fill="auto"/>
            <w:noWrap/>
            <w:vAlign w:val="bottom"/>
            <w:hideMark/>
          </w:tcPr>
          <w:p w14:paraId="6240A9B0" w14:textId="44E43234" w:rsidR="00CF7041" w:rsidRPr="00E025C7" w:rsidRDefault="00CF7041" w:rsidP="00CF7041">
            <w:pPr>
              <w:ind w:left="0"/>
              <w:rPr>
                <w:color w:val="000000"/>
                <w:sz w:val="28"/>
                <w:szCs w:val="28"/>
              </w:rPr>
            </w:pPr>
            <w:r w:rsidRPr="003467D2">
              <w:rPr>
                <w:rFonts w:eastAsia="Arial Unicode MS"/>
                <w:b/>
                <w:sz w:val="28"/>
                <w:szCs w:val="28"/>
                <w:lang w:eastAsia="th-TH"/>
              </w:rPr>
              <w:t>Statement of financial position</w:t>
            </w:r>
          </w:p>
        </w:tc>
        <w:tc>
          <w:tcPr>
            <w:tcW w:w="1890" w:type="dxa"/>
            <w:tcBorders>
              <w:left w:val="nil"/>
              <w:bottom w:val="nil"/>
              <w:right w:val="nil"/>
            </w:tcBorders>
            <w:shd w:val="clear" w:color="auto" w:fill="auto"/>
            <w:noWrap/>
            <w:vAlign w:val="bottom"/>
          </w:tcPr>
          <w:p w14:paraId="65BAAAEA" w14:textId="77777777" w:rsidR="00CF7041" w:rsidRPr="00E025C7" w:rsidRDefault="00CF7041" w:rsidP="00296D24">
            <w:pPr>
              <w:tabs>
                <w:tab w:val="decimal" w:pos="1221"/>
              </w:tabs>
              <w:ind w:right="213"/>
              <w:jc w:val="right"/>
              <w:rPr>
                <w:sz w:val="28"/>
                <w:szCs w:val="28"/>
              </w:rPr>
            </w:pPr>
          </w:p>
        </w:tc>
        <w:tc>
          <w:tcPr>
            <w:tcW w:w="1530" w:type="dxa"/>
            <w:tcBorders>
              <w:left w:val="nil"/>
              <w:bottom w:val="nil"/>
              <w:right w:val="nil"/>
            </w:tcBorders>
            <w:shd w:val="clear" w:color="auto" w:fill="auto"/>
            <w:noWrap/>
            <w:vAlign w:val="bottom"/>
          </w:tcPr>
          <w:p w14:paraId="453BB504" w14:textId="77777777" w:rsidR="00CF7041" w:rsidRPr="00BF455A" w:rsidRDefault="00CF7041" w:rsidP="00296D24">
            <w:pPr>
              <w:tabs>
                <w:tab w:val="decimal" w:pos="1221"/>
              </w:tabs>
              <w:ind w:right="88"/>
              <w:jc w:val="right"/>
              <w:rPr>
                <w:sz w:val="28"/>
                <w:szCs w:val="28"/>
              </w:rPr>
            </w:pPr>
          </w:p>
        </w:tc>
        <w:tc>
          <w:tcPr>
            <w:tcW w:w="1800" w:type="dxa"/>
            <w:tcBorders>
              <w:left w:val="nil"/>
              <w:bottom w:val="nil"/>
              <w:right w:val="nil"/>
            </w:tcBorders>
          </w:tcPr>
          <w:p w14:paraId="1E9C2469" w14:textId="77777777" w:rsidR="00CF7041" w:rsidRPr="00BF455A" w:rsidRDefault="00CF7041" w:rsidP="00296D24">
            <w:pPr>
              <w:tabs>
                <w:tab w:val="decimal" w:pos="1221"/>
              </w:tabs>
              <w:ind w:right="123"/>
              <w:jc w:val="right"/>
              <w:rPr>
                <w:sz w:val="28"/>
                <w:szCs w:val="28"/>
              </w:rPr>
            </w:pPr>
          </w:p>
        </w:tc>
      </w:tr>
      <w:tr w:rsidR="00CF7041" w:rsidRPr="00E025C7" w14:paraId="1558F2D4" w14:textId="77777777" w:rsidTr="009438DD">
        <w:trPr>
          <w:trHeight w:val="369"/>
        </w:trPr>
        <w:tc>
          <w:tcPr>
            <w:tcW w:w="2681" w:type="dxa"/>
            <w:tcBorders>
              <w:top w:val="nil"/>
              <w:left w:val="nil"/>
              <w:bottom w:val="nil"/>
              <w:right w:val="nil"/>
            </w:tcBorders>
            <w:shd w:val="clear" w:color="auto" w:fill="auto"/>
            <w:noWrap/>
            <w:vAlign w:val="bottom"/>
          </w:tcPr>
          <w:p w14:paraId="59BA49F0" w14:textId="5D6C6C41" w:rsidR="00CF7041" w:rsidRPr="00C0325E" w:rsidRDefault="00CF7041" w:rsidP="00CF7041">
            <w:pPr>
              <w:ind w:left="0"/>
              <w:rPr>
                <w:b/>
                <w:bCs/>
                <w:color w:val="000000"/>
                <w:sz w:val="28"/>
                <w:szCs w:val="28"/>
                <w:cs/>
              </w:rPr>
            </w:pPr>
            <w:r>
              <w:rPr>
                <w:b/>
                <w:bCs/>
                <w:color w:val="000000"/>
                <w:sz w:val="28"/>
                <w:szCs w:val="28"/>
              </w:rPr>
              <w:t>Current assets</w:t>
            </w:r>
          </w:p>
        </w:tc>
        <w:tc>
          <w:tcPr>
            <w:tcW w:w="1890" w:type="dxa"/>
            <w:tcBorders>
              <w:top w:val="nil"/>
              <w:left w:val="nil"/>
              <w:right w:val="nil"/>
            </w:tcBorders>
            <w:shd w:val="clear" w:color="auto" w:fill="auto"/>
            <w:noWrap/>
            <w:vAlign w:val="bottom"/>
          </w:tcPr>
          <w:p w14:paraId="5AB36E14" w14:textId="77777777" w:rsidR="00CF7041" w:rsidRDefault="00CF7041" w:rsidP="00296D24">
            <w:pPr>
              <w:tabs>
                <w:tab w:val="decimal" w:pos="1221"/>
              </w:tabs>
              <w:ind w:right="213"/>
              <w:jc w:val="right"/>
              <w:rPr>
                <w:sz w:val="28"/>
                <w:szCs w:val="28"/>
              </w:rPr>
            </w:pPr>
          </w:p>
        </w:tc>
        <w:tc>
          <w:tcPr>
            <w:tcW w:w="1530" w:type="dxa"/>
            <w:tcBorders>
              <w:top w:val="nil"/>
              <w:left w:val="nil"/>
              <w:right w:val="nil"/>
            </w:tcBorders>
            <w:shd w:val="clear" w:color="auto" w:fill="auto"/>
            <w:noWrap/>
            <w:vAlign w:val="bottom"/>
          </w:tcPr>
          <w:p w14:paraId="3092D2B4" w14:textId="77777777" w:rsidR="00CF7041" w:rsidRDefault="00CF7041" w:rsidP="00296D24">
            <w:pPr>
              <w:tabs>
                <w:tab w:val="decimal" w:pos="1221"/>
              </w:tabs>
              <w:ind w:right="88"/>
              <w:jc w:val="right"/>
              <w:rPr>
                <w:sz w:val="28"/>
                <w:szCs w:val="28"/>
              </w:rPr>
            </w:pPr>
          </w:p>
        </w:tc>
        <w:tc>
          <w:tcPr>
            <w:tcW w:w="1800" w:type="dxa"/>
            <w:tcBorders>
              <w:top w:val="nil"/>
              <w:left w:val="nil"/>
              <w:right w:val="nil"/>
            </w:tcBorders>
          </w:tcPr>
          <w:p w14:paraId="0BAA0A47" w14:textId="77777777" w:rsidR="00CF7041" w:rsidRDefault="00CF7041" w:rsidP="00296D24">
            <w:pPr>
              <w:tabs>
                <w:tab w:val="decimal" w:pos="1221"/>
              </w:tabs>
              <w:ind w:right="123"/>
              <w:jc w:val="right"/>
              <w:rPr>
                <w:sz w:val="28"/>
                <w:szCs w:val="28"/>
              </w:rPr>
            </w:pPr>
          </w:p>
        </w:tc>
      </w:tr>
      <w:tr w:rsidR="00CF7041" w:rsidRPr="00E025C7" w14:paraId="1754EBEF" w14:textId="77777777" w:rsidTr="009438DD">
        <w:trPr>
          <w:trHeight w:val="369"/>
        </w:trPr>
        <w:tc>
          <w:tcPr>
            <w:tcW w:w="2681" w:type="dxa"/>
            <w:tcBorders>
              <w:top w:val="nil"/>
              <w:left w:val="nil"/>
              <w:bottom w:val="nil"/>
              <w:right w:val="nil"/>
            </w:tcBorders>
            <w:shd w:val="clear" w:color="auto" w:fill="auto"/>
            <w:noWrap/>
            <w:vAlign w:val="bottom"/>
            <w:hideMark/>
          </w:tcPr>
          <w:p w14:paraId="106868DD" w14:textId="47547F78" w:rsidR="00CF7041" w:rsidRPr="00C0325E" w:rsidRDefault="009438DD" w:rsidP="00CF7041">
            <w:pPr>
              <w:ind w:left="0"/>
              <w:rPr>
                <w:color w:val="000000"/>
                <w:sz w:val="28"/>
                <w:szCs w:val="28"/>
                <w:cs/>
              </w:rPr>
            </w:pPr>
            <w:r>
              <w:rPr>
                <w:color w:val="000000"/>
                <w:sz w:val="28"/>
                <w:szCs w:val="28"/>
              </w:rPr>
              <w:t xml:space="preserve">  </w:t>
            </w:r>
            <w:r w:rsidR="00CF7041" w:rsidRPr="003467D2">
              <w:rPr>
                <w:color w:val="000000"/>
                <w:sz w:val="28"/>
                <w:szCs w:val="28"/>
              </w:rPr>
              <w:t>Short-term investments - net</w:t>
            </w:r>
          </w:p>
        </w:tc>
        <w:tc>
          <w:tcPr>
            <w:tcW w:w="1890" w:type="dxa"/>
            <w:tcBorders>
              <w:top w:val="nil"/>
              <w:left w:val="nil"/>
              <w:right w:val="nil"/>
            </w:tcBorders>
            <w:shd w:val="clear" w:color="auto" w:fill="auto"/>
            <w:noWrap/>
            <w:vAlign w:val="bottom"/>
          </w:tcPr>
          <w:p w14:paraId="108BA275" w14:textId="77777777" w:rsidR="00CF7041" w:rsidRPr="00E025C7" w:rsidRDefault="00CF7041" w:rsidP="00296D24">
            <w:pPr>
              <w:tabs>
                <w:tab w:val="decimal" w:pos="1221"/>
              </w:tabs>
              <w:ind w:left="0" w:right="213"/>
              <w:jc w:val="right"/>
              <w:rPr>
                <w:sz w:val="28"/>
                <w:szCs w:val="28"/>
              </w:rPr>
            </w:pPr>
            <w:r w:rsidRPr="00CB3247">
              <w:rPr>
                <w:sz w:val="28"/>
                <w:szCs w:val="28"/>
              </w:rPr>
              <w:t>15,578,299</w:t>
            </w:r>
          </w:p>
        </w:tc>
        <w:tc>
          <w:tcPr>
            <w:tcW w:w="1530" w:type="dxa"/>
            <w:tcBorders>
              <w:top w:val="nil"/>
              <w:left w:val="nil"/>
              <w:right w:val="nil"/>
            </w:tcBorders>
            <w:shd w:val="clear" w:color="auto" w:fill="auto"/>
            <w:noWrap/>
            <w:vAlign w:val="bottom"/>
          </w:tcPr>
          <w:p w14:paraId="57E41082" w14:textId="77777777" w:rsidR="00CF7041" w:rsidRPr="00BF455A" w:rsidRDefault="00CF7041" w:rsidP="00296D24">
            <w:pPr>
              <w:tabs>
                <w:tab w:val="decimal" w:pos="1221"/>
              </w:tabs>
              <w:ind w:left="0" w:right="88"/>
              <w:jc w:val="right"/>
              <w:rPr>
                <w:sz w:val="28"/>
                <w:szCs w:val="28"/>
              </w:rPr>
            </w:pPr>
            <w:r>
              <w:rPr>
                <w:sz w:val="28"/>
                <w:szCs w:val="28"/>
              </w:rPr>
              <w:t>(</w:t>
            </w:r>
            <w:r w:rsidRPr="00CB3247">
              <w:rPr>
                <w:sz w:val="28"/>
                <w:szCs w:val="28"/>
              </w:rPr>
              <w:t>15,578,299</w:t>
            </w:r>
            <w:r>
              <w:rPr>
                <w:sz w:val="28"/>
                <w:szCs w:val="28"/>
              </w:rPr>
              <w:t>)</w:t>
            </w:r>
          </w:p>
        </w:tc>
        <w:tc>
          <w:tcPr>
            <w:tcW w:w="1800" w:type="dxa"/>
            <w:tcBorders>
              <w:top w:val="nil"/>
              <w:left w:val="nil"/>
              <w:right w:val="nil"/>
            </w:tcBorders>
            <w:shd w:val="clear" w:color="auto" w:fill="auto"/>
          </w:tcPr>
          <w:p w14:paraId="635A394B" w14:textId="77777777" w:rsidR="00CF7041" w:rsidRDefault="00CF7041" w:rsidP="00296D24">
            <w:pPr>
              <w:tabs>
                <w:tab w:val="decimal" w:pos="1221"/>
              </w:tabs>
              <w:ind w:right="123"/>
              <w:jc w:val="right"/>
              <w:rPr>
                <w:sz w:val="28"/>
                <w:szCs w:val="28"/>
              </w:rPr>
            </w:pPr>
            <w:r>
              <w:rPr>
                <w:sz w:val="28"/>
                <w:szCs w:val="28"/>
              </w:rPr>
              <w:t>-</w:t>
            </w:r>
          </w:p>
        </w:tc>
      </w:tr>
      <w:tr w:rsidR="00CF7041" w:rsidRPr="00E025C7" w14:paraId="3B76209C" w14:textId="77777777" w:rsidTr="009438DD">
        <w:trPr>
          <w:trHeight w:val="369"/>
        </w:trPr>
        <w:tc>
          <w:tcPr>
            <w:tcW w:w="2681" w:type="dxa"/>
            <w:tcBorders>
              <w:top w:val="nil"/>
              <w:left w:val="nil"/>
              <w:bottom w:val="nil"/>
              <w:right w:val="nil"/>
            </w:tcBorders>
            <w:shd w:val="clear" w:color="auto" w:fill="auto"/>
            <w:noWrap/>
            <w:vAlign w:val="bottom"/>
            <w:hideMark/>
          </w:tcPr>
          <w:p w14:paraId="2FEBE2B4" w14:textId="369AF4CE" w:rsidR="00CF7041" w:rsidRPr="00E025C7" w:rsidRDefault="009438DD" w:rsidP="00CF7041">
            <w:pPr>
              <w:ind w:left="0"/>
              <w:rPr>
                <w:color w:val="000000"/>
                <w:sz w:val="28"/>
                <w:szCs w:val="28"/>
              </w:rPr>
            </w:pPr>
            <w:r>
              <w:rPr>
                <w:color w:val="000000"/>
                <w:sz w:val="28"/>
                <w:szCs w:val="28"/>
                <w:lang w:eastAsia="th-TH"/>
              </w:rPr>
              <w:t xml:space="preserve">  </w:t>
            </w:r>
            <w:r w:rsidR="00CF7041">
              <w:rPr>
                <w:color w:val="000000"/>
                <w:sz w:val="28"/>
                <w:szCs w:val="28"/>
                <w:lang w:eastAsia="th-TH"/>
              </w:rPr>
              <w:t>Other current financial asset</w:t>
            </w:r>
          </w:p>
        </w:tc>
        <w:tc>
          <w:tcPr>
            <w:tcW w:w="1890" w:type="dxa"/>
            <w:tcBorders>
              <w:left w:val="nil"/>
              <w:right w:val="nil"/>
            </w:tcBorders>
            <w:shd w:val="clear" w:color="auto" w:fill="auto"/>
            <w:noWrap/>
            <w:vAlign w:val="bottom"/>
          </w:tcPr>
          <w:p w14:paraId="0764D3AF" w14:textId="77777777" w:rsidR="00CF7041" w:rsidRPr="00E025C7" w:rsidRDefault="00CF7041" w:rsidP="00296D24">
            <w:pPr>
              <w:tabs>
                <w:tab w:val="decimal" w:pos="1221"/>
              </w:tabs>
              <w:ind w:right="213"/>
              <w:jc w:val="right"/>
              <w:rPr>
                <w:sz w:val="28"/>
                <w:szCs w:val="28"/>
              </w:rPr>
            </w:pPr>
            <w:r>
              <w:rPr>
                <w:sz w:val="28"/>
                <w:szCs w:val="28"/>
              </w:rPr>
              <w:t>-</w:t>
            </w:r>
          </w:p>
        </w:tc>
        <w:tc>
          <w:tcPr>
            <w:tcW w:w="1530" w:type="dxa"/>
            <w:tcBorders>
              <w:left w:val="nil"/>
              <w:right w:val="nil"/>
            </w:tcBorders>
            <w:shd w:val="clear" w:color="auto" w:fill="auto"/>
            <w:noWrap/>
            <w:vAlign w:val="bottom"/>
          </w:tcPr>
          <w:p w14:paraId="42198E35" w14:textId="77777777" w:rsidR="00CF7041" w:rsidRPr="00BF455A" w:rsidRDefault="00CF7041" w:rsidP="00296D24">
            <w:pPr>
              <w:tabs>
                <w:tab w:val="decimal" w:pos="1221"/>
              </w:tabs>
              <w:ind w:left="0" w:right="88"/>
              <w:jc w:val="right"/>
              <w:rPr>
                <w:sz w:val="28"/>
                <w:szCs w:val="28"/>
              </w:rPr>
            </w:pPr>
            <w:r w:rsidRPr="00CB3247">
              <w:rPr>
                <w:sz w:val="28"/>
                <w:szCs w:val="28"/>
              </w:rPr>
              <w:t>15,578,299</w:t>
            </w:r>
          </w:p>
        </w:tc>
        <w:tc>
          <w:tcPr>
            <w:tcW w:w="1800" w:type="dxa"/>
            <w:tcBorders>
              <w:left w:val="nil"/>
              <w:right w:val="nil"/>
            </w:tcBorders>
            <w:shd w:val="clear" w:color="auto" w:fill="auto"/>
          </w:tcPr>
          <w:p w14:paraId="6971527B" w14:textId="77777777" w:rsidR="00CF7041" w:rsidRDefault="00CF7041" w:rsidP="00296D24">
            <w:pPr>
              <w:tabs>
                <w:tab w:val="decimal" w:pos="1221"/>
              </w:tabs>
              <w:ind w:right="123"/>
              <w:jc w:val="right"/>
              <w:rPr>
                <w:sz w:val="28"/>
                <w:szCs w:val="28"/>
              </w:rPr>
            </w:pPr>
            <w:r w:rsidRPr="00CB3247">
              <w:rPr>
                <w:sz w:val="28"/>
                <w:szCs w:val="28"/>
              </w:rPr>
              <w:t>15,578,299</w:t>
            </w:r>
          </w:p>
        </w:tc>
      </w:tr>
      <w:tr w:rsidR="00CF7041" w:rsidRPr="00E025C7" w14:paraId="6772A578" w14:textId="77777777" w:rsidTr="009438DD">
        <w:trPr>
          <w:trHeight w:val="369"/>
        </w:trPr>
        <w:tc>
          <w:tcPr>
            <w:tcW w:w="2681" w:type="dxa"/>
            <w:tcBorders>
              <w:top w:val="nil"/>
              <w:left w:val="nil"/>
              <w:bottom w:val="nil"/>
              <w:right w:val="nil"/>
            </w:tcBorders>
            <w:shd w:val="clear" w:color="auto" w:fill="auto"/>
            <w:noWrap/>
            <w:vAlign w:val="bottom"/>
          </w:tcPr>
          <w:p w14:paraId="3DCDD80A" w14:textId="7A48786C" w:rsidR="00CF7041" w:rsidRPr="00C0325E" w:rsidRDefault="00CF7041" w:rsidP="00CF7041">
            <w:pPr>
              <w:ind w:left="0"/>
              <w:rPr>
                <w:b/>
                <w:bCs/>
                <w:color w:val="000000"/>
                <w:sz w:val="28"/>
                <w:szCs w:val="28"/>
                <w:cs/>
              </w:rPr>
            </w:pPr>
            <w:r w:rsidRPr="003467D2">
              <w:rPr>
                <w:b/>
                <w:bCs/>
                <w:color w:val="000000"/>
                <w:sz w:val="28"/>
                <w:szCs w:val="28"/>
              </w:rPr>
              <w:t>Non-current assets</w:t>
            </w:r>
          </w:p>
        </w:tc>
        <w:tc>
          <w:tcPr>
            <w:tcW w:w="1890" w:type="dxa"/>
            <w:tcBorders>
              <w:left w:val="nil"/>
              <w:right w:val="nil"/>
            </w:tcBorders>
            <w:shd w:val="clear" w:color="auto" w:fill="auto"/>
            <w:noWrap/>
            <w:vAlign w:val="bottom"/>
          </w:tcPr>
          <w:p w14:paraId="1CE5C988" w14:textId="77777777" w:rsidR="00CF7041" w:rsidRPr="00E025C7" w:rsidRDefault="00CF7041" w:rsidP="00296D24">
            <w:pPr>
              <w:tabs>
                <w:tab w:val="decimal" w:pos="1221"/>
              </w:tabs>
              <w:ind w:right="213"/>
              <w:jc w:val="right"/>
              <w:rPr>
                <w:sz w:val="28"/>
                <w:szCs w:val="28"/>
              </w:rPr>
            </w:pPr>
          </w:p>
        </w:tc>
        <w:tc>
          <w:tcPr>
            <w:tcW w:w="1530" w:type="dxa"/>
            <w:tcBorders>
              <w:left w:val="nil"/>
              <w:right w:val="nil"/>
            </w:tcBorders>
            <w:shd w:val="clear" w:color="auto" w:fill="auto"/>
            <w:noWrap/>
            <w:vAlign w:val="bottom"/>
          </w:tcPr>
          <w:p w14:paraId="36712E57" w14:textId="77777777" w:rsidR="00CF7041" w:rsidRPr="00BF455A" w:rsidRDefault="00CF7041" w:rsidP="00296D24">
            <w:pPr>
              <w:tabs>
                <w:tab w:val="decimal" w:pos="1221"/>
              </w:tabs>
              <w:ind w:right="88"/>
              <w:jc w:val="right"/>
              <w:rPr>
                <w:sz w:val="28"/>
                <w:szCs w:val="28"/>
              </w:rPr>
            </w:pPr>
          </w:p>
        </w:tc>
        <w:tc>
          <w:tcPr>
            <w:tcW w:w="1800" w:type="dxa"/>
            <w:tcBorders>
              <w:left w:val="nil"/>
              <w:right w:val="nil"/>
            </w:tcBorders>
            <w:shd w:val="clear" w:color="auto" w:fill="auto"/>
          </w:tcPr>
          <w:p w14:paraId="2F0B8178" w14:textId="77777777" w:rsidR="00CF7041" w:rsidRDefault="00CF7041" w:rsidP="00296D24">
            <w:pPr>
              <w:tabs>
                <w:tab w:val="decimal" w:pos="1221"/>
              </w:tabs>
              <w:ind w:right="123"/>
              <w:jc w:val="right"/>
              <w:rPr>
                <w:sz w:val="28"/>
                <w:szCs w:val="28"/>
              </w:rPr>
            </w:pPr>
          </w:p>
        </w:tc>
      </w:tr>
      <w:tr w:rsidR="00CF7041" w:rsidRPr="00E025C7" w14:paraId="66EB89F3" w14:textId="77777777" w:rsidTr="009438DD">
        <w:trPr>
          <w:trHeight w:val="369"/>
        </w:trPr>
        <w:tc>
          <w:tcPr>
            <w:tcW w:w="2681" w:type="dxa"/>
            <w:tcBorders>
              <w:top w:val="nil"/>
              <w:left w:val="nil"/>
              <w:bottom w:val="nil"/>
              <w:right w:val="nil"/>
            </w:tcBorders>
            <w:shd w:val="clear" w:color="auto" w:fill="auto"/>
            <w:noWrap/>
            <w:vAlign w:val="bottom"/>
          </w:tcPr>
          <w:p w14:paraId="3442D45F" w14:textId="0B09A943" w:rsidR="00CF7041" w:rsidRPr="00C0325E" w:rsidRDefault="009438DD" w:rsidP="00CF7041">
            <w:pPr>
              <w:ind w:left="0"/>
              <w:rPr>
                <w:color w:val="000000"/>
                <w:sz w:val="28"/>
                <w:szCs w:val="28"/>
                <w:cs/>
              </w:rPr>
            </w:pPr>
            <w:r>
              <w:rPr>
                <w:color w:val="000000"/>
                <w:sz w:val="28"/>
                <w:szCs w:val="28"/>
                <w:lang w:eastAsia="th-TH"/>
              </w:rPr>
              <w:t xml:space="preserve">  </w:t>
            </w:r>
            <w:r w:rsidR="00CF7041" w:rsidRPr="003467D2">
              <w:rPr>
                <w:color w:val="000000"/>
                <w:sz w:val="28"/>
                <w:szCs w:val="28"/>
                <w:lang w:eastAsia="th-TH"/>
              </w:rPr>
              <w:t>Long-term investment</w:t>
            </w:r>
          </w:p>
        </w:tc>
        <w:tc>
          <w:tcPr>
            <w:tcW w:w="1890" w:type="dxa"/>
            <w:tcBorders>
              <w:left w:val="nil"/>
              <w:right w:val="nil"/>
            </w:tcBorders>
            <w:shd w:val="clear" w:color="auto" w:fill="auto"/>
            <w:noWrap/>
            <w:vAlign w:val="bottom"/>
          </w:tcPr>
          <w:p w14:paraId="02DA09F2" w14:textId="77777777" w:rsidR="00CF7041" w:rsidRPr="00E025C7" w:rsidRDefault="00CF7041" w:rsidP="00296D24">
            <w:pPr>
              <w:tabs>
                <w:tab w:val="decimal" w:pos="1221"/>
              </w:tabs>
              <w:ind w:left="0" w:right="213"/>
              <w:jc w:val="right"/>
              <w:rPr>
                <w:sz w:val="28"/>
                <w:szCs w:val="28"/>
              </w:rPr>
            </w:pPr>
            <w:r w:rsidRPr="00CB3247">
              <w:rPr>
                <w:sz w:val="28"/>
                <w:szCs w:val="28"/>
              </w:rPr>
              <w:t>121,070,964</w:t>
            </w:r>
          </w:p>
        </w:tc>
        <w:tc>
          <w:tcPr>
            <w:tcW w:w="1530" w:type="dxa"/>
            <w:tcBorders>
              <w:left w:val="nil"/>
              <w:right w:val="nil"/>
            </w:tcBorders>
            <w:shd w:val="clear" w:color="auto" w:fill="auto"/>
            <w:noWrap/>
            <w:vAlign w:val="bottom"/>
          </w:tcPr>
          <w:p w14:paraId="01BC3CB2" w14:textId="77777777" w:rsidR="00CF7041" w:rsidRPr="00BF455A" w:rsidRDefault="00CF7041" w:rsidP="00296D24">
            <w:pPr>
              <w:tabs>
                <w:tab w:val="decimal" w:pos="1221"/>
              </w:tabs>
              <w:ind w:left="0" w:right="88"/>
              <w:jc w:val="right"/>
              <w:rPr>
                <w:sz w:val="28"/>
                <w:szCs w:val="28"/>
              </w:rPr>
            </w:pPr>
            <w:r>
              <w:rPr>
                <w:sz w:val="28"/>
                <w:szCs w:val="28"/>
              </w:rPr>
              <w:t>(</w:t>
            </w:r>
            <w:r w:rsidRPr="00CB3247">
              <w:rPr>
                <w:sz w:val="28"/>
                <w:szCs w:val="28"/>
              </w:rPr>
              <w:t>121,070,964</w:t>
            </w:r>
            <w:r>
              <w:rPr>
                <w:sz w:val="28"/>
                <w:szCs w:val="28"/>
              </w:rPr>
              <w:t>)</w:t>
            </w:r>
          </w:p>
        </w:tc>
        <w:tc>
          <w:tcPr>
            <w:tcW w:w="1800" w:type="dxa"/>
            <w:tcBorders>
              <w:left w:val="nil"/>
              <w:right w:val="nil"/>
            </w:tcBorders>
            <w:shd w:val="clear" w:color="auto" w:fill="auto"/>
          </w:tcPr>
          <w:p w14:paraId="2D71197D" w14:textId="77777777" w:rsidR="00CF7041" w:rsidRDefault="00CF7041" w:rsidP="00296D24">
            <w:pPr>
              <w:tabs>
                <w:tab w:val="decimal" w:pos="1221"/>
              </w:tabs>
              <w:ind w:right="123"/>
              <w:jc w:val="right"/>
              <w:rPr>
                <w:sz w:val="28"/>
                <w:szCs w:val="28"/>
              </w:rPr>
            </w:pPr>
            <w:r>
              <w:rPr>
                <w:sz w:val="28"/>
                <w:szCs w:val="28"/>
              </w:rPr>
              <w:t>-</w:t>
            </w:r>
          </w:p>
        </w:tc>
      </w:tr>
      <w:tr w:rsidR="00CF7041" w:rsidRPr="00E025C7" w14:paraId="64206103" w14:textId="77777777" w:rsidTr="009438DD">
        <w:trPr>
          <w:trHeight w:val="369"/>
        </w:trPr>
        <w:tc>
          <w:tcPr>
            <w:tcW w:w="2681" w:type="dxa"/>
            <w:tcBorders>
              <w:top w:val="nil"/>
              <w:left w:val="nil"/>
              <w:bottom w:val="nil"/>
              <w:right w:val="nil"/>
            </w:tcBorders>
            <w:shd w:val="clear" w:color="auto" w:fill="auto"/>
            <w:noWrap/>
            <w:vAlign w:val="bottom"/>
          </w:tcPr>
          <w:p w14:paraId="751814A7" w14:textId="3A29E164" w:rsidR="00CF7041" w:rsidRPr="00C0325E" w:rsidRDefault="009438DD" w:rsidP="00CF7041">
            <w:pPr>
              <w:ind w:left="0"/>
              <w:rPr>
                <w:color w:val="000000"/>
                <w:sz w:val="28"/>
                <w:szCs w:val="28"/>
                <w:cs/>
              </w:rPr>
            </w:pPr>
            <w:r>
              <w:rPr>
                <w:color w:val="000000"/>
                <w:sz w:val="28"/>
                <w:szCs w:val="28"/>
                <w:lang w:eastAsia="th-TH"/>
              </w:rPr>
              <w:t xml:space="preserve">  </w:t>
            </w:r>
            <w:r w:rsidR="00CF7041" w:rsidRPr="003467D2">
              <w:rPr>
                <w:color w:val="000000"/>
                <w:sz w:val="28"/>
                <w:szCs w:val="28"/>
                <w:lang w:eastAsia="th-TH"/>
              </w:rPr>
              <w:t xml:space="preserve">Other </w:t>
            </w:r>
            <w:r w:rsidR="00CF7041">
              <w:rPr>
                <w:color w:val="000000"/>
                <w:sz w:val="28"/>
                <w:szCs w:val="28"/>
                <w:lang w:eastAsia="th-TH"/>
              </w:rPr>
              <w:t>non-</w:t>
            </w:r>
            <w:r w:rsidR="00CF7041" w:rsidRPr="003467D2">
              <w:rPr>
                <w:color w:val="000000"/>
                <w:sz w:val="28"/>
                <w:szCs w:val="28"/>
                <w:lang w:eastAsia="th-TH"/>
              </w:rPr>
              <w:t>current financial asset</w:t>
            </w:r>
          </w:p>
        </w:tc>
        <w:tc>
          <w:tcPr>
            <w:tcW w:w="1890" w:type="dxa"/>
            <w:tcBorders>
              <w:left w:val="nil"/>
              <w:right w:val="nil"/>
            </w:tcBorders>
            <w:shd w:val="clear" w:color="auto" w:fill="auto"/>
            <w:noWrap/>
            <w:vAlign w:val="bottom"/>
          </w:tcPr>
          <w:p w14:paraId="37DD41A8" w14:textId="77777777" w:rsidR="00CF7041" w:rsidRPr="00E025C7" w:rsidRDefault="00CF7041" w:rsidP="00296D24">
            <w:pPr>
              <w:tabs>
                <w:tab w:val="decimal" w:pos="1221"/>
              </w:tabs>
              <w:ind w:right="213"/>
              <w:jc w:val="right"/>
              <w:rPr>
                <w:sz w:val="28"/>
                <w:szCs w:val="28"/>
              </w:rPr>
            </w:pPr>
            <w:r>
              <w:rPr>
                <w:sz w:val="28"/>
                <w:szCs w:val="28"/>
              </w:rPr>
              <w:t>-</w:t>
            </w:r>
          </w:p>
        </w:tc>
        <w:tc>
          <w:tcPr>
            <w:tcW w:w="1530" w:type="dxa"/>
            <w:tcBorders>
              <w:left w:val="nil"/>
              <w:right w:val="nil"/>
            </w:tcBorders>
            <w:shd w:val="clear" w:color="auto" w:fill="auto"/>
            <w:noWrap/>
            <w:vAlign w:val="bottom"/>
          </w:tcPr>
          <w:p w14:paraId="3E2C8E97" w14:textId="77777777" w:rsidR="00CF7041" w:rsidRPr="00BF455A" w:rsidRDefault="00CF7041" w:rsidP="00296D24">
            <w:pPr>
              <w:tabs>
                <w:tab w:val="decimal" w:pos="1221"/>
              </w:tabs>
              <w:ind w:left="0" w:right="88"/>
              <w:jc w:val="right"/>
              <w:rPr>
                <w:sz w:val="28"/>
                <w:szCs w:val="28"/>
              </w:rPr>
            </w:pPr>
            <w:r w:rsidRPr="00CB3247">
              <w:rPr>
                <w:sz w:val="28"/>
                <w:szCs w:val="28"/>
              </w:rPr>
              <w:t>121,070,964</w:t>
            </w:r>
          </w:p>
        </w:tc>
        <w:tc>
          <w:tcPr>
            <w:tcW w:w="1800" w:type="dxa"/>
            <w:tcBorders>
              <w:left w:val="nil"/>
              <w:right w:val="nil"/>
            </w:tcBorders>
            <w:shd w:val="clear" w:color="auto" w:fill="auto"/>
          </w:tcPr>
          <w:p w14:paraId="4E671869" w14:textId="77777777" w:rsidR="00CF7041" w:rsidRDefault="00CF7041" w:rsidP="00296D24">
            <w:pPr>
              <w:tabs>
                <w:tab w:val="decimal" w:pos="1221"/>
              </w:tabs>
              <w:ind w:right="123"/>
              <w:jc w:val="right"/>
              <w:rPr>
                <w:sz w:val="28"/>
                <w:szCs w:val="28"/>
              </w:rPr>
            </w:pPr>
            <w:r w:rsidRPr="00CB3247">
              <w:rPr>
                <w:sz w:val="28"/>
                <w:szCs w:val="28"/>
              </w:rPr>
              <w:t>121,070,964</w:t>
            </w:r>
          </w:p>
        </w:tc>
      </w:tr>
    </w:tbl>
    <w:p w14:paraId="6BE4C614" w14:textId="77777777" w:rsidR="00CF7041" w:rsidRDefault="00CF7041" w:rsidP="00CF7041">
      <w:pPr>
        <w:numPr>
          <w:ilvl w:val="0"/>
          <w:numId w:val="1"/>
        </w:numPr>
        <w:tabs>
          <w:tab w:val="clear" w:pos="562"/>
        </w:tabs>
        <w:spacing w:before="240"/>
        <w:ind w:left="567" w:right="0" w:hanging="567"/>
        <w:jc w:val="both"/>
        <w:rPr>
          <w:rFonts w:eastAsia="SimSun"/>
          <w:b/>
          <w:bCs/>
          <w:sz w:val="28"/>
          <w:szCs w:val="28"/>
        </w:rPr>
      </w:pPr>
      <w:r w:rsidRPr="00CD4045">
        <w:rPr>
          <w:rFonts w:eastAsia="SimSun"/>
          <w:b/>
          <w:bCs/>
          <w:sz w:val="28"/>
          <w:szCs w:val="28"/>
        </w:rPr>
        <w:t>EVENTS AFTER THE REPORTING PERIOD</w:t>
      </w:r>
    </w:p>
    <w:p w14:paraId="51C75B17" w14:textId="5F8AD025" w:rsidR="00741957" w:rsidRDefault="00C31184" w:rsidP="00FC27CE">
      <w:pPr>
        <w:spacing w:before="120"/>
        <w:rPr>
          <w:rFonts w:eastAsia="SimSun"/>
          <w:sz w:val="28"/>
          <w:szCs w:val="28"/>
        </w:rPr>
      </w:pPr>
      <w:r>
        <w:rPr>
          <w:sz w:val="28"/>
          <w:szCs w:val="28"/>
        </w:rPr>
        <w:t>A</w:t>
      </w:r>
      <w:r w:rsidR="004A5BD4">
        <w:rPr>
          <w:sz w:val="28"/>
          <w:szCs w:val="28"/>
        </w:rPr>
        <w:t>ccording</w:t>
      </w:r>
      <w:r w:rsidR="00FB753F" w:rsidRPr="00FC27CE">
        <w:rPr>
          <w:sz w:val="28"/>
          <w:szCs w:val="28"/>
        </w:rPr>
        <w:t xml:space="preserve"> </w:t>
      </w:r>
      <w:r w:rsidR="0019224D">
        <w:rPr>
          <w:sz w:val="28"/>
          <w:szCs w:val="28"/>
        </w:rPr>
        <w:t xml:space="preserve">to </w:t>
      </w:r>
      <w:r w:rsidR="00FB753F" w:rsidRPr="00FC27CE">
        <w:rPr>
          <w:sz w:val="28"/>
          <w:szCs w:val="28"/>
        </w:rPr>
        <w:t>the resolution of the Board of Directors</w:t>
      </w:r>
      <w:r w:rsidR="00C73874">
        <w:rPr>
          <w:sz w:val="28"/>
          <w:szCs w:val="28"/>
        </w:rPr>
        <w:t>’</w:t>
      </w:r>
      <w:r w:rsidR="00FB753F" w:rsidRPr="00FC27CE">
        <w:rPr>
          <w:sz w:val="28"/>
          <w:szCs w:val="28"/>
        </w:rPr>
        <w:t xml:space="preserve"> Meeting No. 1/2021 </w:t>
      </w:r>
      <w:r>
        <w:rPr>
          <w:sz w:val="28"/>
          <w:szCs w:val="28"/>
        </w:rPr>
        <w:t>held on</w:t>
      </w:r>
      <w:r w:rsidR="00FB753F" w:rsidRPr="00FC27CE">
        <w:rPr>
          <w:sz w:val="28"/>
          <w:szCs w:val="28"/>
        </w:rPr>
        <w:t xml:space="preserve"> January 8, 2021, </w:t>
      </w:r>
      <w:r>
        <w:rPr>
          <w:sz w:val="28"/>
          <w:szCs w:val="28"/>
        </w:rPr>
        <w:t xml:space="preserve">the meeting </w:t>
      </w:r>
      <w:r w:rsidR="00C73874" w:rsidRPr="00C73874">
        <w:rPr>
          <w:sz w:val="28"/>
          <w:szCs w:val="28"/>
        </w:rPr>
        <w:t>passed a resolu</w:t>
      </w:r>
      <w:r>
        <w:rPr>
          <w:sz w:val="28"/>
          <w:szCs w:val="28"/>
        </w:rPr>
        <w:t>tion f</w:t>
      </w:r>
      <w:r w:rsidR="00C73874" w:rsidRPr="00C73874">
        <w:rPr>
          <w:sz w:val="28"/>
          <w:szCs w:val="28"/>
        </w:rPr>
        <w:t>o</w:t>
      </w:r>
      <w:r>
        <w:rPr>
          <w:sz w:val="28"/>
          <w:szCs w:val="28"/>
        </w:rPr>
        <w:t>r</w:t>
      </w:r>
      <w:r w:rsidR="00C73874" w:rsidRPr="00C73874">
        <w:rPr>
          <w:sz w:val="28"/>
          <w:szCs w:val="28"/>
        </w:rPr>
        <w:t xml:space="preserve"> the Company to submit </w:t>
      </w:r>
      <w:r w:rsidR="004A5BD4">
        <w:rPr>
          <w:sz w:val="28"/>
          <w:szCs w:val="28"/>
        </w:rPr>
        <w:t xml:space="preserve">a petition to enter into </w:t>
      </w:r>
      <w:r w:rsidR="00C73874" w:rsidRPr="00C73874">
        <w:rPr>
          <w:sz w:val="28"/>
          <w:szCs w:val="28"/>
        </w:rPr>
        <w:t>a business rehabilitation</w:t>
      </w:r>
      <w:r>
        <w:rPr>
          <w:rFonts w:eastAsia="SimSun"/>
          <w:sz w:val="28"/>
          <w:szCs w:val="28"/>
        </w:rPr>
        <w:t xml:space="preserve"> by allowing the C</w:t>
      </w:r>
      <w:r w:rsidR="004A5BD4">
        <w:rPr>
          <w:rFonts w:eastAsia="SimSun"/>
          <w:sz w:val="28"/>
          <w:szCs w:val="28"/>
        </w:rPr>
        <w:t>ompany as</w:t>
      </w:r>
      <w:r>
        <w:rPr>
          <w:rFonts w:eastAsia="SimSun"/>
          <w:sz w:val="28"/>
          <w:szCs w:val="28"/>
        </w:rPr>
        <w:t xml:space="preserve"> a planner </w:t>
      </w:r>
      <w:r w:rsidR="00741957" w:rsidRPr="00741957">
        <w:rPr>
          <w:rFonts w:eastAsia="SimSun"/>
          <w:sz w:val="28"/>
          <w:szCs w:val="28"/>
        </w:rPr>
        <w:t xml:space="preserve">and plan administrator. On February 23, 2021, the Company </w:t>
      </w:r>
      <w:r w:rsidR="004A5BD4">
        <w:rPr>
          <w:rFonts w:eastAsia="SimSun"/>
          <w:sz w:val="28"/>
          <w:szCs w:val="28"/>
        </w:rPr>
        <w:t xml:space="preserve">submitted </w:t>
      </w:r>
      <w:r>
        <w:rPr>
          <w:rFonts w:eastAsia="SimSun"/>
          <w:sz w:val="28"/>
          <w:szCs w:val="28"/>
        </w:rPr>
        <w:t>the filing</w:t>
      </w:r>
      <w:r w:rsidR="00741957" w:rsidRPr="00741957">
        <w:rPr>
          <w:rFonts w:eastAsia="SimSun"/>
          <w:sz w:val="28"/>
          <w:szCs w:val="28"/>
        </w:rPr>
        <w:t xml:space="preserve"> for </w:t>
      </w:r>
      <w:r w:rsidR="004A5BD4">
        <w:rPr>
          <w:rFonts w:eastAsia="SimSun"/>
          <w:sz w:val="28"/>
          <w:szCs w:val="28"/>
        </w:rPr>
        <w:t xml:space="preserve">the </w:t>
      </w:r>
      <w:r w:rsidR="00741957" w:rsidRPr="00741957">
        <w:rPr>
          <w:rFonts w:eastAsia="SimSun"/>
          <w:sz w:val="28"/>
          <w:szCs w:val="28"/>
        </w:rPr>
        <w:t>business rehabilitation to the Central Bankruptcy Court</w:t>
      </w:r>
      <w:r w:rsidR="00741957">
        <w:rPr>
          <w:rFonts w:eastAsia="SimSun"/>
          <w:sz w:val="28"/>
          <w:szCs w:val="28"/>
        </w:rPr>
        <w:t xml:space="preserve"> a</w:t>
      </w:r>
      <w:r w:rsidR="00741957" w:rsidRPr="00741957">
        <w:rPr>
          <w:rFonts w:eastAsia="SimSun"/>
          <w:sz w:val="28"/>
          <w:szCs w:val="28"/>
        </w:rPr>
        <w:t>nd the Central Bank</w:t>
      </w:r>
      <w:r w:rsidR="00A96926">
        <w:rPr>
          <w:rFonts w:eastAsia="SimSun"/>
          <w:sz w:val="28"/>
          <w:szCs w:val="28"/>
        </w:rPr>
        <w:t xml:space="preserve">ruptcy Court has issued an </w:t>
      </w:r>
      <w:r w:rsidR="00A96926" w:rsidRPr="00B57670">
        <w:rPr>
          <w:rFonts w:asciiTheme="majorBidi" w:hAnsiTheme="majorBidi" w:cstheme="majorBidi"/>
          <w:spacing w:val="-4"/>
          <w:sz w:val="28"/>
          <w:szCs w:val="28"/>
        </w:rPr>
        <w:t>ordinary</w:t>
      </w:r>
      <w:r w:rsidR="00741957" w:rsidRPr="00741957">
        <w:rPr>
          <w:rFonts w:eastAsia="SimSun"/>
          <w:sz w:val="28"/>
          <w:szCs w:val="28"/>
        </w:rPr>
        <w:t xml:space="preserve"> accepting the business rehabilitation petition for consideration on the same day.</w:t>
      </w:r>
    </w:p>
    <w:p w14:paraId="2B9C5C9D" w14:textId="67FE641C" w:rsidR="00CF7041" w:rsidRDefault="00CF7041" w:rsidP="00741957">
      <w:pPr>
        <w:numPr>
          <w:ilvl w:val="0"/>
          <w:numId w:val="1"/>
        </w:numPr>
        <w:tabs>
          <w:tab w:val="clear" w:pos="562"/>
        </w:tabs>
        <w:spacing w:before="240"/>
        <w:ind w:left="567" w:right="0" w:hanging="567"/>
        <w:jc w:val="both"/>
        <w:rPr>
          <w:rFonts w:eastAsia="SimSun"/>
          <w:b/>
          <w:bCs/>
          <w:sz w:val="28"/>
          <w:szCs w:val="28"/>
        </w:rPr>
      </w:pPr>
      <w:r w:rsidRPr="00050BA6">
        <w:rPr>
          <w:rFonts w:eastAsia="SimSun"/>
          <w:b/>
          <w:bCs/>
          <w:sz w:val="28"/>
          <w:szCs w:val="28"/>
        </w:rPr>
        <w:t>APPROVAL OF FINANCIAL STATEMENTS</w:t>
      </w:r>
    </w:p>
    <w:p w14:paraId="6AC4D6D7" w14:textId="2D27558C" w:rsidR="00CF7041" w:rsidRDefault="00CF7041" w:rsidP="004E0F01">
      <w:pPr>
        <w:spacing w:before="120"/>
        <w:rPr>
          <w:sz w:val="28"/>
          <w:szCs w:val="28"/>
          <w:cs/>
        </w:rPr>
      </w:pPr>
      <w:r w:rsidRPr="00CF7041">
        <w:rPr>
          <w:sz w:val="28"/>
          <w:szCs w:val="28"/>
        </w:rPr>
        <w:t xml:space="preserve">These financial statements have been approved by the Company’s Board of Directors on February </w:t>
      </w:r>
      <w:r w:rsidR="00635E30" w:rsidRPr="00635E30">
        <w:rPr>
          <w:sz w:val="28"/>
          <w:szCs w:val="28"/>
        </w:rPr>
        <w:t>2</w:t>
      </w:r>
      <w:r>
        <w:rPr>
          <w:sz w:val="28"/>
          <w:szCs w:val="28"/>
        </w:rPr>
        <w:t>5</w:t>
      </w:r>
      <w:r w:rsidRPr="00CF7041">
        <w:rPr>
          <w:sz w:val="28"/>
          <w:szCs w:val="28"/>
        </w:rPr>
        <w:t xml:space="preserve">, </w:t>
      </w:r>
      <w:r w:rsidR="00635E30" w:rsidRPr="00635E30">
        <w:rPr>
          <w:sz w:val="28"/>
          <w:szCs w:val="28"/>
        </w:rPr>
        <w:t>202</w:t>
      </w:r>
      <w:r>
        <w:rPr>
          <w:sz w:val="28"/>
          <w:szCs w:val="28"/>
        </w:rPr>
        <w:t>1</w:t>
      </w:r>
      <w:bookmarkEnd w:id="166"/>
      <w:bookmarkEnd w:id="167"/>
      <w:r w:rsidR="00F24BD1">
        <w:rPr>
          <w:rFonts w:hint="cs"/>
          <w:sz w:val="28"/>
          <w:szCs w:val="28"/>
          <w:cs/>
        </w:rPr>
        <w:t>.</w:t>
      </w:r>
    </w:p>
    <w:sectPr w:rsidR="00CF7041" w:rsidSect="00480EA2">
      <w:footerReference w:type="default" r:id="rId15"/>
      <w:pgSz w:w="11907" w:h="16839" w:code="9"/>
      <w:pgMar w:top="1418" w:right="992" w:bottom="1276" w:left="1701" w:header="720" w:footer="173" w:gutter="0"/>
      <w:pgNumType w:start="8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8C003" w14:textId="77777777" w:rsidR="00ED7BF8" w:rsidRDefault="00ED7BF8" w:rsidP="006972A5">
      <w:r>
        <w:separator/>
      </w:r>
    </w:p>
  </w:endnote>
  <w:endnote w:type="continuationSeparator" w:id="0">
    <w:p w14:paraId="7748356A" w14:textId="77777777" w:rsidR="00ED7BF8" w:rsidRDefault="00ED7BF8" w:rsidP="0069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8"/>
        <w:szCs w:val="28"/>
      </w:rPr>
      <w:id w:val="-97172888"/>
      <w:docPartObj>
        <w:docPartGallery w:val="Page Numbers (Bottom of Page)"/>
        <w:docPartUnique/>
      </w:docPartObj>
    </w:sdtPr>
    <w:sdtEndPr>
      <w:rPr>
        <w:noProof/>
      </w:rPr>
    </w:sdtEndPr>
    <w:sdtContent>
      <w:p w14:paraId="2286F559" w14:textId="5CE800B0" w:rsidR="00ED7BF8" w:rsidRPr="00956CC3" w:rsidRDefault="00ED7BF8">
        <w:pPr>
          <w:pStyle w:val="Footer"/>
          <w:jc w:val="right"/>
          <w:rPr>
            <w:sz w:val="28"/>
            <w:szCs w:val="28"/>
          </w:rPr>
        </w:pPr>
        <w:r w:rsidRPr="00956CC3">
          <w:rPr>
            <w:sz w:val="28"/>
            <w:szCs w:val="28"/>
          </w:rPr>
          <w:fldChar w:fldCharType="begin"/>
        </w:r>
        <w:r w:rsidRPr="00956CC3">
          <w:rPr>
            <w:sz w:val="28"/>
            <w:szCs w:val="28"/>
          </w:rPr>
          <w:instrText xml:space="preserve"> PAGE   \* MERGEFORMAT </w:instrText>
        </w:r>
        <w:r w:rsidRPr="00956CC3">
          <w:rPr>
            <w:sz w:val="28"/>
            <w:szCs w:val="28"/>
          </w:rPr>
          <w:fldChar w:fldCharType="separate"/>
        </w:r>
        <w:r w:rsidR="00A73BD4">
          <w:rPr>
            <w:noProof/>
            <w:sz w:val="28"/>
            <w:szCs w:val="28"/>
          </w:rPr>
          <w:t>32</w:t>
        </w:r>
        <w:r w:rsidRPr="00956CC3">
          <w:rPr>
            <w:noProof/>
            <w:sz w:val="28"/>
            <w:szCs w:val="28"/>
          </w:rPr>
          <w:fldChar w:fldCharType="end"/>
        </w:r>
      </w:p>
    </w:sdtContent>
  </w:sdt>
  <w:p w14:paraId="3030C7F8" w14:textId="77777777" w:rsidR="00ED7BF8" w:rsidRPr="00E427E3" w:rsidRDefault="00ED7BF8" w:rsidP="005950AD">
    <w:pPr>
      <w:pStyle w:val="Footer"/>
      <w:tabs>
        <w:tab w:val="center" w:pos="2835"/>
        <w:tab w:val="center" w:pos="4536"/>
        <w:tab w:val="center" w:pos="6237"/>
        <w:tab w:val="left" w:pos="6330"/>
        <w:tab w:val="right" w:pos="8790"/>
        <w:tab w:val="center" w:pos="10206"/>
        <w:tab w:val="right" w:pos="14317"/>
      </w:tabs>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2179983"/>
      <w:docPartObj>
        <w:docPartGallery w:val="Page Numbers (Bottom of Page)"/>
        <w:docPartUnique/>
      </w:docPartObj>
    </w:sdtPr>
    <w:sdtEndPr>
      <w:rPr>
        <w:noProof/>
      </w:rPr>
    </w:sdtEndPr>
    <w:sdtContent>
      <w:p w14:paraId="72EF944F" w14:textId="2DF39AAF" w:rsidR="00ED7BF8" w:rsidRDefault="00ED7BF8">
        <w:pPr>
          <w:pStyle w:val="Footer"/>
          <w:jc w:val="right"/>
        </w:pPr>
        <w:r w:rsidRPr="00B66113">
          <w:rPr>
            <w:sz w:val="28"/>
            <w:szCs w:val="28"/>
          </w:rPr>
          <w:fldChar w:fldCharType="begin"/>
        </w:r>
        <w:r w:rsidRPr="00B66113">
          <w:rPr>
            <w:sz w:val="28"/>
            <w:szCs w:val="28"/>
          </w:rPr>
          <w:instrText xml:space="preserve"> PAGE   \* MERGEFORMAT </w:instrText>
        </w:r>
        <w:r w:rsidRPr="00B66113">
          <w:rPr>
            <w:sz w:val="28"/>
            <w:szCs w:val="28"/>
          </w:rPr>
          <w:fldChar w:fldCharType="separate"/>
        </w:r>
        <w:r w:rsidR="00A73BD4">
          <w:rPr>
            <w:noProof/>
            <w:sz w:val="28"/>
            <w:szCs w:val="28"/>
          </w:rPr>
          <w:t>54</w:t>
        </w:r>
        <w:r w:rsidRPr="00B66113">
          <w:rPr>
            <w:noProof/>
            <w:sz w:val="28"/>
            <w:szCs w:val="28"/>
          </w:rPr>
          <w:fldChar w:fldCharType="end"/>
        </w:r>
      </w:p>
    </w:sdtContent>
  </w:sdt>
  <w:p w14:paraId="57B441D0" w14:textId="77777777" w:rsidR="00ED7BF8" w:rsidRPr="00E427E3" w:rsidRDefault="00ED7BF8" w:rsidP="00C94F47">
    <w:pPr>
      <w:pStyle w:val="Footer"/>
      <w:tabs>
        <w:tab w:val="center" w:pos="2835"/>
        <w:tab w:val="center" w:pos="4536"/>
        <w:tab w:val="center" w:pos="6237"/>
        <w:tab w:val="right" w:pos="8789"/>
        <w:tab w:val="center" w:pos="10206"/>
        <w:tab w:val="right" w:pos="14317"/>
      </w:tabs>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EB76F" w14:textId="77777777" w:rsidR="00ED7BF8" w:rsidRPr="00B64F3D" w:rsidRDefault="00ED7BF8">
    <w:pPr>
      <w:pStyle w:val="Footer"/>
      <w:jc w:val="right"/>
      <w:rPr>
        <w:sz w:val="28"/>
        <w:szCs w:val="28"/>
      </w:rPr>
    </w:pPr>
    <w:r w:rsidRPr="00B64F3D">
      <w:rPr>
        <w:sz w:val="28"/>
        <w:szCs w:val="28"/>
      </w:rPr>
      <w:fldChar w:fldCharType="begin"/>
    </w:r>
    <w:r w:rsidRPr="00B64F3D">
      <w:rPr>
        <w:sz w:val="28"/>
        <w:szCs w:val="28"/>
      </w:rPr>
      <w:instrText xml:space="preserve"> PAGE   \* MERGEFORMAT </w:instrText>
    </w:r>
    <w:r w:rsidRPr="00B64F3D">
      <w:rPr>
        <w:sz w:val="28"/>
        <w:szCs w:val="28"/>
      </w:rPr>
      <w:fldChar w:fldCharType="separate"/>
    </w:r>
    <w:r w:rsidR="00A73BD4">
      <w:rPr>
        <w:noProof/>
        <w:sz w:val="28"/>
        <w:szCs w:val="28"/>
      </w:rPr>
      <w:t>78</w:t>
    </w:r>
    <w:r w:rsidRPr="00B64F3D">
      <w:rPr>
        <w:noProof/>
        <w:sz w:val="28"/>
        <w:szCs w:val="28"/>
      </w:rPr>
      <w:fldChar w:fldCharType="end"/>
    </w:r>
  </w:p>
  <w:p w14:paraId="2A4FE110" w14:textId="77777777" w:rsidR="00ED7BF8" w:rsidRPr="00E427E3" w:rsidRDefault="00ED7BF8" w:rsidP="006D4333">
    <w:pPr>
      <w:pStyle w:val="Footer"/>
      <w:tabs>
        <w:tab w:val="center" w:pos="2835"/>
        <w:tab w:val="center" w:pos="4536"/>
        <w:tab w:val="center" w:pos="6237"/>
        <w:tab w:val="left" w:pos="6330"/>
        <w:tab w:val="right" w:pos="8790"/>
        <w:tab w:val="center" w:pos="10206"/>
        <w:tab w:val="right" w:pos="14317"/>
      </w:tabs>
      <w:jc w:val="both"/>
      <w:rPr>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2942433"/>
      <w:docPartObj>
        <w:docPartGallery w:val="Page Numbers (Bottom of Page)"/>
        <w:docPartUnique/>
      </w:docPartObj>
    </w:sdtPr>
    <w:sdtEndPr>
      <w:rPr>
        <w:noProof/>
      </w:rPr>
    </w:sdtEndPr>
    <w:sdtContent>
      <w:p w14:paraId="3C8EDB90" w14:textId="791B315C" w:rsidR="00ED7BF8" w:rsidRDefault="00ED7BF8">
        <w:pPr>
          <w:pStyle w:val="Footer"/>
          <w:jc w:val="right"/>
        </w:pPr>
        <w:r w:rsidRPr="004131B5">
          <w:rPr>
            <w:sz w:val="28"/>
            <w:szCs w:val="28"/>
          </w:rPr>
          <w:fldChar w:fldCharType="begin"/>
        </w:r>
        <w:r w:rsidRPr="004131B5">
          <w:rPr>
            <w:sz w:val="28"/>
            <w:szCs w:val="28"/>
          </w:rPr>
          <w:instrText xml:space="preserve"> PAGE   \* MERGEFORMAT </w:instrText>
        </w:r>
        <w:r w:rsidRPr="004131B5">
          <w:rPr>
            <w:sz w:val="28"/>
            <w:szCs w:val="28"/>
          </w:rPr>
          <w:fldChar w:fldCharType="separate"/>
        </w:r>
        <w:r w:rsidR="00A73BD4">
          <w:rPr>
            <w:noProof/>
            <w:sz w:val="28"/>
            <w:szCs w:val="28"/>
          </w:rPr>
          <w:t>79</w:t>
        </w:r>
        <w:r w:rsidRPr="004131B5">
          <w:rPr>
            <w:noProof/>
            <w:sz w:val="28"/>
            <w:szCs w:val="28"/>
          </w:rPr>
          <w:fldChar w:fldCharType="end"/>
        </w:r>
      </w:p>
    </w:sdtContent>
  </w:sdt>
  <w:p w14:paraId="1B47998A" w14:textId="59B2D47E" w:rsidR="00ED7BF8" w:rsidRPr="00E427E3" w:rsidRDefault="00ED7BF8" w:rsidP="004E0F01">
    <w:pPr>
      <w:pStyle w:val="Footer"/>
      <w:tabs>
        <w:tab w:val="center" w:pos="5103"/>
        <w:tab w:val="right" w:pos="15309"/>
      </w:tabs>
      <w:rPr>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3136"/>
      <w:docPartObj>
        <w:docPartGallery w:val="Page Numbers (Bottom of Page)"/>
        <w:docPartUnique/>
      </w:docPartObj>
    </w:sdtPr>
    <w:sdtEndPr>
      <w:rPr>
        <w:noProof/>
        <w:sz w:val="28"/>
        <w:szCs w:val="28"/>
      </w:rPr>
    </w:sdtEndPr>
    <w:sdtContent>
      <w:p w14:paraId="0361ACEF" w14:textId="77777777" w:rsidR="00ED7BF8" w:rsidRPr="00A17541" w:rsidRDefault="00ED7BF8">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A73BD4">
          <w:rPr>
            <w:noProof/>
            <w:sz w:val="28"/>
            <w:szCs w:val="28"/>
          </w:rPr>
          <w:t>89</w:t>
        </w:r>
        <w:r w:rsidRPr="00A17541">
          <w:rPr>
            <w:noProof/>
            <w:sz w:val="28"/>
            <w:szCs w:val="28"/>
          </w:rPr>
          <w:fldChar w:fldCharType="end"/>
        </w:r>
      </w:p>
    </w:sdtContent>
  </w:sdt>
  <w:p w14:paraId="5533FD01" w14:textId="77777777" w:rsidR="00ED7BF8" w:rsidRPr="00C6513D" w:rsidRDefault="00ED7BF8" w:rsidP="00C94F47">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E3519" w14:textId="77777777" w:rsidR="00ED7BF8" w:rsidRDefault="00ED7BF8" w:rsidP="006972A5">
      <w:r>
        <w:separator/>
      </w:r>
    </w:p>
  </w:footnote>
  <w:footnote w:type="continuationSeparator" w:id="0">
    <w:p w14:paraId="71C5BFE5" w14:textId="77777777" w:rsidR="00ED7BF8" w:rsidRDefault="00ED7BF8" w:rsidP="00697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E4A73" w14:textId="77777777" w:rsidR="00ED7BF8" w:rsidRDefault="00ED7BF8" w:rsidP="005950AD">
    <w:pPr>
      <w:pStyle w:val="Header"/>
      <w:tabs>
        <w:tab w:val="left" w:pos="177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CE5D1" w14:textId="77777777" w:rsidR="00ED7BF8" w:rsidRPr="00BC4A68" w:rsidRDefault="00ED7BF8" w:rsidP="00C94F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E94EE" w14:textId="77777777" w:rsidR="00ED7BF8" w:rsidRDefault="00ED7BF8" w:rsidP="006D4333">
    <w:pPr>
      <w:pStyle w:val="Header"/>
      <w:tabs>
        <w:tab w:val="left" w:pos="177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A60"/>
    <w:multiLevelType w:val="hybridMultilevel"/>
    <w:tmpl w:val="5F70B784"/>
    <w:lvl w:ilvl="0" w:tplc="05AAB40C">
      <w:numFmt w:val="bullet"/>
      <w:lvlText w:val="-"/>
      <w:lvlJc w:val="left"/>
      <w:pPr>
        <w:ind w:left="1287" w:hanging="360"/>
      </w:pPr>
      <w:rPr>
        <w:rFonts w:hint="default"/>
        <w:cs w:val="0"/>
        <w:lang w:bidi="th-TH"/>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84035CC"/>
    <w:multiLevelType w:val="multilevel"/>
    <w:tmpl w:val="AFC46580"/>
    <w:lvl w:ilvl="0">
      <w:start w:val="35"/>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3" w15:restartNumberingAfterBreak="0">
    <w:nsid w:val="0EC67D38"/>
    <w:multiLevelType w:val="hybridMultilevel"/>
    <w:tmpl w:val="A364B002"/>
    <w:lvl w:ilvl="0" w:tplc="04090011">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4" w15:restartNumberingAfterBreak="0">
    <w:nsid w:val="12A32CBD"/>
    <w:multiLevelType w:val="multilevel"/>
    <w:tmpl w:val="AFC46580"/>
    <w:lvl w:ilvl="0">
      <w:start w:val="35"/>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5"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 w15:restartNumberingAfterBreak="0">
    <w:nsid w:val="1CE10886"/>
    <w:multiLevelType w:val="hybridMultilevel"/>
    <w:tmpl w:val="44364C56"/>
    <w:lvl w:ilvl="0" w:tplc="7040AB82">
      <w:numFmt w:val="bullet"/>
      <w:lvlText w:val="-"/>
      <w:lvlJc w:val="left"/>
      <w:pPr>
        <w:ind w:left="1282" w:hanging="360"/>
      </w:pPr>
      <w:rPr>
        <w:rFonts w:ascii="Angsana New" w:eastAsia="Calibri" w:hAnsi="Angsana New" w:cs="Angsan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7" w15:restartNumberingAfterBreak="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8" w15:restartNumberingAfterBreak="0">
    <w:nsid w:val="1EB65BDE"/>
    <w:multiLevelType w:val="multilevel"/>
    <w:tmpl w:val="F126FBA2"/>
    <w:styleLink w:val="Style1"/>
    <w:lvl w:ilvl="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6A73D8"/>
    <w:multiLevelType w:val="multilevel"/>
    <w:tmpl w:val="0409001D"/>
    <w:styleLink w:val="Style1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D6B1423"/>
    <w:multiLevelType w:val="multilevel"/>
    <w:tmpl w:val="29AE836E"/>
    <w:lvl w:ilvl="0">
      <w:start w:val="19"/>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1" w15:restartNumberingAfterBreak="0">
    <w:nsid w:val="39702CB1"/>
    <w:multiLevelType w:val="multilevel"/>
    <w:tmpl w:val="0409001D"/>
    <w:styleLink w:val="Style3"/>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57486E"/>
    <w:multiLevelType w:val="multilevel"/>
    <w:tmpl w:val="EE3860A0"/>
    <w:name w:val="PwCListNumbers13"/>
    <w:numStyleLink w:val="PwCListNumbers1"/>
  </w:abstractNum>
  <w:abstractNum w:abstractNumId="13" w15:restartNumberingAfterBreak="0">
    <w:nsid w:val="3C2514B8"/>
    <w:multiLevelType w:val="hybridMultilevel"/>
    <w:tmpl w:val="A1EC86E2"/>
    <w:lvl w:ilvl="0" w:tplc="1982F65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CAD7653"/>
    <w:multiLevelType w:val="multilevel"/>
    <w:tmpl w:val="AFC46580"/>
    <w:lvl w:ilvl="0">
      <w:start w:val="35"/>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5" w15:restartNumberingAfterBreak="0">
    <w:nsid w:val="3E532BE9"/>
    <w:multiLevelType w:val="multilevel"/>
    <w:tmpl w:val="5838D776"/>
    <w:lvl w:ilvl="0">
      <w:start w:val="1"/>
      <w:numFmt w:val="decimal"/>
      <w:lvlText w:val="%1."/>
      <w:lvlJc w:val="left"/>
      <w:pPr>
        <w:tabs>
          <w:tab w:val="num" w:pos="562"/>
        </w:tabs>
        <w:ind w:left="562" w:hanging="420"/>
      </w:pPr>
      <w:rPr>
        <w:rFonts w:ascii="Angsana New" w:hAnsi="Angsana New" w:cs="Angsana New" w:hint="default"/>
        <w:b/>
        <w:bCs/>
        <w:color w:val="auto"/>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6" w15:restartNumberingAfterBreak="0">
    <w:nsid w:val="41784F45"/>
    <w:multiLevelType w:val="hybridMultilevel"/>
    <w:tmpl w:val="81005786"/>
    <w:lvl w:ilvl="0" w:tplc="05AAB40C">
      <w:numFmt w:val="bullet"/>
      <w:lvlText w:val="-"/>
      <w:lvlJc w:val="left"/>
      <w:pPr>
        <w:ind w:left="1211" w:hanging="360"/>
      </w:pPr>
      <w:rPr>
        <w:rFonts w:hint="default"/>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15:restartNumberingAfterBreak="0">
    <w:nsid w:val="4A9C15E7"/>
    <w:multiLevelType w:val="multilevel"/>
    <w:tmpl w:val="CCFA3514"/>
    <w:lvl w:ilvl="0">
      <w:start w:val="3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9" w15:restartNumberingAfterBreak="0">
    <w:nsid w:val="4BD0241D"/>
    <w:multiLevelType w:val="hybridMultilevel"/>
    <w:tmpl w:val="BA26EED2"/>
    <w:lvl w:ilvl="0" w:tplc="7BC6DDE8">
      <w:start w:val="1"/>
      <w:numFmt w:val="lowerLetter"/>
      <w:lvlText w:val="%1)"/>
      <w:lvlJc w:val="left"/>
      <w:pPr>
        <w:ind w:left="922" w:hanging="360"/>
      </w:pPr>
      <w:rPr>
        <w:rFonts w:hint="default"/>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1" w15:restartNumberingAfterBreak="0">
    <w:nsid w:val="60E1707A"/>
    <w:multiLevelType w:val="multilevel"/>
    <w:tmpl w:val="888034A0"/>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2" w15:restartNumberingAfterBreak="0">
    <w:nsid w:val="69EB1B82"/>
    <w:multiLevelType w:val="multilevel"/>
    <w:tmpl w:val="AFC46580"/>
    <w:lvl w:ilvl="0">
      <w:start w:val="35"/>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3" w15:restartNumberingAfterBreak="0">
    <w:nsid w:val="6B446072"/>
    <w:multiLevelType w:val="multilevel"/>
    <w:tmpl w:val="5838D776"/>
    <w:lvl w:ilvl="0">
      <w:start w:val="1"/>
      <w:numFmt w:val="decimal"/>
      <w:lvlText w:val="%1."/>
      <w:lvlJc w:val="left"/>
      <w:pPr>
        <w:tabs>
          <w:tab w:val="num" w:pos="562"/>
        </w:tabs>
        <w:ind w:left="562" w:hanging="420"/>
      </w:pPr>
      <w:rPr>
        <w:rFonts w:ascii="Angsana New" w:hAnsi="Angsana New" w:cs="Angsana New" w:hint="default"/>
        <w:b/>
        <w:bCs/>
        <w:color w:val="auto"/>
        <w:sz w:val="28"/>
        <w:szCs w:val="28"/>
        <w:u w:val="none"/>
      </w:rPr>
    </w:lvl>
    <w:lvl w:ilvl="1">
      <w:start w:val="1"/>
      <w:numFmt w:val="decimal"/>
      <w:isLgl/>
      <w:lvlText w:val="%1.%2"/>
      <w:lvlJc w:val="left"/>
      <w:pPr>
        <w:ind w:left="927"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num w:numId="1">
    <w:abstractNumId w:val="23"/>
  </w:num>
  <w:num w:numId="2">
    <w:abstractNumId w:val="17"/>
  </w:num>
  <w:num w:numId="3">
    <w:abstractNumId w:val="13"/>
  </w:num>
  <w:num w:numId="4">
    <w:abstractNumId w:val="19"/>
  </w:num>
  <w:num w:numId="5">
    <w:abstractNumId w:val="5"/>
  </w:num>
  <w:num w:numId="6">
    <w:abstractNumId w:val="16"/>
  </w:num>
  <w:num w:numId="7">
    <w:abstractNumId w:val="0"/>
  </w:num>
  <w:num w:numId="8">
    <w:abstractNumId w:val="21"/>
  </w:num>
  <w:num w:numId="9">
    <w:abstractNumId w:val="25"/>
  </w:num>
  <w:num w:numId="10">
    <w:abstractNumId w:val="8"/>
  </w:num>
  <w:num w:numId="11">
    <w:abstractNumId w:val="9"/>
  </w:num>
  <w:num w:numId="12">
    <w:abstractNumId w:val="11"/>
  </w:num>
  <w:num w:numId="13">
    <w:abstractNumId w:val="24"/>
  </w:num>
  <w:num w:numId="14">
    <w:abstractNumId w:val="2"/>
  </w:num>
  <w:num w:numId="15">
    <w:abstractNumId w:val="10"/>
  </w:num>
  <w:num w:numId="16">
    <w:abstractNumId w:val="14"/>
  </w:num>
  <w:num w:numId="17">
    <w:abstractNumId w:val="6"/>
  </w:num>
  <w:num w:numId="18">
    <w:abstractNumId w:val="7"/>
  </w:num>
  <w:num w:numId="19">
    <w:abstractNumId w:val="3"/>
  </w:num>
  <w:num w:numId="20">
    <w:abstractNumId w:val="15"/>
  </w:num>
  <w:num w:numId="21">
    <w:abstractNumId w:val="4"/>
  </w:num>
  <w:num w:numId="22">
    <w:abstractNumId w:val="22"/>
  </w:num>
  <w:num w:numId="23">
    <w:abstractNumId w:val="1"/>
  </w:num>
  <w:num w:numId="24">
    <w:abstractNumId w:val="18"/>
  </w:num>
  <w:num w:numId="2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2A5"/>
    <w:rsid w:val="00000C43"/>
    <w:rsid w:val="00006913"/>
    <w:rsid w:val="00006B71"/>
    <w:rsid w:val="000134E0"/>
    <w:rsid w:val="00015497"/>
    <w:rsid w:val="000275E2"/>
    <w:rsid w:val="00037765"/>
    <w:rsid w:val="00040CA8"/>
    <w:rsid w:val="000441CA"/>
    <w:rsid w:val="0004792D"/>
    <w:rsid w:val="00052C8C"/>
    <w:rsid w:val="000554BD"/>
    <w:rsid w:val="00060FB0"/>
    <w:rsid w:val="0006254C"/>
    <w:rsid w:val="00070AE4"/>
    <w:rsid w:val="000726B9"/>
    <w:rsid w:val="00072F8D"/>
    <w:rsid w:val="00075F3C"/>
    <w:rsid w:val="00077EB0"/>
    <w:rsid w:val="000806C3"/>
    <w:rsid w:val="00080B6F"/>
    <w:rsid w:val="00082294"/>
    <w:rsid w:val="000845AD"/>
    <w:rsid w:val="000855D7"/>
    <w:rsid w:val="00086668"/>
    <w:rsid w:val="000900F5"/>
    <w:rsid w:val="000B1830"/>
    <w:rsid w:val="000B43FD"/>
    <w:rsid w:val="000B59F5"/>
    <w:rsid w:val="000B6480"/>
    <w:rsid w:val="000C0517"/>
    <w:rsid w:val="000C1B76"/>
    <w:rsid w:val="000C36A7"/>
    <w:rsid w:val="000C607E"/>
    <w:rsid w:val="000D116A"/>
    <w:rsid w:val="000D1D50"/>
    <w:rsid w:val="000E0BAC"/>
    <w:rsid w:val="000E197C"/>
    <w:rsid w:val="000E1D45"/>
    <w:rsid w:val="000E5B3A"/>
    <w:rsid w:val="000F05A7"/>
    <w:rsid w:val="000F3210"/>
    <w:rsid w:val="000F5FD4"/>
    <w:rsid w:val="000F775A"/>
    <w:rsid w:val="001021B7"/>
    <w:rsid w:val="00104D11"/>
    <w:rsid w:val="001111DD"/>
    <w:rsid w:val="00114AB1"/>
    <w:rsid w:val="0012470D"/>
    <w:rsid w:val="00126023"/>
    <w:rsid w:val="001300AF"/>
    <w:rsid w:val="0013214D"/>
    <w:rsid w:val="001321B9"/>
    <w:rsid w:val="001342AA"/>
    <w:rsid w:val="001410EA"/>
    <w:rsid w:val="00157582"/>
    <w:rsid w:val="00157A02"/>
    <w:rsid w:val="00161685"/>
    <w:rsid w:val="00161D77"/>
    <w:rsid w:val="00170A57"/>
    <w:rsid w:val="00173089"/>
    <w:rsid w:val="00175A19"/>
    <w:rsid w:val="00177211"/>
    <w:rsid w:val="00183210"/>
    <w:rsid w:val="001834D9"/>
    <w:rsid w:val="001835A4"/>
    <w:rsid w:val="00185144"/>
    <w:rsid w:val="001856AA"/>
    <w:rsid w:val="0019224D"/>
    <w:rsid w:val="00192CD0"/>
    <w:rsid w:val="00197EBE"/>
    <w:rsid w:val="001A025E"/>
    <w:rsid w:val="001A100C"/>
    <w:rsid w:val="001A1193"/>
    <w:rsid w:val="001A160F"/>
    <w:rsid w:val="001A3B29"/>
    <w:rsid w:val="001A645C"/>
    <w:rsid w:val="001A6944"/>
    <w:rsid w:val="001B20CF"/>
    <w:rsid w:val="001B2A7D"/>
    <w:rsid w:val="001B696C"/>
    <w:rsid w:val="001C2060"/>
    <w:rsid w:val="001C5631"/>
    <w:rsid w:val="001D019F"/>
    <w:rsid w:val="001D17C2"/>
    <w:rsid w:val="001D337F"/>
    <w:rsid w:val="001D508A"/>
    <w:rsid w:val="001E095A"/>
    <w:rsid w:val="001E0966"/>
    <w:rsid w:val="001E1627"/>
    <w:rsid w:val="001E20FA"/>
    <w:rsid w:val="001E3FF3"/>
    <w:rsid w:val="001E4E39"/>
    <w:rsid w:val="001E5BE1"/>
    <w:rsid w:val="001E5C3B"/>
    <w:rsid w:val="001E637E"/>
    <w:rsid w:val="001E649E"/>
    <w:rsid w:val="001E6E51"/>
    <w:rsid w:val="001E758D"/>
    <w:rsid w:val="001F1897"/>
    <w:rsid w:val="001F2E3E"/>
    <w:rsid w:val="001F4DFE"/>
    <w:rsid w:val="001F57B2"/>
    <w:rsid w:val="001F6B90"/>
    <w:rsid w:val="001F6CDA"/>
    <w:rsid w:val="001F72C2"/>
    <w:rsid w:val="002022F8"/>
    <w:rsid w:val="002040D5"/>
    <w:rsid w:val="0020630B"/>
    <w:rsid w:val="002140FA"/>
    <w:rsid w:val="0022143F"/>
    <w:rsid w:val="00222C6A"/>
    <w:rsid w:val="0022435D"/>
    <w:rsid w:val="002318AC"/>
    <w:rsid w:val="00232B80"/>
    <w:rsid w:val="0023441A"/>
    <w:rsid w:val="002368D1"/>
    <w:rsid w:val="002401ED"/>
    <w:rsid w:val="00240D5A"/>
    <w:rsid w:val="0024191F"/>
    <w:rsid w:val="00242FF3"/>
    <w:rsid w:val="00244353"/>
    <w:rsid w:val="002467D8"/>
    <w:rsid w:val="00252602"/>
    <w:rsid w:val="0025520A"/>
    <w:rsid w:val="0025686A"/>
    <w:rsid w:val="00260A22"/>
    <w:rsid w:val="002625FC"/>
    <w:rsid w:val="002647AE"/>
    <w:rsid w:val="002648BB"/>
    <w:rsid w:val="00270136"/>
    <w:rsid w:val="00273DAB"/>
    <w:rsid w:val="002740A2"/>
    <w:rsid w:val="00274422"/>
    <w:rsid w:val="00277AB0"/>
    <w:rsid w:val="002800B2"/>
    <w:rsid w:val="002824BE"/>
    <w:rsid w:val="00283556"/>
    <w:rsid w:val="00283588"/>
    <w:rsid w:val="002835F8"/>
    <w:rsid w:val="00284500"/>
    <w:rsid w:val="002858CE"/>
    <w:rsid w:val="002910E9"/>
    <w:rsid w:val="0029394F"/>
    <w:rsid w:val="00296D24"/>
    <w:rsid w:val="00297625"/>
    <w:rsid w:val="002A0D0F"/>
    <w:rsid w:val="002A158C"/>
    <w:rsid w:val="002A1BA3"/>
    <w:rsid w:val="002A2601"/>
    <w:rsid w:val="002A2E6D"/>
    <w:rsid w:val="002A370E"/>
    <w:rsid w:val="002A3B99"/>
    <w:rsid w:val="002A52B0"/>
    <w:rsid w:val="002B09D6"/>
    <w:rsid w:val="002B599E"/>
    <w:rsid w:val="002C3278"/>
    <w:rsid w:val="002C4AF2"/>
    <w:rsid w:val="002C7D0B"/>
    <w:rsid w:val="002D4466"/>
    <w:rsid w:val="002D5C0F"/>
    <w:rsid w:val="002D6F68"/>
    <w:rsid w:val="002D7875"/>
    <w:rsid w:val="002E64E2"/>
    <w:rsid w:val="002F048D"/>
    <w:rsid w:val="002F27E9"/>
    <w:rsid w:val="002F393A"/>
    <w:rsid w:val="00303323"/>
    <w:rsid w:val="0030610A"/>
    <w:rsid w:val="00307A59"/>
    <w:rsid w:val="00314BE0"/>
    <w:rsid w:val="003168F0"/>
    <w:rsid w:val="00316F74"/>
    <w:rsid w:val="00330778"/>
    <w:rsid w:val="00330C25"/>
    <w:rsid w:val="003312AA"/>
    <w:rsid w:val="00335D49"/>
    <w:rsid w:val="003367E2"/>
    <w:rsid w:val="00341D8E"/>
    <w:rsid w:val="00341F68"/>
    <w:rsid w:val="003459E4"/>
    <w:rsid w:val="003476C0"/>
    <w:rsid w:val="00352028"/>
    <w:rsid w:val="003559A2"/>
    <w:rsid w:val="003644F2"/>
    <w:rsid w:val="003658CA"/>
    <w:rsid w:val="00366163"/>
    <w:rsid w:val="00367029"/>
    <w:rsid w:val="00370885"/>
    <w:rsid w:val="003750E7"/>
    <w:rsid w:val="003910DD"/>
    <w:rsid w:val="00397F8B"/>
    <w:rsid w:val="003A50D7"/>
    <w:rsid w:val="003A6CA0"/>
    <w:rsid w:val="003B0351"/>
    <w:rsid w:val="003B2226"/>
    <w:rsid w:val="003B2BAC"/>
    <w:rsid w:val="003B2C93"/>
    <w:rsid w:val="003B2FB7"/>
    <w:rsid w:val="003B4515"/>
    <w:rsid w:val="003B69B2"/>
    <w:rsid w:val="003B6BA2"/>
    <w:rsid w:val="003C145D"/>
    <w:rsid w:val="003C190C"/>
    <w:rsid w:val="003C6FE9"/>
    <w:rsid w:val="003D02EE"/>
    <w:rsid w:val="003D115B"/>
    <w:rsid w:val="003D3F99"/>
    <w:rsid w:val="003E412A"/>
    <w:rsid w:val="003E4FDD"/>
    <w:rsid w:val="003F25E2"/>
    <w:rsid w:val="003F354A"/>
    <w:rsid w:val="003F397E"/>
    <w:rsid w:val="003F515A"/>
    <w:rsid w:val="003F5838"/>
    <w:rsid w:val="00400B73"/>
    <w:rsid w:val="004104B7"/>
    <w:rsid w:val="00412A07"/>
    <w:rsid w:val="00413124"/>
    <w:rsid w:val="004131B5"/>
    <w:rsid w:val="00414F91"/>
    <w:rsid w:val="0041683D"/>
    <w:rsid w:val="00417076"/>
    <w:rsid w:val="00422103"/>
    <w:rsid w:val="00424DB3"/>
    <w:rsid w:val="004258FA"/>
    <w:rsid w:val="00427BA5"/>
    <w:rsid w:val="004318F4"/>
    <w:rsid w:val="00431D6E"/>
    <w:rsid w:val="0043631C"/>
    <w:rsid w:val="004369E3"/>
    <w:rsid w:val="0044403B"/>
    <w:rsid w:val="00444FE6"/>
    <w:rsid w:val="00447F49"/>
    <w:rsid w:val="00452043"/>
    <w:rsid w:val="00452BC5"/>
    <w:rsid w:val="00455F52"/>
    <w:rsid w:val="0046362D"/>
    <w:rsid w:val="00463961"/>
    <w:rsid w:val="00465F59"/>
    <w:rsid w:val="00467F04"/>
    <w:rsid w:val="004740E1"/>
    <w:rsid w:val="00480EA2"/>
    <w:rsid w:val="00482A99"/>
    <w:rsid w:val="00482B74"/>
    <w:rsid w:val="00482ED7"/>
    <w:rsid w:val="0049237B"/>
    <w:rsid w:val="004948D6"/>
    <w:rsid w:val="00495B71"/>
    <w:rsid w:val="004A064C"/>
    <w:rsid w:val="004A1614"/>
    <w:rsid w:val="004A42C7"/>
    <w:rsid w:val="004A53E6"/>
    <w:rsid w:val="004A5BD4"/>
    <w:rsid w:val="004A6A9D"/>
    <w:rsid w:val="004A6AF2"/>
    <w:rsid w:val="004B26CF"/>
    <w:rsid w:val="004B68C3"/>
    <w:rsid w:val="004C0143"/>
    <w:rsid w:val="004C1A75"/>
    <w:rsid w:val="004C484C"/>
    <w:rsid w:val="004C51C2"/>
    <w:rsid w:val="004D056F"/>
    <w:rsid w:val="004D1A1B"/>
    <w:rsid w:val="004D3998"/>
    <w:rsid w:val="004E0F01"/>
    <w:rsid w:val="004E2C23"/>
    <w:rsid w:val="004E4EAA"/>
    <w:rsid w:val="004E4FF4"/>
    <w:rsid w:val="004E666E"/>
    <w:rsid w:val="004F63CB"/>
    <w:rsid w:val="004F7B01"/>
    <w:rsid w:val="00517EC8"/>
    <w:rsid w:val="005213CA"/>
    <w:rsid w:val="00521414"/>
    <w:rsid w:val="00521D1D"/>
    <w:rsid w:val="0052258F"/>
    <w:rsid w:val="00522FA8"/>
    <w:rsid w:val="00533250"/>
    <w:rsid w:val="00534E80"/>
    <w:rsid w:val="0053741F"/>
    <w:rsid w:val="00540802"/>
    <w:rsid w:val="005414E8"/>
    <w:rsid w:val="00542D87"/>
    <w:rsid w:val="00543797"/>
    <w:rsid w:val="0054430E"/>
    <w:rsid w:val="005465D7"/>
    <w:rsid w:val="005501CC"/>
    <w:rsid w:val="00551E36"/>
    <w:rsid w:val="0055468A"/>
    <w:rsid w:val="0055485A"/>
    <w:rsid w:val="0056282B"/>
    <w:rsid w:val="00572814"/>
    <w:rsid w:val="005750A9"/>
    <w:rsid w:val="005765D1"/>
    <w:rsid w:val="00576F3F"/>
    <w:rsid w:val="005834D0"/>
    <w:rsid w:val="005860A7"/>
    <w:rsid w:val="0058736E"/>
    <w:rsid w:val="005875E6"/>
    <w:rsid w:val="005878C8"/>
    <w:rsid w:val="005950AD"/>
    <w:rsid w:val="005951B5"/>
    <w:rsid w:val="00597041"/>
    <w:rsid w:val="005A05C4"/>
    <w:rsid w:val="005A3878"/>
    <w:rsid w:val="005A41D6"/>
    <w:rsid w:val="005A4C4B"/>
    <w:rsid w:val="005C019A"/>
    <w:rsid w:val="005C089F"/>
    <w:rsid w:val="005C1580"/>
    <w:rsid w:val="005C1F1B"/>
    <w:rsid w:val="005C4F42"/>
    <w:rsid w:val="005C60DF"/>
    <w:rsid w:val="005C64A6"/>
    <w:rsid w:val="005D150D"/>
    <w:rsid w:val="005D3462"/>
    <w:rsid w:val="005D427D"/>
    <w:rsid w:val="005D6DF7"/>
    <w:rsid w:val="005D6F92"/>
    <w:rsid w:val="005E0361"/>
    <w:rsid w:val="005E32EB"/>
    <w:rsid w:val="005E4626"/>
    <w:rsid w:val="005E5E82"/>
    <w:rsid w:val="005E737A"/>
    <w:rsid w:val="005F0EE8"/>
    <w:rsid w:val="005F15ED"/>
    <w:rsid w:val="005F187F"/>
    <w:rsid w:val="005F25B4"/>
    <w:rsid w:val="005F29C9"/>
    <w:rsid w:val="005F3062"/>
    <w:rsid w:val="005F4102"/>
    <w:rsid w:val="00603FA9"/>
    <w:rsid w:val="006049B2"/>
    <w:rsid w:val="00604BB4"/>
    <w:rsid w:val="006053D2"/>
    <w:rsid w:val="00610B42"/>
    <w:rsid w:val="006111D1"/>
    <w:rsid w:val="006119F9"/>
    <w:rsid w:val="00613757"/>
    <w:rsid w:val="00614087"/>
    <w:rsid w:val="0061652C"/>
    <w:rsid w:val="00624395"/>
    <w:rsid w:val="00624680"/>
    <w:rsid w:val="00631E1F"/>
    <w:rsid w:val="00634669"/>
    <w:rsid w:val="00635E30"/>
    <w:rsid w:val="006432D0"/>
    <w:rsid w:val="006455CB"/>
    <w:rsid w:val="00645953"/>
    <w:rsid w:val="00650D22"/>
    <w:rsid w:val="00654CC7"/>
    <w:rsid w:val="00660DF3"/>
    <w:rsid w:val="00670C29"/>
    <w:rsid w:val="00674201"/>
    <w:rsid w:val="00674279"/>
    <w:rsid w:val="00675272"/>
    <w:rsid w:val="00677055"/>
    <w:rsid w:val="0067772B"/>
    <w:rsid w:val="006817DA"/>
    <w:rsid w:val="00683698"/>
    <w:rsid w:val="00684146"/>
    <w:rsid w:val="00684D1C"/>
    <w:rsid w:val="00690F2E"/>
    <w:rsid w:val="00691ACC"/>
    <w:rsid w:val="006972A5"/>
    <w:rsid w:val="006A0235"/>
    <w:rsid w:val="006A0E2F"/>
    <w:rsid w:val="006A13F9"/>
    <w:rsid w:val="006A1C0E"/>
    <w:rsid w:val="006A3FA9"/>
    <w:rsid w:val="006A5A47"/>
    <w:rsid w:val="006A6BD5"/>
    <w:rsid w:val="006A6BEA"/>
    <w:rsid w:val="006B07B7"/>
    <w:rsid w:val="006B1E96"/>
    <w:rsid w:val="006B3494"/>
    <w:rsid w:val="006B44A0"/>
    <w:rsid w:val="006B6871"/>
    <w:rsid w:val="006B7BC2"/>
    <w:rsid w:val="006C395D"/>
    <w:rsid w:val="006D1161"/>
    <w:rsid w:val="006D1E7F"/>
    <w:rsid w:val="006D3F38"/>
    <w:rsid w:val="006D4333"/>
    <w:rsid w:val="006D6471"/>
    <w:rsid w:val="006E6D25"/>
    <w:rsid w:val="006E7401"/>
    <w:rsid w:val="006F1031"/>
    <w:rsid w:val="006F4458"/>
    <w:rsid w:val="006F644E"/>
    <w:rsid w:val="007072DB"/>
    <w:rsid w:val="00707A52"/>
    <w:rsid w:val="00713D8C"/>
    <w:rsid w:val="00714FB1"/>
    <w:rsid w:val="00716E19"/>
    <w:rsid w:val="00721FAD"/>
    <w:rsid w:val="00723658"/>
    <w:rsid w:val="00724CD6"/>
    <w:rsid w:val="0073001B"/>
    <w:rsid w:val="00730F51"/>
    <w:rsid w:val="007417B8"/>
    <w:rsid w:val="00741957"/>
    <w:rsid w:val="0074640E"/>
    <w:rsid w:val="00747D4B"/>
    <w:rsid w:val="00750B11"/>
    <w:rsid w:val="00752A5F"/>
    <w:rsid w:val="007545CD"/>
    <w:rsid w:val="00754740"/>
    <w:rsid w:val="007549AA"/>
    <w:rsid w:val="007561F3"/>
    <w:rsid w:val="00771EC8"/>
    <w:rsid w:val="007778E0"/>
    <w:rsid w:val="00777A41"/>
    <w:rsid w:val="00777C4F"/>
    <w:rsid w:val="0078354E"/>
    <w:rsid w:val="00783750"/>
    <w:rsid w:val="0078547D"/>
    <w:rsid w:val="0079350D"/>
    <w:rsid w:val="0079790D"/>
    <w:rsid w:val="007A099D"/>
    <w:rsid w:val="007A214E"/>
    <w:rsid w:val="007B4857"/>
    <w:rsid w:val="007B4E7A"/>
    <w:rsid w:val="007C18CE"/>
    <w:rsid w:val="007C38AF"/>
    <w:rsid w:val="007C43F1"/>
    <w:rsid w:val="007D09FC"/>
    <w:rsid w:val="007D20D6"/>
    <w:rsid w:val="007D2C24"/>
    <w:rsid w:val="007D6561"/>
    <w:rsid w:val="007E0A47"/>
    <w:rsid w:val="007E154C"/>
    <w:rsid w:val="007E387C"/>
    <w:rsid w:val="007E39B2"/>
    <w:rsid w:val="007E4C84"/>
    <w:rsid w:val="007E5BBB"/>
    <w:rsid w:val="007E706E"/>
    <w:rsid w:val="007E733B"/>
    <w:rsid w:val="007F306F"/>
    <w:rsid w:val="007F4710"/>
    <w:rsid w:val="007F4869"/>
    <w:rsid w:val="00800626"/>
    <w:rsid w:val="00802629"/>
    <w:rsid w:val="00804377"/>
    <w:rsid w:val="00805495"/>
    <w:rsid w:val="00806894"/>
    <w:rsid w:val="008113A1"/>
    <w:rsid w:val="00815F0F"/>
    <w:rsid w:val="00820E9B"/>
    <w:rsid w:val="00821746"/>
    <w:rsid w:val="008219D1"/>
    <w:rsid w:val="00822D20"/>
    <w:rsid w:val="00822DD6"/>
    <w:rsid w:val="00825781"/>
    <w:rsid w:val="00826BD3"/>
    <w:rsid w:val="00826F5B"/>
    <w:rsid w:val="00827A92"/>
    <w:rsid w:val="00830F37"/>
    <w:rsid w:val="00831066"/>
    <w:rsid w:val="00831435"/>
    <w:rsid w:val="008458F8"/>
    <w:rsid w:val="008505D7"/>
    <w:rsid w:val="00855CFA"/>
    <w:rsid w:val="008576A8"/>
    <w:rsid w:val="00860AD8"/>
    <w:rsid w:val="00862C3B"/>
    <w:rsid w:val="00864D9B"/>
    <w:rsid w:val="00865720"/>
    <w:rsid w:val="00877DA4"/>
    <w:rsid w:val="008857C2"/>
    <w:rsid w:val="00885B77"/>
    <w:rsid w:val="008865C5"/>
    <w:rsid w:val="00893691"/>
    <w:rsid w:val="00895307"/>
    <w:rsid w:val="00895F1D"/>
    <w:rsid w:val="0089718B"/>
    <w:rsid w:val="008A3C1E"/>
    <w:rsid w:val="008A5EED"/>
    <w:rsid w:val="008B1668"/>
    <w:rsid w:val="008B30C5"/>
    <w:rsid w:val="008B5F0B"/>
    <w:rsid w:val="008C036B"/>
    <w:rsid w:val="008C1D0A"/>
    <w:rsid w:val="008D5348"/>
    <w:rsid w:val="008D55BC"/>
    <w:rsid w:val="008E1218"/>
    <w:rsid w:val="008E3C83"/>
    <w:rsid w:val="008E3FD0"/>
    <w:rsid w:val="008E7A9A"/>
    <w:rsid w:val="008F3202"/>
    <w:rsid w:val="008F488D"/>
    <w:rsid w:val="008F74E4"/>
    <w:rsid w:val="00900662"/>
    <w:rsid w:val="0090346B"/>
    <w:rsid w:val="009071C1"/>
    <w:rsid w:val="00910707"/>
    <w:rsid w:val="009117D3"/>
    <w:rsid w:val="009118E6"/>
    <w:rsid w:val="00914B1F"/>
    <w:rsid w:val="00922943"/>
    <w:rsid w:val="00923219"/>
    <w:rsid w:val="00925F9A"/>
    <w:rsid w:val="00926BD4"/>
    <w:rsid w:val="00927810"/>
    <w:rsid w:val="00927859"/>
    <w:rsid w:val="00930E54"/>
    <w:rsid w:val="009324AB"/>
    <w:rsid w:val="00933CB4"/>
    <w:rsid w:val="00934237"/>
    <w:rsid w:val="00940723"/>
    <w:rsid w:val="009438DD"/>
    <w:rsid w:val="00950529"/>
    <w:rsid w:val="00951CED"/>
    <w:rsid w:val="00952ED2"/>
    <w:rsid w:val="00956CC3"/>
    <w:rsid w:val="00957A2D"/>
    <w:rsid w:val="00960F03"/>
    <w:rsid w:val="00967025"/>
    <w:rsid w:val="00967AE6"/>
    <w:rsid w:val="009731AE"/>
    <w:rsid w:val="00975888"/>
    <w:rsid w:val="00976942"/>
    <w:rsid w:val="00977922"/>
    <w:rsid w:val="009832F1"/>
    <w:rsid w:val="0098420D"/>
    <w:rsid w:val="00984F59"/>
    <w:rsid w:val="00985409"/>
    <w:rsid w:val="0099404F"/>
    <w:rsid w:val="009A4C27"/>
    <w:rsid w:val="009A51D4"/>
    <w:rsid w:val="009B2A45"/>
    <w:rsid w:val="009B7C56"/>
    <w:rsid w:val="009C2E53"/>
    <w:rsid w:val="009C4A0C"/>
    <w:rsid w:val="009C682B"/>
    <w:rsid w:val="009C73A0"/>
    <w:rsid w:val="009D0981"/>
    <w:rsid w:val="009D1278"/>
    <w:rsid w:val="009D725C"/>
    <w:rsid w:val="009E0289"/>
    <w:rsid w:val="009E0845"/>
    <w:rsid w:val="009E1497"/>
    <w:rsid w:val="009E1540"/>
    <w:rsid w:val="009F196E"/>
    <w:rsid w:val="00A00CAF"/>
    <w:rsid w:val="00A00CD0"/>
    <w:rsid w:val="00A01E5E"/>
    <w:rsid w:val="00A16EA5"/>
    <w:rsid w:val="00A20FC6"/>
    <w:rsid w:val="00A22B6C"/>
    <w:rsid w:val="00A25584"/>
    <w:rsid w:val="00A2710E"/>
    <w:rsid w:val="00A3740E"/>
    <w:rsid w:val="00A44BCE"/>
    <w:rsid w:val="00A45247"/>
    <w:rsid w:val="00A51C2E"/>
    <w:rsid w:val="00A578BE"/>
    <w:rsid w:val="00A57D22"/>
    <w:rsid w:val="00A604AB"/>
    <w:rsid w:val="00A63412"/>
    <w:rsid w:val="00A65C72"/>
    <w:rsid w:val="00A73BD4"/>
    <w:rsid w:val="00A748EB"/>
    <w:rsid w:val="00A75DDC"/>
    <w:rsid w:val="00A76FC7"/>
    <w:rsid w:val="00A8471B"/>
    <w:rsid w:val="00A84736"/>
    <w:rsid w:val="00A85732"/>
    <w:rsid w:val="00A96926"/>
    <w:rsid w:val="00A96ADF"/>
    <w:rsid w:val="00A96DA4"/>
    <w:rsid w:val="00A97A97"/>
    <w:rsid w:val="00AA1362"/>
    <w:rsid w:val="00AA4899"/>
    <w:rsid w:val="00AA7A72"/>
    <w:rsid w:val="00AA7CFC"/>
    <w:rsid w:val="00AB1936"/>
    <w:rsid w:val="00AB2042"/>
    <w:rsid w:val="00AB4169"/>
    <w:rsid w:val="00AB58EF"/>
    <w:rsid w:val="00AB5A02"/>
    <w:rsid w:val="00AB5C5D"/>
    <w:rsid w:val="00AB62D0"/>
    <w:rsid w:val="00AC28A2"/>
    <w:rsid w:val="00AC6FB9"/>
    <w:rsid w:val="00AD248C"/>
    <w:rsid w:val="00AD25AC"/>
    <w:rsid w:val="00AD5381"/>
    <w:rsid w:val="00AD6772"/>
    <w:rsid w:val="00AE0294"/>
    <w:rsid w:val="00AE1BDE"/>
    <w:rsid w:val="00AE1D1A"/>
    <w:rsid w:val="00AE31BC"/>
    <w:rsid w:val="00AE3EAE"/>
    <w:rsid w:val="00AF1A8A"/>
    <w:rsid w:val="00AF2070"/>
    <w:rsid w:val="00AF221F"/>
    <w:rsid w:val="00AF26A2"/>
    <w:rsid w:val="00AF63E8"/>
    <w:rsid w:val="00B05BD8"/>
    <w:rsid w:val="00B06C8B"/>
    <w:rsid w:val="00B2361D"/>
    <w:rsid w:val="00B24BE7"/>
    <w:rsid w:val="00B25079"/>
    <w:rsid w:val="00B25E70"/>
    <w:rsid w:val="00B27FBB"/>
    <w:rsid w:val="00B30260"/>
    <w:rsid w:val="00B31593"/>
    <w:rsid w:val="00B3428A"/>
    <w:rsid w:val="00B36F2C"/>
    <w:rsid w:val="00B37BCE"/>
    <w:rsid w:val="00B40252"/>
    <w:rsid w:val="00B40F0A"/>
    <w:rsid w:val="00B41261"/>
    <w:rsid w:val="00B412B3"/>
    <w:rsid w:val="00B42365"/>
    <w:rsid w:val="00B432EB"/>
    <w:rsid w:val="00B450A7"/>
    <w:rsid w:val="00B512E0"/>
    <w:rsid w:val="00B518E1"/>
    <w:rsid w:val="00B52ED6"/>
    <w:rsid w:val="00B53938"/>
    <w:rsid w:val="00B57670"/>
    <w:rsid w:val="00B579C0"/>
    <w:rsid w:val="00B633CE"/>
    <w:rsid w:val="00B640DA"/>
    <w:rsid w:val="00B66113"/>
    <w:rsid w:val="00B675B3"/>
    <w:rsid w:val="00B67B74"/>
    <w:rsid w:val="00B7073F"/>
    <w:rsid w:val="00B74388"/>
    <w:rsid w:val="00B75CB2"/>
    <w:rsid w:val="00B809B1"/>
    <w:rsid w:val="00B83608"/>
    <w:rsid w:val="00B92F2A"/>
    <w:rsid w:val="00B9444C"/>
    <w:rsid w:val="00BA0D06"/>
    <w:rsid w:val="00BA2E11"/>
    <w:rsid w:val="00BA3952"/>
    <w:rsid w:val="00BA544F"/>
    <w:rsid w:val="00BA694B"/>
    <w:rsid w:val="00BB3559"/>
    <w:rsid w:val="00BB3AED"/>
    <w:rsid w:val="00BB5BE5"/>
    <w:rsid w:val="00BB6262"/>
    <w:rsid w:val="00BC06D7"/>
    <w:rsid w:val="00BC3B8F"/>
    <w:rsid w:val="00BD094C"/>
    <w:rsid w:val="00BD0C21"/>
    <w:rsid w:val="00BD1E64"/>
    <w:rsid w:val="00BD2213"/>
    <w:rsid w:val="00BD566E"/>
    <w:rsid w:val="00BD5D6D"/>
    <w:rsid w:val="00BE488A"/>
    <w:rsid w:val="00BE5D1E"/>
    <w:rsid w:val="00BE73F0"/>
    <w:rsid w:val="00BF017B"/>
    <w:rsid w:val="00BF07C3"/>
    <w:rsid w:val="00BF0C10"/>
    <w:rsid w:val="00BF26B1"/>
    <w:rsid w:val="00C01387"/>
    <w:rsid w:val="00C037BB"/>
    <w:rsid w:val="00C03D40"/>
    <w:rsid w:val="00C05F5A"/>
    <w:rsid w:val="00C06141"/>
    <w:rsid w:val="00C10719"/>
    <w:rsid w:val="00C12D51"/>
    <w:rsid w:val="00C12D7C"/>
    <w:rsid w:val="00C1551A"/>
    <w:rsid w:val="00C16635"/>
    <w:rsid w:val="00C17F11"/>
    <w:rsid w:val="00C20071"/>
    <w:rsid w:val="00C2062D"/>
    <w:rsid w:val="00C217BB"/>
    <w:rsid w:val="00C2180D"/>
    <w:rsid w:val="00C24C45"/>
    <w:rsid w:val="00C26550"/>
    <w:rsid w:val="00C30148"/>
    <w:rsid w:val="00C31184"/>
    <w:rsid w:val="00C352CA"/>
    <w:rsid w:val="00C364BA"/>
    <w:rsid w:val="00C54992"/>
    <w:rsid w:val="00C56E3B"/>
    <w:rsid w:val="00C61243"/>
    <w:rsid w:val="00C64B09"/>
    <w:rsid w:val="00C66E73"/>
    <w:rsid w:val="00C6797B"/>
    <w:rsid w:val="00C71969"/>
    <w:rsid w:val="00C72433"/>
    <w:rsid w:val="00C72E98"/>
    <w:rsid w:val="00C73874"/>
    <w:rsid w:val="00C75901"/>
    <w:rsid w:val="00C8049A"/>
    <w:rsid w:val="00C815A5"/>
    <w:rsid w:val="00C85645"/>
    <w:rsid w:val="00C8744F"/>
    <w:rsid w:val="00C91035"/>
    <w:rsid w:val="00C94F47"/>
    <w:rsid w:val="00C95FBF"/>
    <w:rsid w:val="00CA0D21"/>
    <w:rsid w:val="00CA1D08"/>
    <w:rsid w:val="00CB29EE"/>
    <w:rsid w:val="00CB3067"/>
    <w:rsid w:val="00CC6780"/>
    <w:rsid w:val="00CC6855"/>
    <w:rsid w:val="00CC743B"/>
    <w:rsid w:val="00CD106C"/>
    <w:rsid w:val="00CD732B"/>
    <w:rsid w:val="00CD76D9"/>
    <w:rsid w:val="00CE0D1A"/>
    <w:rsid w:val="00CE464F"/>
    <w:rsid w:val="00CE5979"/>
    <w:rsid w:val="00CE6635"/>
    <w:rsid w:val="00CF1390"/>
    <w:rsid w:val="00CF7041"/>
    <w:rsid w:val="00D025F0"/>
    <w:rsid w:val="00D05D73"/>
    <w:rsid w:val="00D13DA4"/>
    <w:rsid w:val="00D14096"/>
    <w:rsid w:val="00D1465F"/>
    <w:rsid w:val="00D14F68"/>
    <w:rsid w:val="00D175D7"/>
    <w:rsid w:val="00D247E1"/>
    <w:rsid w:val="00D25D72"/>
    <w:rsid w:val="00D27CED"/>
    <w:rsid w:val="00D308A0"/>
    <w:rsid w:val="00D36493"/>
    <w:rsid w:val="00D37C04"/>
    <w:rsid w:val="00D37CC4"/>
    <w:rsid w:val="00D45BC1"/>
    <w:rsid w:val="00D47A9C"/>
    <w:rsid w:val="00D507EE"/>
    <w:rsid w:val="00D51CA0"/>
    <w:rsid w:val="00D535F8"/>
    <w:rsid w:val="00D61696"/>
    <w:rsid w:val="00D626CA"/>
    <w:rsid w:val="00D62B91"/>
    <w:rsid w:val="00D643A5"/>
    <w:rsid w:val="00D670D6"/>
    <w:rsid w:val="00D7146D"/>
    <w:rsid w:val="00D7566E"/>
    <w:rsid w:val="00D858A7"/>
    <w:rsid w:val="00D86521"/>
    <w:rsid w:val="00D87B11"/>
    <w:rsid w:val="00D90AF7"/>
    <w:rsid w:val="00D92644"/>
    <w:rsid w:val="00D942F7"/>
    <w:rsid w:val="00D94348"/>
    <w:rsid w:val="00D97521"/>
    <w:rsid w:val="00DA1314"/>
    <w:rsid w:val="00DA259F"/>
    <w:rsid w:val="00DB19FF"/>
    <w:rsid w:val="00DC43D3"/>
    <w:rsid w:val="00DC5C73"/>
    <w:rsid w:val="00DC68EA"/>
    <w:rsid w:val="00DD13BF"/>
    <w:rsid w:val="00DD403A"/>
    <w:rsid w:val="00DD573C"/>
    <w:rsid w:val="00DD5A4C"/>
    <w:rsid w:val="00DF12A4"/>
    <w:rsid w:val="00DF3EA8"/>
    <w:rsid w:val="00DF74BB"/>
    <w:rsid w:val="00E01516"/>
    <w:rsid w:val="00E023C3"/>
    <w:rsid w:val="00E0327A"/>
    <w:rsid w:val="00E043EF"/>
    <w:rsid w:val="00E04E45"/>
    <w:rsid w:val="00E054D1"/>
    <w:rsid w:val="00E12BFC"/>
    <w:rsid w:val="00E1316B"/>
    <w:rsid w:val="00E13D75"/>
    <w:rsid w:val="00E20224"/>
    <w:rsid w:val="00E211C8"/>
    <w:rsid w:val="00E216AE"/>
    <w:rsid w:val="00E21AE5"/>
    <w:rsid w:val="00E21F77"/>
    <w:rsid w:val="00E24A57"/>
    <w:rsid w:val="00E24E4B"/>
    <w:rsid w:val="00E254AD"/>
    <w:rsid w:val="00E25F02"/>
    <w:rsid w:val="00E31632"/>
    <w:rsid w:val="00E32F7B"/>
    <w:rsid w:val="00E34D2E"/>
    <w:rsid w:val="00E34F52"/>
    <w:rsid w:val="00E36A2D"/>
    <w:rsid w:val="00E4153C"/>
    <w:rsid w:val="00E471C4"/>
    <w:rsid w:val="00E501C5"/>
    <w:rsid w:val="00E505C1"/>
    <w:rsid w:val="00E57040"/>
    <w:rsid w:val="00E60B18"/>
    <w:rsid w:val="00E70E69"/>
    <w:rsid w:val="00E751A7"/>
    <w:rsid w:val="00E80803"/>
    <w:rsid w:val="00E81ED9"/>
    <w:rsid w:val="00E82F30"/>
    <w:rsid w:val="00E8568C"/>
    <w:rsid w:val="00E9022E"/>
    <w:rsid w:val="00E90D93"/>
    <w:rsid w:val="00E929CE"/>
    <w:rsid w:val="00E92C09"/>
    <w:rsid w:val="00E92EDE"/>
    <w:rsid w:val="00E96315"/>
    <w:rsid w:val="00E9767E"/>
    <w:rsid w:val="00EA4220"/>
    <w:rsid w:val="00EA4548"/>
    <w:rsid w:val="00EA5510"/>
    <w:rsid w:val="00EA55EB"/>
    <w:rsid w:val="00EA5AE0"/>
    <w:rsid w:val="00EA7519"/>
    <w:rsid w:val="00EA762D"/>
    <w:rsid w:val="00EB05D1"/>
    <w:rsid w:val="00EB390A"/>
    <w:rsid w:val="00EC210E"/>
    <w:rsid w:val="00EC416C"/>
    <w:rsid w:val="00EC660C"/>
    <w:rsid w:val="00ED1DA0"/>
    <w:rsid w:val="00ED2515"/>
    <w:rsid w:val="00ED3C7B"/>
    <w:rsid w:val="00ED7BF8"/>
    <w:rsid w:val="00EE5F26"/>
    <w:rsid w:val="00EF4C96"/>
    <w:rsid w:val="00F00F3C"/>
    <w:rsid w:val="00F01BFE"/>
    <w:rsid w:val="00F07AE3"/>
    <w:rsid w:val="00F12B89"/>
    <w:rsid w:val="00F1450F"/>
    <w:rsid w:val="00F24BD1"/>
    <w:rsid w:val="00F25520"/>
    <w:rsid w:val="00F26D74"/>
    <w:rsid w:val="00F327AA"/>
    <w:rsid w:val="00F35E82"/>
    <w:rsid w:val="00F36AAC"/>
    <w:rsid w:val="00F44CE3"/>
    <w:rsid w:val="00F46890"/>
    <w:rsid w:val="00F515E2"/>
    <w:rsid w:val="00F558FE"/>
    <w:rsid w:val="00F602A7"/>
    <w:rsid w:val="00F61F04"/>
    <w:rsid w:val="00F63A49"/>
    <w:rsid w:val="00F66821"/>
    <w:rsid w:val="00F71171"/>
    <w:rsid w:val="00F7454C"/>
    <w:rsid w:val="00F7497C"/>
    <w:rsid w:val="00F90C79"/>
    <w:rsid w:val="00F9350F"/>
    <w:rsid w:val="00F9484A"/>
    <w:rsid w:val="00F96B84"/>
    <w:rsid w:val="00FA1A6B"/>
    <w:rsid w:val="00FA4E6C"/>
    <w:rsid w:val="00FA6154"/>
    <w:rsid w:val="00FA68CC"/>
    <w:rsid w:val="00FB0C68"/>
    <w:rsid w:val="00FB3728"/>
    <w:rsid w:val="00FB5B96"/>
    <w:rsid w:val="00FB6272"/>
    <w:rsid w:val="00FB753F"/>
    <w:rsid w:val="00FC0183"/>
    <w:rsid w:val="00FC027D"/>
    <w:rsid w:val="00FC2674"/>
    <w:rsid w:val="00FC27CE"/>
    <w:rsid w:val="00FC4D94"/>
    <w:rsid w:val="00FC70D4"/>
    <w:rsid w:val="00FD2F19"/>
    <w:rsid w:val="00FE0BCE"/>
    <w:rsid w:val="00FE0E8B"/>
    <w:rsid w:val="00FE4496"/>
    <w:rsid w:val="00FE4530"/>
    <w:rsid w:val="00FE7542"/>
    <w:rsid w:val="00FF12F8"/>
    <w:rsid w:val="00FF223B"/>
    <w:rsid w:val="00FF36F1"/>
    <w:rsid w:val="00FF4DE2"/>
    <w:rsid w:val="00FF75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60628453"/>
  <w15:chartTrackingRefBased/>
  <w15:docId w15:val="{9C041BCA-4EB6-45ED-9D6C-1AD56064B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2A5"/>
    <w:pPr>
      <w:spacing w:after="0" w:line="240" w:lineRule="auto"/>
      <w:ind w:left="567" w:right="62"/>
      <w:jc w:val="thaiDistribute"/>
    </w:pPr>
    <w:rPr>
      <w:rFonts w:ascii="Angsana New" w:eastAsia="Times New Roman" w:hAnsi="Angsana New" w:cs="Angsana New"/>
      <w:sz w:val="32"/>
      <w:szCs w:val="32"/>
    </w:rPr>
  </w:style>
  <w:style w:type="paragraph" w:styleId="Heading1">
    <w:name w:val="heading 1"/>
    <w:basedOn w:val="Normal"/>
    <w:next w:val="Normal"/>
    <w:link w:val="Heading1Char"/>
    <w:qFormat/>
    <w:rsid w:val="004E0F01"/>
    <w:pPr>
      <w:keepNext/>
      <w:ind w:left="0" w:right="0"/>
      <w:jc w:val="left"/>
      <w:outlineLvl w:val="0"/>
    </w:pPr>
    <w:rPr>
      <w:rFonts w:eastAsia="Cordia New" w:cs="Cordia New"/>
      <w:sz w:val="28"/>
      <w:szCs w:val="28"/>
      <w:u w:val="single"/>
      <w:lang w:eastAsia="th-TH"/>
    </w:rPr>
  </w:style>
  <w:style w:type="paragraph" w:styleId="Heading2">
    <w:name w:val="heading 2"/>
    <w:aliases w:val="h2"/>
    <w:basedOn w:val="Normal"/>
    <w:next w:val="Normal"/>
    <w:link w:val="Heading2Char"/>
    <w:qFormat/>
    <w:rsid w:val="004E0F01"/>
    <w:pPr>
      <w:keepNext/>
      <w:ind w:left="33" w:right="-108" w:hanging="33"/>
      <w:jc w:val="center"/>
      <w:outlineLvl w:val="1"/>
    </w:pPr>
    <w:rPr>
      <w:rFonts w:eastAsia="Cordia New" w:cs="Cordia New"/>
      <w:sz w:val="28"/>
      <w:szCs w:val="28"/>
      <w:u w:val="single"/>
      <w:lang w:eastAsia="th-TH"/>
    </w:rPr>
  </w:style>
  <w:style w:type="paragraph" w:styleId="Heading3">
    <w:name w:val="heading 3"/>
    <w:basedOn w:val="Normal"/>
    <w:next w:val="Normal"/>
    <w:link w:val="Heading3Char"/>
    <w:qFormat/>
    <w:rsid w:val="004E0F01"/>
    <w:pPr>
      <w:keepNext/>
      <w:ind w:left="0" w:right="0"/>
      <w:jc w:val="center"/>
      <w:outlineLvl w:val="2"/>
    </w:pPr>
    <w:rPr>
      <w:rFonts w:eastAsia="Cordia New" w:cs="Cordia New"/>
      <w:sz w:val="28"/>
      <w:szCs w:val="28"/>
      <w:u w:val="single"/>
      <w:lang w:eastAsia="th-TH"/>
    </w:rPr>
  </w:style>
  <w:style w:type="paragraph" w:styleId="Heading4">
    <w:name w:val="heading 4"/>
    <w:basedOn w:val="Normal"/>
    <w:next w:val="Normal"/>
    <w:link w:val="Heading4Char"/>
    <w:qFormat/>
    <w:rsid w:val="004E0F01"/>
    <w:pPr>
      <w:keepNext/>
      <w:ind w:left="0" w:right="0"/>
      <w:jc w:val="center"/>
      <w:outlineLvl w:val="3"/>
    </w:pPr>
    <w:rPr>
      <w:rFonts w:eastAsia="Cordia New" w:cs="Cordia New"/>
      <w:sz w:val="28"/>
      <w:szCs w:val="28"/>
      <w:u w:val="single"/>
      <w:lang w:eastAsia="th-TH"/>
    </w:rPr>
  </w:style>
  <w:style w:type="paragraph" w:styleId="Heading5">
    <w:name w:val="heading 5"/>
    <w:basedOn w:val="Normal"/>
    <w:next w:val="Normal"/>
    <w:link w:val="Heading5Char"/>
    <w:qFormat/>
    <w:rsid w:val="004E0F01"/>
    <w:pPr>
      <w:keepNext/>
      <w:spacing w:before="120"/>
      <w:ind w:left="0" w:right="389"/>
      <w:jc w:val="both"/>
      <w:outlineLvl w:val="4"/>
    </w:pPr>
    <w:rPr>
      <w:rFonts w:eastAsia="Cordia New" w:cs="Cordia New"/>
      <w:sz w:val="28"/>
      <w:szCs w:val="28"/>
      <w:u w:val="single"/>
      <w:lang w:eastAsia="th-TH"/>
    </w:rPr>
  </w:style>
  <w:style w:type="paragraph" w:styleId="Heading6">
    <w:name w:val="heading 6"/>
    <w:basedOn w:val="Normal"/>
    <w:next w:val="Normal"/>
    <w:link w:val="Heading6Char"/>
    <w:qFormat/>
    <w:rsid w:val="004E0F01"/>
    <w:pPr>
      <w:keepNext/>
      <w:spacing w:before="120"/>
      <w:ind w:left="540" w:right="389"/>
      <w:jc w:val="both"/>
      <w:outlineLvl w:val="5"/>
    </w:pPr>
    <w:rPr>
      <w:rFonts w:eastAsia="Cordia New" w:cs="Cordia New"/>
      <w:sz w:val="28"/>
      <w:szCs w:val="28"/>
      <w:u w:val="single"/>
      <w:lang w:eastAsia="th-TH"/>
    </w:rPr>
  </w:style>
  <w:style w:type="paragraph" w:styleId="Heading7">
    <w:name w:val="heading 7"/>
    <w:basedOn w:val="Normal"/>
    <w:next w:val="Normal"/>
    <w:link w:val="Heading7Char"/>
    <w:qFormat/>
    <w:rsid w:val="004E0F01"/>
    <w:pPr>
      <w:keepNext/>
      <w:numPr>
        <w:numId w:val="9"/>
      </w:numPr>
      <w:spacing w:before="240"/>
      <w:ind w:left="475" w:right="389" w:hanging="432"/>
      <w:jc w:val="both"/>
      <w:outlineLvl w:val="6"/>
    </w:pPr>
    <w:rPr>
      <w:rFonts w:eastAsia="Cordia New" w:cs="Cordia New"/>
      <w:sz w:val="28"/>
      <w:szCs w:val="28"/>
      <w:u w:val="single"/>
      <w:lang w:eastAsia="th-TH"/>
    </w:rPr>
  </w:style>
  <w:style w:type="paragraph" w:styleId="Heading8">
    <w:name w:val="heading 8"/>
    <w:basedOn w:val="Normal"/>
    <w:next w:val="Normal"/>
    <w:link w:val="Heading8Char"/>
    <w:qFormat/>
    <w:rsid w:val="004E0F01"/>
    <w:pPr>
      <w:keepNext/>
      <w:spacing w:before="120"/>
      <w:ind w:left="0" w:right="0"/>
      <w:jc w:val="left"/>
      <w:outlineLvl w:val="7"/>
    </w:pPr>
    <w:rPr>
      <w:rFonts w:eastAsia="Cordia New" w:cs="Cordia New"/>
      <w:sz w:val="20"/>
      <w:szCs w:val="20"/>
      <w:u w:val="single"/>
      <w:lang w:eastAsia="th-TH"/>
    </w:rPr>
  </w:style>
  <w:style w:type="paragraph" w:styleId="Heading9">
    <w:name w:val="heading 9"/>
    <w:basedOn w:val="Normal"/>
    <w:next w:val="Normal"/>
    <w:link w:val="Heading9Char"/>
    <w:qFormat/>
    <w:rsid w:val="004E0F01"/>
    <w:pPr>
      <w:keepNext/>
      <w:ind w:right="389"/>
      <w:jc w:val="both"/>
      <w:outlineLvl w:val="8"/>
    </w:pPr>
    <w:rPr>
      <w:rFonts w:eastAsia="Cordia New" w:cs="Cordia New"/>
      <w:sz w:val="28"/>
      <w:szCs w:val="28"/>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6972A5"/>
    <w:pPr>
      <w:tabs>
        <w:tab w:val="center" w:pos="4680"/>
        <w:tab w:val="right" w:pos="9360"/>
      </w:tabs>
    </w:pPr>
  </w:style>
  <w:style w:type="character" w:customStyle="1" w:styleId="HeaderChar">
    <w:name w:val="Header Char"/>
    <w:aliases w:val=" Char14 Char"/>
    <w:basedOn w:val="DefaultParagraphFont"/>
    <w:link w:val="Header"/>
    <w:rsid w:val="006972A5"/>
    <w:rPr>
      <w:rFonts w:ascii="Angsana New" w:eastAsia="Times New Roman" w:hAnsi="Angsana New" w:cs="Angsana New"/>
      <w:sz w:val="32"/>
      <w:szCs w:val="32"/>
    </w:rPr>
  </w:style>
  <w:style w:type="paragraph" w:styleId="Footer">
    <w:name w:val="footer"/>
    <w:aliases w:val=" Char13"/>
    <w:basedOn w:val="Normal"/>
    <w:link w:val="FooterChar"/>
    <w:uiPriority w:val="99"/>
    <w:unhideWhenUsed/>
    <w:rsid w:val="006972A5"/>
    <w:pPr>
      <w:tabs>
        <w:tab w:val="center" w:pos="4680"/>
        <w:tab w:val="right" w:pos="9360"/>
      </w:tabs>
    </w:pPr>
  </w:style>
  <w:style w:type="character" w:customStyle="1" w:styleId="FooterChar">
    <w:name w:val="Footer Char"/>
    <w:aliases w:val=" Char13 Char"/>
    <w:basedOn w:val="DefaultParagraphFont"/>
    <w:link w:val="Footer"/>
    <w:uiPriority w:val="99"/>
    <w:rsid w:val="006972A5"/>
    <w:rPr>
      <w:rFonts w:ascii="Angsana New" w:eastAsia="Times New Roman" w:hAnsi="Angsana New" w:cs="Angsana New"/>
      <w:sz w:val="32"/>
      <w:szCs w:val="32"/>
    </w:rPr>
  </w:style>
  <w:style w:type="paragraph" w:styleId="NoSpacing">
    <w:name w:val="No Spacing"/>
    <w:uiPriority w:val="1"/>
    <w:qFormat/>
    <w:rsid w:val="006972A5"/>
    <w:pPr>
      <w:spacing w:after="0" w:line="240" w:lineRule="auto"/>
      <w:ind w:left="567" w:right="62"/>
      <w:jc w:val="thaiDistribute"/>
    </w:pPr>
  </w:style>
  <w:style w:type="paragraph" w:styleId="ListParagraph">
    <w:name w:val="List Paragraph"/>
    <w:basedOn w:val="Normal"/>
    <w:link w:val="ListParagraphChar"/>
    <w:uiPriority w:val="34"/>
    <w:qFormat/>
    <w:rsid w:val="006972A5"/>
    <w:pPr>
      <w:ind w:left="720"/>
      <w:contextualSpacing/>
    </w:pPr>
    <w:rPr>
      <w:szCs w:val="40"/>
    </w:rPr>
  </w:style>
  <w:style w:type="paragraph" w:styleId="MacroText">
    <w:name w:val="macro"/>
    <w:link w:val="MacroTextChar"/>
    <w:semiHidden/>
    <w:rsid w:val="006972A5"/>
    <w:pPr>
      <w:tabs>
        <w:tab w:val="left" w:pos="480"/>
        <w:tab w:val="left" w:pos="960"/>
        <w:tab w:val="left" w:pos="1440"/>
        <w:tab w:val="left" w:pos="1920"/>
        <w:tab w:val="left" w:pos="2400"/>
        <w:tab w:val="left" w:pos="2880"/>
        <w:tab w:val="left" w:pos="3360"/>
        <w:tab w:val="left" w:pos="3840"/>
        <w:tab w:val="left" w:pos="4320"/>
      </w:tabs>
      <w:spacing w:after="0" w:line="240" w:lineRule="auto"/>
      <w:ind w:left="567" w:right="62"/>
      <w:jc w:val="thaiDistribute"/>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6972A5"/>
    <w:rPr>
      <w:rFonts w:ascii="-DB Surawong" w:eastAsia="Cordia New" w:hAnsi="-DB Surawong" w:cs="Angsana New"/>
      <w:sz w:val="28"/>
      <w:lang w:eastAsia="th-TH"/>
    </w:rPr>
  </w:style>
  <w:style w:type="paragraph" w:styleId="BodyTextIndent">
    <w:name w:val="Body Text Indent"/>
    <w:basedOn w:val="Normal"/>
    <w:link w:val="BodyTextIndentChar"/>
    <w:rsid w:val="006972A5"/>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6972A5"/>
    <w:rPr>
      <w:rFonts w:ascii="-DB Surawong" w:eastAsia="Cordia New" w:hAnsi="-DB Surawong" w:cs="Cordia New"/>
      <w:sz w:val="28"/>
      <w:lang w:eastAsia="th-TH"/>
    </w:rPr>
  </w:style>
  <w:style w:type="paragraph" w:customStyle="1" w:styleId="a">
    <w:name w:val="อักขระ"/>
    <w:basedOn w:val="Normal"/>
    <w:rsid w:val="006972A5"/>
    <w:pPr>
      <w:spacing w:after="160" w:line="240" w:lineRule="exact"/>
    </w:pPr>
    <w:rPr>
      <w:rFonts w:ascii="Verdana" w:hAnsi="Verdana" w:cs="Times New Roman"/>
      <w:sz w:val="20"/>
      <w:szCs w:val="20"/>
      <w:lang w:bidi="ar-SA"/>
    </w:rPr>
  </w:style>
  <w:style w:type="character" w:styleId="PageNumber">
    <w:name w:val="page number"/>
    <w:basedOn w:val="DefaultParagraphFont"/>
    <w:rsid w:val="006972A5"/>
  </w:style>
  <w:style w:type="character" w:customStyle="1" w:styleId="shorttext">
    <w:name w:val="short_text"/>
    <w:basedOn w:val="DefaultParagraphFont"/>
    <w:rsid w:val="006972A5"/>
  </w:style>
  <w:style w:type="character" w:customStyle="1" w:styleId="hps">
    <w:name w:val="hps"/>
    <w:basedOn w:val="DefaultParagraphFont"/>
    <w:rsid w:val="006972A5"/>
  </w:style>
  <w:style w:type="character" w:styleId="Emphasis">
    <w:name w:val="Emphasis"/>
    <w:basedOn w:val="DefaultParagraphFont"/>
    <w:qFormat/>
    <w:rsid w:val="006972A5"/>
    <w:rPr>
      <w:i/>
      <w:iCs/>
    </w:rPr>
  </w:style>
  <w:style w:type="character" w:customStyle="1" w:styleId="longtext">
    <w:name w:val="long_text"/>
    <w:basedOn w:val="DefaultParagraphFont"/>
    <w:rsid w:val="006972A5"/>
  </w:style>
  <w:style w:type="paragraph" w:styleId="NormalWeb">
    <w:name w:val="Normal (Web)"/>
    <w:basedOn w:val="Normal"/>
    <w:uiPriority w:val="99"/>
    <w:unhideWhenUsed/>
    <w:rsid w:val="006972A5"/>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nhideWhenUsed/>
    <w:qFormat/>
    <w:rsid w:val="006972A5"/>
    <w:pPr>
      <w:spacing w:after="120"/>
    </w:pPr>
    <w:rPr>
      <w:szCs w:val="40"/>
    </w:rPr>
  </w:style>
  <w:style w:type="character" w:customStyle="1" w:styleId="BodyTextChar">
    <w:name w:val="Body Text Char"/>
    <w:basedOn w:val="DefaultParagraphFont"/>
    <w:link w:val="BodyText"/>
    <w:rsid w:val="006972A5"/>
    <w:rPr>
      <w:rFonts w:ascii="Angsana New" w:eastAsia="Times New Roman" w:hAnsi="Angsana New" w:cs="Angsana New"/>
      <w:sz w:val="32"/>
      <w:szCs w:val="40"/>
    </w:rPr>
  </w:style>
  <w:style w:type="paragraph" w:styleId="BalloonText">
    <w:name w:val="Balloon Text"/>
    <w:basedOn w:val="Normal"/>
    <w:link w:val="BalloonTextChar"/>
    <w:unhideWhenUsed/>
    <w:rsid w:val="006972A5"/>
    <w:rPr>
      <w:rFonts w:ascii="Tahoma" w:hAnsi="Tahoma"/>
      <w:sz w:val="16"/>
      <w:szCs w:val="20"/>
    </w:rPr>
  </w:style>
  <w:style w:type="character" w:customStyle="1" w:styleId="BalloonTextChar">
    <w:name w:val="Balloon Text Char"/>
    <w:basedOn w:val="DefaultParagraphFont"/>
    <w:link w:val="BalloonText"/>
    <w:rsid w:val="006972A5"/>
    <w:rPr>
      <w:rFonts w:ascii="Tahoma" w:eastAsia="Times New Roman" w:hAnsi="Tahoma" w:cs="Angsana New"/>
      <w:sz w:val="16"/>
      <w:szCs w:val="20"/>
    </w:rPr>
  </w:style>
  <w:style w:type="paragraph" w:styleId="BodyTextIndent3">
    <w:name w:val="Body Text Indent 3"/>
    <w:basedOn w:val="Normal"/>
    <w:link w:val="BodyTextIndent3Char"/>
    <w:unhideWhenUsed/>
    <w:rsid w:val="006972A5"/>
    <w:pPr>
      <w:spacing w:after="120"/>
      <w:ind w:left="283"/>
    </w:pPr>
    <w:rPr>
      <w:sz w:val="16"/>
      <w:szCs w:val="20"/>
    </w:rPr>
  </w:style>
  <w:style w:type="character" w:customStyle="1" w:styleId="BodyTextIndent3Char">
    <w:name w:val="Body Text Indent 3 Char"/>
    <w:basedOn w:val="DefaultParagraphFont"/>
    <w:link w:val="BodyTextIndent3"/>
    <w:rsid w:val="006972A5"/>
    <w:rPr>
      <w:rFonts w:ascii="Angsana New" w:eastAsia="Times New Roman" w:hAnsi="Angsana New" w:cs="Angsana New"/>
      <w:sz w:val="16"/>
      <w:szCs w:val="20"/>
    </w:rPr>
  </w:style>
  <w:style w:type="paragraph" w:styleId="DocumentMap">
    <w:name w:val="Document Map"/>
    <w:basedOn w:val="Normal"/>
    <w:link w:val="DocumentMapChar"/>
    <w:semiHidden/>
    <w:unhideWhenUsed/>
    <w:rsid w:val="006972A5"/>
    <w:rPr>
      <w:rFonts w:ascii="Tahoma" w:hAnsi="Tahoma"/>
      <w:sz w:val="16"/>
      <w:szCs w:val="20"/>
    </w:rPr>
  </w:style>
  <w:style w:type="character" w:customStyle="1" w:styleId="DocumentMapChar">
    <w:name w:val="Document Map Char"/>
    <w:basedOn w:val="DefaultParagraphFont"/>
    <w:link w:val="DocumentMap"/>
    <w:semiHidden/>
    <w:rsid w:val="006972A5"/>
    <w:rPr>
      <w:rFonts w:ascii="Tahoma" w:eastAsia="Times New Roman" w:hAnsi="Tahoma" w:cs="Angsana New"/>
      <w:sz w:val="16"/>
      <w:szCs w:val="20"/>
    </w:rPr>
  </w:style>
  <w:style w:type="table" w:styleId="TableGrid">
    <w:name w:val="Table Grid"/>
    <w:basedOn w:val="TableNormal"/>
    <w:uiPriority w:val="39"/>
    <w:rsid w:val="006972A5"/>
    <w:pPr>
      <w:spacing w:after="0" w:line="240" w:lineRule="auto"/>
      <w:ind w:left="567" w:right="62"/>
      <w:jc w:val="thaiDistribut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rsid w:val="006972A5"/>
    <w:pPr>
      <w:numPr>
        <w:numId w:val="2"/>
      </w:numPr>
    </w:pPr>
  </w:style>
  <w:style w:type="paragraph" w:customStyle="1" w:styleId="a0">
    <w:name w:val="เนื้อเรื่อง"/>
    <w:basedOn w:val="Normal"/>
    <w:rsid w:val="006972A5"/>
    <w:pPr>
      <w:ind w:left="0" w:right="386"/>
      <w:jc w:val="left"/>
    </w:pPr>
    <w:rPr>
      <w:rFonts w:ascii="Times New Roman" w:hAnsi="Times New Roman"/>
      <w:sz w:val="28"/>
      <w:szCs w:val="28"/>
      <w:lang w:val="th-TH"/>
    </w:rPr>
  </w:style>
  <w:style w:type="character" w:styleId="CommentReference">
    <w:name w:val="annotation reference"/>
    <w:basedOn w:val="DefaultParagraphFont"/>
    <w:unhideWhenUsed/>
    <w:rsid w:val="006972A5"/>
    <w:rPr>
      <w:sz w:val="16"/>
      <w:szCs w:val="16"/>
    </w:rPr>
  </w:style>
  <w:style w:type="paragraph" w:styleId="CommentText">
    <w:name w:val="annotation text"/>
    <w:basedOn w:val="Normal"/>
    <w:link w:val="CommentTextChar"/>
    <w:unhideWhenUsed/>
    <w:rsid w:val="006972A5"/>
    <w:rPr>
      <w:sz w:val="20"/>
      <w:szCs w:val="25"/>
    </w:rPr>
  </w:style>
  <w:style w:type="character" w:customStyle="1" w:styleId="CommentTextChar">
    <w:name w:val="Comment Text Char"/>
    <w:basedOn w:val="DefaultParagraphFont"/>
    <w:link w:val="CommentText"/>
    <w:rsid w:val="006972A5"/>
    <w:rPr>
      <w:rFonts w:ascii="Angsana New" w:eastAsia="Times New Roman" w:hAnsi="Angsana New" w:cs="Angsana New"/>
      <w:sz w:val="20"/>
      <w:szCs w:val="25"/>
    </w:rPr>
  </w:style>
  <w:style w:type="paragraph" w:styleId="CommentSubject">
    <w:name w:val="annotation subject"/>
    <w:basedOn w:val="CommentText"/>
    <w:next w:val="CommentText"/>
    <w:link w:val="CommentSubjectChar"/>
    <w:unhideWhenUsed/>
    <w:rsid w:val="006972A5"/>
    <w:rPr>
      <w:b/>
      <w:bCs/>
    </w:rPr>
  </w:style>
  <w:style w:type="character" w:customStyle="1" w:styleId="CommentSubjectChar">
    <w:name w:val="Comment Subject Char"/>
    <w:basedOn w:val="CommentTextChar"/>
    <w:link w:val="CommentSubject"/>
    <w:rsid w:val="006972A5"/>
    <w:rPr>
      <w:rFonts w:ascii="Angsana New" w:eastAsia="Times New Roman" w:hAnsi="Angsana New" w:cs="Angsana New"/>
      <w:b/>
      <w:bCs/>
      <w:sz w:val="20"/>
      <w:szCs w:val="25"/>
    </w:rPr>
  </w:style>
  <w:style w:type="paragraph" w:styleId="BodyTextIndent2">
    <w:name w:val="Body Text Indent 2"/>
    <w:basedOn w:val="Normal"/>
    <w:link w:val="BodyTextIndent2Char"/>
    <w:unhideWhenUsed/>
    <w:rsid w:val="006972A5"/>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rsid w:val="006972A5"/>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6972A5"/>
    <w:rPr>
      <w:color w:val="808080"/>
    </w:rPr>
  </w:style>
  <w:style w:type="table" w:customStyle="1" w:styleId="TableGrid1">
    <w:name w:val="Table Grid1"/>
    <w:basedOn w:val="TableNormal"/>
    <w:next w:val="TableGrid"/>
    <w:uiPriority w:val="39"/>
    <w:rsid w:val="006972A5"/>
    <w:pPr>
      <w:spacing w:after="0" w:line="240" w:lineRule="auto"/>
      <w:jc w:val="thaiDistribut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972A5"/>
    <w:rPr>
      <w:rFonts w:ascii="Angsana New" w:eastAsia="Times New Roman" w:hAnsi="Angsana New" w:cs="Angsana New"/>
      <w:sz w:val="32"/>
      <w:szCs w:val="40"/>
    </w:rPr>
  </w:style>
  <w:style w:type="paragraph" w:styleId="BlockText">
    <w:name w:val="Block Text"/>
    <w:basedOn w:val="Normal"/>
    <w:uiPriority w:val="99"/>
    <w:rsid w:val="006972A5"/>
    <w:pPr>
      <w:spacing w:before="120"/>
      <w:ind w:left="446" w:right="389"/>
      <w:jc w:val="both"/>
    </w:pPr>
    <w:rPr>
      <w:rFonts w:ascii="-DB Surawong" w:eastAsia="Cordia New" w:hAnsi="-DB Surawong" w:cs="Cordia New"/>
      <w:sz w:val="28"/>
      <w:szCs w:val="28"/>
      <w:lang w:eastAsia="th-TH"/>
    </w:rPr>
  </w:style>
  <w:style w:type="paragraph" w:styleId="Revision">
    <w:name w:val="Revision"/>
    <w:hidden/>
    <w:uiPriority w:val="99"/>
    <w:semiHidden/>
    <w:rsid w:val="006972A5"/>
    <w:pPr>
      <w:spacing w:after="0" w:line="240" w:lineRule="auto"/>
    </w:pPr>
    <w:rPr>
      <w:rFonts w:ascii="Angsana New" w:eastAsia="Times New Roman" w:hAnsi="Angsana New" w:cs="Angsana New"/>
      <w:sz w:val="32"/>
      <w:szCs w:val="40"/>
    </w:rPr>
  </w:style>
  <w:style w:type="paragraph" w:customStyle="1" w:styleId="block">
    <w:name w:val="block"/>
    <w:aliases w:val="b,b + Angsana New,Bold,Thai Distributed Justification,Left:  0...."/>
    <w:basedOn w:val="BodyText"/>
    <w:link w:val="blockChar"/>
    <w:rsid w:val="0006254C"/>
    <w:pPr>
      <w:spacing w:after="260" w:line="260" w:lineRule="atLeast"/>
      <w:ind w:right="0"/>
      <w:jc w:val="left"/>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06254C"/>
    <w:pPr>
      <w:tabs>
        <w:tab w:val="decimal" w:pos="765"/>
      </w:tabs>
      <w:spacing w:line="260" w:lineRule="atLeast"/>
      <w:ind w:left="0" w:right="0"/>
      <w:jc w:val="left"/>
    </w:pPr>
    <w:rPr>
      <w:rFonts w:ascii="Times New Roman" w:hAnsi="Times New Roman" w:cs="Times New Roman"/>
      <w:sz w:val="22"/>
      <w:szCs w:val="20"/>
      <w:lang w:val="en-GB" w:bidi="ar-SA"/>
    </w:rPr>
  </w:style>
  <w:style w:type="character" w:customStyle="1" w:styleId="blockChar">
    <w:name w:val="block Char"/>
    <w:aliases w:val="b Char"/>
    <w:link w:val="block"/>
    <w:locked/>
    <w:rsid w:val="0006254C"/>
    <w:rPr>
      <w:rFonts w:ascii="Times New Roman" w:eastAsia="Times New Roman" w:hAnsi="Times New Roman" w:cs="Angsana New"/>
      <w:szCs w:val="20"/>
      <w:lang w:val="en-GB" w:bidi="ar-SA"/>
    </w:rPr>
  </w:style>
  <w:style w:type="paragraph" w:customStyle="1" w:styleId="a1">
    <w:name w:val="อักขระ อักขระ"/>
    <w:basedOn w:val="Normal"/>
    <w:rsid w:val="00754740"/>
    <w:pPr>
      <w:spacing w:after="160" w:line="240" w:lineRule="exact"/>
      <w:ind w:left="0" w:right="0"/>
      <w:jc w:val="left"/>
    </w:pPr>
    <w:rPr>
      <w:rFonts w:ascii="Verdana" w:hAnsi="Verdana" w:cs="Times New Roman"/>
      <w:sz w:val="20"/>
      <w:szCs w:val="20"/>
      <w:lang w:bidi="ar-SA"/>
    </w:rPr>
  </w:style>
  <w:style w:type="character" w:customStyle="1" w:styleId="Heading1Char">
    <w:name w:val="Heading 1 Char"/>
    <w:basedOn w:val="DefaultParagraphFont"/>
    <w:link w:val="Heading1"/>
    <w:rsid w:val="004E0F01"/>
    <w:rPr>
      <w:rFonts w:ascii="Angsana New" w:eastAsia="Cordia New" w:hAnsi="Angsana New" w:cs="Cordia New"/>
      <w:sz w:val="28"/>
      <w:u w:val="single"/>
      <w:lang w:eastAsia="th-TH"/>
    </w:rPr>
  </w:style>
  <w:style w:type="character" w:customStyle="1" w:styleId="Heading2Char">
    <w:name w:val="Heading 2 Char"/>
    <w:aliases w:val="h2 Char"/>
    <w:basedOn w:val="DefaultParagraphFont"/>
    <w:link w:val="Heading2"/>
    <w:rsid w:val="004E0F01"/>
    <w:rPr>
      <w:rFonts w:ascii="Angsana New" w:eastAsia="Cordia New" w:hAnsi="Angsana New" w:cs="Cordia New"/>
      <w:sz w:val="28"/>
      <w:u w:val="single"/>
      <w:lang w:eastAsia="th-TH"/>
    </w:rPr>
  </w:style>
  <w:style w:type="character" w:customStyle="1" w:styleId="Heading3Char">
    <w:name w:val="Heading 3 Char"/>
    <w:basedOn w:val="DefaultParagraphFont"/>
    <w:link w:val="Heading3"/>
    <w:rsid w:val="004E0F01"/>
    <w:rPr>
      <w:rFonts w:ascii="Angsana New" w:eastAsia="Cordia New" w:hAnsi="Angsana New" w:cs="Cordia New"/>
      <w:sz w:val="28"/>
      <w:u w:val="single"/>
      <w:lang w:eastAsia="th-TH"/>
    </w:rPr>
  </w:style>
  <w:style w:type="character" w:customStyle="1" w:styleId="Heading4Char">
    <w:name w:val="Heading 4 Char"/>
    <w:basedOn w:val="DefaultParagraphFont"/>
    <w:link w:val="Heading4"/>
    <w:rsid w:val="004E0F01"/>
    <w:rPr>
      <w:rFonts w:ascii="Angsana New" w:eastAsia="Cordia New" w:hAnsi="Angsana New" w:cs="Cordia New"/>
      <w:sz w:val="28"/>
      <w:u w:val="single"/>
      <w:lang w:eastAsia="th-TH"/>
    </w:rPr>
  </w:style>
  <w:style w:type="character" w:customStyle="1" w:styleId="Heading5Char">
    <w:name w:val="Heading 5 Char"/>
    <w:basedOn w:val="DefaultParagraphFont"/>
    <w:link w:val="Heading5"/>
    <w:rsid w:val="004E0F01"/>
    <w:rPr>
      <w:rFonts w:ascii="Angsana New" w:eastAsia="Cordia New" w:hAnsi="Angsana New" w:cs="Cordia New"/>
      <w:sz w:val="28"/>
      <w:u w:val="single"/>
      <w:lang w:eastAsia="th-TH"/>
    </w:rPr>
  </w:style>
  <w:style w:type="character" w:customStyle="1" w:styleId="Heading6Char">
    <w:name w:val="Heading 6 Char"/>
    <w:basedOn w:val="DefaultParagraphFont"/>
    <w:link w:val="Heading6"/>
    <w:rsid w:val="004E0F01"/>
    <w:rPr>
      <w:rFonts w:ascii="Angsana New" w:eastAsia="Cordia New" w:hAnsi="Angsana New" w:cs="Cordia New"/>
      <w:sz w:val="28"/>
      <w:u w:val="single"/>
      <w:lang w:eastAsia="th-TH"/>
    </w:rPr>
  </w:style>
  <w:style w:type="character" w:customStyle="1" w:styleId="Heading7Char">
    <w:name w:val="Heading 7 Char"/>
    <w:basedOn w:val="DefaultParagraphFont"/>
    <w:link w:val="Heading7"/>
    <w:rsid w:val="004E0F01"/>
    <w:rPr>
      <w:rFonts w:ascii="Angsana New" w:eastAsia="Cordia New" w:hAnsi="Angsana New" w:cs="Cordia New"/>
      <w:sz w:val="28"/>
      <w:u w:val="single"/>
      <w:lang w:eastAsia="th-TH"/>
    </w:rPr>
  </w:style>
  <w:style w:type="character" w:customStyle="1" w:styleId="Heading8Char">
    <w:name w:val="Heading 8 Char"/>
    <w:basedOn w:val="DefaultParagraphFont"/>
    <w:link w:val="Heading8"/>
    <w:rsid w:val="004E0F01"/>
    <w:rPr>
      <w:rFonts w:ascii="Angsana New" w:eastAsia="Cordia New" w:hAnsi="Angsana New" w:cs="Cordia New"/>
      <w:sz w:val="20"/>
      <w:szCs w:val="20"/>
      <w:u w:val="single"/>
      <w:lang w:eastAsia="th-TH"/>
    </w:rPr>
  </w:style>
  <w:style w:type="character" w:customStyle="1" w:styleId="Heading9Char">
    <w:name w:val="Heading 9 Char"/>
    <w:basedOn w:val="DefaultParagraphFont"/>
    <w:link w:val="Heading9"/>
    <w:rsid w:val="004E0F01"/>
    <w:rPr>
      <w:rFonts w:ascii="Angsana New" w:eastAsia="Cordia New" w:hAnsi="Angsana New" w:cs="Cordia New"/>
      <w:sz w:val="28"/>
      <w:lang w:eastAsia="th-TH"/>
    </w:rPr>
  </w:style>
  <w:style w:type="paragraph" w:styleId="Caption">
    <w:name w:val="caption"/>
    <w:basedOn w:val="Normal"/>
    <w:next w:val="Normal"/>
    <w:qFormat/>
    <w:rsid w:val="004E0F01"/>
    <w:pPr>
      <w:spacing w:before="240"/>
      <w:ind w:left="540" w:right="389"/>
      <w:jc w:val="both"/>
    </w:pPr>
    <w:rPr>
      <w:rFonts w:eastAsia="Cordia New" w:cs="Cordia New"/>
      <w:sz w:val="28"/>
      <w:szCs w:val="28"/>
      <w:u w:val="single"/>
      <w:lang w:eastAsia="th-TH"/>
    </w:rPr>
  </w:style>
  <w:style w:type="paragraph" w:customStyle="1" w:styleId="CharCharCharChar">
    <w:name w:val="Char Char Char Char"/>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CharCharChar">
    <w:name w:val="Char Char Char"/>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Char">
    <w:name w:val="Char"/>
    <w:basedOn w:val="Normal"/>
    <w:rsid w:val="004E0F01"/>
    <w:pPr>
      <w:spacing w:after="160" w:line="240" w:lineRule="exact"/>
      <w:ind w:left="0" w:right="0"/>
      <w:jc w:val="left"/>
    </w:pPr>
    <w:rPr>
      <w:rFonts w:ascii="Verdana" w:hAnsi="Verdana" w:cs="Times New Roman"/>
      <w:sz w:val="20"/>
      <w:szCs w:val="20"/>
      <w:lang w:bidi="ar-SA"/>
    </w:rPr>
  </w:style>
  <w:style w:type="paragraph" w:styleId="BodyText2">
    <w:name w:val="Body Text 2"/>
    <w:basedOn w:val="Normal"/>
    <w:link w:val="BodyText2Char"/>
    <w:rsid w:val="004E0F01"/>
    <w:pPr>
      <w:spacing w:after="120" w:line="480" w:lineRule="auto"/>
      <w:ind w:left="0" w:right="0"/>
      <w:jc w:val="left"/>
    </w:pPr>
    <w:rPr>
      <w:rFonts w:eastAsia="Cordia New"/>
      <w:sz w:val="30"/>
      <w:szCs w:val="35"/>
      <w:lang w:eastAsia="th-TH"/>
    </w:rPr>
  </w:style>
  <w:style w:type="character" w:customStyle="1" w:styleId="BodyText2Char">
    <w:name w:val="Body Text 2 Char"/>
    <w:basedOn w:val="DefaultParagraphFont"/>
    <w:link w:val="BodyText2"/>
    <w:rsid w:val="004E0F01"/>
    <w:rPr>
      <w:rFonts w:ascii="Angsana New" w:eastAsia="Cordia New" w:hAnsi="Angsana New" w:cs="Angsana New"/>
      <w:sz w:val="30"/>
      <w:szCs w:val="35"/>
      <w:lang w:eastAsia="th-TH"/>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4E0F01"/>
    <w:pPr>
      <w:spacing w:after="160" w:line="240" w:lineRule="exact"/>
      <w:ind w:left="0" w:right="0"/>
      <w:jc w:val="left"/>
    </w:pPr>
    <w:rPr>
      <w:rFonts w:ascii="Verdana" w:eastAsia="Cordia New" w:hAnsi="Verdana"/>
      <w:sz w:val="20"/>
      <w:szCs w:val="20"/>
      <w:lang w:bidi="ar-SA"/>
    </w:rPr>
  </w:style>
  <w:style w:type="paragraph" w:customStyle="1" w:styleId="CharChar">
    <w:name w:val="Char Char"/>
    <w:basedOn w:val="Normal"/>
    <w:rsid w:val="004E0F01"/>
    <w:pPr>
      <w:spacing w:after="160" w:line="240" w:lineRule="exact"/>
      <w:ind w:left="0" w:right="0"/>
      <w:jc w:val="left"/>
    </w:pPr>
    <w:rPr>
      <w:rFonts w:ascii="Verdana" w:eastAsia="Cordia New" w:hAnsi="Verdana"/>
      <w:sz w:val="20"/>
      <w:szCs w:val="20"/>
      <w:lang w:bidi="ar-SA"/>
    </w:rPr>
  </w:style>
  <w:style w:type="paragraph" w:styleId="Subtitle">
    <w:name w:val="Subtitle"/>
    <w:basedOn w:val="Normal"/>
    <w:link w:val="SubtitleChar"/>
    <w:uiPriority w:val="11"/>
    <w:qFormat/>
    <w:rsid w:val="004E0F01"/>
    <w:pPr>
      <w:ind w:left="0" w:right="0"/>
      <w:jc w:val="center"/>
    </w:pPr>
    <w:rPr>
      <w:rFonts w:eastAsia="Cordia New" w:hAnsi="Cordia New"/>
      <w:b/>
      <w:bCs/>
    </w:rPr>
  </w:style>
  <w:style w:type="character" w:customStyle="1" w:styleId="SubtitleChar">
    <w:name w:val="Subtitle Char"/>
    <w:basedOn w:val="DefaultParagraphFont"/>
    <w:link w:val="Subtitle"/>
    <w:uiPriority w:val="11"/>
    <w:rsid w:val="004E0F01"/>
    <w:rPr>
      <w:rFonts w:ascii="Angsana New" w:eastAsia="Cordia New" w:hAnsi="Cordia New" w:cs="Angsana New"/>
      <w:b/>
      <w:bCs/>
      <w:sz w:val="32"/>
      <w:szCs w:val="32"/>
    </w:rPr>
  </w:style>
  <w:style w:type="paragraph" w:customStyle="1" w:styleId="CharCharCharCharCharCharCharCharChar">
    <w:name w:val="Char Char Char Char Char Char Char Char Char"/>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a2">
    <w:name w:val="อักขระ อักขระ"/>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4E0F01"/>
    <w:pPr>
      <w:spacing w:after="160" w:line="240" w:lineRule="exact"/>
      <w:ind w:left="0" w:right="0"/>
      <w:jc w:val="left"/>
    </w:pPr>
    <w:rPr>
      <w:rFonts w:ascii="Verdana" w:hAnsi="Verdana"/>
      <w:sz w:val="20"/>
      <w:szCs w:val="20"/>
      <w:lang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xl26">
    <w:name w:val="xl26"/>
    <w:basedOn w:val="Normal"/>
    <w:rsid w:val="004E0F01"/>
    <w:pPr>
      <w:pBdr>
        <w:bottom w:val="single" w:sz="4" w:space="0" w:color="auto"/>
      </w:pBdr>
      <w:spacing w:before="100" w:beforeAutospacing="1" w:after="100" w:afterAutospacing="1"/>
      <w:ind w:left="0" w:right="0"/>
      <w:jc w:val="left"/>
    </w:pPr>
    <w:rPr>
      <w:sz w:val="24"/>
      <w:szCs w:val="24"/>
    </w:rPr>
  </w:style>
  <w:style w:type="paragraph" w:customStyle="1" w:styleId="a3">
    <w:name w:val="อักขระ"/>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CharCharCharCharChar">
    <w:name w:val="Char Char Char Char Char"/>
    <w:basedOn w:val="Normal"/>
    <w:rsid w:val="004E0F01"/>
    <w:pPr>
      <w:spacing w:after="160" w:line="240" w:lineRule="exact"/>
      <w:ind w:left="0" w:right="0"/>
      <w:jc w:val="left"/>
    </w:pPr>
    <w:rPr>
      <w:rFonts w:ascii="Verdana" w:hAnsi="Verdana" w:cs="Times New Roman"/>
      <w:sz w:val="20"/>
      <w:szCs w:val="20"/>
      <w:lang w:bidi="ar-SA"/>
    </w:rPr>
  </w:style>
  <w:style w:type="paragraph" w:customStyle="1" w:styleId="CharCharChar0">
    <w:name w:val="อักขระ Char Char Char"/>
    <w:basedOn w:val="Normal"/>
    <w:rsid w:val="004E0F01"/>
    <w:pPr>
      <w:spacing w:after="160" w:line="240" w:lineRule="exact"/>
      <w:ind w:left="0" w:right="0"/>
      <w:jc w:val="left"/>
    </w:pPr>
    <w:rPr>
      <w:rFonts w:ascii="Verdana" w:hAnsi="Verdana" w:cs="Times New Roman"/>
      <w:sz w:val="20"/>
      <w:szCs w:val="20"/>
      <w:lang w:bidi="ar-SA"/>
    </w:rPr>
  </w:style>
  <w:style w:type="paragraph" w:styleId="BodyText3">
    <w:name w:val="Body Text 3"/>
    <w:basedOn w:val="Normal"/>
    <w:link w:val="BodyText3Char"/>
    <w:rsid w:val="004E0F01"/>
    <w:pPr>
      <w:spacing w:after="120"/>
      <w:ind w:left="0" w:right="0"/>
      <w:jc w:val="left"/>
    </w:pPr>
    <w:rPr>
      <w:rFonts w:eastAsia="Cordia New"/>
      <w:sz w:val="16"/>
      <w:szCs w:val="20"/>
      <w:lang w:val="x-none" w:eastAsia="th-TH"/>
    </w:rPr>
  </w:style>
  <w:style w:type="character" w:customStyle="1" w:styleId="BodyText3Char">
    <w:name w:val="Body Text 3 Char"/>
    <w:basedOn w:val="DefaultParagraphFont"/>
    <w:link w:val="BodyText3"/>
    <w:rsid w:val="004E0F01"/>
    <w:rPr>
      <w:rFonts w:ascii="Angsana New" w:eastAsia="Cordia New" w:hAnsi="Angsana New" w:cs="Angsana New"/>
      <w:sz w:val="16"/>
      <w:szCs w:val="20"/>
      <w:lang w:val="x-none" w:eastAsia="th-TH"/>
    </w:rPr>
  </w:style>
  <w:style w:type="paragraph" w:customStyle="1" w:styleId="CharCharCharCharCharCharChar">
    <w:name w:val="Char Char Char Char Char Char Char"/>
    <w:basedOn w:val="Normal"/>
    <w:rsid w:val="004E0F01"/>
    <w:pPr>
      <w:spacing w:after="160" w:line="240" w:lineRule="exact"/>
      <w:ind w:left="0" w:right="0"/>
      <w:jc w:val="left"/>
    </w:pPr>
    <w:rPr>
      <w:rFonts w:ascii="Verdana" w:hAnsi="Verdana" w:cs="Times New Roman"/>
      <w:sz w:val="20"/>
      <w:szCs w:val="20"/>
      <w:lang w:bidi="ar-SA"/>
    </w:rPr>
  </w:style>
  <w:style w:type="numbering" w:customStyle="1" w:styleId="Style1">
    <w:name w:val="Style1"/>
    <w:rsid w:val="004E0F01"/>
    <w:pPr>
      <w:numPr>
        <w:numId w:val="10"/>
      </w:numPr>
    </w:pPr>
  </w:style>
  <w:style w:type="character" w:styleId="Hyperlink">
    <w:name w:val="Hyperlink"/>
    <w:uiPriority w:val="99"/>
    <w:unhideWhenUsed/>
    <w:rsid w:val="004E0F01"/>
    <w:rPr>
      <w:color w:val="0000FF"/>
      <w:u w:val="single"/>
    </w:rPr>
  </w:style>
  <w:style w:type="paragraph" w:styleId="FootnoteText">
    <w:name w:val="footnote text"/>
    <w:basedOn w:val="Normal"/>
    <w:link w:val="FootnoteTextChar"/>
    <w:rsid w:val="004E0F01"/>
    <w:pPr>
      <w:ind w:left="0" w:right="0"/>
      <w:jc w:val="left"/>
    </w:pPr>
    <w:rPr>
      <w:rFonts w:eastAsia="Cordia New"/>
      <w:sz w:val="20"/>
      <w:szCs w:val="25"/>
      <w:lang w:val="x-none" w:eastAsia="th-TH"/>
    </w:rPr>
  </w:style>
  <w:style w:type="character" w:customStyle="1" w:styleId="FootnoteTextChar">
    <w:name w:val="Footnote Text Char"/>
    <w:basedOn w:val="DefaultParagraphFont"/>
    <w:link w:val="FootnoteText"/>
    <w:rsid w:val="004E0F01"/>
    <w:rPr>
      <w:rFonts w:ascii="Angsana New" w:eastAsia="Cordia New" w:hAnsi="Angsana New" w:cs="Angsana New"/>
      <w:sz w:val="20"/>
      <w:szCs w:val="25"/>
      <w:lang w:val="x-none" w:eastAsia="th-TH"/>
    </w:rPr>
  </w:style>
  <w:style w:type="character" w:styleId="FootnoteReference">
    <w:name w:val="footnote reference"/>
    <w:rsid w:val="004E0F01"/>
    <w:rPr>
      <w:sz w:val="32"/>
      <w:szCs w:val="32"/>
      <w:vertAlign w:val="superscript"/>
    </w:rPr>
  </w:style>
  <w:style w:type="numbering" w:customStyle="1" w:styleId="Style11">
    <w:name w:val="Style11"/>
    <w:next w:val="Style1"/>
    <w:rsid w:val="004E0F01"/>
    <w:pPr>
      <w:numPr>
        <w:numId w:val="11"/>
      </w:numPr>
    </w:pPr>
  </w:style>
  <w:style w:type="paragraph" w:customStyle="1" w:styleId="a4">
    <w:name w:val="à¹×éÍàÃ×èÍ§"/>
    <w:basedOn w:val="Normal"/>
    <w:rsid w:val="004E0F01"/>
    <w:pPr>
      <w:ind w:left="0" w:right="386"/>
      <w:jc w:val="left"/>
    </w:pPr>
    <w:rPr>
      <w:rFonts w:ascii="Times New Roman" w:hAnsi="Times New Roman"/>
      <w:color w:val="000080"/>
      <w:sz w:val="28"/>
      <w:szCs w:val="28"/>
      <w:lang w:val="th-TH"/>
    </w:rPr>
  </w:style>
  <w:style w:type="paragraph" w:customStyle="1" w:styleId="FSBlank">
    <w:name w:val="FS_Blank"/>
    <w:basedOn w:val="Normal"/>
    <w:link w:val="FSBlankChar"/>
    <w:qFormat/>
    <w:rsid w:val="004E0F01"/>
    <w:pPr>
      <w:spacing w:line="240" w:lineRule="atLeast"/>
      <w:ind w:left="547" w:right="0"/>
    </w:pPr>
    <w:rPr>
      <w:rFonts w:eastAsia="MS Mincho"/>
      <w:sz w:val="20"/>
      <w:szCs w:val="20"/>
    </w:rPr>
  </w:style>
  <w:style w:type="character" w:customStyle="1" w:styleId="FSBlankChar">
    <w:name w:val="FS_Blank Char"/>
    <w:link w:val="FSBlank"/>
    <w:rsid w:val="004E0F01"/>
    <w:rPr>
      <w:rFonts w:ascii="Angsana New" w:eastAsia="MS Mincho" w:hAnsi="Angsana New" w:cs="Angsana New"/>
      <w:sz w:val="20"/>
      <w:szCs w:val="20"/>
    </w:rPr>
  </w:style>
  <w:style w:type="numbering" w:customStyle="1" w:styleId="Style3">
    <w:name w:val="Style3"/>
    <w:rsid w:val="004E0F01"/>
    <w:pPr>
      <w:numPr>
        <w:numId w:val="12"/>
      </w:numPr>
    </w:pPr>
  </w:style>
  <w:style w:type="character" w:styleId="FollowedHyperlink">
    <w:name w:val="FollowedHyperlink"/>
    <w:unhideWhenUsed/>
    <w:rsid w:val="004E0F01"/>
    <w:rPr>
      <w:color w:val="800080"/>
      <w:u w:val="single"/>
    </w:rPr>
  </w:style>
  <w:style w:type="paragraph" w:styleId="TOC1">
    <w:name w:val="toc 1"/>
    <w:basedOn w:val="Normal"/>
    <w:next w:val="Normal"/>
    <w:autoRedefine/>
    <w:uiPriority w:val="39"/>
    <w:unhideWhenUsed/>
    <w:rsid w:val="004E0F01"/>
    <w:pPr>
      <w:spacing w:after="100"/>
      <w:ind w:left="0" w:right="0"/>
      <w:jc w:val="left"/>
    </w:pPr>
    <w:rPr>
      <w:rFonts w:ascii="Cordia New" w:eastAsia="Cordia New" w:hAnsi="Cordia New" w:cs="Cordia New"/>
      <w:sz w:val="28"/>
      <w:szCs w:val="28"/>
    </w:rPr>
  </w:style>
  <w:style w:type="paragraph" w:styleId="TOC2">
    <w:name w:val="toc 2"/>
    <w:basedOn w:val="Normal"/>
    <w:next w:val="Normal"/>
    <w:autoRedefine/>
    <w:uiPriority w:val="39"/>
    <w:unhideWhenUsed/>
    <w:rsid w:val="004E0F01"/>
    <w:pPr>
      <w:spacing w:after="100"/>
      <w:ind w:left="200" w:right="0"/>
      <w:jc w:val="left"/>
    </w:pPr>
    <w:rPr>
      <w:rFonts w:ascii="Cordia New" w:eastAsia="Cordia New" w:hAnsi="Cordia New" w:cs="Cordia New"/>
      <w:sz w:val="28"/>
      <w:szCs w:val="28"/>
    </w:rPr>
  </w:style>
  <w:style w:type="paragraph" w:styleId="TOC3">
    <w:name w:val="toc 3"/>
    <w:basedOn w:val="Normal"/>
    <w:next w:val="Normal"/>
    <w:autoRedefine/>
    <w:uiPriority w:val="39"/>
    <w:unhideWhenUsed/>
    <w:rsid w:val="004E0F01"/>
    <w:pPr>
      <w:spacing w:after="100"/>
      <w:ind w:left="400" w:right="0"/>
      <w:jc w:val="left"/>
    </w:pPr>
    <w:rPr>
      <w:rFonts w:ascii="Cordia New" w:eastAsia="Cordia New" w:hAnsi="Cordia New" w:cs="Cordia New"/>
      <w:sz w:val="28"/>
      <w:szCs w:val="28"/>
    </w:rPr>
  </w:style>
  <w:style w:type="paragraph" w:styleId="NormalIndent">
    <w:name w:val="Normal Indent"/>
    <w:basedOn w:val="Normal"/>
    <w:unhideWhenUsed/>
    <w:rsid w:val="004E0F01"/>
    <w:pPr>
      <w:snapToGrid w:val="0"/>
      <w:ind w:left="720" w:right="0"/>
      <w:jc w:val="left"/>
    </w:pPr>
    <w:rPr>
      <w:sz w:val="24"/>
      <w:szCs w:val="24"/>
    </w:rPr>
  </w:style>
  <w:style w:type="paragraph" w:styleId="List">
    <w:name w:val="List"/>
    <w:basedOn w:val="Normal"/>
    <w:uiPriority w:val="99"/>
    <w:unhideWhenUsed/>
    <w:rsid w:val="004E0F01"/>
    <w:pPr>
      <w:ind w:right="0" w:hanging="567"/>
      <w:contextualSpacing/>
      <w:jc w:val="left"/>
    </w:pPr>
    <w:rPr>
      <w:rFonts w:ascii="Cordia New" w:eastAsia="Cordia New" w:hAnsi="Cordia New" w:cs="Cordia New"/>
      <w:sz w:val="28"/>
      <w:szCs w:val="28"/>
    </w:rPr>
  </w:style>
  <w:style w:type="paragraph" w:styleId="ListBullet">
    <w:name w:val="List Bullet"/>
    <w:basedOn w:val="Normal"/>
    <w:uiPriority w:val="13"/>
    <w:unhideWhenUsed/>
    <w:qFormat/>
    <w:rsid w:val="004E0F01"/>
    <w:pPr>
      <w:numPr>
        <w:numId w:val="13"/>
      </w:numPr>
      <w:ind w:right="0"/>
      <w:contextualSpacing/>
      <w:jc w:val="left"/>
    </w:pPr>
    <w:rPr>
      <w:rFonts w:ascii="Cordia New" w:eastAsia="Cordia New" w:hAnsi="Cordia New" w:cs="Cordia New"/>
      <w:sz w:val="28"/>
      <w:szCs w:val="28"/>
    </w:rPr>
  </w:style>
  <w:style w:type="paragraph" w:styleId="ListNumber">
    <w:name w:val="List Number"/>
    <w:basedOn w:val="Normal"/>
    <w:uiPriority w:val="13"/>
    <w:unhideWhenUsed/>
    <w:qFormat/>
    <w:rsid w:val="004E0F01"/>
    <w:pPr>
      <w:numPr>
        <w:numId w:val="14"/>
      </w:numPr>
      <w:ind w:right="0"/>
      <w:contextualSpacing/>
      <w:jc w:val="left"/>
    </w:pPr>
    <w:rPr>
      <w:rFonts w:ascii="Cordia New" w:eastAsia="Cordia New" w:hAnsi="Cordia New" w:cs="Cordia New"/>
      <w:sz w:val="28"/>
      <w:szCs w:val="28"/>
    </w:rPr>
  </w:style>
  <w:style w:type="paragraph" w:styleId="List2">
    <w:name w:val="List 2"/>
    <w:basedOn w:val="Normal"/>
    <w:uiPriority w:val="99"/>
    <w:unhideWhenUsed/>
    <w:rsid w:val="004E0F01"/>
    <w:pPr>
      <w:ind w:left="1134" w:right="0" w:hanging="567"/>
      <w:contextualSpacing/>
      <w:jc w:val="left"/>
    </w:pPr>
    <w:rPr>
      <w:rFonts w:ascii="Cordia New" w:eastAsia="Cordia New" w:hAnsi="Cordia New" w:cs="Cordia New"/>
      <w:sz w:val="28"/>
      <w:szCs w:val="28"/>
    </w:rPr>
  </w:style>
  <w:style w:type="paragraph" w:styleId="List3">
    <w:name w:val="List 3"/>
    <w:basedOn w:val="Normal"/>
    <w:uiPriority w:val="99"/>
    <w:unhideWhenUsed/>
    <w:rsid w:val="004E0F01"/>
    <w:pPr>
      <w:ind w:left="1701" w:right="0" w:hanging="567"/>
      <w:contextualSpacing/>
      <w:jc w:val="left"/>
    </w:pPr>
    <w:rPr>
      <w:rFonts w:ascii="Cordia New" w:eastAsia="Cordia New" w:hAnsi="Cordia New" w:cs="Cordia New"/>
      <w:sz w:val="28"/>
      <w:szCs w:val="28"/>
    </w:rPr>
  </w:style>
  <w:style w:type="paragraph" w:styleId="List4">
    <w:name w:val="List 4"/>
    <w:basedOn w:val="Normal"/>
    <w:uiPriority w:val="99"/>
    <w:unhideWhenUsed/>
    <w:rsid w:val="004E0F01"/>
    <w:pPr>
      <w:ind w:left="2268" w:right="0" w:hanging="567"/>
      <w:contextualSpacing/>
      <w:jc w:val="left"/>
    </w:pPr>
    <w:rPr>
      <w:rFonts w:ascii="Cordia New" w:eastAsia="Cordia New" w:hAnsi="Cordia New" w:cs="Cordia New"/>
      <w:sz w:val="28"/>
      <w:szCs w:val="28"/>
    </w:rPr>
  </w:style>
  <w:style w:type="paragraph" w:styleId="List5">
    <w:name w:val="List 5"/>
    <w:basedOn w:val="Normal"/>
    <w:uiPriority w:val="99"/>
    <w:unhideWhenUsed/>
    <w:rsid w:val="004E0F01"/>
    <w:pPr>
      <w:ind w:left="2835" w:right="0" w:hanging="567"/>
      <w:contextualSpacing/>
      <w:jc w:val="left"/>
    </w:pPr>
    <w:rPr>
      <w:rFonts w:ascii="Cordia New" w:eastAsia="Cordia New" w:hAnsi="Cordia New" w:cs="Cordia New"/>
      <w:sz w:val="28"/>
      <w:szCs w:val="28"/>
    </w:rPr>
  </w:style>
  <w:style w:type="paragraph" w:styleId="ListBullet2">
    <w:name w:val="List Bullet 2"/>
    <w:basedOn w:val="Normal"/>
    <w:uiPriority w:val="13"/>
    <w:unhideWhenUsed/>
    <w:qFormat/>
    <w:rsid w:val="004E0F01"/>
    <w:pPr>
      <w:numPr>
        <w:ilvl w:val="1"/>
        <w:numId w:val="13"/>
      </w:numPr>
      <w:ind w:right="0"/>
      <w:contextualSpacing/>
      <w:jc w:val="left"/>
    </w:pPr>
    <w:rPr>
      <w:rFonts w:ascii="Cordia New" w:eastAsia="Cordia New" w:hAnsi="Cordia New" w:cs="Cordia New"/>
      <w:sz w:val="28"/>
      <w:szCs w:val="28"/>
    </w:rPr>
  </w:style>
  <w:style w:type="paragraph" w:styleId="ListBullet3">
    <w:name w:val="List Bullet 3"/>
    <w:basedOn w:val="Normal"/>
    <w:uiPriority w:val="13"/>
    <w:unhideWhenUsed/>
    <w:qFormat/>
    <w:rsid w:val="004E0F01"/>
    <w:pPr>
      <w:numPr>
        <w:ilvl w:val="2"/>
        <w:numId w:val="13"/>
      </w:numPr>
      <w:ind w:right="0"/>
      <w:contextualSpacing/>
      <w:jc w:val="left"/>
    </w:pPr>
    <w:rPr>
      <w:rFonts w:ascii="Cordia New" w:eastAsia="Cordia New" w:hAnsi="Cordia New" w:cs="Cordia New"/>
      <w:sz w:val="28"/>
      <w:szCs w:val="28"/>
    </w:rPr>
  </w:style>
  <w:style w:type="paragraph" w:styleId="ListBullet4">
    <w:name w:val="List Bullet 4"/>
    <w:basedOn w:val="Normal"/>
    <w:uiPriority w:val="13"/>
    <w:unhideWhenUsed/>
    <w:rsid w:val="004E0F01"/>
    <w:pPr>
      <w:numPr>
        <w:ilvl w:val="3"/>
        <w:numId w:val="13"/>
      </w:numPr>
      <w:ind w:right="0"/>
      <w:contextualSpacing/>
      <w:jc w:val="left"/>
    </w:pPr>
    <w:rPr>
      <w:rFonts w:ascii="Cordia New" w:eastAsia="Cordia New" w:hAnsi="Cordia New" w:cs="Cordia New"/>
      <w:sz w:val="28"/>
      <w:szCs w:val="28"/>
    </w:rPr>
  </w:style>
  <w:style w:type="paragraph" w:styleId="ListBullet5">
    <w:name w:val="List Bullet 5"/>
    <w:basedOn w:val="Normal"/>
    <w:uiPriority w:val="13"/>
    <w:unhideWhenUsed/>
    <w:rsid w:val="004E0F01"/>
    <w:pPr>
      <w:numPr>
        <w:ilvl w:val="4"/>
        <w:numId w:val="13"/>
      </w:numPr>
      <w:ind w:right="0"/>
      <w:contextualSpacing/>
      <w:jc w:val="left"/>
    </w:pPr>
    <w:rPr>
      <w:rFonts w:ascii="Cordia New" w:eastAsia="Cordia New" w:hAnsi="Cordia New" w:cs="Cordia New"/>
      <w:sz w:val="28"/>
      <w:szCs w:val="28"/>
    </w:rPr>
  </w:style>
  <w:style w:type="paragraph" w:styleId="ListNumber2">
    <w:name w:val="List Number 2"/>
    <w:basedOn w:val="Normal"/>
    <w:uiPriority w:val="13"/>
    <w:unhideWhenUsed/>
    <w:qFormat/>
    <w:rsid w:val="004E0F01"/>
    <w:pPr>
      <w:numPr>
        <w:ilvl w:val="1"/>
        <w:numId w:val="14"/>
      </w:numPr>
      <w:ind w:right="0"/>
      <w:contextualSpacing/>
      <w:jc w:val="left"/>
    </w:pPr>
    <w:rPr>
      <w:rFonts w:ascii="Cordia New" w:eastAsia="Cordia New" w:hAnsi="Cordia New" w:cs="Cordia New"/>
      <w:sz w:val="28"/>
      <w:szCs w:val="28"/>
    </w:rPr>
  </w:style>
  <w:style w:type="paragraph" w:styleId="ListNumber3">
    <w:name w:val="List Number 3"/>
    <w:basedOn w:val="Normal"/>
    <w:uiPriority w:val="13"/>
    <w:unhideWhenUsed/>
    <w:qFormat/>
    <w:rsid w:val="004E0F01"/>
    <w:pPr>
      <w:numPr>
        <w:ilvl w:val="2"/>
        <w:numId w:val="14"/>
      </w:numPr>
      <w:ind w:right="0"/>
      <w:contextualSpacing/>
      <w:jc w:val="left"/>
    </w:pPr>
    <w:rPr>
      <w:rFonts w:ascii="Cordia New" w:eastAsia="Cordia New" w:hAnsi="Cordia New" w:cs="Cordia New"/>
      <w:sz w:val="28"/>
      <w:szCs w:val="28"/>
    </w:rPr>
  </w:style>
  <w:style w:type="paragraph" w:styleId="ListNumber4">
    <w:name w:val="List Number 4"/>
    <w:basedOn w:val="Normal"/>
    <w:uiPriority w:val="13"/>
    <w:unhideWhenUsed/>
    <w:rsid w:val="004E0F01"/>
    <w:pPr>
      <w:numPr>
        <w:ilvl w:val="3"/>
        <w:numId w:val="14"/>
      </w:numPr>
      <w:ind w:right="0"/>
      <w:contextualSpacing/>
      <w:jc w:val="left"/>
    </w:pPr>
    <w:rPr>
      <w:rFonts w:ascii="Cordia New" w:eastAsia="Cordia New" w:hAnsi="Cordia New" w:cs="Cordia New"/>
      <w:sz w:val="28"/>
      <w:szCs w:val="28"/>
    </w:rPr>
  </w:style>
  <w:style w:type="paragraph" w:styleId="ListNumber5">
    <w:name w:val="List Number 5"/>
    <w:basedOn w:val="Normal"/>
    <w:uiPriority w:val="13"/>
    <w:unhideWhenUsed/>
    <w:rsid w:val="004E0F01"/>
    <w:pPr>
      <w:numPr>
        <w:ilvl w:val="4"/>
        <w:numId w:val="14"/>
      </w:numPr>
      <w:ind w:right="0"/>
      <w:contextualSpacing/>
      <w:jc w:val="left"/>
    </w:pPr>
    <w:rPr>
      <w:rFonts w:ascii="Cordia New" w:eastAsia="Cordia New" w:hAnsi="Cordia New" w:cs="Cordia New"/>
      <w:sz w:val="28"/>
      <w:szCs w:val="28"/>
    </w:rPr>
  </w:style>
  <w:style w:type="paragraph" w:styleId="Title">
    <w:name w:val="Title"/>
    <w:basedOn w:val="Normal"/>
    <w:next w:val="Subtitle"/>
    <w:link w:val="TitleChar"/>
    <w:uiPriority w:val="10"/>
    <w:qFormat/>
    <w:rsid w:val="004E0F01"/>
    <w:pPr>
      <w:ind w:left="0" w:right="0"/>
      <w:jc w:val="left"/>
    </w:pPr>
    <w:rPr>
      <w:rFonts w:ascii="Cambria" w:hAnsi="Cambria"/>
      <w:b/>
      <w:i/>
      <w:spacing w:val="5"/>
      <w:kern w:val="28"/>
      <w:sz w:val="56"/>
      <w:szCs w:val="52"/>
      <w:lang w:val="x-none" w:eastAsia="x-none"/>
    </w:rPr>
  </w:style>
  <w:style w:type="character" w:customStyle="1" w:styleId="TitleChar">
    <w:name w:val="Title Char"/>
    <w:basedOn w:val="DefaultParagraphFont"/>
    <w:link w:val="Title"/>
    <w:uiPriority w:val="10"/>
    <w:rsid w:val="004E0F01"/>
    <w:rPr>
      <w:rFonts w:ascii="Cambria" w:eastAsia="Times New Roman" w:hAnsi="Cambria" w:cs="Angsana New"/>
      <w:b/>
      <w:i/>
      <w:spacing w:val="5"/>
      <w:kern w:val="28"/>
      <w:sz w:val="56"/>
      <w:szCs w:val="52"/>
      <w:lang w:val="x-none" w:eastAsia="x-none"/>
    </w:rPr>
  </w:style>
  <w:style w:type="paragraph" w:styleId="ListContinue">
    <w:name w:val="List Continue"/>
    <w:basedOn w:val="Normal"/>
    <w:uiPriority w:val="14"/>
    <w:unhideWhenUsed/>
    <w:qFormat/>
    <w:rsid w:val="004E0F01"/>
    <w:pPr>
      <w:spacing w:after="120"/>
      <w:ind w:right="0"/>
      <w:contextualSpacing/>
      <w:jc w:val="left"/>
    </w:pPr>
    <w:rPr>
      <w:rFonts w:ascii="Cordia New" w:eastAsia="Cordia New" w:hAnsi="Cordia New" w:cs="Cordia New"/>
      <w:sz w:val="28"/>
      <w:szCs w:val="28"/>
    </w:rPr>
  </w:style>
  <w:style w:type="paragraph" w:styleId="ListContinue2">
    <w:name w:val="List Continue 2"/>
    <w:basedOn w:val="Normal"/>
    <w:uiPriority w:val="14"/>
    <w:unhideWhenUsed/>
    <w:qFormat/>
    <w:rsid w:val="004E0F01"/>
    <w:pPr>
      <w:spacing w:after="120"/>
      <w:ind w:left="1134" w:right="0"/>
      <w:contextualSpacing/>
      <w:jc w:val="left"/>
    </w:pPr>
    <w:rPr>
      <w:rFonts w:ascii="Cordia New" w:eastAsia="Cordia New" w:hAnsi="Cordia New" w:cs="Cordia New"/>
      <w:sz w:val="28"/>
      <w:szCs w:val="28"/>
    </w:rPr>
  </w:style>
  <w:style w:type="paragraph" w:styleId="ListContinue3">
    <w:name w:val="List Continue 3"/>
    <w:basedOn w:val="Normal"/>
    <w:uiPriority w:val="14"/>
    <w:unhideWhenUsed/>
    <w:qFormat/>
    <w:rsid w:val="004E0F01"/>
    <w:pPr>
      <w:spacing w:after="120"/>
      <w:ind w:left="1701" w:right="0"/>
      <w:contextualSpacing/>
      <w:jc w:val="left"/>
    </w:pPr>
    <w:rPr>
      <w:rFonts w:ascii="Cordia New" w:eastAsia="Cordia New" w:hAnsi="Cordia New" w:cs="Cordia New"/>
      <w:sz w:val="28"/>
      <w:szCs w:val="28"/>
    </w:rPr>
  </w:style>
  <w:style w:type="paragraph" w:styleId="ListContinue4">
    <w:name w:val="List Continue 4"/>
    <w:basedOn w:val="Normal"/>
    <w:uiPriority w:val="14"/>
    <w:unhideWhenUsed/>
    <w:rsid w:val="004E0F01"/>
    <w:pPr>
      <w:spacing w:after="120"/>
      <w:ind w:left="2268" w:right="0"/>
      <w:contextualSpacing/>
      <w:jc w:val="left"/>
    </w:pPr>
    <w:rPr>
      <w:rFonts w:ascii="Cordia New" w:eastAsia="Cordia New" w:hAnsi="Cordia New" w:cs="Cordia New"/>
      <w:sz w:val="28"/>
      <w:szCs w:val="28"/>
    </w:rPr>
  </w:style>
  <w:style w:type="paragraph" w:styleId="ListContinue5">
    <w:name w:val="List Continue 5"/>
    <w:basedOn w:val="Normal"/>
    <w:uiPriority w:val="14"/>
    <w:unhideWhenUsed/>
    <w:rsid w:val="004E0F01"/>
    <w:pPr>
      <w:spacing w:after="120"/>
      <w:ind w:left="2835" w:right="0"/>
      <w:contextualSpacing/>
      <w:jc w:val="left"/>
    </w:pPr>
    <w:rPr>
      <w:rFonts w:ascii="Cordia New" w:eastAsia="Cordia New" w:hAnsi="Cordia New" w:cs="Cordia New"/>
      <w:sz w:val="28"/>
      <w:szCs w:val="28"/>
    </w:rPr>
  </w:style>
  <w:style w:type="paragraph" w:styleId="TOCHeading">
    <w:name w:val="TOC Heading"/>
    <w:basedOn w:val="Heading1"/>
    <w:next w:val="BodyText"/>
    <w:uiPriority w:val="39"/>
    <w:semiHidden/>
    <w:unhideWhenUsed/>
    <w:qFormat/>
    <w:rsid w:val="004E0F01"/>
    <w:pPr>
      <w:keepLines/>
      <w:spacing w:before="480" w:after="40"/>
      <w:outlineLvl w:val="9"/>
    </w:pPr>
    <w:rPr>
      <w:rFonts w:ascii="Cambria" w:eastAsia="Times New Roman" w:hAnsi="Cambria" w:cs="Angsana New"/>
      <w:b/>
      <w:bCs/>
      <w:i/>
      <w:sz w:val="32"/>
      <w:u w:val="none"/>
      <w:lang w:val="x-none" w:eastAsia="en-US"/>
    </w:rPr>
  </w:style>
  <w:style w:type="paragraph" w:customStyle="1" w:styleId="a5">
    <w:name w:val="???????????"/>
    <w:basedOn w:val="Normal"/>
    <w:rsid w:val="004E0F01"/>
    <w:pPr>
      <w:widowControl w:val="0"/>
      <w:ind w:left="0" w:right="386"/>
      <w:jc w:val="left"/>
    </w:pPr>
    <w:rPr>
      <w:rFonts w:ascii="Cordia New" w:hAnsi="Cordia New" w:cs="Cordia New"/>
      <w:sz w:val="20"/>
      <w:szCs w:val="20"/>
    </w:rPr>
  </w:style>
  <w:style w:type="paragraph" w:customStyle="1" w:styleId="a6">
    <w:name w:val="?????????????"/>
    <w:basedOn w:val="Normal"/>
    <w:rsid w:val="004E0F01"/>
    <w:pPr>
      <w:autoSpaceDE w:val="0"/>
      <w:autoSpaceDN w:val="0"/>
      <w:ind w:left="0" w:right="0"/>
      <w:jc w:val="left"/>
    </w:pPr>
    <w:rPr>
      <w:rFonts w:ascii="Times New Roman" w:hAnsi="Times New Roman"/>
      <w:b/>
      <w:bCs/>
      <w:sz w:val="20"/>
      <w:szCs w:val="24"/>
    </w:rPr>
  </w:style>
  <w:style w:type="paragraph" w:customStyle="1" w:styleId="Default">
    <w:name w:val="Default"/>
    <w:rsid w:val="004E0F01"/>
    <w:pPr>
      <w:autoSpaceDE w:val="0"/>
      <w:autoSpaceDN w:val="0"/>
      <w:adjustRightInd w:val="0"/>
      <w:spacing w:after="0" w:line="240" w:lineRule="auto"/>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4E0F01"/>
    <w:pPr>
      <w:spacing w:before="240" w:after="120"/>
      <w:ind w:left="851" w:right="0"/>
    </w:pPr>
    <w:rPr>
      <w:rFonts w:eastAsia="Arial"/>
    </w:rPr>
  </w:style>
  <w:style w:type="paragraph" w:customStyle="1" w:styleId="Paragraph3extra">
    <w:name w:val="Paragraph3 extra"/>
    <w:basedOn w:val="Normal"/>
    <w:qFormat/>
    <w:rsid w:val="004E0F01"/>
    <w:pPr>
      <w:tabs>
        <w:tab w:val="right" w:pos="7200"/>
        <w:tab w:val="right" w:pos="8550"/>
      </w:tabs>
      <w:suppressAutoHyphens/>
      <w:snapToGrid w:val="0"/>
      <w:spacing w:before="180" w:after="180"/>
      <w:ind w:left="1701" w:right="0"/>
    </w:pPr>
    <w:rPr>
      <w:rFonts w:cs="Times New Roman"/>
      <w:spacing w:val="-6"/>
      <w:lang w:eastAsia="th-TH"/>
    </w:rPr>
  </w:style>
  <w:style w:type="character" w:customStyle="1" w:styleId="BodySingleChar">
    <w:name w:val="Body Single Char"/>
    <w:link w:val="BodySingle"/>
    <w:uiPriority w:val="1"/>
    <w:locked/>
    <w:rsid w:val="004E0F01"/>
    <w:rPr>
      <w:rFonts w:ascii="Times New Roman" w:hAnsi="Times New Roman" w:cs="Times New Roman"/>
      <w:color w:val="000000"/>
      <w:sz w:val="28"/>
      <w:lang w:val="x-none" w:eastAsia="th-TH"/>
    </w:rPr>
  </w:style>
  <w:style w:type="paragraph" w:customStyle="1" w:styleId="BodySingle">
    <w:name w:val="Body Single"/>
    <w:basedOn w:val="BodyText"/>
    <w:link w:val="BodySingleChar"/>
    <w:uiPriority w:val="1"/>
    <w:qFormat/>
    <w:rsid w:val="004E0F01"/>
    <w:pPr>
      <w:snapToGrid w:val="0"/>
      <w:spacing w:after="0"/>
      <w:ind w:left="0" w:right="0"/>
      <w:jc w:val="left"/>
    </w:pPr>
    <w:rPr>
      <w:rFonts w:ascii="Times New Roman" w:eastAsiaTheme="minorHAnsi" w:hAnsi="Times New Roman" w:cs="Times New Roman"/>
      <w:color w:val="000000"/>
      <w:sz w:val="28"/>
      <w:szCs w:val="28"/>
      <w:lang w:val="x-none" w:eastAsia="th-TH"/>
    </w:rPr>
  </w:style>
  <w:style w:type="character" w:customStyle="1" w:styleId="left">
    <w:name w:val="left"/>
    <w:rsid w:val="004E0F01"/>
  </w:style>
  <w:style w:type="table" w:styleId="TableSimple2">
    <w:name w:val="Table Simple 2"/>
    <w:basedOn w:val="TableNormal"/>
    <w:unhideWhenUsed/>
    <w:rsid w:val="004E0F01"/>
    <w:pPr>
      <w:spacing w:after="0" w:line="240" w:lineRule="auto"/>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MediumShading2-Accent3">
    <w:name w:val="Medium Shading 2 Accent 3"/>
    <w:basedOn w:val="TableNormal"/>
    <w:uiPriority w:val="64"/>
    <w:unhideWhenUsed/>
    <w:rsid w:val="004E0F01"/>
    <w:pPr>
      <w:spacing w:after="0" w:line="240" w:lineRule="auto"/>
    </w:pPr>
    <w:rPr>
      <w:rFonts w:ascii="Georgia" w:eastAsia="Calibri" w:hAnsi="Georgia" w:cs="Cordia New"/>
      <w:sz w:val="20"/>
      <w:szCs w:val="20"/>
      <w:lang w:val="en-GB"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unhideWhenUsed/>
    <w:rsid w:val="004E0F01"/>
    <w:pPr>
      <w:spacing w:after="0" w:line="240" w:lineRule="auto"/>
    </w:pPr>
    <w:rPr>
      <w:rFonts w:ascii="Georgia" w:eastAsia="Calibri"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4E0F01"/>
    <w:pPr>
      <w:spacing w:before="60" w:after="60" w:line="240" w:lineRule="auto"/>
    </w:pPr>
    <w:rPr>
      <w:rFonts w:ascii="Georgia" w:eastAsia="Calibri" w:hAnsi="Georgia" w:cs="Cordia New"/>
      <w:sz w:val="20"/>
      <w:szCs w:val="20"/>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
    <w:name w:val="PwC Table Text1"/>
    <w:basedOn w:val="TableNormal"/>
    <w:uiPriority w:val="99"/>
    <w:qFormat/>
    <w:rsid w:val="004E0F01"/>
    <w:pPr>
      <w:spacing w:before="60" w:after="60" w:line="240" w:lineRule="auto"/>
    </w:pPr>
    <w:rPr>
      <w:rFonts w:ascii="Georgia" w:eastAsia="Calibri" w:hAnsi="Georgia" w:cs="Cordia New"/>
      <w:sz w:val="20"/>
      <w:szCs w:val="20"/>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uiPriority w:val="39"/>
    <w:rsid w:val="004E0F01"/>
    <w:pPr>
      <w:spacing w:after="0" w:line="240" w:lineRule="auto"/>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4E0F01"/>
    <w:pPr>
      <w:spacing w:after="0" w:line="240" w:lineRule="auto"/>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E0F01"/>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4E0F01"/>
    <w:pPr>
      <w:spacing w:after="0" w:line="240" w:lineRule="auto"/>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4E0F01"/>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4E0F01"/>
    <w:pPr>
      <w:spacing w:after="0" w:line="240" w:lineRule="auto"/>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E0F01"/>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
    <w:name w:val="PwC List Bullets 1"/>
    <w:uiPriority w:val="99"/>
    <w:rsid w:val="004E0F01"/>
    <w:pPr>
      <w:numPr>
        <w:numId w:val="13"/>
      </w:numPr>
    </w:pPr>
  </w:style>
  <w:style w:type="numbering" w:customStyle="1" w:styleId="PwCListNumbers1">
    <w:name w:val="PwC List Numbers 1"/>
    <w:uiPriority w:val="99"/>
    <w:rsid w:val="004E0F01"/>
    <w:pPr>
      <w:numPr>
        <w:numId w:val="14"/>
      </w:numPr>
    </w:pPr>
  </w:style>
  <w:style w:type="character" w:styleId="Strong">
    <w:name w:val="Strong"/>
    <w:uiPriority w:val="22"/>
    <w:qFormat/>
    <w:rsid w:val="004E0F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4495">
      <w:bodyDiv w:val="1"/>
      <w:marLeft w:val="0"/>
      <w:marRight w:val="0"/>
      <w:marTop w:val="0"/>
      <w:marBottom w:val="0"/>
      <w:divBdr>
        <w:top w:val="none" w:sz="0" w:space="0" w:color="auto"/>
        <w:left w:val="none" w:sz="0" w:space="0" w:color="auto"/>
        <w:bottom w:val="none" w:sz="0" w:space="0" w:color="auto"/>
        <w:right w:val="none" w:sz="0" w:space="0" w:color="auto"/>
      </w:divBdr>
    </w:div>
    <w:div w:id="507719461">
      <w:bodyDiv w:val="1"/>
      <w:marLeft w:val="0"/>
      <w:marRight w:val="0"/>
      <w:marTop w:val="0"/>
      <w:marBottom w:val="0"/>
      <w:divBdr>
        <w:top w:val="none" w:sz="0" w:space="0" w:color="auto"/>
        <w:left w:val="none" w:sz="0" w:space="0" w:color="auto"/>
        <w:bottom w:val="none" w:sz="0" w:space="0" w:color="auto"/>
        <w:right w:val="none" w:sz="0" w:space="0" w:color="auto"/>
      </w:divBdr>
    </w:div>
    <w:div w:id="659961400">
      <w:bodyDiv w:val="1"/>
      <w:marLeft w:val="0"/>
      <w:marRight w:val="0"/>
      <w:marTop w:val="0"/>
      <w:marBottom w:val="0"/>
      <w:divBdr>
        <w:top w:val="none" w:sz="0" w:space="0" w:color="auto"/>
        <w:left w:val="none" w:sz="0" w:space="0" w:color="auto"/>
        <w:bottom w:val="none" w:sz="0" w:space="0" w:color="auto"/>
        <w:right w:val="none" w:sz="0" w:space="0" w:color="auto"/>
      </w:divBdr>
    </w:div>
    <w:div w:id="865412123">
      <w:bodyDiv w:val="1"/>
      <w:marLeft w:val="0"/>
      <w:marRight w:val="0"/>
      <w:marTop w:val="0"/>
      <w:marBottom w:val="0"/>
      <w:divBdr>
        <w:top w:val="none" w:sz="0" w:space="0" w:color="auto"/>
        <w:left w:val="none" w:sz="0" w:space="0" w:color="auto"/>
        <w:bottom w:val="none" w:sz="0" w:space="0" w:color="auto"/>
        <w:right w:val="none" w:sz="0" w:space="0" w:color="auto"/>
      </w:divBdr>
    </w:div>
    <w:div w:id="1451558328">
      <w:bodyDiv w:val="1"/>
      <w:marLeft w:val="0"/>
      <w:marRight w:val="0"/>
      <w:marTop w:val="0"/>
      <w:marBottom w:val="0"/>
      <w:divBdr>
        <w:top w:val="none" w:sz="0" w:space="0" w:color="auto"/>
        <w:left w:val="none" w:sz="0" w:space="0" w:color="auto"/>
        <w:bottom w:val="none" w:sz="0" w:space="0" w:color="auto"/>
        <w:right w:val="none" w:sz="0" w:space="0" w:color="auto"/>
      </w:divBdr>
    </w:div>
    <w:div w:id="18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5A888-CBBC-4890-86A8-5F1B5AC7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77</Pages>
  <Words>21478</Words>
  <Characters>122426</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watcharin surakon</dc:creator>
  <cp:keywords/>
  <dc:description/>
  <cp:lastModifiedBy>savitree chailit</cp:lastModifiedBy>
  <cp:revision>74</cp:revision>
  <cp:lastPrinted>2021-02-25T08:38:00Z</cp:lastPrinted>
  <dcterms:created xsi:type="dcterms:W3CDTF">2021-02-22T06:14:00Z</dcterms:created>
  <dcterms:modified xsi:type="dcterms:W3CDTF">2021-02-25T08:39:00Z</dcterms:modified>
</cp:coreProperties>
</file>