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D6D14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DDE9265" w14:textId="77777777" w:rsidR="00992E1A" w:rsidRPr="00460F6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EA32FBD" w14:textId="77777777" w:rsidR="00992E1A" w:rsidRPr="00460F6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56B5A06" w14:textId="77777777" w:rsidR="00CC7795" w:rsidRPr="00312753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lang w:bidi="th-TH"/>
        </w:rPr>
      </w:pPr>
      <w:r w:rsidRPr="00312753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</w:t>
      </w:r>
      <w:r w:rsidR="004B055D" w:rsidRPr="00312753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Pr="00312753">
        <w:rPr>
          <w:rFonts w:ascii="Browallia New" w:eastAsia="Arial" w:hAnsi="Browallia New" w:cs="Browallia New"/>
          <w:sz w:val="26"/>
          <w:szCs w:val="26"/>
          <w:cs/>
          <w:lang w:bidi="th-TH"/>
        </w:rPr>
        <w:t>ผู้ถือหุ้นของ</w:t>
      </w:r>
      <w:r w:rsidR="007D3E9F" w:rsidRPr="00312753">
        <w:rPr>
          <w:rFonts w:ascii="Browallia New" w:hAnsi="Browallia New" w:cs="Browallia New"/>
          <w:sz w:val="26"/>
          <w:szCs w:val="26"/>
          <w:cs/>
        </w:rPr>
        <w:t xml:space="preserve">บริษัท อลิอันซ์ อยุธยา </w:t>
      </w:r>
      <w:r w:rsidR="007D3E9F" w:rsidRPr="00312753">
        <w:rPr>
          <w:rFonts w:ascii="Browallia New" w:hAnsi="Browallia New" w:cs="Browallia New" w:hint="cs"/>
          <w:sz w:val="26"/>
          <w:szCs w:val="26"/>
          <w:cs/>
        </w:rPr>
        <w:t>แคปปิตอล</w:t>
      </w:r>
      <w:r w:rsidR="007D3E9F" w:rsidRPr="00312753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</w:p>
    <w:p w14:paraId="72697563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52C955AB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0E860F5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DDC56B2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8F6AD46" w14:textId="61DC54EC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บริษัท อลิอันซ์ อยุธยา </w:t>
      </w:r>
      <w:r w:rsidR="007D3E9F" w:rsidRPr="007D3E9F">
        <w:rPr>
          <w:rFonts w:ascii="Browallia New" w:hAnsi="Browallia New" w:cs="Browallia New" w:hint="cs"/>
          <w:sz w:val="26"/>
          <w:szCs w:val="26"/>
          <w:cs/>
        </w:rPr>
        <w:t>แคปปิตอล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  <w:r w:rsidR="007D3E9F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A3791E" w:rsidRPr="00A3791E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3E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3E9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7D3E9F" w:rsidRPr="007D3E9F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A3791E" w:rsidRPr="00A3791E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D3E9F" w:rsidRPr="00AE272F">
        <w:rPr>
          <w:rFonts w:ascii="Browallia New" w:hAnsi="Browallia New" w:cs="Browallia New"/>
          <w:lang w:val="en-GB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60F63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6242A0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6A2D90D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06DBB44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CB5D6A0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6F7976F" w14:textId="53FD3818" w:rsidR="005F09C2" w:rsidRPr="00F33669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7D3E9F" w:rsidRPr="00F3366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3791E" w:rsidRPr="00A3791E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3E9F" w:rsidRPr="00F33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3E9F" w:rsidRPr="00F33669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="007D3E9F" w:rsidRPr="00F33669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A3791E" w:rsidRPr="00A3791E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37958F7" w14:textId="77777777" w:rsidR="00B1060F" w:rsidRPr="00F33669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F33669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156B4D4" w14:textId="77777777" w:rsidR="00B1060F" w:rsidRPr="00F33669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663EC39" w14:textId="77777777" w:rsidR="00B1060F" w:rsidRPr="00F33669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F3366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6A4449" w14:textId="77777777" w:rsidR="0032656B" w:rsidRPr="00F33669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F33669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33669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F33669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71CA9A61" w14:textId="77777777" w:rsidR="009806F0" w:rsidRPr="00460F63" w:rsidRDefault="009806F0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9170CE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AA14229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77408FD" w14:textId="77777777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3989D9E8" w14:textId="77777777" w:rsidR="00096652" w:rsidRPr="00460F63" w:rsidRDefault="00096652" w:rsidP="00195E58">
      <w:pPr>
        <w:spacing w:after="0" w:line="240" w:lineRule="auto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</w:pPr>
    </w:p>
    <w:p w14:paraId="787966D4" w14:textId="77777777" w:rsidR="005B0746" w:rsidRPr="002A7EEB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46AD324" w14:textId="77777777" w:rsidR="005B0746" w:rsidRPr="00881573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132FD4B" w14:textId="77777777" w:rsidR="005B0746" w:rsidRDefault="005B0746" w:rsidP="005B0746">
      <w:pPr>
        <w:spacing w:after="0" w:line="240" w:lineRule="auto"/>
        <w:jc w:val="thaiDistribute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C2C11B1" w14:textId="77777777" w:rsidR="005B0746" w:rsidRPr="00460F63" w:rsidRDefault="005B0746" w:rsidP="00195E58">
      <w:pPr>
        <w:spacing w:after="0" w:line="240" w:lineRule="auto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  <w:sectPr w:rsidR="005B0746" w:rsidRPr="00460F63" w:rsidSect="005B0746">
          <w:headerReference w:type="default" r:id="rId8"/>
          <w:pgSz w:w="11909" w:h="16834" w:code="9"/>
          <w:pgMar w:top="2880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30D6DF76" w14:textId="77777777" w:rsidTr="009E01D8">
        <w:trPr>
          <w:tblHeader/>
        </w:trPr>
        <w:tc>
          <w:tcPr>
            <w:tcW w:w="4590" w:type="dxa"/>
            <w:shd w:val="clear" w:color="auto" w:fill="FFA543"/>
          </w:tcPr>
          <w:p w14:paraId="51AF9F6C" w14:textId="77777777" w:rsidR="00F6158F" w:rsidRPr="00195E58" w:rsidRDefault="00F6158F" w:rsidP="00460F6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0" w:name="_Hlk61559667"/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5983D031" w14:textId="77777777" w:rsidR="00F6158F" w:rsidRPr="00195E58" w:rsidRDefault="00F6158F" w:rsidP="00460F6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D229CD" w:rsidRPr="00195E58" w14:paraId="129ACE9C" w14:textId="77777777" w:rsidTr="00A3791E">
        <w:tc>
          <w:tcPr>
            <w:tcW w:w="4590" w:type="dxa"/>
            <w:shd w:val="clear" w:color="auto" w:fill="auto"/>
          </w:tcPr>
          <w:p w14:paraId="3E478EC7" w14:textId="77777777" w:rsidR="00D229CD" w:rsidRDefault="00D229CD" w:rsidP="00EF74BD">
            <w:pPr>
              <w:spacing w:line="300" w:lineRule="exac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003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การวัดมูลค่าของ</w:t>
            </w:r>
            <w:r w:rsidR="00D505F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สำรองค่าสินไหมทดแทน </w:t>
            </w:r>
          </w:p>
          <w:p w14:paraId="5A3D4B1F" w14:textId="77777777" w:rsidR="00CE4143" w:rsidRPr="00460F63" w:rsidRDefault="00CE4143" w:rsidP="00EF74BD">
            <w:pPr>
              <w:spacing w:line="140" w:lineRule="exac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7C77D480" w14:textId="70C908C2" w:rsidR="008F3140" w:rsidRDefault="008F3140" w:rsidP="00EF74B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ตามที่เปิดเผยในหมายเหตุประกอบงบการเงินข้อ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งบการเงินรวมเกี่ยวกับประมาณการทางบัญชีที่สำคัญและการใช้ดุลยพินิจที่เกี่ยวข้องกับสำรองค่าสินไหมทดแทน และหมายเหตุ</w:t>
            </w:r>
            <w:r w:rsidR="00014D0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ประกอบงบการเงินข้อ 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14D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D0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ของงบการเงินรวมเกี่ยวกับสำรองค่าสินไหมทดแทน </w:t>
            </w:r>
          </w:p>
          <w:p w14:paraId="1C203674" w14:textId="77777777" w:rsidR="00014D0B" w:rsidRPr="00014D0B" w:rsidRDefault="00014D0B" w:rsidP="00EF74BD">
            <w:pPr>
              <w:spacing w:line="14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F2F2F2"/>
          </w:tcPr>
          <w:p w14:paraId="1AD5AEAC" w14:textId="77777777" w:rsidR="00D229CD" w:rsidRPr="00D229CD" w:rsidRDefault="00D229CD" w:rsidP="00EF74B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29CD" w:rsidRPr="00195E58" w14:paraId="6B94BB48" w14:textId="77777777" w:rsidTr="00A3791E">
        <w:tc>
          <w:tcPr>
            <w:tcW w:w="4590" w:type="dxa"/>
            <w:shd w:val="clear" w:color="auto" w:fill="auto"/>
          </w:tcPr>
          <w:p w14:paraId="57F4ED25" w14:textId="0C7E96C2" w:rsidR="00D229CD" w:rsidRPr="00D229CD" w:rsidRDefault="00D505FB" w:rsidP="00EF74B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สำรองค่าสินไหมทดแทน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3791E" w:rsidRPr="00A3791E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F33669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A3791E" w:rsidRPr="00A3791E">
              <w:rPr>
                <w:rFonts w:ascii="Browallia New" w:hAnsi="Browallia New" w:cs="Browallia New"/>
                <w:spacing w:val="-6"/>
                <w:sz w:val="26"/>
                <w:szCs w:val="26"/>
              </w:rPr>
              <w:t>437</w:t>
            </w:r>
            <w:r w:rsidR="00F3366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229CD" w:rsidRPr="00D229C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="00D229CD" w:rsidRPr="00D229CD">
              <w:rPr>
                <w:rFonts w:ascii="Browallia New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</w:rPr>
              <w:t xml:space="preserve"> 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ประกอบด้วย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สำรองค่าสินไหมที่ได้รับรายงานแล้วแต่ยังไม่ได้ตกลง (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reserves) 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ค่าสินไหมทดแทนค้างจ่าย (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payables) 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และสำรองค่าสินไหมทดแทนที่เกิดขึ้นแต่ยังไม่ได้รับรายงาน (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incurred but not reported: IBNR) 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รวมถึงสำรองค่าจัดการสินไหม</w:t>
            </w:r>
            <w:r w:rsidR="00D229CD" w:rsidRPr="00EF74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และค่าจัดการสินไหมค้างจ่าย </w:t>
            </w:r>
            <w:r w:rsidR="00D229CD" w:rsidRPr="00EF74BD">
              <w:rPr>
                <w:rFonts w:ascii="Browallia New" w:hAnsi="Browallia New" w:cs="Browallia New"/>
                <w:sz w:val="26"/>
                <w:szCs w:val="26"/>
              </w:rPr>
              <w:t>(Claim handling reserve and payable)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6A3A804D" w14:textId="77777777" w:rsidR="00D229CD" w:rsidRPr="00D229CD" w:rsidRDefault="00D229CD" w:rsidP="00EF74BD">
            <w:pPr>
              <w:pStyle w:val="ListParagraph"/>
              <w:spacing w:after="0" w:line="140" w:lineRule="exact"/>
              <w:ind w:left="0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58FE56" w14:textId="77777777" w:rsidR="00D229CD" w:rsidRPr="001014B6" w:rsidRDefault="001014B6" w:rsidP="00EF74BD">
            <w:pPr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014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ข้าพเจ้าให้ความสำคัญกับการวัดมูลค่าสำรองค่าสินไหมทดแทนเนื่องจาก</w:t>
            </w:r>
            <w:r w:rsidR="00F33669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ขนาดและความไม่แน่นอนของหนี้สินที่คาดว่าจะต้องจ่ายสำหรับความเสียหายที่เกิดขึ้นแล้ว</w:t>
            </w:r>
            <w:r w:rsidR="00F33669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</w:t>
            </w:r>
            <w:r w:rsidR="00F33669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33669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สิ้นปี </w:t>
            </w:r>
            <w:r w:rsidR="00CE41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ดังนั้น</w:t>
            </w:r>
            <w:r w:rsidR="00D229CD" w:rsidRPr="00D229C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วิธีที่ใช้ในการประมาณการ</w:t>
            </w:r>
            <w:r w:rsidR="00CE414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จึง</w:t>
            </w:r>
            <w:r w:rsidR="00D229CD" w:rsidRPr="00D229C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มีความซับซ้อน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และเกี่ยวข้องกับดุลยพินิจ</w:t>
            </w:r>
            <w:r w:rsidR="00D229CD" w:rsidRPr="00EF7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ของผู้บริหารในการประมาณการยอดที่เกี่ยวข้องอย่างมีนัยสำคัญ</w:t>
            </w:r>
          </w:p>
          <w:p w14:paraId="2E220674" w14:textId="77777777" w:rsidR="00D229CD" w:rsidRPr="00D229CD" w:rsidRDefault="00D229CD" w:rsidP="00EF74BD">
            <w:pPr>
              <w:spacing w:line="14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5E687B" w14:textId="77777777" w:rsidR="00D229CD" w:rsidRPr="00256856" w:rsidRDefault="00256856" w:rsidP="00EF74B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ผู้บริหารได</w:t>
            </w:r>
            <w:r w:rsidR="00014D0B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้ว่าจ้าง</w:t>
            </w:r>
            <w:r w:rsidRPr="00D229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นักคณิตศาสตร์ประกันภัย</w:t>
            </w:r>
            <w:r w:rsidR="001260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ภายนอก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ที่มีความเชี่ยวชาญมาคำนวณ</w:t>
            </w:r>
            <w:r w:rsidRPr="00D229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ให้กับ</w:t>
            </w:r>
            <w:r w:rsidR="005400F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และ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ปัจจัยในการพัฒนาการค่าสินไหมทดแทน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ต่อประเภทของการรับประกันภัย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="005400FF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โดย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มูลค่าของหนี้สินจากการประกันภัยขึ้นอยู่กับความครบถ้วนและถูกต้องของ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>ข้อมูลที่เกี่ยวข้องกับจำนวนครั้งของการเรียกค่าเสียหาย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มูลค่าสินไหมทดแทนที่จ่าย และรูปแบบของการเรียกร้องความเสียหายในอดีต ซึ่งข้อมูลเหล่านี้นำมาใช้ในการประมาณการความเสียหายที่จะเกิดขึ้นในอนาคต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42DB1671" w14:textId="77777777" w:rsidR="00D229CD" w:rsidRPr="00D229CD" w:rsidRDefault="00D229CD" w:rsidP="00EF74B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F2F2F2"/>
          </w:tcPr>
          <w:p w14:paraId="69F8CC22" w14:textId="77777777" w:rsidR="00D229CD" w:rsidRPr="00D229CD" w:rsidRDefault="00D229CD" w:rsidP="00EF74B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การปฏิบัติงานตรวจสอบที่สำคัญของข้าพเจ้าเกี่ยวกับสำรองค่าสินไห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Pr="009A00E9">
              <w:rPr>
                <w:rFonts w:ascii="Browallia New" w:hAnsi="Browallia New" w:cs="Browallia New"/>
                <w:sz w:val="26"/>
                <w:szCs w:val="26"/>
                <w:cs/>
              </w:rPr>
              <w:t>ทดแทน</w:t>
            </w:r>
            <w:r w:rsidR="008F3140" w:rsidRPr="009A00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3140" w:rsidRPr="009A00E9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มีดังนี้</w:t>
            </w:r>
          </w:p>
          <w:p w14:paraId="08BC2173" w14:textId="77777777" w:rsidR="005400FF" w:rsidRDefault="00D229CD" w:rsidP="00A3791E">
            <w:pPr>
              <w:pStyle w:val="ListParagraph"/>
              <w:numPr>
                <w:ilvl w:val="0"/>
                <w:numId w:val="4"/>
              </w:numPr>
              <w:tabs>
                <w:tab w:val="left" w:pos="345"/>
              </w:tabs>
              <w:spacing w:after="0" w:line="300" w:lineRule="exact"/>
              <w:ind w:left="345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ทำความเข้าใจกระบวนการประมาณการสำรองค่าสินไหม</w:t>
            </w:r>
            <w:r w:rsidRPr="005B07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ทดแทน</w:t>
            </w:r>
            <w:r w:rsidRPr="005B074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B07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และวิธีการตั้งสำรองตามหลักคณิตศาสตร์ประกันภัย</w:t>
            </w:r>
          </w:p>
          <w:p w14:paraId="345BFE3D" w14:textId="6DEDBD83" w:rsidR="009A00E9" w:rsidRPr="00A3791E" w:rsidRDefault="00C25425" w:rsidP="007641AD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345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5400FF"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การออกแบบและ</w:t>
            </w:r>
            <w:r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ทดสอบ</w:t>
            </w: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ความมีประสิทธิผล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การควบคุม</w:t>
            </w:r>
            <w:r w:rsidR="00EA6D52"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ภายในที่สำคัญ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เกี่ยวกับกระบวนการ</w:t>
            </w:r>
            <w:r w:rsidR="00EA6D52"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บันทึก</w:t>
            </w:r>
            <w:r w:rsidR="00A3791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A6D52"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สินไหม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และกระบวนการตั้งสำรองค่าสินไหมทดแทน</w:t>
            </w:r>
          </w:p>
          <w:p w14:paraId="48352C3F" w14:textId="77777777" w:rsidR="005400FF" w:rsidRPr="005400FF" w:rsidRDefault="009A00E9" w:rsidP="00EF74BD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345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ทำ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การประเมินความรู้ความสามารถและความเที่ยงธรรม</w:t>
            </w:r>
            <w:r w:rsidRPr="00D229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</w:t>
            </w:r>
            <w:r w:rsidRPr="00D229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นักคณิตศาสตร์ประกันภัยซึ่งเป็นผู้เชี่ยวชาญของผู้บริหาร</w:t>
            </w:r>
          </w:p>
          <w:p w14:paraId="3AEF4EAB" w14:textId="548C2D92" w:rsidR="00D229CD" w:rsidRPr="00EA6D52" w:rsidRDefault="00D229CD" w:rsidP="00EF74BD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345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7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ประเมินวิธีที่นักคณิตศาสตร์ประกันภัย</w:t>
            </w:r>
            <w:r w:rsidR="00EA6D52" w:rsidRPr="00EF74B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ซึ่งเป็นผู้เชี่ยวชาญ</w:t>
            </w:r>
            <w:r w:rsidR="00EA6D5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ของผู้บริหาร</w:t>
            </w:r>
            <w:r w:rsidRPr="005400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ใช้ในการจัดทำ</w:t>
            </w:r>
            <w:r w:rsidRPr="005400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ประมาณการว่ามีความสอดคล้องกับวิธีที่ใช้ในธุรกิจประกันภัย</w:t>
            </w:r>
            <w:r w:rsidRPr="005400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และสอดคล้องกับปีก่อนหรือไม่ และ</w:t>
            </w:r>
            <w:r w:rsidRPr="005400FF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ทำความเข้าใจข้อสมมติฐานที่ใช้ในการคำนวณสำรอง รวมถึง</w:t>
            </w:r>
            <w:r w:rsidRPr="005400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ประเมินความสมเหตุสมผลของ</w:t>
            </w:r>
            <w:r w:rsidR="00A379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5400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ข้อสมมติฐานที่มีนัยสำคัญ</w:t>
            </w:r>
            <w:r w:rsidRPr="005400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ที่ผู้บริหารเลือกใช้ </w:t>
            </w:r>
            <w:r w:rsidRPr="005400FF">
              <w:rPr>
                <w:rFonts w:ascii="Browallia New" w:hAnsi="Browallia New" w:cs="Browallia New"/>
                <w:sz w:val="26"/>
                <w:szCs w:val="26"/>
                <w:cs/>
              </w:rPr>
              <w:t>โดยทำการ</w:t>
            </w:r>
            <w:r w:rsidRPr="005400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</w:t>
            </w:r>
            <w:r w:rsidRPr="005400FF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อัตราส่วนค่าสินไหมทดแทนสมบูรณ์ในอดีต กับอัตราส่วนค่าสินไหมทดแทนที่คาดการณ์ซึ่งเลือกใช้โดยนักคณิตศาสตร์</w:t>
            </w:r>
            <w:r w:rsidRPr="005400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ประกันภัยของ</w:t>
            </w:r>
            <w:r w:rsidRPr="005400F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กลุ่มกิจการ</w:t>
            </w:r>
            <w:r w:rsidRPr="005400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5400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และวิเคราะห์ผลต่างที่เกิดขึ้น </w:t>
            </w:r>
          </w:p>
          <w:p w14:paraId="09A9D18A" w14:textId="77777777" w:rsidR="00EA6D52" w:rsidRPr="00A3791E" w:rsidRDefault="009A00E9" w:rsidP="00A3791E">
            <w:pPr>
              <w:pStyle w:val="ListParagraph"/>
              <w:numPr>
                <w:ilvl w:val="0"/>
                <w:numId w:val="4"/>
              </w:numPr>
              <w:shd w:val="clear" w:color="auto" w:fill="F2F2F2"/>
              <w:spacing w:after="0" w:line="300" w:lineRule="exact"/>
              <w:ind w:left="345" w:hanging="345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91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ทด</w:t>
            </w:r>
            <w:r w:rsidR="00EA6D52" w:rsidRPr="00A3791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สอบ</w:t>
            </w:r>
            <w:r w:rsidRPr="00A3791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</w:t>
            </w: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ครบถ้วนของ</w:t>
            </w:r>
            <w:r w:rsidR="00EA6D52"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ข้อมูลที่</w:t>
            </w:r>
            <w:r w:rsidR="00EA6D52"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นำมาใช้ในการคำนวณ</w:t>
            </w: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สำรองค่าสินไหมทดแทน โดยการกระทบยอดข้อมูลจากระบบบัญชี</w:t>
            </w:r>
          </w:p>
          <w:p w14:paraId="52D83F53" w14:textId="77777777" w:rsidR="00D229CD" w:rsidRPr="00D229CD" w:rsidRDefault="00EA6D52" w:rsidP="00EF74BD">
            <w:pPr>
              <w:pStyle w:val="ListParagraph"/>
              <w:numPr>
                <w:ilvl w:val="0"/>
                <w:numId w:val="5"/>
              </w:numPr>
              <w:spacing w:after="0" w:line="300" w:lineRule="exact"/>
              <w:ind w:left="345" w:hanging="345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ใช้ผลงานของ</w:t>
            </w:r>
            <w:r w:rsidR="00D229CD" w:rsidRPr="00D229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นักคณิตศาสตร์</w:t>
            </w:r>
            <w:r w:rsidR="00D229CD" w:rsidRPr="00D229C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ประกันภัย</w:t>
            </w:r>
            <w:r w:rsidR="003C372E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ซึ่งเป็นผู้เชี่ยวชาญ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ของผู้สอบบัญชี </w:t>
            </w:r>
            <w:r w:rsidR="003C372E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ที่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จัดทำแบบจำลองอย่างเป็นอิสระ และสุ่มทดสอบโดยใช้ข้อมูลของประเภทธุรกิจเพื่อประเมินว่า ประมาณการที่ดีที่สุดของสำรองค่าสินไหมทดแทนขั้นต้นและสุทธิจากการรับประกันภัยต่อของกลุ่มกิจการสำหรับแต่ละประเภทธุรกิจที่เลือกมาทดสอบอยู่ในช่วงประมาณการที่เหมาะสมหรือไม่ นักคณิตศาสตร์ประกันภัยของผู้สอบบัญชี</w:t>
            </w:r>
            <w:r w:rsidR="00D229CD" w:rsidRPr="00D229C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ได้ใช้ข้อมูลทางสถิติของกระบวนการ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เรียกร้องค่าสินไหมทดแทนในการจัดทำประมาณการดังกล่าว </w:t>
            </w:r>
          </w:p>
          <w:p w14:paraId="4D0222BA" w14:textId="5050A53C" w:rsidR="00D229CD" w:rsidRDefault="00D229CD" w:rsidP="00EF74BD">
            <w:pPr>
              <w:pStyle w:val="ListParagraph"/>
              <w:spacing w:after="0" w:line="30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0DFD9F2" w14:textId="6B80DD9F" w:rsidR="00A3791E" w:rsidRDefault="00A3791E" w:rsidP="00EF74BD">
            <w:pPr>
              <w:pStyle w:val="ListParagraph"/>
              <w:spacing w:after="0" w:line="30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9C30703" w14:textId="77777777" w:rsidR="00A3791E" w:rsidRPr="00D229CD" w:rsidRDefault="00A3791E" w:rsidP="00EF74BD">
            <w:pPr>
              <w:pStyle w:val="ListParagraph"/>
              <w:spacing w:after="0" w:line="30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ECFF899" w14:textId="77777777" w:rsidR="00A3791E" w:rsidRDefault="00A3791E" w:rsidP="00EF74B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FB0FA9" w14:textId="66B8E903" w:rsidR="00D229CD" w:rsidRPr="00D229CD" w:rsidRDefault="00D229CD" w:rsidP="00EF74B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D229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ข้าพเจ้าพบว่าสมมติฐานที่ผู้บริหารใช้</w:t>
            </w:r>
            <w:r w:rsidR="00C8027A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ในการประมาณการมูลค่า</w:t>
            </w:r>
            <w:r w:rsidR="00C8027A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C8027A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สำรองค่าสินไหมทดแทน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มีความ</w:t>
            </w:r>
            <w:r w:rsidR="00F9763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สมเหตุสมผลตามหลักฐานที่มีอยู่ </w:t>
            </w:r>
          </w:p>
        </w:tc>
      </w:tr>
      <w:tr w:rsidR="0053532A" w:rsidRPr="00460F63" w14:paraId="155735D8" w14:textId="77777777" w:rsidTr="00A3791E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43E1A0C8" w14:textId="77777777" w:rsidR="0053532A" w:rsidRPr="00460F63" w:rsidRDefault="0053532A" w:rsidP="00460F6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2F2F2"/>
          </w:tcPr>
          <w:p w14:paraId="41E1FA96" w14:textId="77777777" w:rsidR="0053532A" w:rsidRPr="00460F63" w:rsidRDefault="0053532A" w:rsidP="00460F6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29CD" w:rsidRPr="00195E58" w14:paraId="07A67DDE" w14:textId="77777777" w:rsidTr="00A37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4DB961C8" w14:textId="77777777" w:rsidR="00F9763F" w:rsidRDefault="00D229CD" w:rsidP="00460F6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29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Pr="00D229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BE905FA" w14:textId="77777777" w:rsidR="00CE4143" w:rsidRPr="009E01D8" w:rsidRDefault="00CE4143" w:rsidP="00460F6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5973D3C" w14:textId="0DF6F8B3" w:rsidR="00F9763F" w:rsidRDefault="00F9763F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ตามที่เปิดเผยในหมายเหตุประกอบงบการเงินข้อ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องงบการเงินรวมเกี่ยวกับประมาณการทางบัญชีที่สำคัญและการใช้ดุลยพินิจที่เกี่ยวข้องกับค่าความนิยม และหมายเหตุประกอบงบการเงินข้อ 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ของงบการเงินรวมเกี่ยวกับค่าความนิยม</w:t>
            </w:r>
          </w:p>
          <w:p w14:paraId="6614F279" w14:textId="77777777" w:rsidR="00F9763F" w:rsidRPr="009E01D8" w:rsidRDefault="00F9763F" w:rsidP="00460F6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CA6F754" w14:textId="1AC31EC1" w:rsidR="00D229CD" w:rsidRPr="00D229CD" w:rsidRDefault="00D229CD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กลุ่มกิจการมีค่าความนิยมมูลค่า 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D229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D229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ณ วันที่ </w:t>
            </w:r>
            <w:r w:rsidR="00460F6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3791E" w:rsidRPr="00A3791E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460F6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60F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ธันวาคม พ</w:t>
            </w:r>
            <w:r w:rsidRPr="00460F6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460F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ศ</w:t>
            </w:r>
            <w:r w:rsidRPr="00460F6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460F63" w:rsidRPr="00460F6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3791E" w:rsidRPr="00A3791E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460F6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60F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ซึ่งเกิดจากหน่วยสินทรัพย์ที่ก่อให้เกิด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เงินสดในธุรกิจประกันภัย กลุ่มกิจการต้องทำการทดสอบการด้อยค่าของค่าความนิยมอย่างน้อยเป็นประจำทุกปี </w:t>
            </w:r>
          </w:p>
          <w:p w14:paraId="3C6B3685" w14:textId="77777777" w:rsidR="00D229CD" w:rsidRPr="009E01D8" w:rsidRDefault="00D229CD" w:rsidP="00460F6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8176075" w14:textId="1FD921C2" w:rsidR="00D229CD" w:rsidRPr="00DB4280" w:rsidRDefault="00D229CD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</w:t>
            </w:r>
            <w:r w:rsidR="00CE4143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ดังกล่าวเนื่องจากมูลค่าของค่าความนิยมมีมูลค่าประมาณร้อย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ละ 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</w:t>
            </w:r>
            <w:r w:rsidRPr="00DB4280">
              <w:rPr>
                <w:rFonts w:ascii="Browallia New" w:hAnsi="Browallia New" w:cs="Browallia New" w:hint="cs"/>
                <w:sz w:val="26"/>
                <w:szCs w:val="26"/>
                <w:cs/>
              </w:rPr>
              <w:t>ว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>ม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</w:t>
            </w:r>
            <w:r w:rsidRPr="00DB42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>ซึ่งอ้างอิงสมมติฐานต่างๆที่มีผลมาจากการคาดการณ์สภาวะตลาดและเศรษฐกิจในอนาคต</w:t>
            </w:r>
          </w:p>
          <w:p w14:paraId="33DC6808" w14:textId="77777777" w:rsidR="00D229CD" w:rsidRPr="009E01D8" w:rsidRDefault="00D229CD" w:rsidP="00460F6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98FDABE" w14:textId="38B387F0" w:rsidR="00D229CD" w:rsidRPr="00DB4280" w:rsidRDefault="00D229CD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42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DB42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DB42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DB42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ผู้บริหารได้จัดทำการประเมินการด้อยค่าของค่าความนิยมโดย </w:t>
            </w:r>
          </w:p>
          <w:p w14:paraId="0EC76AB7" w14:textId="77777777" w:rsidR="00D229CD" w:rsidRPr="009E01D8" w:rsidRDefault="00D229CD" w:rsidP="00460F6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55B118" w14:textId="00DD87D6" w:rsidR="00D229CD" w:rsidRDefault="00D229CD" w:rsidP="00460F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คำนวณมูลค่าจากการใช้สินทรัพย์ของแต่ละหน่วยสินทรัพย์ที่ก่อให้เกิดเงินสด โดยวิธีคิดลดกระแสเงินสด วิธีการดังกล่าวใช้กระแสเงินสด </w:t>
            </w:r>
            <w:r w:rsidRPr="00DB42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>รายได้ ค่าใช้จ่าย</w:t>
            </w:r>
            <w:r w:rsidRPr="00DB4280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สำหรับแต่ละหน่วยสินทรัพย์ที่ก่อให้เกิดเงินสดในระยะเวลา </w:t>
            </w:r>
            <w:r w:rsidR="00A3791E" w:rsidRPr="00A3791E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DB42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="00397E72" w:rsidRPr="00DB428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และคิด</w:t>
            </w:r>
            <w:r w:rsidR="00397E7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มูลค่าสุดท้ายด้วยอัตราการเติบโตของธุรกิจคงที่ตั้งแต่ปีที่ 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7E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</w:t>
            </w:r>
            <w:r w:rsidR="00397E7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สมมติฐานที่สำคัญที่นำมาใช้ได้เปิดเผยอยู่ในหมายเหตุประกอบงบการเงินข้อ </w:t>
            </w:r>
            <w:r w:rsidR="00A3791E" w:rsidRPr="00A3791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3791E" w:rsidRPr="00A3791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  <w:p w14:paraId="5977AB8D" w14:textId="77777777" w:rsidR="00397E72" w:rsidRPr="009E01D8" w:rsidRDefault="00397E72" w:rsidP="00460F63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EFD2526" w14:textId="77777777" w:rsidR="00D229CD" w:rsidRPr="00CE4143" w:rsidRDefault="00D229CD" w:rsidP="00460F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2F2F2"/>
          </w:tcPr>
          <w:p w14:paraId="30871658" w14:textId="77777777" w:rsidR="00F9763F" w:rsidRPr="009E01D8" w:rsidRDefault="00F9763F" w:rsidP="00460F63">
            <w:pPr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9710B41" w14:textId="77777777" w:rsidR="00F9763F" w:rsidRDefault="00F9763F" w:rsidP="00460F63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10C99BED" w14:textId="77777777" w:rsidR="00126062" w:rsidRPr="00D229CD" w:rsidRDefault="00126062" w:rsidP="00460F6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การประเมินการด้อยค่าของค่าความนิยม </w:t>
            </w:r>
            <w:r w:rsid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มีดังนี้</w:t>
            </w:r>
          </w:p>
          <w:p w14:paraId="216F8860" w14:textId="77777777" w:rsidR="00D229CD" w:rsidRPr="009E01D8" w:rsidRDefault="00D229CD" w:rsidP="00460F63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ECF83F8" w14:textId="77777777" w:rsidR="008F314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1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ทำความเข้าใ</w:t>
            </w:r>
            <w:r w:rsidR="00EA6D52" w:rsidRPr="008F31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</w:t>
            </w:r>
            <w:r w:rsidR="008F31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Pr="008F31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ประเมินข้อมูลส่วนประกอบในประมาณการกระแสเงินสด รวมถึงกระบวนการที่ใช้ในการคำนวณ และทดสอบ</w:t>
            </w:r>
            <w:r w:rsidR="004F560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ความถูกต้องของ</w:t>
            </w:r>
            <w:r w:rsidRPr="008F31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การคำนวณของผู้บริหาร </w:t>
            </w:r>
          </w:p>
          <w:p w14:paraId="0A06AAAC" w14:textId="77777777" w:rsidR="008F3140" w:rsidRPr="008F314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เปรียบเทียบประมาณการกระแสเงินสดกับงบประมาณและแผนธุรกิจที่ได้รับอนุมัติ และหลักฐานอื่นที่เกี่ยวข้องกับแผนการในอนาคต </w:t>
            </w:r>
          </w:p>
          <w:p w14:paraId="3CCE3957" w14:textId="77777777" w:rsidR="008F3140" w:rsidRPr="008F314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3C9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ประเมินสมมติฐานที่สำคัญของผู้บริหารที่ใช้การคาดการณ์</w:t>
            </w: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E3C9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โดยการเปรียบเทียบกับตัวเลขในอดีต และการคาดการณ์</w:t>
            </w: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สภาวะเศรษฐกิจและอุตสาหกรรม</w:t>
            </w:r>
            <w:r w:rsidR="00397E72"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โดยเปรียบเทียบกับข้อมูลที่สังเกตได้ในอุตสาหกรรม</w:t>
            </w:r>
            <w:r w:rsid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สมมติฐานดังกล่าวรวมถึงอัตราการเติบโตของธุรกิจ ประมาณการค่าใช้จ่ายในอนาคต เป็นต้น </w:t>
            </w:r>
          </w:p>
          <w:p w14:paraId="4E7A8291" w14:textId="77777777" w:rsidR="008F3140" w:rsidRPr="008F314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ทดสอบตัวแปรที่นำมาใ</w:t>
            </w:r>
            <w:r w:rsidR="003F4BCA"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ช้</w:t>
            </w: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ในการพิจารณาอัตราคิดลด </w:t>
            </w:r>
          </w:p>
          <w:p w14:paraId="4CEFC4D9" w14:textId="77777777" w:rsidR="008F3140" w:rsidRPr="008F314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สอบถามในเชิงทดสอบต่อผู้บริ</w:t>
            </w:r>
            <w:r w:rsidR="00397E72"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ารในเรื่องความเพียงพอของการคำนวณค่าความอ่อนไหวในหน่วยสินทรัพย์ที่ก่อให้เกิดเงินสดสำหรับการเปลี่ยนแปลงในสมมติฐานที่สำคัญ เช่น อัตราการเติบโตของธุรกิจ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จะเป็นผลให้คาดการณ์ได้ถึงค่าเผื่อการด้อยค่าที่จะเกิดขึ้นในอนาคต</w:t>
            </w:r>
          </w:p>
          <w:p w14:paraId="255FA04F" w14:textId="77777777" w:rsidR="00D229CD" w:rsidRPr="008F314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ประเมินความเพียงพอขอ</w:t>
            </w:r>
            <w:r w:rsidR="003F4BCA"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การเปิดเผยในหมายเหตุ</w:t>
            </w:r>
            <w:r w:rsidRPr="009E01D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ประกอบงบการเงิน รวมถึงการเปิดเผยเกี่ยวกับสมมติฐาน</w:t>
            </w: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ที่สำคัญและความอ่อนไหวในสมมติฐานนั้นๆ </w:t>
            </w:r>
          </w:p>
          <w:p w14:paraId="6095CA9E" w14:textId="77777777" w:rsidR="00D229CD" w:rsidRPr="009E01D8" w:rsidRDefault="00D229CD" w:rsidP="00460F63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8AFA05" w14:textId="77777777" w:rsidR="00D229CD" w:rsidRPr="00195E58" w:rsidRDefault="00E34B0B" w:rsidP="00460F6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D229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ข้าพเจ้าพบว่าสมมติฐานที่ผู้บริหารใช้</w:t>
            </w:r>
            <w:r w:rsidR="002C09BE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ในการประเมินการด้อยค่าของค่าความนิยม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มีควา</w:t>
            </w:r>
            <w:r w:rsid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มสมเหตุสมผล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ตามหลักฐานที่มีอยู่</w:t>
            </w:r>
          </w:p>
        </w:tc>
      </w:tr>
      <w:tr w:rsidR="003577FD" w:rsidRPr="00460F63" w14:paraId="19FD8AF0" w14:textId="77777777" w:rsidTr="00A37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19375E6E" w14:textId="77777777" w:rsidR="003577FD" w:rsidRPr="00460F63" w:rsidRDefault="003577FD" w:rsidP="00460F6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2F2F2"/>
          </w:tcPr>
          <w:p w14:paraId="7C2E5EF3" w14:textId="77777777" w:rsidR="003577FD" w:rsidRPr="00460F63" w:rsidRDefault="003577FD" w:rsidP="00460F63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bookmarkEnd w:id="0"/>
    <w:p w14:paraId="44031069" w14:textId="77777777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49960E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26CF03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E08B2B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47CBBD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45FC056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62A9AB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13CA6F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E49B87A" w14:textId="77777777" w:rsidR="00C31811" w:rsidRDefault="00F021E2" w:rsidP="00D229C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D6FF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D6FF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FD6FF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D6FF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D6FF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D6FF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FD6FF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D6FF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2D36E3FB" w14:textId="77777777" w:rsidR="0030037A" w:rsidRPr="00460F63" w:rsidRDefault="0030037A" w:rsidP="00D229C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DD4EED9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CDBCC6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773E6A61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08403F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3984CBB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4C47867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04BD26C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07D44C42" w14:textId="77777777" w:rsidR="00460F63" w:rsidRDefault="00460F63" w:rsidP="00460F6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67E3D57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40429BD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EC230AC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AD1F75F" w14:textId="77777777" w:rsidR="007B1BED" w:rsidRPr="00460F6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740BDCE3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625E774" w14:textId="77777777" w:rsidR="007B1BED" w:rsidRPr="00460F6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72D11B2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70CE19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436FE2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CC0DCA9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DE0599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989C65A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58B49A1" w14:textId="77777777" w:rsidR="00EE30FC" w:rsidRPr="00460F63" w:rsidRDefault="00EE30FC" w:rsidP="00460F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9484A7" w14:textId="77777777" w:rsidR="006A3B20" w:rsidRDefault="006A3B20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5BB1A201" w14:textId="77777777" w:rsidR="0042349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8A0E810" w14:textId="77777777" w:rsidR="006A3B20" w:rsidRPr="00195E58" w:rsidRDefault="006A3B2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F396A3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EE6C97A" w14:textId="77777777" w:rsidR="00EE30FC" w:rsidRPr="00460F6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CC142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2D026B" w14:textId="77777777" w:rsidR="0042349D" w:rsidRPr="00460F6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C280D7" w14:textId="77777777" w:rsidR="0042349D" w:rsidRPr="00460F6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573E6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CC1673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85EFBB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4A840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B7784D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8EFC8F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7BEAF1" w14:textId="3F67CCCC" w:rsidR="00AD6BF6" w:rsidRPr="002B5929" w:rsidRDefault="00D229CD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2B592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อโนทัย </w:t>
      </w:r>
      <w:r w:rsidR="00A3791E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2B592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ลีกิจวัฒนะ</w:t>
      </w:r>
    </w:p>
    <w:p w14:paraId="29F0F618" w14:textId="07DAD666" w:rsidR="00F021E2" w:rsidRPr="00D229CD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="00D229C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A3791E" w:rsidRPr="00A3791E">
        <w:rPr>
          <w:rFonts w:ascii="Browallia New" w:hAnsi="Browallia New" w:cs="Browallia New"/>
          <w:sz w:val="26"/>
          <w:szCs w:val="26"/>
          <w:lang w:val="en-GB" w:bidi="th-TH"/>
        </w:rPr>
        <w:t>3442</w:t>
      </w:r>
    </w:p>
    <w:p w14:paraId="1C1DC8B1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DA8FD33" w14:textId="5D0692C5" w:rsidR="00D229CD" w:rsidRPr="00D229CD" w:rsidRDefault="00A3791E" w:rsidP="00D229C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791E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D229C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229C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 พ</w:t>
      </w:r>
      <w:r w:rsidR="00D229C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229C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D229CD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A3791E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D4353C">
        <w:rPr>
          <w:rFonts w:ascii="Browallia New" w:hAnsi="Browallia New" w:cs="Browallia New"/>
          <w:sz w:val="26"/>
          <w:szCs w:val="26"/>
          <w:lang w:val="en-GB" w:bidi="th-TH"/>
        </w:rPr>
        <w:t>4</w:t>
      </w:r>
      <w:bookmarkStart w:id="1" w:name="_GoBack"/>
      <w:bookmarkEnd w:id="1"/>
    </w:p>
    <w:p w14:paraId="170671A2" w14:textId="77777777" w:rsidR="00D229CD" w:rsidRPr="00195E58" w:rsidRDefault="00D229C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D229CD" w:rsidRPr="00195E58" w:rsidSect="005B0746">
          <w:head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6D42211A" w14:textId="77777777" w:rsidR="00B81397" w:rsidRPr="00460F63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</w:rPr>
        <w:t>อลิอันซ์ อยุธยา แคปปิตอล</w:t>
      </w: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(มหาชน)</w:t>
      </w:r>
    </w:p>
    <w:p w14:paraId="08451BEB" w14:textId="77777777" w:rsidR="00957B13" w:rsidRDefault="00957B13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FCC6B4" w14:textId="5ECA0C42" w:rsidR="00B81397" w:rsidRPr="00460F63" w:rsidRDefault="00B81397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60F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460F6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76FE85BB" w14:textId="4B7DA051" w:rsidR="000262A0" w:rsidRPr="00460F63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A3791E" w:rsidRPr="00A3791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60F6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ธันวาคม พ</w:t>
      </w:r>
      <w:r w:rsidRPr="00460F6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ศ</w:t>
      </w:r>
      <w:r w:rsidRPr="00460F6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. </w:t>
      </w:r>
      <w:r w:rsidR="00A3791E" w:rsidRPr="00A3791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0262A0" w:rsidRPr="00460F63" w:rsidSect="00460F63">
      <w:pgSz w:w="11909" w:h="16834" w:code="9"/>
      <w:pgMar w:top="4176" w:right="2880" w:bottom="1008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EDB38" w14:textId="77777777" w:rsidR="001556B6" w:rsidRDefault="001556B6" w:rsidP="0042349D">
      <w:pPr>
        <w:spacing w:after="0" w:line="240" w:lineRule="auto"/>
      </w:pPr>
      <w:r>
        <w:separator/>
      </w:r>
    </w:p>
  </w:endnote>
  <w:endnote w:type="continuationSeparator" w:id="0">
    <w:p w14:paraId="65ACB0E7" w14:textId="77777777" w:rsidR="001556B6" w:rsidRDefault="001556B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D50FF" w14:textId="77777777" w:rsidR="001556B6" w:rsidRDefault="001556B6" w:rsidP="0042349D">
      <w:pPr>
        <w:spacing w:after="0" w:line="240" w:lineRule="auto"/>
      </w:pPr>
      <w:r>
        <w:separator/>
      </w:r>
    </w:p>
  </w:footnote>
  <w:footnote w:type="continuationSeparator" w:id="0">
    <w:p w14:paraId="2D04C331" w14:textId="77777777" w:rsidR="001556B6" w:rsidRDefault="001556B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D2AF0" w14:textId="77777777" w:rsidR="00312753" w:rsidRPr="002C5485" w:rsidRDefault="00312753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0250F94" w14:textId="77777777" w:rsidR="00312753" w:rsidRPr="002C5485" w:rsidRDefault="00312753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EA166" w14:textId="77777777" w:rsidR="00312753" w:rsidRPr="00802049" w:rsidRDefault="0031275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3757"/>
    <w:multiLevelType w:val="hybridMultilevel"/>
    <w:tmpl w:val="C930ABE6"/>
    <w:lvl w:ilvl="0" w:tplc="04A4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D0B"/>
    <w:rsid w:val="000262A0"/>
    <w:rsid w:val="000541A4"/>
    <w:rsid w:val="00061710"/>
    <w:rsid w:val="00096652"/>
    <w:rsid w:val="000A2446"/>
    <w:rsid w:val="000B7A00"/>
    <w:rsid w:val="001014B6"/>
    <w:rsid w:val="00101612"/>
    <w:rsid w:val="00112BDD"/>
    <w:rsid w:val="001134E5"/>
    <w:rsid w:val="00117DFD"/>
    <w:rsid w:val="00122CD6"/>
    <w:rsid w:val="001251D9"/>
    <w:rsid w:val="00126062"/>
    <w:rsid w:val="0013427B"/>
    <w:rsid w:val="00150892"/>
    <w:rsid w:val="00151149"/>
    <w:rsid w:val="001556B6"/>
    <w:rsid w:val="00162BCF"/>
    <w:rsid w:val="00184214"/>
    <w:rsid w:val="001856C6"/>
    <w:rsid w:val="00195E58"/>
    <w:rsid w:val="001A224F"/>
    <w:rsid w:val="001A7236"/>
    <w:rsid w:val="001B0F15"/>
    <w:rsid w:val="001B7062"/>
    <w:rsid w:val="001C1BFF"/>
    <w:rsid w:val="001C370B"/>
    <w:rsid w:val="001D53C9"/>
    <w:rsid w:val="001E2AEA"/>
    <w:rsid w:val="001E3C9F"/>
    <w:rsid w:val="00200F35"/>
    <w:rsid w:val="00223FF4"/>
    <w:rsid w:val="00256856"/>
    <w:rsid w:val="00264325"/>
    <w:rsid w:val="002778FD"/>
    <w:rsid w:val="0029697E"/>
    <w:rsid w:val="002A7EEB"/>
    <w:rsid w:val="002B5929"/>
    <w:rsid w:val="002C09BE"/>
    <w:rsid w:val="002C5485"/>
    <w:rsid w:val="002E46F3"/>
    <w:rsid w:val="002E67C7"/>
    <w:rsid w:val="002E6F57"/>
    <w:rsid w:val="0030037A"/>
    <w:rsid w:val="00304B88"/>
    <w:rsid w:val="00305E5F"/>
    <w:rsid w:val="00312223"/>
    <w:rsid w:val="00312753"/>
    <w:rsid w:val="00316BC5"/>
    <w:rsid w:val="00323295"/>
    <w:rsid w:val="00323CB3"/>
    <w:rsid w:val="00325098"/>
    <w:rsid w:val="0032656B"/>
    <w:rsid w:val="00341DCB"/>
    <w:rsid w:val="00354251"/>
    <w:rsid w:val="00355B6D"/>
    <w:rsid w:val="003577FD"/>
    <w:rsid w:val="00361300"/>
    <w:rsid w:val="00370E0C"/>
    <w:rsid w:val="0037374B"/>
    <w:rsid w:val="00374D14"/>
    <w:rsid w:val="00397E72"/>
    <w:rsid w:val="003C372E"/>
    <w:rsid w:val="003D1444"/>
    <w:rsid w:val="003D4B71"/>
    <w:rsid w:val="003E0D2C"/>
    <w:rsid w:val="003F4BCA"/>
    <w:rsid w:val="00405FB6"/>
    <w:rsid w:val="0042349D"/>
    <w:rsid w:val="00423E73"/>
    <w:rsid w:val="0043666A"/>
    <w:rsid w:val="00443BF5"/>
    <w:rsid w:val="0045605F"/>
    <w:rsid w:val="00460F63"/>
    <w:rsid w:val="00463931"/>
    <w:rsid w:val="00471043"/>
    <w:rsid w:val="00482A76"/>
    <w:rsid w:val="00483A93"/>
    <w:rsid w:val="004A314D"/>
    <w:rsid w:val="004B055D"/>
    <w:rsid w:val="004D0267"/>
    <w:rsid w:val="004E36D0"/>
    <w:rsid w:val="004F2E01"/>
    <w:rsid w:val="004F5609"/>
    <w:rsid w:val="004F58F8"/>
    <w:rsid w:val="00511261"/>
    <w:rsid w:val="0053532A"/>
    <w:rsid w:val="005400FF"/>
    <w:rsid w:val="0055111E"/>
    <w:rsid w:val="00556AAA"/>
    <w:rsid w:val="005A4EB2"/>
    <w:rsid w:val="005B0746"/>
    <w:rsid w:val="005C5C43"/>
    <w:rsid w:val="005E413C"/>
    <w:rsid w:val="005F09C2"/>
    <w:rsid w:val="00600B0A"/>
    <w:rsid w:val="006328B7"/>
    <w:rsid w:val="00643EB2"/>
    <w:rsid w:val="0065022F"/>
    <w:rsid w:val="00675B1E"/>
    <w:rsid w:val="006A3B20"/>
    <w:rsid w:val="006C1444"/>
    <w:rsid w:val="006D6418"/>
    <w:rsid w:val="006F2BAE"/>
    <w:rsid w:val="006F4884"/>
    <w:rsid w:val="006F4FC3"/>
    <w:rsid w:val="00730306"/>
    <w:rsid w:val="007456B2"/>
    <w:rsid w:val="007658D6"/>
    <w:rsid w:val="0077019C"/>
    <w:rsid w:val="00780FFA"/>
    <w:rsid w:val="00782735"/>
    <w:rsid w:val="0079073B"/>
    <w:rsid w:val="00796DEF"/>
    <w:rsid w:val="007A1412"/>
    <w:rsid w:val="007A6B86"/>
    <w:rsid w:val="007B1BED"/>
    <w:rsid w:val="007B7FE1"/>
    <w:rsid w:val="007C48A1"/>
    <w:rsid w:val="007D267D"/>
    <w:rsid w:val="007D3E61"/>
    <w:rsid w:val="007D3E9F"/>
    <w:rsid w:val="007E25F3"/>
    <w:rsid w:val="0080050C"/>
    <w:rsid w:val="00802049"/>
    <w:rsid w:val="008031CC"/>
    <w:rsid w:val="00815336"/>
    <w:rsid w:val="00850705"/>
    <w:rsid w:val="00877BDF"/>
    <w:rsid w:val="00881573"/>
    <w:rsid w:val="008C6B6A"/>
    <w:rsid w:val="008D1F5A"/>
    <w:rsid w:val="008F3140"/>
    <w:rsid w:val="00904442"/>
    <w:rsid w:val="009229D2"/>
    <w:rsid w:val="009248BE"/>
    <w:rsid w:val="00940464"/>
    <w:rsid w:val="00957B13"/>
    <w:rsid w:val="009611A6"/>
    <w:rsid w:val="0096576E"/>
    <w:rsid w:val="00973016"/>
    <w:rsid w:val="009806F0"/>
    <w:rsid w:val="00992E1A"/>
    <w:rsid w:val="00995296"/>
    <w:rsid w:val="009A00E9"/>
    <w:rsid w:val="009A2BFB"/>
    <w:rsid w:val="009B2512"/>
    <w:rsid w:val="009B2FEF"/>
    <w:rsid w:val="009B43F8"/>
    <w:rsid w:val="009C24A5"/>
    <w:rsid w:val="009D1882"/>
    <w:rsid w:val="009D5013"/>
    <w:rsid w:val="009E01D8"/>
    <w:rsid w:val="009F05B0"/>
    <w:rsid w:val="00A0300F"/>
    <w:rsid w:val="00A03A75"/>
    <w:rsid w:val="00A06379"/>
    <w:rsid w:val="00A2275A"/>
    <w:rsid w:val="00A3791E"/>
    <w:rsid w:val="00A4111A"/>
    <w:rsid w:val="00A51124"/>
    <w:rsid w:val="00A55F1B"/>
    <w:rsid w:val="00AA046E"/>
    <w:rsid w:val="00AB5958"/>
    <w:rsid w:val="00AC1DD0"/>
    <w:rsid w:val="00AD0498"/>
    <w:rsid w:val="00AD293D"/>
    <w:rsid w:val="00AD6BF6"/>
    <w:rsid w:val="00AE33C6"/>
    <w:rsid w:val="00AE672F"/>
    <w:rsid w:val="00AE7028"/>
    <w:rsid w:val="00AF61C1"/>
    <w:rsid w:val="00AF759F"/>
    <w:rsid w:val="00B1060F"/>
    <w:rsid w:val="00B13BCC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A7C77"/>
    <w:rsid w:val="00BE0CCE"/>
    <w:rsid w:val="00C0317B"/>
    <w:rsid w:val="00C25425"/>
    <w:rsid w:val="00C31811"/>
    <w:rsid w:val="00C40413"/>
    <w:rsid w:val="00C425FB"/>
    <w:rsid w:val="00C7268A"/>
    <w:rsid w:val="00C8027A"/>
    <w:rsid w:val="00C879DC"/>
    <w:rsid w:val="00C928F2"/>
    <w:rsid w:val="00C97633"/>
    <w:rsid w:val="00CC5D68"/>
    <w:rsid w:val="00CC7795"/>
    <w:rsid w:val="00CE4143"/>
    <w:rsid w:val="00CF6049"/>
    <w:rsid w:val="00D020B7"/>
    <w:rsid w:val="00D038D8"/>
    <w:rsid w:val="00D04657"/>
    <w:rsid w:val="00D07DD6"/>
    <w:rsid w:val="00D163BF"/>
    <w:rsid w:val="00D229CD"/>
    <w:rsid w:val="00D301B9"/>
    <w:rsid w:val="00D340BF"/>
    <w:rsid w:val="00D424E1"/>
    <w:rsid w:val="00D4353C"/>
    <w:rsid w:val="00D4438A"/>
    <w:rsid w:val="00D47BEB"/>
    <w:rsid w:val="00D505FB"/>
    <w:rsid w:val="00D64004"/>
    <w:rsid w:val="00D6756E"/>
    <w:rsid w:val="00D74B08"/>
    <w:rsid w:val="00DA5008"/>
    <w:rsid w:val="00DB4280"/>
    <w:rsid w:val="00DE2C74"/>
    <w:rsid w:val="00DE78FD"/>
    <w:rsid w:val="00DF0AA3"/>
    <w:rsid w:val="00DF702F"/>
    <w:rsid w:val="00E23700"/>
    <w:rsid w:val="00E34B0B"/>
    <w:rsid w:val="00E44668"/>
    <w:rsid w:val="00E54650"/>
    <w:rsid w:val="00E97698"/>
    <w:rsid w:val="00EA6D52"/>
    <w:rsid w:val="00EE253F"/>
    <w:rsid w:val="00EE30FC"/>
    <w:rsid w:val="00EF74BD"/>
    <w:rsid w:val="00EF7646"/>
    <w:rsid w:val="00F021E2"/>
    <w:rsid w:val="00F035A5"/>
    <w:rsid w:val="00F046E5"/>
    <w:rsid w:val="00F12743"/>
    <w:rsid w:val="00F33669"/>
    <w:rsid w:val="00F40F78"/>
    <w:rsid w:val="00F60A41"/>
    <w:rsid w:val="00F6158F"/>
    <w:rsid w:val="00F64B4E"/>
    <w:rsid w:val="00F85985"/>
    <w:rsid w:val="00F93BE3"/>
    <w:rsid w:val="00F96F86"/>
    <w:rsid w:val="00F9763F"/>
    <w:rsid w:val="00FA1D3E"/>
    <w:rsid w:val="00FC1572"/>
    <w:rsid w:val="00FC3ABE"/>
    <w:rsid w:val="00FD6FF9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7D00CD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29C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89B36-88CC-4947-AB5F-8C54422C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7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32</cp:revision>
  <cp:lastPrinted>2021-02-24T12:40:00Z</cp:lastPrinted>
  <dcterms:created xsi:type="dcterms:W3CDTF">2021-01-14T10:11:00Z</dcterms:created>
  <dcterms:modified xsi:type="dcterms:W3CDTF">2021-02-25T10:49:00Z</dcterms:modified>
</cp:coreProperties>
</file>