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375DA" w14:textId="77777777" w:rsidR="00DB308D" w:rsidRPr="001C76E2" w:rsidRDefault="00DB308D" w:rsidP="004C2111">
      <w:pPr>
        <w:pStyle w:val="Reference"/>
        <w:rPr>
          <w:rFonts w:cstheme="minorBidi"/>
          <w:color w:val="auto"/>
          <w:cs/>
          <w:lang w:val="en-US" w:bidi="th-TH"/>
        </w:rPr>
      </w:pPr>
    </w:p>
    <w:p w14:paraId="336D1B3D" w14:textId="77777777" w:rsidR="00DD1E47" w:rsidRPr="001C76E2" w:rsidRDefault="00DD1E47" w:rsidP="006771E8">
      <w:pPr>
        <w:pStyle w:val="BodyText"/>
      </w:pPr>
    </w:p>
    <w:p w14:paraId="7BBAD457" w14:textId="77777777" w:rsidR="00D15EA5" w:rsidRPr="001C76E2" w:rsidRDefault="006F1B19" w:rsidP="00D15EA5">
      <w:pPr>
        <w:pStyle w:val="BodyText"/>
      </w:pPr>
      <w:r w:rsidRPr="001C76E2">
        <w:br w:type="textWrapping" w:clear="all"/>
      </w:r>
    </w:p>
    <w:p w14:paraId="4970FDFF" w14:textId="77777777" w:rsidR="00D15EA5" w:rsidRPr="001C76E2" w:rsidRDefault="00D15EA5" w:rsidP="00D15EA5">
      <w:pPr>
        <w:pStyle w:val="BodyText"/>
      </w:pPr>
    </w:p>
    <w:p w14:paraId="0ECD0B2A" w14:textId="77777777" w:rsidR="00D15EA5" w:rsidRPr="001C76E2" w:rsidRDefault="00D15EA5" w:rsidP="00D15EA5">
      <w:pPr>
        <w:pStyle w:val="BodyText"/>
        <w:rPr>
          <w:rFonts w:cstheme="minorBidi"/>
          <w:cs/>
          <w:lang w:bidi="th-TH"/>
        </w:rPr>
      </w:pPr>
    </w:p>
    <w:p w14:paraId="342C760D" w14:textId="77777777" w:rsidR="00F15419" w:rsidRPr="001C76E2" w:rsidRDefault="00F15419" w:rsidP="00A06BC4">
      <w:pPr>
        <w:spacing w:line="360" w:lineRule="auto"/>
        <w:rPr>
          <w:rFonts w:ascii="Arial" w:hAnsi="Arial"/>
        </w:rPr>
      </w:pPr>
    </w:p>
    <w:p w14:paraId="6C0153E5" w14:textId="77777777" w:rsidR="00FC5209" w:rsidRPr="001C76E2" w:rsidRDefault="00FC5209" w:rsidP="008B2D31">
      <w:pPr>
        <w:spacing w:before="120" w:after="0" w:line="240" w:lineRule="exact"/>
        <w:jc w:val="both"/>
        <w:rPr>
          <w:rFonts w:ascii="Arial" w:hAnsi="Arial"/>
          <w:b/>
          <w:bCs/>
          <w:sz w:val="19"/>
          <w:szCs w:val="19"/>
        </w:rPr>
      </w:pPr>
    </w:p>
    <w:p w14:paraId="1C4B167D" w14:textId="45E136D5" w:rsidR="008B2D31" w:rsidRPr="001C76E2" w:rsidRDefault="00F15419" w:rsidP="008B2D31">
      <w:pPr>
        <w:spacing w:before="120" w:after="0" w:line="240" w:lineRule="exact"/>
        <w:jc w:val="both"/>
        <w:rPr>
          <w:rFonts w:ascii="Times New Roman" w:hAnsi="Times New Roman" w:cstheme="minorBidi"/>
          <w:b/>
          <w:iCs/>
          <w:spacing w:val="-4"/>
          <w:kern w:val="8"/>
          <w:sz w:val="20"/>
          <w:szCs w:val="24"/>
          <w:cs/>
          <w:lang w:bidi="th-TH"/>
        </w:rPr>
      </w:pPr>
      <w:r w:rsidRPr="001C76E2">
        <w:rPr>
          <w:rFonts w:ascii="Arial" w:hAnsi="Arial"/>
          <w:b/>
          <w:bCs/>
          <w:sz w:val="19"/>
          <w:szCs w:val="19"/>
        </w:rPr>
        <w:t xml:space="preserve">To the Shareholders of </w:t>
      </w:r>
      <w:r w:rsidR="007C4608" w:rsidRPr="001C76E2">
        <w:rPr>
          <w:rFonts w:ascii="Arial" w:hAnsi="Arial"/>
          <w:b/>
          <w:bCs/>
          <w:sz w:val="19"/>
          <w:szCs w:val="19"/>
        </w:rPr>
        <w:t>E for L Aim Public Company Limited</w:t>
      </w:r>
    </w:p>
    <w:p w14:paraId="26957C54" w14:textId="77777777" w:rsidR="006932D7" w:rsidRPr="001C76E2" w:rsidRDefault="006932D7" w:rsidP="00BD4245">
      <w:pPr>
        <w:spacing w:after="0" w:line="360" w:lineRule="auto"/>
        <w:jc w:val="both"/>
        <w:rPr>
          <w:rFonts w:ascii="Arial" w:hAnsi="Arial"/>
          <w:sz w:val="19"/>
          <w:szCs w:val="19"/>
          <w:rtl/>
          <w:cs/>
        </w:rPr>
      </w:pPr>
    </w:p>
    <w:p w14:paraId="2C178B2E" w14:textId="26B1E09B" w:rsidR="00AE0FB3" w:rsidRPr="001C76E2" w:rsidRDefault="00AE0FB3" w:rsidP="00AE0FB3">
      <w:pPr>
        <w:spacing w:after="0" w:line="360" w:lineRule="auto"/>
        <w:jc w:val="both"/>
        <w:outlineLvl w:val="0"/>
        <w:rPr>
          <w:rFonts w:ascii="Arial" w:hAnsi="Arial"/>
          <w:i/>
          <w:iCs/>
          <w:sz w:val="19"/>
          <w:szCs w:val="19"/>
        </w:rPr>
      </w:pPr>
      <w:r w:rsidRPr="001C76E2">
        <w:rPr>
          <w:rFonts w:ascii="Arial" w:hAnsi="Arial"/>
          <w:i/>
          <w:iCs/>
          <w:sz w:val="19"/>
          <w:szCs w:val="19"/>
        </w:rPr>
        <w:t xml:space="preserve">Qualified Opinion </w:t>
      </w:r>
    </w:p>
    <w:p w14:paraId="65A063B4" w14:textId="77777777" w:rsidR="004D5AAF" w:rsidRPr="001C76E2" w:rsidRDefault="004D5AAF" w:rsidP="00BD4245">
      <w:pPr>
        <w:spacing w:after="0" w:line="360" w:lineRule="auto"/>
        <w:jc w:val="both"/>
        <w:outlineLvl w:val="0"/>
        <w:rPr>
          <w:rFonts w:ascii="Arial" w:hAnsi="Arial"/>
          <w:i/>
          <w:iCs/>
          <w:sz w:val="19"/>
          <w:szCs w:val="19"/>
        </w:rPr>
      </w:pPr>
    </w:p>
    <w:p w14:paraId="5BC242F6" w14:textId="0F3300AF" w:rsidR="007C7D6D" w:rsidRPr="001C76E2" w:rsidRDefault="007C7D6D" w:rsidP="007C7D6D">
      <w:pPr>
        <w:spacing w:after="0" w:line="360" w:lineRule="auto"/>
        <w:jc w:val="both"/>
        <w:rPr>
          <w:rFonts w:ascii="Arial" w:hAnsi="Arial" w:cstheme="minorBidi"/>
          <w:i/>
          <w:iCs/>
          <w:sz w:val="19"/>
          <w:szCs w:val="24"/>
          <w:lang w:bidi="th-TH"/>
        </w:rPr>
      </w:pPr>
      <w:r w:rsidRPr="001C76E2">
        <w:rPr>
          <w:rFonts w:ascii="Arial" w:hAnsi="Arial"/>
          <w:sz w:val="19"/>
          <w:szCs w:val="19"/>
        </w:rPr>
        <w:t xml:space="preserve">I have audited the consolidated </w:t>
      </w:r>
      <w:r w:rsidRPr="001C76E2">
        <w:rPr>
          <w:rFonts w:ascii="Arial" w:hAnsi="Arial" w:cs="Browallia New"/>
          <w:sz w:val="19"/>
          <w:szCs w:val="24"/>
          <w:lang w:val="en-US" w:bidi="th-TH"/>
        </w:rPr>
        <w:t xml:space="preserve">and separate </w:t>
      </w:r>
      <w:r w:rsidRPr="001C76E2">
        <w:rPr>
          <w:rFonts w:ascii="Arial" w:hAnsi="Arial"/>
          <w:sz w:val="19"/>
          <w:szCs w:val="19"/>
        </w:rPr>
        <w:t>financial statements of E for L Aim Public Company Limited and its subsidiaries</w:t>
      </w:r>
      <w:r w:rsidR="0080670E" w:rsidRPr="001C76E2">
        <w:rPr>
          <w:rFonts w:ascii="Arial" w:hAnsi="Arial" w:cstheme="minorBidi" w:hint="cs"/>
          <w:sz w:val="19"/>
          <w:szCs w:val="24"/>
          <w:cs/>
          <w:lang w:bidi="th-TH"/>
        </w:rPr>
        <w:t xml:space="preserve"> </w:t>
      </w:r>
      <w:r w:rsidR="008C2F21" w:rsidRPr="001C76E2">
        <w:rPr>
          <w:rFonts w:ascii="Arial" w:hAnsi="Arial"/>
          <w:sz w:val="19"/>
          <w:szCs w:val="19"/>
        </w:rPr>
        <w:t>(</w:t>
      </w:r>
      <w:r w:rsidR="00060270">
        <w:rPr>
          <w:rFonts w:ascii="Arial" w:hAnsi="Arial" w:cs="Browallia New"/>
          <w:sz w:val="19"/>
          <w:szCs w:val="24"/>
          <w:lang w:val="en-US" w:bidi="th-TH"/>
        </w:rPr>
        <w:t>“</w:t>
      </w:r>
      <w:r w:rsidR="008C2F21" w:rsidRPr="001C76E2">
        <w:rPr>
          <w:rFonts w:ascii="Arial" w:hAnsi="Arial"/>
          <w:sz w:val="19"/>
          <w:szCs w:val="19"/>
        </w:rPr>
        <w:t>the Group”)</w:t>
      </w:r>
      <w:r w:rsidRPr="001C76E2">
        <w:rPr>
          <w:rFonts w:ascii="Arial" w:hAnsi="Arial"/>
          <w:sz w:val="19"/>
          <w:szCs w:val="19"/>
        </w:rPr>
        <w:t>, which comprise the consolidated and separate statements of financial position as at 31 December 20</w:t>
      </w:r>
      <w:r w:rsidR="00C75E91" w:rsidRPr="001C76E2">
        <w:rPr>
          <w:rFonts w:ascii="Arial" w:hAnsi="Arial"/>
          <w:sz w:val="19"/>
          <w:szCs w:val="19"/>
        </w:rPr>
        <w:t>20</w:t>
      </w:r>
      <w:r w:rsidRPr="001C76E2">
        <w:rPr>
          <w:rFonts w:ascii="Arial" w:hAnsi="Arial"/>
          <w:sz w:val="19"/>
          <w:szCs w:val="19"/>
        </w:rPr>
        <w:t>, the consolidated and separate statements of profit or loss and other comprehensive income, changes in shareholders’ equity and cash flows for the year then ended, and notes to the financial statements, including a summary of significant accounting policies.</w:t>
      </w:r>
    </w:p>
    <w:p w14:paraId="2613BB70" w14:textId="77777777" w:rsidR="00612A8D" w:rsidRPr="001C76E2" w:rsidRDefault="00612A8D" w:rsidP="00612A8D">
      <w:pPr>
        <w:spacing w:after="0" w:line="360" w:lineRule="auto"/>
        <w:jc w:val="both"/>
        <w:rPr>
          <w:rFonts w:ascii="Arial" w:hAnsi="Arial"/>
          <w:i/>
          <w:iCs/>
          <w:sz w:val="19"/>
          <w:szCs w:val="19"/>
        </w:rPr>
      </w:pPr>
    </w:p>
    <w:p w14:paraId="5E0A76C7" w14:textId="2D2AF842" w:rsidR="00612A8D" w:rsidRPr="001C76E2" w:rsidRDefault="00DE7E7C" w:rsidP="007F55FE">
      <w:pPr>
        <w:shd w:val="clear" w:color="auto" w:fill="FFFFFF"/>
        <w:spacing w:after="0" w:line="360" w:lineRule="auto"/>
        <w:jc w:val="both"/>
        <w:rPr>
          <w:rFonts w:ascii="Arial" w:hAnsi="Arial"/>
          <w:sz w:val="19"/>
          <w:szCs w:val="19"/>
        </w:rPr>
      </w:pPr>
      <w:r w:rsidRPr="001C76E2">
        <w:rPr>
          <w:rFonts w:ascii="Arial" w:hAnsi="Arial"/>
          <w:sz w:val="19"/>
          <w:szCs w:val="19"/>
        </w:rPr>
        <w:t xml:space="preserve">In my opinion, except </w:t>
      </w:r>
      <w:r w:rsidRPr="001C76E2">
        <w:rPr>
          <w:rFonts w:ascii="Arial" w:hAnsi="Arial" w:cs="Browallia New"/>
          <w:sz w:val="19"/>
          <w:szCs w:val="24"/>
          <w:lang w:val="en-US" w:bidi="th-TH"/>
        </w:rPr>
        <w:t xml:space="preserve">for the possible effects of the matters described </w:t>
      </w:r>
      <w:r w:rsidR="0033417E" w:rsidRPr="001C76E2">
        <w:rPr>
          <w:rFonts w:ascii="Arial" w:hAnsi="Arial" w:cs="Browallia New"/>
          <w:sz w:val="19"/>
          <w:szCs w:val="24"/>
          <w:lang w:val="en-US" w:bidi="th-TH"/>
        </w:rPr>
        <w:t xml:space="preserve">under </w:t>
      </w:r>
      <w:r w:rsidRPr="001C76E2">
        <w:rPr>
          <w:rFonts w:ascii="Arial" w:hAnsi="Arial" w:cs="Browallia New"/>
          <w:sz w:val="19"/>
          <w:szCs w:val="24"/>
          <w:lang w:val="en-US" w:bidi="th-TH"/>
        </w:rPr>
        <w:t>the Basis for Qualified Opinion</w:t>
      </w:r>
      <w:r w:rsidRPr="001C76E2">
        <w:rPr>
          <w:rFonts w:ascii="Arial" w:hAnsi="Arial"/>
          <w:sz w:val="19"/>
          <w:szCs w:val="19"/>
        </w:rPr>
        <w:t xml:space="preserve">, </w:t>
      </w:r>
      <w:r w:rsidR="001457C8" w:rsidRPr="001C76E2">
        <w:rPr>
          <w:rFonts w:ascii="Arial" w:hAnsi="Arial"/>
          <w:sz w:val="19"/>
          <w:szCs w:val="19"/>
        </w:rPr>
        <w:t>the accompanying consolidated and separate financial statements present fairly, in all material respects, the consolidated and separate financial position of E for L Aim Public Company Limited and its subsidiaries as at 31 December 20</w:t>
      </w:r>
      <w:r w:rsidR="00C75E91" w:rsidRPr="001C76E2">
        <w:rPr>
          <w:rFonts w:ascii="Arial" w:hAnsi="Arial"/>
          <w:sz w:val="19"/>
          <w:szCs w:val="19"/>
        </w:rPr>
        <w:t>20</w:t>
      </w:r>
      <w:r w:rsidR="001457C8" w:rsidRPr="001C76E2">
        <w:rPr>
          <w:rFonts w:ascii="Arial" w:hAnsi="Arial"/>
          <w:sz w:val="19"/>
          <w:szCs w:val="19"/>
        </w:rPr>
        <w:t>, and its consolidated and separate financial performance and cash flows for the year then ended in accordance with Thai Financial Reporting Standards.</w:t>
      </w:r>
      <w:r w:rsidR="007F55FE" w:rsidRPr="001C76E2" w:rsidDel="004C106D">
        <w:rPr>
          <w:rFonts w:ascii="Arial" w:hAnsi="Arial"/>
          <w:sz w:val="19"/>
          <w:szCs w:val="19"/>
        </w:rPr>
        <w:t xml:space="preserve"> </w:t>
      </w:r>
    </w:p>
    <w:p w14:paraId="3F6EE667" w14:textId="77777777" w:rsidR="006932D7" w:rsidRPr="001C76E2" w:rsidRDefault="006932D7" w:rsidP="00F45452">
      <w:pPr>
        <w:shd w:val="clear" w:color="auto" w:fill="FFFFFF"/>
        <w:spacing w:after="0" w:line="360" w:lineRule="auto"/>
        <w:jc w:val="both"/>
        <w:rPr>
          <w:rFonts w:ascii="Arial" w:hAnsi="Arial"/>
          <w:sz w:val="19"/>
          <w:szCs w:val="19"/>
        </w:rPr>
      </w:pPr>
    </w:p>
    <w:p w14:paraId="014B8BA9" w14:textId="0BB110FB" w:rsidR="00664FED" w:rsidRPr="001C76E2" w:rsidRDefault="00664FED" w:rsidP="004E165C">
      <w:pPr>
        <w:autoSpaceDE w:val="0"/>
        <w:autoSpaceDN w:val="0"/>
        <w:adjustRightInd w:val="0"/>
        <w:spacing w:after="0" w:line="360" w:lineRule="auto"/>
        <w:jc w:val="both"/>
        <w:rPr>
          <w:rFonts w:ascii="Arial" w:hAnsi="Arial" w:cstheme="minorBidi"/>
          <w:sz w:val="19"/>
          <w:szCs w:val="24"/>
          <w:lang w:val="en-US" w:bidi="th-TH"/>
        </w:rPr>
      </w:pPr>
    </w:p>
    <w:p w14:paraId="22E5289B" w14:textId="4C53775B" w:rsidR="00807958" w:rsidRPr="001C76E2"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3916CEFA" w14:textId="3B0F1C65" w:rsidR="00807958" w:rsidRPr="001C76E2"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4DC124C9" w14:textId="05AD018C" w:rsidR="00807958" w:rsidRPr="001C76E2"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5921191F" w14:textId="65CD9C1E" w:rsidR="00807958" w:rsidRPr="001C76E2"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1BEB0D48" w14:textId="23694997" w:rsidR="00807958" w:rsidRPr="001C76E2" w:rsidRDefault="00807958" w:rsidP="004E165C">
      <w:pPr>
        <w:autoSpaceDE w:val="0"/>
        <w:autoSpaceDN w:val="0"/>
        <w:adjustRightInd w:val="0"/>
        <w:spacing w:after="0" w:line="360" w:lineRule="auto"/>
        <w:jc w:val="both"/>
        <w:rPr>
          <w:rFonts w:ascii="Arial" w:hAnsi="Arial" w:cstheme="minorBidi"/>
          <w:sz w:val="19"/>
          <w:szCs w:val="24"/>
          <w:lang w:val="en-US" w:bidi="th-TH"/>
        </w:rPr>
      </w:pPr>
    </w:p>
    <w:p w14:paraId="73158755" w14:textId="2AE7CB35" w:rsidR="003F69FA" w:rsidRPr="001C76E2" w:rsidRDefault="003F69FA" w:rsidP="004E165C">
      <w:pPr>
        <w:autoSpaceDE w:val="0"/>
        <w:autoSpaceDN w:val="0"/>
        <w:adjustRightInd w:val="0"/>
        <w:spacing w:after="0" w:line="360" w:lineRule="auto"/>
        <w:jc w:val="both"/>
        <w:rPr>
          <w:rFonts w:ascii="Arial" w:hAnsi="Arial" w:cstheme="minorBidi"/>
          <w:sz w:val="19"/>
          <w:szCs w:val="24"/>
          <w:lang w:val="en-US" w:bidi="th-TH"/>
        </w:rPr>
      </w:pPr>
    </w:p>
    <w:p w14:paraId="196B6EBF" w14:textId="1B6EAE18" w:rsidR="00BF0C41" w:rsidRDefault="00BF0C41" w:rsidP="004E165C">
      <w:pPr>
        <w:autoSpaceDE w:val="0"/>
        <w:autoSpaceDN w:val="0"/>
        <w:adjustRightInd w:val="0"/>
        <w:spacing w:after="0" w:line="360" w:lineRule="auto"/>
        <w:jc w:val="both"/>
        <w:rPr>
          <w:rFonts w:ascii="Arial" w:hAnsi="Arial" w:cstheme="minorBidi"/>
          <w:sz w:val="19"/>
          <w:szCs w:val="24"/>
          <w:lang w:val="en-US" w:bidi="th-TH"/>
        </w:rPr>
      </w:pPr>
    </w:p>
    <w:p w14:paraId="00198545" w14:textId="6E1A6488" w:rsidR="00687180" w:rsidRDefault="00687180" w:rsidP="004E165C">
      <w:pPr>
        <w:autoSpaceDE w:val="0"/>
        <w:autoSpaceDN w:val="0"/>
        <w:adjustRightInd w:val="0"/>
        <w:spacing w:after="0" w:line="360" w:lineRule="auto"/>
        <w:jc w:val="both"/>
        <w:rPr>
          <w:rFonts w:ascii="Arial" w:hAnsi="Arial" w:cstheme="minorBidi"/>
          <w:sz w:val="19"/>
          <w:szCs w:val="24"/>
          <w:lang w:val="en-US" w:bidi="th-TH"/>
        </w:rPr>
      </w:pPr>
    </w:p>
    <w:p w14:paraId="058FA5A7" w14:textId="72D2BCAD" w:rsidR="00687180" w:rsidRDefault="00687180" w:rsidP="004E165C">
      <w:pPr>
        <w:autoSpaceDE w:val="0"/>
        <w:autoSpaceDN w:val="0"/>
        <w:adjustRightInd w:val="0"/>
        <w:spacing w:after="0" w:line="360" w:lineRule="auto"/>
        <w:jc w:val="both"/>
        <w:rPr>
          <w:rFonts w:ascii="Arial" w:hAnsi="Arial" w:cstheme="minorBidi"/>
          <w:sz w:val="19"/>
          <w:szCs w:val="24"/>
          <w:lang w:val="en-US" w:bidi="th-TH"/>
        </w:rPr>
      </w:pPr>
    </w:p>
    <w:p w14:paraId="199D1DDB" w14:textId="77777777" w:rsidR="00687180" w:rsidRPr="001C76E2" w:rsidRDefault="00687180" w:rsidP="004E165C">
      <w:pPr>
        <w:autoSpaceDE w:val="0"/>
        <w:autoSpaceDN w:val="0"/>
        <w:adjustRightInd w:val="0"/>
        <w:spacing w:after="0" w:line="360" w:lineRule="auto"/>
        <w:jc w:val="both"/>
        <w:rPr>
          <w:rFonts w:ascii="Arial" w:hAnsi="Arial" w:cstheme="minorBidi"/>
          <w:sz w:val="19"/>
          <w:szCs w:val="24"/>
          <w:lang w:val="en-US" w:bidi="th-TH"/>
        </w:rPr>
      </w:pPr>
    </w:p>
    <w:p w14:paraId="1744AEA5" w14:textId="7DC292D7" w:rsidR="003F69FA" w:rsidRPr="001C76E2" w:rsidRDefault="003F69FA" w:rsidP="004E165C">
      <w:pPr>
        <w:autoSpaceDE w:val="0"/>
        <w:autoSpaceDN w:val="0"/>
        <w:adjustRightInd w:val="0"/>
        <w:spacing w:after="0" w:line="360" w:lineRule="auto"/>
        <w:jc w:val="both"/>
        <w:rPr>
          <w:rFonts w:ascii="Arial" w:hAnsi="Arial" w:cstheme="minorBidi"/>
          <w:sz w:val="19"/>
          <w:szCs w:val="24"/>
          <w:lang w:val="en-US" w:bidi="th-TH"/>
        </w:rPr>
      </w:pPr>
    </w:p>
    <w:p w14:paraId="2C883D5D" w14:textId="77777777" w:rsidR="00CD2D8C" w:rsidRPr="001C76E2" w:rsidRDefault="00CD2D8C" w:rsidP="004E165C">
      <w:pPr>
        <w:autoSpaceDE w:val="0"/>
        <w:autoSpaceDN w:val="0"/>
        <w:adjustRightInd w:val="0"/>
        <w:spacing w:after="0" w:line="360" w:lineRule="auto"/>
        <w:jc w:val="both"/>
        <w:rPr>
          <w:rFonts w:ascii="Arial" w:hAnsi="Arial" w:cstheme="minorBidi"/>
          <w:sz w:val="19"/>
          <w:szCs w:val="24"/>
          <w:cs/>
          <w:lang w:val="en-US" w:bidi="th-TH"/>
        </w:rPr>
      </w:pPr>
    </w:p>
    <w:p w14:paraId="7A3ADD81" w14:textId="6765FC29" w:rsidR="0025238A" w:rsidRPr="001C76E2" w:rsidRDefault="00C34AEE" w:rsidP="00871E10">
      <w:pPr>
        <w:spacing w:after="0" w:line="360" w:lineRule="auto"/>
        <w:jc w:val="both"/>
        <w:outlineLvl w:val="0"/>
        <w:rPr>
          <w:rFonts w:ascii="Arial" w:hAnsi="Arial"/>
          <w:i/>
          <w:iCs/>
          <w:sz w:val="19"/>
          <w:szCs w:val="19"/>
        </w:rPr>
      </w:pPr>
      <w:r w:rsidRPr="001C76E2">
        <w:rPr>
          <w:rFonts w:ascii="Arial" w:hAnsi="Arial"/>
          <w:i/>
          <w:iCs/>
          <w:sz w:val="19"/>
          <w:szCs w:val="19"/>
          <w:lang w:val="en-US"/>
        </w:rPr>
        <w:lastRenderedPageBreak/>
        <w:t xml:space="preserve">Basis for </w:t>
      </w:r>
      <w:r w:rsidR="00172757" w:rsidRPr="001C76E2">
        <w:rPr>
          <w:rFonts w:ascii="Arial" w:hAnsi="Arial"/>
          <w:i/>
          <w:iCs/>
          <w:sz w:val="19"/>
          <w:szCs w:val="19"/>
        </w:rPr>
        <w:t>Qualified</w:t>
      </w:r>
      <w:r w:rsidR="00172757" w:rsidRPr="001C76E2">
        <w:rPr>
          <w:rFonts w:ascii="Arial" w:hAnsi="Arial" w:cstheme="minorBidi" w:hint="cs"/>
          <w:i/>
          <w:iCs/>
          <w:sz w:val="19"/>
          <w:szCs w:val="24"/>
          <w:cs/>
          <w:lang w:bidi="th-TH"/>
        </w:rPr>
        <w:t xml:space="preserve"> </w:t>
      </w:r>
      <w:r w:rsidRPr="001C76E2">
        <w:rPr>
          <w:rFonts w:ascii="Arial" w:hAnsi="Arial"/>
          <w:i/>
          <w:iCs/>
          <w:sz w:val="19"/>
          <w:szCs w:val="19"/>
          <w:lang w:val="en-US"/>
        </w:rPr>
        <w:t>Opinion</w:t>
      </w:r>
      <w:r w:rsidR="00871E10" w:rsidRPr="001C76E2">
        <w:rPr>
          <w:rFonts w:ascii="Arial" w:hAnsi="Arial"/>
          <w:i/>
          <w:iCs/>
          <w:sz w:val="19"/>
          <w:szCs w:val="19"/>
        </w:rPr>
        <w:t xml:space="preserve"> </w:t>
      </w:r>
    </w:p>
    <w:p w14:paraId="0D0D9581" w14:textId="77777777" w:rsidR="003C38E0" w:rsidRPr="001C76E2" w:rsidRDefault="003C38E0" w:rsidP="006563F2">
      <w:pPr>
        <w:spacing w:after="0" w:line="360" w:lineRule="auto"/>
        <w:rPr>
          <w:rFonts w:ascii="Arial" w:hAnsi="Arial"/>
          <w:sz w:val="19"/>
          <w:szCs w:val="19"/>
          <w:highlight w:val="yellow"/>
        </w:rPr>
      </w:pPr>
    </w:p>
    <w:p w14:paraId="2360AA6D" w14:textId="22E44FDB" w:rsidR="00E95588" w:rsidRPr="001C76E2" w:rsidRDefault="006563F2" w:rsidP="00151C3F">
      <w:pPr>
        <w:pStyle w:val="ListParagraph"/>
        <w:numPr>
          <w:ilvl w:val="0"/>
          <w:numId w:val="38"/>
        </w:numPr>
        <w:spacing w:after="0" w:line="360" w:lineRule="auto"/>
        <w:jc w:val="thaiDistribute"/>
        <w:rPr>
          <w:rFonts w:ascii="Arial" w:hAnsi="Arial"/>
          <w:sz w:val="19"/>
          <w:szCs w:val="19"/>
        </w:rPr>
      </w:pPr>
      <w:r w:rsidRPr="001C76E2">
        <w:rPr>
          <w:rFonts w:ascii="Arial" w:hAnsi="Arial"/>
          <w:sz w:val="19"/>
          <w:szCs w:val="19"/>
        </w:rPr>
        <w:t xml:space="preserve">As disclosed in note </w:t>
      </w:r>
      <w:r w:rsidR="00663E3E" w:rsidRPr="001C76E2">
        <w:rPr>
          <w:rFonts w:ascii="Arial" w:hAnsi="Arial"/>
          <w:sz w:val="19"/>
          <w:szCs w:val="19"/>
        </w:rPr>
        <w:t>9</w:t>
      </w:r>
      <w:r w:rsidR="000B6952" w:rsidRPr="001C76E2">
        <w:rPr>
          <w:rFonts w:ascii="Arial" w:hAnsi="Arial"/>
          <w:sz w:val="19"/>
          <w:szCs w:val="19"/>
        </w:rPr>
        <w:t xml:space="preserve"> </w:t>
      </w:r>
      <w:r w:rsidR="000B6952" w:rsidRPr="001C76E2">
        <w:rPr>
          <w:rStyle w:val="normaltextrun"/>
          <w:rFonts w:ascii="Arial" w:hAnsi="Arial"/>
          <w:sz w:val="19"/>
          <w:szCs w:val="19"/>
          <w:bdr w:val="none" w:sz="0" w:space="0" w:color="auto" w:frame="1"/>
        </w:rPr>
        <w:t>to the financial statements,</w:t>
      </w:r>
      <w:r w:rsidR="004933EC" w:rsidRPr="001C76E2">
        <w:rPr>
          <w:rFonts w:ascii="Arial" w:hAnsi="Arial" w:cs="Browallia New"/>
          <w:sz w:val="19"/>
          <w:szCs w:val="24"/>
          <w:lang w:val="en-US" w:bidi="th-TH"/>
        </w:rPr>
        <w:t xml:space="preserve"> </w:t>
      </w:r>
      <w:r w:rsidR="00E95588" w:rsidRPr="001C76E2">
        <w:rPr>
          <w:rFonts w:ascii="Arial" w:hAnsi="Arial"/>
          <w:sz w:val="19"/>
          <w:szCs w:val="19"/>
        </w:rPr>
        <w:t>the consolidated financial statements include a Company’s indirect subsidiary’s long outstanding balances of loan to other company with accrued interest totalling Baht 103.28 million</w:t>
      </w:r>
      <w:r w:rsidR="00195F8A">
        <w:rPr>
          <w:rFonts w:ascii="Arial" w:hAnsi="Arial"/>
          <w:sz w:val="19"/>
          <w:szCs w:val="19"/>
        </w:rPr>
        <w:t xml:space="preserve"> and </w:t>
      </w:r>
      <w:r w:rsidR="00A81897">
        <w:rPr>
          <w:rFonts w:ascii="Arial" w:hAnsi="Arial"/>
          <w:sz w:val="19"/>
          <w:szCs w:val="19"/>
        </w:rPr>
        <w:t xml:space="preserve">the </w:t>
      </w:r>
      <w:proofErr w:type="gramStart"/>
      <w:r w:rsidR="00A81897">
        <w:rPr>
          <w:rFonts w:ascii="Arial" w:hAnsi="Arial"/>
          <w:sz w:val="19"/>
          <w:szCs w:val="19"/>
        </w:rPr>
        <w:t>guarantee</w:t>
      </w:r>
      <w:proofErr w:type="gramEnd"/>
      <w:r w:rsidR="00CF7AB7">
        <w:rPr>
          <w:rFonts w:ascii="Arial" w:hAnsi="Arial"/>
          <w:sz w:val="19"/>
          <w:szCs w:val="19"/>
        </w:rPr>
        <w:t xml:space="preserve"> pay</w:t>
      </w:r>
      <w:r w:rsidR="00DC6974">
        <w:rPr>
          <w:rFonts w:ascii="Arial" w:hAnsi="Arial"/>
          <w:sz w:val="19"/>
          <w:szCs w:val="19"/>
        </w:rPr>
        <w:t>ment</w:t>
      </w:r>
      <w:r w:rsidR="00A81897">
        <w:rPr>
          <w:rFonts w:ascii="Arial" w:hAnsi="Arial"/>
          <w:sz w:val="19"/>
          <w:szCs w:val="19"/>
        </w:rPr>
        <w:t xml:space="preserve"> of Baht 4.8</w:t>
      </w:r>
      <w:r w:rsidR="00661E50">
        <w:rPr>
          <w:rFonts w:ascii="Arial" w:hAnsi="Arial"/>
          <w:sz w:val="19"/>
          <w:szCs w:val="19"/>
        </w:rPr>
        <w:t>0</w:t>
      </w:r>
      <w:r w:rsidR="00A81897">
        <w:rPr>
          <w:rFonts w:ascii="Arial" w:hAnsi="Arial"/>
          <w:sz w:val="19"/>
          <w:szCs w:val="19"/>
        </w:rPr>
        <w:t xml:space="preserve"> million</w:t>
      </w:r>
      <w:r w:rsidR="00B32105">
        <w:rPr>
          <w:rFonts w:ascii="Arial" w:hAnsi="Arial"/>
          <w:sz w:val="19"/>
          <w:szCs w:val="19"/>
        </w:rPr>
        <w:t xml:space="preserve"> which</w:t>
      </w:r>
      <w:r w:rsidR="00E9550D">
        <w:rPr>
          <w:rFonts w:ascii="Arial" w:hAnsi="Arial"/>
          <w:sz w:val="19"/>
          <w:szCs w:val="19"/>
        </w:rPr>
        <w:t xml:space="preserve"> recognized in other current assets</w:t>
      </w:r>
      <w:r w:rsidR="00DF008A">
        <w:rPr>
          <w:rFonts w:ascii="Arial" w:hAnsi="Arial"/>
          <w:sz w:val="19"/>
          <w:szCs w:val="19"/>
        </w:rPr>
        <w:t>.</w:t>
      </w:r>
      <w:r w:rsidR="00B32105">
        <w:rPr>
          <w:rFonts w:ascii="Arial" w:hAnsi="Arial"/>
          <w:sz w:val="19"/>
          <w:szCs w:val="19"/>
        </w:rPr>
        <w:t xml:space="preserve"> </w:t>
      </w:r>
      <w:r w:rsidR="00AA25F9" w:rsidRPr="001C76E2">
        <w:rPr>
          <w:rFonts w:ascii="Arial" w:hAnsi="Arial"/>
          <w:sz w:val="19"/>
          <w:szCs w:val="19"/>
        </w:rPr>
        <w:t>During</w:t>
      </w:r>
      <w:r w:rsidR="00535389" w:rsidRPr="001C76E2">
        <w:rPr>
          <w:rFonts w:ascii="Arial" w:hAnsi="Arial"/>
          <w:sz w:val="19"/>
          <w:szCs w:val="19"/>
        </w:rPr>
        <w:t xml:space="preserve"> the year, the indirect subsidiary sued</w:t>
      </w:r>
      <w:r w:rsidR="003E2985" w:rsidRPr="001C76E2">
        <w:rPr>
          <w:rFonts w:ascii="Arial" w:hAnsi="Arial"/>
          <w:sz w:val="19"/>
          <w:szCs w:val="19"/>
        </w:rPr>
        <w:t xml:space="preserve"> the </w:t>
      </w:r>
      <w:r w:rsidR="000E2281" w:rsidRPr="001C76E2">
        <w:rPr>
          <w:rFonts w:ascii="Arial" w:hAnsi="Arial"/>
          <w:sz w:val="19"/>
          <w:szCs w:val="19"/>
        </w:rPr>
        <w:t>debtor</w:t>
      </w:r>
      <w:r w:rsidR="003E2985" w:rsidRPr="001C76E2">
        <w:rPr>
          <w:rFonts w:ascii="Arial" w:hAnsi="Arial"/>
          <w:sz w:val="19"/>
          <w:szCs w:val="19"/>
        </w:rPr>
        <w:t xml:space="preserve"> and its</w:t>
      </w:r>
      <w:r w:rsidR="0026457D" w:rsidRPr="001C76E2">
        <w:rPr>
          <w:rFonts w:ascii="Arial" w:hAnsi="Arial"/>
          <w:sz w:val="19"/>
          <w:szCs w:val="19"/>
        </w:rPr>
        <w:t xml:space="preserve"> guarantors to</w:t>
      </w:r>
      <w:r w:rsidR="004B39FB" w:rsidRPr="001C76E2">
        <w:rPr>
          <w:rFonts w:ascii="Arial" w:hAnsi="Arial"/>
          <w:sz w:val="19"/>
          <w:szCs w:val="19"/>
        </w:rPr>
        <w:t xml:space="preserve"> make all payment</w:t>
      </w:r>
      <w:r w:rsidR="00905A79" w:rsidRPr="001C76E2">
        <w:rPr>
          <w:rFonts w:ascii="Arial" w:hAnsi="Arial"/>
          <w:sz w:val="19"/>
          <w:szCs w:val="19"/>
        </w:rPr>
        <w:t>s</w:t>
      </w:r>
      <w:r w:rsidR="004B39FB" w:rsidRPr="001C76E2">
        <w:rPr>
          <w:rFonts w:ascii="Arial" w:hAnsi="Arial"/>
          <w:sz w:val="19"/>
          <w:szCs w:val="19"/>
        </w:rPr>
        <w:t>.</w:t>
      </w:r>
      <w:r w:rsidR="00E95588" w:rsidRPr="001C76E2">
        <w:rPr>
          <w:rFonts w:ascii="Arial" w:hAnsi="Arial"/>
          <w:sz w:val="19"/>
          <w:szCs w:val="19"/>
        </w:rPr>
        <w:t xml:space="preserve"> I am not able to assess the recoverability of the outstanding loan and </w:t>
      </w:r>
      <w:r w:rsidR="00AF3FD0">
        <w:rPr>
          <w:rFonts w:ascii="Arial" w:hAnsi="Arial"/>
          <w:sz w:val="19"/>
          <w:szCs w:val="19"/>
        </w:rPr>
        <w:t>gu</w:t>
      </w:r>
      <w:r w:rsidR="004B62CE">
        <w:rPr>
          <w:rFonts w:ascii="Arial" w:hAnsi="Arial"/>
          <w:sz w:val="19"/>
          <w:szCs w:val="19"/>
        </w:rPr>
        <w:t>arantee</w:t>
      </w:r>
      <w:r w:rsidR="006B5179">
        <w:rPr>
          <w:rFonts w:ascii="Arial" w:hAnsi="Arial"/>
          <w:sz w:val="19"/>
          <w:szCs w:val="19"/>
        </w:rPr>
        <w:t xml:space="preserve"> payment</w:t>
      </w:r>
      <w:r w:rsidR="00E95588" w:rsidRPr="001C76E2">
        <w:rPr>
          <w:rFonts w:ascii="Arial" w:hAnsi="Arial"/>
          <w:sz w:val="19"/>
          <w:szCs w:val="19"/>
        </w:rPr>
        <w:t xml:space="preserve">, and the potential impact (if any) to the consolidated financial statements for the </w:t>
      </w:r>
      <w:r w:rsidR="004B39FB" w:rsidRPr="001C76E2">
        <w:rPr>
          <w:rFonts w:ascii="Arial" w:hAnsi="Arial"/>
          <w:sz w:val="19"/>
          <w:szCs w:val="19"/>
        </w:rPr>
        <w:t>year</w:t>
      </w:r>
      <w:r w:rsidR="00E95588" w:rsidRPr="001C76E2">
        <w:rPr>
          <w:rFonts w:ascii="Arial" w:hAnsi="Arial"/>
          <w:sz w:val="19"/>
          <w:szCs w:val="19"/>
        </w:rPr>
        <w:t xml:space="preserve"> ended 3</w:t>
      </w:r>
      <w:r w:rsidR="00663E3E" w:rsidRPr="001C76E2">
        <w:rPr>
          <w:rFonts w:ascii="Arial" w:hAnsi="Arial"/>
          <w:sz w:val="19"/>
          <w:szCs w:val="19"/>
        </w:rPr>
        <w:t>1</w:t>
      </w:r>
      <w:r w:rsidR="00E95588" w:rsidRPr="001C76E2">
        <w:rPr>
          <w:rFonts w:ascii="Arial" w:hAnsi="Arial"/>
          <w:sz w:val="19"/>
          <w:szCs w:val="19"/>
        </w:rPr>
        <w:t xml:space="preserve"> </w:t>
      </w:r>
      <w:r w:rsidR="00663E3E" w:rsidRPr="001C76E2">
        <w:rPr>
          <w:rFonts w:ascii="Arial" w:hAnsi="Arial"/>
          <w:sz w:val="19"/>
          <w:szCs w:val="19"/>
        </w:rPr>
        <w:t>Dec</w:t>
      </w:r>
      <w:r w:rsidR="00E95588" w:rsidRPr="001C76E2">
        <w:rPr>
          <w:rFonts w:ascii="Arial" w:hAnsi="Arial"/>
          <w:sz w:val="19"/>
          <w:szCs w:val="19"/>
        </w:rPr>
        <w:t>ember 2020. </w:t>
      </w:r>
    </w:p>
    <w:p w14:paraId="505E159F" w14:textId="5B2B2209" w:rsidR="00205E5B" w:rsidRPr="001C76E2" w:rsidRDefault="00205E5B" w:rsidP="002C0E5E">
      <w:pPr>
        <w:pStyle w:val="ListParagraph"/>
        <w:spacing w:after="0" w:line="360" w:lineRule="auto"/>
        <w:jc w:val="thaiDistribute"/>
        <w:rPr>
          <w:rFonts w:ascii="Arial" w:hAnsi="Arial"/>
          <w:sz w:val="19"/>
          <w:szCs w:val="19"/>
        </w:rPr>
      </w:pPr>
    </w:p>
    <w:p w14:paraId="6B0A80FA" w14:textId="32D3460E" w:rsidR="00EC090D" w:rsidRPr="001C76E2" w:rsidRDefault="00DA1BE6" w:rsidP="004E4803">
      <w:pPr>
        <w:pStyle w:val="ListParagraph"/>
        <w:numPr>
          <w:ilvl w:val="0"/>
          <w:numId w:val="38"/>
        </w:numPr>
        <w:spacing w:after="0" w:line="360" w:lineRule="auto"/>
        <w:jc w:val="thaiDistribute"/>
        <w:rPr>
          <w:rFonts w:ascii="Arial" w:hAnsi="Arial"/>
          <w:spacing w:val="-4"/>
          <w:sz w:val="19"/>
          <w:szCs w:val="19"/>
        </w:rPr>
      </w:pPr>
      <w:r w:rsidRPr="001C76E2">
        <w:rPr>
          <w:rFonts w:ascii="Arial" w:hAnsi="Arial"/>
          <w:spacing w:val="-4"/>
          <w:sz w:val="19"/>
          <w:szCs w:val="19"/>
        </w:rPr>
        <w:t xml:space="preserve">As disclosed in note </w:t>
      </w:r>
      <w:r w:rsidR="00663E3E" w:rsidRPr="001C76E2">
        <w:rPr>
          <w:rFonts w:ascii="Arial" w:hAnsi="Arial"/>
          <w:spacing w:val="-4"/>
          <w:sz w:val="19"/>
          <w:szCs w:val="19"/>
        </w:rPr>
        <w:t>10</w:t>
      </w:r>
      <w:r w:rsidR="006808A7" w:rsidRPr="001C76E2">
        <w:rPr>
          <w:rFonts w:ascii="Arial" w:hAnsi="Arial"/>
          <w:spacing w:val="-4"/>
          <w:sz w:val="19"/>
          <w:szCs w:val="19"/>
        </w:rPr>
        <w:t xml:space="preserve"> </w:t>
      </w:r>
      <w:r w:rsidR="006808A7" w:rsidRPr="001C76E2">
        <w:rPr>
          <w:rStyle w:val="normaltextrun"/>
          <w:rFonts w:ascii="Arial" w:hAnsi="Arial"/>
          <w:spacing w:val="-4"/>
          <w:sz w:val="19"/>
          <w:szCs w:val="19"/>
          <w:bdr w:val="none" w:sz="0" w:space="0" w:color="auto" w:frame="1"/>
        </w:rPr>
        <w:t>to the financial statements</w:t>
      </w:r>
      <w:r w:rsidR="004933EC" w:rsidRPr="001C76E2">
        <w:rPr>
          <w:rFonts w:ascii="Arial" w:hAnsi="Arial"/>
          <w:spacing w:val="-4"/>
          <w:sz w:val="19"/>
          <w:szCs w:val="19"/>
        </w:rPr>
        <w:t>,</w:t>
      </w:r>
      <w:r w:rsidRPr="001C76E2">
        <w:rPr>
          <w:rFonts w:ascii="Arial" w:hAnsi="Arial"/>
          <w:spacing w:val="-4"/>
          <w:sz w:val="19"/>
          <w:szCs w:val="19"/>
        </w:rPr>
        <w:t xml:space="preserve"> </w:t>
      </w:r>
      <w:proofErr w:type="gramStart"/>
      <w:r w:rsidR="006D0C49" w:rsidRPr="001C76E2">
        <w:rPr>
          <w:rFonts w:ascii="Arial" w:hAnsi="Arial"/>
          <w:spacing w:val="-4"/>
          <w:sz w:val="19"/>
          <w:szCs w:val="19"/>
        </w:rPr>
        <w:t>subsequent to</w:t>
      </w:r>
      <w:proofErr w:type="gramEnd"/>
      <w:r w:rsidR="006D0C49" w:rsidRPr="001C76E2">
        <w:rPr>
          <w:rFonts w:ascii="Arial" w:hAnsi="Arial"/>
          <w:spacing w:val="-4"/>
          <w:sz w:val="19"/>
          <w:szCs w:val="19"/>
        </w:rPr>
        <w:t xml:space="preserve"> the sale of Franchise and Asset, the indirect subsidiary transferred inventories, other assets and liabilities to franchisees totalling Baht 91.36 million. However, there is no clear indication in the purchase and sale agreement whether such assets and liabilities are part of the values of the Franchise sales or not. Management of the</w:t>
      </w:r>
      <w:r w:rsidR="00F96EF7" w:rsidRPr="001C76E2">
        <w:rPr>
          <w:rFonts w:ascii="Arial" w:hAnsi="Arial"/>
          <w:spacing w:val="-4"/>
          <w:sz w:val="19"/>
          <w:szCs w:val="19"/>
        </w:rPr>
        <w:t xml:space="preserve"> </w:t>
      </w:r>
      <w:r w:rsidR="006D0C49" w:rsidRPr="001C76E2">
        <w:rPr>
          <w:rFonts w:ascii="Arial" w:hAnsi="Arial"/>
          <w:spacing w:val="-4"/>
          <w:sz w:val="19"/>
          <w:szCs w:val="19"/>
        </w:rPr>
        <w:t xml:space="preserve">indirect subsidiary has been </w:t>
      </w:r>
      <w:r w:rsidR="00673C81" w:rsidRPr="001C76E2">
        <w:rPr>
          <w:rFonts w:ascii="Arial" w:hAnsi="Arial"/>
          <w:spacing w:val="-4"/>
          <w:sz w:val="19"/>
          <w:szCs w:val="19"/>
        </w:rPr>
        <w:t>p</w:t>
      </w:r>
      <w:r w:rsidR="009D3316" w:rsidRPr="001C76E2">
        <w:rPr>
          <w:rFonts w:ascii="Arial" w:hAnsi="Arial"/>
          <w:spacing w:val="-4"/>
          <w:sz w:val="19"/>
          <w:szCs w:val="19"/>
        </w:rPr>
        <w:t>reparing to negotiat</w:t>
      </w:r>
      <w:r w:rsidR="004C1A0E" w:rsidRPr="001C76E2">
        <w:rPr>
          <w:rFonts w:ascii="Arial" w:hAnsi="Arial"/>
          <w:spacing w:val="-4"/>
          <w:sz w:val="19"/>
          <w:szCs w:val="19"/>
        </w:rPr>
        <w:t>e</w:t>
      </w:r>
      <w:r w:rsidR="009D3316" w:rsidRPr="001C76E2">
        <w:rPr>
          <w:rFonts w:ascii="Arial" w:hAnsi="Arial"/>
          <w:spacing w:val="-4"/>
          <w:sz w:val="19"/>
          <w:szCs w:val="19"/>
        </w:rPr>
        <w:t xml:space="preserve"> </w:t>
      </w:r>
      <w:r w:rsidR="006D0C49" w:rsidRPr="001C76E2">
        <w:rPr>
          <w:rFonts w:ascii="Arial" w:hAnsi="Arial"/>
          <w:spacing w:val="-4"/>
          <w:sz w:val="19"/>
          <w:szCs w:val="19"/>
        </w:rPr>
        <w:t>with the recipients of the franchisees and believe that the indirect subsidiary is entitled to reimbursement the value of such assets and liabilities and therefore recorded the amount as other receivable. </w:t>
      </w:r>
      <w:r w:rsidR="000663E5" w:rsidRPr="001C76E2">
        <w:rPr>
          <w:rFonts w:ascii="Arial" w:hAnsi="Arial"/>
          <w:spacing w:val="-4"/>
          <w:sz w:val="19"/>
          <w:szCs w:val="19"/>
        </w:rPr>
        <w:t xml:space="preserve"> </w:t>
      </w:r>
      <w:r w:rsidR="00EC090D" w:rsidRPr="001C76E2">
        <w:rPr>
          <w:rFonts w:ascii="Arial" w:hAnsi="Arial"/>
          <w:sz w:val="19"/>
          <w:szCs w:val="19"/>
        </w:rPr>
        <w:t xml:space="preserve">I am not able to assess the recoverability of </w:t>
      </w:r>
      <w:r w:rsidR="000B3BFA" w:rsidRPr="001C76E2">
        <w:rPr>
          <w:rFonts w:ascii="Arial" w:hAnsi="Arial"/>
          <w:sz w:val="19"/>
          <w:szCs w:val="19"/>
        </w:rPr>
        <w:t>such transaction</w:t>
      </w:r>
      <w:r w:rsidR="00FD4033" w:rsidRPr="001C76E2">
        <w:rPr>
          <w:rFonts w:ascii="Arial" w:hAnsi="Arial"/>
          <w:sz w:val="19"/>
          <w:szCs w:val="19"/>
        </w:rPr>
        <w:t>,</w:t>
      </w:r>
      <w:r w:rsidR="00EC090D" w:rsidRPr="001C76E2">
        <w:rPr>
          <w:rFonts w:ascii="Arial" w:hAnsi="Arial"/>
          <w:sz w:val="19"/>
          <w:szCs w:val="19"/>
        </w:rPr>
        <w:t xml:space="preserve"> and the potential impact (if any) to the consolidated financial statements for the year ended 31 December 2020. </w:t>
      </w:r>
    </w:p>
    <w:p w14:paraId="4B2C3C95" w14:textId="77777777" w:rsidR="0059403B" w:rsidRPr="001C76E2" w:rsidRDefault="0059403B" w:rsidP="00D0432D">
      <w:pPr>
        <w:rPr>
          <w:rFonts w:ascii="Arial" w:hAnsi="Arial"/>
          <w:spacing w:val="-4"/>
          <w:sz w:val="19"/>
          <w:szCs w:val="19"/>
        </w:rPr>
      </w:pPr>
    </w:p>
    <w:p w14:paraId="3521AF9B" w14:textId="18F665B4" w:rsidR="007B7C58" w:rsidRPr="001C76E2" w:rsidRDefault="00F3277D" w:rsidP="0042625A">
      <w:pPr>
        <w:pStyle w:val="ListParagraph"/>
        <w:numPr>
          <w:ilvl w:val="0"/>
          <w:numId w:val="38"/>
        </w:numPr>
        <w:spacing w:after="0" w:line="360" w:lineRule="auto"/>
        <w:jc w:val="thaiDistribute"/>
        <w:rPr>
          <w:rFonts w:ascii="Arial" w:hAnsi="Arial"/>
          <w:sz w:val="19"/>
          <w:szCs w:val="19"/>
        </w:rPr>
      </w:pPr>
      <w:r w:rsidRPr="001C76E2">
        <w:rPr>
          <w:rFonts w:ascii="Arial" w:hAnsi="Arial"/>
          <w:spacing w:val="-4"/>
          <w:sz w:val="19"/>
          <w:szCs w:val="19"/>
        </w:rPr>
        <w:t xml:space="preserve">As disclosed in note </w:t>
      </w:r>
      <w:r w:rsidR="001032AA" w:rsidRPr="001C76E2">
        <w:rPr>
          <w:rFonts w:ascii="Arial" w:hAnsi="Arial"/>
          <w:spacing w:val="-4"/>
          <w:sz w:val="19"/>
          <w:szCs w:val="19"/>
        </w:rPr>
        <w:t xml:space="preserve">10 </w:t>
      </w:r>
      <w:r w:rsidRPr="001C76E2">
        <w:rPr>
          <w:rFonts w:ascii="Arial" w:hAnsi="Arial"/>
          <w:spacing w:val="-4"/>
          <w:sz w:val="19"/>
          <w:szCs w:val="19"/>
        </w:rPr>
        <w:t>to the financial statements,</w:t>
      </w:r>
      <w:r w:rsidRPr="001C76E2">
        <w:rPr>
          <w:rFonts w:ascii="Arial" w:hAnsi="Arial" w:cstheme="minorBidi" w:hint="cs"/>
          <w:spacing w:val="-4"/>
          <w:sz w:val="19"/>
          <w:szCs w:val="24"/>
          <w:cs/>
          <w:lang w:bidi="th-TH"/>
        </w:rPr>
        <w:t xml:space="preserve"> </w:t>
      </w:r>
      <w:r w:rsidR="006D0C49" w:rsidRPr="001C76E2">
        <w:rPr>
          <w:rFonts w:ascii="Arial" w:hAnsi="Arial"/>
          <w:spacing w:val="-4"/>
          <w:sz w:val="19"/>
          <w:szCs w:val="19"/>
        </w:rPr>
        <w:t xml:space="preserve">the indirect subsidiary also has performance obligation received in advance of Baht 92.00 million as part of the Franchise and Assets Sale. This has been recorded as deferred liabilities and has not been adjusted to offset with expenses of recognized as income because the indirect subsidiary has not been able to determine the associated costs relating to this performance obligations received in advance. </w:t>
      </w:r>
      <w:r w:rsidR="00770DFD" w:rsidRPr="001C76E2">
        <w:rPr>
          <w:rFonts w:ascii="Arial" w:hAnsi="Arial" w:cstheme="minorBidi"/>
          <w:spacing w:val="-4"/>
          <w:sz w:val="19"/>
          <w:szCs w:val="24"/>
          <w:lang w:val="en-US" w:bidi="th-TH"/>
        </w:rPr>
        <w:t>Moreover</w:t>
      </w:r>
      <w:r w:rsidR="000B142C" w:rsidRPr="001C76E2">
        <w:rPr>
          <w:rFonts w:ascii="Arial" w:hAnsi="Arial" w:cstheme="minorBidi"/>
          <w:spacing w:val="-4"/>
          <w:sz w:val="19"/>
          <w:szCs w:val="24"/>
          <w:lang w:val="en-US" w:bidi="th-TH"/>
        </w:rPr>
        <w:t>, the franchisee has sued the indirect subsidiary for breach of the franchise and asset sale agreements</w:t>
      </w:r>
      <w:r w:rsidR="003B4019" w:rsidRPr="001C76E2">
        <w:rPr>
          <w:rFonts w:ascii="Arial" w:hAnsi="Arial" w:cstheme="minorBidi"/>
          <w:spacing w:val="-4"/>
          <w:sz w:val="19"/>
          <w:szCs w:val="24"/>
          <w:lang w:val="en-US" w:bidi="th-TH"/>
        </w:rPr>
        <w:t xml:space="preserve"> and claimed for compensation for profit guarantee</w:t>
      </w:r>
      <w:r w:rsidR="0042625A" w:rsidRPr="001C76E2">
        <w:rPr>
          <w:rFonts w:ascii="Arial" w:hAnsi="Arial"/>
          <w:spacing w:val="-4"/>
          <w:sz w:val="19"/>
          <w:szCs w:val="19"/>
        </w:rPr>
        <w:t xml:space="preserve"> which is currently under the process of investigation. </w:t>
      </w:r>
      <w:r w:rsidR="00D0432D" w:rsidRPr="001C76E2">
        <w:rPr>
          <w:rFonts w:ascii="Arial" w:hAnsi="Arial"/>
          <w:spacing w:val="-4"/>
          <w:sz w:val="19"/>
          <w:szCs w:val="19"/>
        </w:rPr>
        <w:t>I am unable to determine the potential effects of those transactions</w:t>
      </w:r>
      <w:r w:rsidR="0042625A" w:rsidRPr="001C76E2">
        <w:rPr>
          <w:rFonts w:ascii="Arial" w:hAnsi="Arial"/>
          <w:spacing w:val="-4"/>
          <w:sz w:val="19"/>
          <w:szCs w:val="19"/>
        </w:rPr>
        <w:t>.</w:t>
      </w:r>
      <w:r w:rsidR="00D0432D" w:rsidRPr="001C76E2">
        <w:rPr>
          <w:rFonts w:ascii="Arial" w:hAnsi="Arial"/>
          <w:spacing w:val="-4"/>
          <w:sz w:val="19"/>
          <w:szCs w:val="19"/>
        </w:rPr>
        <w:t xml:space="preserve"> </w:t>
      </w:r>
    </w:p>
    <w:p w14:paraId="6832EA9C" w14:textId="77777777" w:rsidR="00F3277D" w:rsidRPr="001C76E2" w:rsidRDefault="00F3277D" w:rsidP="00F3277D">
      <w:pPr>
        <w:spacing w:after="0" w:line="360" w:lineRule="auto"/>
        <w:jc w:val="thaiDistribute"/>
        <w:rPr>
          <w:rFonts w:ascii="Arial" w:hAnsi="Arial"/>
          <w:sz w:val="19"/>
          <w:szCs w:val="19"/>
        </w:rPr>
      </w:pPr>
    </w:p>
    <w:p w14:paraId="5197F52E" w14:textId="192D11A3" w:rsidR="00071981" w:rsidRPr="001C76E2" w:rsidRDefault="006D0C49" w:rsidP="002C0E5E">
      <w:pPr>
        <w:pStyle w:val="ListParagraph"/>
        <w:spacing w:after="0" w:line="360" w:lineRule="auto"/>
        <w:jc w:val="thaiDistribute"/>
        <w:rPr>
          <w:rFonts w:ascii="Arial" w:hAnsi="Arial"/>
          <w:sz w:val="19"/>
          <w:szCs w:val="19"/>
        </w:rPr>
      </w:pPr>
      <w:proofErr w:type="gramStart"/>
      <w:r w:rsidRPr="001C76E2">
        <w:rPr>
          <w:rFonts w:ascii="Arial" w:hAnsi="Arial"/>
          <w:sz w:val="19"/>
          <w:szCs w:val="19"/>
        </w:rPr>
        <w:t>Whereas,</w:t>
      </w:r>
      <w:proofErr w:type="gramEnd"/>
      <w:r w:rsidR="00FE6E4D" w:rsidRPr="001C76E2">
        <w:rPr>
          <w:rFonts w:ascii="Arial" w:hAnsi="Arial"/>
          <w:sz w:val="19"/>
          <w:szCs w:val="19"/>
        </w:rPr>
        <w:t xml:space="preserve"> </w:t>
      </w:r>
      <w:r w:rsidRPr="001C76E2">
        <w:rPr>
          <w:rFonts w:ascii="Arial" w:hAnsi="Arial"/>
          <w:sz w:val="19"/>
          <w:szCs w:val="19"/>
        </w:rPr>
        <w:t>the remaining participation portion of the Company in those items is 11.12% as at 3</w:t>
      </w:r>
      <w:r w:rsidR="00BA09DE" w:rsidRPr="001C76E2">
        <w:rPr>
          <w:rFonts w:ascii="Arial" w:hAnsi="Arial"/>
          <w:sz w:val="19"/>
          <w:szCs w:val="19"/>
        </w:rPr>
        <w:t>1</w:t>
      </w:r>
      <w:r w:rsidRPr="001C76E2">
        <w:rPr>
          <w:rFonts w:ascii="Arial" w:hAnsi="Arial"/>
          <w:sz w:val="19"/>
          <w:szCs w:val="19"/>
        </w:rPr>
        <w:t xml:space="preserve"> </w:t>
      </w:r>
      <w:r w:rsidR="007D3BAD" w:rsidRPr="001C76E2">
        <w:rPr>
          <w:rFonts w:ascii="Arial" w:hAnsi="Arial"/>
          <w:sz w:val="19"/>
          <w:szCs w:val="19"/>
        </w:rPr>
        <w:t>December</w:t>
      </w:r>
      <w:r w:rsidRPr="001C76E2">
        <w:rPr>
          <w:rFonts w:ascii="Arial" w:hAnsi="Arial"/>
          <w:sz w:val="19"/>
          <w:szCs w:val="19"/>
        </w:rPr>
        <w:t xml:space="preserve"> 2020.</w:t>
      </w:r>
    </w:p>
    <w:p w14:paraId="20C58F35" w14:textId="4BA8F8A3" w:rsidR="00DA1BE6" w:rsidRPr="001C76E2" w:rsidRDefault="00DA1BE6" w:rsidP="002C0E5E">
      <w:pPr>
        <w:pStyle w:val="ListParagraph"/>
        <w:spacing w:after="0" w:line="360" w:lineRule="auto"/>
        <w:jc w:val="thaiDistribute"/>
        <w:rPr>
          <w:rFonts w:ascii="Arial" w:hAnsi="Arial"/>
          <w:sz w:val="19"/>
          <w:szCs w:val="19"/>
        </w:rPr>
      </w:pPr>
    </w:p>
    <w:p w14:paraId="2C576F9D" w14:textId="4F9043AF" w:rsidR="00C3555B" w:rsidRPr="001C76E2" w:rsidRDefault="00C3555B" w:rsidP="002C0E5E">
      <w:pPr>
        <w:pStyle w:val="ListParagraph"/>
        <w:spacing w:after="0" w:line="360" w:lineRule="auto"/>
        <w:jc w:val="thaiDistribute"/>
        <w:rPr>
          <w:rFonts w:ascii="Arial" w:hAnsi="Arial"/>
          <w:sz w:val="19"/>
          <w:szCs w:val="19"/>
        </w:rPr>
      </w:pPr>
    </w:p>
    <w:p w14:paraId="6C8177AC" w14:textId="3DD8FF4A" w:rsidR="00C3555B" w:rsidRPr="001C76E2" w:rsidRDefault="00C3555B" w:rsidP="002C0E5E">
      <w:pPr>
        <w:pStyle w:val="ListParagraph"/>
        <w:spacing w:after="0" w:line="360" w:lineRule="auto"/>
        <w:jc w:val="thaiDistribute"/>
        <w:rPr>
          <w:rFonts w:ascii="Arial" w:hAnsi="Arial"/>
          <w:sz w:val="19"/>
          <w:szCs w:val="19"/>
        </w:rPr>
      </w:pPr>
    </w:p>
    <w:p w14:paraId="48C692D3" w14:textId="04FB736F" w:rsidR="00C3555B" w:rsidRPr="001C76E2" w:rsidRDefault="00C3555B" w:rsidP="002C0E5E">
      <w:pPr>
        <w:pStyle w:val="ListParagraph"/>
        <w:spacing w:after="0" w:line="360" w:lineRule="auto"/>
        <w:jc w:val="thaiDistribute"/>
        <w:rPr>
          <w:rFonts w:ascii="Arial" w:hAnsi="Arial"/>
          <w:sz w:val="19"/>
          <w:szCs w:val="19"/>
        </w:rPr>
      </w:pPr>
    </w:p>
    <w:p w14:paraId="3D882771" w14:textId="2B5DE3C8" w:rsidR="00C3555B" w:rsidRPr="001C76E2" w:rsidRDefault="00C3555B" w:rsidP="002C0E5E">
      <w:pPr>
        <w:pStyle w:val="ListParagraph"/>
        <w:spacing w:after="0" w:line="360" w:lineRule="auto"/>
        <w:jc w:val="thaiDistribute"/>
        <w:rPr>
          <w:rFonts w:ascii="Arial" w:hAnsi="Arial"/>
          <w:sz w:val="19"/>
          <w:szCs w:val="19"/>
        </w:rPr>
      </w:pPr>
    </w:p>
    <w:p w14:paraId="4BF83F4E" w14:textId="0CF61C31" w:rsidR="00C3555B" w:rsidRDefault="00C3555B" w:rsidP="002C0E5E">
      <w:pPr>
        <w:pStyle w:val="ListParagraph"/>
        <w:spacing w:after="0" w:line="360" w:lineRule="auto"/>
        <w:jc w:val="thaiDistribute"/>
        <w:rPr>
          <w:rFonts w:ascii="Arial" w:hAnsi="Arial"/>
          <w:sz w:val="19"/>
          <w:szCs w:val="19"/>
        </w:rPr>
      </w:pPr>
    </w:p>
    <w:p w14:paraId="58A44729" w14:textId="77777777" w:rsidR="00D12553" w:rsidRPr="001C76E2" w:rsidRDefault="00D12553" w:rsidP="002C0E5E">
      <w:pPr>
        <w:pStyle w:val="ListParagraph"/>
        <w:spacing w:after="0" w:line="360" w:lineRule="auto"/>
        <w:jc w:val="thaiDistribute"/>
        <w:rPr>
          <w:rFonts w:ascii="Arial" w:hAnsi="Arial"/>
          <w:sz w:val="19"/>
          <w:szCs w:val="19"/>
        </w:rPr>
      </w:pPr>
    </w:p>
    <w:p w14:paraId="0561C376" w14:textId="3B8F0857" w:rsidR="00C3555B" w:rsidRDefault="00C3555B" w:rsidP="002C0E5E">
      <w:pPr>
        <w:pStyle w:val="ListParagraph"/>
        <w:spacing w:after="0" w:line="360" w:lineRule="auto"/>
        <w:jc w:val="thaiDistribute"/>
        <w:rPr>
          <w:rFonts w:ascii="Arial" w:hAnsi="Arial"/>
          <w:sz w:val="19"/>
          <w:szCs w:val="19"/>
        </w:rPr>
      </w:pPr>
    </w:p>
    <w:p w14:paraId="793FCAC4" w14:textId="1F52C741" w:rsidR="00687180" w:rsidRDefault="00687180" w:rsidP="002C0E5E">
      <w:pPr>
        <w:pStyle w:val="ListParagraph"/>
        <w:spacing w:after="0" w:line="360" w:lineRule="auto"/>
        <w:jc w:val="thaiDistribute"/>
        <w:rPr>
          <w:rFonts w:ascii="Arial" w:hAnsi="Arial"/>
          <w:sz w:val="19"/>
          <w:szCs w:val="19"/>
        </w:rPr>
      </w:pPr>
    </w:p>
    <w:p w14:paraId="45B2BA71" w14:textId="74A752DF" w:rsidR="00687180" w:rsidRDefault="00687180" w:rsidP="002C0E5E">
      <w:pPr>
        <w:pStyle w:val="ListParagraph"/>
        <w:spacing w:after="0" w:line="360" w:lineRule="auto"/>
        <w:jc w:val="thaiDistribute"/>
        <w:rPr>
          <w:rFonts w:ascii="Arial" w:hAnsi="Arial"/>
          <w:sz w:val="19"/>
          <w:szCs w:val="19"/>
        </w:rPr>
      </w:pPr>
    </w:p>
    <w:p w14:paraId="52231C56" w14:textId="77777777" w:rsidR="00687180" w:rsidRPr="001C76E2" w:rsidRDefault="00687180" w:rsidP="002C0E5E">
      <w:pPr>
        <w:pStyle w:val="ListParagraph"/>
        <w:spacing w:after="0" w:line="360" w:lineRule="auto"/>
        <w:jc w:val="thaiDistribute"/>
        <w:rPr>
          <w:rFonts w:ascii="Arial" w:hAnsi="Arial"/>
          <w:sz w:val="19"/>
          <w:szCs w:val="19"/>
        </w:rPr>
      </w:pPr>
    </w:p>
    <w:p w14:paraId="5D87FE32" w14:textId="77777777" w:rsidR="00C3555B" w:rsidRPr="001C76E2" w:rsidRDefault="00C3555B" w:rsidP="002C0E5E">
      <w:pPr>
        <w:pStyle w:val="ListParagraph"/>
        <w:spacing w:after="0" w:line="360" w:lineRule="auto"/>
        <w:jc w:val="thaiDistribute"/>
        <w:rPr>
          <w:rFonts w:ascii="Arial" w:hAnsi="Arial"/>
          <w:sz w:val="19"/>
          <w:szCs w:val="19"/>
        </w:rPr>
      </w:pPr>
    </w:p>
    <w:p w14:paraId="1EDC4A24" w14:textId="69753699" w:rsidR="00A13B77" w:rsidRPr="001C76E2" w:rsidRDefault="00205E5B" w:rsidP="000021EA">
      <w:pPr>
        <w:autoSpaceDE w:val="0"/>
        <w:autoSpaceDN w:val="0"/>
        <w:adjustRightInd w:val="0"/>
        <w:spacing w:after="0" w:line="360" w:lineRule="auto"/>
        <w:jc w:val="both"/>
        <w:rPr>
          <w:rFonts w:ascii="Arial" w:hAnsi="Arial"/>
          <w:sz w:val="19"/>
          <w:szCs w:val="19"/>
        </w:rPr>
      </w:pPr>
      <w:r w:rsidRPr="001C76E2">
        <w:rPr>
          <w:rFonts w:ascii="Arial" w:hAnsi="Arial"/>
          <w:sz w:val="19"/>
          <w:szCs w:val="19"/>
        </w:rPr>
        <w:lastRenderedPageBreak/>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50BC71DC" w14:textId="77777777" w:rsidR="00055483" w:rsidRPr="001C76E2" w:rsidRDefault="00055483" w:rsidP="000021EA">
      <w:pPr>
        <w:autoSpaceDE w:val="0"/>
        <w:autoSpaceDN w:val="0"/>
        <w:adjustRightInd w:val="0"/>
        <w:spacing w:after="0" w:line="360" w:lineRule="auto"/>
        <w:jc w:val="both"/>
        <w:rPr>
          <w:rFonts w:ascii="Arial" w:hAnsi="Arial"/>
          <w:i/>
          <w:iCs/>
          <w:sz w:val="19"/>
          <w:szCs w:val="19"/>
        </w:rPr>
      </w:pPr>
    </w:p>
    <w:p w14:paraId="6A21D63A" w14:textId="5E41BBF7" w:rsidR="00703E1E" w:rsidRPr="001C76E2" w:rsidRDefault="006E7AAA" w:rsidP="006E7AAA">
      <w:pPr>
        <w:autoSpaceDE w:val="0"/>
        <w:autoSpaceDN w:val="0"/>
        <w:adjustRightInd w:val="0"/>
        <w:spacing w:after="0" w:line="360" w:lineRule="auto"/>
        <w:rPr>
          <w:rFonts w:ascii="Arial" w:hAnsi="Arial"/>
          <w:i/>
          <w:iCs/>
          <w:sz w:val="19"/>
          <w:szCs w:val="19"/>
        </w:rPr>
      </w:pPr>
      <w:r w:rsidRPr="001C76E2">
        <w:rPr>
          <w:rFonts w:ascii="Arial" w:hAnsi="Arial"/>
          <w:i/>
          <w:iCs/>
          <w:sz w:val="19"/>
          <w:szCs w:val="19"/>
        </w:rPr>
        <w:t>Emphasis of Matters</w:t>
      </w:r>
    </w:p>
    <w:p w14:paraId="3C317472" w14:textId="77777777" w:rsidR="00777432" w:rsidRPr="001C76E2" w:rsidRDefault="00777432" w:rsidP="00D812FE">
      <w:pPr>
        <w:spacing w:after="0" w:line="360" w:lineRule="auto"/>
        <w:jc w:val="both"/>
        <w:rPr>
          <w:rFonts w:ascii="Arial" w:hAnsi="Arial"/>
          <w:sz w:val="19"/>
          <w:szCs w:val="19"/>
        </w:rPr>
      </w:pPr>
    </w:p>
    <w:p w14:paraId="43E5B816" w14:textId="77777777" w:rsidR="008C6AE7" w:rsidRPr="001C76E2" w:rsidRDefault="008C6AE7" w:rsidP="008C6AE7">
      <w:pPr>
        <w:spacing w:after="0" w:line="360" w:lineRule="auto"/>
        <w:jc w:val="both"/>
        <w:rPr>
          <w:rFonts w:ascii="Arial" w:hAnsi="Arial"/>
          <w:sz w:val="19"/>
          <w:szCs w:val="19"/>
        </w:rPr>
      </w:pPr>
      <w:r w:rsidRPr="001C76E2">
        <w:rPr>
          <w:rFonts w:ascii="Arial" w:hAnsi="Arial"/>
          <w:sz w:val="19"/>
          <w:szCs w:val="19"/>
        </w:rPr>
        <w:t xml:space="preserve">I draw attention to the following information: </w:t>
      </w:r>
    </w:p>
    <w:p w14:paraId="33E6B3AE" w14:textId="643CD180" w:rsidR="008C6AE7" w:rsidRPr="001C76E2" w:rsidRDefault="008C6AE7" w:rsidP="008C6AE7">
      <w:pPr>
        <w:spacing w:after="0" w:line="360" w:lineRule="auto"/>
        <w:jc w:val="both"/>
        <w:rPr>
          <w:rFonts w:ascii="Arial" w:hAnsi="Arial"/>
          <w:sz w:val="19"/>
          <w:szCs w:val="19"/>
        </w:rPr>
      </w:pPr>
    </w:p>
    <w:p w14:paraId="3487F387" w14:textId="20BAA898" w:rsidR="008C6AE7" w:rsidRPr="001C76E2" w:rsidRDefault="008C6AE7" w:rsidP="002C0E5E">
      <w:pPr>
        <w:pStyle w:val="ListParagraph"/>
        <w:numPr>
          <w:ilvl w:val="0"/>
          <w:numId w:val="39"/>
        </w:numPr>
        <w:spacing w:after="0" w:line="360" w:lineRule="auto"/>
        <w:jc w:val="both"/>
        <w:rPr>
          <w:rFonts w:ascii="Arial" w:hAnsi="Arial"/>
          <w:sz w:val="19"/>
          <w:szCs w:val="19"/>
        </w:rPr>
      </w:pPr>
      <w:r w:rsidRPr="001C76E2">
        <w:rPr>
          <w:rFonts w:ascii="Arial" w:hAnsi="Arial"/>
          <w:sz w:val="19"/>
          <w:szCs w:val="19"/>
        </w:rPr>
        <w:t xml:space="preserve">As discussed in Note </w:t>
      </w:r>
      <w:r w:rsidR="00B522D8" w:rsidRPr="001C76E2">
        <w:rPr>
          <w:rFonts w:ascii="Arial" w:hAnsi="Arial"/>
          <w:sz w:val="19"/>
          <w:szCs w:val="19"/>
        </w:rPr>
        <w:t>2.3</w:t>
      </w:r>
      <w:r w:rsidRPr="001C76E2">
        <w:rPr>
          <w:rFonts w:ascii="Arial" w:hAnsi="Arial"/>
          <w:sz w:val="19"/>
          <w:szCs w:val="19"/>
        </w:rPr>
        <w:t xml:space="preserve"> to financial statements, the Group and Company have significant current liabilities </w:t>
      </w:r>
      <w:proofErr w:type="gramStart"/>
      <w:r w:rsidRPr="001C76E2">
        <w:rPr>
          <w:rFonts w:ascii="Arial" w:hAnsi="Arial"/>
          <w:sz w:val="19"/>
          <w:szCs w:val="19"/>
        </w:rPr>
        <w:t>in excess of</w:t>
      </w:r>
      <w:proofErr w:type="gramEnd"/>
      <w:r w:rsidRPr="001C76E2">
        <w:rPr>
          <w:rFonts w:ascii="Arial" w:hAnsi="Arial"/>
          <w:sz w:val="19"/>
          <w:szCs w:val="19"/>
        </w:rPr>
        <w:t xml:space="preserve"> current assets with significant deficits. These were principally caused the operating losses and the resulting impairment provisions for investments in an indirect subsidiary engaged in the beauty treatment business that affects the Company’s assets impairment significantly. Currently, the indirect subsidiary appeal this case with the Central Bankruptcy Court for business rehabilitation which the Company does not expect to have positive impact in the near further to the Company’s assets for which allowance for full impairment has been made. </w:t>
      </w:r>
    </w:p>
    <w:p w14:paraId="3F1FF66F" w14:textId="397D1659" w:rsidR="008C6AE7" w:rsidRPr="001C76E2" w:rsidRDefault="008C6AE7" w:rsidP="008C6AE7">
      <w:pPr>
        <w:spacing w:after="0" w:line="360" w:lineRule="auto"/>
        <w:jc w:val="both"/>
        <w:rPr>
          <w:rFonts w:ascii="Arial" w:hAnsi="Arial"/>
          <w:sz w:val="19"/>
          <w:szCs w:val="19"/>
        </w:rPr>
      </w:pPr>
    </w:p>
    <w:p w14:paraId="483DE4BA" w14:textId="2AE2AC34" w:rsidR="008C6AE7" w:rsidRPr="001C76E2" w:rsidRDefault="008C6AE7" w:rsidP="002C0E5E">
      <w:pPr>
        <w:pStyle w:val="ListParagraph"/>
        <w:numPr>
          <w:ilvl w:val="0"/>
          <w:numId w:val="39"/>
        </w:numPr>
        <w:spacing w:after="0" w:line="360" w:lineRule="auto"/>
        <w:jc w:val="both"/>
        <w:rPr>
          <w:rFonts w:ascii="Arial" w:hAnsi="Arial"/>
          <w:sz w:val="19"/>
          <w:szCs w:val="19"/>
        </w:rPr>
      </w:pPr>
      <w:r w:rsidRPr="001C76E2">
        <w:rPr>
          <w:rFonts w:ascii="Arial" w:hAnsi="Arial"/>
          <w:sz w:val="19"/>
          <w:szCs w:val="19"/>
        </w:rPr>
        <w:t xml:space="preserve">As discussed in Note </w:t>
      </w:r>
      <w:r w:rsidR="0098462D" w:rsidRPr="001C76E2">
        <w:rPr>
          <w:rFonts w:ascii="Arial" w:hAnsi="Arial"/>
          <w:sz w:val="19"/>
          <w:szCs w:val="19"/>
        </w:rPr>
        <w:t>4</w:t>
      </w:r>
      <w:r w:rsidR="0035139C" w:rsidRPr="001C76E2">
        <w:rPr>
          <w:rFonts w:ascii="Arial" w:hAnsi="Arial"/>
          <w:sz w:val="19"/>
          <w:szCs w:val="19"/>
        </w:rPr>
        <w:t>1</w:t>
      </w:r>
      <w:r w:rsidRPr="001C76E2">
        <w:rPr>
          <w:rFonts w:ascii="Arial" w:hAnsi="Arial"/>
          <w:sz w:val="19"/>
          <w:szCs w:val="19"/>
        </w:rPr>
        <w:t xml:space="preserve"> to</w:t>
      </w:r>
      <w:r w:rsidR="00FE39EC" w:rsidRPr="001C76E2">
        <w:rPr>
          <w:rFonts w:ascii="Arial" w:hAnsi="Arial" w:cstheme="minorBidi" w:hint="cs"/>
          <w:sz w:val="19"/>
          <w:szCs w:val="24"/>
          <w:cs/>
          <w:lang w:bidi="th-TH"/>
        </w:rPr>
        <w:t xml:space="preserve"> </w:t>
      </w:r>
      <w:r w:rsidRPr="001C76E2">
        <w:rPr>
          <w:rFonts w:ascii="Arial" w:hAnsi="Arial"/>
          <w:sz w:val="19"/>
          <w:szCs w:val="19"/>
        </w:rPr>
        <w:t xml:space="preserve">financial statements, the Court of Appeal issued a verdict to order the Company to lose the case, but the Company has not set up provision for its possible damages as the Company is in the process to oppose the Court of Appeal’s decision in the Supreme Court. Which the Company legal advisor believes that the Company has a very high possibility to win the case. </w:t>
      </w:r>
    </w:p>
    <w:p w14:paraId="097C9CB3" w14:textId="77777777" w:rsidR="008C6AE7" w:rsidRPr="001C76E2" w:rsidRDefault="008C6AE7" w:rsidP="008C6AE7">
      <w:pPr>
        <w:spacing w:after="0" w:line="360" w:lineRule="auto"/>
        <w:jc w:val="both"/>
        <w:rPr>
          <w:rFonts w:ascii="Arial" w:hAnsi="Arial"/>
          <w:sz w:val="19"/>
          <w:szCs w:val="19"/>
        </w:rPr>
      </w:pPr>
    </w:p>
    <w:p w14:paraId="62034F17" w14:textId="132F7F1C" w:rsidR="00285CF8" w:rsidRPr="001C76E2" w:rsidRDefault="008C6AE7" w:rsidP="000420EB">
      <w:pPr>
        <w:autoSpaceDE w:val="0"/>
        <w:autoSpaceDN w:val="0"/>
        <w:adjustRightInd w:val="0"/>
        <w:spacing w:line="360" w:lineRule="auto"/>
        <w:rPr>
          <w:rFonts w:ascii="Arial" w:hAnsi="Arial"/>
          <w:i/>
          <w:iCs/>
          <w:sz w:val="19"/>
          <w:szCs w:val="19"/>
        </w:rPr>
      </w:pPr>
      <w:r w:rsidRPr="001C76E2">
        <w:rPr>
          <w:rFonts w:ascii="Arial" w:hAnsi="Arial"/>
          <w:sz w:val="19"/>
          <w:szCs w:val="19"/>
        </w:rPr>
        <w:t xml:space="preserve">My conclusion is not modified in respect of these matters. </w:t>
      </w:r>
    </w:p>
    <w:p w14:paraId="2B8F3972" w14:textId="77777777" w:rsidR="00121EEC" w:rsidRPr="001C76E2" w:rsidRDefault="00121EEC" w:rsidP="000420EB">
      <w:pPr>
        <w:autoSpaceDE w:val="0"/>
        <w:autoSpaceDN w:val="0"/>
        <w:adjustRightInd w:val="0"/>
        <w:spacing w:line="360" w:lineRule="auto"/>
        <w:rPr>
          <w:rFonts w:ascii="Arial" w:hAnsi="Arial"/>
          <w:i/>
          <w:iCs/>
          <w:sz w:val="19"/>
          <w:szCs w:val="19"/>
        </w:rPr>
      </w:pPr>
    </w:p>
    <w:p w14:paraId="1C27AF55" w14:textId="77777777" w:rsidR="00703E1E" w:rsidRPr="001C76E2" w:rsidRDefault="00703E1E" w:rsidP="00703E1E">
      <w:pPr>
        <w:autoSpaceDE w:val="0"/>
        <w:autoSpaceDN w:val="0"/>
        <w:adjustRightInd w:val="0"/>
        <w:spacing w:after="0" w:line="360" w:lineRule="auto"/>
        <w:rPr>
          <w:rFonts w:ascii="Arial" w:hAnsi="Arial"/>
          <w:i/>
          <w:iCs/>
          <w:sz w:val="19"/>
          <w:szCs w:val="19"/>
        </w:rPr>
      </w:pPr>
      <w:r w:rsidRPr="001C76E2">
        <w:rPr>
          <w:rFonts w:ascii="Arial" w:hAnsi="Arial"/>
          <w:i/>
          <w:iCs/>
          <w:sz w:val="19"/>
          <w:szCs w:val="19"/>
        </w:rPr>
        <w:t>Key Audit Matters</w:t>
      </w:r>
    </w:p>
    <w:p w14:paraId="397E2047" w14:textId="77777777" w:rsidR="00703E1E" w:rsidRPr="001C76E2" w:rsidRDefault="00703E1E" w:rsidP="00703E1E">
      <w:pPr>
        <w:autoSpaceDE w:val="0"/>
        <w:autoSpaceDN w:val="0"/>
        <w:adjustRightInd w:val="0"/>
        <w:spacing w:after="0" w:line="360" w:lineRule="auto"/>
        <w:rPr>
          <w:rFonts w:ascii="Arial" w:hAnsi="Arial"/>
          <w:sz w:val="19"/>
          <w:szCs w:val="19"/>
        </w:rPr>
      </w:pPr>
      <w:r w:rsidRPr="001C76E2">
        <w:rPr>
          <w:rFonts w:ascii="Arial" w:hAnsi="Arial"/>
          <w:b/>
          <w:bCs/>
          <w:sz w:val="19"/>
          <w:szCs w:val="19"/>
        </w:rPr>
        <w:t xml:space="preserve"> </w:t>
      </w:r>
    </w:p>
    <w:p w14:paraId="602F77BD" w14:textId="545144FF" w:rsidR="00F60F0C" w:rsidRPr="001C76E2" w:rsidRDefault="00703E1E" w:rsidP="00650C55">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C76E2">
        <w:rPr>
          <w:rFonts w:ascii="Arial" w:hAnsi="Arial"/>
          <w:sz w:val="19"/>
          <w:szCs w:val="19"/>
        </w:rPr>
        <w:t>statements as a whole, and</w:t>
      </w:r>
      <w:proofErr w:type="gramEnd"/>
      <w:r w:rsidRPr="001C76E2">
        <w:rPr>
          <w:rFonts w:ascii="Arial" w:hAnsi="Arial"/>
          <w:sz w:val="19"/>
          <w:szCs w:val="19"/>
        </w:rPr>
        <w:t xml:space="preserve"> in forming my opinion thereon, and I do not provide a separate opinion on these</w:t>
      </w:r>
      <w:r w:rsidRPr="001C76E2">
        <w:rPr>
          <w:rFonts w:ascii="Arial" w:hAnsi="Arial" w:cs="Browallia New"/>
          <w:sz w:val="19"/>
          <w:szCs w:val="24"/>
          <w:lang w:val="en-US" w:bidi="th-TH"/>
        </w:rPr>
        <w:t xml:space="preserve"> matters. </w:t>
      </w:r>
      <w:r w:rsidRPr="001C76E2">
        <w:rPr>
          <w:rFonts w:ascii="Arial" w:hAnsi="Arial"/>
          <w:sz w:val="19"/>
          <w:szCs w:val="19"/>
        </w:rPr>
        <w:t>In addition, to the matters described in the Basis for Qualified Opinion section, we have determined the matter described below to be the key audit matters to be communicated in my report.</w:t>
      </w: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1C76E2" w:rsidRPr="001C76E2" w14:paraId="2E86C623" w14:textId="77777777" w:rsidTr="004576A6">
        <w:trPr>
          <w:tblHeader/>
        </w:trPr>
        <w:tc>
          <w:tcPr>
            <w:tcW w:w="4230" w:type="dxa"/>
            <w:tcBorders>
              <w:bottom w:val="single" w:sz="4" w:space="0" w:color="auto"/>
            </w:tcBorders>
            <w:shd w:val="clear" w:color="auto" w:fill="5D3597"/>
          </w:tcPr>
          <w:p w14:paraId="695452A5" w14:textId="77777777" w:rsidR="00703E1E" w:rsidRPr="00E67078" w:rsidRDefault="00703E1E" w:rsidP="00304675">
            <w:pPr>
              <w:autoSpaceDE w:val="0"/>
              <w:autoSpaceDN w:val="0"/>
              <w:adjustRightInd w:val="0"/>
              <w:spacing w:after="0" w:line="360" w:lineRule="auto"/>
              <w:rPr>
                <w:rFonts w:cstheme="minorHAnsi"/>
                <w:b/>
                <w:bCs/>
                <w:color w:val="FFFFFF"/>
                <w:szCs w:val="18"/>
              </w:rPr>
            </w:pPr>
            <w:r w:rsidRPr="00E67078">
              <w:rPr>
                <w:rFonts w:cstheme="minorHAnsi"/>
                <w:b/>
                <w:bCs/>
                <w:color w:val="FFFFFF"/>
                <w:szCs w:val="18"/>
              </w:rPr>
              <w:lastRenderedPageBreak/>
              <w:t>Key audit matter</w:t>
            </w:r>
          </w:p>
        </w:tc>
        <w:tc>
          <w:tcPr>
            <w:tcW w:w="4140" w:type="dxa"/>
            <w:tcBorders>
              <w:bottom w:val="single" w:sz="4" w:space="0" w:color="auto"/>
            </w:tcBorders>
            <w:shd w:val="clear" w:color="auto" w:fill="5D3597"/>
          </w:tcPr>
          <w:p w14:paraId="62F3656C" w14:textId="77777777" w:rsidR="00703E1E" w:rsidRPr="00E67078" w:rsidRDefault="00703E1E" w:rsidP="00304675">
            <w:pPr>
              <w:autoSpaceDE w:val="0"/>
              <w:autoSpaceDN w:val="0"/>
              <w:adjustRightInd w:val="0"/>
              <w:spacing w:after="0" w:line="360" w:lineRule="auto"/>
              <w:rPr>
                <w:rFonts w:cstheme="minorHAnsi"/>
                <w:b/>
                <w:bCs/>
                <w:color w:val="FFFFFF"/>
                <w:szCs w:val="18"/>
              </w:rPr>
            </w:pPr>
            <w:r w:rsidRPr="00E67078">
              <w:rPr>
                <w:rFonts w:cstheme="minorHAnsi"/>
                <w:b/>
                <w:bCs/>
                <w:color w:val="FFFFFF"/>
                <w:szCs w:val="18"/>
              </w:rPr>
              <w:t>How the matter was addressed in the audit</w:t>
            </w:r>
          </w:p>
        </w:tc>
      </w:tr>
      <w:tr w:rsidR="001C76E2" w:rsidRPr="001C76E2" w14:paraId="6DFA0619" w14:textId="77777777" w:rsidTr="00304675">
        <w:trPr>
          <w:trHeight w:val="7453"/>
        </w:trPr>
        <w:tc>
          <w:tcPr>
            <w:tcW w:w="4230" w:type="dxa"/>
            <w:tcBorders>
              <w:bottom w:val="single" w:sz="4" w:space="0" w:color="auto"/>
            </w:tcBorders>
            <w:shd w:val="clear" w:color="auto" w:fill="auto"/>
          </w:tcPr>
          <w:p w14:paraId="036C07C2" w14:textId="77777777" w:rsidR="00703E1E" w:rsidRPr="001C76E2" w:rsidRDefault="00703E1E" w:rsidP="00304675">
            <w:pPr>
              <w:tabs>
                <w:tab w:val="left" w:pos="316"/>
              </w:tabs>
              <w:spacing w:after="0" w:line="360" w:lineRule="auto"/>
              <w:jc w:val="thaiDistribute"/>
              <w:rPr>
                <w:rFonts w:cstheme="minorHAnsi"/>
                <w:i/>
                <w:iCs/>
                <w:szCs w:val="18"/>
              </w:rPr>
            </w:pPr>
          </w:p>
          <w:p w14:paraId="62724530" w14:textId="24A9FAA1" w:rsidR="00703E1E" w:rsidRPr="001C76E2" w:rsidRDefault="00703E1E" w:rsidP="00304675">
            <w:pPr>
              <w:tabs>
                <w:tab w:val="left" w:pos="316"/>
              </w:tabs>
              <w:spacing w:after="0" w:line="360" w:lineRule="auto"/>
              <w:jc w:val="thaiDistribute"/>
              <w:rPr>
                <w:rFonts w:cstheme="minorHAnsi"/>
                <w:i/>
                <w:iCs/>
                <w:szCs w:val="18"/>
              </w:rPr>
            </w:pPr>
            <w:r w:rsidRPr="001C76E2">
              <w:rPr>
                <w:rFonts w:cstheme="minorHAnsi"/>
                <w:i/>
                <w:iCs/>
                <w:szCs w:val="18"/>
              </w:rPr>
              <w:t xml:space="preserve">Allowance for </w:t>
            </w:r>
            <w:r w:rsidR="00055483" w:rsidRPr="001C76E2">
              <w:rPr>
                <w:rFonts w:cstheme="minorHAnsi"/>
                <w:i/>
                <w:iCs/>
                <w:szCs w:val="18"/>
              </w:rPr>
              <w:t>defective</w:t>
            </w:r>
            <w:r w:rsidRPr="001C76E2">
              <w:rPr>
                <w:rFonts w:cstheme="minorHAnsi"/>
                <w:i/>
                <w:iCs/>
                <w:szCs w:val="18"/>
              </w:rPr>
              <w:t xml:space="preserve"> inventories</w:t>
            </w:r>
          </w:p>
          <w:p w14:paraId="54D5269E" w14:textId="77777777" w:rsidR="00703E1E" w:rsidRPr="001C76E2" w:rsidRDefault="00703E1E" w:rsidP="00304675">
            <w:pPr>
              <w:tabs>
                <w:tab w:val="left" w:pos="316"/>
              </w:tabs>
              <w:spacing w:after="0" w:line="360" w:lineRule="auto"/>
              <w:jc w:val="thaiDistribute"/>
              <w:rPr>
                <w:rFonts w:cstheme="minorHAnsi"/>
                <w:i/>
                <w:iCs/>
                <w:szCs w:val="18"/>
              </w:rPr>
            </w:pPr>
          </w:p>
          <w:p w14:paraId="10374F9F" w14:textId="344980E7" w:rsidR="00703E1E" w:rsidRPr="001C76E2" w:rsidRDefault="00703E1E" w:rsidP="00304675">
            <w:pPr>
              <w:tabs>
                <w:tab w:val="left" w:pos="316"/>
              </w:tabs>
              <w:spacing w:after="0" w:line="360" w:lineRule="auto"/>
              <w:jc w:val="thaiDistribute"/>
              <w:rPr>
                <w:rFonts w:cstheme="minorHAnsi"/>
                <w:szCs w:val="18"/>
              </w:rPr>
            </w:pPr>
            <w:r w:rsidRPr="001C76E2">
              <w:rPr>
                <w:rFonts w:cstheme="minorHAnsi"/>
                <w:spacing w:val="-4"/>
                <w:szCs w:val="18"/>
              </w:rPr>
              <w:t>The Group</w:t>
            </w:r>
            <w:r w:rsidR="0043782F" w:rsidRPr="001C76E2">
              <w:rPr>
                <w:rFonts w:cstheme="minorHAnsi"/>
                <w:spacing w:val="-4"/>
                <w:szCs w:val="18"/>
                <w:lang w:val="en-US"/>
              </w:rPr>
              <w:t xml:space="preserve"> has</w:t>
            </w:r>
            <w:r w:rsidRPr="001C76E2">
              <w:rPr>
                <w:rFonts w:cstheme="minorHAnsi"/>
                <w:spacing w:val="-4"/>
                <w:szCs w:val="18"/>
              </w:rPr>
              <w:t xml:space="preserve"> an allowance for </w:t>
            </w:r>
            <w:r w:rsidR="00D520BB" w:rsidRPr="001C76E2">
              <w:rPr>
                <w:rFonts w:cstheme="minorHAnsi"/>
                <w:spacing w:val="-4"/>
                <w:szCs w:val="18"/>
              </w:rPr>
              <w:t>defective</w:t>
            </w:r>
            <w:r w:rsidRPr="001C76E2">
              <w:rPr>
                <w:rFonts w:cstheme="minorHAnsi"/>
                <w:spacing w:val="-4"/>
                <w:szCs w:val="18"/>
              </w:rPr>
              <w:t xml:space="preserve"> inventories</w:t>
            </w:r>
            <w:r w:rsidRPr="001C76E2">
              <w:rPr>
                <w:rFonts w:cstheme="minorHAnsi"/>
                <w:szCs w:val="18"/>
              </w:rPr>
              <w:t xml:space="preserve"> </w:t>
            </w:r>
            <w:r w:rsidR="0043782F" w:rsidRPr="001C76E2">
              <w:rPr>
                <w:rFonts w:cstheme="minorHAnsi"/>
                <w:szCs w:val="18"/>
              </w:rPr>
              <w:t xml:space="preserve">as </w:t>
            </w:r>
            <w:proofErr w:type="gramStart"/>
            <w:r w:rsidR="0043782F" w:rsidRPr="001C76E2">
              <w:rPr>
                <w:rFonts w:cstheme="minorHAnsi"/>
                <w:szCs w:val="18"/>
              </w:rPr>
              <w:t>at</w:t>
            </w:r>
            <w:proofErr w:type="gramEnd"/>
            <w:r w:rsidRPr="001C76E2">
              <w:rPr>
                <w:rFonts w:cstheme="minorHAnsi"/>
                <w:szCs w:val="18"/>
              </w:rPr>
              <w:t xml:space="preserve"> 31 December 20</w:t>
            </w:r>
            <w:r w:rsidR="000420EB" w:rsidRPr="001C76E2">
              <w:rPr>
                <w:rFonts w:cstheme="minorHAnsi"/>
                <w:szCs w:val="18"/>
              </w:rPr>
              <w:t>20</w:t>
            </w:r>
            <w:r w:rsidRPr="001C76E2">
              <w:rPr>
                <w:rFonts w:cstheme="minorHAnsi"/>
                <w:szCs w:val="18"/>
              </w:rPr>
              <w:t xml:space="preserve"> of Baht </w:t>
            </w:r>
            <w:r w:rsidR="0098462D" w:rsidRPr="001C76E2">
              <w:rPr>
                <w:rFonts w:cstheme="minorHAnsi"/>
                <w:szCs w:val="18"/>
              </w:rPr>
              <w:t>61.32</w:t>
            </w:r>
            <w:r w:rsidRPr="001C76E2">
              <w:rPr>
                <w:rFonts w:cstheme="minorHAnsi"/>
                <w:szCs w:val="18"/>
              </w:rPr>
              <w:t xml:space="preserve"> million. </w:t>
            </w:r>
          </w:p>
          <w:p w14:paraId="34F64088" w14:textId="77777777" w:rsidR="00703E1E" w:rsidRPr="001C76E2" w:rsidRDefault="00703E1E" w:rsidP="00304675">
            <w:pPr>
              <w:tabs>
                <w:tab w:val="left" w:pos="316"/>
              </w:tabs>
              <w:spacing w:after="0" w:line="360" w:lineRule="auto"/>
              <w:jc w:val="thaiDistribute"/>
              <w:rPr>
                <w:rFonts w:cstheme="minorHAnsi"/>
                <w:szCs w:val="18"/>
              </w:rPr>
            </w:pPr>
          </w:p>
          <w:p w14:paraId="66167CF7" w14:textId="77777777" w:rsidR="00703E1E" w:rsidRPr="001C76E2" w:rsidRDefault="00703E1E" w:rsidP="00304675">
            <w:pPr>
              <w:tabs>
                <w:tab w:val="left" w:pos="316"/>
              </w:tabs>
              <w:spacing w:after="0" w:line="360" w:lineRule="auto"/>
              <w:jc w:val="thaiDistribute"/>
              <w:rPr>
                <w:rFonts w:cstheme="minorHAnsi"/>
                <w:szCs w:val="18"/>
              </w:rPr>
            </w:pPr>
            <w:r w:rsidRPr="001C76E2">
              <w:rPr>
                <w:rFonts w:cstheme="minorHAnsi"/>
                <w:szCs w:val="18"/>
              </w:rPr>
              <w:t xml:space="preserve">I have focused on this because the Group has applied significant judgement in determining the allowance based on each type of inventories' aging. In particular, the Group is required to keep maintenance equipment and spare parts to support their customers, which they are required to retain for several years. </w:t>
            </w:r>
          </w:p>
          <w:p w14:paraId="07C50E96" w14:textId="77777777" w:rsidR="00703E1E" w:rsidRPr="001C76E2" w:rsidRDefault="00703E1E" w:rsidP="00304675">
            <w:pPr>
              <w:tabs>
                <w:tab w:val="left" w:pos="316"/>
              </w:tabs>
              <w:spacing w:after="0" w:line="360" w:lineRule="auto"/>
              <w:jc w:val="thaiDistribute"/>
              <w:rPr>
                <w:rFonts w:cstheme="minorHAnsi"/>
                <w:szCs w:val="18"/>
              </w:rPr>
            </w:pPr>
          </w:p>
          <w:p w14:paraId="2DCD57D3" w14:textId="0D45A7BA" w:rsidR="00703E1E" w:rsidRPr="001C76E2" w:rsidRDefault="00703E1E" w:rsidP="00304675">
            <w:pPr>
              <w:tabs>
                <w:tab w:val="left" w:pos="316"/>
              </w:tabs>
              <w:spacing w:after="0" w:line="360" w:lineRule="auto"/>
              <w:jc w:val="thaiDistribute"/>
              <w:rPr>
                <w:rFonts w:cstheme="minorHAnsi"/>
                <w:szCs w:val="18"/>
              </w:rPr>
            </w:pPr>
            <w:r w:rsidRPr="001C76E2">
              <w:rPr>
                <w:rFonts w:cstheme="minorHAnsi"/>
                <w:szCs w:val="18"/>
              </w:rPr>
              <w:t xml:space="preserve">The Group has disclosed the accounting policy and the allowance for </w:t>
            </w:r>
            <w:r w:rsidR="00D520BB" w:rsidRPr="001C76E2">
              <w:rPr>
                <w:rFonts w:cstheme="minorHAnsi"/>
                <w:spacing w:val="-4"/>
                <w:szCs w:val="18"/>
              </w:rPr>
              <w:t>defective</w:t>
            </w:r>
            <w:r w:rsidRPr="001C76E2">
              <w:rPr>
                <w:rFonts w:cstheme="minorHAnsi"/>
                <w:szCs w:val="18"/>
              </w:rPr>
              <w:t xml:space="preserve"> inventories in notes </w:t>
            </w:r>
            <w:r w:rsidR="0098462D" w:rsidRPr="001C76E2">
              <w:rPr>
                <w:rFonts w:cstheme="minorHAnsi"/>
                <w:szCs w:val="18"/>
              </w:rPr>
              <w:t>4.5</w:t>
            </w:r>
            <w:r w:rsidRPr="001C76E2">
              <w:rPr>
                <w:rFonts w:cstheme="minorHAnsi"/>
                <w:szCs w:val="18"/>
              </w:rPr>
              <w:t xml:space="preserve"> and </w:t>
            </w:r>
            <w:r w:rsidR="0098462D" w:rsidRPr="001C76E2">
              <w:rPr>
                <w:rFonts w:cstheme="minorHAnsi"/>
                <w:szCs w:val="18"/>
              </w:rPr>
              <w:t>11</w:t>
            </w:r>
            <w:r w:rsidRPr="001C76E2">
              <w:rPr>
                <w:rFonts w:cstheme="minorHAnsi"/>
                <w:szCs w:val="18"/>
              </w:rPr>
              <w:t xml:space="preserve"> to the financial statements.</w:t>
            </w:r>
          </w:p>
          <w:p w14:paraId="329C8B98" w14:textId="3AA4193D" w:rsidR="008F0144" w:rsidRPr="001C76E2" w:rsidRDefault="008F0144" w:rsidP="00304675">
            <w:pPr>
              <w:tabs>
                <w:tab w:val="left" w:pos="316"/>
              </w:tabs>
              <w:spacing w:after="0" w:line="360" w:lineRule="auto"/>
              <w:jc w:val="thaiDistribute"/>
              <w:rPr>
                <w:rFonts w:cstheme="minorHAnsi"/>
                <w:szCs w:val="18"/>
              </w:rPr>
            </w:pPr>
          </w:p>
          <w:p w14:paraId="44691CE4" w14:textId="0F86279B" w:rsidR="008F0144" w:rsidRPr="001C76E2" w:rsidRDefault="008F0144" w:rsidP="00304675">
            <w:pPr>
              <w:tabs>
                <w:tab w:val="left" w:pos="316"/>
              </w:tabs>
              <w:spacing w:after="0" w:line="360" w:lineRule="auto"/>
              <w:jc w:val="thaiDistribute"/>
              <w:rPr>
                <w:rFonts w:cstheme="minorHAnsi"/>
                <w:szCs w:val="18"/>
              </w:rPr>
            </w:pPr>
          </w:p>
          <w:p w14:paraId="28AA1171" w14:textId="1F6BF55E" w:rsidR="008F0144" w:rsidRPr="001C76E2" w:rsidRDefault="008F0144" w:rsidP="00304675">
            <w:pPr>
              <w:tabs>
                <w:tab w:val="left" w:pos="316"/>
              </w:tabs>
              <w:spacing w:after="0" w:line="360" w:lineRule="auto"/>
              <w:jc w:val="thaiDistribute"/>
              <w:rPr>
                <w:rFonts w:cstheme="minorHAnsi"/>
                <w:szCs w:val="18"/>
              </w:rPr>
            </w:pPr>
          </w:p>
          <w:p w14:paraId="0BB0DE69" w14:textId="1B510BA8" w:rsidR="008F0144" w:rsidRPr="001C76E2" w:rsidRDefault="008F0144" w:rsidP="00304675">
            <w:pPr>
              <w:tabs>
                <w:tab w:val="left" w:pos="316"/>
              </w:tabs>
              <w:spacing w:after="0" w:line="360" w:lineRule="auto"/>
              <w:jc w:val="thaiDistribute"/>
              <w:rPr>
                <w:rFonts w:cstheme="minorHAnsi"/>
                <w:szCs w:val="18"/>
              </w:rPr>
            </w:pPr>
          </w:p>
          <w:p w14:paraId="0F38F7A3" w14:textId="1780E642" w:rsidR="008F0144" w:rsidRPr="001C76E2" w:rsidRDefault="008F0144" w:rsidP="00304675">
            <w:pPr>
              <w:tabs>
                <w:tab w:val="left" w:pos="316"/>
              </w:tabs>
              <w:spacing w:after="0" w:line="360" w:lineRule="auto"/>
              <w:jc w:val="thaiDistribute"/>
              <w:rPr>
                <w:rFonts w:cstheme="minorHAnsi"/>
                <w:szCs w:val="18"/>
              </w:rPr>
            </w:pPr>
          </w:p>
          <w:p w14:paraId="470E34BD" w14:textId="070A0A6F" w:rsidR="008F0144" w:rsidRPr="001C76E2" w:rsidRDefault="008F0144" w:rsidP="00304675">
            <w:pPr>
              <w:tabs>
                <w:tab w:val="left" w:pos="316"/>
              </w:tabs>
              <w:spacing w:after="0" w:line="360" w:lineRule="auto"/>
              <w:jc w:val="thaiDistribute"/>
              <w:rPr>
                <w:rFonts w:cstheme="minorHAnsi"/>
                <w:szCs w:val="18"/>
              </w:rPr>
            </w:pPr>
          </w:p>
          <w:p w14:paraId="273EFAA6" w14:textId="3622803B" w:rsidR="008F0144" w:rsidRPr="001C76E2" w:rsidRDefault="008F0144" w:rsidP="00304675">
            <w:pPr>
              <w:tabs>
                <w:tab w:val="left" w:pos="316"/>
              </w:tabs>
              <w:spacing w:after="0" w:line="360" w:lineRule="auto"/>
              <w:jc w:val="thaiDistribute"/>
              <w:rPr>
                <w:rFonts w:cstheme="minorHAnsi"/>
                <w:szCs w:val="18"/>
              </w:rPr>
            </w:pPr>
          </w:p>
          <w:p w14:paraId="649E2DAD" w14:textId="234B2250" w:rsidR="008F0144" w:rsidRPr="001C76E2" w:rsidRDefault="008F0144" w:rsidP="00304675">
            <w:pPr>
              <w:tabs>
                <w:tab w:val="left" w:pos="316"/>
              </w:tabs>
              <w:spacing w:after="0" w:line="360" w:lineRule="auto"/>
              <w:jc w:val="thaiDistribute"/>
              <w:rPr>
                <w:rFonts w:cstheme="minorHAnsi"/>
                <w:szCs w:val="18"/>
              </w:rPr>
            </w:pPr>
          </w:p>
          <w:p w14:paraId="14701016" w14:textId="2A25D83C" w:rsidR="008F0144" w:rsidRPr="001C76E2" w:rsidRDefault="008F0144" w:rsidP="00304675">
            <w:pPr>
              <w:tabs>
                <w:tab w:val="left" w:pos="316"/>
              </w:tabs>
              <w:spacing w:after="0" w:line="360" w:lineRule="auto"/>
              <w:jc w:val="thaiDistribute"/>
              <w:rPr>
                <w:rFonts w:cstheme="minorHAnsi"/>
                <w:szCs w:val="18"/>
              </w:rPr>
            </w:pPr>
          </w:p>
          <w:p w14:paraId="08E55123" w14:textId="60666F4C" w:rsidR="008F0144" w:rsidRPr="001C76E2" w:rsidRDefault="008F0144" w:rsidP="00304675">
            <w:pPr>
              <w:tabs>
                <w:tab w:val="left" w:pos="316"/>
              </w:tabs>
              <w:spacing w:after="0" w:line="360" w:lineRule="auto"/>
              <w:jc w:val="thaiDistribute"/>
              <w:rPr>
                <w:rFonts w:cstheme="minorHAnsi"/>
                <w:szCs w:val="18"/>
              </w:rPr>
            </w:pPr>
          </w:p>
          <w:p w14:paraId="27B0552E" w14:textId="51D51FE1" w:rsidR="000061E9" w:rsidRPr="001C76E2" w:rsidRDefault="000061E9" w:rsidP="00304675">
            <w:pPr>
              <w:tabs>
                <w:tab w:val="left" w:pos="316"/>
              </w:tabs>
              <w:spacing w:after="0" w:line="360" w:lineRule="auto"/>
              <w:jc w:val="thaiDistribute"/>
              <w:rPr>
                <w:rFonts w:cstheme="minorHAnsi"/>
                <w:szCs w:val="18"/>
              </w:rPr>
            </w:pPr>
          </w:p>
        </w:tc>
        <w:tc>
          <w:tcPr>
            <w:tcW w:w="4140" w:type="dxa"/>
            <w:tcBorders>
              <w:bottom w:val="single" w:sz="4" w:space="0" w:color="auto"/>
            </w:tcBorders>
            <w:shd w:val="clear" w:color="auto" w:fill="auto"/>
          </w:tcPr>
          <w:p w14:paraId="32C084F4" w14:textId="77777777" w:rsidR="00703E1E" w:rsidRPr="001C76E2" w:rsidRDefault="00703E1E" w:rsidP="00304675">
            <w:pPr>
              <w:tabs>
                <w:tab w:val="left" w:pos="316"/>
              </w:tabs>
              <w:spacing w:after="0" w:line="360" w:lineRule="auto"/>
              <w:jc w:val="thaiDistribute"/>
              <w:rPr>
                <w:rFonts w:cstheme="minorHAnsi"/>
                <w:szCs w:val="18"/>
              </w:rPr>
            </w:pPr>
          </w:p>
          <w:p w14:paraId="1EB943CF" w14:textId="77777777" w:rsidR="00703E1E" w:rsidRPr="001C76E2" w:rsidRDefault="00703E1E" w:rsidP="00304675">
            <w:pPr>
              <w:tabs>
                <w:tab w:val="left" w:pos="316"/>
              </w:tabs>
              <w:spacing w:after="0" w:line="360" w:lineRule="auto"/>
              <w:jc w:val="thaiDistribute"/>
              <w:rPr>
                <w:rFonts w:cstheme="minorHAnsi"/>
                <w:szCs w:val="18"/>
              </w:rPr>
            </w:pPr>
          </w:p>
          <w:p w14:paraId="446B1465" w14:textId="77777777" w:rsidR="00703E1E" w:rsidRPr="001C76E2" w:rsidRDefault="00703E1E" w:rsidP="00304675">
            <w:pPr>
              <w:tabs>
                <w:tab w:val="left" w:pos="316"/>
              </w:tabs>
              <w:spacing w:after="0" w:line="360" w:lineRule="auto"/>
              <w:jc w:val="thaiDistribute"/>
              <w:rPr>
                <w:rFonts w:cstheme="minorHAnsi"/>
                <w:szCs w:val="18"/>
              </w:rPr>
            </w:pPr>
          </w:p>
          <w:p w14:paraId="5AFA495F" w14:textId="77777777" w:rsidR="00703E1E" w:rsidRPr="001C76E2" w:rsidRDefault="00703E1E" w:rsidP="00304675">
            <w:pPr>
              <w:tabs>
                <w:tab w:val="left" w:pos="316"/>
              </w:tabs>
              <w:spacing w:after="0" w:line="360" w:lineRule="auto"/>
              <w:jc w:val="thaiDistribute"/>
              <w:rPr>
                <w:rFonts w:cstheme="minorHAnsi"/>
                <w:szCs w:val="18"/>
              </w:rPr>
            </w:pPr>
            <w:r w:rsidRPr="001C76E2">
              <w:rPr>
                <w:rFonts w:cstheme="minorHAnsi"/>
                <w:szCs w:val="18"/>
              </w:rPr>
              <w:t>My audit procedures included:</w:t>
            </w:r>
          </w:p>
          <w:p w14:paraId="4EDDA3D1" w14:textId="6F70E5D7" w:rsidR="00703E1E" w:rsidRPr="001C76E2" w:rsidRDefault="00703E1E" w:rsidP="00304675">
            <w:pPr>
              <w:pStyle w:val="ListParagraph"/>
              <w:numPr>
                <w:ilvl w:val="0"/>
                <w:numId w:val="35"/>
              </w:numPr>
              <w:tabs>
                <w:tab w:val="left" w:pos="316"/>
              </w:tabs>
              <w:spacing w:after="0" w:line="360" w:lineRule="auto"/>
              <w:ind w:left="226" w:hanging="226"/>
              <w:jc w:val="thaiDistribute"/>
              <w:rPr>
                <w:rFonts w:cstheme="minorHAnsi"/>
                <w:szCs w:val="18"/>
              </w:rPr>
            </w:pPr>
            <w:r w:rsidRPr="001C76E2">
              <w:rPr>
                <w:rFonts w:cstheme="minorHAnsi"/>
                <w:szCs w:val="18"/>
              </w:rPr>
              <w:t xml:space="preserve">Understanding the nature and type of inventories including the policy, assessment process and the calculation of the allowance for </w:t>
            </w:r>
            <w:r w:rsidR="00D520BB" w:rsidRPr="001C76E2">
              <w:rPr>
                <w:rFonts w:cstheme="minorHAnsi"/>
                <w:spacing w:val="-4"/>
                <w:szCs w:val="18"/>
              </w:rPr>
              <w:t>defective</w:t>
            </w:r>
            <w:r w:rsidRPr="001C76E2">
              <w:rPr>
                <w:rFonts w:cstheme="minorHAnsi"/>
                <w:spacing w:val="-4"/>
                <w:szCs w:val="18"/>
              </w:rPr>
              <w:t xml:space="preserve"> inventories prepared by management.</w:t>
            </w:r>
          </w:p>
          <w:p w14:paraId="27E26EC1" w14:textId="0F4C936C" w:rsidR="00703E1E" w:rsidRPr="001C76E2" w:rsidRDefault="00703E1E" w:rsidP="00304675">
            <w:pPr>
              <w:pStyle w:val="ListParagraph"/>
              <w:numPr>
                <w:ilvl w:val="0"/>
                <w:numId w:val="35"/>
              </w:numPr>
              <w:tabs>
                <w:tab w:val="left" w:pos="316"/>
              </w:tabs>
              <w:spacing w:after="0" w:line="360" w:lineRule="auto"/>
              <w:ind w:left="226" w:hanging="226"/>
              <w:jc w:val="both"/>
              <w:rPr>
                <w:rFonts w:cstheme="minorHAnsi"/>
                <w:szCs w:val="18"/>
              </w:rPr>
            </w:pPr>
            <w:r w:rsidRPr="001C76E2">
              <w:rPr>
                <w:rFonts w:cstheme="minorHAnsi"/>
                <w:szCs w:val="18"/>
              </w:rPr>
              <w:t xml:space="preserve">Considering the allowance by type of </w:t>
            </w:r>
            <w:r w:rsidR="00E531DD" w:rsidRPr="001C76E2">
              <w:rPr>
                <w:rFonts w:cstheme="minorHAnsi"/>
                <w:szCs w:val="18"/>
              </w:rPr>
              <w:t>inventor</w:t>
            </w:r>
            <w:proofErr w:type="spellStart"/>
            <w:r w:rsidR="00E531DD" w:rsidRPr="001C76E2">
              <w:rPr>
                <w:rFonts w:cstheme="minorHAnsi"/>
                <w:szCs w:val="18"/>
                <w:lang w:val="en-US"/>
              </w:rPr>
              <w:t>ies</w:t>
            </w:r>
            <w:proofErr w:type="spellEnd"/>
            <w:r w:rsidRPr="001C76E2">
              <w:rPr>
                <w:rFonts w:cstheme="minorHAnsi"/>
                <w:szCs w:val="18"/>
              </w:rPr>
              <w:t xml:space="preserve">, sample testing the aging report and test </w:t>
            </w:r>
            <w:r w:rsidR="00E531DD" w:rsidRPr="001C76E2">
              <w:rPr>
                <w:rFonts w:cstheme="minorHAnsi"/>
                <w:szCs w:val="18"/>
              </w:rPr>
              <w:t xml:space="preserve">calculation of </w:t>
            </w:r>
            <w:r w:rsidRPr="001C76E2">
              <w:rPr>
                <w:rFonts w:cstheme="minorHAnsi"/>
                <w:szCs w:val="18"/>
              </w:rPr>
              <w:t xml:space="preserve">allowance and comparing the results with the estimated amount from the </w:t>
            </w:r>
            <w:r w:rsidRPr="001C76E2">
              <w:rPr>
                <w:rFonts w:cstheme="minorHAnsi"/>
                <w:spacing w:val="-6"/>
                <w:szCs w:val="18"/>
              </w:rPr>
              <w:t>management including historical and market information</w:t>
            </w:r>
            <w:r w:rsidRPr="001C76E2">
              <w:rPr>
                <w:rFonts w:cstheme="minorHAnsi"/>
                <w:szCs w:val="18"/>
              </w:rPr>
              <w:t>.</w:t>
            </w:r>
          </w:p>
          <w:p w14:paraId="34BFB62F" w14:textId="6CEE27F4" w:rsidR="00703E1E" w:rsidRPr="001C76E2" w:rsidRDefault="00703E1E" w:rsidP="00304675">
            <w:pPr>
              <w:pStyle w:val="ListParagraph"/>
              <w:numPr>
                <w:ilvl w:val="0"/>
                <w:numId w:val="35"/>
              </w:numPr>
              <w:tabs>
                <w:tab w:val="left" w:pos="316"/>
              </w:tabs>
              <w:spacing w:after="0" w:line="360" w:lineRule="auto"/>
              <w:ind w:left="226" w:hanging="226"/>
              <w:jc w:val="thaiDistribute"/>
              <w:rPr>
                <w:rFonts w:cstheme="minorHAnsi"/>
                <w:szCs w:val="18"/>
              </w:rPr>
            </w:pPr>
            <w:r w:rsidRPr="001C76E2">
              <w:rPr>
                <w:rFonts w:cstheme="minorHAnsi"/>
                <w:szCs w:val="18"/>
              </w:rPr>
              <w:t xml:space="preserve">Developing expectations and comparing with the allowance for </w:t>
            </w:r>
            <w:r w:rsidR="00061150" w:rsidRPr="001C76E2">
              <w:rPr>
                <w:rFonts w:cstheme="minorHAnsi"/>
                <w:spacing w:val="-4"/>
                <w:szCs w:val="18"/>
              </w:rPr>
              <w:t>defective</w:t>
            </w:r>
            <w:r w:rsidRPr="001C76E2">
              <w:rPr>
                <w:rFonts w:cstheme="minorHAnsi"/>
                <w:szCs w:val="18"/>
              </w:rPr>
              <w:t xml:space="preserve"> inventories </w:t>
            </w:r>
            <w:r w:rsidR="002A0545" w:rsidRPr="001C76E2">
              <w:rPr>
                <w:rFonts w:cstheme="minorHAnsi"/>
                <w:szCs w:val="18"/>
              </w:rPr>
              <w:t xml:space="preserve">estimated by </w:t>
            </w:r>
            <w:r w:rsidRPr="001C76E2">
              <w:rPr>
                <w:rFonts w:cstheme="minorHAnsi"/>
                <w:szCs w:val="18"/>
              </w:rPr>
              <w:t>the management.</w:t>
            </w:r>
          </w:p>
          <w:p w14:paraId="39BCFB45" w14:textId="77777777" w:rsidR="00703E1E" w:rsidRPr="001C76E2" w:rsidRDefault="00703E1E" w:rsidP="00304675">
            <w:pPr>
              <w:pStyle w:val="ListParagraph"/>
              <w:numPr>
                <w:ilvl w:val="0"/>
                <w:numId w:val="35"/>
              </w:numPr>
              <w:tabs>
                <w:tab w:val="left" w:pos="316"/>
              </w:tabs>
              <w:spacing w:after="0" w:line="360" w:lineRule="auto"/>
              <w:ind w:left="226" w:hanging="226"/>
              <w:jc w:val="thaiDistribute"/>
              <w:rPr>
                <w:rFonts w:cstheme="minorHAnsi"/>
                <w:szCs w:val="18"/>
              </w:rPr>
            </w:pPr>
            <w:r w:rsidRPr="001C76E2">
              <w:rPr>
                <w:rFonts w:cstheme="minorHAnsi"/>
                <w:szCs w:val="18"/>
              </w:rPr>
              <w:t xml:space="preserve">Performing subsequent review after period end to ensure that the net realizable value is greater than inventories and spare parts. </w:t>
            </w:r>
          </w:p>
          <w:p w14:paraId="220069DF" w14:textId="77777777" w:rsidR="00703E1E" w:rsidRPr="001C76E2" w:rsidRDefault="00703E1E" w:rsidP="00304675">
            <w:pPr>
              <w:pStyle w:val="ListParagraph"/>
              <w:numPr>
                <w:ilvl w:val="0"/>
                <w:numId w:val="35"/>
              </w:numPr>
              <w:tabs>
                <w:tab w:val="left" w:pos="316"/>
              </w:tabs>
              <w:spacing w:after="0" w:line="360" w:lineRule="auto"/>
              <w:ind w:left="226" w:hanging="226"/>
              <w:jc w:val="thaiDistribute"/>
              <w:rPr>
                <w:rFonts w:cstheme="minorHAnsi"/>
                <w:szCs w:val="18"/>
              </w:rPr>
            </w:pPr>
            <w:r w:rsidRPr="001C76E2">
              <w:rPr>
                <w:rFonts w:cstheme="minorHAnsi"/>
                <w:szCs w:val="18"/>
              </w:rPr>
              <w:t xml:space="preserve">Observing the condition of long outstanding inventories to ensure they </w:t>
            </w:r>
            <w:proofErr w:type="gramStart"/>
            <w:r w:rsidRPr="001C76E2">
              <w:rPr>
                <w:rFonts w:cstheme="minorHAnsi"/>
                <w:szCs w:val="18"/>
              </w:rPr>
              <w:t>are able to</w:t>
            </w:r>
            <w:proofErr w:type="gramEnd"/>
            <w:r w:rsidRPr="001C76E2">
              <w:rPr>
                <w:rFonts w:cstheme="minorHAnsi"/>
                <w:szCs w:val="18"/>
              </w:rPr>
              <w:t xml:space="preserve"> be used.</w:t>
            </w:r>
          </w:p>
          <w:p w14:paraId="04EA67C2" w14:textId="77777777" w:rsidR="00703E1E" w:rsidRPr="001C76E2" w:rsidRDefault="00703E1E" w:rsidP="00304675">
            <w:pPr>
              <w:pStyle w:val="ListParagraph"/>
              <w:numPr>
                <w:ilvl w:val="0"/>
                <w:numId w:val="35"/>
              </w:numPr>
              <w:tabs>
                <w:tab w:val="left" w:pos="316"/>
              </w:tabs>
              <w:spacing w:after="0" w:line="360" w:lineRule="auto"/>
              <w:ind w:left="226" w:hanging="226"/>
              <w:jc w:val="thaiDistribute"/>
              <w:rPr>
                <w:rFonts w:cstheme="minorHAnsi"/>
                <w:szCs w:val="18"/>
              </w:rPr>
            </w:pPr>
            <w:r w:rsidRPr="001C76E2">
              <w:rPr>
                <w:rFonts w:cstheme="minorHAnsi"/>
                <w:szCs w:val="18"/>
              </w:rPr>
              <w:t xml:space="preserve">Reviewing the supporting documents from suppliers for stock reservation period after sales. </w:t>
            </w:r>
          </w:p>
          <w:p w14:paraId="0FD1B7D4" w14:textId="460EF090" w:rsidR="008F0144" w:rsidRPr="001C76E2" w:rsidRDefault="00703E1E" w:rsidP="00117A68">
            <w:pPr>
              <w:pStyle w:val="ListParagraph"/>
              <w:numPr>
                <w:ilvl w:val="0"/>
                <w:numId w:val="35"/>
              </w:numPr>
              <w:tabs>
                <w:tab w:val="left" w:pos="316"/>
              </w:tabs>
              <w:spacing w:after="0" w:line="360" w:lineRule="auto"/>
              <w:ind w:left="226" w:hanging="226"/>
              <w:jc w:val="thaiDistribute"/>
              <w:rPr>
                <w:rFonts w:cstheme="minorHAnsi"/>
                <w:szCs w:val="18"/>
              </w:rPr>
            </w:pPr>
            <w:r w:rsidRPr="001C76E2">
              <w:rPr>
                <w:rFonts w:cstheme="minorHAnsi"/>
                <w:szCs w:val="18"/>
              </w:rPr>
              <w:t xml:space="preserve">Assessing the appropriateness and adequacy of disclosure of allowance for </w:t>
            </w:r>
            <w:r w:rsidR="00061150" w:rsidRPr="001C76E2">
              <w:rPr>
                <w:rFonts w:cstheme="minorHAnsi"/>
                <w:spacing w:val="-4"/>
                <w:szCs w:val="18"/>
              </w:rPr>
              <w:t>defective</w:t>
            </w:r>
            <w:r w:rsidRPr="001C76E2">
              <w:rPr>
                <w:rFonts w:cstheme="minorHAnsi"/>
                <w:szCs w:val="18"/>
              </w:rPr>
              <w:t xml:space="preserve"> inventories.</w:t>
            </w:r>
          </w:p>
          <w:p w14:paraId="2F9B257D" w14:textId="391FB0E3" w:rsidR="00D34D71" w:rsidRPr="001C76E2" w:rsidRDefault="00D34D71" w:rsidP="00D34D71">
            <w:pPr>
              <w:pStyle w:val="ListParagraph"/>
              <w:tabs>
                <w:tab w:val="left" w:pos="316"/>
              </w:tabs>
              <w:spacing w:after="0" w:line="360" w:lineRule="auto"/>
              <w:ind w:left="226"/>
              <w:jc w:val="thaiDistribute"/>
              <w:rPr>
                <w:rFonts w:cstheme="minorHAnsi"/>
                <w:szCs w:val="18"/>
              </w:rPr>
            </w:pPr>
          </w:p>
        </w:tc>
      </w:tr>
    </w:tbl>
    <w:p w14:paraId="245ADF49" w14:textId="77777777" w:rsidR="00C73123" w:rsidRPr="001C76E2" w:rsidRDefault="00C73123" w:rsidP="00784997">
      <w:pPr>
        <w:pStyle w:val="BodyText"/>
        <w:spacing w:after="0" w:line="360" w:lineRule="auto"/>
        <w:jc w:val="thaiDistribute"/>
        <w:rPr>
          <w:rFonts w:ascii="Arial" w:hAnsi="Arial"/>
          <w:i/>
          <w:iCs/>
          <w:sz w:val="19"/>
          <w:szCs w:val="19"/>
        </w:rPr>
      </w:pPr>
    </w:p>
    <w:p w14:paraId="47506F69" w14:textId="1CE75B8D" w:rsidR="00117A68" w:rsidRPr="001C76E2" w:rsidRDefault="00117A68" w:rsidP="00784997">
      <w:pPr>
        <w:pStyle w:val="BodyText"/>
        <w:spacing w:after="0" w:line="360" w:lineRule="auto"/>
        <w:jc w:val="thaiDistribute"/>
        <w:rPr>
          <w:rFonts w:ascii="Arial" w:hAnsi="Arial"/>
          <w:i/>
          <w:iCs/>
          <w:sz w:val="19"/>
          <w:szCs w:val="19"/>
        </w:rPr>
      </w:pPr>
    </w:p>
    <w:p w14:paraId="72B000EB" w14:textId="65202943" w:rsidR="00D221EC" w:rsidRPr="001C76E2" w:rsidRDefault="00D221EC" w:rsidP="00784997">
      <w:pPr>
        <w:pStyle w:val="BodyText"/>
        <w:spacing w:after="0" w:line="360" w:lineRule="auto"/>
        <w:jc w:val="thaiDistribute"/>
        <w:rPr>
          <w:rFonts w:ascii="Arial" w:hAnsi="Arial"/>
          <w:i/>
          <w:iCs/>
          <w:sz w:val="19"/>
          <w:szCs w:val="19"/>
        </w:rPr>
      </w:pPr>
    </w:p>
    <w:p w14:paraId="1DDBCCC7" w14:textId="144BB52E" w:rsidR="00D221EC" w:rsidRPr="001C76E2" w:rsidRDefault="00D221EC" w:rsidP="00784997">
      <w:pPr>
        <w:pStyle w:val="BodyText"/>
        <w:spacing w:after="0" w:line="360" w:lineRule="auto"/>
        <w:jc w:val="thaiDistribute"/>
        <w:rPr>
          <w:rFonts w:ascii="Arial" w:hAnsi="Arial"/>
          <w:i/>
          <w:iCs/>
          <w:sz w:val="19"/>
          <w:szCs w:val="19"/>
        </w:rPr>
      </w:pPr>
    </w:p>
    <w:p w14:paraId="377252BE" w14:textId="37DD233B" w:rsidR="00D221EC" w:rsidRPr="001C76E2" w:rsidRDefault="00D221EC" w:rsidP="00784997">
      <w:pPr>
        <w:pStyle w:val="BodyText"/>
        <w:spacing w:after="0" w:line="360" w:lineRule="auto"/>
        <w:jc w:val="thaiDistribute"/>
        <w:rPr>
          <w:rFonts w:ascii="Arial" w:hAnsi="Arial"/>
          <w:i/>
          <w:iCs/>
          <w:sz w:val="19"/>
          <w:szCs w:val="19"/>
        </w:rPr>
      </w:pPr>
    </w:p>
    <w:p w14:paraId="399D70F7" w14:textId="68038819" w:rsidR="00D221EC" w:rsidRPr="001C76E2" w:rsidRDefault="00D221EC" w:rsidP="00784997">
      <w:pPr>
        <w:pStyle w:val="BodyText"/>
        <w:spacing w:after="0" w:line="360" w:lineRule="auto"/>
        <w:jc w:val="thaiDistribute"/>
        <w:rPr>
          <w:rFonts w:ascii="Arial" w:hAnsi="Arial"/>
          <w:i/>
          <w:iCs/>
          <w:sz w:val="19"/>
          <w:szCs w:val="19"/>
        </w:rPr>
      </w:pPr>
    </w:p>
    <w:p w14:paraId="6A891526" w14:textId="27FD4C7D" w:rsidR="00D221EC" w:rsidRPr="001C76E2" w:rsidRDefault="00D221EC" w:rsidP="00784997">
      <w:pPr>
        <w:pStyle w:val="BodyText"/>
        <w:spacing w:after="0" w:line="360" w:lineRule="auto"/>
        <w:jc w:val="thaiDistribute"/>
        <w:rPr>
          <w:rFonts w:ascii="Arial" w:hAnsi="Arial"/>
          <w:i/>
          <w:iCs/>
          <w:sz w:val="19"/>
          <w:szCs w:val="19"/>
        </w:rPr>
      </w:pPr>
    </w:p>
    <w:p w14:paraId="3B6C30A6" w14:textId="409336F5" w:rsidR="00D221EC" w:rsidRPr="001C76E2" w:rsidRDefault="00D221EC" w:rsidP="00784997">
      <w:pPr>
        <w:pStyle w:val="BodyText"/>
        <w:spacing w:after="0" w:line="360" w:lineRule="auto"/>
        <w:jc w:val="thaiDistribute"/>
        <w:rPr>
          <w:rFonts w:ascii="Arial" w:hAnsi="Arial"/>
          <w:i/>
          <w:iCs/>
          <w:sz w:val="19"/>
          <w:szCs w:val="19"/>
        </w:rPr>
      </w:pPr>
    </w:p>
    <w:p w14:paraId="6AB028FF" w14:textId="2802FBAA" w:rsidR="00D221EC" w:rsidRDefault="00D221EC" w:rsidP="00784997">
      <w:pPr>
        <w:pStyle w:val="BodyText"/>
        <w:spacing w:after="0" w:line="360" w:lineRule="auto"/>
        <w:jc w:val="thaiDistribute"/>
        <w:rPr>
          <w:rFonts w:ascii="Arial" w:hAnsi="Arial"/>
          <w:i/>
          <w:iCs/>
          <w:sz w:val="19"/>
          <w:szCs w:val="19"/>
        </w:rPr>
      </w:pPr>
    </w:p>
    <w:p w14:paraId="157D7C3B" w14:textId="0A13A440" w:rsidR="00687180" w:rsidRDefault="00687180" w:rsidP="00784997">
      <w:pPr>
        <w:pStyle w:val="BodyText"/>
        <w:spacing w:after="0" w:line="360" w:lineRule="auto"/>
        <w:jc w:val="thaiDistribute"/>
        <w:rPr>
          <w:rFonts w:ascii="Arial" w:hAnsi="Arial"/>
          <w:i/>
          <w:iCs/>
          <w:sz w:val="19"/>
          <w:szCs w:val="19"/>
        </w:rPr>
      </w:pPr>
    </w:p>
    <w:p w14:paraId="2E90E34C" w14:textId="076CAF5B" w:rsidR="00687180" w:rsidRDefault="00687180" w:rsidP="00784997">
      <w:pPr>
        <w:pStyle w:val="BodyText"/>
        <w:spacing w:after="0" w:line="360" w:lineRule="auto"/>
        <w:jc w:val="thaiDistribute"/>
        <w:rPr>
          <w:rFonts w:ascii="Arial" w:hAnsi="Arial"/>
          <w:i/>
          <w:iCs/>
          <w:sz w:val="19"/>
          <w:szCs w:val="19"/>
        </w:rPr>
      </w:pPr>
    </w:p>
    <w:p w14:paraId="6F8FFA3E" w14:textId="0180019B" w:rsidR="00687180" w:rsidRDefault="00687180" w:rsidP="00784997">
      <w:pPr>
        <w:pStyle w:val="BodyText"/>
        <w:spacing w:after="0" w:line="360" w:lineRule="auto"/>
        <w:jc w:val="thaiDistribute"/>
        <w:rPr>
          <w:rFonts w:ascii="Arial" w:hAnsi="Arial"/>
          <w:i/>
          <w:iCs/>
          <w:sz w:val="19"/>
          <w:szCs w:val="19"/>
        </w:rPr>
      </w:pPr>
    </w:p>
    <w:p w14:paraId="26CA4C23" w14:textId="77777777" w:rsidR="00687180" w:rsidRPr="001C76E2" w:rsidRDefault="00687180" w:rsidP="00784997">
      <w:pPr>
        <w:pStyle w:val="BodyText"/>
        <w:spacing w:after="0" w:line="360" w:lineRule="auto"/>
        <w:jc w:val="thaiDistribute"/>
        <w:rPr>
          <w:rFonts w:ascii="Arial" w:hAnsi="Arial"/>
          <w:i/>
          <w:iCs/>
          <w:sz w:val="19"/>
          <w:szCs w:val="19"/>
        </w:rPr>
      </w:pPr>
    </w:p>
    <w:p w14:paraId="716D8BB9" w14:textId="77777777" w:rsidR="00D221EC" w:rsidRPr="001C76E2" w:rsidRDefault="00D221EC" w:rsidP="00784997">
      <w:pPr>
        <w:pStyle w:val="BodyText"/>
        <w:spacing w:after="0" w:line="360" w:lineRule="auto"/>
        <w:jc w:val="thaiDistribute"/>
        <w:rPr>
          <w:rFonts w:ascii="Arial" w:hAnsi="Arial"/>
          <w:i/>
          <w:iCs/>
          <w:sz w:val="19"/>
          <w:szCs w:val="19"/>
        </w:rPr>
      </w:pPr>
    </w:p>
    <w:p w14:paraId="64F4EFE5" w14:textId="1D41BCEA" w:rsidR="00117A68" w:rsidRPr="001C76E2" w:rsidRDefault="000420EB" w:rsidP="00784997">
      <w:pPr>
        <w:pStyle w:val="BodyText"/>
        <w:spacing w:after="0" w:line="360" w:lineRule="auto"/>
        <w:jc w:val="thaiDistribute"/>
        <w:rPr>
          <w:rFonts w:ascii="Arial" w:hAnsi="Arial"/>
          <w:i/>
          <w:iCs/>
          <w:sz w:val="19"/>
          <w:szCs w:val="19"/>
          <w:lang w:val="en-US"/>
        </w:rPr>
      </w:pPr>
      <w:r w:rsidRPr="001C76E2">
        <w:rPr>
          <w:rFonts w:ascii="Arial" w:hAnsi="Arial"/>
          <w:i/>
          <w:iCs/>
          <w:sz w:val="19"/>
          <w:szCs w:val="19"/>
          <w:lang w:val="en-US"/>
        </w:rPr>
        <w:lastRenderedPageBreak/>
        <w:t>Other matter</w:t>
      </w:r>
    </w:p>
    <w:p w14:paraId="6AA7CD46" w14:textId="52254895" w:rsidR="00117A68" w:rsidRPr="001C76E2" w:rsidRDefault="00117A68" w:rsidP="00784997">
      <w:pPr>
        <w:pStyle w:val="BodyText"/>
        <w:spacing w:after="0" w:line="360" w:lineRule="auto"/>
        <w:jc w:val="thaiDistribute"/>
        <w:rPr>
          <w:rFonts w:ascii="Arial" w:hAnsi="Arial"/>
          <w:i/>
          <w:iCs/>
          <w:sz w:val="19"/>
          <w:szCs w:val="19"/>
          <w:lang w:val="en-US"/>
        </w:rPr>
      </w:pPr>
    </w:p>
    <w:p w14:paraId="7B5E5B82" w14:textId="52717CC0" w:rsidR="008723EF" w:rsidRPr="001C76E2" w:rsidRDefault="001E11CA" w:rsidP="00784997">
      <w:pPr>
        <w:pStyle w:val="BodyText"/>
        <w:spacing w:after="0" w:line="360" w:lineRule="auto"/>
        <w:jc w:val="thaiDistribute"/>
        <w:rPr>
          <w:rFonts w:cstheme="minorHAnsi"/>
          <w:sz w:val="19"/>
          <w:szCs w:val="19"/>
          <w:lang w:bidi="th-TH"/>
        </w:rPr>
      </w:pPr>
      <w:r w:rsidRPr="001C76E2">
        <w:rPr>
          <w:rFonts w:cstheme="minorHAnsi"/>
          <w:sz w:val="19"/>
          <w:szCs w:val="19"/>
          <w:lang w:bidi="th-TH"/>
        </w:rPr>
        <w:t>The consolidated and separate statements of E for L Aim Public Company Limited and subsidiaries as at 31 December 2019, presented as comparative information, were audited by another auditor who used to be in the same firm as mine, who issued his report dated 4 March 2020 expressed a qualified opinion concerning the realization of loans that an indirect subsidiary extended to other company, the Franchise and Assets Sale of such indirect subsidiary which values of assets and liabilities are still under dispute with the buyers, with emphasis on the Group’s and the Company’s significant losses resulting from provision for impairment of investment in indirect subsidiary.</w:t>
      </w:r>
    </w:p>
    <w:p w14:paraId="32706758" w14:textId="1D396C91" w:rsidR="008723EF" w:rsidRPr="001C76E2" w:rsidRDefault="008723EF" w:rsidP="00784997">
      <w:pPr>
        <w:pStyle w:val="BodyText"/>
        <w:spacing w:after="0" w:line="360" w:lineRule="auto"/>
        <w:jc w:val="thaiDistribute"/>
        <w:rPr>
          <w:rFonts w:ascii="Arial" w:hAnsi="Arial"/>
          <w:i/>
          <w:iCs/>
          <w:sz w:val="19"/>
          <w:szCs w:val="19"/>
          <w:lang w:val="en-US"/>
        </w:rPr>
      </w:pPr>
    </w:p>
    <w:p w14:paraId="3F77A965" w14:textId="23A4218C" w:rsidR="00784997" w:rsidRPr="001C76E2" w:rsidRDefault="0062352F" w:rsidP="00784997">
      <w:pPr>
        <w:pStyle w:val="BodyText"/>
        <w:spacing w:after="0" w:line="360" w:lineRule="auto"/>
        <w:jc w:val="thaiDistribute"/>
        <w:rPr>
          <w:rFonts w:ascii="Arial" w:hAnsi="Arial"/>
          <w:i/>
          <w:iCs/>
          <w:sz w:val="19"/>
          <w:szCs w:val="19"/>
          <w:lang w:val="en-US"/>
        </w:rPr>
      </w:pPr>
      <w:r w:rsidRPr="001C76E2">
        <w:rPr>
          <w:rFonts w:ascii="Arial" w:hAnsi="Arial"/>
          <w:i/>
          <w:iCs/>
          <w:sz w:val="19"/>
          <w:szCs w:val="19"/>
          <w:lang w:val="en-US"/>
        </w:rPr>
        <w:t>Other Information</w:t>
      </w:r>
    </w:p>
    <w:p w14:paraId="3A2BFFEB" w14:textId="77777777" w:rsidR="0062352F" w:rsidRPr="001C76E2" w:rsidRDefault="0062352F" w:rsidP="00784997">
      <w:pPr>
        <w:pStyle w:val="BodyText"/>
        <w:spacing w:after="0" w:line="360" w:lineRule="auto"/>
        <w:jc w:val="thaiDistribute"/>
        <w:rPr>
          <w:rFonts w:ascii="Arial" w:hAnsi="Arial"/>
          <w:i/>
          <w:iCs/>
          <w:sz w:val="19"/>
          <w:szCs w:val="19"/>
          <w:lang w:val="en-US"/>
        </w:rPr>
      </w:pPr>
    </w:p>
    <w:p w14:paraId="086D6D98" w14:textId="77777777" w:rsidR="00D42B56" w:rsidRPr="001C76E2" w:rsidRDefault="00D42B56" w:rsidP="00D42B56">
      <w:pPr>
        <w:pStyle w:val="Default"/>
        <w:spacing w:line="360" w:lineRule="auto"/>
        <w:jc w:val="both"/>
        <w:rPr>
          <w:color w:val="auto"/>
          <w:sz w:val="19"/>
          <w:szCs w:val="19"/>
        </w:rPr>
      </w:pPr>
      <w:r w:rsidRPr="001C76E2">
        <w:rPr>
          <w:color w:val="auto"/>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691219C3" w14:textId="77777777" w:rsidR="00D42B56" w:rsidRPr="001C76E2" w:rsidRDefault="00D42B56" w:rsidP="00D42B56">
      <w:pPr>
        <w:pStyle w:val="Default"/>
        <w:spacing w:line="360" w:lineRule="auto"/>
        <w:rPr>
          <w:color w:val="auto"/>
          <w:sz w:val="19"/>
          <w:szCs w:val="19"/>
        </w:rPr>
      </w:pPr>
    </w:p>
    <w:p w14:paraId="21C60EA7" w14:textId="30C1694C" w:rsidR="00D42B56" w:rsidRPr="001C76E2" w:rsidRDefault="00D42B56" w:rsidP="00D42B56">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My opinion on the consolidated and separate financial statements does not cover the other information and I will not express any form of assurance conclusion thereon. </w:t>
      </w:r>
    </w:p>
    <w:p w14:paraId="11CE860D" w14:textId="77777777" w:rsidR="00DA4943" w:rsidRPr="001C76E2" w:rsidRDefault="00DA4943" w:rsidP="00D42B56">
      <w:pPr>
        <w:autoSpaceDE w:val="0"/>
        <w:autoSpaceDN w:val="0"/>
        <w:adjustRightInd w:val="0"/>
        <w:spacing w:after="0" w:line="360" w:lineRule="auto"/>
        <w:jc w:val="both"/>
        <w:rPr>
          <w:rFonts w:ascii="Arial" w:hAnsi="Arial"/>
          <w:sz w:val="19"/>
          <w:szCs w:val="19"/>
        </w:rPr>
      </w:pPr>
    </w:p>
    <w:p w14:paraId="4372E7FF" w14:textId="77777777" w:rsidR="00D42B56" w:rsidRPr="001C76E2" w:rsidRDefault="00D42B56" w:rsidP="00D42B56">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A3B018C" w14:textId="77777777" w:rsidR="00D42B56" w:rsidRPr="001C76E2" w:rsidRDefault="00D42B56" w:rsidP="00D42B56">
      <w:pPr>
        <w:autoSpaceDE w:val="0"/>
        <w:autoSpaceDN w:val="0"/>
        <w:adjustRightInd w:val="0"/>
        <w:spacing w:after="0" w:line="360" w:lineRule="auto"/>
        <w:jc w:val="both"/>
        <w:rPr>
          <w:rFonts w:ascii="Arial" w:hAnsi="Arial"/>
          <w:sz w:val="19"/>
          <w:szCs w:val="19"/>
        </w:rPr>
      </w:pPr>
    </w:p>
    <w:p w14:paraId="34B71E85" w14:textId="77777777" w:rsidR="00D42B56" w:rsidRPr="001C76E2" w:rsidRDefault="00D42B56" w:rsidP="00D42B56">
      <w:pPr>
        <w:spacing w:after="0" w:line="360" w:lineRule="auto"/>
        <w:jc w:val="thaiDistribute"/>
        <w:rPr>
          <w:rFonts w:cstheme="minorHAnsi"/>
          <w:sz w:val="19"/>
          <w:szCs w:val="19"/>
        </w:rPr>
      </w:pPr>
      <w:r w:rsidRPr="001C76E2">
        <w:rPr>
          <w:rFonts w:cstheme="minorHAnsi"/>
          <w:sz w:val="19"/>
          <w:szCs w:val="19"/>
        </w:rPr>
        <w:t>When I read the annual report, if I conclude that there is a material misstatement therein, I am required to request management and those charged with governance to correct the material misstatement.</w:t>
      </w:r>
    </w:p>
    <w:p w14:paraId="7DFC9BC3" w14:textId="3F0B2618" w:rsidR="00764DC8" w:rsidRPr="001C76E2" w:rsidRDefault="00764DC8" w:rsidP="002F2F8E">
      <w:pPr>
        <w:pStyle w:val="BodyText"/>
        <w:spacing w:line="360" w:lineRule="auto"/>
        <w:jc w:val="thaiDistribute"/>
        <w:rPr>
          <w:rFonts w:ascii="Arial" w:hAnsi="Arial"/>
          <w:sz w:val="19"/>
          <w:szCs w:val="19"/>
        </w:rPr>
      </w:pPr>
    </w:p>
    <w:p w14:paraId="29C14E7F" w14:textId="77ED2790" w:rsidR="00941938" w:rsidRPr="001C76E2" w:rsidRDefault="00941938" w:rsidP="002F2F8E">
      <w:pPr>
        <w:pStyle w:val="BodyText"/>
        <w:spacing w:line="360" w:lineRule="auto"/>
        <w:jc w:val="thaiDistribute"/>
        <w:rPr>
          <w:rFonts w:ascii="Arial" w:hAnsi="Arial"/>
          <w:sz w:val="19"/>
          <w:szCs w:val="19"/>
        </w:rPr>
      </w:pPr>
    </w:p>
    <w:p w14:paraId="6013BFD0" w14:textId="70B27C2E" w:rsidR="00941938" w:rsidRPr="001C76E2" w:rsidRDefault="00941938" w:rsidP="002F2F8E">
      <w:pPr>
        <w:pStyle w:val="BodyText"/>
        <w:spacing w:line="360" w:lineRule="auto"/>
        <w:jc w:val="thaiDistribute"/>
        <w:rPr>
          <w:rFonts w:ascii="Arial" w:hAnsi="Arial"/>
          <w:sz w:val="19"/>
          <w:szCs w:val="19"/>
        </w:rPr>
      </w:pPr>
    </w:p>
    <w:p w14:paraId="0A52E6F4" w14:textId="2972C408" w:rsidR="00941938" w:rsidRPr="001C76E2" w:rsidRDefault="00941938" w:rsidP="002F2F8E">
      <w:pPr>
        <w:pStyle w:val="BodyText"/>
        <w:spacing w:line="360" w:lineRule="auto"/>
        <w:jc w:val="thaiDistribute"/>
        <w:rPr>
          <w:rFonts w:ascii="Arial" w:hAnsi="Arial"/>
          <w:sz w:val="19"/>
          <w:szCs w:val="19"/>
        </w:rPr>
      </w:pPr>
    </w:p>
    <w:p w14:paraId="32D732E2" w14:textId="04C7E8FD" w:rsidR="00941938" w:rsidRPr="001C76E2" w:rsidRDefault="00941938" w:rsidP="002F2F8E">
      <w:pPr>
        <w:pStyle w:val="BodyText"/>
        <w:spacing w:line="360" w:lineRule="auto"/>
        <w:jc w:val="thaiDistribute"/>
        <w:rPr>
          <w:rFonts w:ascii="Arial" w:hAnsi="Arial"/>
          <w:sz w:val="19"/>
          <w:szCs w:val="19"/>
        </w:rPr>
      </w:pPr>
    </w:p>
    <w:p w14:paraId="0441E012" w14:textId="6E3DC1D1" w:rsidR="00941938" w:rsidRPr="001C76E2" w:rsidRDefault="00941938" w:rsidP="002F2F8E">
      <w:pPr>
        <w:pStyle w:val="BodyText"/>
        <w:spacing w:line="360" w:lineRule="auto"/>
        <w:jc w:val="thaiDistribute"/>
        <w:rPr>
          <w:rFonts w:ascii="Arial" w:hAnsi="Arial"/>
          <w:sz w:val="19"/>
          <w:szCs w:val="19"/>
        </w:rPr>
      </w:pPr>
    </w:p>
    <w:p w14:paraId="5241605E" w14:textId="39D7905E" w:rsidR="00941938" w:rsidRDefault="00941938" w:rsidP="002F2F8E">
      <w:pPr>
        <w:pStyle w:val="BodyText"/>
        <w:spacing w:line="360" w:lineRule="auto"/>
        <w:jc w:val="thaiDistribute"/>
        <w:rPr>
          <w:rFonts w:ascii="Arial" w:hAnsi="Arial"/>
          <w:sz w:val="19"/>
          <w:szCs w:val="19"/>
        </w:rPr>
      </w:pPr>
    </w:p>
    <w:p w14:paraId="1DCA273A" w14:textId="6F4F995C" w:rsidR="00687180" w:rsidRDefault="00687180" w:rsidP="002F2F8E">
      <w:pPr>
        <w:pStyle w:val="BodyText"/>
        <w:spacing w:line="360" w:lineRule="auto"/>
        <w:jc w:val="thaiDistribute"/>
        <w:rPr>
          <w:rFonts w:ascii="Arial" w:hAnsi="Arial"/>
          <w:sz w:val="19"/>
          <w:szCs w:val="19"/>
        </w:rPr>
      </w:pPr>
    </w:p>
    <w:p w14:paraId="04373691" w14:textId="004D60BC" w:rsidR="00687180" w:rsidRDefault="00687180" w:rsidP="002F2F8E">
      <w:pPr>
        <w:pStyle w:val="BodyText"/>
        <w:spacing w:line="360" w:lineRule="auto"/>
        <w:jc w:val="thaiDistribute"/>
        <w:rPr>
          <w:rFonts w:ascii="Arial" w:hAnsi="Arial"/>
          <w:sz w:val="19"/>
          <w:szCs w:val="19"/>
        </w:rPr>
      </w:pPr>
    </w:p>
    <w:p w14:paraId="3384C984" w14:textId="77777777" w:rsidR="00687180" w:rsidRPr="001C76E2" w:rsidRDefault="00687180" w:rsidP="002F2F8E">
      <w:pPr>
        <w:pStyle w:val="BodyText"/>
        <w:spacing w:line="360" w:lineRule="auto"/>
        <w:jc w:val="thaiDistribute"/>
        <w:rPr>
          <w:rFonts w:ascii="Arial" w:hAnsi="Arial"/>
          <w:sz w:val="19"/>
          <w:szCs w:val="19"/>
        </w:rPr>
      </w:pPr>
    </w:p>
    <w:p w14:paraId="6CB56E10" w14:textId="77777777" w:rsidR="00941938" w:rsidRPr="001C76E2" w:rsidRDefault="00941938" w:rsidP="002F2F8E">
      <w:pPr>
        <w:pStyle w:val="BodyText"/>
        <w:spacing w:line="360" w:lineRule="auto"/>
        <w:jc w:val="thaiDistribute"/>
        <w:rPr>
          <w:rFonts w:ascii="Arial" w:hAnsi="Arial"/>
          <w:sz w:val="19"/>
          <w:szCs w:val="19"/>
        </w:rPr>
      </w:pPr>
    </w:p>
    <w:p w14:paraId="5CFFB8C7" w14:textId="13CCAA86" w:rsidR="00987984" w:rsidRPr="001C76E2" w:rsidRDefault="00987984" w:rsidP="00F04AD2">
      <w:pPr>
        <w:autoSpaceDE w:val="0"/>
        <w:autoSpaceDN w:val="0"/>
        <w:adjustRightInd w:val="0"/>
        <w:spacing w:after="0" w:line="360" w:lineRule="auto"/>
        <w:jc w:val="thaiDistribute"/>
        <w:rPr>
          <w:rFonts w:ascii="Arial" w:hAnsi="Arial"/>
          <w:i/>
          <w:iCs/>
          <w:sz w:val="19"/>
          <w:szCs w:val="19"/>
          <w:lang w:val="en-US"/>
        </w:rPr>
      </w:pPr>
      <w:r w:rsidRPr="001C76E2">
        <w:rPr>
          <w:rFonts w:ascii="Arial" w:hAnsi="Arial"/>
          <w:i/>
          <w:iCs/>
          <w:sz w:val="19"/>
          <w:szCs w:val="19"/>
        </w:rPr>
        <w:lastRenderedPageBreak/>
        <w:t xml:space="preserve">Responsibilities of Management </w:t>
      </w:r>
      <w:r w:rsidR="00386C11" w:rsidRPr="001C76E2">
        <w:rPr>
          <w:rFonts w:ascii="Arial" w:hAnsi="Arial"/>
          <w:i/>
          <w:iCs/>
          <w:sz w:val="19"/>
          <w:szCs w:val="19"/>
        </w:rPr>
        <w:t xml:space="preserve">and Those Charged with Governance </w:t>
      </w:r>
      <w:r w:rsidRPr="001C76E2">
        <w:rPr>
          <w:rFonts w:ascii="Arial" w:hAnsi="Arial"/>
          <w:i/>
          <w:iCs/>
          <w:sz w:val="19"/>
          <w:szCs w:val="19"/>
        </w:rPr>
        <w:t>for the</w:t>
      </w:r>
      <w:r w:rsidR="00E76EDE" w:rsidRPr="001C76E2">
        <w:rPr>
          <w:rFonts w:ascii="Arial" w:hAnsi="Arial"/>
          <w:i/>
          <w:iCs/>
          <w:sz w:val="19"/>
          <w:szCs w:val="19"/>
        </w:rPr>
        <w:t xml:space="preserve"> Consolidated and Separate</w:t>
      </w:r>
      <w:r w:rsidRPr="001C76E2">
        <w:rPr>
          <w:rFonts w:ascii="Arial" w:hAnsi="Arial"/>
          <w:i/>
          <w:iCs/>
          <w:sz w:val="19"/>
          <w:szCs w:val="19"/>
        </w:rPr>
        <w:t xml:space="preserve"> Financial Statements</w:t>
      </w:r>
    </w:p>
    <w:p w14:paraId="59609AFC" w14:textId="77777777" w:rsidR="00987984" w:rsidRPr="001C76E2" w:rsidRDefault="00987984" w:rsidP="00987984">
      <w:pPr>
        <w:autoSpaceDE w:val="0"/>
        <w:autoSpaceDN w:val="0"/>
        <w:adjustRightInd w:val="0"/>
        <w:spacing w:after="0" w:line="360" w:lineRule="auto"/>
        <w:rPr>
          <w:rFonts w:ascii="Arial" w:hAnsi="Arial"/>
          <w:sz w:val="19"/>
          <w:szCs w:val="19"/>
        </w:rPr>
      </w:pPr>
    </w:p>
    <w:p w14:paraId="063D14D0" w14:textId="77777777" w:rsidR="00D57140" w:rsidRPr="001C76E2" w:rsidRDefault="00D57140" w:rsidP="00D57140">
      <w:pPr>
        <w:autoSpaceDE w:val="0"/>
        <w:autoSpaceDN w:val="0"/>
        <w:adjustRightInd w:val="0"/>
        <w:spacing w:after="0" w:line="360" w:lineRule="auto"/>
        <w:jc w:val="both"/>
        <w:rPr>
          <w:rFonts w:ascii="Arial" w:hAnsi="Arial"/>
          <w:spacing w:val="-2"/>
          <w:sz w:val="19"/>
          <w:szCs w:val="19"/>
        </w:rPr>
      </w:pPr>
      <w:r w:rsidRPr="001C76E2">
        <w:rPr>
          <w:rFonts w:ascii="Arial" w:hAnsi="Arial"/>
          <w:spacing w:val="-2"/>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3BAC1937" w14:textId="77777777" w:rsidR="006C1E4B" w:rsidRPr="001C76E2" w:rsidRDefault="006C1E4B" w:rsidP="00987984">
      <w:pPr>
        <w:autoSpaceDE w:val="0"/>
        <w:autoSpaceDN w:val="0"/>
        <w:adjustRightInd w:val="0"/>
        <w:spacing w:after="0" w:line="360" w:lineRule="auto"/>
        <w:jc w:val="both"/>
        <w:rPr>
          <w:rFonts w:ascii="Arial" w:hAnsi="Arial"/>
          <w:sz w:val="19"/>
          <w:szCs w:val="19"/>
        </w:rPr>
      </w:pPr>
    </w:p>
    <w:p w14:paraId="6F656A5A" w14:textId="77777777" w:rsidR="00B77AF2" w:rsidRPr="001C76E2" w:rsidRDefault="00B77AF2">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20ADFA54" w14:textId="77777777" w:rsidR="00B77AF2" w:rsidRPr="001C76E2" w:rsidRDefault="00B77AF2">
      <w:pPr>
        <w:autoSpaceDE w:val="0"/>
        <w:autoSpaceDN w:val="0"/>
        <w:adjustRightInd w:val="0"/>
        <w:spacing w:after="0" w:line="360" w:lineRule="auto"/>
        <w:jc w:val="both"/>
        <w:rPr>
          <w:rFonts w:ascii="Arial" w:hAnsi="Arial"/>
          <w:sz w:val="19"/>
          <w:szCs w:val="19"/>
        </w:rPr>
      </w:pPr>
    </w:p>
    <w:p w14:paraId="4D693744" w14:textId="77777777" w:rsidR="00B77AF2" w:rsidRPr="001C76E2" w:rsidRDefault="00B77AF2">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Those charged with governance are responsible for overseeing the Group’s financial reporting process. </w:t>
      </w:r>
    </w:p>
    <w:p w14:paraId="68327B87" w14:textId="77777777" w:rsidR="00F77C09" w:rsidRPr="001C76E2" w:rsidRDefault="00F77C09">
      <w:pPr>
        <w:autoSpaceDE w:val="0"/>
        <w:autoSpaceDN w:val="0"/>
        <w:adjustRightInd w:val="0"/>
        <w:spacing w:after="0" w:line="360" w:lineRule="auto"/>
        <w:jc w:val="both"/>
        <w:rPr>
          <w:rFonts w:ascii="Arial" w:hAnsi="Arial"/>
          <w:sz w:val="19"/>
          <w:szCs w:val="19"/>
        </w:rPr>
      </w:pPr>
    </w:p>
    <w:p w14:paraId="766219F8" w14:textId="2E9ED99C" w:rsidR="00B36FD6" w:rsidRPr="001C76E2" w:rsidRDefault="00B36FD6" w:rsidP="009A3C34">
      <w:pPr>
        <w:autoSpaceDE w:val="0"/>
        <w:autoSpaceDN w:val="0"/>
        <w:adjustRightInd w:val="0"/>
        <w:spacing w:after="0" w:line="360" w:lineRule="auto"/>
        <w:jc w:val="thaiDistribute"/>
        <w:rPr>
          <w:rFonts w:ascii="Arial" w:hAnsi="Arial"/>
          <w:i/>
          <w:iCs/>
          <w:sz w:val="19"/>
          <w:szCs w:val="19"/>
        </w:rPr>
      </w:pPr>
      <w:r w:rsidRPr="001C76E2">
        <w:rPr>
          <w:rFonts w:ascii="Arial" w:hAnsi="Arial"/>
          <w:i/>
          <w:iCs/>
          <w:sz w:val="19"/>
          <w:szCs w:val="19"/>
        </w:rPr>
        <w:t>Auditor’s Responsibilities for the Audit of the</w:t>
      </w:r>
      <w:r w:rsidR="00C81B03" w:rsidRPr="001C76E2">
        <w:rPr>
          <w:rFonts w:ascii="Arial" w:hAnsi="Arial"/>
          <w:i/>
          <w:iCs/>
          <w:sz w:val="19"/>
          <w:szCs w:val="19"/>
        </w:rPr>
        <w:t xml:space="preserve"> Consolidated and Separate</w:t>
      </w:r>
      <w:r w:rsidRPr="001C76E2">
        <w:rPr>
          <w:rFonts w:ascii="Arial" w:hAnsi="Arial"/>
          <w:i/>
          <w:iCs/>
          <w:sz w:val="19"/>
          <w:szCs w:val="19"/>
        </w:rPr>
        <w:t xml:space="preserve"> Financial Statements </w:t>
      </w:r>
    </w:p>
    <w:p w14:paraId="2C8B2DC4" w14:textId="77777777" w:rsidR="00B36FD6" w:rsidRPr="001C76E2" w:rsidRDefault="00B36FD6">
      <w:pPr>
        <w:autoSpaceDE w:val="0"/>
        <w:autoSpaceDN w:val="0"/>
        <w:adjustRightInd w:val="0"/>
        <w:spacing w:after="0" w:line="360" w:lineRule="auto"/>
        <w:rPr>
          <w:rFonts w:ascii="Arial" w:hAnsi="Arial"/>
          <w:sz w:val="19"/>
          <w:szCs w:val="19"/>
        </w:rPr>
      </w:pPr>
    </w:p>
    <w:p w14:paraId="66702C1B" w14:textId="1FEBAADC" w:rsidR="00CA1DE7" w:rsidRPr="001C76E2" w:rsidRDefault="00CA1DE7">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My objectives are to obtain reasonable assurance about whether the consolidated and separate financial statements </w:t>
      </w:r>
      <w:proofErr w:type="gramStart"/>
      <w:r w:rsidRPr="001C76E2">
        <w:rPr>
          <w:rFonts w:ascii="Arial" w:hAnsi="Arial"/>
          <w:sz w:val="19"/>
          <w:szCs w:val="19"/>
        </w:rPr>
        <w:t>as a whole are</w:t>
      </w:r>
      <w:proofErr w:type="gramEnd"/>
      <w:r w:rsidRPr="001C76E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1C76E2">
        <w:rPr>
          <w:rFonts w:ascii="Arial" w:hAnsi="Arial"/>
          <w:sz w:val="19"/>
          <w:szCs w:val="19"/>
        </w:rPr>
        <w:t>assurance,</w:t>
      </w:r>
      <w:r w:rsidR="003672FC" w:rsidRPr="001C76E2">
        <w:rPr>
          <w:rFonts w:ascii="Arial" w:hAnsi="Arial"/>
          <w:sz w:val="19"/>
          <w:szCs w:val="19"/>
        </w:rPr>
        <w:t xml:space="preserve"> </w:t>
      </w:r>
      <w:r w:rsidRPr="001C76E2">
        <w:rPr>
          <w:rFonts w:ascii="Arial" w:hAnsi="Arial"/>
          <w:sz w:val="19"/>
          <w:szCs w:val="19"/>
        </w:rPr>
        <w:t>but</w:t>
      </w:r>
      <w:proofErr w:type="gramEnd"/>
      <w:r w:rsidRPr="001C76E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C76E2">
        <w:rPr>
          <w:rFonts w:ascii="Arial" w:hAnsi="Arial"/>
          <w:sz w:val="19"/>
          <w:szCs w:val="19"/>
        </w:rPr>
        <w:t>on the basis of</w:t>
      </w:r>
      <w:proofErr w:type="gramEnd"/>
      <w:r w:rsidRPr="001C76E2">
        <w:rPr>
          <w:rFonts w:ascii="Arial" w:hAnsi="Arial"/>
          <w:sz w:val="19"/>
          <w:szCs w:val="19"/>
        </w:rPr>
        <w:t xml:space="preserve"> these consolidated and separate financial statements. </w:t>
      </w:r>
    </w:p>
    <w:p w14:paraId="7FFF9660" w14:textId="0B38D16C" w:rsidR="001D7CB0" w:rsidRPr="001C76E2" w:rsidRDefault="001D7CB0">
      <w:pPr>
        <w:autoSpaceDE w:val="0"/>
        <w:autoSpaceDN w:val="0"/>
        <w:adjustRightInd w:val="0"/>
        <w:spacing w:after="0" w:line="360" w:lineRule="auto"/>
        <w:jc w:val="both"/>
        <w:rPr>
          <w:rFonts w:ascii="Arial" w:hAnsi="Arial"/>
          <w:sz w:val="19"/>
          <w:szCs w:val="19"/>
        </w:rPr>
      </w:pPr>
    </w:p>
    <w:p w14:paraId="6EE65B24" w14:textId="48D0963B" w:rsidR="00BF0B98" w:rsidRPr="001C76E2" w:rsidRDefault="00BF0B98">
      <w:pPr>
        <w:autoSpaceDE w:val="0"/>
        <w:autoSpaceDN w:val="0"/>
        <w:adjustRightInd w:val="0"/>
        <w:spacing w:after="0" w:line="360" w:lineRule="auto"/>
        <w:jc w:val="both"/>
        <w:rPr>
          <w:rFonts w:ascii="Arial" w:hAnsi="Arial"/>
          <w:sz w:val="19"/>
          <w:szCs w:val="19"/>
          <w:lang w:bidi="th-TH"/>
        </w:rPr>
      </w:pPr>
      <w:r w:rsidRPr="001C76E2">
        <w:rPr>
          <w:rFonts w:ascii="Arial" w:hAnsi="Arial"/>
          <w:sz w:val="19"/>
          <w:szCs w:val="19"/>
          <w:lang w:val="en-US"/>
        </w:rPr>
        <w:t xml:space="preserve">As part of an audit in accordance with Thai Standards on Auditing, </w:t>
      </w:r>
      <w:r w:rsidR="005B6E5D" w:rsidRPr="001C76E2">
        <w:rPr>
          <w:rFonts w:ascii="Arial" w:hAnsi="Arial"/>
          <w:sz w:val="19"/>
          <w:szCs w:val="19"/>
          <w:lang w:val="en-US"/>
        </w:rPr>
        <w:t>I</w:t>
      </w:r>
      <w:r w:rsidR="00771FA4" w:rsidRPr="001C76E2">
        <w:rPr>
          <w:rFonts w:ascii="Arial" w:hAnsi="Arial"/>
          <w:sz w:val="19"/>
          <w:szCs w:val="19"/>
          <w:lang w:val="en-US"/>
        </w:rPr>
        <w:t xml:space="preserve"> </w:t>
      </w:r>
      <w:r w:rsidRPr="001C76E2">
        <w:rPr>
          <w:rFonts w:ascii="Arial" w:hAnsi="Arial"/>
          <w:sz w:val="19"/>
          <w:szCs w:val="19"/>
          <w:lang w:val="en-US"/>
        </w:rPr>
        <w:t xml:space="preserve">exercise professional judgment and maintain professional skepticism throughout the audit. </w:t>
      </w:r>
      <w:r w:rsidR="005B6E5D" w:rsidRPr="001C76E2">
        <w:rPr>
          <w:rFonts w:ascii="Arial" w:hAnsi="Arial"/>
          <w:sz w:val="19"/>
          <w:szCs w:val="19"/>
          <w:lang w:val="en-US"/>
        </w:rPr>
        <w:t>I</w:t>
      </w:r>
      <w:r w:rsidR="00093487" w:rsidRPr="001C76E2">
        <w:rPr>
          <w:rFonts w:ascii="Arial" w:hAnsi="Arial"/>
          <w:sz w:val="19"/>
          <w:szCs w:val="19"/>
          <w:lang w:val="en-US"/>
        </w:rPr>
        <w:t xml:space="preserve"> </w:t>
      </w:r>
      <w:r w:rsidRPr="001C76E2">
        <w:rPr>
          <w:rFonts w:ascii="Arial" w:hAnsi="Arial"/>
          <w:sz w:val="19"/>
          <w:szCs w:val="19"/>
          <w:lang w:val="en-US" w:bidi="th-TH"/>
        </w:rPr>
        <w:t>also</w:t>
      </w:r>
      <w:r w:rsidRPr="001C76E2">
        <w:rPr>
          <w:rFonts w:ascii="Arial" w:hAnsi="Arial" w:cs="Angsana New"/>
          <w:sz w:val="19"/>
          <w:szCs w:val="19"/>
          <w:cs/>
          <w:lang w:bidi="th-TH"/>
        </w:rPr>
        <w:t xml:space="preserve">: </w:t>
      </w:r>
    </w:p>
    <w:p w14:paraId="05203B91" w14:textId="77777777" w:rsidR="000B4593" w:rsidRPr="001C76E2" w:rsidRDefault="000B4593">
      <w:pPr>
        <w:autoSpaceDE w:val="0"/>
        <w:autoSpaceDN w:val="0"/>
        <w:adjustRightInd w:val="0"/>
        <w:spacing w:after="0" w:line="360" w:lineRule="auto"/>
        <w:jc w:val="both"/>
        <w:rPr>
          <w:rFonts w:ascii="Arial" w:hAnsi="Arial"/>
          <w:sz w:val="19"/>
          <w:szCs w:val="19"/>
          <w:lang w:bidi="th-TH"/>
        </w:rPr>
      </w:pPr>
    </w:p>
    <w:p w14:paraId="4AAAABA5" w14:textId="5E850C43" w:rsidR="005130E2" w:rsidRPr="001C76E2" w:rsidRDefault="005130E2" w:rsidP="007D0461">
      <w:pPr>
        <w:pStyle w:val="ListParagraph"/>
        <w:numPr>
          <w:ilvl w:val="0"/>
          <w:numId w:val="34"/>
        </w:num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344859" w14:textId="08338FCB" w:rsidR="000726F1" w:rsidRDefault="000726F1" w:rsidP="002C0E5E">
      <w:pPr>
        <w:pStyle w:val="ListParagraph"/>
        <w:autoSpaceDE w:val="0"/>
        <w:autoSpaceDN w:val="0"/>
        <w:adjustRightInd w:val="0"/>
        <w:spacing w:after="0" w:line="360" w:lineRule="auto"/>
        <w:ind w:left="340"/>
        <w:jc w:val="both"/>
        <w:rPr>
          <w:rFonts w:ascii="Arial" w:hAnsi="Arial"/>
          <w:sz w:val="19"/>
          <w:szCs w:val="19"/>
        </w:rPr>
      </w:pPr>
    </w:p>
    <w:p w14:paraId="3D202182" w14:textId="14B24C00" w:rsidR="00687180" w:rsidRDefault="00687180" w:rsidP="002C0E5E">
      <w:pPr>
        <w:pStyle w:val="ListParagraph"/>
        <w:autoSpaceDE w:val="0"/>
        <w:autoSpaceDN w:val="0"/>
        <w:adjustRightInd w:val="0"/>
        <w:spacing w:after="0" w:line="360" w:lineRule="auto"/>
        <w:ind w:left="340"/>
        <w:jc w:val="both"/>
        <w:rPr>
          <w:rFonts w:ascii="Arial" w:hAnsi="Arial"/>
          <w:sz w:val="19"/>
          <w:szCs w:val="19"/>
        </w:rPr>
      </w:pPr>
    </w:p>
    <w:p w14:paraId="171A5253" w14:textId="67D50813" w:rsidR="00687180" w:rsidRDefault="00687180" w:rsidP="002C0E5E">
      <w:pPr>
        <w:pStyle w:val="ListParagraph"/>
        <w:autoSpaceDE w:val="0"/>
        <w:autoSpaceDN w:val="0"/>
        <w:adjustRightInd w:val="0"/>
        <w:spacing w:after="0" w:line="360" w:lineRule="auto"/>
        <w:ind w:left="340"/>
        <w:jc w:val="both"/>
        <w:rPr>
          <w:rFonts w:ascii="Arial" w:hAnsi="Arial"/>
          <w:sz w:val="19"/>
          <w:szCs w:val="19"/>
        </w:rPr>
      </w:pPr>
    </w:p>
    <w:p w14:paraId="72A3BD81" w14:textId="0EAA00B1" w:rsidR="00687180" w:rsidRDefault="00687180" w:rsidP="002C0E5E">
      <w:pPr>
        <w:pStyle w:val="ListParagraph"/>
        <w:autoSpaceDE w:val="0"/>
        <w:autoSpaceDN w:val="0"/>
        <w:adjustRightInd w:val="0"/>
        <w:spacing w:after="0" w:line="360" w:lineRule="auto"/>
        <w:ind w:left="340"/>
        <w:jc w:val="both"/>
        <w:rPr>
          <w:rFonts w:ascii="Arial" w:hAnsi="Arial"/>
          <w:sz w:val="19"/>
          <w:szCs w:val="19"/>
        </w:rPr>
      </w:pPr>
    </w:p>
    <w:p w14:paraId="2AE93F79" w14:textId="77777777" w:rsidR="00687180" w:rsidRPr="001C76E2" w:rsidRDefault="00687180" w:rsidP="002C0E5E">
      <w:pPr>
        <w:pStyle w:val="ListParagraph"/>
        <w:autoSpaceDE w:val="0"/>
        <w:autoSpaceDN w:val="0"/>
        <w:adjustRightInd w:val="0"/>
        <w:spacing w:after="0" w:line="360" w:lineRule="auto"/>
        <w:ind w:left="340"/>
        <w:jc w:val="both"/>
        <w:rPr>
          <w:rFonts w:ascii="Arial" w:hAnsi="Arial"/>
          <w:sz w:val="19"/>
          <w:szCs w:val="19"/>
        </w:rPr>
      </w:pPr>
    </w:p>
    <w:p w14:paraId="1087C4B1" w14:textId="77777777" w:rsidR="005130E2" w:rsidRPr="001C76E2" w:rsidRDefault="005130E2">
      <w:pPr>
        <w:pStyle w:val="ListParagraph"/>
        <w:numPr>
          <w:ilvl w:val="0"/>
          <w:numId w:val="34"/>
        </w:numPr>
        <w:autoSpaceDE w:val="0"/>
        <w:autoSpaceDN w:val="0"/>
        <w:adjustRightInd w:val="0"/>
        <w:spacing w:after="0" w:line="360" w:lineRule="auto"/>
        <w:jc w:val="both"/>
        <w:rPr>
          <w:rFonts w:ascii="Arial" w:hAnsi="Arial"/>
          <w:sz w:val="19"/>
          <w:szCs w:val="19"/>
        </w:rPr>
      </w:pPr>
      <w:r w:rsidRPr="001C76E2">
        <w:rPr>
          <w:rFonts w:ascii="Arial" w:hAnsi="Arial"/>
          <w:sz w:val="19"/>
          <w:szCs w:val="19"/>
        </w:rPr>
        <w:lastRenderedPageBreak/>
        <w:t xml:space="preserve">Obtain an understanding of internal control relevant to the audit </w:t>
      </w:r>
      <w:proofErr w:type="gramStart"/>
      <w:r w:rsidRPr="001C76E2">
        <w:rPr>
          <w:rFonts w:ascii="Arial" w:hAnsi="Arial"/>
          <w:sz w:val="19"/>
          <w:szCs w:val="19"/>
        </w:rPr>
        <w:t>in order to</w:t>
      </w:r>
      <w:proofErr w:type="gramEnd"/>
      <w:r w:rsidRPr="001C76E2">
        <w:rPr>
          <w:rFonts w:ascii="Arial" w:hAnsi="Arial"/>
          <w:sz w:val="19"/>
          <w:szCs w:val="19"/>
        </w:rPr>
        <w:t xml:space="preserve"> design audit procedures that are appropriate in the circumstances, but not for the purpose of expressing an opinion on the effectiveness of the Group’s internal control.</w:t>
      </w:r>
    </w:p>
    <w:p w14:paraId="4391756B" w14:textId="77777777" w:rsidR="005130E2" w:rsidRPr="001C76E2" w:rsidRDefault="005130E2">
      <w:pPr>
        <w:pStyle w:val="ListParagraph"/>
        <w:numPr>
          <w:ilvl w:val="0"/>
          <w:numId w:val="34"/>
        </w:num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Evaluate the appropriateness of accounting policies used and the reasonableness of accounting estimates and related disclosures made by management. </w:t>
      </w:r>
    </w:p>
    <w:p w14:paraId="022BC0AB" w14:textId="0F7BE6BB" w:rsidR="00F77C09" w:rsidRPr="001C76E2" w:rsidRDefault="005130E2" w:rsidP="002C0E5E">
      <w:pPr>
        <w:pStyle w:val="ListParagraph"/>
        <w:numPr>
          <w:ilvl w:val="0"/>
          <w:numId w:val="34"/>
        </w:numPr>
        <w:autoSpaceDE w:val="0"/>
        <w:autoSpaceDN w:val="0"/>
        <w:adjustRightInd w:val="0"/>
        <w:spacing w:after="0" w:line="360" w:lineRule="auto"/>
        <w:jc w:val="both"/>
      </w:pPr>
      <w:r w:rsidRPr="001C76E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2CABE8A" w14:textId="77777777" w:rsidR="00A367DD" w:rsidRPr="001C76E2" w:rsidRDefault="00A367DD" w:rsidP="00A367DD">
      <w:pPr>
        <w:pStyle w:val="ListParagraph"/>
        <w:numPr>
          <w:ilvl w:val="0"/>
          <w:numId w:val="34"/>
        </w:num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Evaluate the overall presentation, </w:t>
      </w:r>
      <w:proofErr w:type="gramStart"/>
      <w:r w:rsidRPr="001C76E2">
        <w:rPr>
          <w:rFonts w:ascii="Arial" w:hAnsi="Arial"/>
          <w:sz w:val="19"/>
          <w:szCs w:val="19"/>
        </w:rPr>
        <w:t>structure</w:t>
      </w:r>
      <w:proofErr w:type="gramEnd"/>
      <w:r w:rsidRPr="001C76E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6FC91A5" w14:textId="77777777" w:rsidR="00A367DD" w:rsidRPr="001C76E2" w:rsidRDefault="00A367DD" w:rsidP="00A367DD">
      <w:pPr>
        <w:pStyle w:val="ListParagraph"/>
        <w:numPr>
          <w:ilvl w:val="0"/>
          <w:numId w:val="34"/>
        </w:num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C76E2">
        <w:rPr>
          <w:rFonts w:ascii="Arial" w:hAnsi="Arial"/>
          <w:sz w:val="19"/>
          <w:szCs w:val="19"/>
        </w:rPr>
        <w:t>supervision</w:t>
      </w:r>
      <w:proofErr w:type="gramEnd"/>
      <w:r w:rsidRPr="001C76E2">
        <w:rPr>
          <w:rFonts w:ascii="Arial" w:hAnsi="Arial"/>
          <w:sz w:val="19"/>
          <w:szCs w:val="19"/>
        </w:rPr>
        <w:t xml:space="preserve"> and performance of the group audit. I remain solely responsible for my audit opinion. </w:t>
      </w:r>
    </w:p>
    <w:p w14:paraId="7D76C6C8" w14:textId="77777777" w:rsidR="00A367DD" w:rsidRPr="001C76E2" w:rsidRDefault="00A367DD" w:rsidP="00CD3E63">
      <w:pPr>
        <w:autoSpaceDE w:val="0"/>
        <w:autoSpaceDN w:val="0"/>
        <w:adjustRightInd w:val="0"/>
        <w:spacing w:after="0" w:line="360" w:lineRule="auto"/>
        <w:jc w:val="both"/>
        <w:rPr>
          <w:rFonts w:ascii="Arial" w:hAnsi="Arial"/>
          <w:sz w:val="19"/>
          <w:szCs w:val="19"/>
        </w:rPr>
      </w:pPr>
    </w:p>
    <w:p w14:paraId="35D205D3" w14:textId="7D4FE7A6" w:rsidR="00CD3E63" w:rsidRPr="001C76E2" w:rsidRDefault="002627CE" w:rsidP="00CD3E63">
      <w:pPr>
        <w:autoSpaceDE w:val="0"/>
        <w:autoSpaceDN w:val="0"/>
        <w:adjustRightInd w:val="0"/>
        <w:spacing w:after="0" w:line="360" w:lineRule="auto"/>
        <w:jc w:val="both"/>
        <w:rPr>
          <w:rFonts w:ascii="Arial" w:hAnsi="Arial"/>
          <w:sz w:val="19"/>
          <w:szCs w:val="19"/>
        </w:rPr>
      </w:pPr>
      <w:r w:rsidRPr="001C76E2">
        <w:rPr>
          <w:rFonts w:ascii="Arial" w:hAnsi="Arial"/>
          <w:sz w:val="19"/>
          <w:szCs w:val="19"/>
        </w:rPr>
        <w:t>I</w:t>
      </w:r>
      <w:r w:rsidR="00974A3D" w:rsidRPr="001C76E2">
        <w:rPr>
          <w:rFonts w:ascii="Arial" w:hAnsi="Arial"/>
          <w:sz w:val="19"/>
          <w:szCs w:val="19"/>
        </w:rPr>
        <w:t xml:space="preserve"> </w:t>
      </w:r>
      <w:r w:rsidR="00CD3E63" w:rsidRPr="001C76E2">
        <w:rPr>
          <w:rFonts w:ascii="Arial" w:hAnsi="Arial"/>
          <w:sz w:val="19"/>
          <w:szCs w:val="19"/>
        </w:rPr>
        <w:t xml:space="preserve">communicate with </w:t>
      </w:r>
      <w:r w:rsidR="004B5CC4" w:rsidRPr="001C76E2">
        <w:rPr>
          <w:rFonts w:ascii="Arial" w:hAnsi="Arial"/>
          <w:sz w:val="19"/>
          <w:szCs w:val="19"/>
        </w:rPr>
        <w:t>those charge with governance</w:t>
      </w:r>
      <w:r w:rsidR="00CD3E63" w:rsidRPr="001C76E2">
        <w:rPr>
          <w:rFonts w:ascii="Arial" w:hAnsi="Arial"/>
          <w:sz w:val="19"/>
          <w:szCs w:val="19"/>
        </w:rPr>
        <w:t xml:space="preserve"> regarding, among other matters, the planned scope and timing of the audit and significant audit findings, including any significant deficiencies in internal control that </w:t>
      </w:r>
      <w:r w:rsidR="00CF76AA" w:rsidRPr="001C76E2">
        <w:rPr>
          <w:rFonts w:ascii="Arial" w:hAnsi="Arial"/>
          <w:sz w:val="19"/>
          <w:szCs w:val="19"/>
        </w:rPr>
        <w:t>I</w:t>
      </w:r>
      <w:r w:rsidR="00974A3D" w:rsidRPr="001C76E2">
        <w:rPr>
          <w:rFonts w:ascii="Arial" w:hAnsi="Arial"/>
          <w:sz w:val="19"/>
          <w:szCs w:val="19"/>
        </w:rPr>
        <w:t xml:space="preserve"> </w:t>
      </w:r>
      <w:r w:rsidR="00CD3E63" w:rsidRPr="001C76E2">
        <w:rPr>
          <w:rFonts w:ascii="Arial" w:hAnsi="Arial"/>
          <w:sz w:val="19"/>
          <w:szCs w:val="19"/>
        </w:rPr>
        <w:t xml:space="preserve">identify during my audit. </w:t>
      </w:r>
    </w:p>
    <w:p w14:paraId="7C976391" w14:textId="77777777" w:rsidR="00446C17" w:rsidRPr="001C76E2" w:rsidRDefault="00446C17" w:rsidP="00CD3E63">
      <w:pPr>
        <w:autoSpaceDE w:val="0"/>
        <w:autoSpaceDN w:val="0"/>
        <w:adjustRightInd w:val="0"/>
        <w:spacing w:after="0" w:line="360" w:lineRule="auto"/>
        <w:jc w:val="both"/>
        <w:rPr>
          <w:rFonts w:ascii="Arial" w:hAnsi="Arial"/>
          <w:sz w:val="19"/>
          <w:szCs w:val="19"/>
        </w:rPr>
      </w:pPr>
    </w:p>
    <w:p w14:paraId="0D7B86F5" w14:textId="77777777" w:rsidR="00C34643" w:rsidRPr="001C76E2" w:rsidRDefault="00C34643" w:rsidP="00C34643">
      <w:pPr>
        <w:autoSpaceDE w:val="0"/>
        <w:autoSpaceDN w:val="0"/>
        <w:adjustRightInd w:val="0"/>
        <w:spacing w:after="0" w:line="360" w:lineRule="auto"/>
        <w:jc w:val="both"/>
        <w:rPr>
          <w:rFonts w:ascii="Arial" w:hAnsi="Arial"/>
          <w:sz w:val="19"/>
          <w:szCs w:val="19"/>
        </w:rPr>
      </w:pPr>
      <w:r w:rsidRPr="001C76E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6F51974" w14:textId="21588E74" w:rsidR="00C34643" w:rsidRPr="001C76E2" w:rsidRDefault="00C34643" w:rsidP="00C34643">
      <w:pPr>
        <w:autoSpaceDE w:val="0"/>
        <w:autoSpaceDN w:val="0"/>
        <w:adjustRightInd w:val="0"/>
        <w:spacing w:after="0" w:line="360" w:lineRule="auto"/>
        <w:jc w:val="both"/>
        <w:rPr>
          <w:rFonts w:ascii="Arial" w:hAnsi="Arial"/>
          <w:sz w:val="19"/>
          <w:szCs w:val="19"/>
        </w:rPr>
      </w:pPr>
    </w:p>
    <w:p w14:paraId="5D5DC551" w14:textId="716791B5" w:rsidR="006A6C93" w:rsidRPr="001C76E2" w:rsidRDefault="006A6C93" w:rsidP="00C34643">
      <w:pPr>
        <w:autoSpaceDE w:val="0"/>
        <w:autoSpaceDN w:val="0"/>
        <w:adjustRightInd w:val="0"/>
        <w:spacing w:after="0" w:line="360" w:lineRule="auto"/>
        <w:jc w:val="both"/>
        <w:rPr>
          <w:rFonts w:ascii="Arial" w:hAnsi="Arial"/>
          <w:sz w:val="19"/>
          <w:szCs w:val="19"/>
        </w:rPr>
      </w:pPr>
    </w:p>
    <w:p w14:paraId="2D4DD26D" w14:textId="1D8E7B3D" w:rsidR="006A6C93" w:rsidRPr="001C76E2" w:rsidRDefault="006A6C93" w:rsidP="00C34643">
      <w:pPr>
        <w:autoSpaceDE w:val="0"/>
        <w:autoSpaceDN w:val="0"/>
        <w:adjustRightInd w:val="0"/>
        <w:spacing w:after="0" w:line="360" w:lineRule="auto"/>
        <w:jc w:val="both"/>
        <w:rPr>
          <w:rFonts w:ascii="Arial" w:hAnsi="Arial"/>
          <w:sz w:val="19"/>
          <w:szCs w:val="19"/>
        </w:rPr>
      </w:pPr>
    </w:p>
    <w:p w14:paraId="7E1A8C41" w14:textId="5B838330" w:rsidR="006A6C93" w:rsidRPr="001C76E2" w:rsidRDefault="006A6C93" w:rsidP="00C34643">
      <w:pPr>
        <w:autoSpaceDE w:val="0"/>
        <w:autoSpaceDN w:val="0"/>
        <w:adjustRightInd w:val="0"/>
        <w:spacing w:after="0" w:line="360" w:lineRule="auto"/>
        <w:jc w:val="both"/>
        <w:rPr>
          <w:rFonts w:ascii="Arial" w:hAnsi="Arial"/>
          <w:sz w:val="19"/>
          <w:szCs w:val="19"/>
        </w:rPr>
      </w:pPr>
    </w:p>
    <w:p w14:paraId="5F4C9FBA" w14:textId="199893DD" w:rsidR="006A6C93" w:rsidRPr="001C76E2" w:rsidRDefault="006A6C93" w:rsidP="00C34643">
      <w:pPr>
        <w:autoSpaceDE w:val="0"/>
        <w:autoSpaceDN w:val="0"/>
        <w:adjustRightInd w:val="0"/>
        <w:spacing w:after="0" w:line="360" w:lineRule="auto"/>
        <w:jc w:val="both"/>
        <w:rPr>
          <w:rFonts w:ascii="Arial" w:hAnsi="Arial"/>
          <w:sz w:val="19"/>
          <w:szCs w:val="19"/>
        </w:rPr>
      </w:pPr>
    </w:p>
    <w:p w14:paraId="0D6D5157" w14:textId="35D63818" w:rsidR="006A6C93" w:rsidRPr="001C76E2" w:rsidRDefault="006A6C93" w:rsidP="00C34643">
      <w:pPr>
        <w:autoSpaceDE w:val="0"/>
        <w:autoSpaceDN w:val="0"/>
        <w:adjustRightInd w:val="0"/>
        <w:spacing w:after="0" w:line="360" w:lineRule="auto"/>
        <w:jc w:val="both"/>
        <w:rPr>
          <w:rFonts w:ascii="Arial" w:hAnsi="Arial"/>
          <w:sz w:val="19"/>
          <w:szCs w:val="19"/>
        </w:rPr>
      </w:pPr>
    </w:p>
    <w:p w14:paraId="7632C11D" w14:textId="5134CF23" w:rsidR="006A6C93" w:rsidRDefault="006A6C93" w:rsidP="00C34643">
      <w:pPr>
        <w:autoSpaceDE w:val="0"/>
        <w:autoSpaceDN w:val="0"/>
        <w:adjustRightInd w:val="0"/>
        <w:spacing w:after="0" w:line="360" w:lineRule="auto"/>
        <w:jc w:val="both"/>
        <w:rPr>
          <w:rFonts w:ascii="Arial" w:hAnsi="Arial"/>
          <w:sz w:val="19"/>
          <w:szCs w:val="19"/>
        </w:rPr>
      </w:pPr>
    </w:p>
    <w:p w14:paraId="71FB44CF" w14:textId="4F8BA3E5" w:rsidR="00687180" w:rsidRDefault="00687180" w:rsidP="00C34643">
      <w:pPr>
        <w:autoSpaceDE w:val="0"/>
        <w:autoSpaceDN w:val="0"/>
        <w:adjustRightInd w:val="0"/>
        <w:spacing w:after="0" w:line="360" w:lineRule="auto"/>
        <w:jc w:val="both"/>
        <w:rPr>
          <w:rFonts w:ascii="Arial" w:hAnsi="Arial"/>
          <w:sz w:val="19"/>
          <w:szCs w:val="19"/>
        </w:rPr>
      </w:pPr>
    </w:p>
    <w:p w14:paraId="3B1B7B35" w14:textId="28527320" w:rsidR="00687180" w:rsidRDefault="00687180" w:rsidP="00C34643">
      <w:pPr>
        <w:autoSpaceDE w:val="0"/>
        <w:autoSpaceDN w:val="0"/>
        <w:adjustRightInd w:val="0"/>
        <w:spacing w:after="0" w:line="360" w:lineRule="auto"/>
        <w:jc w:val="both"/>
        <w:rPr>
          <w:rFonts w:ascii="Arial" w:hAnsi="Arial"/>
          <w:sz w:val="19"/>
          <w:szCs w:val="19"/>
        </w:rPr>
      </w:pPr>
    </w:p>
    <w:p w14:paraId="7E17686A" w14:textId="630DA9E2" w:rsidR="00687180" w:rsidRDefault="00687180" w:rsidP="00C34643">
      <w:pPr>
        <w:autoSpaceDE w:val="0"/>
        <w:autoSpaceDN w:val="0"/>
        <w:adjustRightInd w:val="0"/>
        <w:spacing w:after="0" w:line="360" w:lineRule="auto"/>
        <w:jc w:val="both"/>
        <w:rPr>
          <w:rFonts w:ascii="Arial" w:hAnsi="Arial"/>
          <w:sz w:val="19"/>
          <w:szCs w:val="19"/>
        </w:rPr>
      </w:pPr>
    </w:p>
    <w:p w14:paraId="1E3B3B37" w14:textId="77777777" w:rsidR="00687180" w:rsidRPr="001C76E2" w:rsidRDefault="00687180" w:rsidP="00C34643">
      <w:pPr>
        <w:autoSpaceDE w:val="0"/>
        <w:autoSpaceDN w:val="0"/>
        <w:adjustRightInd w:val="0"/>
        <w:spacing w:after="0" w:line="360" w:lineRule="auto"/>
        <w:jc w:val="both"/>
        <w:rPr>
          <w:rFonts w:ascii="Arial" w:hAnsi="Arial"/>
          <w:sz w:val="19"/>
          <w:szCs w:val="19"/>
        </w:rPr>
      </w:pPr>
    </w:p>
    <w:p w14:paraId="484A0BED" w14:textId="77777777" w:rsidR="006A6C93" w:rsidRPr="001C76E2" w:rsidRDefault="006A6C93" w:rsidP="00C34643">
      <w:pPr>
        <w:autoSpaceDE w:val="0"/>
        <w:autoSpaceDN w:val="0"/>
        <w:adjustRightInd w:val="0"/>
        <w:spacing w:after="0" w:line="360" w:lineRule="auto"/>
        <w:jc w:val="both"/>
        <w:rPr>
          <w:rFonts w:ascii="Arial" w:hAnsi="Arial"/>
          <w:sz w:val="19"/>
          <w:szCs w:val="19"/>
        </w:rPr>
      </w:pPr>
    </w:p>
    <w:p w14:paraId="13DE56AD" w14:textId="77777777" w:rsidR="00C34643" w:rsidRPr="001C76E2" w:rsidRDefault="00C34643" w:rsidP="00C34643">
      <w:pPr>
        <w:autoSpaceDE w:val="0"/>
        <w:autoSpaceDN w:val="0"/>
        <w:adjustRightInd w:val="0"/>
        <w:spacing w:after="0" w:line="360" w:lineRule="auto"/>
        <w:jc w:val="both"/>
        <w:rPr>
          <w:rFonts w:ascii="Arial" w:hAnsi="Arial"/>
          <w:sz w:val="19"/>
          <w:szCs w:val="19"/>
        </w:rPr>
      </w:pPr>
      <w:r w:rsidRPr="001C76E2">
        <w:rPr>
          <w:rFonts w:ascii="Arial" w:hAnsi="Arial"/>
          <w:sz w:val="19"/>
          <w:szCs w:val="19"/>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B150870" w14:textId="2B7E716B" w:rsidR="007A0B74" w:rsidRPr="001C76E2" w:rsidRDefault="007A0B74" w:rsidP="00BD4245">
      <w:pPr>
        <w:autoSpaceDE w:val="0"/>
        <w:autoSpaceDN w:val="0"/>
        <w:adjustRightInd w:val="0"/>
        <w:spacing w:after="0" w:line="360" w:lineRule="auto"/>
        <w:ind w:left="450" w:hanging="90"/>
        <w:jc w:val="both"/>
        <w:rPr>
          <w:rFonts w:ascii="Arial" w:hAnsi="Arial"/>
          <w:sz w:val="19"/>
          <w:szCs w:val="19"/>
        </w:rPr>
      </w:pPr>
    </w:p>
    <w:p w14:paraId="2CD1D5B6" w14:textId="090077AB" w:rsidR="007A0B74" w:rsidRPr="001C76E2" w:rsidRDefault="007A0B74" w:rsidP="00BD4245">
      <w:pPr>
        <w:autoSpaceDE w:val="0"/>
        <w:autoSpaceDN w:val="0"/>
        <w:adjustRightInd w:val="0"/>
        <w:spacing w:after="0" w:line="360" w:lineRule="auto"/>
        <w:ind w:left="450" w:hanging="90"/>
        <w:jc w:val="both"/>
        <w:rPr>
          <w:rFonts w:ascii="Arial" w:hAnsi="Arial"/>
          <w:sz w:val="19"/>
          <w:szCs w:val="19"/>
        </w:rPr>
      </w:pPr>
    </w:p>
    <w:p w14:paraId="71FB98B6" w14:textId="77777777" w:rsidR="007A0B74" w:rsidRPr="001C76E2" w:rsidRDefault="007A0B74" w:rsidP="00BD4245">
      <w:pPr>
        <w:autoSpaceDE w:val="0"/>
        <w:autoSpaceDN w:val="0"/>
        <w:adjustRightInd w:val="0"/>
        <w:spacing w:after="0" w:line="360" w:lineRule="auto"/>
        <w:ind w:left="450" w:hanging="90"/>
        <w:jc w:val="both"/>
        <w:rPr>
          <w:rFonts w:ascii="Arial" w:hAnsi="Arial"/>
          <w:sz w:val="19"/>
          <w:szCs w:val="19"/>
        </w:rPr>
      </w:pPr>
    </w:p>
    <w:p w14:paraId="61F78D81" w14:textId="77777777" w:rsidR="001A484C" w:rsidRPr="001C76E2" w:rsidRDefault="001A484C" w:rsidP="002C0E5E">
      <w:pPr>
        <w:pStyle w:val="BodyTextIndent"/>
        <w:tabs>
          <w:tab w:val="left" w:pos="3156"/>
        </w:tabs>
        <w:spacing w:after="0" w:line="360" w:lineRule="auto"/>
        <w:ind w:left="0"/>
        <w:rPr>
          <w:rFonts w:ascii="Arial" w:hAnsi="Arial" w:cs="Browallia New"/>
          <w:sz w:val="19"/>
          <w:szCs w:val="24"/>
          <w:lang w:val="en-US" w:bidi="th-TH"/>
        </w:rPr>
      </w:pPr>
    </w:p>
    <w:p w14:paraId="6745B2EC" w14:textId="2CF72701" w:rsidR="0093463E" w:rsidRPr="001C76E2" w:rsidRDefault="0093463E" w:rsidP="0093463E">
      <w:pPr>
        <w:pStyle w:val="RNormal"/>
        <w:spacing w:line="360" w:lineRule="auto"/>
        <w:rPr>
          <w:rFonts w:ascii="Arial" w:hAnsi="Arial" w:cs="Arial"/>
          <w:b/>
          <w:bCs/>
          <w:sz w:val="19"/>
          <w:szCs w:val="19"/>
        </w:rPr>
      </w:pPr>
      <w:r w:rsidRPr="001C76E2">
        <w:rPr>
          <w:rFonts w:ascii="Arial" w:hAnsi="Arial" w:cs="Arial"/>
          <w:b/>
          <w:bCs/>
          <w:sz w:val="19"/>
          <w:szCs w:val="19"/>
        </w:rPr>
        <w:t xml:space="preserve">Mr. </w:t>
      </w:r>
      <w:r w:rsidR="00365811" w:rsidRPr="001C76E2">
        <w:rPr>
          <w:rFonts w:ascii="Arial" w:hAnsi="Arial" w:cs="Arial"/>
          <w:b/>
          <w:bCs/>
          <w:sz w:val="19"/>
          <w:szCs w:val="19"/>
        </w:rPr>
        <w:t>Somckid Tiatragul</w:t>
      </w:r>
    </w:p>
    <w:p w14:paraId="3BE839A2" w14:textId="77777777" w:rsidR="005B3040" w:rsidRPr="001C76E2" w:rsidRDefault="005B3040" w:rsidP="005B3040">
      <w:pPr>
        <w:pStyle w:val="RNormal"/>
        <w:spacing w:line="360" w:lineRule="auto"/>
        <w:rPr>
          <w:rFonts w:ascii="Arial" w:hAnsi="Arial" w:cs="Arial"/>
          <w:sz w:val="19"/>
          <w:szCs w:val="19"/>
        </w:rPr>
      </w:pPr>
      <w:r w:rsidRPr="001C76E2">
        <w:rPr>
          <w:rFonts w:ascii="Arial" w:hAnsi="Arial" w:cs="Arial"/>
          <w:sz w:val="19"/>
          <w:szCs w:val="19"/>
        </w:rPr>
        <w:t>Certified Public Accountant</w:t>
      </w:r>
    </w:p>
    <w:p w14:paraId="56F7D251" w14:textId="39BCE8C4" w:rsidR="005B3040" w:rsidRPr="001C76E2" w:rsidRDefault="005B3040" w:rsidP="005B3040">
      <w:pPr>
        <w:pStyle w:val="RNormal"/>
        <w:spacing w:line="360" w:lineRule="auto"/>
        <w:rPr>
          <w:rFonts w:ascii="Arial" w:hAnsi="Arial" w:cstheme="minorBidi"/>
          <w:sz w:val="19"/>
          <w:lang w:bidi="th-TH"/>
        </w:rPr>
      </w:pPr>
      <w:r w:rsidRPr="001C76E2">
        <w:rPr>
          <w:rFonts w:ascii="Arial" w:hAnsi="Arial" w:cs="Arial"/>
          <w:sz w:val="19"/>
          <w:szCs w:val="19"/>
        </w:rPr>
        <w:t xml:space="preserve">Registration No. </w:t>
      </w:r>
      <w:r w:rsidR="00365811" w:rsidRPr="001C76E2">
        <w:rPr>
          <w:rFonts w:ascii="Arial" w:hAnsi="Arial" w:cs="Arial"/>
          <w:sz w:val="19"/>
          <w:szCs w:val="19"/>
        </w:rPr>
        <w:t>2785</w:t>
      </w:r>
    </w:p>
    <w:p w14:paraId="7C4C5ECA" w14:textId="77777777" w:rsidR="005B3040" w:rsidRPr="001C76E2" w:rsidRDefault="005B3040" w:rsidP="005B3040">
      <w:pPr>
        <w:spacing w:after="0" w:line="360" w:lineRule="auto"/>
        <w:rPr>
          <w:rFonts w:ascii="Arial" w:hAnsi="Arial"/>
          <w:sz w:val="19"/>
          <w:szCs w:val="19"/>
          <w:lang w:bidi="th-TH"/>
        </w:rPr>
      </w:pPr>
    </w:p>
    <w:p w14:paraId="18DD64C5" w14:textId="77777777" w:rsidR="005B3040" w:rsidRPr="001C76E2" w:rsidRDefault="005B3040" w:rsidP="005B3040">
      <w:pPr>
        <w:spacing w:after="0" w:line="360" w:lineRule="auto"/>
        <w:rPr>
          <w:rFonts w:ascii="Arial" w:hAnsi="Arial"/>
          <w:sz w:val="19"/>
          <w:szCs w:val="19"/>
          <w:lang w:bidi="th-TH"/>
        </w:rPr>
      </w:pPr>
      <w:r w:rsidRPr="001C76E2">
        <w:rPr>
          <w:rFonts w:ascii="Arial" w:hAnsi="Arial"/>
          <w:sz w:val="19"/>
          <w:szCs w:val="19"/>
          <w:lang w:bidi="th-TH"/>
        </w:rPr>
        <w:t>Grant Thornton Limited</w:t>
      </w:r>
    </w:p>
    <w:p w14:paraId="006F96F0" w14:textId="77777777" w:rsidR="005B3040" w:rsidRPr="001C76E2" w:rsidRDefault="005B3040" w:rsidP="005B3040">
      <w:pPr>
        <w:spacing w:after="0" w:line="360" w:lineRule="auto"/>
        <w:rPr>
          <w:rFonts w:ascii="Arial" w:hAnsi="Arial"/>
          <w:sz w:val="19"/>
          <w:szCs w:val="19"/>
          <w:cs/>
          <w:lang w:bidi="th-TH"/>
        </w:rPr>
      </w:pPr>
      <w:r w:rsidRPr="001C76E2">
        <w:rPr>
          <w:rFonts w:ascii="Arial" w:hAnsi="Arial"/>
          <w:sz w:val="19"/>
          <w:szCs w:val="19"/>
          <w:lang w:bidi="th-TH"/>
        </w:rPr>
        <w:t>Bangkok</w:t>
      </w:r>
    </w:p>
    <w:p w14:paraId="53FE1F99" w14:textId="31FE841F" w:rsidR="005B3040" w:rsidRPr="001C76E2" w:rsidRDefault="004A7C50" w:rsidP="005B3040">
      <w:pPr>
        <w:spacing w:after="0" w:line="360" w:lineRule="auto"/>
        <w:jc w:val="thaiDistribute"/>
        <w:rPr>
          <w:rFonts w:ascii="Arial" w:hAnsi="Arial"/>
          <w:sz w:val="19"/>
          <w:szCs w:val="19"/>
          <w:lang w:val="en-US"/>
        </w:rPr>
      </w:pPr>
      <w:r w:rsidRPr="001C76E2">
        <w:rPr>
          <w:rFonts w:ascii="Arial" w:hAnsi="Arial" w:cstheme="minorBidi"/>
          <w:sz w:val="19"/>
          <w:szCs w:val="24"/>
          <w:lang w:val="en-US" w:bidi="th-TH"/>
        </w:rPr>
        <w:t>25</w:t>
      </w:r>
      <w:r w:rsidR="00365811" w:rsidRPr="001C76E2">
        <w:rPr>
          <w:rFonts w:ascii="Arial" w:hAnsi="Arial" w:cstheme="minorBidi"/>
          <w:sz w:val="19"/>
          <w:szCs w:val="24"/>
          <w:lang w:val="en-US" w:bidi="th-TH"/>
        </w:rPr>
        <w:t xml:space="preserve"> </w:t>
      </w:r>
      <w:r w:rsidRPr="001C76E2">
        <w:rPr>
          <w:rFonts w:ascii="Arial" w:hAnsi="Arial" w:cstheme="minorBidi"/>
          <w:sz w:val="19"/>
          <w:szCs w:val="24"/>
          <w:lang w:val="en-US" w:bidi="th-TH"/>
        </w:rPr>
        <w:t>February</w:t>
      </w:r>
      <w:r w:rsidR="00365811" w:rsidRPr="001C76E2">
        <w:rPr>
          <w:rFonts w:ascii="Arial" w:hAnsi="Arial" w:cstheme="minorBidi"/>
          <w:sz w:val="19"/>
          <w:szCs w:val="24"/>
          <w:lang w:val="en-US" w:bidi="th-TH"/>
        </w:rPr>
        <w:t xml:space="preserve"> 2021</w:t>
      </w:r>
    </w:p>
    <w:p w14:paraId="2C22EC81" w14:textId="77777777" w:rsidR="0057410E" w:rsidRPr="001C76E2" w:rsidRDefault="0057410E" w:rsidP="001C4C93">
      <w:pPr>
        <w:spacing w:after="0" w:line="240" w:lineRule="auto"/>
        <w:jc w:val="both"/>
        <w:rPr>
          <w:rFonts w:ascii="Browallia New" w:hAnsi="Browallia New" w:cs="Browallia New"/>
          <w:sz w:val="28"/>
          <w:szCs w:val="28"/>
          <w:highlight w:val="cyan"/>
          <w:lang w:val="en-US" w:bidi="th-TH"/>
        </w:rPr>
      </w:pPr>
    </w:p>
    <w:p w14:paraId="3F5F780E" w14:textId="77777777" w:rsidR="0057410E" w:rsidRPr="001C76E2" w:rsidRDefault="0057410E" w:rsidP="001C4C93">
      <w:pPr>
        <w:spacing w:after="0" w:line="240" w:lineRule="auto"/>
        <w:jc w:val="both"/>
        <w:rPr>
          <w:rFonts w:ascii="Browallia New" w:hAnsi="Browallia New" w:cs="Browallia New"/>
          <w:sz w:val="28"/>
          <w:szCs w:val="28"/>
          <w:highlight w:val="cyan"/>
          <w:lang w:val="en-US" w:bidi="th-TH"/>
        </w:rPr>
      </w:pPr>
    </w:p>
    <w:sectPr w:rsidR="0057410E" w:rsidRPr="001C76E2"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7E111" w14:textId="77777777" w:rsidR="000E076C" w:rsidRDefault="000E076C">
      <w:r>
        <w:separator/>
      </w:r>
    </w:p>
  </w:endnote>
  <w:endnote w:type="continuationSeparator" w:id="0">
    <w:p w14:paraId="5A5E1E19" w14:textId="77777777" w:rsidR="000E076C" w:rsidRDefault="000E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96DE9" w14:textId="77777777" w:rsidR="000E076C" w:rsidRDefault="000E076C">
      <w:bookmarkStart w:id="0" w:name="_Hlk482348182"/>
      <w:bookmarkEnd w:id="0"/>
      <w:r>
        <w:separator/>
      </w:r>
    </w:p>
  </w:footnote>
  <w:footnote w:type="continuationSeparator" w:id="0">
    <w:p w14:paraId="100D46B1" w14:textId="77777777" w:rsidR="000E076C" w:rsidRDefault="000E0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96B5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47D14" w14:textId="730D4519" w:rsidR="00B63D0E" w:rsidRDefault="00B63D0E" w:rsidP="00D96128">
    <w:pPr>
      <w:pStyle w:val="Header"/>
      <w:jc w:val="right"/>
    </w:pPr>
  </w:p>
  <w:p w14:paraId="72FF34FD"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BBAE2" w14:textId="77777777" w:rsidR="00D15EA5" w:rsidRDefault="00D15EA5" w:rsidP="00D15EA5">
    <w:pPr>
      <w:pStyle w:val="Header"/>
      <w:tabs>
        <w:tab w:val="clear" w:pos="8562"/>
        <w:tab w:val="left" w:pos="5328"/>
      </w:tabs>
      <w:spacing w:after="1418"/>
    </w:pPr>
  </w:p>
  <w:p w14:paraId="1A0D4BAB" w14:textId="1AC0C9FA" w:rsidR="00F71678" w:rsidRPr="00C30F0E" w:rsidRDefault="004A0FDC" w:rsidP="00551365">
    <w:pPr>
      <w:pStyle w:val="Header"/>
      <w:tabs>
        <w:tab w:val="clear" w:pos="8562"/>
        <w:tab w:val="left" w:pos="5328"/>
      </w:tabs>
      <w:spacing w:line="360" w:lineRule="auto"/>
      <w:rPr>
        <w:rFonts w:cs="Browallia New"/>
        <w:color w:val="auto"/>
        <w:sz w:val="26"/>
        <w:szCs w:val="26"/>
        <w:lang w:val="en-US" w:bidi="th-TH"/>
      </w:rPr>
    </w:pPr>
    <w:r w:rsidRPr="00C30F0E">
      <w:rPr>
        <w:rFonts w:cs="Browallia New"/>
        <w:color w:val="auto"/>
        <w:sz w:val="26"/>
        <w:szCs w:val="26"/>
        <w:lang w:val="en-US" w:bidi="th-TH"/>
      </w:rPr>
      <w:t>INDEPENDENT AUDITOR</w:t>
    </w:r>
    <w:r w:rsidR="00A76FE9" w:rsidRPr="00C30F0E">
      <w:rPr>
        <w:rFonts w:cs="Browallia New"/>
        <w:color w:val="auto"/>
        <w:sz w:val="26"/>
        <w:szCs w:val="26"/>
        <w:lang w:val="en-US" w:bidi="th-TH"/>
      </w:rPr>
      <w:t>’S REPORT</w:t>
    </w:r>
    <w:r w:rsidR="006932D7" w:rsidRPr="00C30F0E">
      <w:rPr>
        <w:rFonts w:cs="Browallia New"/>
        <w:color w:val="auto"/>
        <w:sz w:val="26"/>
        <w:szCs w:val="26"/>
        <w:lang w:val="en-US" w:bidi="th-TH"/>
      </w:rPr>
      <w:t xml:space="preserve"> </w:t>
    </w:r>
  </w:p>
  <w:p w14:paraId="0B1CA841" w14:textId="77777777" w:rsidR="00D460E7" w:rsidRDefault="00D460E7" w:rsidP="00D15EA5">
    <w:pPr>
      <w:pStyle w:val="Header"/>
    </w:pPr>
    <w:bookmarkStart w:id="1" w:name="Footer3_tbl"/>
    <w:bookmarkEnd w:id="1"/>
  </w:p>
  <w:p w14:paraId="656F83E0" w14:textId="392B225D"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7FD35EE"/>
    <w:multiLevelType w:val="hybridMultilevel"/>
    <w:tmpl w:val="1ED889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9340751A"/>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36465A"/>
    <w:multiLevelType w:val="hybridMultilevel"/>
    <w:tmpl w:val="EC4A73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6564763B"/>
    <w:multiLevelType w:val="hybridMultilevel"/>
    <w:tmpl w:val="2562A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22"/>
  </w:num>
  <w:num w:numId="9">
    <w:abstractNumId w:val="5"/>
  </w:num>
  <w:num w:numId="10">
    <w:abstractNumId w:val="19"/>
  </w:num>
  <w:num w:numId="11">
    <w:abstractNumId w:val="17"/>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9"/>
  </w:num>
  <w:num w:numId="19">
    <w:abstractNumId w:val="17"/>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8"/>
  </w:num>
  <w:num w:numId="29">
    <w:abstractNumId w:val="18"/>
  </w:num>
  <w:num w:numId="30">
    <w:abstractNumId w:val="18"/>
  </w:num>
  <w:num w:numId="31">
    <w:abstractNumId w:val="14"/>
  </w:num>
  <w:num w:numId="32">
    <w:abstractNumId w:val="14"/>
  </w:num>
  <w:num w:numId="33">
    <w:abstractNumId w:val="14"/>
  </w:num>
  <w:num w:numId="34">
    <w:abstractNumId w:val="21"/>
  </w:num>
  <w:num w:numId="35">
    <w:abstractNumId w:val="15"/>
  </w:num>
  <w:num w:numId="36">
    <w:abstractNumId w:val="13"/>
  </w:num>
  <w:num w:numId="37">
    <w:abstractNumId w:val="10"/>
  </w:num>
  <w:num w:numId="38">
    <w:abstractNumId w:val="16"/>
  </w:num>
  <w:num w:numId="3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1EA"/>
    <w:rsid w:val="00004B8D"/>
    <w:rsid w:val="000061E9"/>
    <w:rsid w:val="0001127E"/>
    <w:rsid w:val="000162B0"/>
    <w:rsid w:val="00016FF5"/>
    <w:rsid w:val="00017FAE"/>
    <w:rsid w:val="0003023B"/>
    <w:rsid w:val="00031D17"/>
    <w:rsid w:val="00031FFD"/>
    <w:rsid w:val="00033DD2"/>
    <w:rsid w:val="00034813"/>
    <w:rsid w:val="00037140"/>
    <w:rsid w:val="000420EB"/>
    <w:rsid w:val="00044695"/>
    <w:rsid w:val="00044ACE"/>
    <w:rsid w:val="0004550E"/>
    <w:rsid w:val="000524AB"/>
    <w:rsid w:val="00052614"/>
    <w:rsid w:val="00053B39"/>
    <w:rsid w:val="00053FCB"/>
    <w:rsid w:val="00055483"/>
    <w:rsid w:val="00060270"/>
    <w:rsid w:val="00061150"/>
    <w:rsid w:val="000630A5"/>
    <w:rsid w:val="000663E5"/>
    <w:rsid w:val="0006671B"/>
    <w:rsid w:val="00066808"/>
    <w:rsid w:val="00071981"/>
    <w:rsid w:val="000723F7"/>
    <w:rsid w:val="000726F1"/>
    <w:rsid w:val="00072E80"/>
    <w:rsid w:val="000730D1"/>
    <w:rsid w:val="00074485"/>
    <w:rsid w:val="0007455F"/>
    <w:rsid w:val="00074A95"/>
    <w:rsid w:val="000804AD"/>
    <w:rsid w:val="000828F1"/>
    <w:rsid w:val="00082F59"/>
    <w:rsid w:val="000831D0"/>
    <w:rsid w:val="00083B06"/>
    <w:rsid w:val="00084EA0"/>
    <w:rsid w:val="000877A8"/>
    <w:rsid w:val="00093487"/>
    <w:rsid w:val="00093D9A"/>
    <w:rsid w:val="00094333"/>
    <w:rsid w:val="00097F59"/>
    <w:rsid w:val="00097FAB"/>
    <w:rsid w:val="000A319B"/>
    <w:rsid w:val="000A487A"/>
    <w:rsid w:val="000A77C2"/>
    <w:rsid w:val="000B142C"/>
    <w:rsid w:val="000B1468"/>
    <w:rsid w:val="000B231A"/>
    <w:rsid w:val="000B3BFA"/>
    <w:rsid w:val="000B4593"/>
    <w:rsid w:val="000B46E7"/>
    <w:rsid w:val="000B65E3"/>
    <w:rsid w:val="000B6952"/>
    <w:rsid w:val="000B7090"/>
    <w:rsid w:val="000D19C1"/>
    <w:rsid w:val="000D68E0"/>
    <w:rsid w:val="000E076C"/>
    <w:rsid w:val="000E1461"/>
    <w:rsid w:val="000E2281"/>
    <w:rsid w:val="000E4CC3"/>
    <w:rsid w:val="000E52CE"/>
    <w:rsid w:val="000F3AAB"/>
    <w:rsid w:val="000F6E25"/>
    <w:rsid w:val="000F7973"/>
    <w:rsid w:val="001011DF"/>
    <w:rsid w:val="001032AA"/>
    <w:rsid w:val="0010450F"/>
    <w:rsid w:val="0010707C"/>
    <w:rsid w:val="00107A36"/>
    <w:rsid w:val="0011097F"/>
    <w:rsid w:val="00112B69"/>
    <w:rsid w:val="00117A68"/>
    <w:rsid w:val="00121EEC"/>
    <w:rsid w:val="00125C7F"/>
    <w:rsid w:val="00127FDC"/>
    <w:rsid w:val="001316D3"/>
    <w:rsid w:val="00133DC5"/>
    <w:rsid w:val="00137282"/>
    <w:rsid w:val="001457C8"/>
    <w:rsid w:val="00145BB4"/>
    <w:rsid w:val="00151C37"/>
    <w:rsid w:val="00151DAF"/>
    <w:rsid w:val="00152B1D"/>
    <w:rsid w:val="001554CD"/>
    <w:rsid w:val="00155A91"/>
    <w:rsid w:val="001613E2"/>
    <w:rsid w:val="0016459D"/>
    <w:rsid w:val="001652CB"/>
    <w:rsid w:val="00167017"/>
    <w:rsid w:val="00167FF8"/>
    <w:rsid w:val="00172757"/>
    <w:rsid w:val="00175488"/>
    <w:rsid w:val="0018273E"/>
    <w:rsid w:val="0019210D"/>
    <w:rsid w:val="001959BE"/>
    <w:rsid w:val="00195F8A"/>
    <w:rsid w:val="00196ED1"/>
    <w:rsid w:val="001A0451"/>
    <w:rsid w:val="001A0F6F"/>
    <w:rsid w:val="001A372B"/>
    <w:rsid w:val="001A3BFB"/>
    <w:rsid w:val="001A3C20"/>
    <w:rsid w:val="001A4495"/>
    <w:rsid w:val="001A484C"/>
    <w:rsid w:val="001B1190"/>
    <w:rsid w:val="001B198C"/>
    <w:rsid w:val="001B63C0"/>
    <w:rsid w:val="001B7388"/>
    <w:rsid w:val="001B76B9"/>
    <w:rsid w:val="001C4C93"/>
    <w:rsid w:val="001C76E2"/>
    <w:rsid w:val="001D1B3C"/>
    <w:rsid w:val="001D2302"/>
    <w:rsid w:val="001D7BB3"/>
    <w:rsid w:val="001D7CB0"/>
    <w:rsid w:val="001E11CA"/>
    <w:rsid w:val="001E12A6"/>
    <w:rsid w:val="001E1A30"/>
    <w:rsid w:val="001E498F"/>
    <w:rsid w:val="001F0D0B"/>
    <w:rsid w:val="001F1398"/>
    <w:rsid w:val="001F7A05"/>
    <w:rsid w:val="002021E9"/>
    <w:rsid w:val="00205AD5"/>
    <w:rsid w:val="00205E5B"/>
    <w:rsid w:val="00207F54"/>
    <w:rsid w:val="002117E1"/>
    <w:rsid w:val="00212F00"/>
    <w:rsid w:val="00222471"/>
    <w:rsid w:val="0022518C"/>
    <w:rsid w:val="00225370"/>
    <w:rsid w:val="0023370E"/>
    <w:rsid w:val="00237A7E"/>
    <w:rsid w:val="0024069D"/>
    <w:rsid w:val="00241F16"/>
    <w:rsid w:val="00243C4D"/>
    <w:rsid w:val="0024721E"/>
    <w:rsid w:val="00247969"/>
    <w:rsid w:val="00250126"/>
    <w:rsid w:val="002506C9"/>
    <w:rsid w:val="0025238A"/>
    <w:rsid w:val="0026182A"/>
    <w:rsid w:val="002627CE"/>
    <w:rsid w:val="0026457D"/>
    <w:rsid w:val="0026609E"/>
    <w:rsid w:val="002703C7"/>
    <w:rsid w:val="00273FA6"/>
    <w:rsid w:val="00277E14"/>
    <w:rsid w:val="00277EBE"/>
    <w:rsid w:val="00280D1D"/>
    <w:rsid w:val="00281C4E"/>
    <w:rsid w:val="002838FB"/>
    <w:rsid w:val="00285249"/>
    <w:rsid w:val="00285CF8"/>
    <w:rsid w:val="00286D37"/>
    <w:rsid w:val="00291DDB"/>
    <w:rsid w:val="002A0545"/>
    <w:rsid w:val="002A252E"/>
    <w:rsid w:val="002A59B4"/>
    <w:rsid w:val="002A63DB"/>
    <w:rsid w:val="002C0E5E"/>
    <w:rsid w:val="002C623D"/>
    <w:rsid w:val="002D5A0F"/>
    <w:rsid w:val="002D5E80"/>
    <w:rsid w:val="002D6E25"/>
    <w:rsid w:val="002D7F51"/>
    <w:rsid w:val="002E002A"/>
    <w:rsid w:val="002E02F4"/>
    <w:rsid w:val="002E571D"/>
    <w:rsid w:val="002E6F0F"/>
    <w:rsid w:val="002E7F1E"/>
    <w:rsid w:val="002F2DEB"/>
    <w:rsid w:val="002F2F8E"/>
    <w:rsid w:val="002F38B5"/>
    <w:rsid w:val="002F3903"/>
    <w:rsid w:val="002F4A52"/>
    <w:rsid w:val="002F7D90"/>
    <w:rsid w:val="0030026A"/>
    <w:rsid w:val="00305173"/>
    <w:rsid w:val="00306653"/>
    <w:rsid w:val="00306BC6"/>
    <w:rsid w:val="00313B86"/>
    <w:rsid w:val="00314E49"/>
    <w:rsid w:val="00321A76"/>
    <w:rsid w:val="003239A2"/>
    <w:rsid w:val="003245A5"/>
    <w:rsid w:val="00331D7C"/>
    <w:rsid w:val="003322BE"/>
    <w:rsid w:val="00333009"/>
    <w:rsid w:val="0033417E"/>
    <w:rsid w:val="00334256"/>
    <w:rsid w:val="00335E5B"/>
    <w:rsid w:val="00340FA4"/>
    <w:rsid w:val="00341641"/>
    <w:rsid w:val="00343191"/>
    <w:rsid w:val="00351156"/>
    <w:rsid w:val="0035139C"/>
    <w:rsid w:val="00351F18"/>
    <w:rsid w:val="0035237A"/>
    <w:rsid w:val="00352DEE"/>
    <w:rsid w:val="00354F5D"/>
    <w:rsid w:val="00355451"/>
    <w:rsid w:val="0035638E"/>
    <w:rsid w:val="00361285"/>
    <w:rsid w:val="00361F96"/>
    <w:rsid w:val="00364127"/>
    <w:rsid w:val="003652AA"/>
    <w:rsid w:val="0036537D"/>
    <w:rsid w:val="00365811"/>
    <w:rsid w:val="00365ECE"/>
    <w:rsid w:val="003672FC"/>
    <w:rsid w:val="0037344F"/>
    <w:rsid w:val="003744DA"/>
    <w:rsid w:val="00376949"/>
    <w:rsid w:val="00377D04"/>
    <w:rsid w:val="00381E7B"/>
    <w:rsid w:val="00384904"/>
    <w:rsid w:val="00386C11"/>
    <w:rsid w:val="003A35BE"/>
    <w:rsid w:val="003A788B"/>
    <w:rsid w:val="003B3ADD"/>
    <w:rsid w:val="003B4019"/>
    <w:rsid w:val="003B4ABB"/>
    <w:rsid w:val="003B4CCD"/>
    <w:rsid w:val="003B4DED"/>
    <w:rsid w:val="003B757C"/>
    <w:rsid w:val="003C12C5"/>
    <w:rsid w:val="003C27EF"/>
    <w:rsid w:val="003C32E9"/>
    <w:rsid w:val="003C3898"/>
    <w:rsid w:val="003C38E0"/>
    <w:rsid w:val="003C46F7"/>
    <w:rsid w:val="003D2605"/>
    <w:rsid w:val="003D48A9"/>
    <w:rsid w:val="003D64D6"/>
    <w:rsid w:val="003E034A"/>
    <w:rsid w:val="003E2985"/>
    <w:rsid w:val="003E3E21"/>
    <w:rsid w:val="003E4320"/>
    <w:rsid w:val="003E5865"/>
    <w:rsid w:val="003F69FA"/>
    <w:rsid w:val="003F70D1"/>
    <w:rsid w:val="003F7563"/>
    <w:rsid w:val="004037AB"/>
    <w:rsid w:val="004045B7"/>
    <w:rsid w:val="00404DBB"/>
    <w:rsid w:val="00411BEA"/>
    <w:rsid w:val="00416281"/>
    <w:rsid w:val="00417DB0"/>
    <w:rsid w:val="00420E7E"/>
    <w:rsid w:val="00422353"/>
    <w:rsid w:val="004244FD"/>
    <w:rsid w:val="00424649"/>
    <w:rsid w:val="0042625A"/>
    <w:rsid w:val="00426915"/>
    <w:rsid w:val="0042744D"/>
    <w:rsid w:val="00433F63"/>
    <w:rsid w:val="0043437B"/>
    <w:rsid w:val="00435788"/>
    <w:rsid w:val="004359E6"/>
    <w:rsid w:val="004361FD"/>
    <w:rsid w:val="0043782F"/>
    <w:rsid w:val="00443CE3"/>
    <w:rsid w:val="00446C17"/>
    <w:rsid w:val="004521E6"/>
    <w:rsid w:val="00452E7B"/>
    <w:rsid w:val="0045410B"/>
    <w:rsid w:val="004546FA"/>
    <w:rsid w:val="00454B25"/>
    <w:rsid w:val="00454F8B"/>
    <w:rsid w:val="00456012"/>
    <w:rsid w:val="004576A6"/>
    <w:rsid w:val="004628E9"/>
    <w:rsid w:val="00471129"/>
    <w:rsid w:val="004729B6"/>
    <w:rsid w:val="00472BFA"/>
    <w:rsid w:val="00473D97"/>
    <w:rsid w:val="0047455E"/>
    <w:rsid w:val="004768B6"/>
    <w:rsid w:val="004773DD"/>
    <w:rsid w:val="00477557"/>
    <w:rsid w:val="00481FE7"/>
    <w:rsid w:val="0048532C"/>
    <w:rsid w:val="0048609B"/>
    <w:rsid w:val="0049103F"/>
    <w:rsid w:val="004933EC"/>
    <w:rsid w:val="0049654C"/>
    <w:rsid w:val="00496AC1"/>
    <w:rsid w:val="00496D1F"/>
    <w:rsid w:val="004975D8"/>
    <w:rsid w:val="004A0DFE"/>
    <w:rsid w:val="004A0FDC"/>
    <w:rsid w:val="004A3C62"/>
    <w:rsid w:val="004A5493"/>
    <w:rsid w:val="004A7C50"/>
    <w:rsid w:val="004B3154"/>
    <w:rsid w:val="004B39FB"/>
    <w:rsid w:val="004B3CC9"/>
    <w:rsid w:val="004B5CC4"/>
    <w:rsid w:val="004B62CE"/>
    <w:rsid w:val="004C0971"/>
    <w:rsid w:val="004C0C25"/>
    <w:rsid w:val="004C106D"/>
    <w:rsid w:val="004C1A0E"/>
    <w:rsid w:val="004C2111"/>
    <w:rsid w:val="004C5A76"/>
    <w:rsid w:val="004C6DBB"/>
    <w:rsid w:val="004C732E"/>
    <w:rsid w:val="004D20AE"/>
    <w:rsid w:val="004D345C"/>
    <w:rsid w:val="004D3578"/>
    <w:rsid w:val="004D3744"/>
    <w:rsid w:val="004D5AAF"/>
    <w:rsid w:val="004E165C"/>
    <w:rsid w:val="004E4803"/>
    <w:rsid w:val="004E4BED"/>
    <w:rsid w:val="004E59F7"/>
    <w:rsid w:val="004F1A16"/>
    <w:rsid w:val="004F207F"/>
    <w:rsid w:val="004F5D91"/>
    <w:rsid w:val="005070FA"/>
    <w:rsid w:val="00510D45"/>
    <w:rsid w:val="005115B2"/>
    <w:rsid w:val="005130E2"/>
    <w:rsid w:val="0052186A"/>
    <w:rsid w:val="005256A2"/>
    <w:rsid w:val="005315F8"/>
    <w:rsid w:val="005321DA"/>
    <w:rsid w:val="00535389"/>
    <w:rsid w:val="00535F5F"/>
    <w:rsid w:val="00537E71"/>
    <w:rsid w:val="00540EB5"/>
    <w:rsid w:val="00541B14"/>
    <w:rsid w:val="00543951"/>
    <w:rsid w:val="00547541"/>
    <w:rsid w:val="00551365"/>
    <w:rsid w:val="0055447F"/>
    <w:rsid w:val="00561168"/>
    <w:rsid w:val="00561EA0"/>
    <w:rsid w:val="00562445"/>
    <w:rsid w:val="0056249E"/>
    <w:rsid w:val="005627FF"/>
    <w:rsid w:val="0057410E"/>
    <w:rsid w:val="00577D61"/>
    <w:rsid w:val="005822AC"/>
    <w:rsid w:val="005833A5"/>
    <w:rsid w:val="00584E8E"/>
    <w:rsid w:val="00587CFD"/>
    <w:rsid w:val="0059403B"/>
    <w:rsid w:val="005A03A3"/>
    <w:rsid w:val="005A1E96"/>
    <w:rsid w:val="005B048C"/>
    <w:rsid w:val="005B3040"/>
    <w:rsid w:val="005B33CA"/>
    <w:rsid w:val="005B405A"/>
    <w:rsid w:val="005B657B"/>
    <w:rsid w:val="005B6E5D"/>
    <w:rsid w:val="005C2CCB"/>
    <w:rsid w:val="005C5B3D"/>
    <w:rsid w:val="005C6479"/>
    <w:rsid w:val="005C69FD"/>
    <w:rsid w:val="005D1210"/>
    <w:rsid w:val="005D2079"/>
    <w:rsid w:val="005D4A75"/>
    <w:rsid w:val="005D7025"/>
    <w:rsid w:val="005E2396"/>
    <w:rsid w:val="005E2D67"/>
    <w:rsid w:val="005E5578"/>
    <w:rsid w:val="005E65C3"/>
    <w:rsid w:val="005E76AE"/>
    <w:rsid w:val="005F1F7D"/>
    <w:rsid w:val="005F279F"/>
    <w:rsid w:val="005F4D62"/>
    <w:rsid w:val="00602A7D"/>
    <w:rsid w:val="00605D7E"/>
    <w:rsid w:val="00605DC8"/>
    <w:rsid w:val="00606F8E"/>
    <w:rsid w:val="00610ED7"/>
    <w:rsid w:val="00612A8D"/>
    <w:rsid w:val="00620CE3"/>
    <w:rsid w:val="00621086"/>
    <w:rsid w:val="0062352F"/>
    <w:rsid w:val="00630BB9"/>
    <w:rsid w:val="006365A1"/>
    <w:rsid w:val="00636AA2"/>
    <w:rsid w:val="0064076A"/>
    <w:rsid w:val="00643641"/>
    <w:rsid w:val="00644977"/>
    <w:rsid w:val="00645DE4"/>
    <w:rsid w:val="00650C55"/>
    <w:rsid w:val="006563F2"/>
    <w:rsid w:val="00661E50"/>
    <w:rsid w:val="00663E3E"/>
    <w:rsid w:val="00664973"/>
    <w:rsid w:val="00664FED"/>
    <w:rsid w:val="00665883"/>
    <w:rsid w:val="00666764"/>
    <w:rsid w:val="0066694B"/>
    <w:rsid w:val="00667DB6"/>
    <w:rsid w:val="0067035B"/>
    <w:rsid w:val="006720E8"/>
    <w:rsid w:val="006723E7"/>
    <w:rsid w:val="00673C81"/>
    <w:rsid w:val="006745C9"/>
    <w:rsid w:val="006771E8"/>
    <w:rsid w:val="00677C01"/>
    <w:rsid w:val="00677FC8"/>
    <w:rsid w:val="006808A7"/>
    <w:rsid w:val="0068108B"/>
    <w:rsid w:val="00683CC7"/>
    <w:rsid w:val="00687180"/>
    <w:rsid w:val="00692CA5"/>
    <w:rsid w:val="006932D7"/>
    <w:rsid w:val="006A3394"/>
    <w:rsid w:val="006A6C93"/>
    <w:rsid w:val="006B06A2"/>
    <w:rsid w:val="006B1AB2"/>
    <w:rsid w:val="006B40BC"/>
    <w:rsid w:val="006B5179"/>
    <w:rsid w:val="006B5E05"/>
    <w:rsid w:val="006C1E4B"/>
    <w:rsid w:val="006C3D37"/>
    <w:rsid w:val="006C6376"/>
    <w:rsid w:val="006D0C49"/>
    <w:rsid w:val="006D459A"/>
    <w:rsid w:val="006D627D"/>
    <w:rsid w:val="006D6FF5"/>
    <w:rsid w:val="006E0B0D"/>
    <w:rsid w:val="006E6AB9"/>
    <w:rsid w:val="006E7AAA"/>
    <w:rsid w:val="006F1B19"/>
    <w:rsid w:val="006F29ED"/>
    <w:rsid w:val="006F2B6C"/>
    <w:rsid w:val="006F4F77"/>
    <w:rsid w:val="00700C1E"/>
    <w:rsid w:val="0070147C"/>
    <w:rsid w:val="00703E1E"/>
    <w:rsid w:val="00703F55"/>
    <w:rsid w:val="007062D0"/>
    <w:rsid w:val="00714FD6"/>
    <w:rsid w:val="00722B79"/>
    <w:rsid w:val="007265F7"/>
    <w:rsid w:val="00731894"/>
    <w:rsid w:val="00732AC6"/>
    <w:rsid w:val="00737735"/>
    <w:rsid w:val="007377CD"/>
    <w:rsid w:val="00737E99"/>
    <w:rsid w:val="0074315B"/>
    <w:rsid w:val="00746796"/>
    <w:rsid w:val="00746D91"/>
    <w:rsid w:val="00752399"/>
    <w:rsid w:val="0075598A"/>
    <w:rsid w:val="00761813"/>
    <w:rsid w:val="00762D27"/>
    <w:rsid w:val="00764DC8"/>
    <w:rsid w:val="00770DFD"/>
    <w:rsid w:val="00771B85"/>
    <w:rsid w:val="00771FA4"/>
    <w:rsid w:val="0077270B"/>
    <w:rsid w:val="00775DA6"/>
    <w:rsid w:val="00777432"/>
    <w:rsid w:val="0078170A"/>
    <w:rsid w:val="00784997"/>
    <w:rsid w:val="00790956"/>
    <w:rsid w:val="007919C6"/>
    <w:rsid w:val="00792602"/>
    <w:rsid w:val="0079394F"/>
    <w:rsid w:val="0079482D"/>
    <w:rsid w:val="00794AFF"/>
    <w:rsid w:val="0079502D"/>
    <w:rsid w:val="007973AE"/>
    <w:rsid w:val="007A0755"/>
    <w:rsid w:val="007A0B74"/>
    <w:rsid w:val="007A1E62"/>
    <w:rsid w:val="007A2CBB"/>
    <w:rsid w:val="007A31D9"/>
    <w:rsid w:val="007A5AAD"/>
    <w:rsid w:val="007A74F9"/>
    <w:rsid w:val="007B1C1D"/>
    <w:rsid w:val="007B7C58"/>
    <w:rsid w:val="007B7D81"/>
    <w:rsid w:val="007C416F"/>
    <w:rsid w:val="007C4608"/>
    <w:rsid w:val="007C7CB9"/>
    <w:rsid w:val="007C7D6D"/>
    <w:rsid w:val="007D0461"/>
    <w:rsid w:val="007D3BAD"/>
    <w:rsid w:val="007D41A1"/>
    <w:rsid w:val="007D4B14"/>
    <w:rsid w:val="007D5BB2"/>
    <w:rsid w:val="007D5BDD"/>
    <w:rsid w:val="007E0940"/>
    <w:rsid w:val="007F55FE"/>
    <w:rsid w:val="007F6F04"/>
    <w:rsid w:val="00802862"/>
    <w:rsid w:val="008033D0"/>
    <w:rsid w:val="00803FB6"/>
    <w:rsid w:val="00804091"/>
    <w:rsid w:val="008041DF"/>
    <w:rsid w:val="008059EF"/>
    <w:rsid w:val="0080670E"/>
    <w:rsid w:val="00807958"/>
    <w:rsid w:val="008128F7"/>
    <w:rsid w:val="00812938"/>
    <w:rsid w:val="00824D57"/>
    <w:rsid w:val="00827B71"/>
    <w:rsid w:val="00830DAC"/>
    <w:rsid w:val="0083134C"/>
    <w:rsid w:val="00832F51"/>
    <w:rsid w:val="0084239F"/>
    <w:rsid w:val="00842ECE"/>
    <w:rsid w:val="00843100"/>
    <w:rsid w:val="008446B0"/>
    <w:rsid w:val="00844B5F"/>
    <w:rsid w:val="00847054"/>
    <w:rsid w:val="00850F25"/>
    <w:rsid w:val="00851EC5"/>
    <w:rsid w:val="008534AA"/>
    <w:rsid w:val="008567AD"/>
    <w:rsid w:val="008576CC"/>
    <w:rsid w:val="00857C0C"/>
    <w:rsid w:val="00861706"/>
    <w:rsid w:val="00871029"/>
    <w:rsid w:val="008719C2"/>
    <w:rsid w:val="00871E10"/>
    <w:rsid w:val="00871FA6"/>
    <w:rsid w:val="008723EF"/>
    <w:rsid w:val="0087722C"/>
    <w:rsid w:val="00877964"/>
    <w:rsid w:val="00883016"/>
    <w:rsid w:val="00883535"/>
    <w:rsid w:val="00884FF7"/>
    <w:rsid w:val="00886D83"/>
    <w:rsid w:val="00894ACE"/>
    <w:rsid w:val="008B09DA"/>
    <w:rsid w:val="008B19D9"/>
    <w:rsid w:val="008B1FD3"/>
    <w:rsid w:val="008B204B"/>
    <w:rsid w:val="008B2D31"/>
    <w:rsid w:val="008B6873"/>
    <w:rsid w:val="008C2F21"/>
    <w:rsid w:val="008C49AE"/>
    <w:rsid w:val="008C4F82"/>
    <w:rsid w:val="008C59F7"/>
    <w:rsid w:val="008C6157"/>
    <w:rsid w:val="008C6AE7"/>
    <w:rsid w:val="008C7056"/>
    <w:rsid w:val="008C7E7E"/>
    <w:rsid w:val="008D0639"/>
    <w:rsid w:val="008D0FC6"/>
    <w:rsid w:val="008E504D"/>
    <w:rsid w:val="008E7687"/>
    <w:rsid w:val="008F0144"/>
    <w:rsid w:val="008F0E3C"/>
    <w:rsid w:val="008F11FA"/>
    <w:rsid w:val="008F21FD"/>
    <w:rsid w:val="008F33AE"/>
    <w:rsid w:val="008F4ACA"/>
    <w:rsid w:val="00900616"/>
    <w:rsid w:val="009039D3"/>
    <w:rsid w:val="00903AE4"/>
    <w:rsid w:val="00905A79"/>
    <w:rsid w:val="00912F98"/>
    <w:rsid w:val="00917FBB"/>
    <w:rsid w:val="009219CA"/>
    <w:rsid w:val="009223D3"/>
    <w:rsid w:val="00931AC5"/>
    <w:rsid w:val="00931D7A"/>
    <w:rsid w:val="0093463E"/>
    <w:rsid w:val="009346B6"/>
    <w:rsid w:val="00935178"/>
    <w:rsid w:val="00935D8D"/>
    <w:rsid w:val="00941938"/>
    <w:rsid w:val="00942FE8"/>
    <w:rsid w:val="00943161"/>
    <w:rsid w:val="00943FB9"/>
    <w:rsid w:val="00950B0D"/>
    <w:rsid w:val="00954E4F"/>
    <w:rsid w:val="00957E70"/>
    <w:rsid w:val="00962F9C"/>
    <w:rsid w:val="00970DAB"/>
    <w:rsid w:val="0097321D"/>
    <w:rsid w:val="00974A3D"/>
    <w:rsid w:val="0098462D"/>
    <w:rsid w:val="00987984"/>
    <w:rsid w:val="009908BE"/>
    <w:rsid w:val="00992523"/>
    <w:rsid w:val="00992531"/>
    <w:rsid w:val="009927E3"/>
    <w:rsid w:val="009956AC"/>
    <w:rsid w:val="00995CD5"/>
    <w:rsid w:val="009A0400"/>
    <w:rsid w:val="009A1787"/>
    <w:rsid w:val="009A3B64"/>
    <w:rsid w:val="009A3C34"/>
    <w:rsid w:val="009A4F5A"/>
    <w:rsid w:val="009A71D7"/>
    <w:rsid w:val="009B1F44"/>
    <w:rsid w:val="009B3C18"/>
    <w:rsid w:val="009B4573"/>
    <w:rsid w:val="009C002A"/>
    <w:rsid w:val="009C0479"/>
    <w:rsid w:val="009C0B92"/>
    <w:rsid w:val="009D036C"/>
    <w:rsid w:val="009D3316"/>
    <w:rsid w:val="009E184B"/>
    <w:rsid w:val="009E278C"/>
    <w:rsid w:val="009E370C"/>
    <w:rsid w:val="009E507B"/>
    <w:rsid w:val="009E7098"/>
    <w:rsid w:val="009F2C47"/>
    <w:rsid w:val="009F6EDC"/>
    <w:rsid w:val="00A02315"/>
    <w:rsid w:val="00A031A1"/>
    <w:rsid w:val="00A035CE"/>
    <w:rsid w:val="00A0537F"/>
    <w:rsid w:val="00A0602E"/>
    <w:rsid w:val="00A063D3"/>
    <w:rsid w:val="00A06BC4"/>
    <w:rsid w:val="00A06C1F"/>
    <w:rsid w:val="00A07FFA"/>
    <w:rsid w:val="00A10D86"/>
    <w:rsid w:val="00A11EB7"/>
    <w:rsid w:val="00A11FB4"/>
    <w:rsid w:val="00A12E4B"/>
    <w:rsid w:val="00A13B77"/>
    <w:rsid w:val="00A1550B"/>
    <w:rsid w:val="00A30AE2"/>
    <w:rsid w:val="00A30D15"/>
    <w:rsid w:val="00A320D5"/>
    <w:rsid w:val="00A35782"/>
    <w:rsid w:val="00A358B0"/>
    <w:rsid w:val="00A362F9"/>
    <w:rsid w:val="00A36699"/>
    <w:rsid w:val="00A367DD"/>
    <w:rsid w:val="00A36BCD"/>
    <w:rsid w:val="00A40EFD"/>
    <w:rsid w:val="00A43EE6"/>
    <w:rsid w:val="00A54169"/>
    <w:rsid w:val="00A544DE"/>
    <w:rsid w:val="00A56F8E"/>
    <w:rsid w:val="00A60F49"/>
    <w:rsid w:val="00A61702"/>
    <w:rsid w:val="00A61E15"/>
    <w:rsid w:val="00A62A0E"/>
    <w:rsid w:val="00A64E90"/>
    <w:rsid w:val="00A66F91"/>
    <w:rsid w:val="00A70229"/>
    <w:rsid w:val="00A712AC"/>
    <w:rsid w:val="00A71618"/>
    <w:rsid w:val="00A73C29"/>
    <w:rsid w:val="00A7598C"/>
    <w:rsid w:val="00A76FE9"/>
    <w:rsid w:val="00A77881"/>
    <w:rsid w:val="00A81897"/>
    <w:rsid w:val="00A82123"/>
    <w:rsid w:val="00A836DB"/>
    <w:rsid w:val="00A878DE"/>
    <w:rsid w:val="00A918D1"/>
    <w:rsid w:val="00A932E0"/>
    <w:rsid w:val="00A93A9A"/>
    <w:rsid w:val="00A94300"/>
    <w:rsid w:val="00A97181"/>
    <w:rsid w:val="00AA15C2"/>
    <w:rsid w:val="00AA1B97"/>
    <w:rsid w:val="00AA25F9"/>
    <w:rsid w:val="00AA4873"/>
    <w:rsid w:val="00AA5C16"/>
    <w:rsid w:val="00AA69D6"/>
    <w:rsid w:val="00AC2143"/>
    <w:rsid w:val="00AC31D4"/>
    <w:rsid w:val="00AC6098"/>
    <w:rsid w:val="00AD45EC"/>
    <w:rsid w:val="00AE0FB3"/>
    <w:rsid w:val="00AE2BF6"/>
    <w:rsid w:val="00AE3370"/>
    <w:rsid w:val="00AE64CA"/>
    <w:rsid w:val="00AF0736"/>
    <w:rsid w:val="00AF3FD0"/>
    <w:rsid w:val="00AF7092"/>
    <w:rsid w:val="00B0017F"/>
    <w:rsid w:val="00B12DF6"/>
    <w:rsid w:val="00B1324D"/>
    <w:rsid w:val="00B138FA"/>
    <w:rsid w:val="00B157E2"/>
    <w:rsid w:val="00B2319C"/>
    <w:rsid w:val="00B24A45"/>
    <w:rsid w:val="00B25B92"/>
    <w:rsid w:val="00B26948"/>
    <w:rsid w:val="00B32105"/>
    <w:rsid w:val="00B34D51"/>
    <w:rsid w:val="00B36A0E"/>
    <w:rsid w:val="00B36BA1"/>
    <w:rsid w:val="00B36FD6"/>
    <w:rsid w:val="00B40D67"/>
    <w:rsid w:val="00B43C45"/>
    <w:rsid w:val="00B52258"/>
    <w:rsid w:val="00B522D8"/>
    <w:rsid w:val="00B53050"/>
    <w:rsid w:val="00B54CC4"/>
    <w:rsid w:val="00B55760"/>
    <w:rsid w:val="00B55EE8"/>
    <w:rsid w:val="00B56346"/>
    <w:rsid w:val="00B56E6C"/>
    <w:rsid w:val="00B578FC"/>
    <w:rsid w:val="00B62480"/>
    <w:rsid w:val="00B63D0E"/>
    <w:rsid w:val="00B65D6A"/>
    <w:rsid w:val="00B7388C"/>
    <w:rsid w:val="00B77AF2"/>
    <w:rsid w:val="00B81D98"/>
    <w:rsid w:val="00B8248F"/>
    <w:rsid w:val="00B83039"/>
    <w:rsid w:val="00B87AFF"/>
    <w:rsid w:val="00B976F5"/>
    <w:rsid w:val="00BA09DE"/>
    <w:rsid w:val="00BA15E0"/>
    <w:rsid w:val="00BA2373"/>
    <w:rsid w:val="00BA3C36"/>
    <w:rsid w:val="00BA5B00"/>
    <w:rsid w:val="00BB1A07"/>
    <w:rsid w:val="00BB2C41"/>
    <w:rsid w:val="00BB551D"/>
    <w:rsid w:val="00BB6DAD"/>
    <w:rsid w:val="00BB7346"/>
    <w:rsid w:val="00BC1555"/>
    <w:rsid w:val="00BC2B2F"/>
    <w:rsid w:val="00BC3724"/>
    <w:rsid w:val="00BC3979"/>
    <w:rsid w:val="00BC5596"/>
    <w:rsid w:val="00BC60A9"/>
    <w:rsid w:val="00BD3689"/>
    <w:rsid w:val="00BD4245"/>
    <w:rsid w:val="00BE00C3"/>
    <w:rsid w:val="00BE0C8A"/>
    <w:rsid w:val="00BE1E97"/>
    <w:rsid w:val="00BE2063"/>
    <w:rsid w:val="00BE2C5C"/>
    <w:rsid w:val="00BE2FE4"/>
    <w:rsid w:val="00BE334D"/>
    <w:rsid w:val="00BE3417"/>
    <w:rsid w:val="00BE4988"/>
    <w:rsid w:val="00BF0B98"/>
    <w:rsid w:val="00BF0C41"/>
    <w:rsid w:val="00BF1C24"/>
    <w:rsid w:val="00BF3208"/>
    <w:rsid w:val="00BF5E73"/>
    <w:rsid w:val="00BF678B"/>
    <w:rsid w:val="00C03137"/>
    <w:rsid w:val="00C06939"/>
    <w:rsid w:val="00C17293"/>
    <w:rsid w:val="00C21E3B"/>
    <w:rsid w:val="00C23CD9"/>
    <w:rsid w:val="00C27B2D"/>
    <w:rsid w:val="00C30F0E"/>
    <w:rsid w:val="00C327EB"/>
    <w:rsid w:val="00C34643"/>
    <w:rsid w:val="00C34AEE"/>
    <w:rsid w:val="00C34B01"/>
    <w:rsid w:val="00C3555B"/>
    <w:rsid w:val="00C35B1A"/>
    <w:rsid w:val="00C37DBB"/>
    <w:rsid w:val="00C41C7D"/>
    <w:rsid w:val="00C6053F"/>
    <w:rsid w:val="00C63023"/>
    <w:rsid w:val="00C63743"/>
    <w:rsid w:val="00C65C22"/>
    <w:rsid w:val="00C72084"/>
    <w:rsid w:val="00C73123"/>
    <w:rsid w:val="00C75E91"/>
    <w:rsid w:val="00C76C6C"/>
    <w:rsid w:val="00C770CD"/>
    <w:rsid w:val="00C80EC5"/>
    <w:rsid w:val="00C81B03"/>
    <w:rsid w:val="00C828F2"/>
    <w:rsid w:val="00C86BB9"/>
    <w:rsid w:val="00C8772C"/>
    <w:rsid w:val="00C91A37"/>
    <w:rsid w:val="00C954C0"/>
    <w:rsid w:val="00CA1DE7"/>
    <w:rsid w:val="00CA40A5"/>
    <w:rsid w:val="00CA43FD"/>
    <w:rsid w:val="00CA6C8E"/>
    <w:rsid w:val="00CB18EB"/>
    <w:rsid w:val="00CB441E"/>
    <w:rsid w:val="00CC158C"/>
    <w:rsid w:val="00CC72E9"/>
    <w:rsid w:val="00CD25C2"/>
    <w:rsid w:val="00CD2D8C"/>
    <w:rsid w:val="00CD3E63"/>
    <w:rsid w:val="00CE24A1"/>
    <w:rsid w:val="00CE24E5"/>
    <w:rsid w:val="00CE41DB"/>
    <w:rsid w:val="00CE4D96"/>
    <w:rsid w:val="00CE7A39"/>
    <w:rsid w:val="00CF0665"/>
    <w:rsid w:val="00CF1B6E"/>
    <w:rsid w:val="00CF2596"/>
    <w:rsid w:val="00CF76AA"/>
    <w:rsid w:val="00CF7AB7"/>
    <w:rsid w:val="00D0432D"/>
    <w:rsid w:val="00D0530A"/>
    <w:rsid w:val="00D06A60"/>
    <w:rsid w:val="00D078C4"/>
    <w:rsid w:val="00D101B8"/>
    <w:rsid w:val="00D12553"/>
    <w:rsid w:val="00D13CBA"/>
    <w:rsid w:val="00D1419F"/>
    <w:rsid w:val="00D15993"/>
    <w:rsid w:val="00D15EA5"/>
    <w:rsid w:val="00D2100B"/>
    <w:rsid w:val="00D221EC"/>
    <w:rsid w:val="00D235B3"/>
    <w:rsid w:val="00D25288"/>
    <w:rsid w:val="00D25600"/>
    <w:rsid w:val="00D3089E"/>
    <w:rsid w:val="00D31D7A"/>
    <w:rsid w:val="00D33E60"/>
    <w:rsid w:val="00D34D71"/>
    <w:rsid w:val="00D35896"/>
    <w:rsid w:val="00D36EE6"/>
    <w:rsid w:val="00D36EE9"/>
    <w:rsid w:val="00D37E4D"/>
    <w:rsid w:val="00D42B56"/>
    <w:rsid w:val="00D43925"/>
    <w:rsid w:val="00D44182"/>
    <w:rsid w:val="00D45CA7"/>
    <w:rsid w:val="00D460E7"/>
    <w:rsid w:val="00D520BB"/>
    <w:rsid w:val="00D569A9"/>
    <w:rsid w:val="00D57140"/>
    <w:rsid w:val="00D62F90"/>
    <w:rsid w:val="00D63ABC"/>
    <w:rsid w:val="00D6515B"/>
    <w:rsid w:val="00D654A4"/>
    <w:rsid w:val="00D65DE3"/>
    <w:rsid w:val="00D675F1"/>
    <w:rsid w:val="00D70CF0"/>
    <w:rsid w:val="00D73B96"/>
    <w:rsid w:val="00D76BAC"/>
    <w:rsid w:val="00D80807"/>
    <w:rsid w:val="00D812FE"/>
    <w:rsid w:val="00D83873"/>
    <w:rsid w:val="00D83A03"/>
    <w:rsid w:val="00D86917"/>
    <w:rsid w:val="00D92F9A"/>
    <w:rsid w:val="00D931F1"/>
    <w:rsid w:val="00D9427D"/>
    <w:rsid w:val="00D9437D"/>
    <w:rsid w:val="00D96128"/>
    <w:rsid w:val="00D961B5"/>
    <w:rsid w:val="00DA1BE6"/>
    <w:rsid w:val="00DA36EE"/>
    <w:rsid w:val="00DA3D6F"/>
    <w:rsid w:val="00DA452E"/>
    <w:rsid w:val="00DA4943"/>
    <w:rsid w:val="00DA4C9F"/>
    <w:rsid w:val="00DA5128"/>
    <w:rsid w:val="00DB1B53"/>
    <w:rsid w:val="00DB308D"/>
    <w:rsid w:val="00DB3ADF"/>
    <w:rsid w:val="00DB5F40"/>
    <w:rsid w:val="00DC209E"/>
    <w:rsid w:val="00DC30F7"/>
    <w:rsid w:val="00DC4974"/>
    <w:rsid w:val="00DC5468"/>
    <w:rsid w:val="00DC6974"/>
    <w:rsid w:val="00DD021A"/>
    <w:rsid w:val="00DD063D"/>
    <w:rsid w:val="00DD0CF7"/>
    <w:rsid w:val="00DD1E47"/>
    <w:rsid w:val="00DD21B3"/>
    <w:rsid w:val="00DD61A9"/>
    <w:rsid w:val="00DD6EF1"/>
    <w:rsid w:val="00DE177F"/>
    <w:rsid w:val="00DE1EF0"/>
    <w:rsid w:val="00DE2C74"/>
    <w:rsid w:val="00DE4958"/>
    <w:rsid w:val="00DE66EF"/>
    <w:rsid w:val="00DE7E7C"/>
    <w:rsid w:val="00DF008A"/>
    <w:rsid w:val="00DF3749"/>
    <w:rsid w:val="00DF6AAE"/>
    <w:rsid w:val="00DF7632"/>
    <w:rsid w:val="00E022A0"/>
    <w:rsid w:val="00E040FD"/>
    <w:rsid w:val="00E04361"/>
    <w:rsid w:val="00E0467C"/>
    <w:rsid w:val="00E064FD"/>
    <w:rsid w:val="00E07968"/>
    <w:rsid w:val="00E1053A"/>
    <w:rsid w:val="00E10F10"/>
    <w:rsid w:val="00E11482"/>
    <w:rsid w:val="00E147D7"/>
    <w:rsid w:val="00E16603"/>
    <w:rsid w:val="00E174AC"/>
    <w:rsid w:val="00E216CC"/>
    <w:rsid w:val="00E24395"/>
    <w:rsid w:val="00E26AF3"/>
    <w:rsid w:val="00E26EAF"/>
    <w:rsid w:val="00E276E0"/>
    <w:rsid w:val="00E27FAC"/>
    <w:rsid w:val="00E30031"/>
    <w:rsid w:val="00E314EA"/>
    <w:rsid w:val="00E33FDA"/>
    <w:rsid w:val="00E36507"/>
    <w:rsid w:val="00E374C0"/>
    <w:rsid w:val="00E406D5"/>
    <w:rsid w:val="00E4097D"/>
    <w:rsid w:val="00E531DD"/>
    <w:rsid w:val="00E56701"/>
    <w:rsid w:val="00E61C6C"/>
    <w:rsid w:val="00E62754"/>
    <w:rsid w:val="00E6282F"/>
    <w:rsid w:val="00E63381"/>
    <w:rsid w:val="00E645A8"/>
    <w:rsid w:val="00E64D2D"/>
    <w:rsid w:val="00E6706F"/>
    <w:rsid w:val="00E67078"/>
    <w:rsid w:val="00E673BA"/>
    <w:rsid w:val="00E76EDE"/>
    <w:rsid w:val="00E81F21"/>
    <w:rsid w:val="00E820DA"/>
    <w:rsid w:val="00E86B53"/>
    <w:rsid w:val="00E905EC"/>
    <w:rsid w:val="00E9110B"/>
    <w:rsid w:val="00E9550D"/>
    <w:rsid w:val="00E95588"/>
    <w:rsid w:val="00E962B9"/>
    <w:rsid w:val="00E96E41"/>
    <w:rsid w:val="00EA2233"/>
    <w:rsid w:val="00EA2B6F"/>
    <w:rsid w:val="00EA55DD"/>
    <w:rsid w:val="00EA5644"/>
    <w:rsid w:val="00EB3478"/>
    <w:rsid w:val="00EB3497"/>
    <w:rsid w:val="00EB4B39"/>
    <w:rsid w:val="00EB6FE3"/>
    <w:rsid w:val="00EB7B21"/>
    <w:rsid w:val="00EC090D"/>
    <w:rsid w:val="00EC626C"/>
    <w:rsid w:val="00EC79DA"/>
    <w:rsid w:val="00ED2DA1"/>
    <w:rsid w:val="00ED3351"/>
    <w:rsid w:val="00EE0F65"/>
    <w:rsid w:val="00EF0CC9"/>
    <w:rsid w:val="00EF26A9"/>
    <w:rsid w:val="00EF4B04"/>
    <w:rsid w:val="00EF69C4"/>
    <w:rsid w:val="00F0463F"/>
    <w:rsid w:val="00F04AD2"/>
    <w:rsid w:val="00F04E1E"/>
    <w:rsid w:val="00F04FC5"/>
    <w:rsid w:val="00F123B6"/>
    <w:rsid w:val="00F15419"/>
    <w:rsid w:val="00F161F1"/>
    <w:rsid w:val="00F2169F"/>
    <w:rsid w:val="00F23B7F"/>
    <w:rsid w:val="00F246A1"/>
    <w:rsid w:val="00F3277D"/>
    <w:rsid w:val="00F33FE5"/>
    <w:rsid w:val="00F37917"/>
    <w:rsid w:val="00F43F81"/>
    <w:rsid w:val="00F45452"/>
    <w:rsid w:val="00F45A32"/>
    <w:rsid w:val="00F5014E"/>
    <w:rsid w:val="00F51ECA"/>
    <w:rsid w:val="00F520F7"/>
    <w:rsid w:val="00F5307E"/>
    <w:rsid w:val="00F5513E"/>
    <w:rsid w:val="00F56023"/>
    <w:rsid w:val="00F60F0C"/>
    <w:rsid w:val="00F63F3F"/>
    <w:rsid w:val="00F66CC0"/>
    <w:rsid w:val="00F66FA5"/>
    <w:rsid w:val="00F71678"/>
    <w:rsid w:val="00F730E3"/>
    <w:rsid w:val="00F73AC8"/>
    <w:rsid w:val="00F755E9"/>
    <w:rsid w:val="00F77C09"/>
    <w:rsid w:val="00F81620"/>
    <w:rsid w:val="00F8183E"/>
    <w:rsid w:val="00F8210F"/>
    <w:rsid w:val="00F831E2"/>
    <w:rsid w:val="00F83390"/>
    <w:rsid w:val="00F909CD"/>
    <w:rsid w:val="00F93546"/>
    <w:rsid w:val="00F93F61"/>
    <w:rsid w:val="00F96EF7"/>
    <w:rsid w:val="00F974D1"/>
    <w:rsid w:val="00FA1697"/>
    <w:rsid w:val="00FA16E0"/>
    <w:rsid w:val="00FA652E"/>
    <w:rsid w:val="00FA7E09"/>
    <w:rsid w:val="00FB4F61"/>
    <w:rsid w:val="00FC2B97"/>
    <w:rsid w:val="00FC366B"/>
    <w:rsid w:val="00FC4397"/>
    <w:rsid w:val="00FC5209"/>
    <w:rsid w:val="00FC66D2"/>
    <w:rsid w:val="00FC7EEE"/>
    <w:rsid w:val="00FD03F0"/>
    <w:rsid w:val="00FD05AD"/>
    <w:rsid w:val="00FD0666"/>
    <w:rsid w:val="00FD4033"/>
    <w:rsid w:val="00FD452F"/>
    <w:rsid w:val="00FD6E3E"/>
    <w:rsid w:val="00FD7295"/>
    <w:rsid w:val="00FE2187"/>
    <w:rsid w:val="00FE2C6E"/>
    <w:rsid w:val="00FE320C"/>
    <w:rsid w:val="00FE39EC"/>
    <w:rsid w:val="00FE515F"/>
    <w:rsid w:val="00FE69FC"/>
    <w:rsid w:val="00FE6E4D"/>
    <w:rsid w:val="00FE6E76"/>
    <w:rsid w:val="00FE79FD"/>
    <w:rsid w:val="00FF5D08"/>
    <w:rsid w:val="00FF5D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3D4A9C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360"/>
        <w:tab w:val="num" w:pos="567"/>
      </w:tabs>
      <w:ind w:left="0" w:firstLine="0"/>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link w:val="MacroTextChar"/>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145BB4"/>
    <w:pPr>
      <w:spacing w:after="0" w:line="240" w:lineRule="auto"/>
      <w:jc w:val="both"/>
    </w:pPr>
    <w:rPr>
      <w:rFonts w:ascii="Times New Roman" w:hAnsi="Times New Roman" w:cs="Times New Roman"/>
      <w:sz w:val="22"/>
      <w:szCs w:val="24"/>
      <w:lang w:val="en-US"/>
    </w:rPr>
  </w:style>
  <w:style w:type="character" w:customStyle="1" w:styleId="MacroTextChar">
    <w:name w:val="Macro Text Char"/>
    <w:link w:val="MacroText"/>
    <w:semiHidden/>
    <w:rsid w:val="00F520F7"/>
    <w:rPr>
      <w:rFonts w:ascii="Courier New" w:hAnsi="Courier New" w:cs="Courier New"/>
      <w:lang w:val="en-GB"/>
    </w:rPr>
  </w:style>
  <w:style w:type="paragraph" w:styleId="Revision">
    <w:name w:val="Revision"/>
    <w:hidden/>
    <w:uiPriority w:val="99"/>
    <w:semiHidden/>
    <w:rsid w:val="007F6F04"/>
    <w:rPr>
      <w:rFonts w:asciiTheme="minorHAnsi" w:hAnsiTheme="minorHAnsi" w:cs="Arial"/>
      <w:sz w:val="18"/>
      <w:lang w:val="en-GB"/>
    </w:rPr>
  </w:style>
  <w:style w:type="character" w:customStyle="1" w:styleId="normaltextrun">
    <w:name w:val="normaltextrun"/>
    <w:basedOn w:val="DefaultParagraphFont"/>
    <w:rsid w:val="00680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39296533">
      <w:bodyDiv w:val="1"/>
      <w:marLeft w:val="0"/>
      <w:marRight w:val="0"/>
      <w:marTop w:val="0"/>
      <w:marBottom w:val="0"/>
      <w:divBdr>
        <w:top w:val="none" w:sz="0" w:space="0" w:color="auto"/>
        <w:left w:val="none" w:sz="0" w:space="0" w:color="auto"/>
        <w:bottom w:val="none" w:sz="0" w:space="0" w:color="auto"/>
        <w:right w:val="none" w:sz="0" w:space="0" w:color="auto"/>
      </w:divBdr>
    </w:div>
    <w:div w:id="620261049">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39797070">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0766361">
      <w:bodyDiv w:val="1"/>
      <w:marLeft w:val="0"/>
      <w:marRight w:val="0"/>
      <w:marTop w:val="0"/>
      <w:marBottom w:val="0"/>
      <w:divBdr>
        <w:top w:val="none" w:sz="0" w:space="0" w:color="auto"/>
        <w:left w:val="none" w:sz="0" w:space="0" w:color="auto"/>
        <w:bottom w:val="none" w:sz="0" w:space="0" w:color="auto"/>
        <w:right w:val="none" w:sz="0" w:space="0" w:color="auto"/>
      </w:divBdr>
      <w:divsChild>
        <w:div w:id="2128617403">
          <w:marLeft w:val="0"/>
          <w:marRight w:val="0"/>
          <w:marTop w:val="0"/>
          <w:marBottom w:val="0"/>
          <w:divBdr>
            <w:top w:val="none" w:sz="0" w:space="0" w:color="auto"/>
            <w:left w:val="none" w:sz="0" w:space="0" w:color="auto"/>
            <w:bottom w:val="none" w:sz="0" w:space="0" w:color="auto"/>
            <w:right w:val="none" w:sz="0" w:space="0" w:color="auto"/>
          </w:divBdr>
          <w:divsChild>
            <w:div w:id="266501533">
              <w:marLeft w:val="0"/>
              <w:marRight w:val="0"/>
              <w:marTop w:val="0"/>
              <w:marBottom w:val="0"/>
              <w:divBdr>
                <w:top w:val="none" w:sz="0" w:space="0" w:color="auto"/>
                <w:left w:val="none" w:sz="0" w:space="0" w:color="auto"/>
                <w:bottom w:val="none" w:sz="0" w:space="0" w:color="auto"/>
                <w:right w:val="none" w:sz="0" w:space="0" w:color="auto"/>
              </w:divBdr>
            </w:div>
            <w:div w:id="499975587">
              <w:marLeft w:val="0"/>
              <w:marRight w:val="0"/>
              <w:marTop w:val="0"/>
              <w:marBottom w:val="0"/>
              <w:divBdr>
                <w:top w:val="none" w:sz="0" w:space="0" w:color="auto"/>
                <w:left w:val="none" w:sz="0" w:space="0" w:color="auto"/>
                <w:bottom w:val="none" w:sz="0" w:space="0" w:color="auto"/>
                <w:right w:val="none" w:sz="0" w:space="0" w:color="auto"/>
              </w:divBdr>
            </w:div>
            <w:div w:id="466164264">
              <w:marLeft w:val="0"/>
              <w:marRight w:val="0"/>
              <w:marTop w:val="0"/>
              <w:marBottom w:val="0"/>
              <w:divBdr>
                <w:top w:val="none" w:sz="0" w:space="0" w:color="auto"/>
                <w:left w:val="none" w:sz="0" w:space="0" w:color="auto"/>
                <w:bottom w:val="none" w:sz="0" w:space="0" w:color="auto"/>
                <w:right w:val="none" w:sz="0" w:space="0" w:color="auto"/>
              </w:divBdr>
            </w:div>
          </w:divsChild>
        </w:div>
        <w:div w:id="189074338">
          <w:marLeft w:val="0"/>
          <w:marRight w:val="0"/>
          <w:marTop w:val="0"/>
          <w:marBottom w:val="0"/>
          <w:divBdr>
            <w:top w:val="none" w:sz="0" w:space="0" w:color="auto"/>
            <w:left w:val="none" w:sz="0" w:space="0" w:color="auto"/>
            <w:bottom w:val="none" w:sz="0" w:space="0" w:color="auto"/>
            <w:right w:val="none" w:sz="0" w:space="0" w:color="auto"/>
          </w:divBdr>
          <w:divsChild>
            <w:div w:id="1267077146">
              <w:marLeft w:val="0"/>
              <w:marRight w:val="0"/>
              <w:marTop w:val="0"/>
              <w:marBottom w:val="0"/>
              <w:divBdr>
                <w:top w:val="none" w:sz="0" w:space="0" w:color="auto"/>
                <w:left w:val="none" w:sz="0" w:space="0" w:color="auto"/>
                <w:bottom w:val="none" w:sz="0" w:space="0" w:color="auto"/>
                <w:right w:val="none" w:sz="0" w:space="0" w:color="auto"/>
              </w:divBdr>
            </w:div>
            <w:div w:id="905801894">
              <w:marLeft w:val="0"/>
              <w:marRight w:val="0"/>
              <w:marTop w:val="0"/>
              <w:marBottom w:val="0"/>
              <w:divBdr>
                <w:top w:val="none" w:sz="0" w:space="0" w:color="auto"/>
                <w:left w:val="none" w:sz="0" w:space="0" w:color="auto"/>
                <w:bottom w:val="none" w:sz="0" w:space="0" w:color="auto"/>
                <w:right w:val="none" w:sz="0" w:space="0" w:color="auto"/>
              </w:divBdr>
            </w:div>
            <w:div w:id="11607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2933099">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750612580">
      <w:bodyDiv w:val="1"/>
      <w:marLeft w:val="0"/>
      <w:marRight w:val="0"/>
      <w:marTop w:val="0"/>
      <w:marBottom w:val="0"/>
      <w:divBdr>
        <w:top w:val="none" w:sz="0" w:space="0" w:color="auto"/>
        <w:left w:val="none" w:sz="0" w:space="0" w:color="auto"/>
        <w:bottom w:val="none" w:sz="0" w:space="0" w:color="auto"/>
        <w:right w:val="none" w:sz="0" w:space="0" w:color="auto"/>
      </w:divBdr>
    </w:div>
    <w:div w:id="1751730127">
      <w:bodyDiv w:val="1"/>
      <w:marLeft w:val="0"/>
      <w:marRight w:val="0"/>
      <w:marTop w:val="0"/>
      <w:marBottom w:val="0"/>
      <w:divBdr>
        <w:top w:val="none" w:sz="0" w:space="0" w:color="auto"/>
        <w:left w:val="none" w:sz="0" w:space="0" w:color="auto"/>
        <w:bottom w:val="none" w:sz="0" w:space="0" w:color="auto"/>
        <w:right w:val="none" w:sz="0" w:space="0" w:color="auto"/>
      </w:divBdr>
    </w:div>
    <w:div w:id="2135517827">
      <w:bodyDiv w:val="1"/>
      <w:marLeft w:val="0"/>
      <w:marRight w:val="0"/>
      <w:marTop w:val="0"/>
      <w:marBottom w:val="0"/>
      <w:divBdr>
        <w:top w:val="none" w:sz="0" w:space="0" w:color="auto"/>
        <w:left w:val="none" w:sz="0" w:space="0" w:color="auto"/>
        <w:bottom w:val="none" w:sz="0" w:space="0" w:color="auto"/>
        <w:right w:val="none" w:sz="0" w:space="0" w:color="auto"/>
      </w:divBdr>
      <w:divsChild>
        <w:div w:id="799693490">
          <w:marLeft w:val="0"/>
          <w:marRight w:val="0"/>
          <w:marTop w:val="0"/>
          <w:marBottom w:val="0"/>
          <w:divBdr>
            <w:top w:val="none" w:sz="0" w:space="0" w:color="auto"/>
            <w:left w:val="none" w:sz="0" w:space="0" w:color="auto"/>
            <w:bottom w:val="none" w:sz="0" w:space="0" w:color="auto"/>
            <w:right w:val="none" w:sz="0" w:space="0" w:color="auto"/>
          </w:divBdr>
        </w:div>
        <w:div w:id="1983732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8E06F-F2C2-4EB3-9D0D-DB527B1001A9}">
  <ds:schemaRefs>
    <ds:schemaRef ds:uri="http://schemas.openxmlformats.org/officeDocument/2006/bibliography"/>
  </ds:schemaRefs>
</ds:datastoreItem>
</file>

<file path=customXml/itemProps2.xml><?xml version="1.0" encoding="utf-8"?>
<ds:datastoreItem xmlns:ds="http://schemas.openxmlformats.org/officeDocument/2006/customXml" ds:itemID="{05370C19-C09E-4A91-9D98-162FA768E0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D88AE8-AD08-498C-9C26-18139F084A66}">
  <ds:schemaRefs>
    <ds:schemaRef ds:uri="http://schemas.microsoft.com/sharepoint/v3/contenttype/forms"/>
  </ds:schemaRefs>
</ds:datastoreItem>
</file>

<file path=customXml/itemProps4.xml><?xml version="1.0" encoding="utf-8"?>
<ds:datastoreItem xmlns:ds="http://schemas.openxmlformats.org/officeDocument/2006/customXml" ds:itemID="{9FC79D37-04CB-47D2-96F3-038B73DE3C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380</TotalTime>
  <Pages>8</Pages>
  <Words>2259</Words>
  <Characters>12810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Soisuda Moyai</cp:lastModifiedBy>
  <cp:revision>231</cp:revision>
  <cp:lastPrinted>2021-02-23T21:17:00Z</cp:lastPrinted>
  <dcterms:created xsi:type="dcterms:W3CDTF">2020-03-03T15:40:00Z</dcterms:created>
  <dcterms:modified xsi:type="dcterms:W3CDTF">2021-02-28T20:00:00Z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y fmtid="{D5CDD505-2E9C-101B-9397-08002B2CF9AE}" pid="4" name="AuthorIds_UIVersion_512">
    <vt:lpwstr>523</vt:lpwstr>
  </property>
</Properties>
</file>