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A7E89" w14:textId="4E34D4A8" w:rsidR="00336D47" w:rsidRPr="008B1FBC" w:rsidRDefault="000F0599" w:rsidP="00A16B42">
      <w:pPr>
        <w:spacing w:before="0"/>
        <w:ind w:left="0"/>
        <w:jc w:val="center"/>
        <w:rPr>
          <w:rFonts w:asciiTheme="majorBidi" w:hAnsiTheme="majorBidi" w:cstheme="majorBidi"/>
          <w:b/>
          <w:bCs/>
          <w:sz w:val="30"/>
          <w:szCs w:val="30"/>
        </w:rPr>
      </w:pPr>
      <w:r w:rsidRPr="008B1FBC">
        <w:rPr>
          <w:rFonts w:asciiTheme="majorBidi" w:hAnsiTheme="majorBidi" w:cstheme="majorBidi"/>
          <w:b/>
          <w:bCs/>
          <w:sz w:val="30"/>
          <w:szCs w:val="30"/>
        </w:rPr>
        <w:t xml:space="preserve">WELL GRADED ENGINEERING PUBLIC COMPANY LIMITED AND </w:t>
      </w:r>
      <w:r w:rsidR="00564073" w:rsidRPr="008B1FBC">
        <w:rPr>
          <w:rFonts w:asciiTheme="majorBidi" w:hAnsiTheme="majorBidi" w:cstheme="majorBidi"/>
          <w:b/>
          <w:bCs/>
          <w:sz w:val="30"/>
          <w:szCs w:val="30"/>
        </w:rPr>
        <w:t>SUBSIDIARIES</w:t>
      </w:r>
    </w:p>
    <w:p w14:paraId="734EED2F" w14:textId="0D2B297F" w:rsidR="000F0599" w:rsidRPr="008B1FBC" w:rsidRDefault="000F0599" w:rsidP="00A16B42">
      <w:pPr>
        <w:spacing w:before="0"/>
        <w:ind w:left="0"/>
        <w:jc w:val="center"/>
        <w:rPr>
          <w:rFonts w:asciiTheme="majorBidi" w:hAnsiTheme="majorBidi" w:cstheme="majorBidi"/>
          <w:b/>
          <w:bCs/>
          <w:sz w:val="30"/>
          <w:szCs w:val="30"/>
        </w:rPr>
      </w:pPr>
      <w:r w:rsidRPr="008B1FBC">
        <w:rPr>
          <w:rFonts w:asciiTheme="majorBidi" w:hAnsiTheme="majorBidi" w:cstheme="majorBidi"/>
          <w:b/>
          <w:bCs/>
          <w:sz w:val="30"/>
          <w:szCs w:val="30"/>
        </w:rPr>
        <w:t>NOTES TO FINANCIAL STATEMENTS</w:t>
      </w:r>
    </w:p>
    <w:p w14:paraId="4209F48E" w14:textId="0D15C917" w:rsidR="00862B6C" w:rsidRPr="008B1FBC" w:rsidRDefault="000F0599" w:rsidP="00A16B42">
      <w:pPr>
        <w:spacing w:before="0"/>
        <w:ind w:left="0"/>
        <w:jc w:val="center"/>
        <w:rPr>
          <w:rFonts w:asciiTheme="majorBidi" w:hAnsiTheme="majorBidi" w:cstheme="majorBidi"/>
          <w:b/>
          <w:bCs/>
          <w:sz w:val="30"/>
          <w:szCs w:val="30"/>
        </w:rPr>
      </w:pPr>
      <w:r w:rsidRPr="008B1FBC">
        <w:rPr>
          <w:rFonts w:asciiTheme="majorBidi" w:hAnsiTheme="majorBidi" w:cstheme="majorBidi"/>
          <w:b/>
          <w:bCs/>
          <w:sz w:val="30"/>
          <w:szCs w:val="30"/>
        </w:rPr>
        <w:t xml:space="preserve">FOR THE </w:t>
      </w:r>
      <w:r w:rsidR="00564073" w:rsidRPr="008B1FBC">
        <w:rPr>
          <w:rFonts w:asciiTheme="majorBidi" w:hAnsiTheme="majorBidi" w:cstheme="majorBidi"/>
          <w:b/>
          <w:bCs/>
          <w:sz w:val="30"/>
          <w:szCs w:val="30"/>
        </w:rPr>
        <w:t>YEAR ENDED DECEMBER 31, 2020</w:t>
      </w:r>
    </w:p>
    <w:p w14:paraId="40A250A0" w14:textId="1295ED79" w:rsidR="00336D47" w:rsidRPr="008B1FBC" w:rsidRDefault="00862B6C" w:rsidP="00A16B42">
      <w:pPr>
        <w:ind w:left="426" w:hanging="426"/>
        <w:rPr>
          <w:rFonts w:asciiTheme="majorBidi" w:hAnsiTheme="majorBidi" w:cstheme="majorBidi"/>
          <w:b/>
          <w:bCs/>
          <w:sz w:val="30"/>
          <w:szCs w:val="30"/>
        </w:rPr>
      </w:pPr>
      <w:r w:rsidRPr="008B1FBC">
        <w:rPr>
          <w:rFonts w:asciiTheme="majorBidi" w:hAnsiTheme="majorBidi" w:cstheme="majorBidi"/>
          <w:b/>
          <w:bCs/>
          <w:sz w:val="30"/>
          <w:szCs w:val="30"/>
        </w:rPr>
        <w:t>1.</w:t>
      </w:r>
      <w:r w:rsidRPr="008B1FBC">
        <w:rPr>
          <w:rFonts w:asciiTheme="majorBidi" w:hAnsiTheme="majorBidi" w:cstheme="majorBidi"/>
          <w:b/>
          <w:bCs/>
          <w:sz w:val="30"/>
          <w:szCs w:val="30"/>
        </w:rPr>
        <w:tab/>
      </w:r>
      <w:r w:rsidR="000F0599" w:rsidRPr="008B1FBC">
        <w:rPr>
          <w:rFonts w:asciiTheme="majorBidi" w:hAnsiTheme="majorBidi" w:cstheme="majorBidi"/>
          <w:b/>
          <w:bCs/>
          <w:sz w:val="30"/>
          <w:szCs w:val="30"/>
        </w:rPr>
        <w:t>GENERAL INFORMATION</w:t>
      </w:r>
    </w:p>
    <w:p w14:paraId="2B0C656F" w14:textId="7CEFEA00" w:rsidR="00336D47" w:rsidRPr="008B1FBC" w:rsidRDefault="00564073" w:rsidP="00A16B42">
      <w:pPr>
        <w:tabs>
          <w:tab w:val="left" w:pos="851"/>
        </w:tabs>
        <w:ind w:left="851" w:hanging="425"/>
        <w:rPr>
          <w:rFonts w:asciiTheme="majorBidi" w:hAnsiTheme="majorBidi" w:cstheme="majorBidi"/>
          <w:sz w:val="30"/>
          <w:szCs w:val="30"/>
        </w:rPr>
      </w:pPr>
      <w:r w:rsidRPr="008B1FBC">
        <w:rPr>
          <w:rFonts w:asciiTheme="majorBidi" w:hAnsiTheme="majorBidi" w:cstheme="majorBidi"/>
          <w:sz w:val="30"/>
          <w:szCs w:val="30"/>
        </w:rPr>
        <w:t>1.1</w:t>
      </w:r>
      <w:r w:rsidR="00862B6C" w:rsidRPr="008B1FBC">
        <w:rPr>
          <w:rFonts w:asciiTheme="majorBidi" w:hAnsiTheme="majorBidi" w:cstheme="majorBidi"/>
          <w:sz w:val="30"/>
          <w:szCs w:val="30"/>
        </w:rPr>
        <w:tab/>
      </w:r>
      <w:r w:rsidR="000F0599" w:rsidRPr="008B1FBC">
        <w:rPr>
          <w:rFonts w:asciiTheme="majorBidi" w:hAnsiTheme="majorBidi" w:cstheme="majorBidi"/>
          <w:sz w:val="30"/>
          <w:szCs w:val="30"/>
        </w:rPr>
        <w:t xml:space="preserve">Well graded engineering Public Co., Ltd. (the Company) was registered as a company limited on December 21, 2010 and has converted to public company limited on April 7, 2020 registration No. </w:t>
      </w:r>
      <w:r w:rsidR="000D1B6C" w:rsidRPr="008B1FBC">
        <w:rPr>
          <w:rFonts w:asciiTheme="majorBidi" w:hAnsiTheme="majorBidi" w:cstheme="majorBidi"/>
          <w:sz w:val="30"/>
          <w:szCs w:val="30"/>
        </w:rPr>
        <w:t>0</w:t>
      </w:r>
      <w:r w:rsidR="000F0599" w:rsidRPr="008B1FBC">
        <w:rPr>
          <w:rFonts w:asciiTheme="majorBidi" w:hAnsiTheme="majorBidi" w:cstheme="majorBidi"/>
          <w:sz w:val="30"/>
          <w:szCs w:val="30"/>
        </w:rPr>
        <w:t>107563000061.</w:t>
      </w:r>
    </w:p>
    <w:p w14:paraId="5547B726" w14:textId="3A4C9F7E" w:rsidR="00066092" w:rsidRPr="008B1FBC" w:rsidRDefault="00564073" w:rsidP="00A16B42">
      <w:pPr>
        <w:tabs>
          <w:tab w:val="left" w:pos="851"/>
        </w:tabs>
        <w:ind w:left="851" w:hanging="425"/>
        <w:rPr>
          <w:rFonts w:asciiTheme="majorBidi" w:hAnsiTheme="majorBidi" w:cstheme="majorBidi"/>
          <w:sz w:val="30"/>
          <w:szCs w:val="30"/>
        </w:rPr>
      </w:pPr>
      <w:r w:rsidRPr="008B1FBC">
        <w:rPr>
          <w:rFonts w:asciiTheme="majorBidi" w:hAnsiTheme="majorBidi" w:cstheme="majorBidi"/>
          <w:sz w:val="30"/>
          <w:szCs w:val="30"/>
        </w:rPr>
        <w:t>1</w:t>
      </w:r>
      <w:r w:rsidR="00862B6C" w:rsidRPr="008B1FBC">
        <w:rPr>
          <w:rFonts w:asciiTheme="majorBidi" w:hAnsiTheme="majorBidi" w:cstheme="majorBidi"/>
          <w:sz w:val="30"/>
          <w:szCs w:val="30"/>
        </w:rPr>
        <w:t>.2</w:t>
      </w:r>
      <w:r w:rsidR="00862B6C" w:rsidRPr="008B1FBC">
        <w:rPr>
          <w:rFonts w:asciiTheme="majorBidi" w:hAnsiTheme="majorBidi" w:cstheme="majorBidi"/>
          <w:sz w:val="30"/>
          <w:szCs w:val="30"/>
        </w:rPr>
        <w:tab/>
      </w:r>
      <w:r w:rsidR="000F0599" w:rsidRPr="008B1FBC">
        <w:rPr>
          <w:rFonts w:asciiTheme="majorBidi" w:hAnsiTheme="majorBidi" w:cstheme="majorBidi"/>
          <w:sz w:val="30"/>
          <w:szCs w:val="30"/>
        </w:rPr>
        <w:t xml:space="preserve">Head office is location at </w:t>
      </w:r>
      <w:r w:rsidR="000F0599" w:rsidRPr="008B1FBC">
        <w:rPr>
          <w:rFonts w:asciiTheme="majorBidi" w:hAnsiTheme="majorBidi" w:cstheme="majorBidi"/>
          <w:sz w:val="30"/>
          <w:szCs w:val="30"/>
          <w:cs/>
        </w:rPr>
        <w:t xml:space="preserve">50/1203 </w:t>
      </w:r>
      <w:r w:rsidR="000F0599" w:rsidRPr="008B1FBC">
        <w:rPr>
          <w:rFonts w:asciiTheme="majorBidi" w:hAnsiTheme="majorBidi" w:cstheme="majorBidi"/>
          <w:sz w:val="30"/>
          <w:szCs w:val="30"/>
        </w:rPr>
        <w:t xml:space="preserve">Moo </w:t>
      </w:r>
      <w:r w:rsidR="000F0599" w:rsidRPr="008B1FBC">
        <w:rPr>
          <w:rFonts w:asciiTheme="majorBidi" w:hAnsiTheme="majorBidi" w:cstheme="majorBidi"/>
          <w:sz w:val="30"/>
          <w:szCs w:val="30"/>
          <w:cs/>
        </w:rPr>
        <w:t>9</w:t>
      </w:r>
      <w:r w:rsidR="000F0599" w:rsidRPr="008B1FBC">
        <w:rPr>
          <w:rFonts w:asciiTheme="majorBidi" w:hAnsiTheme="majorBidi" w:cstheme="majorBidi"/>
          <w:sz w:val="30"/>
          <w:szCs w:val="30"/>
        </w:rPr>
        <w:t xml:space="preserve">, </w:t>
      </w:r>
      <w:proofErr w:type="spellStart"/>
      <w:r w:rsidR="000F0599" w:rsidRPr="008B1FBC">
        <w:rPr>
          <w:rFonts w:asciiTheme="majorBidi" w:hAnsiTheme="majorBidi" w:cstheme="majorBidi"/>
          <w:sz w:val="30"/>
          <w:szCs w:val="30"/>
        </w:rPr>
        <w:t>Bangpood</w:t>
      </w:r>
      <w:proofErr w:type="spellEnd"/>
      <w:r w:rsidR="000F0599" w:rsidRPr="008B1FBC">
        <w:rPr>
          <w:rFonts w:asciiTheme="majorBidi" w:hAnsiTheme="majorBidi" w:cstheme="majorBidi"/>
          <w:sz w:val="30"/>
          <w:szCs w:val="30"/>
        </w:rPr>
        <w:t xml:space="preserve">, </w:t>
      </w:r>
      <w:proofErr w:type="spellStart"/>
      <w:r w:rsidR="000F0599" w:rsidRPr="008B1FBC">
        <w:rPr>
          <w:rFonts w:asciiTheme="majorBidi" w:hAnsiTheme="majorBidi" w:cstheme="majorBidi"/>
          <w:sz w:val="30"/>
          <w:szCs w:val="30"/>
        </w:rPr>
        <w:t>Pakkred</w:t>
      </w:r>
      <w:proofErr w:type="spellEnd"/>
      <w:r w:rsidR="000F0599" w:rsidRPr="008B1FBC">
        <w:rPr>
          <w:rFonts w:asciiTheme="majorBidi" w:hAnsiTheme="majorBidi" w:cstheme="majorBidi"/>
          <w:sz w:val="30"/>
          <w:szCs w:val="30"/>
        </w:rPr>
        <w:t>. Nonthaburi</w:t>
      </w:r>
      <w:r w:rsidR="00857891" w:rsidRPr="008B1FBC">
        <w:rPr>
          <w:rFonts w:asciiTheme="majorBidi" w:hAnsiTheme="majorBidi" w:cstheme="majorBidi"/>
          <w:sz w:val="30"/>
          <w:szCs w:val="30"/>
        </w:rPr>
        <w:t xml:space="preserve"> and has 1 branch is located 73 Moo7</w:t>
      </w:r>
      <w:r w:rsidRPr="008B1FBC">
        <w:rPr>
          <w:rFonts w:asciiTheme="majorBidi" w:hAnsiTheme="majorBidi" w:cstheme="majorBidi"/>
          <w:sz w:val="30"/>
          <w:szCs w:val="30"/>
        </w:rPr>
        <w:t xml:space="preserve">, </w:t>
      </w:r>
      <w:proofErr w:type="spellStart"/>
      <w:r w:rsidRPr="008B1FBC">
        <w:rPr>
          <w:rFonts w:asciiTheme="majorBidi" w:hAnsiTheme="majorBidi" w:cstheme="majorBidi"/>
          <w:sz w:val="30"/>
          <w:szCs w:val="30"/>
        </w:rPr>
        <w:t>Bangduea</w:t>
      </w:r>
      <w:proofErr w:type="spellEnd"/>
      <w:r w:rsidR="00857891" w:rsidRPr="008B1FBC">
        <w:rPr>
          <w:rFonts w:asciiTheme="majorBidi" w:hAnsiTheme="majorBidi" w:cstheme="majorBidi"/>
          <w:sz w:val="30"/>
          <w:szCs w:val="30"/>
        </w:rPr>
        <w:t xml:space="preserve">, </w:t>
      </w:r>
      <w:proofErr w:type="spellStart"/>
      <w:r w:rsidR="00857891" w:rsidRPr="008B1FBC">
        <w:rPr>
          <w:rFonts w:asciiTheme="majorBidi" w:hAnsiTheme="majorBidi" w:cstheme="majorBidi"/>
          <w:sz w:val="30"/>
          <w:szCs w:val="30"/>
        </w:rPr>
        <w:t>Muang</w:t>
      </w:r>
      <w:proofErr w:type="spellEnd"/>
      <w:r w:rsidR="00857891" w:rsidRPr="008B1FBC">
        <w:rPr>
          <w:rFonts w:asciiTheme="majorBidi" w:hAnsiTheme="majorBidi" w:cstheme="majorBidi"/>
          <w:sz w:val="30"/>
          <w:szCs w:val="30"/>
        </w:rPr>
        <w:t xml:space="preserve">, </w:t>
      </w:r>
      <w:proofErr w:type="spellStart"/>
      <w:r w:rsidR="00857891" w:rsidRPr="008B1FBC">
        <w:rPr>
          <w:rFonts w:asciiTheme="majorBidi" w:hAnsiTheme="majorBidi" w:cstheme="majorBidi"/>
          <w:sz w:val="30"/>
          <w:szCs w:val="30"/>
        </w:rPr>
        <w:t>Pathum</w:t>
      </w:r>
      <w:proofErr w:type="spellEnd"/>
      <w:r w:rsidR="00857891" w:rsidRPr="008B1FBC">
        <w:rPr>
          <w:rFonts w:asciiTheme="majorBidi" w:hAnsiTheme="majorBidi" w:cstheme="majorBidi"/>
          <w:sz w:val="30"/>
          <w:szCs w:val="30"/>
        </w:rPr>
        <w:t xml:space="preserve"> </w:t>
      </w:r>
      <w:proofErr w:type="spellStart"/>
      <w:r w:rsidR="00A073C2" w:rsidRPr="008B1FBC">
        <w:rPr>
          <w:rFonts w:asciiTheme="majorBidi" w:hAnsiTheme="majorBidi" w:cstheme="majorBidi"/>
          <w:sz w:val="30"/>
          <w:szCs w:val="30"/>
        </w:rPr>
        <w:t>T</w:t>
      </w:r>
      <w:r w:rsidR="00857891" w:rsidRPr="008B1FBC">
        <w:rPr>
          <w:rFonts w:asciiTheme="majorBidi" w:hAnsiTheme="majorBidi" w:cstheme="majorBidi"/>
          <w:sz w:val="30"/>
          <w:szCs w:val="30"/>
        </w:rPr>
        <w:t>hani</w:t>
      </w:r>
      <w:proofErr w:type="spellEnd"/>
    </w:p>
    <w:p w14:paraId="78D2C0E4" w14:textId="5DE46796" w:rsidR="007F198E" w:rsidRDefault="00564073" w:rsidP="00A16B42">
      <w:pPr>
        <w:tabs>
          <w:tab w:val="left" w:pos="851"/>
        </w:tabs>
        <w:ind w:left="851" w:hanging="425"/>
        <w:rPr>
          <w:rFonts w:asciiTheme="majorBidi" w:hAnsiTheme="majorBidi" w:cstheme="majorBidi"/>
          <w:sz w:val="30"/>
          <w:szCs w:val="30"/>
        </w:rPr>
      </w:pPr>
      <w:r w:rsidRPr="008B1FBC">
        <w:rPr>
          <w:rFonts w:asciiTheme="majorBidi" w:hAnsiTheme="majorBidi" w:cstheme="majorBidi"/>
          <w:sz w:val="30"/>
          <w:szCs w:val="30"/>
        </w:rPr>
        <w:t>1.</w:t>
      </w:r>
      <w:r w:rsidR="00862B6C" w:rsidRPr="008B1FBC">
        <w:rPr>
          <w:rFonts w:asciiTheme="majorBidi" w:hAnsiTheme="majorBidi" w:cstheme="majorBidi"/>
          <w:sz w:val="30"/>
          <w:szCs w:val="30"/>
        </w:rPr>
        <w:t>3</w:t>
      </w:r>
      <w:r w:rsidR="00862B6C" w:rsidRPr="008B1FBC">
        <w:rPr>
          <w:rFonts w:asciiTheme="majorBidi" w:hAnsiTheme="majorBidi" w:cstheme="majorBidi"/>
          <w:sz w:val="30"/>
          <w:szCs w:val="30"/>
        </w:rPr>
        <w:tab/>
      </w:r>
      <w:r w:rsidR="000F0599" w:rsidRPr="008B1FBC">
        <w:rPr>
          <w:rFonts w:asciiTheme="majorBidi" w:hAnsiTheme="majorBidi" w:cstheme="majorBidi"/>
          <w:sz w:val="30"/>
          <w:szCs w:val="30"/>
        </w:rPr>
        <w:t xml:space="preserve">Well graded engineering Public Company Limited and </w:t>
      </w:r>
      <w:r w:rsidR="00D0434A" w:rsidRPr="008B1FBC">
        <w:rPr>
          <w:rFonts w:asciiTheme="majorBidi" w:hAnsiTheme="majorBidi" w:cstheme="majorBidi"/>
          <w:sz w:val="30"/>
          <w:szCs w:val="30"/>
        </w:rPr>
        <w:t>S</w:t>
      </w:r>
      <w:r w:rsidR="000F0599" w:rsidRPr="008B1FBC">
        <w:rPr>
          <w:rFonts w:asciiTheme="majorBidi" w:hAnsiTheme="majorBidi" w:cstheme="majorBidi"/>
          <w:sz w:val="30"/>
          <w:szCs w:val="30"/>
        </w:rPr>
        <w:t>ubsidiar</w:t>
      </w:r>
      <w:r w:rsidRPr="008B1FBC">
        <w:rPr>
          <w:rFonts w:asciiTheme="majorBidi" w:hAnsiTheme="majorBidi" w:cstheme="majorBidi"/>
          <w:sz w:val="30"/>
          <w:szCs w:val="30"/>
        </w:rPr>
        <w:t>ies</w:t>
      </w:r>
      <w:r w:rsidR="000F0599" w:rsidRPr="008B1FBC">
        <w:rPr>
          <w:rFonts w:asciiTheme="majorBidi" w:hAnsiTheme="majorBidi" w:cstheme="majorBidi"/>
          <w:sz w:val="30"/>
          <w:szCs w:val="30"/>
        </w:rPr>
        <w:t xml:space="preserve"> (the Group) engaged in business of construction contractor, related technical consultancy to engineering and architecture.</w:t>
      </w:r>
    </w:p>
    <w:p w14:paraId="66FABAAF" w14:textId="2F0D4703" w:rsidR="00BE483C" w:rsidRPr="008B1FBC" w:rsidRDefault="00BE483C" w:rsidP="00A16B42">
      <w:pPr>
        <w:tabs>
          <w:tab w:val="left" w:pos="851"/>
        </w:tabs>
        <w:spacing w:before="0"/>
        <w:ind w:left="851" w:hanging="425"/>
        <w:rPr>
          <w:rFonts w:asciiTheme="majorBidi" w:hAnsiTheme="majorBidi" w:cstheme="majorBidi"/>
          <w:sz w:val="30"/>
          <w:szCs w:val="30"/>
        </w:rPr>
      </w:pPr>
      <w:r>
        <w:rPr>
          <w:rFonts w:asciiTheme="majorBidi" w:hAnsiTheme="majorBidi" w:cstheme="majorBidi"/>
          <w:sz w:val="30"/>
          <w:szCs w:val="30"/>
        </w:rPr>
        <w:t>1</w:t>
      </w:r>
      <w:r w:rsidRPr="008B1FBC">
        <w:rPr>
          <w:rFonts w:asciiTheme="majorBidi" w:hAnsiTheme="majorBidi" w:cstheme="majorBidi"/>
          <w:sz w:val="30"/>
          <w:szCs w:val="30"/>
        </w:rPr>
        <w:t>.</w:t>
      </w:r>
      <w:r>
        <w:rPr>
          <w:rFonts w:asciiTheme="majorBidi" w:hAnsiTheme="majorBidi" w:cstheme="majorBidi"/>
          <w:sz w:val="30"/>
          <w:szCs w:val="30"/>
        </w:rPr>
        <w:t>4</w:t>
      </w:r>
      <w:r w:rsidRPr="008B1FBC">
        <w:rPr>
          <w:rFonts w:asciiTheme="majorBidi" w:hAnsiTheme="majorBidi" w:cstheme="majorBidi"/>
          <w:sz w:val="30"/>
          <w:szCs w:val="30"/>
        </w:rPr>
        <w:t xml:space="preserve"> </w:t>
      </w:r>
      <w:r w:rsidRPr="008B1FBC">
        <w:rPr>
          <w:rFonts w:asciiTheme="majorBidi" w:hAnsiTheme="majorBidi" w:cstheme="majorBidi"/>
          <w:sz w:val="30"/>
          <w:szCs w:val="30"/>
        </w:rPr>
        <w:tab/>
        <w:t>Coronavirus disease 2019 Pandemic</w:t>
      </w:r>
    </w:p>
    <w:p w14:paraId="1E66C0AF" w14:textId="2B6A1AA1" w:rsidR="00BE483C" w:rsidRPr="008B1FBC" w:rsidRDefault="00BE483C" w:rsidP="00A16B42">
      <w:pPr>
        <w:tabs>
          <w:tab w:val="left" w:pos="851"/>
        </w:tabs>
        <w:ind w:left="851"/>
        <w:rPr>
          <w:rFonts w:asciiTheme="majorBidi" w:hAnsiTheme="majorBidi" w:cstheme="majorBidi"/>
          <w:sz w:val="30"/>
          <w:szCs w:val="30"/>
        </w:rPr>
      </w:pPr>
      <w:r w:rsidRPr="008B1FBC">
        <w:rPr>
          <w:rFonts w:asciiTheme="majorBidi" w:hAnsiTheme="majorBidi" w:cstheme="majorBidi"/>
          <w:sz w:val="30"/>
          <w:szCs w:val="30"/>
        </w:rPr>
        <w:t>The Coronavirus disease 2019 pandemic is continuing to evolve, resulting in an economic slowdown and adversely impacting most businesses and industries. 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20C7F294" w14:textId="407CA773" w:rsidR="00103A6F" w:rsidRPr="008B1FBC" w:rsidRDefault="00103A6F" w:rsidP="00A16B42">
      <w:pPr>
        <w:ind w:left="426" w:hanging="426"/>
        <w:rPr>
          <w:rFonts w:asciiTheme="majorBidi" w:hAnsiTheme="majorBidi" w:cstheme="majorBidi"/>
          <w:b/>
          <w:bCs/>
          <w:sz w:val="30"/>
          <w:szCs w:val="30"/>
        </w:rPr>
      </w:pPr>
      <w:r w:rsidRPr="008B1FBC">
        <w:rPr>
          <w:rFonts w:asciiTheme="majorBidi" w:hAnsiTheme="majorBidi" w:cstheme="majorBidi"/>
          <w:b/>
          <w:bCs/>
          <w:sz w:val="30"/>
          <w:szCs w:val="30"/>
        </w:rPr>
        <w:t>2.</w:t>
      </w:r>
      <w:r w:rsidRPr="008B1FBC">
        <w:rPr>
          <w:rFonts w:asciiTheme="majorBidi" w:hAnsiTheme="majorBidi" w:cstheme="majorBidi"/>
          <w:b/>
          <w:bCs/>
          <w:sz w:val="30"/>
          <w:szCs w:val="30"/>
        </w:rPr>
        <w:tab/>
        <w:t>PREPARATION OF FINANCIAL STATEMENTS BASIS</w:t>
      </w:r>
    </w:p>
    <w:p w14:paraId="5CBF64CF" w14:textId="77777777" w:rsidR="00103A6F" w:rsidRPr="008B1FBC" w:rsidRDefault="00103A6F" w:rsidP="00A16B42">
      <w:pPr>
        <w:tabs>
          <w:tab w:val="left" w:pos="851"/>
        </w:tabs>
        <w:ind w:left="851" w:hanging="425"/>
        <w:rPr>
          <w:rFonts w:asciiTheme="majorBidi" w:hAnsiTheme="majorBidi" w:cstheme="majorBidi"/>
          <w:sz w:val="30"/>
          <w:szCs w:val="30"/>
        </w:rPr>
      </w:pPr>
      <w:r w:rsidRPr="008B1FBC">
        <w:rPr>
          <w:rFonts w:asciiTheme="majorBidi" w:hAnsiTheme="majorBidi" w:cstheme="majorBidi"/>
          <w:sz w:val="30"/>
          <w:szCs w:val="30"/>
        </w:rPr>
        <w:t>2.1</w:t>
      </w:r>
      <w:r w:rsidRPr="008B1FBC">
        <w:rPr>
          <w:rFonts w:asciiTheme="majorBidi" w:hAnsiTheme="majorBidi" w:cstheme="majorBidi"/>
          <w:sz w:val="30"/>
          <w:szCs w:val="30"/>
        </w:rPr>
        <w:tab/>
        <w:t>Financial statements preparation basis</w:t>
      </w:r>
    </w:p>
    <w:p w14:paraId="3EE9FB01" w14:textId="5B105049" w:rsidR="0043054D" w:rsidRDefault="0043054D" w:rsidP="00A16B42">
      <w:pPr>
        <w:tabs>
          <w:tab w:val="left" w:pos="851"/>
        </w:tabs>
        <w:ind w:left="851"/>
        <w:rPr>
          <w:rFonts w:asciiTheme="majorBidi" w:hAnsiTheme="majorBidi" w:cstheme="majorBidi"/>
          <w:sz w:val="30"/>
          <w:szCs w:val="30"/>
        </w:rPr>
      </w:pPr>
      <w:r w:rsidRPr="0043054D">
        <w:rPr>
          <w:rFonts w:asciiTheme="majorBidi" w:hAnsiTheme="majorBidi" w:cstheme="majorBidi"/>
          <w:sz w:val="30"/>
          <w:szCs w:val="30"/>
        </w:rPr>
        <w:t>The Group's financial statements have been prepared in accordance with Thai Financial</w:t>
      </w:r>
      <w:r w:rsidR="002E3480">
        <w:rPr>
          <w:rFonts w:asciiTheme="majorBidi" w:hAnsiTheme="majorBidi" w:cstheme="majorBidi"/>
          <w:sz w:val="30"/>
          <w:szCs w:val="30"/>
        </w:rPr>
        <w:t xml:space="preserve"> </w:t>
      </w:r>
      <w:r w:rsidRPr="0043054D">
        <w:rPr>
          <w:rFonts w:asciiTheme="majorBidi" w:hAnsiTheme="majorBidi" w:cstheme="majorBidi"/>
          <w:sz w:val="30"/>
          <w:szCs w:val="30"/>
        </w:rPr>
        <w:t>Reporting Standards (TFRS);</w:t>
      </w:r>
      <w:r w:rsidR="00844328">
        <w:rPr>
          <w:rFonts w:asciiTheme="majorBidi" w:hAnsiTheme="majorBidi" w:cstheme="majorBidi"/>
          <w:sz w:val="30"/>
          <w:szCs w:val="30"/>
        </w:rPr>
        <w:t xml:space="preserve"> </w:t>
      </w:r>
      <w:r w:rsidRPr="0043054D">
        <w:rPr>
          <w:rFonts w:asciiTheme="majorBidi" w:hAnsiTheme="majorBidi" w:cstheme="majorBidi"/>
          <w:sz w:val="30"/>
          <w:szCs w:val="30"/>
        </w:rPr>
        <w:t>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(No.3) B.E. 2562 dated December 26, 2019.</w:t>
      </w:r>
    </w:p>
    <w:p w14:paraId="13149787" w14:textId="2634493A" w:rsidR="00103A6F" w:rsidRDefault="00103A6F" w:rsidP="00A16B42">
      <w:pPr>
        <w:tabs>
          <w:tab w:val="left" w:pos="851"/>
        </w:tabs>
        <w:ind w:left="851"/>
        <w:rPr>
          <w:rFonts w:asciiTheme="majorBidi" w:hAnsiTheme="majorBidi" w:cstheme="majorBidi"/>
          <w:sz w:val="30"/>
          <w:szCs w:val="30"/>
        </w:rPr>
      </w:pPr>
      <w:r w:rsidRPr="008B1FBC">
        <w:rPr>
          <w:rFonts w:asciiTheme="majorBidi" w:hAnsiTheme="majorBidi" w:cstheme="majorBidi"/>
          <w:sz w:val="30"/>
          <w:szCs w:val="30"/>
        </w:rPr>
        <w:t>These financial statements have been prepared under the historical cost convention, except as transaction disclosed in related accounting policy.</w:t>
      </w:r>
    </w:p>
    <w:p w14:paraId="6CB6A500" w14:textId="29BE7862" w:rsidR="00A16B42" w:rsidRDefault="00A16B42" w:rsidP="00A16B42">
      <w:pPr>
        <w:tabs>
          <w:tab w:val="left" w:pos="851"/>
        </w:tabs>
        <w:ind w:left="851"/>
        <w:rPr>
          <w:rFonts w:asciiTheme="majorBidi" w:hAnsiTheme="majorBidi" w:cstheme="majorBidi"/>
          <w:sz w:val="30"/>
          <w:szCs w:val="30"/>
          <w:cs/>
        </w:rPr>
      </w:pPr>
      <w:r>
        <w:rPr>
          <w:rFonts w:asciiTheme="majorBidi" w:hAnsiTheme="majorBidi" w:cstheme="majorBidi"/>
          <w:sz w:val="30"/>
          <w:szCs w:val="30"/>
          <w:cs/>
        </w:rPr>
        <w:br w:type="page"/>
      </w:r>
    </w:p>
    <w:p w14:paraId="70187C05" w14:textId="5AD77FA9" w:rsidR="00B82A83" w:rsidRPr="008B1FBC" w:rsidRDefault="00B82A83" w:rsidP="00847937">
      <w:pPr>
        <w:tabs>
          <w:tab w:val="left" w:pos="851"/>
        </w:tabs>
        <w:spacing w:after="240" w:line="276" w:lineRule="auto"/>
        <w:ind w:left="851" w:hanging="425"/>
        <w:rPr>
          <w:rFonts w:asciiTheme="majorBidi" w:hAnsiTheme="majorBidi" w:cstheme="majorBidi"/>
          <w:sz w:val="30"/>
          <w:szCs w:val="30"/>
        </w:rPr>
      </w:pPr>
      <w:r w:rsidRPr="008B1FBC">
        <w:rPr>
          <w:rFonts w:asciiTheme="majorBidi" w:hAnsiTheme="majorBidi" w:cstheme="majorBidi"/>
          <w:sz w:val="30"/>
          <w:szCs w:val="30"/>
        </w:rPr>
        <w:lastRenderedPageBreak/>
        <w:t>2.</w:t>
      </w:r>
      <w:r w:rsidR="00BE483C">
        <w:rPr>
          <w:rFonts w:asciiTheme="majorBidi" w:hAnsiTheme="majorBidi" w:cstheme="majorBidi"/>
          <w:sz w:val="30"/>
          <w:szCs w:val="30"/>
        </w:rPr>
        <w:t>2</w:t>
      </w:r>
      <w:r w:rsidRPr="008B1FBC">
        <w:rPr>
          <w:rFonts w:asciiTheme="majorBidi" w:hAnsiTheme="majorBidi" w:cstheme="majorBidi"/>
          <w:sz w:val="30"/>
          <w:szCs w:val="30"/>
        </w:rPr>
        <w:t xml:space="preserve"> </w:t>
      </w:r>
      <w:r w:rsidRPr="008B1FBC">
        <w:rPr>
          <w:rFonts w:asciiTheme="majorBidi" w:hAnsiTheme="majorBidi" w:cstheme="majorBidi"/>
          <w:sz w:val="30"/>
          <w:szCs w:val="30"/>
        </w:rPr>
        <w:tab/>
        <w:t>These consolidated financial statements have been included the financial statements of Well Graded Engineering Public Company Limited and its subsidiaries in which the Company has ability to control in making financial and operating decisions until the controllable is ceased as follows:</w:t>
      </w:r>
    </w:p>
    <w:tbl>
      <w:tblPr>
        <w:tblW w:w="8508" w:type="dxa"/>
        <w:tblInd w:w="956" w:type="dxa"/>
        <w:tblLook w:val="04A0" w:firstRow="1" w:lastRow="0" w:firstColumn="1" w:lastColumn="0" w:noHBand="0" w:noVBand="1"/>
      </w:tblPr>
      <w:tblGrid>
        <w:gridCol w:w="2269"/>
        <w:gridCol w:w="1278"/>
        <w:gridCol w:w="2268"/>
        <w:gridCol w:w="1417"/>
        <w:gridCol w:w="1276"/>
      </w:tblGrid>
      <w:tr w:rsidR="00C35B2B" w:rsidRPr="008B1FBC" w14:paraId="67365A22" w14:textId="77777777" w:rsidTr="003D27C2">
        <w:trPr>
          <w:trHeight w:val="435"/>
        </w:trPr>
        <w:tc>
          <w:tcPr>
            <w:tcW w:w="2269" w:type="dxa"/>
            <w:tcBorders>
              <w:top w:val="nil"/>
              <w:left w:val="nil"/>
              <w:right w:val="nil"/>
            </w:tcBorders>
            <w:shd w:val="clear" w:color="auto" w:fill="auto"/>
            <w:noWrap/>
            <w:vAlign w:val="bottom"/>
          </w:tcPr>
          <w:p w14:paraId="019F88F2" w14:textId="77777777" w:rsidR="00C35B2B" w:rsidRPr="008B1FBC" w:rsidRDefault="00C35B2B" w:rsidP="00C35B2B">
            <w:pPr>
              <w:spacing w:before="0" w:line="240" w:lineRule="auto"/>
              <w:ind w:left="0"/>
              <w:jc w:val="left"/>
              <w:rPr>
                <w:rFonts w:asciiTheme="majorBidi" w:eastAsia="Times New Roman" w:hAnsiTheme="majorBidi" w:cstheme="majorBidi"/>
                <w:b/>
                <w:bCs/>
                <w:color w:val="auto"/>
                <w:sz w:val="30"/>
                <w:szCs w:val="30"/>
              </w:rPr>
            </w:pPr>
          </w:p>
        </w:tc>
        <w:tc>
          <w:tcPr>
            <w:tcW w:w="1278" w:type="dxa"/>
            <w:tcBorders>
              <w:top w:val="nil"/>
              <w:left w:val="nil"/>
              <w:right w:val="nil"/>
            </w:tcBorders>
            <w:shd w:val="clear" w:color="auto" w:fill="auto"/>
            <w:noWrap/>
            <w:vAlign w:val="bottom"/>
          </w:tcPr>
          <w:p w14:paraId="60554AC8" w14:textId="77777777" w:rsidR="00C35B2B" w:rsidRPr="008B1FBC" w:rsidRDefault="00C35B2B" w:rsidP="00C35B2B">
            <w:pPr>
              <w:spacing w:before="0" w:line="240" w:lineRule="auto"/>
              <w:ind w:left="0"/>
              <w:jc w:val="left"/>
              <w:rPr>
                <w:rFonts w:asciiTheme="majorBidi" w:eastAsia="Times New Roman" w:hAnsiTheme="majorBidi" w:cstheme="majorBidi"/>
                <w:color w:val="auto"/>
                <w:sz w:val="30"/>
                <w:szCs w:val="30"/>
              </w:rPr>
            </w:pPr>
          </w:p>
        </w:tc>
        <w:tc>
          <w:tcPr>
            <w:tcW w:w="2268" w:type="dxa"/>
            <w:tcBorders>
              <w:top w:val="nil"/>
              <w:left w:val="nil"/>
              <w:right w:val="nil"/>
            </w:tcBorders>
            <w:shd w:val="clear" w:color="auto" w:fill="auto"/>
            <w:noWrap/>
            <w:vAlign w:val="bottom"/>
          </w:tcPr>
          <w:p w14:paraId="4322D491" w14:textId="77777777" w:rsidR="00C35B2B" w:rsidRPr="008B1FBC" w:rsidRDefault="00C35B2B" w:rsidP="00C35B2B">
            <w:pPr>
              <w:spacing w:before="0" w:line="240" w:lineRule="auto"/>
              <w:ind w:left="0"/>
              <w:jc w:val="left"/>
              <w:rPr>
                <w:rFonts w:asciiTheme="majorBidi" w:eastAsia="Times New Roman" w:hAnsiTheme="majorBidi" w:cstheme="majorBidi"/>
                <w:color w:val="auto"/>
                <w:sz w:val="30"/>
                <w:szCs w:val="30"/>
              </w:rPr>
            </w:pPr>
          </w:p>
        </w:tc>
        <w:tc>
          <w:tcPr>
            <w:tcW w:w="2693" w:type="dxa"/>
            <w:gridSpan w:val="2"/>
            <w:tcBorders>
              <w:top w:val="nil"/>
              <w:left w:val="nil"/>
              <w:right w:val="nil"/>
            </w:tcBorders>
            <w:shd w:val="clear" w:color="auto" w:fill="auto"/>
            <w:noWrap/>
            <w:vAlign w:val="bottom"/>
          </w:tcPr>
          <w:p w14:paraId="3087DD02" w14:textId="2804BAD2" w:rsidR="00C35B2B" w:rsidRPr="008B1FBC" w:rsidRDefault="00C35B2B" w:rsidP="00C35B2B">
            <w:pPr>
              <w:pBdr>
                <w:bottom w:val="single" w:sz="4" w:space="1" w:color="auto"/>
              </w:pBd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Percentage of investment (%)</w:t>
            </w:r>
          </w:p>
        </w:tc>
      </w:tr>
      <w:tr w:rsidR="00C35B2B" w:rsidRPr="008B1FBC" w14:paraId="797A2259" w14:textId="77777777" w:rsidTr="003D27C2">
        <w:trPr>
          <w:trHeight w:val="454"/>
        </w:trPr>
        <w:tc>
          <w:tcPr>
            <w:tcW w:w="2269" w:type="dxa"/>
            <w:tcBorders>
              <w:top w:val="nil"/>
              <w:left w:val="nil"/>
              <w:right w:val="nil"/>
            </w:tcBorders>
            <w:shd w:val="clear" w:color="auto" w:fill="auto"/>
            <w:noWrap/>
            <w:vAlign w:val="bottom"/>
            <w:hideMark/>
          </w:tcPr>
          <w:p w14:paraId="0E2ADC3C" w14:textId="77777777" w:rsidR="00C35B2B" w:rsidRPr="003D27C2" w:rsidRDefault="00C35B2B" w:rsidP="00C35B2B">
            <w:pPr>
              <w:pBdr>
                <w:bottom w:val="single" w:sz="4" w:space="1" w:color="auto"/>
              </w:pBdr>
              <w:spacing w:before="0" w:line="240" w:lineRule="auto"/>
              <w:ind w:left="0"/>
              <w:jc w:val="center"/>
              <w:rPr>
                <w:rFonts w:asciiTheme="majorBidi" w:eastAsia="Times New Roman" w:hAnsiTheme="majorBidi" w:cstheme="majorBidi"/>
                <w:color w:val="auto"/>
                <w:sz w:val="30"/>
                <w:szCs w:val="30"/>
              </w:rPr>
            </w:pPr>
            <w:r w:rsidRPr="003D27C2">
              <w:rPr>
                <w:rFonts w:asciiTheme="majorBidi" w:eastAsia="Times New Roman" w:hAnsiTheme="majorBidi" w:cstheme="majorBidi"/>
                <w:color w:val="auto"/>
                <w:sz w:val="30"/>
                <w:szCs w:val="30"/>
              </w:rPr>
              <w:t>Subsidiaries name</w:t>
            </w:r>
          </w:p>
        </w:tc>
        <w:tc>
          <w:tcPr>
            <w:tcW w:w="1278" w:type="dxa"/>
            <w:tcBorders>
              <w:top w:val="nil"/>
              <w:left w:val="nil"/>
              <w:right w:val="nil"/>
            </w:tcBorders>
            <w:shd w:val="clear" w:color="auto" w:fill="auto"/>
            <w:noWrap/>
            <w:vAlign w:val="bottom"/>
            <w:hideMark/>
          </w:tcPr>
          <w:p w14:paraId="12D2B249" w14:textId="77777777" w:rsidR="00C35B2B" w:rsidRPr="008B1FBC" w:rsidRDefault="00C35B2B" w:rsidP="00C35B2B">
            <w:pPr>
              <w:pBdr>
                <w:bottom w:val="single" w:sz="4" w:space="1" w:color="auto"/>
              </w:pBd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Relationship</w:t>
            </w:r>
          </w:p>
        </w:tc>
        <w:tc>
          <w:tcPr>
            <w:tcW w:w="2268" w:type="dxa"/>
            <w:tcBorders>
              <w:top w:val="nil"/>
              <w:left w:val="nil"/>
              <w:right w:val="nil"/>
            </w:tcBorders>
            <w:shd w:val="clear" w:color="auto" w:fill="auto"/>
            <w:noWrap/>
            <w:vAlign w:val="bottom"/>
            <w:hideMark/>
          </w:tcPr>
          <w:p w14:paraId="18B61718" w14:textId="77777777" w:rsidR="00C35B2B" w:rsidRPr="008B1FBC" w:rsidRDefault="00C35B2B" w:rsidP="00C35B2B">
            <w:pPr>
              <w:pBdr>
                <w:bottom w:val="single" w:sz="4" w:space="1" w:color="auto"/>
              </w:pBd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Type of business</w:t>
            </w:r>
          </w:p>
        </w:tc>
        <w:tc>
          <w:tcPr>
            <w:tcW w:w="1417" w:type="dxa"/>
            <w:tcBorders>
              <w:top w:val="nil"/>
              <w:left w:val="nil"/>
              <w:right w:val="nil"/>
            </w:tcBorders>
            <w:shd w:val="clear" w:color="auto" w:fill="auto"/>
            <w:noWrap/>
            <w:vAlign w:val="bottom"/>
            <w:hideMark/>
          </w:tcPr>
          <w:p w14:paraId="5D1DB999" w14:textId="77777777" w:rsidR="00C35B2B" w:rsidRPr="008B1FBC" w:rsidRDefault="00C35B2B" w:rsidP="00072790">
            <w:pPr>
              <w:pBdr>
                <w:bottom w:val="single" w:sz="4" w:space="1" w:color="auto"/>
              </w:pBd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1276" w:type="dxa"/>
            <w:tcBorders>
              <w:top w:val="nil"/>
              <w:left w:val="nil"/>
              <w:right w:val="nil"/>
            </w:tcBorders>
            <w:shd w:val="clear" w:color="auto" w:fill="auto"/>
            <w:noWrap/>
            <w:vAlign w:val="bottom"/>
            <w:hideMark/>
          </w:tcPr>
          <w:p w14:paraId="5DC213B0" w14:textId="77777777" w:rsidR="00C35B2B" w:rsidRPr="008B1FBC" w:rsidRDefault="00C35B2B" w:rsidP="00072790">
            <w:pPr>
              <w:pBdr>
                <w:bottom w:val="single" w:sz="4" w:space="1" w:color="auto"/>
              </w:pBd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r>
      <w:tr w:rsidR="00C35B2B" w:rsidRPr="008B1FBC" w14:paraId="001FA82C" w14:textId="77777777" w:rsidTr="003D27C2">
        <w:trPr>
          <w:trHeight w:val="454"/>
        </w:trPr>
        <w:tc>
          <w:tcPr>
            <w:tcW w:w="2269" w:type="dxa"/>
            <w:tcBorders>
              <w:left w:val="nil"/>
              <w:bottom w:val="nil"/>
              <w:right w:val="nil"/>
            </w:tcBorders>
            <w:shd w:val="clear" w:color="auto" w:fill="auto"/>
            <w:noWrap/>
            <w:vAlign w:val="bottom"/>
            <w:hideMark/>
          </w:tcPr>
          <w:p w14:paraId="5D84A13F" w14:textId="77777777" w:rsidR="00C35B2B" w:rsidRPr="008B1FBC" w:rsidRDefault="00C35B2B" w:rsidP="00BA36EA">
            <w:pPr>
              <w:spacing w:before="0" w:line="240" w:lineRule="auto"/>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Joint ventures PSE-WGE</w:t>
            </w:r>
          </w:p>
        </w:tc>
        <w:tc>
          <w:tcPr>
            <w:tcW w:w="1278" w:type="dxa"/>
            <w:tcBorders>
              <w:left w:val="nil"/>
              <w:bottom w:val="nil"/>
              <w:right w:val="nil"/>
            </w:tcBorders>
            <w:shd w:val="clear" w:color="auto" w:fill="auto"/>
            <w:noWrap/>
            <w:vAlign w:val="bottom"/>
            <w:hideMark/>
          </w:tcPr>
          <w:p w14:paraId="3C75CB9E" w14:textId="77777777" w:rsidR="00C35B2B" w:rsidRPr="008B1FBC" w:rsidRDefault="00C35B2B" w:rsidP="00C35B2B">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hideMark/>
          </w:tcPr>
          <w:p w14:paraId="45703E79" w14:textId="77777777" w:rsidR="00C35B2B" w:rsidRPr="008B1FBC" w:rsidRDefault="00C35B2B" w:rsidP="00C35B2B">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Construction contractual</w:t>
            </w:r>
          </w:p>
        </w:tc>
        <w:tc>
          <w:tcPr>
            <w:tcW w:w="1417" w:type="dxa"/>
            <w:tcBorders>
              <w:left w:val="nil"/>
              <w:bottom w:val="nil"/>
              <w:right w:val="nil"/>
            </w:tcBorders>
            <w:shd w:val="clear" w:color="auto" w:fill="auto"/>
            <w:noWrap/>
            <w:vAlign w:val="bottom"/>
            <w:hideMark/>
          </w:tcPr>
          <w:p w14:paraId="3441B906" w14:textId="29CE2A9E" w:rsidR="00C35B2B" w:rsidRPr="008B1FBC" w:rsidRDefault="00C35B2B" w:rsidP="00072790">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99</w:t>
            </w:r>
          </w:p>
        </w:tc>
        <w:tc>
          <w:tcPr>
            <w:tcW w:w="1276" w:type="dxa"/>
            <w:tcBorders>
              <w:left w:val="nil"/>
              <w:bottom w:val="nil"/>
              <w:right w:val="nil"/>
            </w:tcBorders>
            <w:shd w:val="clear" w:color="auto" w:fill="auto"/>
            <w:noWrap/>
            <w:vAlign w:val="bottom"/>
            <w:hideMark/>
          </w:tcPr>
          <w:p w14:paraId="0B20B07F" w14:textId="6545C9D6" w:rsidR="00C35B2B" w:rsidRPr="008B1FBC" w:rsidRDefault="00C35B2B" w:rsidP="00072790">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99</w:t>
            </w:r>
          </w:p>
        </w:tc>
      </w:tr>
      <w:tr w:rsidR="00C35B2B" w:rsidRPr="008B1FBC" w14:paraId="5D92B863" w14:textId="77777777" w:rsidTr="003D27C2">
        <w:trPr>
          <w:trHeight w:val="454"/>
        </w:trPr>
        <w:tc>
          <w:tcPr>
            <w:tcW w:w="2269" w:type="dxa"/>
            <w:tcBorders>
              <w:top w:val="nil"/>
              <w:left w:val="nil"/>
              <w:bottom w:val="nil"/>
              <w:right w:val="nil"/>
            </w:tcBorders>
            <w:shd w:val="clear" w:color="auto" w:fill="auto"/>
            <w:noWrap/>
            <w:vAlign w:val="bottom"/>
            <w:hideMark/>
          </w:tcPr>
          <w:p w14:paraId="59833DA8" w14:textId="77777777" w:rsidR="00C35B2B" w:rsidRPr="008B1FBC" w:rsidRDefault="00C35B2B" w:rsidP="00BA36EA">
            <w:pPr>
              <w:spacing w:before="0" w:line="240" w:lineRule="auto"/>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 TEAM CO.,LTD</w:t>
            </w:r>
          </w:p>
        </w:tc>
        <w:tc>
          <w:tcPr>
            <w:tcW w:w="1278" w:type="dxa"/>
            <w:tcBorders>
              <w:top w:val="nil"/>
              <w:left w:val="nil"/>
              <w:bottom w:val="nil"/>
              <w:right w:val="nil"/>
            </w:tcBorders>
            <w:shd w:val="clear" w:color="auto" w:fill="auto"/>
            <w:noWrap/>
            <w:vAlign w:val="bottom"/>
            <w:hideMark/>
          </w:tcPr>
          <w:p w14:paraId="4B8EE2BA" w14:textId="77777777" w:rsidR="00C35B2B" w:rsidRPr="008B1FBC" w:rsidRDefault="00C35B2B" w:rsidP="00C35B2B">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Subsidiary</w:t>
            </w:r>
          </w:p>
        </w:tc>
        <w:tc>
          <w:tcPr>
            <w:tcW w:w="2268" w:type="dxa"/>
            <w:tcBorders>
              <w:top w:val="nil"/>
              <w:left w:val="nil"/>
              <w:bottom w:val="nil"/>
              <w:right w:val="nil"/>
            </w:tcBorders>
            <w:shd w:val="clear" w:color="auto" w:fill="auto"/>
            <w:noWrap/>
            <w:vAlign w:val="bottom"/>
            <w:hideMark/>
          </w:tcPr>
          <w:p w14:paraId="70DA86A9" w14:textId="77777777" w:rsidR="00C35B2B" w:rsidRPr="008B1FBC" w:rsidRDefault="00C35B2B" w:rsidP="00C35B2B">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Construction contractual</w:t>
            </w:r>
          </w:p>
        </w:tc>
        <w:tc>
          <w:tcPr>
            <w:tcW w:w="1417" w:type="dxa"/>
            <w:tcBorders>
              <w:top w:val="nil"/>
              <w:left w:val="nil"/>
              <w:bottom w:val="nil"/>
              <w:right w:val="nil"/>
            </w:tcBorders>
            <w:shd w:val="clear" w:color="auto" w:fill="auto"/>
            <w:noWrap/>
            <w:vAlign w:val="bottom"/>
            <w:hideMark/>
          </w:tcPr>
          <w:p w14:paraId="11CF28BF" w14:textId="17D036AC" w:rsidR="00C35B2B" w:rsidRPr="008B1FBC" w:rsidRDefault="00C35B2B" w:rsidP="00072790">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100</w:t>
            </w:r>
          </w:p>
        </w:tc>
        <w:tc>
          <w:tcPr>
            <w:tcW w:w="1276" w:type="dxa"/>
            <w:tcBorders>
              <w:top w:val="nil"/>
              <w:left w:val="nil"/>
              <w:bottom w:val="nil"/>
              <w:right w:val="nil"/>
            </w:tcBorders>
            <w:shd w:val="clear" w:color="auto" w:fill="auto"/>
            <w:noWrap/>
            <w:vAlign w:val="bottom"/>
            <w:hideMark/>
          </w:tcPr>
          <w:p w14:paraId="62512203" w14:textId="234EE5CC" w:rsidR="00C35B2B" w:rsidRPr="008B1FBC" w:rsidRDefault="00C35B2B" w:rsidP="00072790">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r>
    </w:tbl>
    <w:p w14:paraId="798D2C00" w14:textId="60C4D68B" w:rsidR="006344A0" w:rsidRPr="00C35B2B" w:rsidRDefault="006344A0" w:rsidP="00847937">
      <w:pPr>
        <w:tabs>
          <w:tab w:val="left" w:pos="851"/>
        </w:tabs>
        <w:spacing w:line="276" w:lineRule="auto"/>
        <w:ind w:left="851"/>
        <w:rPr>
          <w:rFonts w:asciiTheme="majorBidi" w:hAnsiTheme="majorBidi" w:cstheme="majorBidi"/>
          <w:sz w:val="30"/>
          <w:szCs w:val="30"/>
        </w:rPr>
      </w:pPr>
      <w:r w:rsidRPr="006344A0">
        <w:rPr>
          <w:rFonts w:asciiTheme="majorBidi" w:hAnsiTheme="majorBidi" w:cstheme="majorBidi"/>
          <w:sz w:val="30"/>
          <w:szCs w:val="30"/>
        </w:rPr>
        <w:t xml:space="preserve">On October 12, 2019, Well Graded Engineering Public Company Limited and </w:t>
      </w:r>
      <w:proofErr w:type="spellStart"/>
      <w:r w:rsidRPr="006344A0">
        <w:rPr>
          <w:rFonts w:asciiTheme="majorBidi" w:hAnsiTheme="majorBidi" w:cstheme="majorBidi"/>
          <w:sz w:val="30"/>
          <w:szCs w:val="30"/>
        </w:rPr>
        <w:t>Phichit</w:t>
      </w:r>
      <w:proofErr w:type="spellEnd"/>
      <w:r w:rsidRPr="006344A0">
        <w:rPr>
          <w:rFonts w:asciiTheme="majorBidi" w:hAnsiTheme="majorBidi" w:cstheme="majorBidi"/>
          <w:sz w:val="30"/>
          <w:szCs w:val="30"/>
        </w:rPr>
        <w:t xml:space="preserve"> </w:t>
      </w:r>
      <w:proofErr w:type="spellStart"/>
      <w:r w:rsidRPr="006344A0">
        <w:rPr>
          <w:rFonts w:asciiTheme="majorBidi" w:hAnsiTheme="majorBidi" w:cstheme="majorBidi"/>
          <w:sz w:val="30"/>
          <w:szCs w:val="30"/>
        </w:rPr>
        <w:t>Suwan</w:t>
      </w:r>
      <w:proofErr w:type="spellEnd"/>
      <w:r w:rsidRPr="006344A0">
        <w:rPr>
          <w:rFonts w:asciiTheme="majorBidi" w:hAnsiTheme="majorBidi" w:cstheme="majorBidi"/>
          <w:sz w:val="30"/>
          <w:szCs w:val="30"/>
        </w:rPr>
        <w:t xml:space="preserve"> Engineering Partnership</w:t>
      </w:r>
      <w:r>
        <w:rPr>
          <w:rFonts w:asciiTheme="majorBidi" w:hAnsiTheme="majorBidi" w:cstheme="majorBidi"/>
          <w:sz w:val="30"/>
          <w:szCs w:val="30"/>
        </w:rPr>
        <w:t xml:space="preserve"> </w:t>
      </w:r>
      <w:r w:rsidRPr="006344A0">
        <w:rPr>
          <w:rFonts w:asciiTheme="majorBidi" w:hAnsiTheme="majorBidi" w:cstheme="majorBidi"/>
          <w:sz w:val="30"/>
          <w:szCs w:val="30"/>
        </w:rPr>
        <w:t>Limited agreed to establish a joint venture, named PSE-WGE which had the investments from joint ventures in the amount of Baht 20 million, the percentage of investment is 99 %, therefore it assumed as subsidiary with a specific objective in the construction contract, especially in bidding, tender, act and sign contracts with Pacific Aquaculture Company Limited for the construction of the "PFP Plant".</w:t>
      </w:r>
    </w:p>
    <w:p w14:paraId="56D1F9C2" w14:textId="7E4BAFCD" w:rsidR="006344A0" w:rsidRDefault="006344A0" w:rsidP="00847937">
      <w:pPr>
        <w:tabs>
          <w:tab w:val="left" w:pos="851"/>
        </w:tabs>
        <w:spacing w:line="276" w:lineRule="auto"/>
        <w:ind w:left="851"/>
        <w:rPr>
          <w:rFonts w:asciiTheme="majorBidi" w:hAnsiTheme="majorBidi" w:cstheme="majorBidi"/>
          <w:sz w:val="30"/>
          <w:szCs w:val="30"/>
        </w:rPr>
      </w:pPr>
      <w:r w:rsidRPr="006344A0">
        <w:rPr>
          <w:rFonts w:asciiTheme="majorBidi" w:hAnsiTheme="majorBidi" w:cstheme="majorBidi"/>
          <w:sz w:val="30"/>
          <w:szCs w:val="30"/>
        </w:rPr>
        <w:t>On December 24, 2020, the Company has registered a subsidiary, W TEAM Co, Ltd. which invested in</w:t>
      </w:r>
      <w:r>
        <w:rPr>
          <w:rFonts w:asciiTheme="majorBidi" w:hAnsiTheme="majorBidi" w:cstheme="majorBidi"/>
          <w:sz w:val="30"/>
          <w:szCs w:val="30"/>
        </w:rPr>
        <w:t xml:space="preserve"> </w:t>
      </w:r>
      <w:r w:rsidRPr="006344A0">
        <w:rPr>
          <w:rFonts w:asciiTheme="majorBidi" w:hAnsiTheme="majorBidi" w:cstheme="majorBidi"/>
          <w:sz w:val="30"/>
          <w:szCs w:val="30"/>
        </w:rPr>
        <w:t>the proportion at 100% with objective to engage in business of construction contractor.</w:t>
      </w:r>
    </w:p>
    <w:p w14:paraId="07711D58" w14:textId="5C3776B6" w:rsidR="00BA36EA" w:rsidRPr="008B1FBC" w:rsidRDefault="00BA36EA" w:rsidP="00847937">
      <w:pPr>
        <w:tabs>
          <w:tab w:val="left" w:pos="851"/>
        </w:tabs>
        <w:spacing w:line="276" w:lineRule="auto"/>
        <w:ind w:left="851" w:hanging="425"/>
        <w:rPr>
          <w:rFonts w:asciiTheme="majorBidi" w:hAnsiTheme="majorBidi" w:cstheme="majorBidi"/>
          <w:sz w:val="30"/>
          <w:szCs w:val="30"/>
        </w:rPr>
      </w:pPr>
      <w:r w:rsidRPr="008B1FBC">
        <w:rPr>
          <w:rFonts w:asciiTheme="majorBidi" w:hAnsiTheme="majorBidi" w:cstheme="majorBidi"/>
          <w:sz w:val="30"/>
          <w:szCs w:val="30"/>
        </w:rPr>
        <w:t>2.</w:t>
      </w:r>
      <w:r w:rsidR="00BE483C">
        <w:rPr>
          <w:rFonts w:asciiTheme="majorBidi" w:hAnsiTheme="majorBidi" w:cstheme="majorBidi"/>
          <w:sz w:val="30"/>
          <w:szCs w:val="30"/>
        </w:rPr>
        <w:t>3</w:t>
      </w:r>
      <w:r w:rsidRPr="008B1FBC">
        <w:rPr>
          <w:rFonts w:asciiTheme="majorBidi" w:hAnsiTheme="majorBidi" w:cstheme="majorBidi"/>
          <w:sz w:val="30"/>
          <w:szCs w:val="30"/>
        </w:rPr>
        <w:tab/>
        <w:t>The consolidated financial statements have been prepared in conformity with the same accounting policy for the same accounts and accounting events of the Company and subsidiaries.</w:t>
      </w:r>
    </w:p>
    <w:p w14:paraId="1BBD172F" w14:textId="34F39F64" w:rsidR="00DC1BEE" w:rsidRDefault="00BA36EA" w:rsidP="00847937">
      <w:pPr>
        <w:tabs>
          <w:tab w:val="left" w:pos="851"/>
        </w:tabs>
        <w:spacing w:line="276" w:lineRule="auto"/>
        <w:ind w:left="851" w:hanging="425"/>
        <w:rPr>
          <w:rFonts w:asciiTheme="majorBidi" w:hAnsiTheme="majorBidi" w:cstheme="majorBidi"/>
          <w:sz w:val="30"/>
          <w:szCs w:val="30"/>
        </w:rPr>
      </w:pPr>
      <w:r w:rsidRPr="008B1FBC">
        <w:rPr>
          <w:rFonts w:asciiTheme="majorBidi" w:hAnsiTheme="majorBidi" w:cstheme="majorBidi"/>
          <w:sz w:val="30"/>
          <w:szCs w:val="30"/>
        </w:rPr>
        <w:t>2.</w:t>
      </w:r>
      <w:r w:rsidR="00BE483C">
        <w:rPr>
          <w:rFonts w:asciiTheme="majorBidi" w:hAnsiTheme="majorBidi" w:cstheme="majorBidi"/>
          <w:sz w:val="30"/>
          <w:szCs w:val="30"/>
        </w:rPr>
        <w:t>4</w:t>
      </w:r>
      <w:r w:rsidR="00847937">
        <w:rPr>
          <w:rFonts w:asciiTheme="majorBidi" w:hAnsiTheme="majorBidi" w:cstheme="majorBidi"/>
          <w:sz w:val="30"/>
          <w:szCs w:val="30"/>
        </w:rPr>
        <w:tab/>
      </w:r>
      <w:r w:rsidRPr="008B1FBC">
        <w:rPr>
          <w:rFonts w:asciiTheme="majorBidi" w:hAnsiTheme="majorBidi" w:cstheme="majorBidi"/>
          <w:sz w:val="30"/>
          <w:szCs w:val="30"/>
        </w:rPr>
        <w:t>The balance of accounts and transactions between Well Graded Engineering Public Company Limited and subsidiaries, unrealized gain between of the Company and net assets of subsidiaries have been eliminated from the consolidated financial statements.</w:t>
      </w:r>
    </w:p>
    <w:p w14:paraId="6C652A48" w14:textId="0013FC7A" w:rsidR="00516D68" w:rsidRDefault="00516D68" w:rsidP="00DC1BEE">
      <w:pPr>
        <w:spacing w:line="240" w:lineRule="auto"/>
        <w:ind w:left="1440" w:hanging="720"/>
        <w:rPr>
          <w:rFonts w:asciiTheme="majorBidi" w:hAnsiTheme="majorBidi" w:cstheme="majorBidi"/>
          <w:sz w:val="30"/>
          <w:szCs w:val="30"/>
        </w:rPr>
      </w:pPr>
    </w:p>
    <w:p w14:paraId="19C99297" w14:textId="0A50567A" w:rsidR="00A16B42" w:rsidRDefault="00A16B42" w:rsidP="00DC1BEE">
      <w:pPr>
        <w:spacing w:line="240" w:lineRule="auto"/>
        <w:ind w:left="1440" w:hanging="720"/>
        <w:rPr>
          <w:rFonts w:asciiTheme="majorBidi" w:hAnsiTheme="majorBidi" w:cstheme="majorBidi"/>
          <w:sz w:val="30"/>
          <w:szCs w:val="30"/>
          <w:cs/>
        </w:rPr>
      </w:pPr>
      <w:r>
        <w:rPr>
          <w:rFonts w:asciiTheme="majorBidi" w:hAnsiTheme="majorBidi" w:cstheme="majorBidi"/>
          <w:sz w:val="30"/>
          <w:szCs w:val="30"/>
          <w:cs/>
        </w:rPr>
        <w:br w:type="page"/>
      </w:r>
    </w:p>
    <w:p w14:paraId="7658C98E" w14:textId="77777777" w:rsidR="00847937" w:rsidRDefault="0001740D" w:rsidP="00A16B42">
      <w:pPr>
        <w:tabs>
          <w:tab w:val="left" w:pos="851"/>
        </w:tabs>
        <w:spacing w:line="480" w:lineRule="exact"/>
        <w:ind w:left="851" w:hanging="425"/>
        <w:rPr>
          <w:rFonts w:asciiTheme="majorBidi" w:hAnsiTheme="majorBidi" w:cstheme="majorBidi"/>
          <w:sz w:val="30"/>
          <w:szCs w:val="30"/>
        </w:rPr>
      </w:pPr>
      <w:r w:rsidRPr="008B1FBC">
        <w:rPr>
          <w:rFonts w:asciiTheme="majorBidi" w:hAnsiTheme="majorBidi" w:cstheme="majorBidi"/>
          <w:sz w:val="30"/>
          <w:szCs w:val="30"/>
        </w:rPr>
        <w:lastRenderedPageBreak/>
        <w:t>2</w:t>
      </w:r>
      <w:r w:rsidR="00DC1BEE">
        <w:rPr>
          <w:rFonts w:asciiTheme="majorBidi" w:hAnsiTheme="majorBidi" w:cstheme="majorBidi" w:hint="cs"/>
          <w:sz w:val="30"/>
          <w:szCs w:val="30"/>
          <w:cs/>
        </w:rPr>
        <w:t>.5</w:t>
      </w:r>
      <w:r w:rsidR="00847937">
        <w:rPr>
          <w:rFonts w:asciiTheme="majorBidi" w:hAnsiTheme="majorBidi" w:cstheme="majorBidi"/>
          <w:sz w:val="30"/>
          <w:szCs w:val="30"/>
        </w:rPr>
        <w:tab/>
      </w:r>
      <w:r w:rsidRPr="008B1FBC">
        <w:rPr>
          <w:rFonts w:asciiTheme="majorBidi" w:hAnsiTheme="majorBidi" w:cstheme="majorBidi"/>
          <w:sz w:val="30"/>
          <w:szCs w:val="30"/>
        </w:rPr>
        <w:t>Financial reporting standards that became effective in the current period.</w:t>
      </w:r>
    </w:p>
    <w:p w14:paraId="62A360B4" w14:textId="35576F62" w:rsidR="0001740D" w:rsidRPr="008B1FBC" w:rsidRDefault="0001740D" w:rsidP="00A16B42">
      <w:pPr>
        <w:tabs>
          <w:tab w:val="left" w:pos="851"/>
        </w:tabs>
        <w:spacing w:line="480" w:lineRule="exact"/>
        <w:ind w:left="851"/>
        <w:rPr>
          <w:rFonts w:asciiTheme="majorBidi" w:hAnsiTheme="majorBidi" w:cstheme="majorBidi"/>
          <w:sz w:val="30"/>
          <w:szCs w:val="30"/>
        </w:rPr>
      </w:pPr>
      <w:r w:rsidRPr="008B1FBC">
        <w:rPr>
          <w:rFonts w:asciiTheme="majorBidi" w:hAnsiTheme="majorBidi" w:cstheme="majorBidi"/>
          <w:sz w:val="30"/>
          <w:szCs w:val="30"/>
        </w:rPr>
        <w:t xml:space="preserve">During the period, the Group has adopted the revised (revised </w:t>
      </w:r>
      <w:r w:rsidR="00AA50D3" w:rsidRPr="008B1FBC">
        <w:rPr>
          <w:rFonts w:asciiTheme="majorBidi" w:hAnsiTheme="majorBidi" w:cstheme="majorBidi"/>
          <w:sz w:val="30"/>
          <w:szCs w:val="30"/>
          <w:cs/>
        </w:rPr>
        <w:t>201</w:t>
      </w:r>
      <w:r w:rsidR="00AA50D3" w:rsidRPr="008B1FBC">
        <w:rPr>
          <w:rFonts w:asciiTheme="majorBidi" w:hAnsiTheme="majorBidi" w:cstheme="majorBidi"/>
          <w:sz w:val="30"/>
          <w:szCs w:val="30"/>
        </w:rPr>
        <w:t>8</w:t>
      </w:r>
      <w:r w:rsidRPr="008B1FBC">
        <w:rPr>
          <w:rFonts w:asciiTheme="majorBidi" w:hAnsiTheme="majorBidi" w:cstheme="majorBidi"/>
          <w:sz w:val="30"/>
          <w:szCs w:val="30"/>
          <w:cs/>
        </w:rPr>
        <w:t xml:space="preserve">) </w:t>
      </w:r>
      <w:r w:rsidRPr="008B1FBC">
        <w:rPr>
          <w:rFonts w:asciiTheme="majorBidi" w:hAnsiTheme="majorBidi" w:cstheme="majorBidi"/>
          <w:sz w:val="30"/>
          <w:szCs w:val="30"/>
        </w:rPr>
        <w:t>and new financial reporting standards and interpretations which are effective for fiscal years begin</w:t>
      </w:r>
      <w:r w:rsidR="00AA50D3" w:rsidRPr="008B1FBC">
        <w:rPr>
          <w:rFonts w:asciiTheme="majorBidi" w:hAnsiTheme="majorBidi" w:cstheme="majorBidi"/>
          <w:sz w:val="30"/>
          <w:szCs w:val="30"/>
        </w:rPr>
        <w:t>ning on or after January 1, 2019</w:t>
      </w:r>
      <w:r w:rsidRPr="008B1FBC">
        <w:rPr>
          <w:rFonts w:asciiTheme="majorBidi" w:hAnsiTheme="majorBidi" w:cstheme="majorBidi"/>
          <w:sz w:val="30"/>
          <w:szCs w:val="30"/>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summarized below:</w:t>
      </w:r>
    </w:p>
    <w:p w14:paraId="525CBC29" w14:textId="2190952A" w:rsidR="00AA50D3" w:rsidRPr="00847937" w:rsidRDefault="00AA50D3" w:rsidP="00A16B42">
      <w:pPr>
        <w:spacing w:line="480" w:lineRule="exact"/>
        <w:ind w:left="851"/>
        <w:rPr>
          <w:rFonts w:asciiTheme="majorBidi" w:hAnsiTheme="majorBidi" w:cstheme="majorBidi"/>
          <w:b/>
          <w:bCs/>
          <w:sz w:val="30"/>
          <w:szCs w:val="30"/>
        </w:rPr>
      </w:pPr>
      <w:r w:rsidRPr="00847937">
        <w:rPr>
          <w:rFonts w:asciiTheme="majorBidi" w:hAnsiTheme="majorBidi" w:cstheme="majorBidi"/>
          <w:b/>
          <w:bCs/>
          <w:sz w:val="30"/>
          <w:szCs w:val="30"/>
        </w:rPr>
        <w:t>Financial reporting standards related to financial instruments</w:t>
      </w:r>
    </w:p>
    <w:p w14:paraId="4AAB475D" w14:textId="77777777" w:rsidR="00AA50D3" w:rsidRPr="008B1FBC" w:rsidRDefault="00AA50D3" w:rsidP="00A16B42">
      <w:pPr>
        <w:spacing w:after="120" w:line="480" w:lineRule="exact"/>
        <w:ind w:left="851"/>
        <w:rPr>
          <w:rFonts w:asciiTheme="majorBidi" w:hAnsiTheme="majorBidi" w:cstheme="majorBidi"/>
          <w:sz w:val="30"/>
          <w:szCs w:val="30"/>
        </w:rPr>
      </w:pPr>
      <w:r w:rsidRPr="008B1FBC">
        <w:rPr>
          <w:rFonts w:asciiTheme="majorBidi" w:hAnsiTheme="majorBidi" w:cstheme="majorBidi"/>
          <w:sz w:val="30"/>
          <w:szCs w:val="30"/>
        </w:rPr>
        <w:t>A set of TFRSs related to financial instruments consists of five accounting standards and interpretations, as follows:</w:t>
      </w:r>
    </w:p>
    <w:tbl>
      <w:tblPr>
        <w:tblStyle w:val="af0"/>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1"/>
        <w:gridCol w:w="3981"/>
      </w:tblGrid>
      <w:tr w:rsidR="00AA50D3" w:rsidRPr="008B1FBC" w14:paraId="72727825" w14:textId="77777777" w:rsidTr="00847937">
        <w:tc>
          <w:tcPr>
            <w:tcW w:w="4001" w:type="dxa"/>
          </w:tcPr>
          <w:p w14:paraId="27DD85CA" w14:textId="381AFC6A" w:rsidR="00AA50D3" w:rsidRPr="008B1FBC" w:rsidRDefault="00AA50D3" w:rsidP="00A16B42">
            <w:pPr>
              <w:spacing w:before="0" w:line="480" w:lineRule="exact"/>
              <w:ind w:left="0"/>
              <w:rPr>
                <w:rFonts w:asciiTheme="majorBidi" w:hAnsiTheme="majorBidi" w:cstheme="majorBidi"/>
                <w:sz w:val="30"/>
                <w:szCs w:val="30"/>
              </w:rPr>
            </w:pPr>
            <w:r w:rsidRPr="008B1FBC">
              <w:rPr>
                <w:rFonts w:asciiTheme="majorBidi" w:hAnsiTheme="majorBidi" w:cstheme="majorBidi"/>
                <w:sz w:val="30"/>
                <w:szCs w:val="30"/>
              </w:rPr>
              <w:t>Thai Financial Reporting Standards</w:t>
            </w:r>
          </w:p>
        </w:tc>
        <w:tc>
          <w:tcPr>
            <w:tcW w:w="3981" w:type="dxa"/>
          </w:tcPr>
          <w:p w14:paraId="78626966" w14:textId="6446F160" w:rsidR="00AA50D3" w:rsidRPr="008B1FBC" w:rsidRDefault="008A516E" w:rsidP="00A16B42">
            <w:pPr>
              <w:spacing w:before="0" w:line="480" w:lineRule="exact"/>
              <w:ind w:left="-278" w:firstLine="278"/>
              <w:rPr>
                <w:rFonts w:asciiTheme="majorBidi" w:hAnsiTheme="majorBidi" w:cstheme="majorBidi"/>
                <w:sz w:val="30"/>
                <w:szCs w:val="30"/>
              </w:rPr>
            </w:pPr>
            <w:r>
              <w:rPr>
                <w:rFonts w:asciiTheme="majorBidi" w:hAnsiTheme="majorBidi" w:cstheme="majorBidi"/>
                <w:sz w:val="30"/>
                <w:szCs w:val="30"/>
              </w:rPr>
              <w:t>Content</w:t>
            </w:r>
          </w:p>
        </w:tc>
      </w:tr>
      <w:tr w:rsidR="00AA50D3" w:rsidRPr="008B1FBC" w14:paraId="1295976B" w14:textId="77777777" w:rsidTr="00847937">
        <w:tc>
          <w:tcPr>
            <w:tcW w:w="4001" w:type="dxa"/>
          </w:tcPr>
          <w:p w14:paraId="2C781AA7" w14:textId="77777777" w:rsidR="00AA50D3" w:rsidRPr="008B1FBC" w:rsidRDefault="00AA50D3" w:rsidP="00A16B42">
            <w:pPr>
              <w:spacing w:before="0" w:line="480" w:lineRule="exact"/>
              <w:ind w:left="-278" w:firstLine="599"/>
              <w:rPr>
                <w:rFonts w:asciiTheme="majorBidi" w:hAnsiTheme="majorBidi" w:cstheme="majorBidi"/>
                <w:sz w:val="30"/>
                <w:szCs w:val="30"/>
              </w:rPr>
            </w:pPr>
            <w:r w:rsidRPr="008B1FBC">
              <w:rPr>
                <w:rFonts w:asciiTheme="majorBidi" w:hAnsiTheme="majorBidi" w:cstheme="majorBidi"/>
                <w:sz w:val="30"/>
                <w:szCs w:val="30"/>
              </w:rPr>
              <w:t xml:space="preserve">TFRS </w:t>
            </w:r>
            <w:r w:rsidRPr="008B1FBC">
              <w:rPr>
                <w:rFonts w:asciiTheme="majorBidi" w:hAnsiTheme="majorBidi" w:cstheme="majorBidi"/>
                <w:sz w:val="30"/>
                <w:szCs w:val="30"/>
                <w:cs/>
              </w:rPr>
              <w:t>7</w:t>
            </w:r>
          </w:p>
        </w:tc>
        <w:tc>
          <w:tcPr>
            <w:tcW w:w="3981" w:type="dxa"/>
          </w:tcPr>
          <w:p w14:paraId="16A35236" w14:textId="77777777" w:rsidR="00AA50D3" w:rsidRPr="008B1FBC" w:rsidRDefault="00AA50D3" w:rsidP="00A16B42">
            <w:pPr>
              <w:spacing w:before="0" w:line="480" w:lineRule="exact"/>
              <w:ind w:left="-278" w:firstLine="278"/>
              <w:rPr>
                <w:rFonts w:asciiTheme="majorBidi" w:hAnsiTheme="majorBidi" w:cstheme="majorBidi"/>
                <w:sz w:val="30"/>
                <w:szCs w:val="30"/>
              </w:rPr>
            </w:pPr>
            <w:r w:rsidRPr="008B1FBC">
              <w:rPr>
                <w:rFonts w:asciiTheme="majorBidi" w:hAnsiTheme="majorBidi" w:cstheme="majorBidi"/>
                <w:sz w:val="30"/>
                <w:szCs w:val="30"/>
              </w:rPr>
              <w:t>Financial Instruments: Disclosures</w:t>
            </w:r>
          </w:p>
        </w:tc>
      </w:tr>
      <w:tr w:rsidR="00AA50D3" w:rsidRPr="008B1FBC" w14:paraId="78999B5A" w14:textId="77777777" w:rsidTr="00847937">
        <w:tc>
          <w:tcPr>
            <w:tcW w:w="4001" w:type="dxa"/>
          </w:tcPr>
          <w:p w14:paraId="0FDEA762" w14:textId="77777777" w:rsidR="00AA50D3" w:rsidRPr="008B1FBC" w:rsidRDefault="00AA50D3" w:rsidP="00A16B42">
            <w:pPr>
              <w:spacing w:before="0" w:line="480" w:lineRule="exact"/>
              <w:ind w:left="-278" w:firstLine="599"/>
              <w:rPr>
                <w:rFonts w:asciiTheme="majorBidi" w:hAnsiTheme="majorBidi" w:cstheme="majorBidi"/>
                <w:sz w:val="30"/>
                <w:szCs w:val="30"/>
              </w:rPr>
            </w:pPr>
            <w:r w:rsidRPr="008B1FBC">
              <w:rPr>
                <w:rFonts w:asciiTheme="majorBidi" w:hAnsiTheme="majorBidi" w:cstheme="majorBidi"/>
                <w:sz w:val="30"/>
                <w:szCs w:val="30"/>
              </w:rPr>
              <w:t xml:space="preserve">TFRS </w:t>
            </w:r>
            <w:r w:rsidRPr="008B1FBC">
              <w:rPr>
                <w:rFonts w:asciiTheme="majorBidi" w:hAnsiTheme="majorBidi" w:cstheme="majorBidi"/>
                <w:sz w:val="30"/>
                <w:szCs w:val="30"/>
                <w:cs/>
              </w:rPr>
              <w:t>9</w:t>
            </w:r>
          </w:p>
        </w:tc>
        <w:tc>
          <w:tcPr>
            <w:tcW w:w="3981" w:type="dxa"/>
          </w:tcPr>
          <w:p w14:paraId="6BC82753" w14:textId="77777777" w:rsidR="00AA50D3" w:rsidRPr="008B1FBC" w:rsidRDefault="00AA50D3" w:rsidP="00A16B42">
            <w:pPr>
              <w:spacing w:before="0" w:line="480" w:lineRule="exact"/>
              <w:ind w:left="-278" w:firstLine="278"/>
              <w:rPr>
                <w:rFonts w:asciiTheme="majorBidi" w:hAnsiTheme="majorBidi" w:cstheme="majorBidi"/>
                <w:sz w:val="30"/>
                <w:szCs w:val="30"/>
              </w:rPr>
            </w:pPr>
            <w:r w:rsidRPr="008B1FBC">
              <w:rPr>
                <w:rFonts w:asciiTheme="majorBidi" w:hAnsiTheme="majorBidi" w:cstheme="majorBidi"/>
                <w:sz w:val="30"/>
                <w:szCs w:val="30"/>
              </w:rPr>
              <w:t>Financial Instruments</w:t>
            </w:r>
          </w:p>
        </w:tc>
      </w:tr>
      <w:tr w:rsidR="00AA50D3" w:rsidRPr="008B1FBC" w14:paraId="7DCA0ABA" w14:textId="77777777" w:rsidTr="00847937">
        <w:tc>
          <w:tcPr>
            <w:tcW w:w="4001" w:type="dxa"/>
          </w:tcPr>
          <w:p w14:paraId="528493A9" w14:textId="7BAE8F7E" w:rsidR="00AA50D3" w:rsidRPr="008B1FBC" w:rsidRDefault="00AA50D3" w:rsidP="00A16B42">
            <w:pPr>
              <w:spacing w:before="0" w:line="480" w:lineRule="exact"/>
              <w:ind w:left="-278" w:firstLine="278"/>
              <w:rPr>
                <w:rFonts w:asciiTheme="majorBidi" w:hAnsiTheme="majorBidi" w:cstheme="majorBidi"/>
                <w:sz w:val="30"/>
                <w:szCs w:val="30"/>
              </w:rPr>
            </w:pPr>
            <w:r w:rsidRPr="008B1FBC">
              <w:rPr>
                <w:rFonts w:asciiTheme="majorBidi" w:hAnsiTheme="majorBidi" w:cstheme="majorBidi"/>
                <w:sz w:val="30"/>
                <w:szCs w:val="30"/>
              </w:rPr>
              <w:t>Thai Accounting standard</w:t>
            </w:r>
          </w:p>
        </w:tc>
        <w:tc>
          <w:tcPr>
            <w:tcW w:w="3981" w:type="dxa"/>
          </w:tcPr>
          <w:p w14:paraId="4321ABD6" w14:textId="77777777" w:rsidR="00AA50D3" w:rsidRPr="008B1FBC" w:rsidRDefault="00AA50D3" w:rsidP="00A16B42">
            <w:pPr>
              <w:spacing w:before="0" w:line="480" w:lineRule="exact"/>
              <w:ind w:left="-278" w:firstLine="278"/>
              <w:rPr>
                <w:rFonts w:asciiTheme="majorBidi" w:hAnsiTheme="majorBidi" w:cstheme="majorBidi"/>
                <w:sz w:val="30"/>
                <w:szCs w:val="30"/>
              </w:rPr>
            </w:pPr>
          </w:p>
        </w:tc>
      </w:tr>
      <w:tr w:rsidR="00AA50D3" w:rsidRPr="008B1FBC" w14:paraId="5ECB78EA" w14:textId="77777777" w:rsidTr="00847937">
        <w:tc>
          <w:tcPr>
            <w:tcW w:w="4001" w:type="dxa"/>
          </w:tcPr>
          <w:p w14:paraId="4B0A878B" w14:textId="77777777" w:rsidR="00AA50D3" w:rsidRPr="008B1FBC" w:rsidRDefault="00AA50D3" w:rsidP="00A16B42">
            <w:pPr>
              <w:spacing w:before="0" w:line="480" w:lineRule="exact"/>
              <w:ind w:left="-278" w:firstLine="599"/>
              <w:rPr>
                <w:rFonts w:asciiTheme="majorBidi" w:hAnsiTheme="majorBidi" w:cstheme="majorBidi"/>
                <w:sz w:val="30"/>
                <w:szCs w:val="30"/>
              </w:rPr>
            </w:pPr>
            <w:r w:rsidRPr="008B1FBC">
              <w:rPr>
                <w:rFonts w:asciiTheme="majorBidi" w:hAnsiTheme="majorBidi" w:cstheme="majorBidi"/>
                <w:sz w:val="30"/>
                <w:szCs w:val="30"/>
              </w:rPr>
              <w:t xml:space="preserve">TFRS </w:t>
            </w:r>
            <w:r w:rsidRPr="008B1FBC">
              <w:rPr>
                <w:rFonts w:asciiTheme="majorBidi" w:hAnsiTheme="majorBidi" w:cstheme="majorBidi"/>
                <w:sz w:val="30"/>
                <w:szCs w:val="30"/>
                <w:cs/>
              </w:rPr>
              <w:t>32</w:t>
            </w:r>
          </w:p>
        </w:tc>
        <w:tc>
          <w:tcPr>
            <w:tcW w:w="3981" w:type="dxa"/>
          </w:tcPr>
          <w:p w14:paraId="6DFEB0A4" w14:textId="77777777" w:rsidR="00AA50D3" w:rsidRPr="008B1FBC" w:rsidRDefault="00AA50D3" w:rsidP="00A16B42">
            <w:pPr>
              <w:spacing w:before="0" w:line="480" w:lineRule="exact"/>
              <w:ind w:left="-278" w:firstLine="278"/>
              <w:rPr>
                <w:rFonts w:asciiTheme="majorBidi" w:hAnsiTheme="majorBidi" w:cstheme="majorBidi"/>
                <w:sz w:val="30"/>
                <w:szCs w:val="30"/>
              </w:rPr>
            </w:pPr>
            <w:r w:rsidRPr="008B1FBC">
              <w:rPr>
                <w:rFonts w:asciiTheme="majorBidi" w:hAnsiTheme="majorBidi" w:cstheme="majorBidi"/>
                <w:sz w:val="30"/>
                <w:szCs w:val="30"/>
              </w:rPr>
              <w:t>Financial Instruments: Presentation</w:t>
            </w:r>
          </w:p>
        </w:tc>
      </w:tr>
      <w:tr w:rsidR="00AA50D3" w:rsidRPr="008B1FBC" w14:paraId="2B4674E3" w14:textId="77777777" w:rsidTr="00847937">
        <w:tc>
          <w:tcPr>
            <w:tcW w:w="4001" w:type="dxa"/>
          </w:tcPr>
          <w:p w14:paraId="3EEA943B" w14:textId="2AE0EC63" w:rsidR="00AA50D3" w:rsidRPr="008B1FBC" w:rsidRDefault="00AA50D3" w:rsidP="00A16B42">
            <w:pPr>
              <w:spacing w:line="480" w:lineRule="exact"/>
              <w:ind w:left="-278" w:firstLine="278"/>
              <w:rPr>
                <w:rFonts w:asciiTheme="majorBidi" w:hAnsiTheme="majorBidi" w:cstheme="majorBidi"/>
              </w:rPr>
            </w:pPr>
            <w:r w:rsidRPr="008B1FBC">
              <w:rPr>
                <w:rFonts w:asciiTheme="majorBidi" w:hAnsiTheme="majorBidi" w:cstheme="majorBidi"/>
              </w:rPr>
              <w:t>Thai Financial Reporting Interpretation Committee</w:t>
            </w:r>
          </w:p>
        </w:tc>
        <w:tc>
          <w:tcPr>
            <w:tcW w:w="3981" w:type="dxa"/>
          </w:tcPr>
          <w:p w14:paraId="48457280" w14:textId="77777777" w:rsidR="00AA50D3" w:rsidRPr="008B1FBC" w:rsidRDefault="00AA50D3" w:rsidP="00A16B42">
            <w:pPr>
              <w:spacing w:before="0" w:line="480" w:lineRule="exact"/>
              <w:ind w:left="-278" w:firstLine="278"/>
              <w:rPr>
                <w:rFonts w:asciiTheme="majorBidi" w:hAnsiTheme="majorBidi" w:cstheme="majorBidi"/>
                <w:sz w:val="30"/>
                <w:szCs w:val="30"/>
              </w:rPr>
            </w:pPr>
          </w:p>
        </w:tc>
      </w:tr>
      <w:tr w:rsidR="00AA50D3" w:rsidRPr="008B1FBC" w14:paraId="79B91631" w14:textId="77777777" w:rsidTr="00847937">
        <w:tc>
          <w:tcPr>
            <w:tcW w:w="4001" w:type="dxa"/>
          </w:tcPr>
          <w:p w14:paraId="48FF00E1" w14:textId="77777777" w:rsidR="00AA50D3" w:rsidRPr="008B1FBC" w:rsidRDefault="00AA50D3" w:rsidP="00A16B42">
            <w:pPr>
              <w:spacing w:before="0" w:line="480" w:lineRule="exact"/>
              <w:ind w:left="-278" w:firstLine="599"/>
              <w:rPr>
                <w:rFonts w:asciiTheme="majorBidi" w:hAnsiTheme="majorBidi" w:cstheme="majorBidi"/>
                <w:sz w:val="30"/>
                <w:szCs w:val="30"/>
              </w:rPr>
            </w:pPr>
            <w:r w:rsidRPr="008B1FBC">
              <w:rPr>
                <w:rFonts w:asciiTheme="majorBidi" w:hAnsiTheme="majorBidi" w:cstheme="majorBidi"/>
                <w:sz w:val="30"/>
                <w:szCs w:val="30"/>
              </w:rPr>
              <w:t xml:space="preserve">TFRIC </w:t>
            </w:r>
            <w:r w:rsidRPr="008B1FBC">
              <w:rPr>
                <w:rFonts w:asciiTheme="majorBidi" w:hAnsiTheme="majorBidi" w:cstheme="majorBidi"/>
                <w:sz w:val="30"/>
                <w:szCs w:val="30"/>
                <w:cs/>
              </w:rPr>
              <w:t>16</w:t>
            </w:r>
          </w:p>
        </w:tc>
        <w:tc>
          <w:tcPr>
            <w:tcW w:w="3981" w:type="dxa"/>
          </w:tcPr>
          <w:p w14:paraId="79D19E76" w14:textId="77777777" w:rsidR="00AA50D3" w:rsidRPr="008B1FBC" w:rsidRDefault="00AA50D3" w:rsidP="00A16B42">
            <w:pPr>
              <w:spacing w:before="0" w:line="480" w:lineRule="exact"/>
              <w:ind w:left="-278" w:firstLine="278"/>
              <w:rPr>
                <w:rFonts w:asciiTheme="majorBidi" w:hAnsiTheme="majorBidi" w:cstheme="majorBidi"/>
                <w:sz w:val="30"/>
                <w:szCs w:val="30"/>
              </w:rPr>
            </w:pPr>
            <w:r w:rsidRPr="008B1FBC">
              <w:rPr>
                <w:rFonts w:asciiTheme="majorBidi" w:hAnsiTheme="majorBidi" w:cstheme="majorBidi"/>
                <w:sz w:val="30"/>
                <w:szCs w:val="30"/>
              </w:rPr>
              <w:t xml:space="preserve">Hedges of a Net Investment in a Foreign </w:t>
            </w:r>
          </w:p>
        </w:tc>
      </w:tr>
      <w:tr w:rsidR="00AA50D3" w:rsidRPr="008B1FBC" w14:paraId="131F1BA6" w14:textId="77777777" w:rsidTr="00847937">
        <w:tc>
          <w:tcPr>
            <w:tcW w:w="4001" w:type="dxa"/>
          </w:tcPr>
          <w:p w14:paraId="4C95436C" w14:textId="77777777" w:rsidR="00AA50D3" w:rsidRPr="008B1FBC" w:rsidRDefault="00AA50D3" w:rsidP="00A16B42">
            <w:pPr>
              <w:spacing w:before="0" w:line="480" w:lineRule="exact"/>
              <w:ind w:left="-278" w:firstLine="278"/>
              <w:rPr>
                <w:rFonts w:asciiTheme="majorBidi" w:hAnsiTheme="majorBidi" w:cstheme="majorBidi"/>
                <w:sz w:val="30"/>
                <w:szCs w:val="30"/>
              </w:rPr>
            </w:pPr>
          </w:p>
        </w:tc>
        <w:tc>
          <w:tcPr>
            <w:tcW w:w="3981" w:type="dxa"/>
          </w:tcPr>
          <w:p w14:paraId="15485630" w14:textId="77777777" w:rsidR="00AA50D3" w:rsidRPr="008B1FBC" w:rsidRDefault="00AA50D3" w:rsidP="00A16B42">
            <w:pPr>
              <w:spacing w:before="0" w:line="480" w:lineRule="exact"/>
              <w:ind w:left="-278" w:firstLine="278"/>
              <w:rPr>
                <w:rFonts w:asciiTheme="majorBidi" w:hAnsiTheme="majorBidi" w:cstheme="majorBidi"/>
                <w:sz w:val="30"/>
                <w:szCs w:val="30"/>
              </w:rPr>
            </w:pPr>
            <w:r w:rsidRPr="008B1FBC">
              <w:rPr>
                <w:rFonts w:asciiTheme="majorBidi" w:hAnsiTheme="majorBidi" w:cstheme="majorBidi"/>
                <w:sz w:val="30"/>
                <w:szCs w:val="30"/>
              </w:rPr>
              <w:t>Operation</w:t>
            </w:r>
          </w:p>
        </w:tc>
      </w:tr>
      <w:tr w:rsidR="00AA50D3" w:rsidRPr="008B1FBC" w14:paraId="08035681" w14:textId="77777777" w:rsidTr="00847937">
        <w:tc>
          <w:tcPr>
            <w:tcW w:w="4001" w:type="dxa"/>
          </w:tcPr>
          <w:p w14:paraId="2B74693A" w14:textId="77777777" w:rsidR="00AA50D3" w:rsidRPr="008B1FBC" w:rsidRDefault="00AA50D3" w:rsidP="00A16B42">
            <w:pPr>
              <w:spacing w:before="0" w:line="480" w:lineRule="exact"/>
              <w:ind w:left="-278" w:firstLine="599"/>
              <w:rPr>
                <w:rFonts w:asciiTheme="majorBidi" w:hAnsiTheme="majorBidi" w:cstheme="majorBidi"/>
                <w:sz w:val="30"/>
                <w:szCs w:val="30"/>
              </w:rPr>
            </w:pPr>
            <w:r w:rsidRPr="008B1FBC">
              <w:rPr>
                <w:rFonts w:asciiTheme="majorBidi" w:hAnsiTheme="majorBidi" w:cstheme="majorBidi"/>
                <w:sz w:val="30"/>
                <w:szCs w:val="30"/>
              </w:rPr>
              <w:t xml:space="preserve">TFRIC </w:t>
            </w:r>
            <w:r w:rsidRPr="008B1FBC">
              <w:rPr>
                <w:rFonts w:asciiTheme="majorBidi" w:hAnsiTheme="majorBidi" w:cstheme="majorBidi"/>
                <w:sz w:val="30"/>
                <w:szCs w:val="30"/>
                <w:cs/>
              </w:rPr>
              <w:t>19</w:t>
            </w:r>
          </w:p>
        </w:tc>
        <w:tc>
          <w:tcPr>
            <w:tcW w:w="3981" w:type="dxa"/>
          </w:tcPr>
          <w:p w14:paraId="2BF59935" w14:textId="77777777" w:rsidR="00AA50D3" w:rsidRPr="008B1FBC" w:rsidRDefault="00AA50D3" w:rsidP="00A16B42">
            <w:pPr>
              <w:spacing w:before="0" w:line="480" w:lineRule="exact"/>
              <w:ind w:left="-278" w:firstLine="278"/>
              <w:rPr>
                <w:rFonts w:asciiTheme="majorBidi" w:hAnsiTheme="majorBidi" w:cstheme="majorBidi"/>
                <w:sz w:val="30"/>
                <w:szCs w:val="30"/>
              </w:rPr>
            </w:pPr>
            <w:r w:rsidRPr="008B1FBC">
              <w:rPr>
                <w:rFonts w:asciiTheme="majorBidi" w:hAnsiTheme="majorBidi" w:cstheme="majorBidi"/>
                <w:sz w:val="30"/>
                <w:szCs w:val="30"/>
              </w:rPr>
              <w:t xml:space="preserve">Extinguishing Financial Liabilities with Equity </w:t>
            </w:r>
          </w:p>
        </w:tc>
      </w:tr>
      <w:tr w:rsidR="00AA50D3" w:rsidRPr="008B1FBC" w14:paraId="4EF0C21E" w14:textId="77777777" w:rsidTr="00847937">
        <w:tc>
          <w:tcPr>
            <w:tcW w:w="4001" w:type="dxa"/>
          </w:tcPr>
          <w:p w14:paraId="031A5AF3" w14:textId="77777777" w:rsidR="00AA50D3" w:rsidRPr="008B1FBC" w:rsidRDefault="00AA50D3" w:rsidP="00A16B42">
            <w:pPr>
              <w:spacing w:before="0" w:line="480" w:lineRule="exact"/>
              <w:ind w:left="-278" w:firstLine="278"/>
              <w:rPr>
                <w:rFonts w:asciiTheme="majorBidi" w:hAnsiTheme="majorBidi" w:cstheme="majorBidi"/>
                <w:sz w:val="30"/>
                <w:szCs w:val="30"/>
              </w:rPr>
            </w:pPr>
          </w:p>
        </w:tc>
        <w:tc>
          <w:tcPr>
            <w:tcW w:w="3981" w:type="dxa"/>
          </w:tcPr>
          <w:p w14:paraId="251FC5B7" w14:textId="77777777" w:rsidR="00AA50D3" w:rsidRPr="008B1FBC" w:rsidRDefault="00AA50D3" w:rsidP="00A16B42">
            <w:pPr>
              <w:spacing w:before="0" w:line="480" w:lineRule="exact"/>
              <w:ind w:left="-278" w:firstLine="278"/>
              <w:rPr>
                <w:rFonts w:asciiTheme="majorBidi" w:hAnsiTheme="majorBidi" w:cstheme="majorBidi"/>
                <w:sz w:val="30"/>
                <w:szCs w:val="30"/>
              </w:rPr>
            </w:pPr>
            <w:r w:rsidRPr="008B1FBC">
              <w:rPr>
                <w:rFonts w:asciiTheme="majorBidi" w:hAnsiTheme="majorBidi" w:cstheme="majorBidi"/>
                <w:sz w:val="30"/>
                <w:szCs w:val="30"/>
              </w:rPr>
              <w:t>Instruments</w:t>
            </w:r>
          </w:p>
        </w:tc>
      </w:tr>
    </w:tbl>
    <w:p w14:paraId="53E733FE" w14:textId="77777777" w:rsidR="00A16B42" w:rsidRDefault="00A16B42" w:rsidP="00847937">
      <w:pPr>
        <w:spacing w:after="120" w:line="276" w:lineRule="auto"/>
        <w:ind w:left="851"/>
        <w:rPr>
          <w:rFonts w:asciiTheme="majorBidi" w:hAnsiTheme="majorBidi" w:cstheme="majorBidi"/>
          <w:sz w:val="30"/>
          <w:szCs w:val="30"/>
        </w:rPr>
      </w:pPr>
    </w:p>
    <w:p w14:paraId="67C26ABE" w14:textId="33439CF0" w:rsidR="00A16B42" w:rsidRDefault="00A16B42" w:rsidP="00847937">
      <w:pPr>
        <w:spacing w:after="120" w:line="276" w:lineRule="auto"/>
        <w:ind w:left="851"/>
        <w:rPr>
          <w:rFonts w:asciiTheme="majorBidi" w:hAnsiTheme="majorBidi" w:cstheme="majorBidi"/>
          <w:sz w:val="30"/>
          <w:szCs w:val="30"/>
          <w:cs/>
        </w:rPr>
      </w:pPr>
      <w:r>
        <w:rPr>
          <w:rFonts w:asciiTheme="majorBidi" w:hAnsiTheme="majorBidi" w:cstheme="majorBidi"/>
          <w:sz w:val="30"/>
          <w:szCs w:val="30"/>
          <w:cs/>
        </w:rPr>
        <w:br w:type="page"/>
      </w:r>
    </w:p>
    <w:p w14:paraId="2ED76B0E" w14:textId="09CD7C8C" w:rsidR="00DC1BEE" w:rsidRDefault="00FD4793" w:rsidP="00A16B42">
      <w:pPr>
        <w:spacing w:after="120" w:line="460" w:lineRule="exact"/>
        <w:ind w:left="851"/>
        <w:rPr>
          <w:rFonts w:asciiTheme="majorBidi" w:hAnsiTheme="majorBidi" w:cstheme="majorBidi"/>
          <w:sz w:val="30"/>
          <w:szCs w:val="30"/>
        </w:rPr>
      </w:pPr>
      <w:r w:rsidRPr="00EA617B">
        <w:rPr>
          <w:rFonts w:asciiTheme="majorBidi" w:hAnsiTheme="majorBidi" w:cstheme="majorBidi"/>
          <w:sz w:val="30"/>
          <w:szCs w:val="30"/>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and disclosure of financial instruments. These standards do not have any significant impact on the Group’s</w:t>
      </w:r>
      <w:r w:rsidRPr="00EA617B">
        <w:rPr>
          <w:rFonts w:asciiTheme="majorBidi" w:hAnsiTheme="majorBidi" w:cstheme="majorBidi"/>
          <w:sz w:val="30"/>
          <w:szCs w:val="30"/>
          <w:cs/>
        </w:rPr>
        <w:t xml:space="preserve"> </w:t>
      </w:r>
      <w:r w:rsidRPr="00EA617B">
        <w:rPr>
          <w:rFonts w:asciiTheme="majorBidi" w:hAnsiTheme="majorBidi" w:cstheme="majorBidi"/>
          <w:sz w:val="30"/>
          <w:szCs w:val="30"/>
        </w:rPr>
        <w:t>financial statements.</w:t>
      </w:r>
    </w:p>
    <w:p w14:paraId="2B2FB2FE" w14:textId="624C9DEA" w:rsidR="001D22C0" w:rsidRPr="00EC0E63" w:rsidRDefault="006A6A34" w:rsidP="00A16B42">
      <w:pPr>
        <w:spacing w:after="120" w:line="460" w:lineRule="exact"/>
        <w:ind w:left="851"/>
        <w:rPr>
          <w:rFonts w:asciiTheme="majorBidi" w:hAnsiTheme="majorBidi" w:cstheme="majorBidi"/>
          <w:sz w:val="30"/>
          <w:szCs w:val="30"/>
        </w:rPr>
      </w:pPr>
      <w:r w:rsidRPr="00847937">
        <w:rPr>
          <w:rFonts w:asciiTheme="majorBidi" w:hAnsiTheme="majorBidi" w:cstheme="majorBidi"/>
          <w:sz w:val="30"/>
          <w:szCs w:val="30"/>
        </w:rPr>
        <w:t xml:space="preserve">The cumulative effect of the change is described in notes </w:t>
      </w:r>
      <w:r w:rsidRPr="00847937">
        <w:rPr>
          <w:rFonts w:asciiTheme="majorBidi" w:hAnsiTheme="majorBidi" w:cstheme="majorBidi"/>
          <w:sz w:val="30"/>
          <w:szCs w:val="30"/>
          <w:cs/>
        </w:rPr>
        <w:t xml:space="preserve">5 </w:t>
      </w:r>
      <w:r w:rsidRPr="00847937">
        <w:rPr>
          <w:rFonts w:asciiTheme="majorBidi" w:hAnsiTheme="majorBidi" w:cstheme="majorBidi"/>
          <w:sz w:val="30"/>
          <w:szCs w:val="30"/>
        </w:rPr>
        <w:t>to the consolidated financial statements.</w:t>
      </w:r>
    </w:p>
    <w:p w14:paraId="6F968365" w14:textId="115BC83D" w:rsidR="00AA50D3" w:rsidRPr="008B1FBC" w:rsidRDefault="00AA50D3" w:rsidP="00A16B42">
      <w:pPr>
        <w:spacing w:line="460" w:lineRule="exact"/>
        <w:ind w:firstLine="131"/>
        <w:rPr>
          <w:rFonts w:asciiTheme="majorBidi" w:hAnsiTheme="majorBidi" w:cstheme="majorBidi"/>
          <w:b/>
          <w:bCs/>
          <w:sz w:val="30"/>
          <w:szCs w:val="30"/>
        </w:rPr>
      </w:pPr>
      <w:r w:rsidRPr="008B1FBC">
        <w:rPr>
          <w:rFonts w:asciiTheme="majorBidi" w:hAnsiTheme="majorBidi" w:cstheme="majorBidi"/>
          <w:b/>
          <w:bCs/>
          <w:sz w:val="30"/>
          <w:szCs w:val="30"/>
        </w:rPr>
        <w:t>Thai Financial Reporting Standards No. 16: Leases</w:t>
      </w:r>
    </w:p>
    <w:p w14:paraId="376F874B" w14:textId="77777777" w:rsidR="00E437B7" w:rsidRPr="00E437B7" w:rsidRDefault="00E437B7" w:rsidP="00A16B42">
      <w:pPr>
        <w:spacing w:after="120" w:line="460" w:lineRule="exact"/>
        <w:ind w:left="851"/>
        <w:rPr>
          <w:rFonts w:asciiTheme="majorBidi" w:hAnsiTheme="majorBidi" w:cstheme="majorBidi"/>
          <w:sz w:val="30"/>
          <w:szCs w:val="30"/>
        </w:rPr>
      </w:pPr>
      <w:r w:rsidRPr="00E437B7">
        <w:rPr>
          <w:rFonts w:asciiTheme="majorBidi" w:hAnsiTheme="majorBidi" w:cstheme="majorBidi"/>
          <w:sz w:val="30"/>
          <w:szCs w:val="30"/>
        </w:rPr>
        <w:t xml:space="preserve">TFRS 16 supersedes TAS 17 Leases together with related Interpretations. The standard sets out the principles for the recognition, measurement, presentation and disclosure of leases, and requires a lessee to </w:t>
      </w:r>
      <w:proofErr w:type="spellStart"/>
      <w:r w:rsidRPr="00E437B7">
        <w:rPr>
          <w:rFonts w:asciiTheme="majorBidi" w:hAnsiTheme="majorBidi" w:cstheme="majorBidi"/>
          <w:sz w:val="30"/>
          <w:szCs w:val="30"/>
        </w:rPr>
        <w:t>recognise</w:t>
      </w:r>
      <w:proofErr w:type="spellEnd"/>
      <w:r w:rsidRPr="00E437B7">
        <w:rPr>
          <w:rFonts w:asciiTheme="majorBidi" w:hAnsiTheme="majorBidi" w:cstheme="majorBidi"/>
          <w:sz w:val="30"/>
          <w:szCs w:val="30"/>
        </w:rPr>
        <w:t xml:space="preserve"> assets and liabilities for all leases with a term of more than 12 months, unless the underlying asset is low value.</w:t>
      </w:r>
    </w:p>
    <w:p w14:paraId="69BC701B" w14:textId="303A3B69" w:rsidR="00682508" w:rsidRPr="00682508" w:rsidRDefault="00682508" w:rsidP="00A16B42">
      <w:pPr>
        <w:spacing w:after="120" w:line="460" w:lineRule="exact"/>
        <w:ind w:left="851"/>
        <w:rPr>
          <w:rFonts w:asciiTheme="majorBidi" w:hAnsiTheme="majorBidi" w:cstheme="majorBidi"/>
          <w:sz w:val="30"/>
          <w:szCs w:val="30"/>
        </w:rPr>
      </w:pPr>
      <w:r w:rsidRPr="00682508">
        <w:rPr>
          <w:rFonts w:asciiTheme="majorBidi" w:hAnsiTheme="majorBidi" w:cstheme="majorBidi"/>
          <w:sz w:val="30"/>
          <w:szCs w:val="30"/>
        </w:rPr>
        <w:t>Accounting by lessors under TFRS 16 is substantially unchanged from TAS 17. Lessors will continue to classify leases as either operating or finance leases using similar principles to those used under TAS 17.</w:t>
      </w:r>
    </w:p>
    <w:p w14:paraId="794339F0" w14:textId="7E7EC461" w:rsidR="00EC0E63" w:rsidRDefault="00682508" w:rsidP="00A16B42">
      <w:pPr>
        <w:spacing w:after="120" w:line="460" w:lineRule="exact"/>
        <w:ind w:left="851"/>
        <w:rPr>
          <w:rFonts w:asciiTheme="majorBidi" w:hAnsiTheme="majorBidi" w:cstheme="majorBidi"/>
          <w:sz w:val="30"/>
          <w:szCs w:val="30"/>
        </w:rPr>
      </w:pPr>
      <w:r w:rsidRPr="00847937">
        <w:rPr>
          <w:rFonts w:asciiTheme="majorBidi" w:hAnsiTheme="majorBidi" w:cstheme="majorBidi"/>
          <w:sz w:val="30"/>
          <w:szCs w:val="30"/>
        </w:rPr>
        <w:t xml:space="preserve">The Group initially recognizes the effect from adoption this financial reporting standard by not restating comparative financial information. The Group selects to apply this financial reporting standard </w:t>
      </w:r>
      <w:r w:rsidRPr="00847937">
        <w:rPr>
          <w:rFonts w:asciiTheme="majorBidi" w:hAnsiTheme="majorBidi" w:cstheme="majorBidi"/>
          <w:sz w:val="30"/>
          <w:szCs w:val="30"/>
        </w:rPr>
        <w:tab/>
        <w:t>with leases previously classified</w:t>
      </w:r>
      <w:r w:rsidR="00EB3856" w:rsidRPr="00847937">
        <w:rPr>
          <w:rFonts w:asciiTheme="majorBidi" w:hAnsiTheme="majorBidi" w:cstheme="majorBidi"/>
          <w:sz w:val="30"/>
          <w:szCs w:val="30"/>
        </w:rPr>
        <w:t xml:space="preserve"> </w:t>
      </w:r>
      <w:r w:rsidRPr="00847937">
        <w:rPr>
          <w:rFonts w:asciiTheme="majorBidi" w:hAnsiTheme="majorBidi" w:cstheme="majorBidi"/>
          <w:sz w:val="30"/>
          <w:szCs w:val="30"/>
        </w:rPr>
        <w:t>as operating leases by recognizing leases liabilities as at January 1, 2020 based on present value remaining of the leases payment, discounted using incremental borrowing rate at the date of initial application. The right-of-use assets were recognized base on the amount equal to the lease liabilities.</w:t>
      </w:r>
    </w:p>
    <w:p w14:paraId="5CEDA948" w14:textId="77777777" w:rsidR="00A16B42" w:rsidRDefault="00A16B42" w:rsidP="00A16B42">
      <w:pPr>
        <w:spacing w:after="120" w:line="460" w:lineRule="exact"/>
        <w:ind w:left="851"/>
        <w:rPr>
          <w:rFonts w:asciiTheme="majorBidi" w:hAnsiTheme="majorBidi" w:cstheme="majorBidi"/>
          <w:sz w:val="30"/>
          <w:szCs w:val="30"/>
        </w:rPr>
      </w:pPr>
    </w:p>
    <w:p w14:paraId="24842372" w14:textId="3C7CE37E" w:rsidR="00A16B42" w:rsidRDefault="00A16B42" w:rsidP="00A16B42">
      <w:pPr>
        <w:spacing w:after="120" w:line="460" w:lineRule="exact"/>
        <w:ind w:left="851"/>
        <w:rPr>
          <w:rFonts w:asciiTheme="majorBidi" w:hAnsiTheme="majorBidi" w:cstheme="majorBidi"/>
          <w:sz w:val="30"/>
          <w:szCs w:val="30"/>
          <w:cs/>
        </w:rPr>
      </w:pPr>
      <w:r>
        <w:rPr>
          <w:rFonts w:asciiTheme="majorBidi" w:hAnsiTheme="majorBidi" w:cstheme="majorBidi"/>
          <w:sz w:val="30"/>
          <w:szCs w:val="30"/>
          <w:cs/>
        </w:rPr>
        <w:br w:type="page"/>
      </w:r>
    </w:p>
    <w:p w14:paraId="0140C030" w14:textId="2E904B37" w:rsidR="00AA50D3" w:rsidRPr="008B1FBC" w:rsidRDefault="00AA50D3" w:rsidP="00A16B42">
      <w:pPr>
        <w:spacing w:line="440" w:lineRule="exact"/>
        <w:ind w:left="851"/>
        <w:rPr>
          <w:rFonts w:asciiTheme="majorBidi" w:hAnsiTheme="majorBidi" w:cstheme="majorBidi"/>
          <w:b/>
          <w:bCs/>
          <w:sz w:val="30"/>
          <w:szCs w:val="30"/>
        </w:rPr>
      </w:pPr>
      <w:r w:rsidRPr="008B1FBC">
        <w:rPr>
          <w:rFonts w:asciiTheme="majorBidi" w:hAnsiTheme="majorBidi" w:cstheme="majorBidi"/>
          <w:b/>
          <w:bCs/>
          <w:sz w:val="30"/>
          <w:szCs w:val="30"/>
        </w:rPr>
        <w:lastRenderedPageBreak/>
        <w:t>Accounting Treatment Guidance on “Temporary relief measures on accounting alternatives in response to the impact of the COVID-19 situation”</w:t>
      </w:r>
    </w:p>
    <w:p w14:paraId="70A253BF" w14:textId="2A716CF7" w:rsidR="00AA50D3" w:rsidRPr="008B1FBC" w:rsidRDefault="00AA50D3" w:rsidP="00A16B42">
      <w:pPr>
        <w:spacing w:after="120" w:line="440" w:lineRule="exact"/>
        <w:ind w:left="851"/>
        <w:rPr>
          <w:rFonts w:asciiTheme="majorBidi" w:hAnsiTheme="majorBidi" w:cstheme="majorBidi"/>
          <w:sz w:val="30"/>
          <w:szCs w:val="30"/>
        </w:rPr>
      </w:pPr>
      <w:r w:rsidRPr="008B1FBC">
        <w:rPr>
          <w:rFonts w:asciiTheme="majorBidi" w:hAnsiTheme="majorBidi" w:cstheme="majorBidi"/>
          <w:sz w:val="30"/>
          <w:szCs w:val="3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BFE88F5" w14:textId="7B072608" w:rsidR="00512693" w:rsidRPr="008B1FBC" w:rsidRDefault="00AA50D3" w:rsidP="00A16B42">
      <w:pPr>
        <w:spacing w:after="120" w:line="440" w:lineRule="exact"/>
        <w:ind w:left="851"/>
        <w:rPr>
          <w:rFonts w:asciiTheme="majorBidi" w:hAnsiTheme="majorBidi" w:cstheme="majorBidi"/>
          <w:sz w:val="30"/>
          <w:szCs w:val="30"/>
        </w:rPr>
      </w:pPr>
      <w:r w:rsidRPr="008B1FBC">
        <w:rPr>
          <w:rFonts w:asciiTheme="majorBidi" w:hAnsiTheme="majorBidi" w:cstheme="majorBidi"/>
          <w:sz w:val="30"/>
          <w:szCs w:val="30"/>
        </w:rPr>
        <w:t>On April 22, 2020, the Accounting Treatment Guidance was announced in the Royal Gazette and it is effective for the financial statements prepared for reporting periods ending between January 1, 2020 and December 31, 2020.</w:t>
      </w:r>
    </w:p>
    <w:p w14:paraId="601144F4" w14:textId="77777777" w:rsidR="00192210" w:rsidRPr="003A55FD" w:rsidRDefault="00192210" w:rsidP="00A16B42">
      <w:pPr>
        <w:spacing w:after="120" w:line="440" w:lineRule="exact"/>
        <w:ind w:left="851"/>
        <w:rPr>
          <w:rFonts w:asciiTheme="majorBidi" w:hAnsiTheme="majorBidi" w:cstheme="majorBidi"/>
          <w:sz w:val="30"/>
          <w:szCs w:val="30"/>
        </w:rPr>
      </w:pPr>
      <w:r w:rsidRPr="003A55FD">
        <w:rPr>
          <w:rFonts w:asciiTheme="majorBidi" w:hAnsiTheme="majorBidi" w:cstheme="majorBidi"/>
          <w:sz w:val="30"/>
          <w:szCs w:val="30"/>
        </w:rPr>
        <w:t xml:space="preserve">During the period from the first quarter to the third quarter of </w:t>
      </w:r>
      <w:r w:rsidRPr="003A55FD">
        <w:rPr>
          <w:rFonts w:asciiTheme="majorBidi" w:hAnsiTheme="majorBidi" w:cstheme="majorBidi"/>
          <w:sz w:val="30"/>
          <w:szCs w:val="30"/>
          <w:cs/>
        </w:rPr>
        <w:t>2020</w:t>
      </w:r>
      <w:r w:rsidRPr="003A55FD">
        <w:rPr>
          <w:rFonts w:asciiTheme="majorBidi" w:hAnsiTheme="majorBidi" w:cstheme="majorBidi"/>
          <w:sz w:val="30"/>
          <w:szCs w:val="30"/>
        </w:rPr>
        <w:t>, the Group elected to apply the temporary relief measures on accounting alternatives relating to measurement of expected credit losses using a simplified approach, impairment of assets.</w:t>
      </w:r>
    </w:p>
    <w:p w14:paraId="448586AD" w14:textId="0888456B" w:rsidR="00F0752D" w:rsidRPr="003A55FD" w:rsidRDefault="00192210" w:rsidP="00A16B42">
      <w:pPr>
        <w:spacing w:line="440" w:lineRule="exact"/>
        <w:ind w:left="851"/>
        <w:rPr>
          <w:rFonts w:asciiTheme="majorBidi" w:hAnsiTheme="majorBidi" w:cstheme="majorBidi"/>
          <w:sz w:val="30"/>
          <w:szCs w:val="30"/>
        </w:rPr>
      </w:pPr>
      <w:r w:rsidRPr="003A55FD">
        <w:rPr>
          <w:rFonts w:asciiTheme="majorBidi" w:hAnsiTheme="majorBidi" w:cstheme="majorBidi"/>
          <w:sz w:val="30"/>
          <w:szCs w:val="30"/>
        </w:rPr>
        <w:t xml:space="preserve">In the fourth quarter of </w:t>
      </w:r>
      <w:r w:rsidRPr="003A55FD">
        <w:rPr>
          <w:rFonts w:asciiTheme="majorBidi" w:hAnsiTheme="majorBidi" w:cstheme="majorBidi"/>
          <w:sz w:val="30"/>
          <w:szCs w:val="30"/>
          <w:cs/>
        </w:rPr>
        <w:t>2020</w:t>
      </w:r>
      <w:r w:rsidRPr="003A55FD">
        <w:rPr>
          <w:rFonts w:asciiTheme="majorBidi" w:hAnsiTheme="majorBidi" w:cstheme="majorBidi"/>
          <w:sz w:val="30"/>
          <w:szCs w:val="30"/>
        </w:rPr>
        <w:t>, the Group has assessed the financial impacts of the uncertainties of the COVID-</w:t>
      </w:r>
      <w:r w:rsidRPr="003A55FD">
        <w:rPr>
          <w:rFonts w:asciiTheme="majorBidi" w:hAnsiTheme="majorBidi" w:cstheme="majorBidi"/>
          <w:sz w:val="30"/>
          <w:szCs w:val="30"/>
          <w:cs/>
        </w:rPr>
        <w:t xml:space="preserve">19 </w:t>
      </w:r>
      <w:r w:rsidRPr="003A55FD">
        <w:rPr>
          <w:rFonts w:asciiTheme="majorBidi" w:hAnsiTheme="majorBidi" w:cstheme="majorBidi"/>
          <w:sz w:val="30"/>
          <w:szCs w:val="30"/>
        </w:rPr>
        <w:t xml:space="preserve">Pandemic on the valuation of assets. As a result, in preparing the financial statements for the year ended </w:t>
      </w:r>
      <w:r w:rsidRPr="003A55FD">
        <w:rPr>
          <w:rFonts w:asciiTheme="majorBidi" w:hAnsiTheme="majorBidi" w:cstheme="majorBidi"/>
          <w:sz w:val="30"/>
          <w:szCs w:val="30"/>
          <w:cs/>
        </w:rPr>
        <w:t xml:space="preserve">31 </w:t>
      </w:r>
      <w:r w:rsidRPr="003A55FD">
        <w:rPr>
          <w:rFonts w:asciiTheme="majorBidi" w:hAnsiTheme="majorBidi" w:cstheme="majorBidi"/>
          <w:sz w:val="30"/>
          <w:szCs w:val="30"/>
        </w:rPr>
        <w:t xml:space="preserve">December </w:t>
      </w:r>
      <w:r w:rsidRPr="003A55FD">
        <w:rPr>
          <w:rFonts w:asciiTheme="majorBidi" w:hAnsiTheme="majorBidi" w:cstheme="majorBidi"/>
          <w:sz w:val="30"/>
          <w:szCs w:val="30"/>
          <w:cs/>
        </w:rPr>
        <w:t>2020</w:t>
      </w:r>
      <w:r w:rsidRPr="003A55FD">
        <w:rPr>
          <w:rFonts w:asciiTheme="majorBidi" w:hAnsiTheme="majorBidi" w:cstheme="majorBidi"/>
          <w:sz w:val="30"/>
          <w:szCs w:val="30"/>
        </w:rPr>
        <w:t>, the Group has decided to discontinue application of all temporary relief measures on accounting alternatives with no significant impact on the Group’s financial statements.</w:t>
      </w:r>
    </w:p>
    <w:p w14:paraId="604EE6C7" w14:textId="2443ACDC" w:rsidR="00191617" w:rsidRDefault="0056454B" w:rsidP="00A16B42">
      <w:pPr>
        <w:tabs>
          <w:tab w:val="left" w:pos="851"/>
        </w:tabs>
        <w:spacing w:line="440" w:lineRule="exact"/>
        <w:ind w:left="567" w:hanging="142"/>
        <w:rPr>
          <w:rFonts w:asciiTheme="majorBidi" w:hAnsiTheme="majorBidi" w:cstheme="majorBidi"/>
          <w:sz w:val="30"/>
          <w:szCs w:val="30"/>
        </w:rPr>
      </w:pPr>
      <w:r w:rsidRPr="008B1FBC">
        <w:rPr>
          <w:rFonts w:asciiTheme="majorBidi" w:hAnsiTheme="majorBidi" w:cstheme="majorBidi"/>
          <w:sz w:val="30"/>
          <w:szCs w:val="30"/>
        </w:rPr>
        <w:t>2.</w:t>
      </w:r>
      <w:r w:rsidR="005E796D">
        <w:rPr>
          <w:rFonts w:asciiTheme="majorBidi" w:hAnsiTheme="majorBidi" w:cstheme="majorBidi" w:hint="cs"/>
          <w:sz w:val="30"/>
          <w:szCs w:val="30"/>
          <w:cs/>
        </w:rPr>
        <w:t>6</w:t>
      </w:r>
      <w:r w:rsidR="003A55FD">
        <w:rPr>
          <w:rFonts w:asciiTheme="majorBidi" w:hAnsiTheme="majorBidi" w:cstheme="majorBidi"/>
          <w:sz w:val="30"/>
          <w:szCs w:val="30"/>
        </w:rPr>
        <w:tab/>
      </w:r>
      <w:r w:rsidRPr="008B1FBC">
        <w:rPr>
          <w:rFonts w:asciiTheme="majorBidi" w:hAnsiTheme="majorBidi" w:cstheme="majorBidi"/>
          <w:sz w:val="30"/>
          <w:szCs w:val="30"/>
        </w:rPr>
        <w:t>Financial reporting standards that became effective for fiscal years beginning on or after January 1, 2021</w:t>
      </w:r>
      <w:r w:rsidR="00072790" w:rsidRPr="008B1FBC">
        <w:rPr>
          <w:rFonts w:asciiTheme="majorBidi" w:hAnsiTheme="majorBidi" w:cstheme="majorBidi"/>
          <w:sz w:val="30"/>
          <w:szCs w:val="30"/>
        </w:rPr>
        <w:t xml:space="preserve">. </w:t>
      </w:r>
    </w:p>
    <w:p w14:paraId="1E099645" w14:textId="3318FA81" w:rsidR="00AA50D3" w:rsidRDefault="0056454B" w:rsidP="00A16B42">
      <w:pPr>
        <w:spacing w:after="120" w:line="440" w:lineRule="exact"/>
        <w:ind w:left="851"/>
        <w:rPr>
          <w:rFonts w:asciiTheme="majorBidi" w:hAnsiTheme="majorBidi" w:cstheme="majorBidi"/>
          <w:sz w:val="30"/>
          <w:szCs w:val="30"/>
        </w:rPr>
      </w:pPr>
      <w:r w:rsidRPr="008B1FBC">
        <w:rPr>
          <w:rFonts w:asciiTheme="majorBidi" w:hAnsiTheme="majorBidi" w:cstheme="majorBidi"/>
          <w:sz w:val="30"/>
          <w:szCs w:val="30"/>
        </w:rPr>
        <w:t xml:space="preserve">The Federation of Accounting Professions issued a number of revised financial reporting standards and interpretations, which are effective for the financial statements for fiscal year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F8662D7" w14:textId="00F9CE2F" w:rsidR="00960D7E" w:rsidRDefault="00E437B7" w:rsidP="00A16B42">
      <w:pPr>
        <w:spacing w:after="120" w:line="440" w:lineRule="exact"/>
        <w:ind w:left="851"/>
        <w:rPr>
          <w:rFonts w:asciiTheme="majorBidi" w:hAnsiTheme="majorBidi" w:cstheme="majorBidi"/>
          <w:sz w:val="30"/>
          <w:szCs w:val="30"/>
        </w:rPr>
      </w:pPr>
      <w:r w:rsidRPr="003A55FD">
        <w:rPr>
          <w:rFonts w:asciiTheme="majorBidi" w:hAnsiTheme="majorBidi" w:cstheme="majorBidi"/>
          <w:sz w:val="30"/>
          <w:szCs w:val="30"/>
        </w:rPr>
        <w:t>The management of the Company and its subsidiaries is currently evaluating the impact of these standards to the financial statements in the year when they are adopted.</w:t>
      </w:r>
    </w:p>
    <w:p w14:paraId="31F5501E" w14:textId="09EFA3CD" w:rsidR="00A16B42" w:rsidRDefault="00A16B42" w:rsidP="00A16B42">
      <w:pPr>
        <w:spacing w:after="120" w:line="440" w:lineRule="exact"/>
        <w:ind w:left="851"/>
        <w:rPr>
          <w:rFonts w:asciiTheme="majorBidi" w:hAnsiTheme="majorBidi" w:cstheme="majorBidi"/>
          <w:sz w:val="30"/>
          <w:szCs w:val="30"/>
          <w:cs/>
        </w:rPr>
      </w:pPr>
      <w:r>
        <w:rPr>
          <w:rFonts w:asciiTheme="majorBidi" w:hAnsiTheme="majorBidi" w:cstheme="majorBidi"/>
          <w:sz w:val="30"/>
          <w:szCs w:val="30"/>
          <w:cs/>
        </w:rPr>
        <w:br w:type="page"/>
      </w:r>
    </w:p>
    <w:p w14:paraId="30629E39" w14:textId="093BA2D9" w:rsidR="00AA50D3" w:rsidRPr="008B1FBC" w:rsidRDefault="0056454B" w:rsidP="00072790">
      <w:pPr>
        <w:spacing w:line="240" w:lineRule="auto"/>
        <w:ind w:left="426" w:hanging="426"/>
        <w:rPr>
          <w:rFonts w:asciiTheme="majorBidi" w:hAnsiTheme="majorBidi" w:cstheme="majorBidi"/>
          <w:sz w:val="30"/>
          <w:szCs w:val="30"/>
        </w:rPr>
      </w:pPr>
      <w:r w:rsidRPr="008B1FBC">
        <w:rPr>
          <w:rFonts w:asciiTheme="majorBidi" w:hAnsiTheme="majorBidi" w:cstheme="majorBidi"/>
          <w:b/>
          <w:bCs/>
          <w:sz w:val="30"/>
          <w:szCs w:val="30"/>
        </w:rPr>
        <w:lastRenderedPageBreak/>
        <w:t>3</w:t>
      </w:r>
      <w:r w:rsidR="00072790" w:rsidRPr="008B1FBC">
        <w:rPr>
          <w:rFonts w:asciiTheme="majorBidi" w:hAnsiTheme="majorBidi" w:cstheme="majorBidi"/>
          <w:b/>
          <w:bCs/>
          <w:sz w:val="30"/>
          <w:szCs w:val="30"/>
        </w:rPr>
        <w:t>.</w:t>
      </w:r>
      <w:r w:rsidR="00072790" w:rsidRPr="008B1FBC">
        <w:rPr>
          <w:rFonts w:asciiTheme="majorBidi" w:hAnsiTheme="majorBidi" w:cstheme="majorBidi"/>
          <w:b/>
          <w:bCs/>
          <w:sz w:val="30"/>
          <w:szCs w:val="30"/>
        </w:rPr>
        <w:tab/>
      </w:r>
      <w:r w:rsidRPr="008B1FBC">
        <w:rPr>
          <w:rFonts w:asciiTheme="majorBidi" w:hAnsiTheme="majorBidi" w:cstheme="majorBidi"/>
          <w:b/>
          <w:bCs/>
          <w:sz w:val="30"/>
          <w:szCs w:val="30"/>
        </w:rPr>
        <w:t>SUMMARY OF SIGNIFICANT ACCOUNTING POLICIES</w:t>
      </w:r>
    </w:p>
    <w:p w14:paraId="14D8451A" w14:textId="244FB530" w:rsidR="0056454B" w:rsidRPr="008B1FBC" w:rsidRDefault="0056454B" w:rsidP="00A16B42">
      <w:pPr>
        <w:spacing w:line="420" w:lineRule="exact"/>
        <w:ind w:left="851" w:hanging="425"/>
        <w:rPr>
          <w:rFonts w:asciiTheme="majorBidi" w:hAnsiTheme="majorBidi" w:cstheme="majorBidi"/>
          <w:sz w:val="30"/>
          <w:szCs w:val="30"/>
        </w:rPr>
      </w:pPr>
      <w:r w:rsidRPr="008B1FBC">
        <w:rPr>
          <w:rFonts w:asciiTheme="majorBidi" w:hAnsiTheme="majorBidi" w:cstheme="majorBidi"/>
          <w:sz w:val="30"/>
          <w:szCs w:val="30"/>
        </w:rPr>
        <w:t>3.1</w:t>
      </w:r>
      <w:r w:rsidR="00752CBC" w:rsidRPr="008B1FBC">
        <w:rPr>
          <w:rFonts w:asciiTheme="majorBidi" w:hAnsiTheme="majorBidi" w:cstheme="majorBidi"/>
          <w:sz w:val="30"/>
          <w:szCs w:val="30"/>
        </w:rPr>
        <w:tab/>
      </w:r>
      <w:r w:rsidRPr="008B1FBC">
        <w:rPr>
          <w:rFonts w:asciiTheme="majorBidi" w:hAnsiTheme="majorBidi" w:cstheme="majorBidi"/>
          <w:sz w:val="30"/>
          <w:szCs w:val="30"/>
        </w:rPr>
        <w:t>Revenues and Expense Recognition</w:t>
      </w:r>
    </w:p>
    <w:p w14:paraId="23AF1E35" w14:textId="5EA4625A" w:rsidR="0056454B" w:rsidRPr="008B1FBC" w:rsidRDefault="0056454B" w:rsidP="00A16B42">
      <w:pPr>
        <w:spacing w:line="240" w:lineRule="auto"/>
        <w:ind w:left="1418" w:hanging="567"/>
        <w:rPr>
          <w:rFonts w:asciiTheme="majorBidi" w:hAnsiTheme="majorBidi" w:cstheme="majorBidi"/>
          <w:sz w:val="30"/>
          <w:szCs w:val="30"/>
        </w:rPr>
      </w:pPr>
      <w:r w:rsidRPr="008B1FBC">
        <w:rPr>
          <w:rFonts w:asciiTheme="majorBidi" w:hAnsiTheme="majorBidi" w:cstheme="majorBidi"/>
          <w:sz w:val="30"/>
          <w:szCs w:val="30"/>
        </w:rPr>
        <w:t>3.1.1</w:t>
      </w:r>
      <w:r w:rsidR="00A16B42">
        <w:rPr>
          <w:rFonts w:asciiTheme="majorBidi" w:hAnsiTheme="majorBidi" w:cstheme="majorBidi" w:hint="cs"/>
          <w:sz w:val="30"/>
          <w:szCs w:val="30"/>
          <w:cs/>
        </w:rPr>
        <w:tab/>
      </w:r>
      <w:r w:rsidRPr="008B1FBC">
        <w:rPr>
          <w:rFonts w:asciiTheme="majorBidi" w:hAnsiTheme="majorBidi" w:cstheme="majorBidi"/>
          <w:sz w:val="30"/>
          <w:szCs w:val="30"/>
        </w:rPr>
        <w:t xml:space="preserve">Revenues from construction contract are recognized as income over time of construction contract by using input method to measure the stage of completion of the contract which compared the actual costs at the end of the reporting period and total estimated costs of construction contract. The Company shall provide the provision for loss on construction when the expected losses incurred for </w:t>
      </w:r>
      <w:r w:rsidRPr="004B039C">
        <w:rPr>
          <w:rFonts w:asciiTheme="majorBidi" w:hAnsiTheme="majorBidi" w:cstheme="majorBidi"/>
          <w:sz w:val="30"/>
          <w:szCs w:val="30"/>
        </w:rPr>
        <w:t xml:space="preserve">revenues recognized in the reporting period immediately. The excess   over contract revenue is presented as </w:t>
      </w:r>
      <w:r w:rsidR="001D22C0" w:rsidRPr="004B039C">
        <w:rPr>
          <w:rFonts w:asciiTheme="majorBidi" w:hAnsiTheme="majorBidi" w:cstheme="majorBidi" w:hint="cs"/>
          <w:sz w:val="30"/>
          <w:szCs w:val="30"/>
          <w:cs/>
        </w:rPr>
        <w:t>“</w:t>
      </w:r>
      <w:r w:rsidR="001D22C0" w:rsidRPr="004B039C">
        <w:rPr>
          <w:rFonts w:asciiTheme="majorBidi" w:hAnsiTheme="majorBidi" w:cstheme="majorBidi"/>
          <w:sz w:val="30"/>
          <w:szCs w:val="30"/>
        </w:rPr>
        <w:t>Contract assets</w:t>
      </w:r>
      <w:r w:rsidRPr="004B039C">
        <w:rPr>
          <w:rFonts w:asciiTheme="majorBidi" w:hAnsiTheme="majorBidi" w:cstheme="majorBidi"/>
          <w:sz w:val="30"/>
          <w:szCs w:val="30"/>
        </w:rPr>
        <w:t xml:space="preserve">” in statements of position and discount of contract revenue is presented as </w:t>
      </w:r>
      <w:r w:rsidR="001D22C0" w:rsidRPr="004B039C">
        <w:rPr>
          <w:rFonts w:asciiTheme="majorBidi" w:hAnsiTheme="majorBidi" w:cstheme="majorBidi"/>
          <w:sz w:val="30"/>
          <w:szCs w:val="30"/>
        </w:rPr>
        <w:t>“Contract liability”</w:t>
      </w:r>
      <w:r w:rsidRPr="004B039C">
        <w:rPr>
          <w:rFonts w:asciiTheme="majorBidi" w:hAnsiTheme="majorBidi" w:cstheme="majorBidi"/>
          <w:sz w:val="30"/>
          <w:szCs w:val="30"/>
        </w:rPr>
        <w:t xml:space="preserve"> in</w:t>
      </w:r>
      <w:r w:rsidRPr="008B1FBC">
        <w:rPr>
          <w:rFonts w:asciiTheme="majorBidi" w:hAnsiTheme="majorBidi" w:cstheme="majorBidi"/>
          <w:sz w:val="30"/>
          <w:szCs w:val="30"/>
        </w:rPr>
        <w:t xml:space="preserve"> statements of financial position.</w:t>
      </w:r>
    </w:p>
    <w:p w14:paraId="296B9505" w14:textId="17C359F2" w:rsidR="0056454B" w:rsidRPr="008B1FBC" w:rsidRDefault="0056454B" w:rsidP="00A16B42">
      <w:pPr>
        <w:spacing w:line="240" w:lineRule="auto"/>
        <w:ind w:left="1418" w:hanging="567"/>
        <w:rPr>
          <w:rFonts w:asciiTheme="majorBidi" w:hAnsiTheme="majorBidi" w:cstheme="majorBidi"/>
          <w:sz w:val="30"/>
          <w:szCs w:val="30"/>
        </w:rPr>
      </w:pPr>
      <w:r w:rsidRPr="008B1FBC">
        <w:rPr>
          <w:rFonts w:asciiTheme="majorBidi" w:hAnsiTheme="majorBidi" w:cstheme="majorBidi"/>
          <w:sz w:val="30"/>
          <w:szCs w:val="30"/>
        </w:rPr>
        <w:t>3.1.2</w:t>
      </w:r>
      <w:r w:rsidR="00A16B42">
        <w:rPr>
          <w:rFonts w:asciiTheme="majorBidi" w:hAnsiTheme="majorBidi" w:cstheme="majorBidi" w:hint="cs"/>
          <w:sz w:val="30"/>
          <w:szCs w:val="30"/>
          <w:cs/>
        </w:rPr>
        <w:tab/>
      </w:r>
      <w:r w:rsidRPr="008B1FBC">
        <w:rPr>
          <w:rFonts w:asciiTheme="majorBidi" w:hAnsiTheme="majorBidi" w:cstheme="majorBidi"/>
          <w:sz w:val="30"/>
          <w:szCs w:val="30"/>
        </w:rPr>
        <w:t>Income and expenses are recognized on an accrual basis.</w:t>
      </w:r>
    </w:p>
    <w:p w14:paraId="0FA264D4" w14:textId="0CD599C4" w:rsidR="0056454B" w:rsidRPr="008B1FBC" w:rsidRDefault="00752CBC" w:rsidP="00A16B42">
      <w:pPr>
        <w:spacing w:line="240" w:lineRule="auto"/>
        <w:ind w:left="1418" w:hanging="567"/>
        <w:rPr>
          <w:rFonts w:asciiTheme="majorBidi" w:hAnsiTheme="majorBidi" w:cstheme="majorBidi"/>
          <w:sz w:val="30"/>
          <w:szCs w:val="30"/>
        </w:rPr>
      </w:pPr>
      <w:r w:rsidRPr="008B1FBC">
        <w:rPr>
          <w:rFonts w:asciiTheme="majorBidi" w:hAnsiTheme="majorBidi" w:cstheme="majorBidi"/>
          <w:sz w:val="30"/>
          <w:szCs w:val="30"/>
        </w:rPr>
        <w:t>3.1.3</w:t>
      </w:r>
      <w:r w:rsidR="00A16B42">
        <w:rPr>
          <w:rFonts w:asciiTheme="majorBidi" w:hAnsiTheme="majorBidi" w:cstheme="majorBidi" w:hint="cs"/>
          <w:sz w:val="30"/>
          <w:szCs w:val="30"/>
          <w:cs/>
        </w:rPr>
        <w:tab/>
      </w:r>
      <w:r w:rsidRPr="008B1FBC">
        <w:rPr>
          <w:rFonts w:asciiTheme="majorBidi" w:hAnsiTheme="majorBidi" w:cstheme="majorBidi"/>
          <w:sz w:val="30"/>
          <w:szCs w:val="30"/>
        </w:rPr>
        <w:t>Cost of construction</w:t>
      </w:r>
      <w:r w:rsidR="0056454B" w:rsidRPr="008B1FBC">
        <w:rPr>
          <w:rFonts w:asciiTheme="majorBidi" w:hAnsiTheme="majorBidi" w:cstheme="majorBidi"/>
          <w:sz w:val="30"/>
          <w:szCs w:val="30"/>
        </w:rPr>
        <w:t xml:space="preserve"> </w:t>
      </w:r>
      <w:proofErr w:type="gramStart"/>
      <w:r w:rsidRPr="008B1FBC">
        <w:rPr>
          <w:rFonts w:asciiTheme="majorBidi" w:hAnsiTheme="majorBidi" w:cstheme="majorBidi"/>
          <w:sz w:val="30"/>
          <w:szCs w:val="30"/>
        </w:rPr>
        <w:t>comprise</w:t>
      </w:r>
      <w:proofErr w:type="gramEnd"/>
      <w:r w:rsidRPr="008B1FBC">
        <w:rPr>
          <w:rFonts w:asciiTheme="majorBidi" w:hAnsiTheme="majorBidi" w:cstheme="majorBidi"/>
          <w:sz w:val="30"/>
          <w:szCs w:val="30"/>
        </w:rPr>
        <w:t xml:space="preserve"> material</w:t>
      </w:r>
      <w:r w:rsidR="0056454B" w:rsidRPr="008B1FBC">
        <w:rPr>
          <w:rFonts w:asciiTheme="majorBidi" w:hAnsiTheme="majorBidi" w:cstheme="majorBidi"/>
          <w:sz w:val="30"/>
          <w:szCs w:val="30"/>
        </w:rPr>
        <w:t xml:space="preserve"> cost</w:t>
      </w:r>
      <w:r w:rsidRPr="008B1FBC">
        <w:rPr>
          <w:rFonts w:asciiTheme="majorBidi" w:hAnsiTheme="majorBidi" w:cstheme="majorBidi"/>
          <w:sz w:val="30"/>
          <w:szCs w:val="30"/>
        </w:rPr>
        <w:t>, direct</w:t>
      </w:r>
      <w:r w:rsidR="0056454B" w:rsidRPr="008B1FBC">
        <w:rPr>
          <w:rFonts w:asciiTheme="majorBidi" w:hAnsiTheme="majorBidi" w:cstheme="majorBidi"/>
          <w:sz w:val="30"/>
          <w:szCs w:val="30"/>
        </w:rPr>
        <w:t xml:space="preserve"> </w:t>
      </w:r>
      <w:r w:rsidRPr="008B1FBC">
        <w:rPr>
          <w:rFonts w:asciiTheme="majorBidi" w:hAnsiTheme="majorBidi" w:cstheme="majorBidi"/>
          <w:sz w:val="30"/>
          <w:szCs w:val="30"/>
        </w:rPr>
        <w:t>labor and</w:t>
      </w:r>
      <w:r w:rsidR="0056454B" w:rsidRPr="008B1FBC">
        <w:rPr>
          <w:rFonts w:asciiTheme="majorBidi" w:hAnsiTheme="majorBidi" w:cstheme="majorBidi"/>
          <w:sz w:val="30"/>
          <w:szCs w:val="30"/>
        </w:rPr>
        <w:t xml:space="preserve"> </w:t>
      </w:r>
      <w:r w:rsidRPr="008B1FBC">
        <w:rPr>
          <w:rFonts w:asciiTheme="majorBidi" w:hAnsiTheme="majorBidi" w:cstheme="majorBidi"/>
          <w:sz w:val="30"/>
          <w:szCs w:val="30"/>
        </w:rPr>
        <w:t>operating expenses are recognized</w:t>
      </w:r>
      <w:r w:rsidR="0056454B" w:rsidRPr="008B1FBC">
        <w:rPr>
          <w:rFonts w:asciiTheme="majorBidi" w:hAnsiTheme="majorBidi" w:cstheme="majorBidi"/>
          <w:sz w:val="30"/>
          <w:szCs w:val="30"/>
        </w:rPr>
        <w:t xml:space="preserve"> on an accrual basis.</w:t>
      </w:r>
    </w:p>
    <w:p w14:paraId="689387D0" w14:textId="7978A49B" w:rsidR="00752CBC" w:rsidRPr="008B1FBC" w:rsidRDefault="00752CBC" w:rsidP="00A16B42">
      <w:pPr>
        <w:tabs>
          <w:tab w:val="left" w:pos="851"/>
        </w:tabs>
        <w:spacing w:line="420" w:lineRule="exact"/>
        <w:ind w:left="567" w:hanging="142"/>
        <w:rPr>
          <w:rFonts w:asciiTheme="majorBidi" w:hAnsiTheme="majorBidi" w:cstheme="majorBidi"/>
          <w:sz w:val="30"/>
          <w:szCs w:val="30"/>
        </w:rPr>
      </w:pPr>
      <w:r w:rsidRPr="008B1FBC">
        <w:rPr>
          <w:rFonts w:asciiTheme="majorBidi" w:hAnsiTheme="majorBidi" w:cstheme="majorBidi"/>
          <w:sz w:val="30"/>
          <w:szCs w:val="30"/>
        </w:rPr>
        <w:t>3.2</w:t>
      </w:r>
      <w:r w:rsidRPr="008B1FBC">
        <w:rPr>
          <w:rFonts w:asciiTheme="majorBidi" w:hAnsiTheme="majorBidi" w:cstheme="majorBidi"/>
          <w:sz w:val="30"/>
          <w:szCs w:val="30"/>
        </w:rPr>
        <w:tab/>
        <w:t>Cash and cash equivalents</w:t>
      </w:r>
    </w:p>
    <w:p w14:paraId="253C7BE9" w14:textId="1837BDB3" w:rsidR="00DB66E5" w:rsidRPr="008B1FBC" w:rsidRDefault="00752CBC" w:rsidP="003A55FD">
      <w:pPr>
        <w:tabs>
          <w:tab w:val="left" w:pos="851"/>
        </w:tabs>
        <w:spacing w:line="240" w:lineRule="auto"/>
        <w:ind w:left="851"/>
        <w:rPr>
          <w:rFonts w:asciiTheme="majorBidi" w:hAnsiTheme="majorBidi" w:cstheme="majorBidi"/>
          <w:sz w:val="30"/>
          <w:szCs w:val="30"/>
        </w:rPr>
      </w:pPr>
      <w:r w:rsidRPr="008B1FBC">
        <w:rPr>
          <w:rFonts w:asciiTheme="majorBidi" w:hAnsiTheme="majorBidi" w:cstheme="majorBidi"/>
          <w:sz w:val="30"/>
          <w:szCs w:val="30"/>
        </w:rPr>
        <w:t>Cash and cash equivalents mean cash and deposit at banks which the maturity is less than three-months from the deposit date and are not subject to the restriction on withdrawal.</w:t>
      </w:r>
    </w:p>
    <w:p w14:paraId="0D95E551" w14:textId="7184787F" w:rsidR="00752CBC" w:rsidRPr="008B1FBC" w:rsidRDefault="00752CBC" w:rsidP="00A16B42">
      <w:pPr>
        <w:tabs>
          <w:tab w:val="left" w:pos="851"/>
        </w:tabs>
        <w:spacing w:line="420" w:lineRule="exact"/>
        <w:ind w:left="567" w:hanging="142"/>
        <w:rPr>
          <w:rFonts w:asciiTheme="majorBidi" w:hAnsiTheme="majorBidi" w:cstheme="majorBidi"/>
          <w:sz w:val="30"/>
          <w:szCs w:val="30"/>
        </w:rPr>
      </w:pPr>
      <w:r w:rsidRPr="008B1FBC">
        <w:rPr>
          <w:rFonts w:asciiTheme="majorBidi" w:hAnsiTheme="majorBidi" w:cstheme="majorBidi"/>
          <w:sz w:val="30"/>
          <w:szCs w:val="30"/>
        </w:rPr>
        <w:t>3.</w:t>
      </w:r>
      <w:r w:rsidR="00191617">
        <w:rPr>
          <w:rFonts w:asciiTheme="majorBidi" w:hAnsiTheme="majorBidi" w:cstheme="majorBidi" w:hint="cs"/>
          <w:sz w:val="30"/>
          <w:szCs w:val="30"/>
          <w:cs/>
        </w:rPr>
        <w:t>3</w:t>
      </w:r>
      <w:r w:rsidR="00072790" w:rsidRPr="008B1FBC">
        <w:rPr>
          <w:rFonts w:asciiTheme="majorBidi" w:hAnsiTheme="majorBidi" w:cstheme="majorBidi"/>
          <w:sz w:val="30"/>
          <w:szCs w:val="30"/>
        </w:rPr>
        <w:tab/>
      </w:r>
      <w:r w:rsidRPr="008B1FBC">
        <w:rPr>
          <w:rFonts w:asciiTheme="majorBidi" w:hAnsiTheme="majorBidi" w:cstheme="majorBidi"/>
          <w:sz w:val="30"/>
          <w:szCs w:val="30"/>
        </w:rPr>
        <w:t>Inventories</w:t>
      </w:r>
    </w:p>
    <w:p w14:paraId="2AFCE434" w14:textId="1297384E" w:rsidR="003A55FD" w:rsidRDefault="00752CBC" w:rsidP="00C501A3">
      <w:pPr>
        <w:tabs>
          <w:tab w:val="left" w:pos="851"/>
        </w:tabs>
        <w:spacing w:line="240" w:lineRule="auto"/>
        <w:ind w:left="851"/>
        <w:rPr>
          <w:rFonts w:asciiTheme="majorBidi" w:hAnsiTheme="majorBidi" w:cstheme="majorBidi"/>
          <w:sz w:val="30"/>
          <w:szCs w:val="30"/>
        </w:rPr>
      </w:pPr>
      <w:r w:rsidRPr="008B1FBC">
        <w:rPr>
          <w:rFonts w:asciiTheme="majorBidi" w:hAnsiTheme="majorBidi" w:cstheme="majorBidi"/>
          <w:sz w:val="30"/>
          <w:szCs w:val="30"/>
        </w:rPr>
        <w:t>Inventories are valued at the lower of cost or net realizable value. Cost is determined on a first-in, first-out (FIFO) basis.</w:t>
      </w:r>
    </w:p>
    <w:p w14:paraId="49A60036" w14:textId="7BDEBCC6" w:rsidR="00752CBC" w:rsidRPr="008B1FBC" w:rsidRDefault="00072790" w:rsidP="00A16B42">
      <w:pPr>
        <w:tabs>
          <w:tab w:val="left" w:pos="851"/>
        </w:tabs>
        <w:spacing w:line="420" w:lineRule="exact"/>
        <w:ind w:left="567" w:hanging="142"/>
        <w:rPr>
          <w:rFonts w:asciiTheme="majorBidi" w:hAnsiTheme="majorBidi" w:cstheme="majorBidi"/>
          <w:sz w:val="30"/>
          <w:szCs w:val="30"/>
        </w:rPr>
      </w:pPr>
      <w:r w:rsidRPr="008B1FBC">
        <w:rPr>
          <w:rFonts w:asciiTheme="majorBidi" w:hAnsiTheme="majorBidi" w:cstheme="majorBidi"/>
          <w:sz w:val="30"/>
          <w:szCs w:val="30"/>
        </w:rPr>
        <w:t>3.</w:t>
      </w:r>
      <w:r w:rsidR="00191617">
        <w:rPr>
          <w:rFonts w:asciiTheme="majorBidi" w:hAnsiTheme="majorBidi" w:cstheme="majorBidi" w:hint="cs"/>
          <w:sz w:val="30"/>
          <w:szCs w:val="30"/>
          <w:cs/>
        </w:rPr>
        <w:t>4</w:t>
      </w:r>
      <w:r w:rsidRPr="008B1FBC">
        <w:rPr>
          <w:rFonts w:asciiTheme="majorBidi" w:hAnsiTheme="majorBidi" w:cstheme="majorBidi"/>
          <w:sz w:val="30"/>
          <w:szCs w:val="30"/>
        </w:rPr>
        <w:tab/>
      </w:r>
      <w:r w:rsidR="00752CBC" w:rsidRPr="008B1FBC">
        <w:rPr>
          <w:rFonts w:asciiTheme="majorBidi" w:hAnsiTheme="majorBidi" w:cstheme="majorBidi"/>
          <w:sz w:val="30"/>
          <w:szCs w:val="30"/>
        </w:rPr>
        <w:t>Investment</w:t>
      </w:r>
    </w:p>
    <w:p w14:paraId="74D6BA45" w14:textId="4DBC798E" w:rsidR="0057184F" w:rsidRPr="008B1FBC" w:rsidRDefault="00752CBC" w:rsidP="00A16B42">
      <w:pPr>
        <w:spacing w:before="0" w:line="420" w:lineRule="exact"/>
        <w:ind w:left="851"/>
        <w:rPr>
          <w:rFonts w:asciiTheme="majorBidi" w:hAnsiTheme="majorBidi" w:cstheme="majorBidi"/>
          <w:sz w:val="30"/>
          <w:szCs w:val="30"/>
        </w:rPr>
      </w:pPr>
      <w:r w:rsidRPr="008B1FBC">
        <w:rPr>
          <w:rFonts w:asciiTheme="majorBidi" w:hAnsiTheme="majorBidi" w:cstheme="majorBidi"/>
          <w:sz w:val="30"/>
          <w:szCs w:val="30"/>
        </w:rPr>
        <w:t>Investments in subsidiaries are stated at cost less provision for impairment of investment (if any).</w:t>
      </w:r>
    </w:p>
    <w:p w14:paraId="644C3BBB" w14:textId="37978441" w:rsidR="00752CBC" w:rsidRPr="008B1FBC" w:rsidRDefault="00072790" w:rsidP="00A16B42">
      <w:pPr>
        <w:tabs>
          <w:tab w:val="left" w:pos="851"/>
        </w:tabs>
        <w:spacing w:line="420" w:lineRule="exact"/>
        <w:ind w:left="567" w:hanging="142"/>
        <w:rPr>
          <w:rFonts w:asciiTheme="majorBidi" w:hAnsiTheme="majorBidi" w:cstheme="majorBidi"/>
          <w:sz w:val="30"/>
          <w:szCs w:val="30"/>
        </w:rPr>
      </w:pPr>
      <w:r w:rsidRPr="008B1FBC">
        <w:rPr>
          <w:rFonts w:asciiTheme="majorBidi" w:hAnsiTheme="majorBidi" w:cstheme="majorBidi"/>
          <w:sz w:val="30"/>
          <w:szCs w:val="30"/>
        </w:rPr>
        <w:t>3.</w:t>
      </w:r>
      <w:r w:rsidR="00191617">
        <w:rPr>
          <w:rFonts w:asciiTheme="majorBidi" w:hAnsiTheme="majorBidi" w:cstheme="majorBidi" w:hint="cs"/>
          <w:sz w:val="30"/>
          <w:szCs w:val="30"/>
          <w:cs/>
        </w:rPr>
        <w:t>5</w:t>
      </w:r>
      <w:r w:rsidRPr="008B1FBC">
        <w:rPr>
          <w:rFonts w:asciiTheme="majorBidi" w:hAnsiTheme="majorBidi" w:cstheme="majorBidi"/>
          <w:sz w:val="30"/>
          <w:szCs w:val="30"/>
        </w:rPr>
        <w:tab/>
      </w:r>
      <w:r w:rsidR="00752CBC" w:rsidRPr="008B1FBC">
        <w:rPr>
          <w:rFonts w:asciiTheme="majorBidi" w:hAnsiTheme="majorBidi" w:cstheme="majorBidi"/>
          <w:sz w:val="30"/>
          <w:szCs w:val="30"/>
        </w:rPr>
        <w:t>Property, plants and equipment</w:t>
      </w:r>
    </w:p>
    <w:p w14:paraId="5361E3AB" w14:textId="70590F9F" w:rsidR="00752CBC" w:rsidRPr="008B1FBC" w:rsidRDefault="00752CBC" w:rsidP="00C501A3">
      <w:pPr>
        <w:tabs>
          <w:tab w:val="left" w:pos="851"/>
        </w:tabs>
        <w:spacing w:line="240" w:lineRule="auto"/>
        <w:ind w:left="851"/>
        <w:rPr>
          <w:rFonts w:asciiTheme="majorBidi" w:hAnsiTheme="majorBidi" w:cstheme="majorBidi"/>
          <w:sz w:val="30"/>
          <w:szCs w:val="30"/>
        </w:rPr>
      </w:pPr>
      <w:r w:rsidRPr="008B1FBC">
        <w:rPr>
          <w:rFonts w:asciiTheme="majorBidi" w:hAnsiTheme="majorBidi" w:cstheme="majorBidi"/>
          <w:sz w:val="30"/>
          <w:szCs w:val="30"/>
        </w:rPr>
        <w:t>The Group stated land at cost less provision for impairment (if any).</w:t>
      </w:r>
    </w:p>
    <w:p w14:paraId="61E8ABFD" w14:textId="5640D0C3" w:rsidR="00752CBC" w:rsidRDefault="00752CBC" w:rsidP="00C501A3">
      <w:pPr>
        <w:tabs>
          <w:tab w:val="left" w:pos="851"/>
        </w:tabs>
        <w:spacing w:line="240" w:lineRule="auto"/>
        <w:ind w:left="851"/>
        <w:rPr>
          <w:rFonts w:asciiTheme="majorBidi" w:hAnsiTheme="majorBidi" w:cstheme="majorBidi"/>
          <w:sz w:val="30"/>
          <w:szCs w:val="30"/>
        </w:rPr>
      </w:pPr>
      <w:r w:rsidRPr="008B1FBC">
        <w:rPr>
          <w:rFonts w:asciiTheme="majorBidi" w:hAnsiTheme="majorBidi" w:cstheme="majorBidi"/>
          <w:sz w:val="30"/>
          <w:szCs w:val="30"/>
        </w:rPr>
        <w:t xml:space="preserve">Building and </w:t>
      </w:r>
      <w:r w:rsidR="00344B81" w:rsidRPr="008B1FBC">
        <w:rPr>
          <w:rFonts w:asciiTheme="majorBidi" w:hAnsiTheme="majorBidi" w:cstheme="majorBidi"/>
          <w:sz w:val="30"/>
          <w:szCs w:val="30"/>
        </w:rPr>
        <w:t>equipment are</w:t>
      </w:r>
      <w:r w:rsidRPr="008B1FBC">
        <w:rPr>
          <w:rFonts w:asciiTheme="majorBidi" w:hAnsiTheme="majorBidi" w:cstheme="majorBidi"/>
          <w:sz w:val="30"/>
          <w:szCs w:val="30"/>
        </w:rPr>
        <w:t xml:space="preserve"> </w:t>
      </w:r>
      <w:r w:rsidR="00344B81" w:rsidRPr="008B1FBC">
        <w:rPr>
          <w:rFonts w:asciiTheme="majorBidi" w:hAnsiTheme="majorBidi" w:cstheme="majorBidi"/>
          <w:sz w:val="30"/>
          <w:szCs w:val="30"/>
        </w:rPr>
        <w:t>stated at</w:t>
      </w:r>
      <w:r w:rsidRPr="008B1FBC">
        <w:rPr>
          <w:rFonts w:asciiTheme="majorBidi" w:hAnsiTheme="majorBidi" w:cstheme="majorBidi"/>
          <w:sz w:val="30"/>
          <w:szCs w:val="30"/>
        </w:rPr>
        <w:t xml:space="preserve"> cost </w:t>
      </w:r>
      <w:r w:rsidR="00344B81" w:rsidRPr="008B1FBC">
        <w:rPr>
          <w:rFonts w:asciiTheme="majorBidi" w:hAnsiTheme="majorBidi" w:cstheme="majorBidi"/>
          <w:sz w:val="30"/>
          <w:szCs w:val="30"/>
        </w:rPr>
        <w:t>less accumulated depreciation and provision</w:t>
      </w:r>
      <w:r w:rsidRPr="008B1FBC">
        <w:rPr>
          <w:rFonts w:asciiTheme="majorBidi" w:hAnsiTheme="majorBidi" w:cstheme="majorBidi"/>
          <w:sz w:val="30"/>
          <w:szCs w:val="30"/>
        </w:rPr>
        <w:t xml:space="preserve"> for impairment (if any).  Cost includes initially</w:t>
      </w:r>
      <w:r w:rsidR="00344B81" w:rsidRPr="008B1FBC">
        <w:rPr>
          <w:rFonts w:asciiTheme="majorBidi" w:hAnsiTheme="majorBidi" w:cstheme="majorBidi"/>
          <w:sz w:val="30"/>
          <w:szCs w:val="30"/>
        </w:rPr>
        <w:t xml:space="preserve"> estimated cost of dismantlement, removal and restoration the site on which it is located, the obligation for which the Company incurs.</w:t>
      </w:r>
    </w:p>
    <w:p w14:paraId="3D5536AB" w14:textId="06BC4301" w:rsidR="00A16B42" w:rsidRDefault="00A16B42" w:rsidP="00C501A3">
      <w:pPr>
        <w:tabs>
          <w:tab w:val="left" w:pos="851"/>
        </w:tabs>
        <w:spacing w:line="240" w:lineRule="auto"/>
        <w:ind w:left="851"/>
        <w:rPr>
          <w:rFonts w:asciiTheme="majorBidi" w:hAnsiTheme="majorBidi" w:cstheme="majorBidi"/>
          <w:sz w:val="30"/>
          <w:szCs w:val="30"/>
          <w:cs/>
        </w:rPr>
      </w:pPr>
      <w:r>
        <w:rPr>
          <w:rFonts w:asciiTheme="majorBidi" w:hAnsiTheme="majorBidi" w:cstheme="majorBidi"/>
          <w:sz w:val="30"/>
          <w:szCs w:val="30"/>
          <w:cs/>
        </w:rPr>
        <w:br w:type="page"/>
      </w:r>
    </w:p>
    <w:p w14:paraId="0F95BD82" w14:textId="03638C0E" w:rsidR="00344B81" w:rsidRPr="008B1FBC" w:rsidRDefault="00344B81" w:rsidP="00A16B42">
      <w:pPr>
        <w:spacing w:line="240" w:lineRule="auto"/>
        <w:ind w:left="851"/>
        <w:rPr>
          <w:rFonts w:asciiTheme="majorBidi" w:hAnsiTheme="majorBidi" w:cstheme="majorBidi"/>
          <w:sz w:val="30"/>
          <w:szCs w:val="30"/>
        </w:rPr>
      </w:pPr>
      <w:r w:rsidRPr="008B1FBC">
        <w:rPr>
          <w:rFonts w:asciiTheme="majorBidi" w:hAnsiTheme="majorBidi" w:cstheme="majorBidi"/>
          <w:sz w:val="30"/>
          <w:szCs w:val="30"/>
        </w:rPr>
        <w:lastRenderedPageBreak/>
        <w:t xml:space="preserve">The Group determined depreciation on a straight-line basis over the estimated useful lives of assets and the depreciation charge has to be determined separately for each significant </w:t>
      </w:r>
      <w:proofErr w:type="gramStart"/>
      <w:r w:rsidRPr="008B1FBC">
        <w:rPr>
          <w:rFonts w:asciiTheme="majorBidi" w:hAnsiTheme="majorBidi" w:cstheme="majorBidi"/>
          <w:sz w:val="30"/>
          <w:szCs w:val="30"/>
        </w:rPr>
        <w:t>parts</w:t>
      </w:r>
      <w:proofErr w:type="gramEnd"/>
      <w:r w:rsidRPr="008B1FBC">
        <w:rPr>
          <w:rFonts w:asciiTheme="majorBidi" w:hAnsiTheme="majorBidi" w:cstheme="majorBidi"/>
          <w:sz w:val="30"/>
          <w:szCs w:val="30"/>
        </w:rPr>
        <w:t xml:space="preserve"> of assets with the cost that is significant in relation to the total cost of the assets item. In addition the Group </w:t>
      </w:r>
      <w:proofErr w:type="gramStart"/>
      <w:r w:rsidRPr="008B1FBC">
        <w:rPr>
          <w:rFonts w:asciiTheme="majorBidi" w:hAnsiTheme="majorBidi" w:cstheme="majorBidi"/>
          <w:sz w:val="30"/>
          <w:szCs w:val="30"/>
        </w:rPr>
        <w:t>are</w:t>
      </w:r>
      <w:proofErr w:type="gramEnd"/>
      <w:r w:rsidRPr="008B1FBC">
        <w:rPr>
          <w:rFonts w:asciiTheme="majorBidi" w:hAnsiTheme="majorBidi" w:cstheme="majorBidi"/>
          <w:sz w:val="30"/>
          <w:szCs w:val="30"/>
        </w:rPr>
        <w:t xml:space="preserve"> required to review the useful lives, residual value and depreciation method at least of each financial year-end.</w:t>
      </w:r>
    </w:p>
    <w:tbl>
      <w:tblPr>
        <w:tblW w:w="3710" w:type="pct"/>
        <w:tblInd w:w="817" w:type="dxa"/>
        <w:tblLook w:val="04A0" w:firstRow="1" w:lastRow="0" w:firstColumn="1" w:lastColumn="0" w:noHBand="0" w:noVBand="1"/>
      </w:tblPr>
      <w:tblGrid>
        <w:gridCol w:w="3968"/>
        <w:gridCol w:w="3131"/>
      </w:tblGrid>
      <w:tr w:rsidR="00A16B42" w:rsidRPr="008B1FBC" w14:paraId="31BF015E" w14:textId="77777777" w:rsidTr="00A16B42">
        <w:trPr>
          <w:trHeight w:val="208"/>
        </w:trPr>
        <w:tc>
          <w:tcPr>
            <w:tcW w:w="2795" w:type="pct"/>
            <w:tcBorders>
              <w:top w:val="nil"/>
              <w:left w:val="nil"/>
              <w:bottom w:val="nil"/>
              <w:right w:val="nil"/>
            </w:tcBorders>
            <w:shd w:val="clear" w:color="auto" w:fill="auto"/>
            <w:noWrap/>
            <w:vAlign w:val="bottom"/>
          </w:tcPr>
          <w:p w14:paraId="2B3A1CA2" w14:textId="07F5A7F3" w:rsidR="00A16B42" w:rsidRPr="008B1FBC" w:rsidRDefault="00A16B42" w:rsidP="00A16B42">
            <w:pPr>
              <w:spacing w:before="0" w:line="240" w:lineRule="auto"/>
              <w:ind w:left="34"/>
              <w:jc w:val="left"/>
              <w:rPr>
                <w:rFonts w:asciiTheme="majorBidi" w:eastAsia="Times New Roman" w:hAnsiTheme="majorBidi" w:cstheme="majorBidi"/>
                <w:color w:val="auto"/>
                <w:sz w:val="30"/>
                <w:szCs w:val="30"/>
              </w:rPr>
            </w:pPr>
          </w:p>
        </w:tc>
        <w:tc>
          <w:tcPr>
            <w:tcW w:w="2205" w:type="pct"/>
            <w:tcBorders>
              <w:top w:val="nil"/>
              <w:left w:val="nil"/>
              <w:bottom w:val="nil"/>
              <w:right w:val="nil"/>
            </w:tcBorders>
            <w:shd w:val="clear" w:color="auto" w:fill="auto"/>
            <w:noWrap/>
            <w:vAlign w:val="bottom"/>
          </w:tcPr>
          <w:p w14:paraId="6F693263" w14:textId="640FA501" w:rsidR="00A16B42" w:rsidRPr="008B1FBC" w:rsidRDefault="00A16B42" w:rsidP="00A16B42">
            <w:pPr>
              <w:spacing w:before="0" w:line="240" w:lineRule="auto"/>
              <w:ind w:left="34"/>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000000"/>
                <w:sz w:val="30"/>
                <w:szCs w:val="30"/>
              </w:rPr>
              <w:t>Number of years</w:t>
            </w:r>
          </w:p>
        </w:tc>
      </w:tr>
      <w:tr w:rsidR="00A16B42" w:rsidRPr="008B1FBC" w14:paraId="00442403" w14:textId="77777777" w:rsidTr="00A16B42">
        <w:trPr>
          <w:trHeight w:val="208"/>
        </w:trPr>
        <w:tc>
          <w:tcPr>
            <w:tcW w:w="2795" w:type="pct"/>
            <w:tcBorders>
              <w:top w:val="nil"/>
              <w:left w:val="nil"/>
              <w:bottom w:val="nil"/>
              <w:right w:val="nil"/>
            </w:tcBorders>
            <w:shd w:val="clear" w:color="auto" w:fill="auto"/>
            <w:noWrap/>
            <w:vAlign w:val="bottom"/>
          </w:tcPr>
          <w:p w14:paraId="02BF6BC3" w14:textId="7638C83A" w:rsidR="00A16B42" w:rsidRPr="008B1FBC" w:rsidRDefault="00A16B42" w:rsidP="00A16B42">
            <w:pPr>
              <w:spacing w:before="0" w:line="240" w:lineRule="auto"/>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Building and building improvement</w:t>
            </w:r>
          </w:p>
        </w:tc>
        <w:tc>
          <w:tcPr>
            <w:tcW w:w="2205" w:type="pct"/>
            <w:tcBorders>
              <w:top w:val="nil"/>
              <w:left w:val="nil"/>
              <w:bottom w:val="nil"/>
              <w:right w:val="nil"/>
            </w:tcBorders>
            <w:shd w:val="clear" w:color="auto" w:fill="auto"/>
            <w:noWrap/>
            <w:vAlign w:val="bottom"/>
          </w:tcPr>
          <w:p w14:paraId="0495C21A" w14:textId="6F35B517" w:rsidR="00A16B42" w:rsidRPr="008B1FBC" w:rsidRDefault="00A16B42" w:rsidP="00A16B42">
            <w:pPr>
              <w:spacing w:before="0" w:line="240" w:lineRule="auto"/>
              <w:ind w:left="34"/>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20-25</w:t>
            </w:r>
          </w:p>
        </w:tc>
      </w:tr>
      <w:tr w:rsidR="00A16B42" w:rsidRPr="008B1FBC" w14:paraId="6EB17DCC" w14:textId="77777777" w:rsidTr="00A16B42">
        <w:trPr>
          <w:trHeight w:val="208"/>
        </w:trPr>
        <w:tc>
          <w:tcPr>
            <w:tcW w:w="2795" w:type="pct"/>
            <w:tcBorders>
              <w:top w:val="nil"/>
              <w:left w:val="nil"/>
              <w:bottom w:val="nil"/>
              <w:right w:val="nil"/>
            </w:tcBorders>
            <w:shd w:val="clear" w:color="auto" w:fill="auto"/>
            <w:noWrap/>
            <w:vAlign w:val="bottom"/>
            <w:hideMark/>
          </w:tcPr>
          <w:p w14:paraId="2A508AFC" w14:textId="7826AEDF" w:rsidR="00A16B42" w:rsidRPr="008B1FBC" w:rsidRDefault="00A16B42" w:rsidP="00A16B42">
            <w:pPr>
              <w:spacing w:before="0" w:line="240" w:lineRule="auto"/>
              <w:ind w:left="34"/>
              <w:jc w:val="left"/>
              <w:rPr>
                <w:rFonts w:asciiTheme="majorBidi" w:eastAsia="Times New Roman" w:hAnsiTheme="majorBidi" w:cstheme="majorBidi"/>
                <w:color w:val="auto"/>
                <w:sz w:val="20"/>
                <w:szCs w:val="20"/>
              </w:rPr>
            </w:pPr>
            <w:r w:rsidRPr="008B1FBC">
              <w:rPr>
                <w:rFonts w:asciiTheme="majorBidi" w:eastAsia="Times New Roman" w:hAnsiTheme="majorBidi" w:cstheme="majorBidi"/>
                <w:color w:val="auto"/>
                <w:sz w:val="30"/>
                <w:szCs w:val="30"/>
              </w:rPr>
              <w:t>Machinery</w:t>
            </w:r>
          </w:p>
        </w:tc>
        <w:tc>
          <w:tcPr>
            <w:tcW w:w="2205" w:type="pct"/>
            <w:tcBorders>
              <w:top w:val="nil"/>
              <w:left w:val="nil"/>
              <w:bottom w:val="nil"/>
              <w:right w:val="nil"/>
            </w:tcBorders>
            <w:shd w:val="clear" w:color="auto" w:fill="auto"/>
            <w:noWrap/>
            <w:vAlign w:val="bottom"/>
            <w:hideMark/>
          </w:tcPr>
          <w:p w14:paraId="204ABFEC" w14:textId="12202E9B" w:rsidR="00A16B42" w:rsidRPr="008B1FBC" w:rsidRDefault="00A16B42" w:rsidP="00DB79F1">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5-10</w:t>
            </w:r>
          </w:p>
        </w:tc>
      </w:tr>
      <w:tr w:rsidR="00072790" w:rsidRPr="008B1FBC" w14:paraId="43AE6BCC" w14:textId="77777777" w:rsidTr="00A16B42">
        <w:trPr>
          <w:trHeight w:val="208"/>
        </w:trPr>
        <w:tc>
          <w:tcPr>
            <w:tcW w:w="2795" w:type="pct"/>
            <w:tcBorders>
              <w:top w:val="nil"/>
              <w:left w:val="nil"/>
              <w:bottom w:val="nil"/>
              <w:right w:val="nil"/>
            </w:tcBorders>
            <w:shd w:val="clear" w:color="auto" w:fill="auto"/>
            <w:noWrap/>
            <w:vAlign w:val="bottom"/>
            <w:hideMark/>
          </w:tcPr>
          <w:p w14:paraId="2A33FCBD" w14:textId="77777777" w:rsidR="00072790" w:rsidRPr="008B1FBC" w:rsidRDefault="00072790" w:rsidP="00A16B42">
            <w:pPr>
              <w:spacing w:before="0" w:line="240" w:lineRule="auto"/>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Construction tools and equipment </w:t>
            </w:r>
          </w:p>
        </w:tc>
        <w:tc>
          <w:tcPr>
            <w:tcW w:w="2205" w:type="pct"/>
            <w:tcBorders>
              <w:top w:val="nil"/>
              <w:left w:val="nil"/>
              <w:bottom w:val="nil"/>
              <w:right w:val="nil"/>
            </w:tcBorders>
            <w:shd w:val="clear" w:color="auto" w:fill="auto"/>
            <w:noWrap/>
            <w:vAlign w:val="bottom"/>
            <w:hideMark/>
          </w:tcPr>
          <w:p w14:paraId="191E8A5A" w14:textId="1CF3586F" w:rsidR="00072790" w:rsidRPr="008B1FBC" w:rsidRDefault="00072790" w:rsidP="00A16B42">
            <w:pPr>
              <w:spacing w:before="0" w:line="240" w:lineRule="auto"/>
              <w:ind w:left="34"/>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3-5</w:t>
            </w:r>
          </w:p>
        </w:tc>
      </w:tr>
      <w:tr w:rsidR="00A16B42" w:rsidRPr="008B1FBC" w14:paraId="1931835F" w14:textId="77777777" w:rsidTr="00A16B42">
        <w:trPr>
          <w:trHeight w:val="208"/>
        </w:trPr>
        <w:tc>
          <w:tcPr>
            <w:tcW w:w="2795" w:type="pct"/>
            <w:tcBorders>
              <w:top w:val="nil"/>
              <w:left w:val="nil"/>
              <w:bottom w:val="nil"/>
              <w:right w:val="nil"/>
            </w:tcBorders>
            <w:shd w:val="clear" w:color="auto" w:fill="auto"/>
            <w:noWrap/>
            <w:vAlign w:val="bottom"/>
            <w:hideMark/>
          </w:tcPr>
          <w:p w14:paraId="0AFE5BCF" w14:textId="309981A9" w:rsidR="00A16B42" w:rsidRPr="008B1FBC" w:rsidRDefault="00A16B42" w:rsidP="00A16B42">
            <w:pPr>
              <w:spacing w:before="0" w:line="240" w:lineRule="auto"/>
              <w:ind w:left="34"/>
              <w:jc w:val="left"/>
              <w:rPr>
                <w:rFonts w:asciiTheme="majorBidi" w:eastAsia="Times New Roman" w:hAnsiTheme="majorBidi" w:cstheme="majorBidi"/>
                <w:color w:val="auto"/>
                <w:sz w:val="20"/>
                <w:szCs w:val="20"/>
              </w:rPr>
            </w:pPr>
            <w:r w:rsidRPr="008B1FBC">
              <w:rPr>
                <w:rFonts w:asciiTheme="majorBidi" w:eastAsia="Times New Roman" w:hAnsiTheme="majorBidi" w:cstheme="majorBidi"/>
                <w:color w:val="auto"/>
                <w:sz w:val="30"/>
                <w:szCs w:val="30"/>
              </w:rPr>
              <w:t>Office equipment</w:t>
            </w:r>
          </w:p>
        </w:tc>
        <w:tc>
          <w:tcPr>
            <w:tcW w:w="2205" w:type="pct"/>
            <w:tcBorders>
              <w:top w:val="nil"/>
              <w:left w:val="nil"/>
              <w:bottom w:val="nil"/>
              <w:right w:val="nil"/>
            </w:tcBorders>
            <w:shd w:val="clear" w:color="auto" w:fill="auto"/>
            <w:noWrap/>
            <w:vAlign w:val="bottom"/>
            <w:hideMark/>
          </w:tcPr>
          <w:p w14:paraId="489BB9BE" w14:textId="5C456E73" w:rsidR="00A16B42" w:rsidRPr="008B1FBC" w:rsidRDefault="00A16B42" w:rsidP="00DB79F1">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3-5</w:t>
            </w:r>
          </w:p>
        </w:tc>
      </w:tr>
      <w:tr w:rsidR="00A16B42" w:rsidRPr="008B1FBC" w14:paraId="6FC0FE25" w14:textId="77777777" w:rsidTr="00A16B42">
        <w:trPr>
          <w:trHeight w:val="208"/>
        </w:trPr>
        <w:tc>
          <w:tcPr>
            <w:tcW w:w="2795" w:type="pct"/>
            <w:tcBorders>
              <w:top w:val="nil"/>
              <w:left w:val="nil"/>
              <w:bottom w:val="nil"/>
              <w:right w:val="nil"/>
            </w:tcBorders>
            <w:shd w:val="clear" w:color="auto" w:fill="auto"/>
            <w:noWrap/>
            <w:vAlign w:val="bottom"/>
            <w:hideMark/>
          </w:tcPr>
          <w:p w14:paraId="33DBAAFC" w14:textId="4C036340" w:rsidR="00A16B42" w:rsidRPr="008B1FBC" w:rsidRDefault="00A16B42" w:rsidP="00A16B42">
            <w:pPr>
              <w:spacing w:before="0" w:line="240" w:lineRule="auto"/>
              <w:ind w:left="34"/>
              <w:jc w:val="left"/>
              <w:rPr>
                <w:rFonts w:asciiTheme="majorBidi" w:eastAsia="Times New Roman" w:hAnsiTheme="majorBidi" w:cstheme="majorBidi"/>
                <w:color w:val="auto"/>
                <w:sz w:val="20"/>
                <w:szCs w:val="20"/>
              </w:rPr>
            </w:pPr>
            <w:r w:rsidRPr="008B1FBC">
              <w:rPr>
                <w:rFonts w:asciiTheme="majorBidi" w:eastAsia="Times New Roman" w:hAnsiTheme="majorBidi" w:cstheme="majorBidi"/>
                <w:color w:val="auto"/>
                <w:sz w:val="30"/>
                <w:szCs w:val="30"/>
              </w:rPr>
              <w:t>Vehicles</w:t>
            </w:r>
          </w:p>
        </w:tc>
        <w:tc>
          <w:tcPr>
            <w:tcW w:w="2205" w:type="pct"/>
            <w:tcBorders>
              <w:top w:val="nil"/>
              <w:left w:val="nil"/>
              <w:bottom w:val="nil"/>
              <w:right w:val="nil"/>
            </w:tcBorders>
            <w:shd w:val="clear" w:color="auto" w:fill="auto"/>
            <w:noWrap/>
            <w:vAlign w:val="bottom"/>
            <w:hideMark/>
          </w:tcPr>
          <w:p w14:paraId="3900D390" w14:textId="3784090C" w:rsidR="00A16B42" w:rsidRPr="008B1FBC" w:rsidRDefault="00A16B42" w:rsidP="00DB79F1">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w:t>
            </w:r>
          </w:p>
        </w:tc>
      </w:tr>
    </w:tbl>
    <w:p w14:paraId="1D00B59A" w14:textId="08E5D483" w:rsidR="00344B81" w:rsidRPr="008B1FBC" w:rsidRDefault="00344B81" w:rsidP="00C501A3">
      <w:pPr>
        <w:tabs>
          <w:tab w:val="left" w:pos="851"/>
        </w:tabs>
        <w:spacing w:before="240" w:line="420" w:lineRule="exact"/>
        <w:ind w:left="567" w:hanging="141"/>
        <w:rPr>
          <w:rFonts w:asciiTheme="majorBidi" w:hAnsiTheme="majorBidi" w:cstheme="majorBidi"/>
          <w:sz w:val="30"/>
          <w:szCs w:val="30"/>
        </w:rPr>
      </w:pPr>
      <w:r w:rsidRPr="008B1FBC">
        <w:rPr>
          <w:rFonts w:asciiTheme="majorBidi" w:hAnsiTheme="majorBidi" w:cstheme="majorBidi"/>
          <w:sz w:val="30"/>
          <w:szCs w:val="30"/>
        </w:rPr>
        <w:t>3.</w:t>
      </w:r>
      <w:r w:rsidR="00191617">
        <w:rPr>
          <w:rFonts w:asciiTheme="majorBidi" w:hAnsiTheme="majorBidi" w:cstheme="majorBidi" w:hint="cs"/>
          <w:sz w:val="30"/>
          <w:szCs w:val="30"/>
          <w:cs/>
        </w:rPr>
        <w:t>6</w:t>
      </w:r>
      <w:r w:rsidR="00C501A3">
        <w:rPr>
          <w:rFonts w:asciiTheme="majorBidi" w:hAnsiTheme="majorBidi" w:cstheme="majorBidi"/>
          <w:sz w:val="30"/>
          <w:szCs w:val="30"/>
        </w:rPr>
        <w:tab/>
      </w:r>
      <w:r w:rsidRPr="008B1FBC">
        <w:rPr>
          <w:rFonts w:asciiTheme="majorBidi" w:hAnsiTheme="majorBidi" w:cstheme="majorBidi"/>
          <w:sz w:val="30"/>
          <w:szCs w:val="30"/>
        </w:rPr>
        <w:t>Intangible assets and amortization</w:t>
      </w:r>
    </w:p>
    <w:p w14:paraId="081A9A99" w14:textId="7FD7C7CA" w:rsidR="00344B81" w:rsidRPr="008B1FBC" w:rsidRDefault="00344B81" w:rsidP="00C501A3">
      <w:pPr>
        <w:tabs>
          <w:tab w:val="left" w:pos="851"/>
        </w:tabs>
        <w:spacing w:line="240" w:lineRule="auto"/>
        <w:ind w:left="851"/>
        <w:rPr>
          <w:rFonts w:asciiTheme="majorBidi" w:hAnsiTheme="majorBidi" w:cstheme="majorBidi"/>
          <w:sz w:val="30"/>
          <w:szCs w:val="30"/>
        </w:rPr>
      </w:pPr>
      <w:r w:rsidRPr="008B1FBC">
        <w:rPr>
          <w:rFonts w:asciiTheme="majorBidi" w:hAnsiTheme="majorBidi" w:cstheme="majorBidi"/>
          <w:sz w:val="30"/>
          <w:szCs w:val="30"/>
        </w:rPr>
        <w:t>Intangible assets with finite useful lives that are acquired separately are carried at cost less accumulated amortization and provision for impairment (if any). Amortization is recognized on a straight-line basis over the expected economic benefit generating period from the date when they will be available for use.</w:t>
      </w:r>
    </w:p>
    <w:p w14:paraId="14189336" w14:textId="6F3B0968" w:rsidR="00344B81" w:rsidRPr="008B1FBC" w:rsidRDefault="00344B81" w:rsidP="0047688F">
      <w:pPr>
        <w:spacing w:line="240" w:lineRule="auto"/>
        <w:ind w:firstLine="131"/>
        <w:rPr>
          <w:rFonts w:asciiTheme="majorBidi" w:hAnsiTheme="majorBidi" w:cstheme="majorBidi"/>
          <w:sz w:val="30"/>
          <w:szCs w:val="30"/>
        </w:rPr>
      </w:pPr>
      <w:r w:rsidRPr="008B1FBC">
        <w:rPr>
          <w:rFonts w:asciiTheme="majorBidi" w:hAnsiTheme="majorBidi" w:cstheme="majorBidi"/>
          <w:sz w:val="30"/>
          <w:szCs w:val="30"/>
        </w:rPr>
        <w:t>The expected economic benefit generating period is below:</w:t>
      </w:r>
    </w:p>
    <w:tbl>
      <w:tblPr>
        <w:tblW w:w="4946" w:type="pct"/>
        <w:tblLook w:val="04A0" w:firstRow="1" w:lastRow="0" w:firstColumn="1" w:lastColumn="0" w:noHBand="0" w:noVBand="1"/>
      </w:tblPr>
      <w:tblGrid>
        <w:gridCol w:w="2557"/>
        <w:gridCol w:w="947"/>
        <w:gridCol w:w="2841"/>
        <w:gridCol w:w="3120"/>
      </w:tblGrid>
      <w:tr w:rsidR="0047688F" w:rsidRPr="008B1FBC" w14:paraId="0DC12BDD" w14:textId="77777777" w:rsidTr="0047688F">
        <w:trPr>
          <w:trHeight w:val="275"/>
        </w:trPr>
        <w:tc>
          <w:tcPr>
            <w:tcW w:w="1351" w:type="pct"/>
            <w:tcBorders>
              <w:top w:val="nil"/>
              <w:left w:val="nil"/>
              <w:bottom w:val="nil"/>
              <w:right w:val="nil"/>
            </w:tcBorders>
            <w:shd w:val="clear" w:color="auto" w:fill="auto"/>
            <w:noWrap/>
            <w:vAlign w:val="bottom"/>
            <w:hideMark/>
          </w:tcPr>
          <w:p w14:paraId="70970AC5" w14:textId="77777777" w:rsidR="0047688F" w:rsidRPr="008B1FBC" w:rsidRDefault="0047688F" w:rsidP="00344B81">
            <w:pPr>
              <w:spacing w:before="0" w:line="240" w:lineRule="auto"/>
              <w:ind w:left="0"/>
              <w:jc w:val="left"/>
              <w:rPr>
                <w:rFonts w:asciiTheme="majorBidi" w:eastAsia="Times New Roman" w:hAnsiTheme="majorBidi" w:cstheme="majorBidi"/>
                <w:color w:val="auto"/>
                <w:sz w:val="20"/>
              </w:rPr>
            </w:pPr>
          </w:p>
        </w:tc>
        <w:tc>
          <w:tcPr>
            <w:tcW w:w="500" w:type="pct"/>
            <w:tcBorders>
              <w:top w:val="nil"/>
              <w:left w:val="nil"/>
              <w:bottom w:val="nil"/>
              <w:right w:val="nil"/>
            </w:tcBorders>
            <w:shd w:val="clear" w:color="auto" w:fill="auto"/>
            <w:noWrap/>
            <w:vAlign w:val="bottom"/>
            <w:hideMark/>
          </w:tcPr>
          <w:p w14:paraId="6D851B07" w14:textId="77777777" w:rsidR="0047688F" w:rsidRPr="008B1FBC" w:rsidRDefault="0047688F" w:rsidP="00344B81">
            <w:pPr>
              <w:spacing w:before="0" w:line="240" w:lineRule="auto"/>
              <w:ind w:left="0"/>
              <w:jc w:val="left"/>
              <w:rPr>
                <w:rFonts w:asciiTheme="majorBidi" w:eastAsia="Times New Roman" w:hAnsiTheme="majorBidi" w:cstheme="majorBidi"/>
                <w:color w:val="auto"/>
                <w:sz w:val="20"/>
                <w:szCs w:val="20"/>
              </w:rPr>
            </w:pPr>
          </w:p>
        </w:tc>
        <w:tc>
          <w:tcPr>
            <w:tcW w:w="1500" w:type="pct"/>
            <w:tcBorders>
              <w:top w:val="nil"/>
              <w:left w:val="nil"/>
              <w:bottom w:val="nil"/>
              <w:right w:val="nil"/>
            </w:tcBorders>
            <w:shd w:val="clear" w:color="auto" w:fill="auto"/>
            <w:noWrap/>
            <w:vAlign w:val="bottom"/>
            <w:hideMark/>
          </w:tcPr>
          <w:p w14:paraId="266AD84D" w14:textId="77777777" w:rsidR="0047688F" w:rsidRPr="008B1FBC" w:rsidRDefault="0047688F" w:rsidP="00344B81">
            <w:pPr>
              <w:spacing w:before="0" w:line="240" w:lineRule="auto"/>
              <w:ind w:left="0"/>
              <w:jc w:val="left"/>
              <w:rPr>
                <w:rFonts w:asciiTheme="majorBidi" w:eastAsia="Times New Roman" w:hAnsiTheme="majorBidi" w:cstheme="majorBidi"/>
                <w:color w:val="auto"/>
                <w:sz w:val="20"/>
                <w:szCs w:val="20"/>
              </w:rPr>
            </w:pPr>
          </w:p>
        </w:tc>
        <w:tc>
          <w:tcPr>
            <w:tcW w:w="1648" w:type="pct"/>
            <w:tcBorders>
              <w:top w:val="nil"/>
              <w:left w:val="nil"/>
              <w:bottom w:val="nil"/>
              <w:right w:val="nil"/>
            </w:tcBorders>
            <w:shd w:val="clear" w:color="auto" w:fill="auto"/>
            <w:noWrap/>
            <w:vAlign w:val="bottom"/>
            <w:hideMark/>
          </w:tcPr>
          <w:p w14:paraId="7AEDBEE4" w14:textId="595017DA" w:rsidR="0047688F" w:rsidRPr="008B1FBC" w:rsidRDefault="0047688F" w:rsidP="00344B81">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Number of years</w:t>
            </w:r>
          </w:p>
        </w:tc>
      </w:tr>
      <w:tr w:rsidR="0047688F" w:rsidRPr="008B1FBC" w14:paraId="5E59DF9A" w14:textId="77777777" w:rsidTr="0047688F">
        <w:trPr>
          <w:trHeight w:val="275"/>
        </w:trPr>
        <w:tc>
          <w:tcPr>
            <w:tcW w:w="3352" w:type="pct"/>
            <w:gridSpan w:val="3"/>
            <w:tcBorders>
              <w:top w:val="nil"/>
              <w:left w:val="nil"/>
              <w:bottom w:val="nil"/>
              <w:right w:val="nil"/>
            </w:tcBorders>
            <w:shd w:val="clear" w:color="auto" w:fill="auto"/>
            <w:noWrap/>
            <w:vAlign w:val="bottom"/>
            <w:hideMark/>
          </w:tcPr>
          <w:p w14:paraId="46BC7AA7" w14:textId="77777777" w:rsidR="0047688F" w:rsidRPr="008B1FBC" w:rsidRDefault="0047688F" w:rsidP="0047688F">
            <w:pPr>
              <w:spacing w:before="0" w:line="240" w:lineRule="auto"/>
              <w:ind w:left="34" w:firstLine="138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Computer software</w:t>
            </w:r>
          </w:p>
        </w:tc>
        <w:tc>
          <w:tcPr>
            <w:tcW w:w="1648" w:type="pct"/>
            <w:tcBorders>
              <w:top w:val="nil"/>
              <w:left w:val="nil"/>
              <w:bottom w:val="nil"/>
              <w:right w:val="nil"/>
            </w:tcBorders>
            <w:shd w:val="clear" w:color="auto" w:fill="auto"/>
            <w:noWrap/>
            <w:vAlign w:val="bottom"/>
            <w:hideMark/>
          </w:tcPr>
          <w:p w14:paraId="3806222D" w14:textId="77777777" w:rsidR="0047688F" w:rsidRPr="008B1FBC" w:rsidRDefault="0047688F" w:rsidP="00344B81">
            <w:pPr>
              <w:spacing w:before="0" w:line="240" w:lineRule="auto"/>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 3-10 </w:t>
            </w:r>
          </w:p>
        </w:tc>
      </w:tr>
    </w:tbl>
    <w:p w14:paraId="7A0FA2B6" w14:textId="77777777" w:rsidR="00D666B7" w:rsidRDefault="00D666B7">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270D0E69" w14:textId="0365F90A" w:rsidR="0056454B" w:rsidRPr="008B1FBC" w:rsidRDefault="00344B81" w:rsidP="00A16B42">
      <w:pPr>
        <w:tabs>
          <w:tab w:val="left" w:pos="851"/>
        </w:tabs>
        <w:spacing w:before="240" w:line="380" w:lineRule="exact"/>
        <w:ind w:left="567" w:hanging="141"/>
        <w:rPr>
          <w:rFonts w:asciiTheme="majorBidi" w:hAnsiTheme="majorBidi" w:cstheme="majorBidi"/>
          <w:sz w:val="30"/>
          <w:szCs w:val="30"/>
        </w:rPr>
      </w:pPr>
      <w:r w:rsidRPr="008B1FBC">
        <w:rPr>
          <w:rFonts w:asciiTheme="majorBidi" w:hAnsiTheme="majorBidi" w:cstheme="majorBidi"/>
          <w:sz w:val="30"/>
          <w:szCs w:val="30"/>
        </w:rPr>
        <w:lastRenderedPageBreak/>
        <w:t>3.</w:t>
      </w:r>
      <w:r w:rsidR="00191617">
        <w:rPr>
          <w:rFonts w:asciiTheme="majorBidi" w:hAnsiTheme="majorBidi" w:cstheme="majorBidi" w:hint="cs"/>
          <w:sz w:val="30"/>
          <w:szCs w:val="30"/>
          <w:cs/>
        </w:rPr>
        <w:t>7</w:t>
      </w:r>
      <w:r w:rsidR="00D666B7">
        <w:rPr>
          <w:rFonts w:asciiTheme="majorBidi" w:hAnsiTheme="majorBidi" w:cstheme="majorBidi"/>
          <w:sz w:val="30"/>
          <w:szCs w:val="30"/>
        </w:rPr>
        <w:tab/>
      </w:r>
      <w:r w:rsidR="00BA5342" w:rsidRPr="00BA5342">
        <w:rPr>
          <w:rFonts w:asciiTheme="majorBidi" w:hAnsiTheme="majorBidi" w:cstheme="majorBidi"/>
          <w:sz w:val="30"/>
          <w:szCs w:val="30"/>
        </w:rPr>
        <w:t>Impairment of non-financial assets</w:t>
      </w:r>
    </w:p>
    <w:p w14:paraId="6D26B411" w14:textId="473A0BBA" w:rsidR="00960D7E" w:rsidRPr="00E437B7" w:rsidRDefault="00E437B7" w:rsidP="00A16B42">
      <w:pPr>
        <w:overflowPunct w:val="0"/>
        <w:autoSpaceDE w:val="0"/>
        <w:autoSpaceDN w:val="0"/>
        <w:adjustRightInd w:val="0"/>
        <w:spacing w:after="120" w:line="380" w:lineRule="exact"/>
        <w:ind w:left="851"/>
        <w:textAlignment w:val="baseline"/>
        <w:rPr>
          <w:rFonts w:asciiTheme="majorBidi" w:hAnsiTheme="majorBidi"/>
          <w:sz w:val="30"/>
          <w:szCs w:val="30"/>
          <w:highlight w:val="red"/>
          <w:cs/>
        </w:rPr>
      </w:pPr>
      <w:r w:rsidRPr="00E437B7">
        <w:rPr>
          <w:rFonts w:asciiTheme="majorBidi" w:hAnsiTheme="majorBidi"/>
          <w:sz w:val="30"/>
          <w:szCs w:val="30"/>
        </w:rPr>
        <w:t>At the end of each reporting period, the Group performs impairment reviews in respect of the property, plant and equipment, right-of-use assets, investment properties and other intangible assets whenever events or changes in circumstances indicate that an asset may be impaired. The Group also carries out annual impairment reviews in respect of</w:t>
      </w:r>
      <w:r w:rsidR="00C803CC">
        <w:rPr>
          <w:rFonts w:asciiTheme="majorBidi" w:hAnsiTheme="majorBidi"/>
          <w:sz w:val="30"/>
          <w:szCs w:val="30"/>
        </w:rPr>
        <w:t xml:space="preserve"> </w:t>
      </w:r>
      <w:r w:rsidRPr="00E437B7">
        <w:rPr>
          <w:rFonts w:asciiTheme="majorBidi" w:hAnsiTheme="majorBidi"/>
          <w:sz w:val="30"/>
          <w:szCs w:val="30"/>
        </w:rPr>
        <w:t xml:space="preserve">intangible assets with indefinite useful lives. An impairment loss is </w:t>
      </w:r>
      <w:proofErr w:type="spellStart"/>
      <w:r w:rsidRPr="00E437B7">
        <w:rPr>
          <w:rFonts w:asciiTheme="majorBidi" w:hAnsiTheme="majorBidi"/>
          <w:sz w:val="30"/>
          <w:szCs w:val="30"/>
        </w:rPr>
        <w:t>recognised</w:t>
      </w:r>
      <w:proofErr w:type="spellEnd"/>
      <w:r w:rsidRPr="00E437B7">
        <w:rPr>
          <w:rFonts w:asciiTheme="majorBidi" w:hAnsiTheme="majorBidi"/>
          <w:sz w:val="30"/>
          <w:szCs w:val="3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00D6EF8F" w14:textId="7FF29721" w:rsidR="00960D7E" w:rsidRPr="00E437B7" w:rsidRDefault="00E437B7" w:rsidP="00A16B42">
      <w:pPr>
        <w:overflowPunct w:val="0"/>
        <w:autoSpaceDE w:val="0"/>
        <w:autoSpaceDN w:val="0"/>
        <w:adjustRightInd w:val="0"/>
        <w:spacing w:after="120" w:line="380" w:lineRule="exact"/>
        <w:ind w:left="851"/>
        <w:textAlignment w:val="baseline"/>
        <w:rPr>
          <w:sz w:val="30"/>
          <w:szCs w:val="30"/>
        </w:rPr>
      </w:pPr>
      <w:r w:rsidRPr="00E437B7">
        <w:rPr>
          <w:sz w:val="30"/>
          <w:szCs w:val="30"/>
        </w:rPr>
        <w:t xml:space="preserve">An impairment loss is </w:t>
      </w:r>
      <w:proofErr w:type="spellStart"/>
      <w:r w:rsidRPr="00E437B7">
        <w:rPr>
          <w:sz w:val="30"/>
          <w:szCs w:val="30"/>
        </w:rPr>
        <w:t>recognised</w:t>
      </w:r>
      <w:proofErr w:type="spellEnd"/>
      <w:r w:rsidRPr="00E437B7">
        <w:rPr>
          <w:sz w:val="30"/>
          <w:szCs w:val="30"/>
        </w:rPr>
        <w:t xml:space="preserve"> in the income statement.</w:t>
      </w:r>
    </w:p>
    <w:p w14:paraId="2B2E1A23" w14:textId="189CD24A" w:rsidR="008B1F19" w:rsidRPr="008B1FBC" w:rsidRDefault="00E437B7" w:rsidP="00A16B42">
      <w:pPr>
        <w:tabs>
          <w:tab w:val="left" w:pos="960"/>
        </w:tabs>
        <w:overflowPunct w:val="0"/>
        <w:autoSpaceDE w:val="0"/>
        <w:autoSpaceDN w:val="0"/>
        <w:adjustRightInd w:val="0"/>
        <w:spacing w:before="40" w:after="120" w:line="380" w:lineRule="exact"/>
        <w:ind w:left="851"/>
        <w:textAlignment w:val="baseline"/>
        <w:rPr>
          <w:rFonts w:asciiTheme="majorBidi" w:hAnsiTheme="majorBidi" w:cstheme="majorBidi"/>
          <w:sz w:val="30"/>
          <w:szCs w:val="30"/>
        </w:rPr>
      </w:pPr>
      <w:r w:rsidRPr="00E437B7">
        <w:rPr>
          <w:sz w:val="30"/>
          <w:szCs w:val="30"/>
        </w:rPr>
        <w:t>In the assessment of asset impairment</w:t>
      </w:r>
      <w:r w:rsidR="00C803CC">
        <w:rPr>
          <w:sz w:val="30"/>
          <w:szCs w:val="30"/>
        </w:rPr>
        <w:t xml:space="preserve"> </w:t>
      </w:r>
      <w:r w:rsidRPr="00E437B7">
        <w:rPr>
          <w:sz w:val="30"/>
          <w:szCs w:val="30"/>
        </w:rPr>
        <w:t xml:space="preserve">if there is any indication that the previously </w:t>
      </w:r>
      <w:proofErr w:type="spellStart"/>
      <w:r w:rsidRPr="00E437B7">
        <w:rPr>
          <w:sz w:val="30"/>
          <w:szCs w:val="30"/>
        </w:rPr>
        <w:t>recognised</w:t>
      </w:r>
      <w:proofErr w:type="spellEnd"/>
      <w:r w:rsidRPr="00E437B7">
        <w:rPr>
          <w:sz w:val="30"/>
          <w:szCs w:val="30"/>
        </w:rPr>
        <w:t xml:space="preserve"> impairment losses may no longer exist or may have decreased, the Group estimates the asset’s recoverable amount. A previously </w:t>
      </w:r>
      <w:proofErr w:type="spellStart"/>
      <w:r w:rsidRPr="00E437B7">
        <w:rPr>
          <w:sz w:val="30"/>
          <w:szCs w:val="30"/>
        </w:rPr>
        <w:t>recognised</w:t>
      </w:r>
      <w:proofErr w:type="spellEnd"/>
      <w:r w:rsidRPr="00E437B7">
        <w:rPr>
          <w:sz w:val="30"/>
          <w:szCs w:val="30"/>
        </w:rPr>
        <w:t xml:space="preserve"> impairment loss is reversed only if there has been a change in the assumptions used to determine the asset’s recoverable amount since the last impairment loss was </w:t>
      </w:r>
      <w:proofErr w:type="spellStart"/>
      <w:r w:rsidRPr="00E437B7">
        <w:rPr>
          <w:sz w:val="30"/>
          <w:szCs w:val="30"/>
        </w:rPr>
        <w:t>recognised</w:t>
      </w:r>
      <w:proofErr w:type="spellEnd"/>
      <w:r w:rsidRPr="00E437B7">
        <w:rPr>
          <w:sz w:val="30"/>
          <w:szCs w:val="30"/>
        </w:rPr>
        <w:t xml:space="preserve">. The increased carrying amount of the asset attributable to a reversal of an impairment loss shall not exceed the carrying amount that would have been determined had no impairment loss been </w:t>
      </w:r>
      <w:proofErr w:type="spellStart"/>
      <w:r w:rsidRPr="00E437B7">
        <w:rPr>
          <w:sz w:val="30"/>
          <w:szCs w:val="30"/>
        </w:rPr>
        <w:t>recognised</w:t>
      </w:r>
      <w:proofErr w:type="spellEnd"/>
      <w:r w:rsidRPr="00E437B7">
        <w:rPr>
          <w:sz w:val="30"/>
          <w:szCs w:val="30"/>
        </w:rPr>
        <w:t xml:space="preserve"> for the asset in prior years. Such reversal is </w:t>
      </w:r>
      <w:proofErr w:type="spellStart"/>
      <w:r w:rsidRPr="00E437B7">
        <w:rPr>
          <w:sz w:val="30"/>
          <w:szCs w:val="30"/>
        </w:rPr>
        <w:t>recognised</w:t>
      </w:r>
      <w:proofErr w:type="spellEnd"/>
      <w:r w:rsidRPr="00E437B7">
        <w:rPr>
          <w:sz w:val="30"/>
          <w:szCs w:val="30"/>
        </w:rPr>
        <w:t xml:space="preserve"> in the income statement.</w:t>
      </w:r>
    </w:p>
    <w:p w14:paraId="2D8AF545" w14:textId="533C19C1" w:rsidR="002F5772" w:rsidRDefault="002F5772" w:rsidP="00A16B42">
      <w:pPr>
        <w:spacing w:before="240" w:line="380" w:lineRule="exact"/>
        <w:ind w:left="851" w:hanging="425"/>
        <w:rPr>
          <w:rFonts w:asciiTheme="majorBidi" w:hAnsiTheme="majorBidi" w:cstheme="majorBidi"/>
          <w:sz w:val="30"/>
          <w:szCs w:val="30"/>
        </w:rPr>
      </w:pPr>
      <w:r w:rsidRPr="008B1FBC">
        <w:rPr>
          <w:rFonts w:asciiTheme="majorBidi" w:hAnsiTheme="majorBidi" w:cstheme="majorBidi"/>
          <w:sz w:val="30"/>
          <w:szCs w:val="30"/>
        </w:rPr>
        <w:t>3.</w:t>
      </w:r>
      <w:r w:rsidR="003B4591">
        <w:rPr>
          <w:rFonts w:asciiTheme="majorBidi" w:hAnsiTheme="majorBidi" w:cstheme="majorBidi" w:hint="cs"/>
          <w:sz w:val="30"/>
          <w:szCs w:val="30"/>
          <w:cs/>
        </w:rPr>
        <w:t>8</w:t>
      </w:r>
      <w:r w:rsidR="00D666B7">
        <w:rPr>
          <w:rFonts w:asciiTheme="majorBidi" w:hAnsiTheme="majorBidi" w:cstheme="majorBidi"/>
          <w:sz w:val="30"/>
          <w:szCs w:val="30"/>
        </w:rPr>
        <w:tab/>
      </w:r>
      <w:r w:rsidR="00394DAF" w:rsidRPr="008B1FBC">
        <w:rPr>
          <w:rFonts w:asciiTheme="majorBidi" w:hAnsiTheme="majorBidi" w:cstheme="majorBidi"/>
          <w:sz w:val="30"/>
          <w:szCs w:val="30"/>
        </w:rPr>
        <w:t>Leases</w:t>
      </w:r>
    </w:p>
    <w:p w14:paraId="323F6F9A" w14:textId="43B4D5C8" w:rsidR="00960D7E" w:rsidRPr="00D666B7" w:rsidRDefault="00BA5342" w:rsidP="00A16B42">
      <w:pPr>
        <w:overflowPunct w:val="0"/>
        <w:autoSpaceDE w:val="0"/>
        <w:autoSpaceDN w:val="0"/>
        <w:adjustRightInd w:val="0"/>
        <w:spacing w:before="40" w:after="120" w:line="380" w:lineRule="exact"/>
        <w:ind w:left="851"/>
        <w:textAlignment w:val="baseline"/>
        <w:rPr>
          <w:sz w:val="30"/>
          <w:szCs w:val="30"/>
        </w:rPr>
      </w:pPr>
      <w:r w:rsidRPr="00BA5342">
        <w:rPr>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33CC65EE" w14:textId="0B7A3D3D" w:rsidR="00BA5342" w:rsidRDefault="00BA5342" w:rsidP="00A16B42">
      <w:pPr>
        <w:overflowPunct w:val="0"/>
        <w:autoSpaceDE w:val="0"/>
        <w:autoSpaceDN w:val="0"/>
        <w:adjustRightInd w:val="0"/>
        <w:spacing w:before="40" w:after="120" w:line="380" w:lineRule="exact"/>
        <w:ind w:left="851"/>
        <w:textAlignment w:val="baseline"/>
        <w:rPr>
          <w:sz w:val="30"/>
          <w:szCs w:val="30"/>
        </w:rPr>
      </w:pPr>
      <w:r w:rsidRPr="00BA5342">
        <w:rPr>
          <w:sz w:val="30"/>
          <w:szCs w:val="30"/>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w:t>
      </w:r>
      <w:r w:rsidR="00D666B7">
        <w:rPr>
          <w:sz w:val="30"/>
          <w:szCs w:val="30"/>
        </w:rPr>
        <w:t xml:space="preserve"> </w:t>
      </w:r>
      <w:r w:rsidRPr="00BA5342">
        <w:rPr>
          <w:sz w:val="30"/>
          <w:szCs w:val="30"/>
        </w:rPr>
        <w:t>an option to terminate the lease if it is reasonably certain not to be exercise by considering the effect of changes in technology and/or the other circumstance relating to the extension of the lease term.</w:t>
      </w:r>
    </w:p>
    <w:p w14:paraId="6B8C0FFE" w14:textId="1A392F85" w:rsidR="00A16B42" w:rsidRDefault="00A16B42" w:rsidP="00A16B42">
      <w:pPr>
        <w:overflowPunct w:val="0"/>
        <w:autoSpaceDE w:val="0"/>
        <w:autoSpaceDN w:val="0"/>
        <w:adjustRightInd w:val="0"/>
        <w:spacing w:before="40" w:after="120" w:line="380" w:lineRule="exact"/>
        <w:ind w:left="851"/>
        <w:textAlignment w:val="baseline"/>
        <w:rPr>
          <w:sz w:val="30"/>
          <w:szCs w:val="30"/>
          <w:cs/>
        </w:rPr>
      </w:pPr>
      <w:r>
        <w:rPr>
          <w:sz w:val="30"/>
          <w:szCs w:val="30"/>
          <w:cs/>
        </w:rPr>
        <w:br w:type="page"/>
      </w:r>
    </w:p>
    <w:p w14:paraId="66DC488B" w14:textId="71EC1E05" w:rsidR="00960D7E" w:rsidRPr="00D666B7" w:rsidRDefault="00BA5342" w:rsidP="00290B72">
      <w:pPr>
        <w:overflowPunct w:val="0"/>
        <w:autoSpaceDE w:val="0"/>
        <w:autoSpaceDN w:val="0"/>
        <w:adjustRightInd w:val="0"/>
        <w:spacing w:before="40" w:after="120" w:line="380" w:lineRule="exact"/>
        <w:ind w:left="1418" w:hanging="567"/>
        <w:textAlignment w:val="baseline"/>
        <w:rPr>
          <w:sz w:val="30"/>
          <w:szCs w:val="30"/>
        </w:rPr>
      </w:pPr>
      <w:r w:rsidRPr="00D666B7">
        <w:rPr>
          <w:sz w:val="30"/>
          <w:szCs w:val="30"/>
          <w:cs/>
        </w:rPr>
        <w:lastRenderedPageBreak/>
        <w:t>3.</w:t>
      </w:r>
      <w:r w:rsidR="003B4591" w:rsidRPr="00D666B7">
        <w:rPr>
          <w:rFonts w:hint="cs"/>
          <w:sz w:val="30"/>
          <w:szCs w:val="30"/>
          <w:cs/>
        </w:rPr>
        <w:t>8</w:t>
      </w:r>
      <w:r w:rsidRPr="00D666B7">
        <w:rPr>
          <w:sz w:val="30"/>
          <w:szCs w:val="30"/>
          <w:cs/>
        </w:rPr>
        <w:t>.1</w:t>
      </w:r>
      <w:r w:rsidR="00162842">
        <w:rPr>
          <w:sz w:val="30"/>
          <w:szCs w:val="30"/>
        </w:rPr>
        <w:tab/>
      </w:r>
      <w:r w:rsidRPr="00D666B7">
        <w:rPr>
          <w:sz w:val="30"/>
          <w:szCs w:val="30"/>
        </w:rPr>
        <w:t>The Group as a lessee</w:t>
      </w:r>
    </w:p>
    <w:p w14:paraId="2BD7DECE" w14:textId="0A48A5CC" w:rsidR="00960D7E" w:rsidRPr="00BA5342" w:rsidRDefault="00BA5342" w:rsidP="00290B72">
      <w:pPr>
        <w:overflowPunct w:val="0"/>
        <w:autoSpaceDE w:val="0"/>
        <w:autoSpaceDN w:val="0"/>
        <w:adjustRightInd w:val="0"/>
        <w:spacing w:after="120" w:line="380" w:lineRule="exact"/>
        <w:ind w:left="1418"/>
        <w:textAlignment w:val="baseline"/>
        <w:rPr>
          <w:b/>
          <w:bCs/>
          <w:spacing w:val="-4"/>
          <w:sz w:val="30"/>
          <w:szCs w:val="30"/>
          <w:highlight w:val="red"/>
          <w:u w:val="single"/>
        </w:rPr>
      </w:pPr>
      <w:r w:rsidRPr="00BA5342">
        <w:rPr>
          <w:spacing w:val="-4"/>
          <w:sz w:val="30"/>
          <w:szCs w:val="30"/>
          <w:u w:val="single"/>
        </w:rPr>
        <w:t xml:space="preserve">Accounting policies adopted since </w:t>
      </w:r>
      <w:r w:rsidRPr="00BA5342">
        <w:rPr>
          <w:spacing w:val="-4"/>
          <w:sz w:val="30"/>
          <w:szCs w:val="30"/>
          <w:u w:val="single"/>
          <w:cs/>
        </w:rPr>
        <w:t xml:space="preserve">1 </w:t>
      </w:r>
      <w:r w:rsidRPr="00BA5342">
        <w:rPr>
          <w:spacing w:val="-4"/>
          <w:sz w:val="30"/>
          <w:szCs w:val="30"/>
          <w:u w:val="single"/>
        </w:rPr>
        <w:t xml:space="preserve">January </w:t>
      </w:r>
      <w:r w:rsidRPr="00BA5342">
        <w:rPr>
          <w:spacing w:val="-4"/>
          <w:sz w:val="30"/>
          <w:szCs w:val="30"/>
          <w:u w:val="single"/>
          <w:cs/>
        </w:rPr>
        <w:t>2020</w:t>
      </w:r>
    </w:p>
    <w:p w14:paraId="138B444E" w14:textId="200D3FE1" w:rsidR="00960D7E" w:rsidRPr="00005828" w:rsidRDefault="00005828" w:rsidP="00290B72">
      <w:pPr>
        <w:overflowPunct w:val="0"/>
        <w:autoSpaceDE w:val="0"/>
        <w:autoSpaceDN w:val="0"/>
        <w:adjustRightInd w:val="0"/>
        <w:spacing w:before="40" w:after="120" w:line="380" w:lineRule="exact"/>
        <w:ind w:left="1418"/>
        <w:textAlignment w:val="baseline"/>
        <w:rPr>
          <w:sz w:val="30"/>
          <w:szCs w:val="30"/>
        </w:rPr>
      </w:pPr>
      <w:r w:rsidRPr="00005828">
        <w:rPr>
          <w:sz w:val="30"/>
          <w:szCs w:val="3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005828">
        <w:rPr>
          <w:sz w:val="30"/>
          <w:szCs w:val="30"/>
        </w:rPr>
        <w:t>recognises</w:t>
      </w:r>
      <w:proofErr w:type="spellEnd"/>
      <w:r w:rsidRPr="00005828">
        <w:rPr>
          <w:sz w:val="30"/>
          <w:szCs w:val="30"/>
        </w:rPr>
        <w:t xml:space="preserve"> right-of-use assets representing the right to use underlying assets and lease liabilities based on lease payments.</w:t>
      </w:r>
    </w:p>
    <w:p w14:paraId="76690230" w14:textId="3A73C0D3" w:rsidR="00960D7E" w:rsidRPr="00162842" w:rsidRDefault="00005828" w:rsidP="00290B72">
      <w:pPr>
        <w:overflowPunct w:val="0"/>
        <w:autoSpaceDE w:val="0"/>
        <w:autoSpaceDN w:val="0"/>
        <w:adjustRightInd w:val="0"/>
        <w:spacing w:after="120" w:line="380" w:lineRule="exact"/>
        <w:ind w:left="1418"/>
        <w:textAlignment w:val="baseline"/>
        <w:rPr>
          <w:b/>
          <w:bCs/>
          <w:spacing w:val="-4"/>
          <w:sz w:val="30"/>
          <w:szCs w:val="30"/>
          <w:highlight w:val="red"/>
        </w:rPr>
      </w:pPr>
      <w:r w:rsidRPr="00162842">
        <w:rPr>
          <w:b/>
          <w:bCs/>
          <w:spacing w:val="-4"/>
          <w:sz w:val="30"/>
          <w:szCs w:val="30"/>
        </w:rPr>
        <w:t>Right-of-use assets</w:t>
      </w:r>
    </w:p>
    <w:p w14:paraId="3585F59B" w14:textId="752A51AB" w:rsidR="00960D7E" w:rsidRPr="00005828" w:rsidRDefault="00005828" w:rsidP="00290B72">
      <w:pPr>
        <w:overflowPunct w:val="0"/>
        <w:autoSpaceDE w:val="0"/>
        <w:autoSpaceDN w:val="0"/>
        <w:adjustRightInd w:val="0"/>
        <w:spacing w:after="120" w:line="380" w:lineRule="exact"/>
        <w:ind w:left="1418"/>
        <w:textAlignment w:val="baseline"/>
        <w:rPr>
          <w:sz w:val="30"/>
          <w:szCs w:val="30"/>
        </w:rPr>
      </w:pPr>
      <w:r w:rsidRPr="00005828">
        <w:rPr>
          <w:sz w:val="30"/>
          <w:szCs w:val="3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005828">
        <w:rPr>
          <w:sz w:val="30"/>
          <w:szCs w:val="30"/>
        </w:rPr>
        <w:t>recognised</w:t>
      </w:r>
      <w:proofErr w:type="spellEnd"/>
      <w:r w:rsidRPr="00005828">
        <w:rPr>
          <w:sz w:val="30"/>
          <w:szCs w:val="30"/>
        </w:rPr>
        <w:t>, initial direct costs incurred, and lease payments made at or before the commencement date of the lease less any lease incentives received.</w:t>
      </w:r>
    </w:p>
    <w:p w14:paraId="6F2C130C" w14:textId="37585A21" w:rsidR="00960D7E" w:rsidRPr="00960D7E" w:rsidRDefault="00005828" w:rsidP="00290B72">
      <w:pPr>
        <w:overflowPunct w:val="0"/>
        <w:autoSpaceDE w:val="0"/>
        <w:autoSpaceDN w:val="0"/>
        <w:adjustRightInd w:val="0"/>
        <w:spacing w:after="240" w:line="380" w:lineRule="exact"/>
        <w:ind w:left="1418"/>
        <w:textAlignment w:val="baseline"/>
        <w:rPr>
          <w:sz w:val="32"/>
          <w:szCs w:val="32"/>
          <w:highlight w:val="red"/>
        </w:rPr>
      </w:pPr>
      <w:r w:rsidRPr="00005828">
        <w:rPr>
          <w:sz w:val="30"/>
          <w:szCs w:val="30"/>
        </w:rPr>
        <w:t>Depreciation of right-of-use assets are calculated by reference to their costs, on the straight-line basis over the shorter of their estimated useful lives and the lease term.</w:t>
      </w:r>
    </w:p>
    <w:tbl>
      <w:tblPr>
        <w:tblW w:w="0" w:type="auto"/>
        <w:tblInd w:w="1384" w:type="dxa"/>
        <w:tblLayout w:type="fixed"/>
        <w:tblLook w:val="0000" w:firstRow="0" w:lastRow="0" w:firstColumn="0" w:lastColumn="0" w:noHBand="0" w:noVBand="0"/>
      </w:tblPr>
      <w:tblGrid>
        <w:gridCol w:w="4678"/>
        <w:gridCol w:w="1419"/>
        <w:gridCol w:w="1720"/>
      </w:tblGrid>
      <w:tr w:rsidR="00960D7E" w:rsidRPr="00960D7E" w14:paraId="0A89222D" w14:textId="77777777" w:rsidTr="00A16B42">
        <w:tc>
          <w:tcPr>
            <w:tcW w:w="4678" w:type="dxa"/>
          </w:tcPr>
          <w:p w14:paraId="08E3A81A" w14:textId="6D88764B" w:rsidR="00960D7E" w:rsidRPr="00960D7E" w:rsidRDefault="00005828" w:rsidP="00290B72">
            <w:pPr>
              <w:spacing w:line="380" w:lineRule="exact"/>
              <w:ind w:left="34" w:right="-43"/>
              <w:rPr>
                <w:sz w:val="32"/>
                <w:szCs w:val="32"/>
                <w:highlight w:val="red"/>
                <w:cs/>
              </w:rPr>
            </w:pPr>
            <w:r w:rsidRPr="00005828">
              <w:rPr>
                <w:sz w:val="32"/>
                <w:szCs w:val="32"/>
              </w:rPr>
              <w:t>Land</w:t>
            </w:r>
          </w:p>
        </w:tc>
        <w:tc>
          <w:tcPr>
            <w:tcW w:w="1419" w:type="dxa"/>
          </w:tcPr>
          <w:p w14:paraId="20B4A0EC" w14:textId="36DF3A01" w:rsidR="00960D7E" w:rsidRPr="00960D7E" w:rsidRDefault="00195301" w:rsidP="00290B72">
            <w:pPr>
              <w:spacing w:line="380" w:lineRule="exact"/>
              <w:ind w:right="-18"/>
              <w:jc w:val="right"/>
              <w:rPr>
                <w:color w:val="auto"/>
                <w:sz w:val="32"/>
                <w:szCs w:val="32"/>
                <w:highlight w:val="red"/>
              </w:rPr>
            </w:pPr>
            <w:r>
              <w:rPr>
                <w:color w:val="auto"/>
                <w:sz w:val="32"/>
                <w:szCs w:val="32"/>
              </w:rPr>
              <w:t>1</w:t>
            </w:r>
            <w:r w:rsidR="00005828" w:rsidRPr="00005828">
              <w:rPr>
                <w:color w:val="auto"/>
                <w:sz w:val="32"/>
                <w:szCs w:val="32"/>
              </w:rPr>
              <w:t xml:space="preserve"> - </w:t>
            </w:r>
            <w:r>
              <w:rPr>
                <w:color w:val="auto"/>
                <w:sz w:val="32"/>
                <w:szCs w:val="32"/>
              </w:rPr>
              <w:t>2</w:t>
            </w:r>
          </w:p>
        </w:tc>
        <w:tc>
          <w:tcPr>
            <w:tcW w:w="1720" w:type="dxa"/>
          </w:tcPr>
          <w:p w14:paraId="4C8E4F68" w14:textId="30A34789" w:rsidR="00960D7E" w:rsidRPr="00960D7E" w:rsidRDefault="00005828" w:rsidP="00290B72">
            <w:pPr>
              <w:spacing w:line="380" w:lineRule="exact"/>
              <w:ind w:left="0" w:right="-43"/>
              <w:jc w:val="center"/>
              <w:rPr>
                <w:sz w:val="32"/>
                <w:szCs w:val="32"/>
                <w:highlight w:val="red"/>
              </w:rPr>
            </w:pPr>
            <w:r w:rsidRPr="00005828">
              <w:rPr>
                <w:sz w:val="32"/>
                <w:szCs w:val="32"/>
              </w:rPr>
              <w:t>years</w:t>
            </w:r>
          </w:p>
        </w:tc>
      </w:tr>
      <w:tr w:rsidR="00960D7E" w:rsidRPr="00960D7E" w14:paraId="4AD27F4B" w14:textId="77777777" w:rsidTr="00A16B42">
        <w:tc>
          <w:tcPr>
            <w:tcW w:w="4678" w:type="dxa"/>
          </w:tcPr>
          <w:p w14:paraId="49F0C036" w14:textId="01531D05" w:rsidR="00960D7E" w:rsidRPr="00960D7E" w:rsidRDefault="00005828" w:rsidP="00290B72">
            <w:pPr>
              <w:spacing w:line="380" w:lineRule="exact"/>
              <w:ind w:left="34" w:right="-43"/>
              <w:rPr>
                <w:sz w:val="32"/>
                <w:szCs w:val="32"/>
                <w:highlight w:val="red"/>
              </w:rPr>
            </w:pPr>
            <w:r w:rsidRPr="00005828">
              <w:rPr>
                <w:sz w:val="32"/>
                <w:szCs w:val="32"/>
              </w:rPr>
              <w:t>Motor vehicles</w:t>
            </w:r>
          </w:p>
        </w:tc>
        <w:tc>
          <w:tcPr>
            <w:tcW w:w="1419" w:type="dxa"/>
          </w:tcPr>
          <w:p w14:paraId="340AA35F" w14:textId="531DCD37" w:rsidR="00960D7E" w:rsidRPr="00960D7E" w:rsidRDefault="00195301" w:rsidP="00290B72">
            <w:pPr>
              <w:spacing w:line="380" w:lineRule="exact"/>
              <w:ind w:right="-18"/>
              <w:jc w:val="right"/>
              <w:rPr>
                <w:color w:val="auto"/>
                <w:sz w:val="32"/>
                <w:szCs w:val="32"/>
                <w:highlight w:val="red"/>
                <w:cs/>
              </w:rPr>
            </w:pPr>
            <w:r>
              <w:rPr>
                <w:color w:val="auto"/>
                <w:sz w:val="32"/>
                <w:szCs w:val="32"/>
              </w:rPr>
              <w:t>3</w:t>
            </w:r>
            <w:r w:rsidR="00005828" w:rsidRPr="00005828">
              <w:rPr>
                <w:color w:val="auto"/>
                <w:sz w:val="32"/>
                <w:szCs w:val="32"/>
              </w:rPr>
              <w:t xml:space="preserve"> - </w:t>
            </w:r>
            <w:r>
              <w:rPr>
                <w:color w:val="auto"/>
                <w:sz w:val="32"/>
                <w:szCs w:val="32"/>
              </w:rPr>
              <w:t>5</w:t>
            </w:r>
          </w:p>
        </w:tc>
        <w:tc>
          <w:tcPr>
            <w:tcW w:w="1720" w:type="dxa"/>
          </w:tcPr>
          <w:p w14:paraId="172A3F7E" w14:textId="2D81AC0E" w:rsidR="00960D7E" w:rsidRPr="00960D7E" w:rsidRDefault="00005828" w:rsidP="00290B72">
            <w:pPr>
              <w:spacing w:line="380" w:lineRule="exact"/>
              <w:ind w:left="0" w:right="-43"/>
              <w:jc w:val="center"/>
              <w:rPr>
                <w:sz w:val="32"/>
                <w:szCs w:val="32"/>
                <w:highlight w:val="red"/>
              </w:rPr>
            </w:pPr>
            <w:r w:rsidRPr="00005828">
              <w:rPr>
                <w:sz w:val="32"/>
                <w:szCs w:val="32"/>
              </w:rPr>
              <w:t>years</w:t>
            </w:r>
          </w:p>
        </w:tc>
      </w:tr>
    </w:tbl>
    <w:p w14:paraId="086A34C5" w14:textId="53867117" w:rsidR="00960D7E" w:rsidRPr="00960D7E" w:rsidRDefault="00005828" w:rsidP="00290B72">
      <w:pPr>
        <w:tabs>
          <w:tab w:val="left" w:pos="960"/>
        </w:tabs>
        <w:overflowPunct w:val="0"/>
        <w:autoSpaceDE w:val="0"/>
        <w:autoSpaceDN w:val="0"/>
        <w:adjustRightInd w:val="0"/>
        <w:spacing w:before="240" w:after="120" w:line="380" w:lineRule="exact"/>
        <w:ind w:left="1418"/>
        <w:textAlignment w:val="baseline"/>
        <w:rPr>
          <w:spacing w:val="-4"/>
          <w:sz w:val="32"/>
          <w:szCs w:val="32"/>
          <w:highlight w:val="red"/>
        </w:rPr>
      </w:pPr>
      <w:r w:rsidRPr="00005828">
        <w:rPr>
          <w:sz w:val="30"/>
          <w:szCs w:val="30"/>
        </w:rPr>
        <w:t>If ownership of the leased asset is transferred to the Group at the end of the lease term or the cost reflects the exercise of a purchase option, depreciation is calculated using the estimated useful life of the asset.</w:t>
      </w:r>
    </w:p>
    <w:p w14:paraId="6D7718D8" w14:textId="7FBC8AE9" w:rsidR="00960D7E" w:rsidRPr="00162842" w:rsidRDefault="00005828" w:rsidP="00290B72">
      <w:pPr>
        <w:overflowPunct w:val="0"/>
        <w:autoSpaceDE w:val="0"/>
        <w:autoSpaceDN w:val="0"/>
        <w:adjustRightInd w:val="0"/>
        <w:spacing w:after="120" w:line="380" w:lineRule="exact"/>
        <w:ind w:left="1418"/>
        <w:textAlignment w:val="baseline"/>
        <w:rPr>
          <w:b/>
          <w:bCs/>
          <w:spacing w:val="-4"/>
          <w:sz w:val="30"/>
          <w:szCs w:val="30"/>
          <w:cs/>
        </w:rPr>
      </w:pPr>
      <w:r w:rsidRPr="00162842">
        <w:rPr>
          <w:b/>
          <w:bCs/>
          <w:spacing w:val="-4"/>
          <w:sz w:val="30"/>
          <w:szCs w:val="30"/>
        </w:rPr>
        <w:t>Lease liabilities</w:t>
      </w:r>
    </w:p>
    <w:p w14:paraId="0D0107EA" w14:textId="10D25710" w:rsidR="00162842" w:rsidRDefault="00005828" w:rsidP="00290B72">
      <w:pPr>
        <w:overflowPunct w:val="0"/>
        <w:autoSpaceDE w:val="0"/>
        <w:autoSpaceDN w:val="0"/>
        <w:adjustRightInd w:val="0"/>
        <w:spacing w:after="120" w:line="380" w:lineRule="exact"/>
        <w:ind w:left="1418"/>
        <w:textAlignment w:val="baseline"/>
        <w:rPr>
          <w:sz w:val="30"/>
          <w:szCs w:val="30"/>
        </w:rPr>
      </w:pPr>
      <w:r w:rsidRPr="00005828">
        <w:rPr>
          <w:sz w:val="30"/>
          <w:szCs w:val="3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05828">
        <w:rPr>
          <w:sz w:val="30"/>
          <w:szCs w:val="30"/>
        </w:rPr>
        <w:t>recognised</w:t>
      </w:r>
      <w:proofErr w:type="spellEnd"/>
      <w:r w:rsidRPr="00005828">
        <w:rPr>
          <w:sz w:val="30"/>
          <w:szCs w:val="30"/>
        </w:rPr>
        <w:t xml:space="preserve"> as expenses in the period in which the event or condition that triggers the payment occurs.</w:t>
      </w:r>
    </w:p>
    <w:p w14:paraId="4E4997C1" w14:textId="77777777" w:rsidR="00162842" w:rsidRDefault="00162842">
      <w:pPr>
        <w:spacing w:before="0" w:after="160" w:line="259" w:lineRule="auto"/>
        <w:ind w:left="0"/>
        <w:jc w:val="left"/>
        <w:rPr>
          <w:sz w:val="30"/>
          <w:szCs w:val="30"/>
        </w:rPr>
      </w:pPr>
      <w:r>
        <w:rPr>
          <w:sz w:val="30"/>
          <w:szCs w:val="30"/>
        </w:rPr>
        <w:br w:type="page"/>
      </w:r>
    </w:p>
    <w:p w14:paraId="038028F3" w14:textId="24EA5E6E" w:rsidR="00960D7E" w:rsidRPr="00290B72" w:rsidRDefault="00960D7E" w:rsidP="00290B72">
      <w:pPr>
        <w:overflowPunct w:val="0"/>
        <w:autoSpaceDE w:val="0"/>
        <w:autoSpaceDN w:val="0"/>
        <w:adjustRightInd w:val="0"/>
        <w:spacing w:before="240" w:after="120"/>
        <w:ind w:left="1418"/>
        <w:textAlignment w:val="baseline"/>
        <w:rPr>
          <w:spacing w:val="-4"/>
          <w:sz w:val="30"/>
          <w:szCs w:val="30"/>
          <w:highlight w:val="red"/>
        </w:rPr>
      </w:pPr>
      <w:r w:rsidRPr="00290B72">
        <w:rPr>
          <w:spacing w:val="-4"/>
          <w:sz w:val="30"/>
          <w:szCs w:val="30"/>
        </w:rPr>
        <w:lastRenderedPageBreak/>
        <w:tab/>
      </w:r>
      <w:r w:rsidR="00005828" w:rsidRPr="00290B72">
        <w:rPr>
          <w:spacing w:val="-4"/>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6AFA993" w14:textId="6DC850F7" w:rsidR="00960D7E" w:rsidRPr="00290B72" w:rsidRDefault="00005828" w:rsidP="00290B72">
      <w:pPr>
        <w:overflowPunct w:val="0"/>
        <w:autoSpaceDE w:val="0"/>
        <w:autoSpaceDN w:val="0"/>
        <w:adjustRightInd w:val="0"/>
        <w:spacing w:after="120"/>
        <w:ind w:left="1418"/>
        <w:textAlignment w:val="baseline"/>
        <w:rPr>
          <w:b/>
          <w:bCs/>
          <w:spacing w:val="-4"/>
          <w:sz w:val="30"/>
          <w:szCs w:val="30"/>
          <w:highlight w:val="red"/>
          <w:cs/>
        </w:rPr>
      </w:pPr>
      <w:r w:rsidRPr="00290B72">
        <w:rPr>
          <w:b/>
          <w:bCs/>
          <w:spacing w:val="-4"/>
          <w:sz w:val="30"/>
          <w:szCs w:val="30"/>
        </w:rPr>
        <w:t>Short-term leases and leases of low-value assets</w:t>
      </w:r>
    </w:p>
    <w:p w14:paraId="7C094830" w14:textId="7062C8AB" w:rsidR="00960D7E" w:rsidRPr="00290B72" w:rsidRDefault="00EC0E63" w:rsidP="00290B72">
      <w:pPr>
        <w:overflowPunct w:val="0"/>
        <w:autoSpaceDE w:val="0"/>
        <w:autoSpaceDN w:val="0"/>
        <w:adjustRightInd w:val="0"/>
        <w:spacing w:after="120"/>
        <w:ind w:left="1418"/>
        <w:textAlignment w:val="baseline"/>
        <w:rPr>
          <w:sz w:val="30"/>
          <w:szCs w:val="30"/>
          <w:highlight w:val="red"/>
        </w:rPr>
      </w:pPr>
      <w:r w:rsidRPr="00290B72">
        <w:rPr>
          <w:sz w:val="30"/>
          <w:szCs w:val="30"/>
        </w:rPr>
        <w:t xml:space="preserve">A lease that has a lease term less than or equal to </w:t>
      </w:r>
      <w:r w:rsidRPr="00290B72">
        <w:rPr>
          <w:sz w:val="30"/>
          <w:szCs w:val="30"/>
          <w:cs/>
        </w:rPr>
        <w:t xml:space="preserve">12 </w:t>
      </w:r>
      <w:r w:rsidRPr="00290B72">
        <w:rPr>
          <w:sz w:val="30"/>
          <w:szCs w:val="30"/>
        </w:rPr>
        <w:t xml:space="preserve">months from commencement date or a lease of low-value assets is </w:t>
      </w:r>
      <w:proofErr w:type="spellStart"/>
      <w:r w:rsidRPr="00290B72">
        <w:rPr>
          <w:sz w:val="30"/>
          <w:szCs w:val="30"/>
        </w:rPr>
        <w:t>recognised</w:t>
      </w:r>
      <w:proofErr w:type="spellEnd"/>
      <w:r w:rsidRPr="00290B72">
        <w:rPr>
          <w:sz w:val="30"/>
          <w:szCs w:val="30"/>
        </w:rPr>
        <w:t xml:space="preserve"> as expenses on a straight-line basis over the lease term.</w:t>
      </w:r>
    </w:p>
    <w:p w14:paraId="0B2346D6" w14:textId="12753F64" w:rsidR="00960D7E" w:rsidRPr="00290B72" w:rsidRDefault="00960D7E" w:rsidP="00290B72">
      <w:pPr>
        <w:overflowPunct w:val="0"/>
        <w:autoSpaceDE w:val="0"/>
        <w:autoSpaceDN w:val="0"/>
        <w:adjustRightInd w:val="0"/>
        <w:spacing w:after="40" w:line="380" w:lineRule="exact"/>
        <w:ind w:left="1418" w:hanging="567"/>
        <w:textAlignment w:val="baseline"/>
        <w:rPr>
          <w:spacing w:val="-4"/>
          <w:sz w:val="30"/>
          <w:szCs w:val="30"/>
        </w:rPr>
      </w:pPr>
      <w:r w:rsidRPr="00290B72">
        <w:rPr>
          <w:rFonts w:hint="cs"/>
          <w:spacing w:val="-4"/>
          <w:sz w:val="30"/>
          <w:szCs w:val="30"/>
          <w:cs/>
        </w:rPr>
        <w:t>3.</w:t>
      </w:r>
      <w:r w:rsidR="003B4591" w:rsidRPr="00290B72">
        <w:rPr>
          <w:rFonts w:hint="cs"/>
          <w:spacing w:val="-4"/>
          <w:sz w:val="30"/>
          <w:szCs w:val="30"/>
          <w:cs/>
        </w:rPr>
        <w:t>8</w:t>
      </w:r>
      <w:r w:rsidRPr="00290B72">
        <w:rPr>
          <w:rFonts w:hint="cs"/>
          <w:spacing w:val="-4"/>
          <w:sz w:val="30"/>
          <w:szCs w:val="30"/>
          <w:cs/>
        </w:rPr>
        <w:t>.2</w:t>
      </w:r>
      <w:r w:rsidR="00F5674B" w:rsidRPr="00290B72">
        <w:rPr>
          <w:spacing w:val="-4"/>
          <w:sz w:val="30"/>
          <w:szCs w:val="30"/>
        </w:rPr>
        <w:tab/>
      </w:r>
      <w:r w:rsidR="00EC0E63" w:rsidRPr="00290B72">
        <w:rPr>
          <w:spacing w:val="-4"/>
          <w:sz w:val="30"/>
          <w:szCs w:val="30"/>
        </w:rPr>
        <w:t>The Group as a lessor</w:t>
      </w:r>
    </w:p>
    <w:p w14:paraId="63613AB5" w14:textId="4399BF23" w:rsidR="00960D7E" w:rsidRPr="00960D7E" w:rsidRDefault="00EC0E63" w:rsidP="00290B72">
      <w:pPr>
        <w:overflowPunct w:val="0"/>
        <w:autoSpaceDE w:val="0"/>
        <w:autoSpaceDN w:val="0"/>
        <w:adjustRightInd w:val="0"/>
        <w:spacing w:after="120"/>
        <w:ind w:left="1418"/>
        <w:textAlignment w:val="baseline"/>
        <w:rPr>
          <w:sz w:val="32"/>
          <w:szCs w:val="32"/>
          <w:highlight w:val="red"/>
        </w:rPr>
      </w:pPr>
      <w:r w:rsidRPr="00EC0E63">
        <w:rPr>
          <w:rFonts w:eastAsia="Times New Roman"/>
          <w:color w:val="auto"/>
          <w:sz w:val="30"/>
          <w:szCs w:val="30"/>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EC0E63">
        <w:rPr>
          <w:rFonts w:eastAsia="Times New Roman"/>
          <w:color w:val="auto"/>
          <w:sz w:val="30"/>
          <w:szCs w:val="30"/>
        </w:rPr>
        <w:t>recognised</w:t>
      </w:r>
      <w:proofErr w:type="spellEnd"/>
      <w:r w:rsidRPr="00EC0E63">
        <w:rPr>
          <w:rFonts w:eastAsia="Times New Roman"/>
          <w:color w:val="auto"/>
          <w:sz w:val="30"/>
          <w:szCs w:val="30"/>
        </w:rPr>
        <w:t xml:space="preserve"> as income in profit or loss on a straight-line basis over the lease term. Initial direct costs incurred in obtaining an operating lease are added to the carrying amount of the underlying assets and </w:t>
      </w:r>
      <w:proofErr w:type="spellStart"/>
      <w:r w:rsidRPr="00EC0E63">
        <w:rPr>
          <w:rFonts w:eastAsia="Times New Roman"/>
          <w:color w:val="auto"/>
          <w:sz w:val="30"/>
          <w:szCs w:val="30"/>
        </w:rPr>
        <w:t>recognised</w:t>
      </w:r>
      <w:proofErr w:type="spellEnd"/>
      <w:r w:rsidRPr="00EC0E63">
        <w:rPr>
          <w:rFonts w:eastAsia="Times New Roman"/>
          <w:color w:val="auto"/>
          <w:sz w:val="30"/>
          <w:szCs w:val="30"/>
        </w:rPr>
        <w:t xml:space="preserve"> as an expense over the lease term on the same basis as the lease income.</w:t>
      </w:r>
    </w:p>
    <w:p w14:paraId="7AFEBE38" w14:textId="77777777" w:rsidR="00EC0E63" w:rsidRDefault="00EC0E63" w:rsidP="00290B72">
      <w:pPr>
        <w:overflowPunct w:val="0"/>
        <w:autoSpaceDE w:val="0"/>
        <w:autoSpaceDN w:val="0"/>
        <w:adjustRightInd w:val="0"/>
        <w:spacing w:after="120"/>
        <w:ind w:left="1418"/>
        <w:textAlignment w:val="baseline"/>
        <w:rPr>
          <w:sz w:val="30"/>
          <w:szCs w:val="30"/>
          <w:u w:val="single"/>
        </w:rPr>
      </w:pPr>
      <w:r w:rsidRPr="00EC0E63">
        <w:rPr>
          <w:sz w:val="30"/>
          <w:szCs w:val="30"/>
          <w:u w:val="single"/>
        </w:rPr>
        <w:t xml:space="preserve">Accounting policies adopted before </w:t>
      </w:r>
      <w:r w:rsidRPr="00EC0E63">
        <w:rPr>
          <w:sz w:val="30"/>
          <w:szCs w:val="30"/>
          <w:u w:val="single"/>
          <w:cs/>
        </w:rPr>
        <w:t xml:space="preserve">1 </w:t>
      </w:r>
      <w:r w:rsidRPr="00EC0E63">
        <w:rPr>
          <w:sz w:val="30"/>
          <w:szCs w:val="30"/>
          <w:u w:val="single"/>
        </w:rPr>
        <w:t xml:space="preserve">January </w:t>
      </w:r>
      <w:r w:rsidRPr="00EC0E63">
        <w:rPr>
          <w:sz w:val="30"/>
          <w:szCs w:val="30"/>
          <w:u w:val="single"/>
          <w:cs/>
        </w:rPr>
        <w:t>2020</w:t>
      </w:r>
    </w:p>
    <w:p w14:paraId="35A1FD70" w14:textId="77777777" w:rsidR="00EC0E63" w:rsidRPr="00F5674B" w:rsidRDefault="00EC0E63" w:rsidP="00290B72">
      <w:pPr>
        <w:overflowPunct w:val="0"/>
        <w:autoSpaceDE w:val="0"/>
        <w:autoSpaceDN w:val="0"/>
        <w:adjustRightInd w:val="0"/>
        <w:spacing w:after="120"/>
        <w:ind w:left="1418"/>
        <w:textAlignment w:val="baseline"/>
        <w:rPr>
          <w:rFonts w:eastAsia="Times New Roman"/>
          <w:b/>
          <w:bCs/>
          <w:color w:val="auto"/>
          <w:sz w:val="30"/>
          <w:szCs w:val="30"/>
        </w:rPr>
      </w:pPr>
      <w:r w:rsidRPr="00F5674B">
        <w:rPr>
          <w:rFonts w:eastAsia="Times New Roman"/>
          <w:b/>
          <w:bCs/>
          <w:color w:val="auto"/>
          <w:sz w:val="30"/>
          <w:szCs w:val="30"/>
        </w:rPr>
        <w:t>Financial lease</w:t>
      </w:r>
    </w:p>
    <w:p w14:paraId="580E4FF8" w14:textId="0538B2DC" w:rsidR="00960D7E" w:rsidRPr="00EC0E63" w:rsidRDefault="00EC0E63" w:rsidP="00290B72">
      <w:pPr>
        <w:overflowPunct w:val="0"/>
        <w:autoSpaceDE w:val="0"/>
        <w:autoSpaceDN w:val="0"/>
        <w:adjustRightInd w:val="0"/>
        <w:spacing w:after="120"/>
        <w:ind w:left="1418"/>
        <w:textAlignment w:val="baseline"/>
        <w:rPr>
          <w:sz w:val="32"/>
          <w:szCs w:val="32"/>
        </w:rPr>
      </w:pPr>
      <w:r w:rsidRPr="00EC0E63">
        <w:rPr>
          <w:rFonts w:eastAsia="Times New Roman"/>
          <w:color w:val="auto"/>
          <w:sz w:val="30"/>
          <w:szCs w:val="30"/>
        </w:rPr>
        <w:t>The Group records vehicles under financial lease as assets and liabilities in the statements of financial position in an amount equal to the fair value of the lease assets at the inception of the agreement.  Interest expenses are recorded to each period over the term of agreement based on the outstanding balance of the financial lease liabilities during each period.</w:t>
      </w:r>
    </w:p>
    <w:p w14:paraId="2B757A75" w14:textId="77777777" w:rsidR="00EC0E63" w:rsidRPr="00F5674B" w:rsidRDefault="00EC0E63" w:rsidP="00290B72">
      <w:pPr>
        <w:overflowPunct w:val="0"/>
        <w:autoSpaceDE w:val="0"/>
        <w:autoSpaceDN w:val="0"/>
        <w:adjustRightInd w:val="0"/>
        <w:spacing w:after="120"/>
        <w:ind w:left="1418"/>
        <w:textAlignment w:val="baseline"/>
        <w:rPr>
          <w:rFonts w:eastAsia="Times New Roman"/>
          <w:b/>
          <w:bCs/>
          <w:color w:val="auto"/>
          <w:sz w:val="30"/>
          <w:szCs w:val="30"/>
        </w:rPr>
      </w:pPr>
      <w:r w:rsidRPr="00F5674B">
        <w:rPr>
          <w:rFonts w:eastAsia="Times New Roman"/>
          <w:b/>
          <w:bCs/>
          <w:color w:val="auto"/>
          <w:sz w:val="30"/>
          <w:szCs w:val="30"/>
        </w:rPr>
        <w:t>Operating lease</w:t>
      </w:r>
    </w:p>
    <w:p w14:paraId="67708E27" w14:textId="2E266A90" w:rsidR="0057184F" w:rsidRPr="00EC0E63" w:rsidRDefault="00EC0E63" w:rsidP="00290B72">
      <w:pPr>
        <w:overflowPunct w:val="0"/>
        <w:autoSpaceDE w:val="0"/>
        <w:autoSpaceDN w:val="0"/>
        <w:adjustRightInd w:val="0"/>
        <w:spacing w:after="120"/>
        <w:ind w:left="1418"/>
        <w:textAlignment w:val="baseline"/>
        <w:rPr>
          <w:sz w:val="32"/>
          <w:szCs w:val="32"/>
        </w:rPr>
      </w:pPr>
      <w:r w:rsidRPr="00EC0E63">
        <w:rPr>
          <w:rFonts w:eastAsia="Times New Roman"/>
          <w:color w:val="auto"/>
          <w:sz w:val="30"/>
          <w:szCs w:val="30"/>
        </w:rPr>
        <w:t>Long-term lease that transferring a significant portion of the risks and rewards of ownership to the lessee are classified as operating leases. Payments made under operating leases (net of any incentives received from the lesser) are charged to the statement of comprehensive income on a straight-line basis over the period of the lease.</w:t>
      </w:r>
    </w:p>
    <w:p w14:paraId="701F75A5" w14:textId="77777777" w:rsidR="00F5674B" w:rsidRDefault="00F5674B">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572AF2A4" w14:textId="44A45A0D" w:rsidR="002F5772" w:rsidRPr="008B1FBC" w:rsidRDefault="002F5772" w:rsidP="00290B72">
      <w:pPr>
        <w:spacing w:before="240" w:line="440" w:lineRule="exact"/>
        <w:ind w:left="851" w:hanging="425"/>
        <w:rPr>
          <w:rFonts w:asciiTheme="majorBidi" w:hAnsiTheme="majorBidi" w:cstheme="majorBidi"/>
          <w:sz w:val="30"/>
          <w:szCs w:val="30"/>
        </w:rPr>
      </w:pPr>
      <w:r w:rsidRPr="008B1FBC">
        <w:rPr>
          <w:rFonts w:asciiTheme="majorBidi" w:hAnsiTheme="majorBidi" w:cstheme="majorBidi"/>
          <w:sz w:val="30"/>
          <w:szCs w:val="30"/>
        </w:rPr>
        <w:lastRenderedPageBreak/>
        <w:t>3.</w:t>
      </w:r>
      <w:r w:rsidR="003B4591">
        <w:rPr>
          <w:rFonts w:asciiTheme="majorBidi" w:hAnsiTheme="majorBidi" w:cstheme="majorBidi" w:hint="cs"/>
          <w:sz w:val="30"/>
          <w:szCs w:val="30"/>
          <w:cs/>
        </w:rPr>
        <w:t>9</w:t>
      </w:r>
      <w:r w:rsidR="00F5674B">
        <w:rPr>
          <w:rFonts w:asciiTheme="majorBidi" w:hAnsiTheme="majorBidi" w:cstheme="majorBidi"/>
          <w:sz w:val="30"/>
          <w:szCs w:val="30"/>
        </w:rPr>
        <w:tab/>
      </w:r>
      <w:r w:rsidRPr="008B1FBC">
        <w:rPr>
          <w:rFonts w:asciiTheme="majorBidi" w:hAnsiTheme="majorBidi" w:cstheme="majorBidi"/>
          <w:sz w:val="30"/>
          <w:szCs w:val="30"/>
        </w:rPr>
        <w:t>Financial instruments</w:t>
      </w:r>
    </w:p>
    <w:p w14:paraId="1C843F16" w14:textId="1D24ED43" w:rsidR="00206297" w:rsidRPr="00206297" w:rsidRDefault="00EC0E63" w:rsidP="00290B72">
      <w:pPr>
        <w:spacing w:after="120" w:line="440" w:lineRule="exact"/>
        <w:ind w:left="851"/>
        <w:rPr>
          <w:sz w:val="30"/>
          <w:szCs w:val="30"/>
          <w:highlight w:val="red"/>
          <w:u w:val="single"/>
        </w:rPr>
      </w:pPr>
      <w:r w:rsidRPr="00EC0E63">
        <w:rPr>
          <w:sz w:val="30"/>
          <w:szCs w:val="30"/>
          <w:u w:val="single"/>
        </w:rPr>
        <w:t xml:space="preserve">Accounting policies adopted since </w:t>
      </w:r>
      <w:r w:rsidRPr="00EC0E63">
        <w:rPr>
          <w:sz w:val="30"/>
          <w:szCs w:val="30"/>
          <w:u w:val="single"/>
          <w:cs/>
        </w:rPr>
        <w:t xml:space="preserve">1 </w:t>
      </w:r>
      <w:r w:rsidRPr="00EC0E63">
        <w:rPr>
          <w:sz w:val="30"/>
          <w:szCs w:val="30"/>
          <w:u w:val="single"/>
        </w:rPr>
        <w:t xml:space="preserve">January </w:t>
      </w:r>
      <w:r w:rsidRPr="00EC0E63">
        <w:rPr>
          <w:sz w:val="30"/>
          <w:szCs w:val="30"/>
          <w:u w:val="single"/>
          <w:cs/>
        </w:rPr>
        <w:t>2020</w:t>
      </w:r>
    </w:p>
    <w:p w14:paraId="6D39BD2D" w14:textId="2CAEEC79" w:rsidR="00516D68" w:rsidRPr="00206297" w:rsidRDefault="00EC0E63" w:rsidP="00290B72">
      <w:pPr>
        <w:spacing w:after="120" w:line="440" w:lineRule="exact"/>
        <w:ind w:left="851"/>
        <w:rPr>
          <w:color w:val="221E1F"/>
          <w:sz w:val="30"/>
          <w:szCs w:val="30"/>
          <w:highlight w:val="red"/>
          <w:cs/>
        </w:rPr>
      </w:pPr>
      <w:r w:rsidRPr="00EC0E63">
        <w:rPr>
          <w:color w:val="000000"/>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BBFBB78" w14:textId="77777777" w:rsidR="00B948CE" w:rsidRDefault="00B948CE" w:rsidP="00290B72">
      <w:pPr>
        <w:tabs>
          <w:tab w:val="left" w:pos="1418"/>
        </w:tabs>
        <w:spacing w:after="120" w:line="440" w:lineRule="exact"/>
        <w:ind w:left="851"/>
        <w:rPr>
          <w:b/>
          <w:bCs/>
          <w:sz w:val="30"/>
          <w:szCs w:val="30"/>
        </w:rPr>
      </w:pPr>
      <w:r w:rsidRPr="00B948CE">
        <w:rPr>
          <w:b/>
          <w:bCs/>
          <w:sz w:val="30"/>
          <w:szCs w:val="30"/>
        </w:rPr>
        <w:t>Classification and measurement of financial assets</w:t>
      </w:r>
    </w:p>
    <w:p w14:paraId="06583ADB" w14:textId="29E4CC28" w:rsidR="00206297" w:rsidRPr="00206297" w:rsidRDefault="00B948CE" w:rsidP="00290B72">
      <w:pPr>
        <w:tabs>
          <w:tab w:val="left" w:pos="1418"/>
        </w:tabs>
        <w:spacing w:after="120" w:line="440" w:lineRule="exact"/>
        <w:ind w:left="851"/>
        <w:rPr>
          <w:color w:val="000000"/>
          <w:sz w:val="30"/>
          <w:szCs w:val="30"/>
          <w:highlight w:val="red"/>
        </w:rPr>
      </w:pPr>
      <w:r w:rsidRPr="00B948CE">
        <w:rPr>
          <w:color w:val="000000"/>
          <w:sz w:val="30"/>
          <w:szCs w:val="30"/>
        </w:rPr>
        <w:t xml:space="preserve">Financial assets are classified, at initial recognition, as to be subsequently measured at </w:t>
      </w:r>
      <w:proofErr w:type="spellStart"/>
      <w:r w:rsidRPr="00B948CE">
        <w:rPr>
          <w:color w:val="000000"/>
          <w:sz w:val="30"/>
          <w:szCs w:val="30"/>
        </w:rPr>
        <w:t>amortised</w:t>
      </w:r>
      <w:proofErr w:type="spellEnd"/>
      <w:r w:rsidRPr="00B948CE">
        <w:rPr>
          <w:color w:val="000000"/>
          <w:sz w:val="30"/>
          <w:szCs w:val="30"/>
        </w:rPr>
        <w:t xml:space="preserve">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p>
    <w:p w14:paraId="618734FB" w14:textId="77777777" w:rsidR="00B948CE" w:rsidRDefault="00B948CE" w:rsidP="00290B72">
      <w:pPr>
        <w:tabs>
          <w:tab w:val="left" w:pos="1418"/>
        </w:tabs>
        <w:spacing w:after="120" w:line="440" w:lineRule="exact"/>
        <w:ind w:left="851"/>
        <w:rPr>
          <w:b/>
          <w:bCs/>
          <w:sz w:val="30"/>
          <w:szCs w:val="30"/>
        </w:rPr>
      </w:pPr>
      <w:r w:rsidRPr="00B948CE">
        <w:rPr>
          <w:b/>
          <w:bCs/>
          <w:sz w:val="30"/>
          <w:szCs w:val="30"/>
        </w:rPr>
        <w:t xml:space="preserve">Financial assets at </w:t>
      </w:r>
      <w:proofErr w:type="spellStart"/>
      <w:r w:rsidRPr="00B948CE">
        <w:rPr>
          <w:b/>
          <w:bCs/>
          <w:sz w:val="30"/>
          <w:szCs w:val="30"/>
        </w:rPr>
        <w:t>amortised</w:t>
      </w:r>
      <w:proofErr w:type="spellEnd"/>
      <w:r w:rsidRPr="00B948CE">
        <w:rPr>
          <w:b/>
          <w:bCs/>
          <w:sz w:val="30"/>
          <w:szCs w:val="30"/>
        </w:rPr>
        <w:t xml:space="preserve"> cost</w:t>
      </w:r>
    </w:p>
    <w:p w14:paraId="20A9633A" w14:textId="4978F63E" w:rsidR="00206297" w:rsidRPr="00206297" w:rsidRDefault="00B948CE" w:rsidP="00290B72">
      <w:pPr>
        <w:tabs>
          <w:tab w:val="left" w:pos="1418"/>
        </w:tabs>
        <w:spacing w:after="120" w:line="440" w:lineRule="exact"/>
        <w:ind w:left="851"/>
        <w:rPr>
          <w:color w:val="000000"/>
          <w:sz w:val="30"/>
          <w:szCs w:val="30"/>
          <w:highlight w:val="red"/>
        </w:rPr>
      </w:pPr>
      <w:r w:rsidRPr="00B948CE">
        <w:rPr>
          <w:color w:val="000000"/>
          <w:sz w:val="30"/>
          <w:szCs w:val="30"/>
        </w:rPr>
        <w:t xml:space="preserve">The Group measures financial assets at </w:t>
      </w:r>
      <w:proofErr w:type="spellStart"/>
      <w:r w:rsidRPr="00B948CE">
        <w:rPr>
          <w:color w:val="000000"/>
          <w:sz w:val="30"/>
          <w:szCs w:val="30"/>
        </w:rPr>
        <w:t>amortised</w:t>
      </w:r>
      <w:proofErr w:type="spellEnd"/>
      <w:r w:rsidRPr="00B948CE">
        <w:rPr>
          <w:color w:val="000000"/>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D5077A6" w14:textId="408B8EF3" w:rsidR="00206297" w:rsidRDefault="00B948CE" w:rsidP="00290B72">
      <w:pPr>
        <w:tabs>
          <w:tab w:val="left" w:pos="1418"/>
        </w:tabs>
        <w:spacing w:after="120" w:line="440" w:lineRule="exact"/>
        <w:ind w:left="851"/>
        <w:rPr>
          <w:color w:val="000000"/>
          <w:sz w:val="30"/>
          <w:szCs w:val="30"/>
        </w:rPr>
      </w:pPr>
      <w:r w:rsidRPr="00B948CE">
        <w:rPr>
          <w:color w:val="000000"/>
          <w:sz w:val="30"/>
          <w:szCs w:val="30"/>
        </w:rPr>
        <w:t xml:space="preserve">Financial assets at </w:t>
      </w:r>
      <w:proofErr w:type="spellStart"/>
      <w:r w:rsidRPr="00B948CE">
        <w:rPr>
          <w:color w:val="000000"/>
          <w:sz w:val="30"/>
          <w:szCs w:val="30"/>
        </w:rPr>
        <w:t>amortised</w:t>
      </w:r>
      <w:proofErr w:type="spellEnd"/>
      <w:r w:rsidRPr="00B948CE">
        <w:rPr>
          <w:color w:val="000000"/>
          <w:sz w:val="30"/>
          <w:szCs w:val="30"/>
        </w:rPr>
        <w:t xml:space="preserve"> cost are subsequently measured using the effective interest rate (EIR) method and are subject to impairment. Gains and losses are </w:t>
      </w:r>
      <w:proofErr w:type="spellStart"/>
      <w:r w:rsidRPr="00B948CE">
        <w:rPr>
          <w:color w:val="000000"/>
          <w:sz w:val="30"/>
          <w:szCs w:val="30"/>
        </w:rPr>
        <w:t>recognised</w:t>
      </w:r>
      <w:proofErr w:type="spellEnd"/>
      <w:r w:rsidRPr="00B948CE">
        <w:rPr>
          <w:color w:val="000000"/>
          <w:sz w:val="30"/>
          <w:szCs w:val="30"/>
        </w:rPr>
        <w:t xml:space="preserve"> in the income statement when the asset is </w:t>
      </w:r>
      <w:proofErr w:type="spellStart"/>
      <w:r w:rsidRPr="00B948CE">
        <w:rPr>
          <w:color w:val="000000"/>
          <w:sz w:val="30"/>
          <w:szCs w:val="30"/>
        </w:rPr>
        <w:t>derecognised</w:t>
      </w:r>
      <w:proofErr w:type="spellEnd"/>
      <w:r w:rsidRPr="00B948CE">
        <w:rPr>
          <w:color w:val="000000"/>
          <w:sz w:val="30"/>
          <w:szCs w:val="30"/>
        </w:rPr>
        <w:t>, modified or impaired.</w:t>
      </w:r>
    </w:p>
    <w:p w14:paraId="4DB29C39" w14:textId="49B2E7F7" w:rsidR="00290B72" w:rsidRDefault="00290B72" w:rsidP="00290B72">
      <w:pPr>
        <w:tabs>
          <w:tab w:val="left" w:pos="1418"/>
        </w:tabs>
        <w:spacing w:after="120" w:line="440" w:lineRule="exact"/>
        <w:ind w:left="851"/>
        <w:rPr>
          <w:b/>
          <w:bCs/>
          <w:sz w:val="30"/>
          <w:szCs w:val="30"/>
        </w:rPr>
      </w:pPr>
      <w:r w:rsidRPr="00B948CE">
        <w:rPr>
          <w:b/>
          <w:bCs/>
          <w:sz w:val="30"/>
          <w:szCs w:val="30"/>
        </w:rPr>
        <w:t>Classification and measurement of financial liabilities</w:t>
      </w:r>
    </w:p>
    <w:p w14:paraId="60E9E4BD" w14:textId="4EA078C2" w:rsidR="00290B72" w:rsidRPr="00290B72" w:rsidRDefault="00290B72" w:rsidP="00290B72">
      <w:pPr>
        <w:tabs>
          <w:tab w:val="left" w:pos="1418"/>
        </w:tabs>
        <w:spacing w:after="120" w:line="440" w:lineRule="exact"/>
        <w:ind w:left="851"/>
        <w:rPr>
          <w:b/>
          <w:bCs/>
          <w:color w:val="000000"/>
          <w:sz w:val="30"/>
          <w:szCs w:val="30"/>
          <w:highlight w:val="red"/>
        </w:rPr>
      </w:pPr>
      <w:r w:rsidRPr="00B948CE">
        <w:rPr>
          <w:color w:val="000000"/>
          <w:spacing w:val="2"/>
          <w:sz w:val="30"/>
          <w:szCs w:val="30"/>
        </w:rPr>
        <w:t xml:space="preserve">Except for derivative liabilities, at initial recognition the Group’s financial liabilities are </w:t>
      </w:r>
      <w:proofErr w:type="spellStart"/>
      <w:r w:rsidRPr="00B948CE">
        <w:rPr>
          <w:color w:val="000000"/>
          <w:spacing w:val="2"/>
          <w:sz w:val="30"/>
          <w:szCs w:val="30"/>
        </w:rPr>
        <w:t>recognised</w:t>
      </w:r>
      <w:proofErr w:type="spellEnd"/>
      <w:r w:rsidRPr="00B948CE">
        <w:rPr>
          <w:color w:val="000000"/>
          <w:spacing w:val="2"/>
          <w:sz w:val="30"/>
          <w:szCs w:val="30"/>
        </w:rPr>
        <w:t xml:space="preserve"> at fair value net of transaction costs and classified as liabilities to be subsequently measured at </w:t>
      </w:r>
      <w:proofErr w:type="spellStart"/>
      <w:r w:rsidRPr="00B948CE">
        <w:rPr>
          <w:color w:val="000000"/>
          <w:spacing w:val="2"/>
          <w:sz w:val="30"/>
          <w:szCs w:val="30"/>
        </w:rPr>
        <w:t>amortised</w:t>
      </w:r>
      <w:proofErr w:type="spellEnd"/>
      <w:r w:rsidRPr="00B948CE">
        <w:rPr>
          <w:color w:val="000000"/>
          <w:spacing w:val="2"/>
          <w:sz w:val="30"/>
          <w:szCs w:val="30"/>
        </w:rPr>
        <w:t xml:space="preserve"> cost using the EIR method. Gains and losses are </w:t>
      </w:r>
      <w:proofErr w:type="spellStart"/>
      <w:r w:rsidRPr="00B948CE">
        <w:rPr>
          <w:color w:val="000000"/>
          <w:spacing w:val="2"/>
          <w:sz w:val="30"/>
          <w:szCs w:val="30"/>
        </w:rPr>
        <w:t>recognised</w:t>
      </w:r>
      <w:proofErr w:type="spellEnd"/>
      <w:r w:rsidRPr="00B948CE">
        <w:rPr>
          <w:color w:val="000000"/>
          <w:spacing w:val="2"/>
          <w:sz w:val="30"/>
          <w:szCs w:val="30"/>
        </w:rPr>
        <w:t xml:space="preserve"> in </w:t>
      </w:r>
      <w:proofErr w:type="spellStart"/>
      <w:r w:rsidRPr="00B948CE">
        <w:rPr>
          <w:color w:val="000000"/>
          <w:spacing w:val="2"/>
          <w:sz w:val="30"/>
          <w:szCs w:val="30"/>
        </w:rPr>
        <w:t>trhe</w:t>
      </w:r>
      <w:proofErr w:type="spellEnd"/>
      <w:r w:rsidRPr="00B948CE">
        <w:rPr>
          <w:color w:val="000000"/>
          <w:spacing w:val="2"/>
          <w:sz w:val="30"/>
          <w:szCs w:val="30"/>
        </w:rPr>
        <w:t xml:space="preserve"> income statement when the liabilities are </w:t>
      </w:r>
      <w:proofErr w:type="spellStart"/>
      <w:r w:rsidRPr="00B948CE">
        <w:rPr>
          <w:color w:val="000000"/>
          <w:spacing w:val="2"/>
          <w:sz w:val="30"/>
          <w:szCs w:val="30"/>
        </w:rPr>
        <w:t>derecognised</w:t>
      </w:r>
      <w:proofErr w:type="spellEnd"/>
      <w:r w:rsidRPr="00B948CE">
        <w:rPr>
          <w:color w:val="000000"/>
          <w:spacing w:val="2"/>
          <w:sz w:val="30"/>
          <w:szCs w:val="30"/>
        </w:rPr>
        <w:t xml:space="preserve"> as well as through the EIR </w:t>
      </w:r>
      <w:proofErr w:type="spellStart"/>
      <w:r w:rsidRPr="00B948CE">
        <w:rPr>
          <w:color w:val="000000"/>
          <w:spacing w:val="2"/>
          <w:sz w:val="30"/>
          <w:szCs w:val="30"/>
        </w:rPr>
        <w:t>amortisation</w:t>
      </w:r>
      <w:proofErr w:type="spellEnd"/>
      <w:r w:rsidRPr="00B948CE">
        <w:rPr>
          <w:color w:val="000000"/>
          <w:spacing w:val="2"/>
          <w:sz w:val="30"/>
          <w:szCs w:val="30"/>
        </w:rPr>
        <w:t xml:space="preserve"> process. In determining </w:t>
      </w:r>
      <w:proofErr w:type="spellStart"/>
      <w:r w:rsidRPr="00B948CE">
        <w:rPr>
          <w:color w:val="000000"/>
          <w:spacing w:val="2"/>
          <w:sz w:val="30"/>
          <w:szCs w:val="30"/>
        </w:rPr>
        <w:t>amortised</w:t>
      </w:r>
      <w:proofErr w:type="spellEnd"/>
      <w:r w:rsidRPr="00B948CE">
        <w:rPr>
          <w:color w:val="000000"/>
          <w:spacing w:val="2"/>
          <w:sz w:val="30"/>
          <w:szCs w:val="30"/>
        </w:rPr>
        <w:t xml:space="preserve"> cost, the Group takes into account any fees or costs that are an integral part of the EIR. The EIR </w:t>
      </w:r>
      <w:proofErr w:type="spellStart"/>
      <w:r w:rsidRPr="00B948CE">
        <w:rPr>
          <w:color w:val="000000"/>
          <w:spacing w:val="2"/>
          <w:sz w:val="30"/>
          <w:szCs w:val="30"/>
        </w:rPr>
        <w:t>amortisation</w:t>
      </w:r>
      <w:proofErr w:type="spellEnd"/>
      <w:r w:rsidRPr="00B948CE">
        <w:rPr>
          <w:color w:val="000000"/>
          <w:spacing w:val="2"/>
          <w:sz w:val="30"/>
          <w:szCs w:val="30"/>
        </w:rPr>
        <w:t xml:space="preserve"> is included in finance costs in the income statement.</w:t>
      </w:r>
    </w:p>
    <w:p w14:paraId="3868895E" w14:textId="77777777" w:rsidR="00F5674B" w:rsidRDefault="00F5674B">
      <w:pPr>
        <w:spacing w:before="0" w:after="160" w:line="259" w:lineRule="auto"/>
        <w:ind w:left="0"/>
        <w:jc w:val="left"/>
        <w:rPr>
          <w:b/>
          <w:bCs/>
          <w:sz w:val="30"/>
          <w:szCs w:val="30"/>
        </w:rPr>
      </w:pPr>
      <w:r>
        <w:rPr>
          <w:b/>
          <w:bCs/>
          <w:sz w:val="30"/>
          <w:szCs w:val="30"/>
        </w:rPr>
        <w:br w:type="page"/>
      </w:r>
    </w:p>
    <w:p w14:paraId="38EE1E72" w14:textId="61F96A1B" w:rsidR="00B948CE" w:rsidRDefault="00B948CE" w:rsidP="00290B72">
      <w:pPr>
        <w:spacing w:after="120"/>
        <w:ind w:left="851"/>
        <w:rPr>
          <w:b/>
          <w:bCs/>
          <w:sz w:val="30"/>
          <w:szCs w:val="30"/>
        </w:rPr>
      </w:pPr>
      <w:r w:rsidRPr="00B948CE">
        <w:rPr>
          <w:b/>
          <w:bCs/>
          <w:sz w:val="30"/>
          <w:szCs w:val="30"/>
        </w:rPr>
        <w:lastRenderedPageBreak/>
        <w:t>Derecognition of financial instruments</w:t>
      </w:r>
    </w:p>
    <w:p w14:paraId="6564099E" w14:textId="75350E86" w:rsidR="00206297" w:rsidRDefault="00B948CE" w:rsidP="00290B72">
      <w:pPr>
        <w:spacing w:after="120"/>
        <w:ind w:left="851"/>
        <w:rPr>
          <w:sz w:val="30"/>
          <w:szCs w:val="30"/>
        </w:rPr>
      </w:pPr>
      <w:r w:rsidRPr="00B948CE">
        <w:rPr>
          <w:sz w:val="30"/>
          <w:szCs w:val="30"/>
        </w:rPr>
        <w:t xml:space="preserve">A financial asset is primarily </w:t>
      </w:r>
      <w:proofErr w:type="spellStart"/>
      <w:r w:rsidRPr="00B948CE">
        <w:rPr>
          <w:sz w:val="30"/>
          <w:szCs w:val="30"/>
        </w:rPr>
        <w:t>derecognised</w:t>
      </w:r>
      <w:proofErr w:type="spellEnd"/>
      <w:r w:rsidRPr="00B948CE">
        <w:rPr>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F1DF9D3" w14:textId="10086529" w:rsidR="00290B72" w:rsidRDefault="00290B72" w:rsidP="00290B72">
      <w:pPr>
        <w:spacing w:after="120"/>
        <w:ind w:left="851"/>
        <w:rPr>
          <w:sz w:val="30"/>
          <w:szCs w:val="30"/>
        </w:rPr>
      </w:pPr>
      <w:r w:rsidRPr="00B948CE">
        <w:rPr>
          <w:sz w:val="30"/>
          <w:szCs w:val="30"/>
        </w:rPr>
        <w:t xml:space="preserve">A financial liability is </w:t>
      </w:r>
      <w:proofErr w:type="spellStart"/>
      <w:r w:rsidRPr="00B948CE">
        <w:rPr>
          <w:sz w:val="30"/>
          <w:szCs w:val="30"/>
        </w:rPr>
        <w:t>derecognised</w:t>
      </w:r>
      <w:proofErr w:type="spellEnd"/>
      <w:r w:rsidRPr="00B948CE">
        <w:rPr>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B948CE">
        <w:rPr>
          <w:sz w:val="30"/>
          <w:szCs w:val="30"/>
        </w:rPr>
        <w:t>recognised</w:t>
      </w:r>
      <w:proofErr w:type="spellEnd"/>
      <w:r w:rsidRPr="00B948CE">
        <w:rPr>
          <w:sz w:val="30"/>
          <w:szCs w:val="30"/>
        </w:rPr>
        <w:t xml:space="preserve"> in the income statement.</w:t>
      </w:r>
    </w:p>
    <w:p w14:paraId="2D1D883F" w14:textId="1C0FFD30" w:rsidR="00290B72" w:rsidRDefault="00290B72" w:rsidP="00290B72">
      <w:pPr>
        <w:spacing w:after="120"/>
        <w:ind w:left="851"/>
        <w:rPr>
          <w:b/>
          <w:bCs/>
          <w:sz w:val="30"/>
          <w:szCs w:val="30"/>
        </w:rPr>
      </w:pPr>
      <w:r w:rsidRPr="00B948CE">
        <w:rPr>
          <w:b/>
          <w:bCs/>
          <w:sz w:val="30"/>
          <w:szCs w:val="30"/>
        </w:rPr>
        <w:t>Impairment of financial assets</w:t>
      </w:r>
    </w:p>
    <w:p w14:paraId="2C70EE49" w14:textId="07F5EEC6" w:rsidR="00290B72" w:rsidRDefault="00290B72" w:rsidP="00290B72">
      <w:pPr>
        <w:spacing w:after="120"/>
        <w:ind w:left="851"/>
        <w:rPr>
          <w:sz w:val="30"/>
          <w:szCs w:val="30"/>
        </w:rPr>
      </w:pPr>
      <w:r w:rsidRPr="007B57F3">
        <w:rPr>
          <w:sz w:val="30"/>
          <w:szCs w:val="30"/>
        </w:rPr>
        <w:t xml:space="preserve">For trade receivables and contract assets, the Group applies a simplified approach in calculating ECLs. Therefore, the Group does not track changes in credit risk, but instead </w:t>
      </w:r>
      <w:proofErr w:type="spellStart"/>
      <w:r w:rsidRPr="007B57F3">
        <w:rPr>
          <w:sz w:val="30"/>
          <w:szCs w:val="30"/>
        </w:rPr>
        <w:t>recognises</w:t>
      </w:r>
      <w:proofErr w:type="spellEnd"/>
      <w:r w:rsidRPr="007B57F3">
        <w:rPr>
          <w:sz w:val="30"/>
          <w:szCs w:val="30"/>
        </w:rPr>
        <w:t xml:space="preserve"> a loss allowance based on lifetime ECLs at each reporting date. It is based on its historical credit loss experience and adjusted for forward-looking factors specific to the debtors and the economic environment.</w:t>
      </w:r>
    </w:p>
    <w:p w14:paraId="18DF76CE" w14:textId="2499FD47" w:rsidR="007B57F3" w:rsidRDefault="007B57F3" w:rsidP="007B57F3">
      <w:pPr>
        <w:tabs>
          <w:tab w:val="left" w:pos="851"/>
        </w:tabs>
        <w:spacing w:after="120"/>
        <w:ind w:left="851" w:hanging="7"/>
        <w:rPr>
          <w:rFonts w:eastAsia="Arial"/>
          <w:sz w:val="30"/>
          <w:szCs w:val="30"/>
        </w:rPr>
      </w:pPr>
      <w:r w:rsidRPr="007B57F3">
        <w:rPr>
          <w:rFonts w:eastAsia="Arial"/>
          <w:sz w:val="30"/>
          <w:szCs w:val="30"/>
        </w:rPr>
        <w:t>A financial asset is written off when there is no reasonable expectation of recovering the contractual cash flows.</w:t>
      </w:r>
    </w:p>
    <w:p w14:paraId="42964B22" w14:textId="3AA12571" w:rsidR="00290B72" w:rsidRPr="007B57F3" w:rsidRDefault="00290B72" w:rsidP="007B57F3">
      <w:pPr>
        <w:tabs>
          <w:tab w:val="left" w:pos="851"/>
        </w:tabs>
        <w:spacing w:after="120"/>
        <w:ind w:left="851" w:hanging="7"/>
        <w:rPr>
          <w:rFonts w:eastAsia="Arial"/>
          <w:sz w:val="30"/>
          <w:szCs w:val="30"/>
        </w:rPr>
      </w:pPr>
      <w:r w:rsidRPr="007B57F3">
        <w:rPr>
          <w:b/>
          <w:bCs/>
          <w:sz w:val="30"/>
          <w:szCs w:val="30"/>
        </w:rPr>
        <w:t>Offsetting of financial instruments</w:t>
      </w:r>
    </w:p>
    <w:p w14:paraId="056C5284" w14:textId="457E9164" w:rsidR="00206297" w:rsidRPr="00206297" w:rsidRDefault="007B57F3" w:rsidP="00290B72">
      <w:pPr>
        <w:spacing w:after="120"/>
        <w:ind w:left="851" w:hanging="7"/>
        <w:rPr>
          <w:rFonts w:eastAsia="Arial"/>
          <w:sz w:val="30"/>
          <w:szCs w:val="30"/>
          <w:highlight w:val="red"/>
        </w:rPr>
      </w:pPr>
      <w:r w:rsidRPr="007B57F3">
        <w:rPr>
          <w:rFonts w:eastAsia="Arial"/>
          <w:sz w:val="30"/>
          <w:szCs w:val="30"/>
        </w:rPr>
        <w:t xml:space="preserve">Financial assets and financial liabilities are offset and the net amount is reported in the statement of financial position if there is a currently enforceable legal right to offset the </w:t>
      </w:r>
      <w:proofErr w:type="spellStart"/>
      <w:r w:rsidRPr="007B57F3">
        <w:rPr>
          <w:rFonts w:eastAsia="Arial"/>
          <w:sz w:val="30"/>
          <w:szCs w:val="30"/>
        </w:rPr>
        <w:t>recognised</w:t>
      </w:r>
      <w:proofErr w:type="spellEnd"/>
      <w:r w:rsidRPr="007B57F3">
        <w:rPr>
          <w:rFonts w:eastAsia="Arial"/>
          <w:sz w:val="30"/>
          <w:szCs w:val="30"/>
        </w:rPr>
        <w:t xml:space="preserve"> amounts and there is an intention to settle on a net basis, to </w:t>
      </w:r>
      <w:proofErr w:type="spellStart"/>
      <w:r w:rsidRPr="007B57F3">
        <w:rPr>
          <w:rFonts w:eastAsia="Arial"/>
          <w:sz w:val="30"/>
          <w:szCs w:val="30"/>
        </w:rPr>
        <w:t>realise</w:t>
      </w:r>
      <w:proofErr w:type="spellEnd"/>
      <w:r w:rsidRPr="007B57F3">
        <w:rPr>
          <w:rFonts w:eastAsia="Arial"/>
          <w:sz w:val="30"/>
          <w:szCs w:val="30"/>
        </w:rPr>
        <w:t xml:space="preserve"> the assets and settle the liabilities simultaneously</w:t>
      </w:r>
    </w:p>
    <w:p w14:paraId="27A64D73" w14:textId="239C839E" w:rsidR="00206297" w:rsidRPr="007B57F3" w:rsidRDefault="007B57F3" w:rsidP="00290B72">
      <w:pPr>
        <w:spacing w:after="120"/>
        <w:ind w:left="851"/>
        <w:rPr>
          <w:i/>
          <w:iCs/>
          <w:sz w:val="30"/>
          <w:szCs w:val="30"/>
          <w:u w:val="single"/>
        </w:rPr>
      </w:pPr>
      <w:r w:rsidRPr="007B57F3">
        <w:rPr>
          <w:i/>
          <w:iCs/>
          <w:sz w:val="30"/>
          <w:szCs w:val="30"/>
          <w:u w:val="single"/>
        </w:rPr>
        <w:t xml:space="preserve">Accounting policies adopted before </w:t>
      </w:r>
      <w:r w:rsidRPr="007B57F3">
        <w:rPr>
          <w:i/>
          <w:iCs/>
          <w:sz w:val="30"/>
          <w:szCs w:val="30"/>
          <w:u w:val="single"/>
          <w:cs/>
        </w:rPr>
        <w:t xml:space="preserve">1 </w:t>
      </w:r>
      <w:r w:rsidRPr="007B57F3">
        <w:rPr>
          <w:i/>
          <w:iCs/>
          <w:sz w:val="30"/>
          <w:szCs w:val="30"/>
          <w:u w:val="single"/>
        </w:rPr>
        <w:t xml:space="preserve">January </w:t>
      </w:r>
      <w:r w:rsidRPr="007B57F3">
        <w:rPr>
          <w:i/>
          <w:iCs/>
          <w:sz w:val="30"/>
          <w:szCs w:val="30"/>
          <w:u w:val="single"/>
          <w:cs/>
        </w:rPr>
        <w:t>2020</w:t>
      </w:r>
    </w:p>
    <w:p w14:paraId="31F5F0CC" w14:textId="46721984" w:rsidR="00206297" w:rsidRPr="007B57F3" w:rsidRDefault="007B57F3" w:rsidP="00290B72">
      <w:pPr>
        <w:spacing w:after="120"/>
        <w:ind w:left="851"/>
        <w:rPr>
          <w:b/>
          <w:bCs/>
          <w:color w:val="000000"/>
          <w:sz w:val="30"/>
          <w:szCs w:val="30"/>
        </w:rPr>
      </w:pPr>
      <w:r w:rsidRPr="007B57F3">
        <w:rPr>
          <w:b/>
          <w:bCs/>
          <w:color w:val="000000"/>
          <w:sz w:val="30"/>
          <w:szCs w:val="30"/>
        </w:rPr>
        <w:t xml:space="preserve">Trade and other </w:t>
      </w:r>
      <w:r w:rsidR="004E0C85">
        <w:rPr>
          <w:b/>
          <w:bCs/>
          <w:color w:val="000000"/>
          <w:sz w:val="30"/>
          <w:szCs w:val="30"/>
        </w:rPr>
        <w:t xml:space="preserve">current </w:t>
      </w:r>
      <w:r w:rsidRPr="007B57F3">
        <w:rPr>
          <w:b/>
          <w:bCs/>
          <w:color w:val="000000"/>
          <w:sz w:val="30"/>
          <w:szCs w:val="30"/>
        </w:rPr>
        <w:t>receivables</w:t>
      </w:r>
    </w:p>
    <w:p w14:paraId="4323888B" w14:textId="2249C3FB" w:rsidR="00206297" w:rsidRPr="00206297" w:rsidRDefault="003B4591" w:rsidP="00290B72">
      <w:pPr>
        <w:spacing w:after="120"/>
        <w:ind w:left="851"/>
        <w:rPr>
          <w:sz w:val="30"/>
          <w:szCs w:val="30"/>
          <w:highlight w:val="red"/>
        </w:rPr>
      </w:pPr>
      <w:r w:rsidRPr="003B4591">
        <w:rPr>
          <w:rFonts w:asciiTheme="majorBidi" w:hAnsiTheme="majorBidi"/>
          <w:sz w:val="30"/>
          <w:szCs w:val="30"/>
        </w:rPr>
        <w:t xml:space="preserve">Trade and other current receivables by the amount net of allowance for provision for expected credit </w:t>
      </w:r>
      <w:r w:rsidR="004E0C85" w:rsidRPr="003B4591">
        <w:rPr>
          <w:rFonts w:asciiTheme="majorBidi" w:hAnsiTheme="majorBidi"/>
          <w:sz w:val="30"/>
          <w:szCs w:val="30"/>
        </w:rPr>
        <w:t>losses. The</w:t>
      </w:r>
      <w:r w:rsidRPr="003B4591">
        <w:rPr>
          <w:rFonts w:asciiTheme="majorBidi" w:hAnsiTheme="majorBidi"/>
          <w:sz w:val="30"/>
          <w:szCs w:val="30"/>
        </w:rPr>
        <w:t xml:space="preserve"> </w:t>
      </w:r>
      <w:r w:rsidR="004E0C85" w:rsidRPr="003B4591">
        <w:rPr>
          <w:rFonts w:asciiTheme="majorBidi" w:hAnsiTheme="majorBidi"/>
          <w:sz w:val="30"/>
          <w:szCs w:val="30"/>
        </w:rPr>
        <w:t>Group provides the allowance by using</w:t>
      </w:r>
      <w:r w:rsidRPr="003B4591">
        <w:rPr>
          <w:rFonts w:asciiTheme="majorBidi" w:hAnsiTheme="majorBidi"/>
          <w:sz w:val="30"/>
          <w:szCs w:val="30"/>
        </w:rPr>
        <w:t xml:space="preserve"> a </w:t>
      </w:r>
      <w:r w:rsidR="004E0C85" w:rsidRPr="003B4591">
        <w:rPr>
          <w:rFonts w:asciiTheme="majorBidi" w:hAnsiTheme="majorBidi"/>
          <w:sz w:val="30"/>
          <w:szCs w:val="30"/>
        </w:rPr>
        <w:t>simplified approach to determine the lifetime provision</w:t>
      </w:r>
      <w:r w:rsidRPr="003B4591">
        <w:rPr>
          <w:rFonts w:asciiTheme="majorBidi" w:hAnsiTheme="majorBidi"/>
          <w:sz w:val="30"/>
          <w:szCs w:val="30"/>
        </w:rPr>
        <w:t xml:space="preserve"> for expected credit losses.</w:t>
      </w:r>
    </w:p>
    <w:p w14:paraId="1EF39F03" w14:textId="77777777" w:rsidR="00F5674B" w:rsidRDefault="00F5674B">
      <w:pPr>
        <w:spacing w:before="0" w:after="160" w:line="259" w:lineRule="auto"/>
        <w:ind w:left="0"/>
        <w:jc w:val="left"/>
        <w:rPr>
          <w:b/>
          <w:bCs/>
          <w:color w:val="000000"/>
          <w:sz w:val="30"/>
          <w:szCs w:val="30"/>
        </w:rPr>
      </w:pPr>
      <w:r>
        <w:rPr>
          <w:b/>
          <w:bCs/>
          <w:color w:val="000000"/>
          <w:sz w:val="30"/>
          <w:szCs w:val="30"/>
        </w:rPr>
        <w:br w:type="page"/>
      </w:r>
    </w:p>
    <w:p w14:paraId="453A0C72" w14:textId="1D6AA2C8" w:rsidR="00206297" w:rsidRPr="00206297" w:rsidRDefault="007B57F3" w:rsidP="00206297">
      <w:pPr>
        <w:spacing w:before="0" w:after="160" w:line="259" w:lineRule="auto"/>
        <w:ind w:left="426" w:firstLine="425"/>
        <w:rPr>
          <w:b/>
          <w:bCs/>
          <w:color w:val="000000"/>
          <w:sz w:val="30"/>
          <w:szCs w:val="30"/>
          <w:highlight w:val="red"/>
        </w:rPr>
      </w:pPr>
      <w:r w:rsidRPr="007B57F3">
        <w:rPr>
          <w:b/>
          <w:bCs/>
          <w:color w:val="000000"/>
          <w:sz w:val="30"/>
          <w:szCs w:val="30"/>
        </w:rPr>
        <w:lastRenderedPageBreak/>
        <w:t>Unbilled construction in progress</w:t>
      </w:r>
    </w:p>
    <w:p w14:paraId="5EFC43FC" w14:textId="7DF3E3F6" w:rsidR="00206297" w:rsidRPr="00206297" w:rsidRDefault="007B57F3" w:rsidP="00290B72">
      <w:pPr>
        <w:spacing w:before="0" w:after="160" w:line="259" w:lineRule="auto"/>
        <w:ind w:left="851"/>
        <w:rPr>
          <w:rFonts w:asciiTheme="majorBidi" w:hAnsiTheme="majorBidi"/>
          <w:sz w:val="30"/>
          <w:szCs w:val="30"/>
          <w:highlight w:val="red"/>
        </w:rPr>
      </w:pPr>
      <w:r w:rsidRPr="007B57F3">
        <w:rPr>
          <w:rFonts w:asciiTheme="majorBidi" w:hAnsiTheme="majorBidi"/>
          <w:sz w:val="30"/>
          <w:szCs w:val="30"/>
        </w:rPr>
        <w:t xml:space="preserve">Unbilled construction in progress is the excess of cumulative revenues over the amounts currently billed from customers. The Group will record allowance for impairment loss of unbilled income for the estimated loss incurred from </w:t>
      </w:r>
      <w:proofErr w:type="spellStart"/>
      <w:r w:rsidRPr="007B57F3">
        <w:rPr>
          <w:rFonts w:asciiTheme="majorBidi" w:hAnsiTheme="majorBidi"/>
          <w:sz w:val="30"/>
          <w:szCs w:val="30"/>
        </w:rPr>
        <w:t>uncollectability</w:t>
      </w:r>
      <w:proofErr w:type="spellEnd"/>
      <w:r w:rsidRPr="007B57F3">
        <w:rPr>
          <w:rFonts w:asciiTheme="majorBidi" w:hAnsiTheme="majorBidi"/>
          <w:sz w:val="30"/>
          <w:szCs w:val="30"/>
        </w:rPr>
        <w:t xml:space="preserve"> receivables. Unbilled income is classified as trade accounts receivables when the entity had a right to receive the payment without conditions, such as when the services are rendered and the works are assigned.</w:t>
      </w:r>
    </w:p>
    <w:p w14:paraId="31B9C1BB" w14:textId="77777777" w:rsidR="00F5674B" w:rsidRDefault="007B57F3" w:rsidP="00F5674B">
      <w:pPr>
        <w:spacing w:before="0" w:after="160" w:line="259" w:lineRule="auto"/>
        <w:ind w:left="851"/>
        <w:rPr>
          <w:rFonts w:asciiTheme="majorBidi" w:hAnsiTheme="majorBidi"/>
          <w:sz w:val="30"/>
          <w:szCs w:val="30"/>
        </w:rPr>
      </w:pPr>
      <w:r w:rsidRPr="007B57F3">
        <w:rPr>
          <w:rFonts w:asciiTheme="majorBidi" w:hAnsiTheme="majorBidi"/>
          <w:sz w:val="30"/>
          <w:szCs w:val="30"/>
        </w:rPr>
        <w:t xml:space="preserve">Retention receivables are retention under services contract which had no interest and any collaterals. Retention receivables are classified as non-current under condition of the contract by the </w:t>
      </w:r>
      <w:r w:rsidR="00F5674B" w:rsidRPr="007B57F3">
        <w:rPr>
          <w:rFonts w:asciiTheme="majorBidi" w:hAnsiTheme="majorBidi"/>
          <w:sz w:val="30"/>
          <w:szCs w:val="30"/>
        </w:rPr>
        <w:t>customers deducted</w:t>
      </w:r>
      <w:r w:rsidRPr="007B57F3">
        <w:rPr>
          <w:rFonts w:asciiTheme="majorBidi" w:hAnsiTheme="majorBidi"/>
          <w:sz w:val="30"/>
          <w:szCs w:val="30"/>
        </w:rPr>
        <w:t xml:space="preserve"> the retention from the amounts paid to the Group at the agreed rate indicated in contract and will be returned to the Group when the performance obligations and conditions as stipulated in the contract are satisfied</w:t>
      </w:r>
    </w:p>
    <w:p w14:paraId="2A9FE9E5" w14:textId="6B4784AD" w:rsidR="00005828" w:rsidRPr="007B57F3" w:rsidRDefault="00005828" w:rsidP="00F5674B">
      <w:pPr>
        <w:spacing w:before="0" w:after="160" w:line="259" w:lineRule="auto"/>
        <w:ind w:left="851"/>
        <w:rPr>
          <w:b/>
          <w:bCs/>
          <w:color w:val="000000"/>
          <w:sz w:val="30"/>
          <w:szCs w:val="30"/>
        </w:rPr>
      </w:pPr>
      <w:r w:rsidRPr="007B57F3">
        <w:rPr>
          <w:b/>
          <w:bCs/>
          <w:color w:val="000000"/>
          <w:sz w:val="30"/>
          <w:szCs w:val="30"/>
        </w:rPr>
        <w:t>Current investments</w:t>
      </w:r>
    </w:p>
    <w:p w14:paraId="53DCAD90" w14:textId="77777777" w:rsidR="00005828" w:rsidRPr="008B1FBC" w:rsidRDefault="00005828" w:rsidP="00F5674B">
      <w:pPr>
        <w:spacing w:line="240" w:lineRule="auto"/>
        <w:ind w:left="851"/>
        <w:rPr>
          <w:rFonts w:asciiTheme="majorBidi" w:hAnsiTheme="majorBidi" w:cstheme="majorBidi"/>
          <w:sz w:val="30"/>
          <w:szCs w:val="30"/>
        </w:rPr>
      </w:pPr>
      <w:r w:rsidRPr="007B57F3">
        <w:rPr>
          <w:rFonts w:asciiTheme="majorBidi" w:hAnsiTheme="majorBidi" w:cstheme="majorBidi"/>
          <w:sz w:val="30"/>
          <w:szCs w:val="30"/>
        </w:rPr>
        <w:t>Current investments mean deposit at bank in type of fixed deposit with held to maturity less than 12 months and without collateral.</w:t>
      </w:r>
    </w:p>
    <w:p w14:paraId="1E8E1834" w14:textId="332EAF61" w:rsidR="00206297" w:rsidRPr="007B57F3" w:rsidRDefault="007B57F3" w:rsidP="004E0C85">
      <w:pPr>
        <w:spacing w:after="160" w:line="259" w:lineRule="auto"/>
        <w:ind w:left="0" w:firstLine="851"/>
        <w:jc w:val="left"/>
        <w:rPr>
          <w:b/>
          <w:bCs/>
          <w:color w:val="000000"/>
          <w:sz w:val="30"/>
          <w:szCs w:val="30"/>
        </w:rPr>
      </w:pPr>
      <w:r w:rsidRPr="007B57F3">
        <w:rPr>
          <w:b/>
          <w:bCs/>
          <w:color w:val="000000"/>
          <w:sz w:val="30"/>
          <w:szCs w:val="30"/>
        </w:rPr>
        <w:t>Unearned revenues and advance received from customers</w:t>
      </w:r>
      <w:r w:rsidR="00206297" w:rsidRPr="007B57F3">
        <w:rPr>
          <w:b/>
          <w:bCs/>
          <w:color w:val="000000"/>
          <w:sz w:val="30"/>
          <w:szCs w:val="30"/>
          <w:cs/>
        </w:rPr>
        <w:tab/>
      </w:r>
    </w:p>
    <w:p w14:paraId="4C434AF9" w14:textId="02F044A9" w:rsidR="00206297" w:rsidRPr="007B57F3" w:rsidRDefault="007B57F3" w:rsidP="00290B72">
      <w:pPr>
        <w:spacing w:before="0" w:after="160" w:line="259" w:lineRule="auto"/>
        <w:ind w:left="851"/>
        <w:rPr>
          <w:rFonts w:asciiTheme="majorBidi" w:hAnsiTheme="majorBidi" w:cstheme="majorBidi"/>
          <w:sz w:val="30"/>
          <w:szCs w:val="30"/>
        </w:rPr>
      </w:pPr>
      <w:r w:rsidRPr="007B57F3">
        <w:rPr>
          <w:rFonts w:asciiTheme="majorBidi" w:hAnsiTheme="majorBidi"/>
          <w:sz w:val="30"/>
          <w:szCs w:val="30"/>
        </w:rPr>
        <w:t>Unearned revenues are the excess amounts of currently collected from customers over accumulated income. The Group still has an obligation to transfer the goods or services to the customers.  Unearned revenues will be recognized as income when the performance obligation under the contract is completely satisfied.</w:t>
      </w:r>
    </w:p>
    <w:p w14:paraId="47AE5753" w14:textId="3948F71A" w:rsidR="003B4591" w:rsidRDefault="007B57F3" w:rsidP="00F5674B">
      <w:pPr>
        <w:spacing w:line="460" w:lineRule="exact"/>
        <w:ind w:left="851"/>
        <w:rPr>
          <w:rFonts w:asciiTheme="majorBidi" w:hAnsiTheme="majorBidi"/>
          <w:sz w:val="30"/>
          <w:szCs w:val="30"/>
        </w:rPr>
      </w:pPr>
      <w:r w:rsidRPr="007B57F3">
        <w:rPr>
          <w:rFonts w:asciiTheme="majorBidi" w:hAnsiTheme="majorBidi"/>
          <w:sz w:val="30"/>
          <w:szCs w:val="30"/>
        </w:rPr>
        <w:t xml:space="preserve">Advance </w:t>
      </w:r>
      <w:r w:rsidR="00F5674B" w:rsidRPr="007B57F3">
        <w:rPr>
          <w:rFonts w:asciiTheme="majorBidi" w:hAnsiTheme="majorBidi"/>
          <w:sz w:val="30"/>
          <w:szCs w:val="30"/>
        </w:rPr>
        <w:t>received from</w:t>
      </w:r>
      <w:r w:rsidRPr="007B57F3">
        <w:rPr>
          <w:rFonts w:asciiTheme="majorBidi" w:hAnsiTheme="majorBidi"/>
          <w:sz w:val="30"/>
          <w:szCs w:val="30"/>
        </w:rPr>
        <w:t xml:space="preserve"> customers are part of advance payment as stipulated in the contract and will be gradually deducted from each work statement at the concerned rate.</w:t>
      </w:r>
    </w:p>
    <w:p w14:paraId="5686BE04" w14:textId="77777777" w:rsidR="00290B72" w:rsidRDefault="00290B72" w:rsidP="00F5674B">
      <w:pPr>
        <w:spacing w:line="460" w:lineRule="exact"/>
        <w:ind w:left="851"/>
        <w:rPr>
          <w:rFonts w:asciiTheme="majorBidi" w:hAnsiTheme="majorBidi"/>
          <w:sz w:val="30"/>
          <w:szCs w:val="30"/>
        </w:rPr>
      </w:pPr>
    </w:p>
    <w:p w14:paraId="0A348942" w14:textId="5091BAC5" w:rsidR="00290B72" w:rsidRDefault="00290B72" w:rsidP="00F5674B">
      <w:pPr>
        <w:spacing w:line="460" w:lineRule="exact"/>
        <w:ind w:left="851"/>
        <w:rPr>
          <w:rFonts w:asciiTheme="majorBidi" w:hAnsiTheme="majorBidi"/>
          <w:sz w:val="30"/>
          <w:szCs w:val="30"/>
          <w:cs/>
        </w:rPr>
      </w:pPr>
      <w:r>
        <w:rPr>
          <w:rFonts w:asciiTheme="majorBidi" w:hAnsiTheme="majorBidi"/>
          <w:sz w:val="30"/>
          <w:szCs w:val="30"/>
          <w:cs/>
        </w:rPr>
        <w:br w:type="page"/>
      </w:r>
    </w:p>
    <w:p w14:paraId="1D36FA77" w14:textId="599C17C9" w:rsidR="00D62091" w:rsidRPr="00F5674B" w:rsidRDefault="00105185" w:rsidP="00290B72">
      <w:pPr>
        <w:spacing w:before="240" w:line="460" w:lineRule="exact"/>
        <w:ind w:left="851" w:hanging="425"/>
        <w:rPr>
          <w:rFonts w:asciiTheme="majorBidi" w:hAnsiTheme="majorBidi" w:cstheme="majorBidi"/>
          <w:sz w:val="30"/>
          <w:szCs w:val="30"/>
        </w:rPr>
      </w:pPr>
      <w:r w:rsidRPr="008F2FFB">
        <w:rPr>
          <w:rFonts w:asciiTheme="majorBidi" w:hAnsiTheme="majorBidi" w:cstheme="majorBidi"/>
          <w:sz w:val="30"/>
          <w:szCs w:val="30"/>
        </w:rPr>
        <w:lastRenderedPageBreak/>
        <w:t>3.1</w:t>
      </w:r>
      <w:r w:rsidR="003B4591">
        <w:rPr>
          <w:rFonts w:asciiTheme="majorBidi" w:hAnsiTheme="majorBidi" w:cstheme="majorBidi" w:hint="cs"/>
          <w:sz w:val="30"/>
          <w:szCs w:val="30"/>
          <w:cs/>
        </w:rPr>
        <w:t>0</w:t>
      </w:r>
      <w:r w:rsidRPr="008F2FFB">
        <w:rPr>
          <w:rFonts w:asciiTheme="majorBidi" w:hAnsiTheme="majorBidi" w:cstheme="majorBidi"/>
          <w:sz w:val="30"/>
          <w:szCs w:val="30"/>
        </w:rPr>
        <w:tab/>
      </w:r>
      <w:r w:rsidR="00D62091" w:rsidRPr="00F5674B">
        <w:rPr>
          <w:rFonts w:asciiTheme="majorBidi" w:hAnsiTheme="majorBidi" w:cstheme="majorBidi"/>
          <w:sz w:val="30"/>
          <w:szCs w:val="30"/>
        </w:rPr>
        <w:t>Provident fund and employee benefits</w:t>
      </w:r>
    </w:p>
    <w:p w14:paraId="2845DE9B" w14:textId="11926119" w:rsidR="00D62091" w:rsidRPr="008F2FFB" w:rsidRDefault="00D62091" w:rsidP="00290B72">
      <w:pPr>
        <w:spacing w:after="240" w:line="460" w:lineRule="exact"/>
        <w:ind w:firstLine="131"/>
        <w:rPr>
          <w:color w:val="auto"/>
        </w:rPr>
      </w:pPr>
      <w:r w:rsidRPr="008F2FFB">
        <w:rPr>
          <w:rFonts w:hint="cs"/>
          <w:cs/>
        </w:rPr>
        <w:t>3.</w:t>
      </w:r>
      <w:r w:rsidRPr="008F2FFB">
        <w:t>1</w:t>
      </w:r>
      <w:r w:rsidR="003B4591">
        <w:rPr>
          <w:rFonts w:hint="cs"/>
          <w:cs/>
        </w:rPr>
        <w:t>0</w:t>
      </w:r>
      <w:r w:rsidRPr="008F2FFB">
        <w:t xml:space="preserve">.1 </w:t>
      </w:r>
      <w:r w:rsidR="00F5674B">
        <w:tab/>
      </w:r>
      <w:r w:rsidRPr="008F2FFB">
        <w:t>Provident fund</w:t>
      </w:r>
    </w:p>
    <w:p w14:paraId="5BA2D567" w14:textId="7C5C81C1" w:rsidR="00787B29" w:rsidRPr="008F2FFB" w:rsidRDefault="00D62091" w:rsidP="00290B72">
      <w:pPr>
        <w:spacing w:before="0" w:after="160" w:line="460" w:lineRule="exact"/>
        <w:ind w:left="1418"/>
        <w:rPr>
          <w:rFonts w:asciiTheme="majorBidi" w:hAnsiTheme="majorBidi"/>
          <w:sz w:val="30"/>
          <w:szCs w:val="30"/>
        </w:rPr>
      </w:pPr>
      <w:r w:rsidRPr="008F2FFB">
        <w:t>The Company has established provident fund under the defined contribution plan.</w:t>
      </w:r>
      <w:r w:rsidR="003936E5">
        <w:t xml:space="preserve"> </w:t>
      </w:r>
      <w:r w:rsidRPr="008F2FFB">
        <w:t>The fund's assets are separated</w:t>
      </w:r>
      <w:r w:rsidR="009D7CD8">
        <w:t xml:space="preserve"> </w:t>
      </w:r>
      <w:r w:rsidRPr="008F2FFB">
        <w:rPr>
          <w:rFonts w:asciiTheme="majorBidi" w:hAnsiTheme="majorBidi"/>
          <w:sz w:val="30"/>
          <w:szCs w:val="30"/>
        </w:rPr>
        <w:t>entities which are administered by the outsider fund manager. The Company and employees made contribution into such</w:t>
      </w:r>
      <w:r w:rsidRPr="008F2FFB">
        <w:rPr>
          <w:rFonts w:asciiTheme="majorBidi" w:hAnsiTheme="majorBidi" w:hint="cs"/>
          <w:sz w:val="30"/>
          <w:szCs w:val="30"/>
          <w:cs/>
        </w:rPr>
        <w:t xml:space="preserve"> </w:t>
      </w:r>
      <w:r w:rsidRPr="008F2FFB">
        <w:rPr>
          <w:rFonts w:asciiTheme="majorBidi" w:hAnsiTheme="majorBidi"/>
          <w:sz w:val="30"/>
          <w:szCs w:val="30"/>
        </w:rPr>
        <w:t>provident fund.</w:t>
      </w:r>
      <w:r w:rsidR="00F5674B">
        <w:rPr>
          <w:rFonts w:asciiTheme="majorBidi" w:hAnsiTheme="majorBidi"/>
          <w:sz w:val="30"/>
          <w:szCs w:val="30"/>
        </w:rPr>
        <w:t xml:space="preserve"> </w:t>
      </w:r>
      <w:r w:rsidRPr="008F2FFB">
        <w:rPr>
          <w:rFonts w:asciiTheme="majorBidi" w:hAnsiTheme="majorBidi"/>
          <w:sz w:val="30"/>
          <w:szCs w:val="30"/>
        </w:rPr>
        <w:t>The Company's contribution to the provident fund were recorded as expenses in statements of</w:t>
      </w:r>
      <w:r w:rsidRPr="008F2FFB">
        <w:rPr>
          <w:rFonts w:asciiTheme="majorBidi" w:hAnsiTheme="majorBidi" w:hint="cs"/>
          <w:sz w:val="30"/>
          <w:szCs w:val="30"/>
          <w:cs/>
        </w:rPr>
        <w:t xml:space="preserve"> </w:t>
      </w:r>
      <w:r w:rsidRPr="008F2FFB">
        <w:rPr>
          <w:rFonts w:asciiTheme="majorBidi" w:hAnsiTheme="majorBidi"/>
          <w:sz w:val="30"/>
          <w:szCs w:val="30"/>
        </w:rPr>
        <w:t>comprehensive income in the period in which they are incurred.</w:t>
      </w:r>
    </w:p>
    <w:p w14:paraId="2A564AE3" w14:textId="04F544CC" w:rsidR="003936E5" w:rsidRPr="00290B72" w:rsidRDefault="00D62091" w:rsidP="00290B72">
      <w:pPr>
        <w:spacing w:after="240" w:line="460" w:lineRule="exact"/>
        <w:ind w:left="1418" w:hanging="567"/>
        <w:rPr>
          <w:sz w:val="30"/>
          <w:szCs w:val="30"/>
        </w:rPr>
      </w:pPr>
      <w:r w:rsidRPr="00290B72">
        <w:rPr>
          <w:rFonts w:hint="cs"/>
          <w:sz w:val="30"/>
          <w:szCs w:val="30"/>
          <w:cs/>
        </w:rPr>
        <w:t>3.</w:t>
      </w:r>
      <w:r w:rsidRPr="00290B72">
        <w:rPr>
          <w:sz w:val="30"/>
          <w:szCs w:val="30"/>
        </w:rPr>
        <w:t>1</w:t>
      </w:r>
      <w:r w:rsidR="003B4591" w:rsidRPr="00290B72">
        <w:rPr>
          <w:rFonts w:hint="cs"/>
          <w:sz w:val="30"/>
          <w:szCs w:val="30"/>
          <w:cs/>
        </w:rPr>
        <w:t>0</w:t>
      </w:r>
      <w:r w:rsidRPr="00290B72">
        <w:rPr>
          <w:sz w:val="30"/>
          <w:szCs w:val="30"/>
        </w:rPr>
        <w:t>.2</w:t>
      </w:r>
      <w:r w:rsidR="00290B72" w:rsidRPr="00290B72">
        <w:rPr>
          <w:rFonts w:hint="cs"/>
          <w:sz w:val="30"/>
          <w:szCs w:val="30"/>
          <w:cs/>
        </w:rPr>
        <w:tab/>
      </w:r>
      <w:r w:rsidRPr="00290B72">
        <w:rPr>
          <w:sz w:val="30"/>
          <w:szCs w:val="30"/>
        </w:rPr>
        <w:t>Employee benefits</w:t>
      </w:r>
    </w:p>
    <w:p w14:paraId="2D5D3779" w14:textId="201A41AD" w:rsidR="00105185" w:rsidRPr="00290B72" w:rsidRDefault="00105185" w:rsidP="00290B72">
      <w:pPr>
        <w:spacing w:before="0" w:line="460" w:lineRule="exact"/>
        <w:ind w:left="1418"/>
        <w:rPr>
          <w:sz w:val="30"/>
          <w:szCs w:val="30"/>
        </w:rPr>
      </w:pPr>
      <w:r w:rsidRPr="00290B72">
        <w:rPr>
          <w:sz w:val="30"/>
          <w:szCs w:val="30"/>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00527EE6" w14:textId="77777777" w:rsidR="00290B72" w:rsidRPr="00290B72" w:rsidRDefault="00290B72" w:rsidP="00290B72">
      <w:pPr>
        <w:spacing w:before="0" w:line="460" w:lineRule="exact"/>
        <w:ind w:left="1418"/>
        <w:rPr>
          <w:sz w:val="30"/>
          <w:szCs w:val="30"/>
        </w:rPr>
      </w:pPr>
    </w:p>
    <w:p w14:paraId="77DADB86" w14:textId="70B60BFE" w:rsidR="00290B72" w:rsidRDefault="00290B72" w:rsidP="00290B72">
      <w:pPr>
        <w:spacing w:before="0" w:line="460" w:lineRule="exact"/>
        <w:ind w:left="1418"/>
        <w:rPr>
          <w:cs/>
        </w:rPr>
      </w:pPr>
      <w:r>
        <w:rPr>
          <w:cs/>
        </w:rPr>
        <w:br w:type="page"/>
      </w:r>
    </w:p>
    <w:p w14:paraId="31A3D41D" w14:textId="797F1E2F" w:rsidR="00105185" w:rsidRPr="008B1FBC" w:rsidRDefault="009D7CD8" w:rsidP="00290B72">
      <w:pPr>
        <w:spacing w:before="0" w:line="480" w:lineRule="exact"/>
        <w:ind w:left="850" w:hanging="425"/>
        <w:rPr>
          <w:rFonts w:asciiTheme="majorBidi" w:hAnsiTheme="majorBidi" w:cstheme="majorBidi"/>
          <w:sz w:val="30"/>
          <w:szCs w:val="30"/>
        </w:rPr>
      </w:pPr>
      <w:r w:rsidRPr="008B1FBC">
        <w:rPr>
          <w:rFonts w:asciiTheme="majorBidi" w:hAnsiTheme="majorBidi" w:cstheme="majorBidi"/>
          <w:sz w:val="30"/>
          <w:szCs w:val="30"/>
        </w:rPr>
        <w:lastRenderedPageBreak/>
        <w:t>3.1</w:t>
      </w:r>
      <w:r>
        <w:rPr>
          <w:rFonts w:asciiTheme="majorBidi" w:hAnsiTheme="majorBidi" w:cstheme="majorBidi" w:hint="cs"/>
          <w:sz w:val="30"/>
          <w:szCs w:val="30"/>
          <w:cs/>
        </w:rPr>
        <w:t>1</w:t>
      </w:r>
      <w:r>
        <w:rPr>
          <w:rFonts w:asciiTheme="majorBidi" w:hAnsiTheme="majorBidi" w:cstheme="majorBidi"/>
          <w:sz w:val="30"/>
          <w:szCs w:val="30"/>
        </w:rPr>
        <w:tab/>
      </w:r>
      <w:r w:rsidRPr="008B1FBC">
        <w:rPr>
          <w:rFonts w:asciiTheme="majorBidi" w:hAnsiTheme="majorBidi" w:cstheme="majorBidi"/>
          <w:sz w:val="30"/>
          <w:szCs w:val="30"/>
        </w:rPr>
        <w:t>Accounting</w:t>
      </w:r>
      <w:r w:rsidR="00105185" w:rsidRPr="008B1FBC">
        <w:rPr>
          <w:rFonts w:asciiTheme="majorBidi" w:hAnsiTheme="majorBidi" w:cstheme="majorBidi"/>
          <w:sz w:val="30"/>
          <w:szCs w:val="30"/>
        </w:rPr>
        <w:t xml:space="preserve"> estimates</w:t>
      </w:r>
    </w:p>
    <w:p w14:paraId="0428E1DB" w14:textId="327D609D" w:rsidR="00105185" w:rsidRPr="00290B72" w:rsidRDefault="00105185" w:rsidP="00290B72">
      <w:pPr>
        <w:spacing w:line="480" w:lineRule="exact"/>
        <w:ind w:left="851"/>
        <w:rPr>
          <w:sz w:val="30"/>
          <w:szCs w:val="30"/>
        </w:rPr>
      </w:pPr>
      <w:r w:rsidRPr="00290B72">
        <w:rPr>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56EC63EA" w14:textId="58BE5FC2" w:rsidR="00787B29" w:rsidRPr="00290B72" w:rsidRDefault="00105185" w:rsidP="00290B72">
      <w:pPr>
        <w:tabs>
          <w:tab w:val="left" w:pos="851"/>
        </w:tabs>
        <w:spacing w:before="0" w:after="160" w:line="480" w:lineRule="exact"/>
        <w:ind w:left="851"/>
        <w:rPr>
          <w:sz w:val="30"/>
          <w:szCs w:val="30"/>
        </w:rPr>
      </w:pPr>
      <w:r w:rsidRPr="00290B72">
        <w:rPr>
          <w:sz w:val="30"/>
          <w:szCs w:val="30"/>
        </w:rPr>
        <w:t>The estimates and assumptions may have a risk of causing an adjustment to the assets in the next financial year related to provisions for employee benefits which is estimated by the actuary based on actuarial method and certified by the management at the statement of financial position date.  It is probable that the estimates may have uncertain since the project’s nature has a long period (note 3.1</w:t>
      </w:r>
      <w:r w:rsidR="00195301" w:rsidRPr="00290B72">
        <w:rPr>
          <w:sz w:val="30"/>
          <w:szCs w:val="30"/>
        </w:rPr>
        <w:t>0</w:t>
      </w:r>
      <w:r w:rsidR="00D62091" w:rsidRPr="00290B72">
        <w:rPr>
          <w:sz w:val="30"/>
          <w:szCs w:val="30"/>
        </w:rPr>
        <w:t>.2</w:t>
      </w:r>
      <w:r w:rsidRPr="00290B72">
        <w:rPr>
          <w:sz w:val="30"/>
          <w:szCs w:val="30"/>
        </w:rPr>
        <w:t>).  Other estimates are further described in the corresponding disclosures.</w:t>
      </w:r>
    </w:p>
    <w:p w14:paraId="365386D9" w14:textId="210C0637" w:rsidR="00105185" w:rsidRPr="00290B72" w:rsidRDefault="00105185" w:rsidP="00290B72">
      <w:pPr>
        <w:tabs>
          <w:tab w:val="left" w:pos="851"/>
        </w:tabs>
        <w:spacing w:line="480" w:lineRule="exact"/>
        <w:ind w:left="567" w:hanging="142"/>
        <w:rPr>
          <w:rFonts w:asciiTheme="majorBidi" w:hAnsiTheme="majorBidi" w:cstheme="majorBidi"/>
          <w:sz w:val="30"/>
          <w:szCs w:val="30"/>
        </w:rPr>
      </w:pPr>
      <w:r w:rsidRPr="00290B72">
        <w:rPr>
          <w:rFonts w:asciiTheme="majorBidi" w:hAnsiTheme="majorBidi" w:cstheme="majorBidi"/>
          <w:sz w:val="30"/>
          <w:szCs w:val="30"/>
        </w:rPr>
        <w:t>3.1</w:t>
      </w:r>
      <w:r w:rsidR="003B4591" w:rsidRPr="00290B72">
        <w:rPr>
          <w:rFonts w:asciiTheme="majorBidi" w:hAnsiTheme="majorBidi" w:cstheme="majorBidi" w:hint="cs"/>
          <w:sz w:val="30"/>
          <w:szCs w:val="30"/>
          <w:cs/>
        </w:rPr>
        <w:t>2</w:t>
      </w:r>
      <w:r w:rsidR="009D7CD8" w:rsidRPr="00290B72">
        <w:rPr>
          <w:rFonts w:asciiTheme="majorBidi" w:hAnsiTheme="majorBidi" w:cstheme="majorBidi"/>
          <w:sz w:val="30"/>
          <w:szCs w:val="30"/>
        </w:rPr>
        <w:tab/>
      </w:r>
      <w:r w:rsidRPr="00290B72">
        <w:rPr>
          <w:rFonts w:asciiTheme="majorBidi" w:hAnsiTheme="majorBidi" w:cstheme="majorBidi"/>
          <w:sz w:val="30"/>
          <w:szCs w:val="30"/>
        </w:rPr>
        <w:t>Provisions</w:t>
      </w:r>
    </w:p>
    <w:p w14:paraId="63528969" w14:textId="0A98B5B5" w:rsidR="00105185" w:rsidRDefault="00105185" w:rsidP="00290B72">
      <w:pPr>
        <w:tabs>
          <w:tab w:val="left" w:pos="851"/>
        </w:tabs>
        <w:spacing w:line="480" w:lineRule="exact"/>
        <w:ind w:left="851"/>
        <w:rPr>
          <w:sz w:val="30"/>
          <w:szCs w:val="30"/>
        </w:rPr>
      </w:pPr>
      <w:r w:rsidRPr="00290B72">
        <w:rPr>
          <w:sz w:val="30"/>
          <w:szCs w:val="30"/>
        </w:rPr>
        <w:t>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w:t>
      </w:r>
    </w:p>
    <w:p w14:paraId="2677E9A0" w14:textId="77777777" w:rsidR="00290B72" w:rsidRDefault="00290B72" w:rsidP="00290B72">
      <w:pPr>
        <w:tabs>
          <w:tab w:val="left" w:pos="851"/>
        </w:tabs>
        <w:spacing w:line="480" w:lineRule="exact"/>
        <w:ind w:left="851"/>
        <w:rPr>
          <w:sz w:val="30"/>
          <w:szCs w:val="30"/>
        </w:rPr>
      </w:pPr>
    </w:p>
    <w:p w14:paraId="614A57EB" w14:textId="50987806" w:rsidR="00290B72" w:rsidRDefault="00290B72" w:rsidP="00290B72">
      <w:pPr>
        <w:tabs>
          <w:tab w:val="left" w:pos="851"/>
        </w:tabs>
        <w:spacing w:line="480" w:lineRule="exact"/>
        <w:ind w:left="851"/>
        <w:rPr>
          <w:sz w:val="30"/>
          <w:szCs w:val="30"/>
          <w:cs/>
        </w:rPr>
      </w:pPr>
      <w:r>
        <w:rPr>
          <w:sz w:val="30"/>
          <w:szCs w:val="30"/>
          <w:cs/>
        </w:rPr>
        <w:br w:type="page"/>
      </w:r>
    </w:p>
    <w:p w14:paraId="1F7F889E" w14:textId="2793A84D" w:rsidR="00105185" w:rsidRPr="008B1FBC" w:rsidRDefault="00105185" w:rsidP="00290B72">
      <w:pPr>
        <w:spacing w:before="240" w:after="240" w:line="480" w:lineRule="exact"/>
        <w:ind w:left="993" w:hanging="567"/>
        <w:rPr>
          <w:rFonts w:asciiTheme="majorBidi" w:hAnsiTheme="majorBidi" w:cstheme="majorBidi"/>
          <w:sz w:val="30"/>
          <w:szCs w:val="30"/>
        </w:rPr>
      </w:pPr>
      <w:r w:rsidRPr="008B1FBC">
        <w:rPr>
          <w:rFonts w:asciiTheme="majorBidi" w:hAnsiTheme="majorBidi" w:cstheme="majorBidi"/>
          <w:sz w:val="30"/>
          <w:szCs w:val="30"/>
        </w:rPr>
        <w:lastRenderedPageBreak/>
        <w:t>3.1</w:t>
      </w:r>
      <w:r w:rsidR="003B4591">
        <w:rPr>
          <w:rFonts w:asciiTheme="majorBidi" w:hAnsiTheme="majorBidi" w:cstheme="majorBidi" w:hint="cs"/>
          <w:sz w:val="30"/>
          <w:szCs w:val="30"/>
          <w:cs/>
        </w:rPr>
        <w:t>3</w:t>
      </w:r>
      <w:r w:rsidR="009D7CD8">
        <w:rPr>
          <w:rFonts w:asciiTheme="majorBidi" w:hAnsiTheme="majorBidi" w:cstheme="majorBidi"/>
          <w:sz w:val="30"/>
          <w:szCs w:val="30"/>
        </w:rPr>
        <w:tab/>
      </w:r>
      <w:r w:rsidRPr="008B1FBC">
        <w:rPr>
          <w:rFonts w:asciiTheme="majorBidi" w:hAnsiTheme="majorBidi" w:cstheme="majorBidi"/>
          <w:sz w:val="30"/>
          <w:szCs w:val="30"/>
        </w:rPr>
        <w:t>Income tax expenses and deferred tax</w:t>
      </w:r>
    </w:p>
    <w:p w14:paraId="5A04D7B1" w14:textId="655A9BB5" w:rsidR="00105185" w:rsidRPr="009D7CD8" w:rsidRDefault="00105185" w:rsidP="00290B72">
      <w:pPr>
        <w:spacing w:before="0" w:after="160" w:line="480" w:lineRule="exact"/>
        <w:ind w:left="993"/>
      </w:pPr>
      <w:r w:rsidRPr="009D7CD8">
        <w:t>Income tax expenses for the accounting period comprises current tax and deferred tax.</w:t>
      </w:r>
    </w:p>
    <w:p w14:paraId="4310CCCC" w14:textId="56DC13EE" w:rsidR="002F5772" w:rsidRPr="009D7CD8" w:rsidRDefault="00105185" w:rsidP="00290B72">
      <w:pPr>
        <w:spacing w:after="240" w:line="460" w:lineRule="exact"/>
        <w:ind w:left="1560" w:hanging="567"/>
      </w:pPr>
      <w:r w:rsidRPr="009D7CD8">
        <w:t>3.1</w:t>
      </w:r>
      <w:r w:rsidR="003B4591" w:rsidRPr="009D7CD8">
        <w:rPr>
          <w:rFonts w:hint="cs"/>
          <w:cs/>
        </w:rPr>
        <w:t>3.</w:t>
      </w:r>
      <w:r w:rsidRPr="009D7CD8">
        <w:t>1</w:t>
      </w:r>
      <w:r w:rsidR="00290B72">
        <w:rPr>
          <w:rFonts w:hint="cs"/>
          <w:cs/>
        </w:rPr>
        <w:tab/>
      </w:r>
      <w:r w:rsidRPr="009D7CD8">
        <w:t>Current tax</w:t>
      </w:r>
    </w:p>
    <w:p w14:paraId="4EE4BB43" w14:textId="57346C53" w:rsidR="00516D68" w:rsidRPr="008B1FBC" w:rsidRDefault="003B4591" w:rsidP="00290B72">
      <w:pPr>
        <w:spacing w:before="0" w:after="160" w:line="460" w:lineRule="exact"/>
        <w:ind w:left="1560"/>
        <w:rPr>
          <w:rFonts w:asciiTheme="majorBidi" w:hAnsiTheme="majorBidi" w:cstheme="majorBidi"/>
          <w:sz w:val="30"/>
          <w:szCs w:val="30"/>
        </w:rPr>
      </w:pPr>
      <w:r w:rsidRPr="009D7CD8">
        <w:t>The Group recorded income tax to be paid in each period as expenses in that period and   calculated income tax in conditions as prescribed by the Revenue Code.</w:t>
      </w:r>
    </w:p>
    <w:p w14:paraId="5F7C81DF" w14:textId="0CDF6F95" w:rsidR="00DB79F1" w:rsidRPr="008B1FBC" w:rsidRDefault="00DB79F1" w:rsidP="00290B72">
      <w:pPr>
        <w:spacing w:after="240" w:line="460" w:lineRule="exact"/>
        <w:ind w:left="1560" w:hanging="567"/>
        <w:rPr>
          <w:rFonts w:asciiTheme="majorBidi" w:hAnsiTheme="majorBidi" w:cstheme="majorBidi"/>
          <w:sz w:val="30"/>
          <w:szCs w:val="30"/>
        </w:rPr>
      </w:pPr>
      <w:r w:rsidRPr="008B1FBC">
        <w:rPr>
          <w:rFonts w:asciiTheme="majorBidi" w:hAnsiTheme="majorBidi" w:cstheme="majorBidi"/>
          <w:sz w:val="30"/>
          <w:szCs w:val="30"/>
        </w:rPr>
        <w:t>3.1</w:t>
      </w:r>
      <w:r w:rsidR="003B4591">
        <w:rPr>
          <w:rFonts w:asciiTheme="majorBidi" w:hAnsiTheme="majorBidi" w:cstheme="majorBidi" w:hint="cs"/>
          <w:sz w:val="30"/>
          <w:szCs w:val="30"/>
          <w:cs/>
        </w:rPr>
        <w:t>3</w:t>
      </w:r>
      <w:r w:rsidRPr="008B1FBC">
        <w:rPr>
          <w:rFonts w:asciiTheme="majorBidi" w:hAnsiTheme="majorBidi" w:cstheme="majorBidi"/>
          <w:sz w:val="30"/>
          <w:szCs w:val="30"/>
        </w:rPr>
        <w:t>.2</w:t>
      </w:r>
      <w:r w:rsidR="00290B72">
        <w:rPr>
          <w:rFonts w:asciiTheme="majorBidi" w:hAnsiTheme="majorBidi" w:cstheme="majorBidi" w:hint="cs"/>
          <w:sz w:val="30"/>
          <w:szCs w:val="30"/>
          <w:cs/>
        </w:rPr>
        <w:tab/>
      </w:r>
      <w:r w:rsidRPr="008B1FBC">
        <w:rPr>
          <w:rFonts w:asciiTheme="majorBidi" w:hAnsiTheme="majorBidi" w:cstheme="majorBidi"/>
          <w:sz w:val="30"/>
          <w:szCs w:val="30"/>
        </w:rPr>
        <w:t>Deferred tax</w:t>
      </w:r>
    </w:p>
    <w:p w14:paraId="01705C9C" w14:textId="59BA096B" w:rsidR="00DB79F1" w:rsidRPr="009D7CD8" w:rsidRDefault="00DB79F1" w:rsidP="00290B72">
      <w:pPr>
        <w:spacing w:before="0" w:after="160" w:line="460" w:lineRule="exact"/>
        <w:ind w:left="1560"/>
      </w:pPr>
      <w:r w:rsidRPr="009D7CD8">
        <w:t>Deferred tax is provided on temporary differences between their carrying amounts at the end of each reporting period and the tax bases of assets and liabilities by using the tax rates enacted at the end of the reporting period.</w:t>
      </w:r>
    </w:p>
    <w:p w14:paraId="51082A08" w14:textId="1ACCDE84" w:rsidR="00DB79F1" w:rsidRPr="009D7CD8" w:rsidRDefault="00DB79F1" w:rsidP="00290B72">
      <w:pPr>
        <w:spacing w:before="0" w:after="160" w:line="460" w:lineRule="exact"/>
        <w:ind w:left="1560"/>
      </w:pPr>
      <w:r w:rsidRPr="009D7CD8">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C0BC88E" w14:textId="096C60BB" w:rsidR="00DB79F1" w:rsidRPr="009D7CD8" w:rsidRDefault="00DB79F1" w:rsidP="00290B72">
      <w:pPr>
        <w:spacing w:before="0" w:after="160" w:line="460" w:lineRule="exact"/>
        <w:ind w:left="1560"/>
      </w:pPr>
      <w:r w:rsidRPr="009D7CD8">
        <w:t>The carrying amount of deferred tax assets is reviewed at each reporting date and reduced to the extent that it is no longer probable that sufficient taxable profit will be available to allow all or part of the deferred tax asset to be utilized.</w:t>
      </w:r>
    </w:p>
    <w:p w14:paraId="1DC7AD45" w14:textId="46B1C942" w:rsidR="00DB79F1" w:rsidRPr="009D7CD8" w:rsidRDefault="00DB79F1" w:rsidP="00290B72">
      <w:pPr>
        <w:spacing w:before="0" w:after="160" w:line="460" w:lineRule="exact"/>
        <w:ind w:left="1560"/>
      </w:pPr>
      <w:r w:rsidRPr="009D7CD8">
        <w:t>The Group records deferred tax directly to shareholders' equity if the tax relates to items that are recorded directly to shareholders' equity.</w:t>
      </w:r>
    </w:p>
    <w:p w14:paraId="2D82D2DA" w14:textId="31551C74" w:rsidR="00DB79F1" w:rsidRPr="008B1FBC" w:rsidRDefault="00DB79F1" w:rsidP="00290B72">
      <w:pPr>
        <w:spacing w:before="240" w:after="240" w:line="460" w:lineRule="exact"/>
        <w:ind w:left="993" w:hanging="567"/>
        <w:rPr>
          <w:rFonts w:asciiTheme="majorBidi" w:hAnsiTheme="majorBidi" w:cstheme="majorBidi"/>
          <w:sz w:val="30"/>
          <w:szCs w:val="30"/>
        </w:rPr>
      </w:pPr>
      <w:r w:rsidRPr="008B1FBC">
        <w:rPr>
          <w:rFonts w:asciiTheme="majorBidi" w:hAnsiTheme="majorBidi" w:cstheme="majorBidi"/>
          <w:sz w:val="30"/>
          <w:szCs w:val="30"/>
        </w:rPr>
        <w:t>3.1</w:t>
      </w:r>
      <w:r w:rsidR="003B4591">
        <w:rPr>
          <w:rFonts w:asciiTheme="majorBidi" w:hAnsiTheme="majorBidi" w:cstheme="majorBidi" w:hint="cs"/>
          <w:sz w:val="30"/>
          <w:szCs w:val="30"/>
          <w:cs/>
        </w:rPr>
        <w:t>4</w:t>
      </w:r>
      <w:r w:rsidR="009D7CD8">
        <w:rPr>
          <w:rFonts w:asciiTheme="majorBidi" w:hAnsiTheme="majorBidi" w:cstheme="majorBidi"/>
          <w:sz w:val="30"/>
          <w:szCs w:val="30"/>
        </w:rPr>
        <w:tab/>
      </w:r>
      <w:r w:rsidRPr="008B1FBC">
        <w:rPr>
          <w:rFonts w:asciiTheme="majorBidi" w:hAnsiTheme="majorBidi" w:cstheme="majorBidi"/>
          <w:sz w:val="30"/>
          <w:szCs w:val="30"/>
        </w:rPr>
        <w:t>Earnings per share</w:t>
      </w:r>
    </w:p>
    <w:p w14:paraId="19485620" w14:textId="279301ED" w:rsidR="009D7CD8" w:rsidRDefault="00DB79F1" w:rsidP="00290B72">
      <w:pPr>
        <w:spacing w:before="0" w:after="160" w:line="460" w:lineRule="exact"/>
        <w:ind w:left="993"/>
      </w:pPr>
      <w:proofErr w:type="gramStart"/>
      <w:r w:rsidRPr="009D7CD8">
        <w:t>Earnings per share which is determined by dividing the net profit for the year by the weighted average number of common shares issued and paid-up during the year.</w:t>
      </w:r>
      <w:proofErr w:type="gramEnd"/>
    </w:p>
    <w:p w14:paraId="4EA4A7E6" w14:textId="6C1D7B3F" w:rsidR="00290B72" w:rsidRDefault="00290B72" w:rsidP="00290B72">
      <w:pPr>
        <w:tabs>
          <w:tab w:val="left" w:pos="851"/>
        </w:tabs>
        <w:spacing w:before="0" w:after="160" w:line="460" w:lineRule="exact"/>
        <w:ind w:left="851"/>
        <w:rPr>
          <w:cs/>
        </w:rPr>
      </w:pPr>
      <w:r>
        <w:rPr>
          <w:cs/>
        </w:rPr>
        <w:br w:type="page"/>
      </w:r>
    </w:p>
    <w:p w14:paraId="39DB783E" w14:textId="0D949C99" w:rsidR="008E61F2" w:rsidRPr="008B1FBC" w:rsidRDefault="008E61F2" w:rsidP="00290B72">
      <w:pPr>
        <w:spacing w:before="240" w:after="240" w:line="460" w:lineRule="exact"/>
        <w:ind w:left="993" w:hanging="567"/>
        <w:rPr>
          <w:rFonts w:asciiTheme="majorBidi" w:hAnsiTheme="majorBidi" w:cstheme="majorBidi"/>
          <w:sz w:val="30"/>
          <w:szCs w:val="30"/>
        </w:rPr>
      </w:pPr>
      <w:r>
        <w:rPr>
          <w:rFonts w:asciiTheme="majorBidi" w:hAnsiTheme="majorBidi" w:cstheme="majorBidi"/>
          <w:sz w:val="30"/>
          <w:szCs w:val="30"/>
        </w:rPr>
        <w:lastRenderedPageBreak/>
        <w:t>3</w:t>
      </w:r>
      <w:r w:rsidRPr="008B1FBC">
        <w:rPr>
          <w:rFonts w:asciiTheme="majorBidi" w:hAnsiTheme="majorBidi" w:cstheme="majorBidi"/>
          <w:sz w:val="30"/>
          <w:szCs w:val="30"/>
        </w:rPr>
        <w:t>.</w:t>
      </w:r>
      <w:r>
        <w:rPr>
          <w:rFonts w:asciiTheme="majorBidi" w:hAnsiTheme="majorBidi" w:cstheme="majorBidi"/>
          <w:sz w:val="30"/>
          <w:szCs w:val="30"/>
        </w:rPr>
        <w:t>1</w:t>
      </w:r>
      <w:r w:rsidR="003B4591">
        <w:rPr>
          <w:rFonts w:asciiTheme="majorBidi" w:hAnsiTheme="majorBidi" w:cstheme="majorBidi" w:hint="cs"/>
          <w:sz w:val="30"/>
          <w:szCs w:val="30"/>
          <w:cs/>
        </w:rPr>
        <w:t>5</w:t>
      </w:r>
      <w:r w:rsidR="009D7CD8">
        <w:rPr>
          <w:rFonts w:asciiTheme="majorBidi" w:hAnsiTheme="majorBidi" w:cstheme="majorBidi"/>
          <w:sz w:val="30"/>
          <w:szCs w:val="30"/>
        </w:rPr>
        <w:tab/>
      </w:r>
      <w:r w:rsidRPr="008B1FBC">
        <w:rPr>
          <w:rFonts w:asciiTheme="majorBidi" w:hAnsiTheme="majorBidi" w:cstheme="majorBidi"/>
          <w:sz w:val="30"/>
          <w:szCs w:val="30"/>
        </w:rPr>
        <w:t>Measurement of fair values</w:t>
      </w:r>
    </w:p>
    <w:p w14:paraId="33A0AE0D" w14:textId="29CD933A" w:rsidR="008E61F2" w:rsidRPr="009D7CD8" w:rsidRDefault="008E61F2" w:rsidP="00290B72">
      <w:pPr>
        <w:spacing w:before="0" w:after="160" w:line="460" w:lineRule="exact"/>
        <w:ind w:left="993"/>
      </w:pPr>
      <w:r w:rsidRPr="009D7CD8">
        <w:t xml:space="preserve">A number of the Group accounting policies and disclosures require the measurement of fair values, for both financial and non-financial assets and liabilities.  </w:t>
      </w:r>
    </w:p>
    <w:p w14:paraId="1DF319C7" w14:textId="4DBDAF53" w:rsidR="008E61F2" w:rsidRPr="009D7CD8" w:rsidRDefault="008E61F2" w:rsidP="00290B72">
      <w:pPr>
        <w:spacing w:before="0" w:after="160" w:line="259" w:lineRule="auto"/>
        <w:ind w:left="993"/>
      </w:pPr>
      <w:r w:rsidRPr="009D7CD8">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1230BAB1" w14:textId="4802E658" w:rsidR="008E61F2" w:rsidRPr="009D7CD8" w:rsidRDefault="008E61F2" w:rsidP="00290B72">
      <w:pPr>
        <w:spacing w:before="0" w:after="160" w:line="259" w:lineRule="auto"/>
        <w:ind w:left="993"/>
      </w:pPr>
      <w:r w:rsidRPr="009D7CD8">
        <w:t xml:space="preserve">The valuation team regularly reviews significant unobservable inputs and valuation adjustments.  If third party information, such as broker quotes or pricing services, is used to measure fair values, then the valuation team assesses the evidence obtained </w:t>
      </w:r>
      <w:r w:rsidR="004E0C85" w:rsidRPr="009D7CD8">
        <w:t>from the</w:t>
      </w:r>
      <w:r w:rsidRPr="009D7CD8">
        <w:t xml:space="preserve"> third parties to support the conclusion that such valuations meet the requirements of TFRS, including the level in the fair value hierarchy in which such valuation should be classified.</w:t>
      </w:r>
    </w:p>
    <w:p w14:paraId="7276D225" w14:textId="548FA5A1" w:rsidR="008E61F2" w:rsidRPr="009D7CD8" w:rsidRDefault="008E61F2" w:rsidP="009D7CD8">
      <w:pPr>
        <w:tabs>
          <w:tab w:val="left" w:pos="851"/>
        </w:tabs>
        <w:spacing w:before="0" w:after="160" w:line="259" w:lineRule="auto"/>
        <w:ind w:left="851"/>
      </w:pPr>
      <w:r w:rsidRPr="009D7CD8">
        <w:t>Significant valuation issues are reported to the Group Audit Committee.</w:t>
      </w:r>
    </w:p>
    <w:p w14:paraId="5368B7F9" w14:textId="25D1F61E" w:rsidR="008E61F2" w:rsidRPr="008B1FBC" w:rsidRDefault="008E61F2" w:rsidP="00290B72">
      <w:pPr>
        <w:spacing w:before="0" w:after="160" w:line="259" w:lineRule="auto"/>
        <w:ind w:left="993"/>
        <w:rPr>
          <w:rFonts w:asciiTheme="majorBidi" w:hAnsiTheme="majorBidi" w:cstheme="majorBidi"/>
          <w:sz w:val="30"/>
          <w:szCs w:val="30"/>
        </w:rPr>
      </w:pPr>
      <w:r w:rsidRPr="008B1FBC">
        <w:rPr>
          <w:rFonts w:asciiTheme="majorBidi" w:hAnsiTheme="majorBidi" w:cstheme="majorBidi"/>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73669FE6" w14:textId="77777777" w:rsidR="008E61F2" w:rsidRPr="008B1FBC" w:rsidRDefault="008E61F2" w:rsidP="00290B72">
      <w:pPr>
        <w:pStyle w:val="a7"/>
        <w:numPr>
          <w:ilvl w:val="0"/>
          <w:numId w:val="13"/>
        </w:numPr>
        <w:spacing w:before="0" w:line="240" w:lineRule="auto"/>
        <w:ind w:left="1418" w:hanging="425"/>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Level 1: quoted prices (unadjusted) in active markets for identical assets or liabilities that the entity can access</w:t>
      </w:r>
    </w:p>
    <w:p w14:paraId="43112F98" w14:textId="77777777" w:rsidR="008E61F2" w:rsidRPr="008B1FBC" w:rsidRDefault="008E61F2" w:rsidP="00290B72">
      <w:pPr>
        <w:pStyle w:val="a7"/>
        <w:numPr>
          <w:ilvl w:val="0"/>
          <w:numId w:val="13"/>
        </w:numPr>
        <w:spacing w:before="0" w:line="240" w:lineRule="auto"/>
        <w:ind w:left="1418" w:hanging="425"/>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Level 2 : inputs other  than quoted  prices  included  in Level 1  that are  observable  for  the  asset  or  liabilities, either directly (i.e. as prices) or indirectly (i.e. derived from prices).</w:t>
      </w:r>
    </w:p>
    <w:p w14:paraId="055BA992" w14:textId="77777777" w:rsidR="008E61F2" w:rsidRPr="008B1FBC" w:rsidRDefault="008E61F2" w:rsidP="00290B72">
      <w:pPr>
        <w:pStyle w:val="a7"/>
        <w:numPr>
          <w:ilvl w:val="0"/>
          <w:numId w:val="13"/>
        </w:numPr>
        <w:spacing w:before="0" w:line="240" w:lineRule="auto"/>
        <w:ind w:left="1418" w:hanging="425"/>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Level 3: inputs for the asset or liability that are not based on observable market data (unobservable inputs).</w:t>
      </w:r>
    </w:p>
    <w:p w14:paraId="2885073A" w14:textId="77777777" w:rsidR="008E61F2" w:rsidRPr="009D7CD8" w:rsidRDefault="008E61F2" w:rsidP="00290B72">
      <w:pPr>
        <w:spacing w:before="0" w:after="160" w:line="259" w:lineRule="auto"/>
        <w:ind w:left="993"/>
        <w:rPr>
          <w:rFonts w:asciiTheme="majorBidi" w:hAnsiTheme="majorBidi" w:cstheme="majorBidi"/>
          <w:sz w:val="30"/>
          <w:szCs w:val="30"/>
        </w:rPr>
      </w:pPr>
      <w:r w:rsidRPr="009D7CD8">
        <w:rPr>
          <w:rFonts w:asciiTheme="majorBidi" w:hAnsiTheme="majorBidi" w:cstheme="majorBidi"/>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220FDE3" w14:textId="77777777" w:rsidR="002B2EEA" w:rsidRPr="008B1FBC" w:rsidRDefault="002B2EEA" w:rsidP="00072790">
      <w:pPr>
        <w:spacing w:before="0" w:line="240" w:lineRule="auto"/>
        <w:ind w:left="426" w:hanging="426"/>
        <w:rPr>
          <w:rFonts w:asciiTheme="majorBidi" w:eastAsia="Times New Roman" w:hAnsiTheme="majorBidi" w:cstheme="majorBidi"/>
          <w:b/>
          <w:bCs/>
          <w:color w:val="auto"/>
          <w:sz w:val="30"/>
          <w:szCs w:val="30"/>
        </w:rPr>
      </w:pPr>
    </w:p>
    <w:p w14:paraId="074FC2F2" w14:textId="77777777" w:rsidR="00516D68" w:rsidRDefault="00516D68">
      <w:pPr>
        <w:spacing w:before="0" w:after="160" w:line="259" w:lineRule="auto"/>
        <w:ind w:left="0"/>
        <w:jc w:val="left"/>
        <w:rPr>
          <w:rFonts w:asciiTheme="majorBidi" w:eastAsia="Times New Roman" w:hAnsiTheme="majorBidi" w:cstheme="majorBidi"/>
          <w:b/>
          <w:bCs/>
          <w:color w:val="auto"/>
          <w:sz w:val="30"/>
          <w:szCs w:val="30"/>
        </w:rPr>
      </w:pPr>
      <w:r>
        <w:rPr>
          <w:rFonts w:asciiTheme="majorBidi" w:eastAsia="Times New Roman" w:hAnsiTheme="majorBidi" w:cstheme="majorBidi"/>
          <w:b/>
          <w:bCs/>
          <w:color w:val="auto"/>
          <w:sz w:val="30"/>
          <w:szCs w:val="30"/>
        </w:rPr>
        <w:br w:type="page"/>
      </w:r>
    </w:p>
    <w:p w14:paraId="571A7940" w14:textId="15415B14" w:rsidR="00DB79F1" w:rsidRPr="006630CF" w:rsidRDefault="00072790" w:rsidP="006630CF">
      <w:pPr>
        <w:spacing w:line="480" w:lineRule="exact"/>
        <w:ind w:left="426" w:hanging="426"/>
        <w:rPr>
          <w:rFonts w:asciiTheme="majorBidi" w:hAnsiTheme="majorBidi" w:cstheme="majorBidi"/>
          <w:b/>
          <w:bCs/>
          <w:sz w:val="30"/>
          <w:szCs w:val="30"/>
        </w:rPr>
      </w:pPr>
      <w:r w:rsidRPr="006630CF">
        <w:rPr>
          <w:rFonts w:asciiTheme="majorBidi" w:hAnsiTheme="majorBidi" w:cstheme="majorBidi"/>
          <w:b/>
          <w:bCs/>
          <w:sz w:val="30"/>
          <w:szCs w:val="30"/>
        </w:rPr>
        <w:lastRenderedPageBreak/>
        <w:t>4.</w:t>
      </w:r>
      <w:r w:rsidRPr="006630CF">
        <w:rPr>
          <w:rFonts w:asciiTheme="majorBidi" w:hAnsiTheme="majorBidi" w:cstheme="majorBidi"/>
          <w:b/>
          <w:bCs/>
          <w:sz w:val="30"/>
          <w:szCs w:val="30"/>
        </w:rPr>
        <w:tab/>
      </w:r>
      <w:r w:rsidR="00DB79F1" w:rsidRPr="006630CF">
        <w:rPr>
          <w:rFonts w:asciiTheme="majorBidi" w:hAnsiTheme="majorBidi" w:cstheme="majorBidi"/>
          <w:b/>
          <w:bCs/>
          <w:sz w:val="30"/>
          <w:szCs w:val="30"/>
        </w:rPr>
        <w:t>Significant accounting judgements and estimates</w:t>
      </w:r>
    </w:p>
    <w:p w14:paraId="797A0ED6" w14:textId="33B82DFA" w:rsidR="00DB79F1" w:rsidRPr="008B1FBC" w:rsidRDefault="00DB79F1" w:rsidP="006630CF">
      <w:pPr>
        <w:spacing w:line="240" w:lineRule="auto"/>
        <w:ind w:left="426"/>
        <w:rPr>
          <w:rFonts w:asciiTheme="majorBidi" w:hAnsiTheme="majorBidi" w:cstheme="majorBidi"/>
          <w:sz w:val="30"/>
          <w:szCs w:val="30"/>
        </w:rPr>
      </w:pPr>
      <w:r w:rsidRPr="008B1FBC">
        <w:rPr>
          <w:rFonts w:asciiTheme="majorBidi" w:hAnsiTheme="majorBidi" w:cstheme="majorBidi"/>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B7EDA8F" w14:textId="08EA4A47" w:rsidR="00131A53" w:rsidRPr="00131A53" w:rsidRDefault="007B57F3" w:rsidP="006630CF">
      <w:pPr>
        <w:tabs>
          <w:tab w:val="left" w:pos="851"/>
        </w:tabs>
        <w:spacing w:line="259" w:lineRule="auto"/>
        <w:ind w:left="426"/>
        <w:rPr>
          <w:rFonts w:asciiTheme="majorBidi" w:eastAsiaTheme="majorEastAsia" w:hAnsiTheme="majorBidi"/>
          <w:sz w:val="30"/>
          <w:szCs w:val="30"/>
          <w:highlight w:val="red"/>
        </w:rPr>
      </w:pPr>
      <w:r w:rsidRPr="007B57F3">
        <w:rPr>
          <w:b/>
          <w:bCs/>
          <w:sz w:val="30"/>
          <w:szCs w:val="30"/>
        </w:rPr>
        <w:t>Revenue from contracts with customers</w:t>
      </w:r>
    </w:p>
    <w:p w14:paraId="6C93719E" w14:textId="51350983" w:rsidR="00131A53" w:rsidRPr="007B57F3" w:rsidRDefault="007B57F3" w:rsidP="00C70C87">
      <w:pPr>
        <w:spacing w:after="120"/>
        <w:ind w:left="426" w:right="-29"/>
        <w:rPr>
          <w:sz w:val="30"/>
          <w:szCs w:val="30"/>
          <w:u w:val="single"/>
        </w:rPr>
      </w:pPr>
      <w:r w:rsidRPr="007B57F3">
        <w:rPr>
          <w:sz w:val="30"/>
          <w:szCs w:val="30"/>
          <w:u w:val="single"/>
        </w:rPr>
        <w:t>Identification of performance obligations</w:t>
      </w:r>
    </w:p>
    <w:p w14:paraId="6F7ABA26" w14:textId="5EE82CE5" w:rsidR="00131A53" w:rsidRPr="006630CF" w:rsidRDefault="007B57F3" w:rsidP="006630CF">
      <w:pPr>
        <w:spacing w:line="240" w:lineRule="auto"/>
        <w:ind w:left="426"/>
        <w:rPr>
          <w:rFonts w:asciiTheme="majorBidi" w:hAnsiTheme="majorBidi" w:cstheme="majorBidi"/>
          <w:sz w:val="30"/>
          <w:szCs w:val="30"/>
        </w:rPr>
      </w:pPr>
      <w:r w:rsidRPr="006630CF">
        <w:rPr>
          <w:rFonts w:asciiTheme="majorBidi" w:hAnsiTheme="majorBidi" w:cstheme="majorBidi"/>
          <w:sz w:val="30"/>
          <w:szCs w:val="3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48F9420" w14:textId="7ABABF01" w:rsidR="00131A53" w:rsidRPr="007B57F3" w:rsidRDefault="007B57F3" w:rsidP="00C70C87">
      <w:pPr>
        <w:spacing w:after="120"/>
        <w:ind w:left="426" w:right="-29"/>
        <w:rPr>
          <w:sz w:val="30"/>
          <w:szCs w:val="30"/>
          <w:u w:val="single"/>
        </w:rPr>
      </w:pPr>
      <w:r w:rsidRPr="007B57F3">
        <w:rPr>
          <w:sz w:val="30"/>
          <w:szCs w:val="30"/>
          <w:u w:val="single"/>
        </w:rPr>
        <w:t>Determination of timing of revenue recognition</w:t>
      </w:r>
    </w:p>
    <w:p w14:paraId="7332711B" w14:textId="1E64D625" w:rsidR="00131A53" w:rsidRPr="006630CF" w:rsidRDefault="007B57F3" w:rsidP="006630CF">
      <w:pPr>
        <w:spacing w:line="240" w:lineRule="auto"/>
        <w:ind w:left="426"/>
        <w:rPr>
          <w:rFonts w:asciiTheme="majorBidi" w:hAnsiTheme="majorBidi" w:cstheme="majorBidi"/>
          <w:sz w:val="30"/>
          <w:szCs w:val="30"/>
        </w:rPr>
      </w:pPr>
      <w:r w:rsidRPr="006630CF">
        <w:rPr>
          <w:rFonts w:asciiTheme="majorBidi" w:hAnsiTheme="majorBidi" w:cstheme="majorBidi"/>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6630CF">
        <w:rPr>
          <w:rFonts w:asciiTheme="majorBidi" w:hAnsiTheme="majorBidi" w:cstheme="majorBidi"/>
          <w:sz w:val="30"/>
          <w:szCs w:val="30"/>
        </w:rPr>
        <w:t>recognises</w:t>
      </w:r>
      <w:proofErr w:type="spellEnd"/>
      <w:r w:rsidRPr="006630CF">
        <w:rPr>
          <w:rFonts w:asciiTheme="majorBidi" w:hAnsiTheme="majorBidi" w:cstheme="majorBidi"/>
          <w:sz w:val="30"/>
          <w:szCs w:val="30"/>
        </w:rPr>
        <w:t xml:space="preserve"> revenue over time in the following circumstances:</w:t>
      </w:r>
    </w:p>
    <w:p w14:paraId="20F70E42" w14:textId="4368A01B" w:rsidR="007B57F3" w:rsidRPr="007B57F3" w:rsidRDefault="007B57F3" w:rsidP="006630CF">
      <w:pPr>
        <w:pStyle w:val="a7"/>
        <w:numPr>
          <w:ilvl w:val="0"/>
          <w:numId w:val="17"/>
        </w:numPr>
        <w:tabs>
          <w:tab w:val="left" w:pos="851"/>
        </w:tabs>
        <w:spacing w:after="120"/>
        <w:ind w:left="851" w:right="-29"/>
        <w:rPr>
          <w:rFonts w:eastAsia="Calibri"/>
          <w:sz w:val="30"/>
          <w:szCs w:val="30"/>
        </w:rPr>
      </w:pPr>
      <w:r w:rsidRPr="007B57F3">
        <w:rPr>
          <w:rFonts w:eastAsia="Calibri"/>
          <w:sz w:val="30"/>
          <w:szCs w:val="30"/>
        </w:rPr>
        <w:t>the customer simultaneously receives and consumes the benefits provided by the entity’s performance as the entity performs</w:t>
      </w:r>
    </w:p>
    <w:p w14:paraId="40EACBA6" w14:textId="38C74022" w:rsidR="007B57F3" w:rsidRPr="007B57F3" w:rsidRDefault="007B57F3" w:rsidP="006630CF">
      <w:pPr>
        <w:pStyle w:val="a7"/>
        <w:numPr>
          <w:ilvl w:val="0"/>
          <w:numId w:val="17"/>
        </w:numPr>
        <w:tabs>
          <w:tab w:val="left" w:pos="851"/>
        </w:tabs>
        <w:spacing w:after="120"/>
        <w:ind w:left="851" w:right="-29"/>
        <w:rPr>
          <w:rFonts w:eastAsia="Calibri"/>
          <w:sz w:val="30"/>
          <w:szCs w:val="30"/>
        </w:rPr>
      </w:pPr>
      <w:r w:rsidRPr="007B57F3">
        <w:rPr>
          <w:rFonts w:eastAsia="Calibri"/>
          <w:sz w:val="30"/>
          <w:szCs w:val="30"/>
        </w:rPr>
        <w:t>the entity’s performance creates or enhances an asset that the customer controls as the asset is created or enhanced; or</w:t>
      </w:r>
    </w:p>
    <w:p w14:paraId="57CCC07A" w14:textId="77777777" w:rsidR="0020203D" w:rsidRPr="0020203D" w:rsidRDefault="007B57F3" w:rsidP="006630CF">
      <w:pPr>
        <w:pStyle w:val="a7"/>
        <w:numPr>
          <w:ilvl w:val="0"/>
          <w:numId w:val="17"/>
        </w:numPr>
        <w:tabs>
          <w:tab w:val="left" w:pos="851"/>
        </w:tabs>
        <w:spacing w:after="120"/>
        <w:ind w:left="851" w:right="-29"/>
        <w:rPr>
          <w:sz w:val="30"/>
          <w:szCs w:val="30"/>
        </w:rPr>
      </w:pPr>
      <w:r w:rsidRPr="0020203D">
        <w:rPr>
          <w:rFonts w:eastAsia="Calibri"/>
          <w:sz w:val="30"/>
          <w:szCs w:val="30"/>
        </w:rPr>
        <w:t>the entity’s performance does not create an asset with an alternative use to the entity and the entity has an enforceable right to payment for performance completed to date</w:t>
      </w:r>
    </w:p>
    <w:p w14:paraId="15A7E1D6" w14:textId="6B0A179A" w:rsidR="00131A53" w:rsidRPr="006630CF" w:rsidRDefault="0020203D" w:rsidP="006630CF">
      <w:pPr>
        <w:spacing w:line="240" w:lineRule="auto"/>
        <w:ind w:left="426"/>
        <w:rPr>
          <w:rFonts w:asciiTheme="majorBidi" w:hAnsiTheme="majorBidi" w:cstheme="majorBidi"/>
          <w:sz w:val="30"/>
          <w:szCs w:val="30"/>
        </w:rPr>
      </w:pPr>
      <w:r w:rsidRPr="006630CF">
        <w:rPr>
          <w:rFonts w:asciiTheme="majorBidi" w:hAnsiTheme="majorBidi" w:cstheme="majorBidi"/>
          <w:sz w:val="30"/>
          <w:szCs w:val="30"/>
        </w:rPr>
        <w:t xml:space="preserve">Where the above criteria are not met, revenue is </w:t>
      </w:r>
      <w:proofErr w:type="spellStart"/>
      <w:r w:rsidRPr="006630CF">
        <w:rPr>
          <w:rFonts w:asciiTheme="majorBidi" w:hAnsiTheme="majorBidi" w:cstheme="majorBidi"/>
          <w:sz w:val="30"/>
          <w:szCs w:val="30"/>
        </w:rPr>
        <w:t>recognised</w:t>
      </w:r>
      <w:proofErr w:type="spellEnd"/>
      <w:r w:rsidRPr="006630CF">
        <w:rPr>
          <w:rFonts w:asciiTheme="majorBidi" w:hAnsiTheme="majorBidi" w:cstheme="majorBidi"/>
          <w:sz w:val="30"/>
          <w:szCs w:val="30"/>
        </w:rPr>
        <w:t xml:space="preserve"> at a point in time. Where revenue is </w:t>
      </w:r>
      <w:proofErr w:type="spellStart"/>
      <w:r w:rsidRPr="006630CF">
        <w:rPr>
          <w:rFonts w:asciiTheme="majorBidi" w:hAnsiTheme="majorBidi" w:cstheme="majorBidi"/>
          <w:sz w:val="30"/>
          <w:szCs w:val="30"/>
        </w:rPr>
        <w:t>recognised</w:t>
      </w:r>
      <w:proofErr w:type="spellEnd"/>
      <w:r w:rsidRPr="006630CF">
        <w:rPr>
          <w:rFonts w:asciiTheme="majorBidi" w:hAnsiTheme="majorBidi" w:cstheme="majorBidi"/>
          <w:sz w:val="30"/>
          <w:szCs w:val="30"/>
        </w:rPr>
        <w:t xml:space="preserve"> at a point in time, the management is required to determine when the performance obligation under the contract is satisfied.</w:t>
      </w:r>
    </w:p>
    <w:p w14:paraId="44C90959" w14:textId="693E7016" w:rsidR="006630CF" w:rsidRDefault="006630CF" w:rsidP="006630CF">
      <w:pPr>
        <w:tabs>
          <w:tab w:val="left" w:pos="720"/>
        </w:tabs>
        <w:spacing w:after="120"/>
        <w:ind w:left="426" w:right="-29" w:hanging="419"/>
        <w:rPr>
          <w:sz w:val="30"/>
          <w:szCs w:val="30"/>
        </w:rPr>
      </w:pPr>
    </w:p>
    <w:p w14:paraId="7D72D0CA" w14:textId="77777777" w:rsidR="006630CF" w:rsidRDefault="006630CF">
      <w:pPr>
        <w:spacing w:before="0" w:after="160" w:line="259" w:lineRule="auto"/>
        <w:ind w:left="0"/>
        <w:jc w:val="left"/>
        <w:rPr>
          <w:sz w:val="30"/>
          <w:szCs w:val="30"/>
        </w:rPr>
      </w:pPr>
      <w:r>
        <w:rPr>
          <w:sz w:val="30"/>
          <w:szCs w:val="30"/>
        </w:rPr>
        <w:br w:type="page"/>
      </w:r>
    </w:p>
    <w:p w14:paraId="7880B964" w14:textId="1B5EFD65" w:rsidR="001E5A34" w:rsidRPr="006630CF" w:rsidRDefault="001E5A34" w:rsidP="00C70C87">
      <w:pPr>
        <w:spacing w:after="120"/>
        <w:ind w:left="426" w:right="-29"/>
        <w:rPr>
          <w:sz w:val="30"/>
          <w:szCs w:val="30"/>
          <w:u w:val="single"/>
        </w:rPr>
      </w:pPr>
      <w:r w:rsidRPr="006630CF">
        <w:rPr>
          <w:sz w:val="30"/>
          <w:szCs w:val="30"/>
          <w:u w:val="single"/>
        </w:rPr>
        <w:lastRenderedPageBreak/>
        <w:t>Estimated costs of project</w:t>
      </w:r>
    </w:p>
    <w:p w14:paraId="498B7B4B" w14:textId="38D277D6" w:rsidR="00DB79F1" w:rsidRDefault="001E5A34" w:rsidP="006630CF">
      <w:pPr>
        <w:spacing w:line="240" w:lineRule="auto"/>
        <w:ind w:left="426"/>
        <w:rPr>
          <w:rFonts w:asciiTheme="majorBidi" w:hAnsiTheme="majorBidi" w:cstheme="majorBidi"/>
          <w:sz w:val="30"/>
          <w:szCs w:val="30"/>
        </w:rPr>
      </w:pPr>
      <w:r w:rsidRPr="008B1FBC">
        <w:rPr>
          <w:rFonts w:asciiTheme="majorBidi" w:hAnsiTheme="majorBidi" w:cstheme="majorBidi"/>
          <w:sz w:val="30"/>
          <w:szCs w:val="30"/>
        </w:rPr>
        <w:t>In determining the cost of each project from the details of services work and calculates the labor, wages, and overhead costs required to complete the services as well as considering the tendency of changes prices of wages and other costs, actual costs expected to be received including the assessment of the deduction of income arising from delay of works assignment and contractual fines based on the historical experience and information. The Group will regularly review the estimated costs and every time of actual costs are significantly differed from the estimated costs.</w:t>
      </w:r>
    </w:p>
    <w:p w14:paraId="69F5DBE4" w14:textId="262BD9C5" w:rsidR="00B03ED3" w:rsidRPr="00B03ED3" w:rsidRDefault="0020203D" w:rsidP="00C70C87">
      <w:pPr>
        <w:spacing w:after="120"/>
        <w:ind w:left="426" w:right="-29"/>
        <w:rPr>
          <w:spacing w:val="-4"/>
          <w:sz w:val="30"/>
          <w:szCs w:val="30"/>
          <w:highlight w:val="red"/>
          <w:u w:val="single"/>
        </w:rPr>
      </w:pPr>
      <w:r w:rsidRPr="0020203D">
        <w:rPr>
          <w:spacing w:val="-4"/>
          <w:sz w:val="30"/>
          <w:szCs w:val="30"/>
          <w:u w:val="single"/>
        </w:rPr>
        <w:t>Allowance for expected credit losses of trade receivables and contract assets</w:t>
      </w:r>
    </w:p>
    <w:p w14:paraId="7D4C0F5A" w14:textId="5BD81645" w:rsidR="00B03ED3" w:rsidRPr="006630CF" w:rsidRDefault="0020203D" w:rsidP="006630CF">
      <w:pPr>
        <w:spacing w:line="240" w:lineRule="auto"/>
        <w:ind w:left="426"/>
        <w:rPr>
          <w:rFonts w:asciiTheme="majorBidi" w:hAnsiTheme="majorBidi" w:cstheme="majorBidi"/>
          <w:sz w:val="30"/>
          <w:szCs w:val="30"/>
        </w:rPr>
      </w:pPr>
      <w:r w:rsidRPr="006630CF">
        <w:rPr>
          <w:rFonts w:asciiTheme="majorBidi" w:hAnsiTheme="majorBidi" w:cstheme="majorBidi"/>
          <w:sz w:val="30"/>
          <w:szCs w:val="3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373854E" w14:textId="7B4E1861" w:rsidR="00B03ED3" w:rsidRPr="006630CF" w:rsidRDefault="0020203D" w:rsidP="00C70C87">
      <w:pPr>
        <w:spacing w:after="120"/>
        <w:ind w:left="426" w:right="-29"/>
        <w:rPr>
          <w:spacing w:val="-4"/>
          <w:sz w:val="30"/>
          <w:szCs w:val="30"/>
          <w:u w:val="single"/>
        </w:rPr>
      </w:pPr>
      <w:r w:rsidRPr="006630CF">
        <w:rPr>
          <w:spacing w:val="-4"/>
          <w:sz w:val="30"/>
          <w:szCs w:val="30"/>
          <w:u w:val="single"/>
        </w:rPr>
        <w:t>Fair value of financial instruments</w:t>
      </w:r>
    </w:p>
    <w:p w14:paraId="34728BAD" w14:textId="7E0A3BD1" w:rsidR="0057184F" w:rsidRPr="006630CF" w:rsidRDefault="0020203D" w:rsidP="006630CF">
      <w:pPr>
        <w:spacing w:line="240" w:lineRule="auto"/>
        <w:ind w:left="426"/>
        <w:rPr>
          <w:rFonts w:asciiTheme="majorBidi" w:hAnsiTheme="majorBidi" w:cstheme="majorBidi"/>
          <w:sz w:val="30"/>
          <w:szCs w:val="30"/>
        </w:rPr>
      </w:pPr>
      <w:r w:rsidRPr="006630CF">
        <w:rPr>
          <w:rFonts w:asciiTheme="majorBidi" w:hAnsiTheme="majorBidi" w:cstheme="majorBidi"/>
          <w:sz w:val="30"/>
          <w:szCs w:val="30"/>
        </w:rPr>
        <w:t xml:space="preserve">In determining the fair value of financial instruments </w:t>
      </w:r>
      <w:proofErr w:type="spellStart"/>
      <w:r w:rsidRPr="006630CF">
        <w:rPr>
          <w:rFonts w:asciiTheme="majorBidi" w:hAnsiTheme="majorBidi" w:cstheme="majorBidi"/>
          <w:sz w:val="30"/>
          <w:szCs w:val="30"/>
        </w:rPr>
        <w:t>recognised</w:t>
      </w:r>
      <w:proofErr w:type="spellEnd"/>
      <w:r w:rsidRPr="006630CF">
        <w:rPr>
          <w:rFonts w:asciiTheme="majorBidi" w:hAnsiTheme="majorBidi" w:cstheme="majorBidi"/>
          <w:sz w:val="30"/>
          <w:szCs w:val="3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6630CF">
        <w:rPr>
          <w:rFonts w:asciiTheme="majorBidi" w:hAnsiTheme="majorBidi" w:cstheme="majorBidi"/>
          <w:sz w:val="30"/>
          <w:szCs w:val="30"/>
        </w:rPr>
        <w:t>recognised</w:t>
      </w:r>
      <w:proofErr w:type="spellEnd"/>
      <w:r w:rsidRPr="006630CF">
        <w:rPr>
          <w:rFonts w:asciiTheme="majorBidi" w:hAnsiTheme="majorBidi" w:cstheme="majorBidi"/>
          <w:sz w:val="30"/>
          <w:szCs w:val="30"/>
        </w:rPr>
        <w:t xml:space="preserve"> in the statement of financial position and disclosures of fair value hierarchy.</w:t>
      </w:r>
    </w:p>
    <w:p w14:paraId="2F36D08F" w14:textId="69A5C76B" w:rsidR="001E5A34" w:rsidRPr="006630CF" w:rsidRDefault="001E5A34" w:rsidP="00C70C87">
      <w:pPr>
        <w:spacing w:after="120"/>
        <w:ind w:left="426" w:right="-29"/>
        <w:rPr>
          <w:spacing w:val="-4"/>
          <w:sz w:val="30"/>
          <w:szCs w:val="30"/>
          <w:u w:val="single"/>
        </w:rPr>
      </w:pPr>
      <w:r w:rsidRPr="006630CF">
        <w:rPr>
          <w:spacing w:val="-4"/>
          <w:sz w:val="30"/>
          <w:szCs w:val="30"/>
          <w:u w:val="single"/>
        </w:rPr>
        <w:t>Property, plant and equipment/Depreciation</w:t>
      </w:r>
    </w:p>
    <w:p w14:paraId="02C41E39" w14:textId="0A0FF563" w:rsidR="001E5A34" w:rsidRPr="008B1FBC" w:rsidRDefault="001E5A34" w:rsidP="006630CF">
      <w:pPr>
        <w:spacing w:line="240" w:lineRule="auto"/>
        <w:ind w:left="426"/>
        <w:rPr>
          <w:rFonts w:asciiTheme="majorBidi" w:hAnsiTheme="majorBidi" w:cstheme="majorBidi"/>
          <w:sz w:val="30"/>
          <w:szCs w:val="30"/>
        </w:rPr>
      </w:pPr>
      <w:r w:rsidRPr="008B1FBC">
        <w:rPr>
          <w:rFonts w:asciiTheme="majorBidi" w:hAnsiTheme="majorBidi" w:cstheme="majorBidi"/>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21459AED" w14:textId="78999A0B" w:rsidR="001E5A34" w:rsidRPr="008B1FBC" w:rsidRDefault="001E5A34" w:rsidP="006630CF">
      <w:pPr>
        <w:spacing w:line="240" w:lineRule="auto"/>
        <w:ind w:left="426"/>
        <w:rPr>
          <w:rFonts w:asciiTheme="majorBidi" w:hAnsiTheme="majorBidi" w:cstheme="majorBidi"/>
          <w:sz w:val="30"/>
          <w:szCs w:val="30"/>
        </w:rPr>
      </w:pPr>
      <w:r w:rsidRPr="008B1FBC">
        <w:rPr>
          <w:rFonts w:asciiTheme="majorBidi" w:hAnsiTheme="majorBidi" w:cstheme="majorBidi"/>
          <w:sz w:val="30"/>
          <w:szCs w:val="30"/>
        </w:rPr>
        <w:t>In</w:t>
      </w:r>
      <w:r w:rsidR="00BC6559" w:rsidRPr="008B1FBC">
        <w:rPr>
          <w:rFonts w:asciiTheme="majorBidi" w:hAnsiTheme="majorBidi" w:cstheme="majorBidi"/>
          <w:sz w:val="30"/>
          <w:szCs w:val="30"/>
        </w:rPr>
        <w:t xml:space="preserve"> addition, the management is required to review property, plant and equipment for impairment on</w:t>
      </w:r>
      <w:r w:rsidRPr="008B1FBC">
        <w:rPr>
          <w:rFonts w:asciiTheme="majorBidi" w:hAnsiTheme="majorBidi" w:cstheme="majorBidi"/>
          <w:sz w:val="30"/>
          <w:szCs w:val="30"/>
        </w:rPr>
        <w:t xml:space="preserve"> a </w:t>
      </w:r>
      <w:r w:rsidR="00BC6559" w:rsidRPr="008B1FBC">
        <w:rPr>
          <w:rFonts w:asciiTheme="majorBidi" w:hAnsiTheme="majorBidi" w:cstheme="majorBidi"/>
          <w:sz w:val="30"/>
          <w:szCs w:val="30"/>
        </w:rPr>
        <w:t>periodical basis and record impairment</w:t>
      </w:r>
      <w:r w:rsidRPr="008B1FBC">
        <w:rPr>
          <w:rFonts w:asciiTheme="majorBidi" w:hAnsiTheme="majorBidi" w:cstheme="majorBidi"/>
          <w:sz w:val="30"/>
          <w:szCs w:val="30"/>
        </w:rPr>
        <w:t xml:space="preserve"> losses </w:t>
      </w:r>
      <w:r w:rsidR="00BC6559" w:rsidRPr="008B1FBC">
        <w:rPr>
          <w:rFonts w:asciiTheme="majorBidi" w:hAnsiTheme="majorBidi" w:cstheme="majorBidi"/>
          <w:sz w:val="30"/>
          <w:szCs w:val="30"/>
        </w:rPr>
        <w:t>when it</w:t>
      </w:r>
      <w:r w:rsidRPr="008B1FBC">
        <w:rPr>
          <w:rFonts w:asciiTheme="majorBidi" w:hAnsiTheme="majorBidi" w:cstheme="majorBidi"/>
          <w:sz w:val="30"/>
          <w:szCs w:val="30"/>
        </w:rPr>
        <w:t xml:space="preserve"> is </w:t>
      </w:r>
      <w:r w:rsidR="00BC6559" w:rsidRPr="008B1FBC">
        <w:rPr>
          <w:rFonts w:asciiTheme="majorBidi" w:hAnsiTheme="majorBidi" w:cstheme="majorBidi"/>
          <w:sz w:val="30"/>
          <w:szCs w:val="30"/>
        </w:rPr>
        <w:t>determined that</w:t>
      </w:r>
      <w:r w:rsidRPr="008B1FBC">
        <w:rPr>
          <w:rFonts w:asciiTheme="majorBidi" w:hAnsiTheme="majorBidi" w:cstheme="majorBidi"/>
          <w:sz w:val="30"/>
          <w:szCs w:val="30"/>
        </w:rPr>
        <w:t xml:space="preserve"> their </w:t>
      </w:r>
      <w:r w:rsidR="00BC6559" w:rsidRPr="008B1FBC">
        <w:rPr>
          <w:rFonts w:asciiTheme="majorBidi" w:hAnsiTheme="majorBidi" w:cstheme="majorBidi"/>
          <w:sz w:val="30"/>
          <w:szCs w:val="30"/>
        </w:rPr>
        <w:t>recoverable amount</w:t>
      </w:r>
      <w:r w:rsidRPr="008B1FBC">
        <w:rPr>
          <w:rFonts w:asciiTheme="majorBidi" w:hAnsiTheme="majorBidi" w:cstheme="majorBidi"/>
          <w:sz w:val="30"/>
          <w:szCs w:val="30"/>
        </w:rPr>
        <w:t xml:space="preserve"> is lower than </w:t>
      </w:r>
      <w:r w:rsidR="00BC6559" w:rsidRPr="008B1FBC">
        <w:rPr>
          <w:rFonts w:asciiTheme="majorBidi" w:hAnsiTheme="majorBidi" w:cstheme="majorBidi"/>
          <w:sz w:val="30"/>
          <w:szCs w:val="30"/>
        </w:rPr>
        <w:t>the carrying amount</w:t>
      </w:r>
      <w:r w:rsidRPr="008B1FBC">
        <w:rPr>
          <w:rFonts w:asciiTheme="majorBidi" w:hAnsiTheme="majorBidi" w:cstheme="majorBidi"/>
          <w:sz w:val="30"/>
          <w:szCs w:val="30"/>
        </w:rPr>
        <w:t xml:space="preserve">.  This requires </w:t>
      </w:r>
      <w:r w:rsidR="00BC6559" w:rsidRPr="008B1FBC">
        <w:rPr>
          <w:rFonts w:asciiTheme="majorBidi" w:hAnsiTheme="majorBidi" w:cstheme="majorBidi"/>
          <w:sz w:val="30"/>
          <w:szCs w:val="30"/>
        </w:rPr>
        <w:t>judgments regarding</w:t>
      </w:r>
      <w:r w:rsidRPr="008B1FBC">
        <w:rPr>
          <w:rFonts w:asciiTheme="majorBidi" w:hAnsiTheme="majorBidi" w:cstheme="majorBidi"/>
          <w:sz w:val="30"/>
          <w:szCs w:val="30"/>
        </w:rPr>
        <w:t xml:space="preserve"> </w:t>
      </w:r>
      <w:r w:rsidR="00BC6559" w:rsidRPr="008B1FBC">
        <w:rPr>
          <w:rFonts w:asciiTheme="majorBidi" w:hAnsiTheme="majorBidi" w:cstheme="majorBidi"/>
          <w:sz w:val="30"/>
          <w:szCs w:val="30"/>
        </w:rPr>
        <w:t>forecast of</w:t>
      </w:r>
      <w:r w:rsidRPr="008B1FBC">
        <w:rPr>
          <w:rFonts w:asciiTheme="majorBidi" w:hAnsiTheme="majorBidi" w:cstheme="majorBidi"/>
          <w:sz w:val="30"/>
          <w:szCs w:val="30"/>
        </w:rPr>
        <w:t xml:space="preserve"> future </w:t>
      </w:r>
      <w:r w:rsidR="00BC6559" w:rsidRPr="008B1FBC">
        <w:rPr>
          <w:rFonts w:asciiTheme="majorBidi" w:hAnsiTheme="majorBidi" w:cstheme="majorBidi"/>
          <w:sz w:val="30"/>
          <w:szCs w:val="30"/>
        </w:rPr>
        <w:t>revenues and</w:t>
      </w:r>
      <w:r w:rsidRPr="008B1FBC">
        <w:rPr>
          <w:rFonts w:asciiTheme="majorBidi" w:hAnsiTheme="majorBidi" w:cstheme="majorBidi"/>
          <w:sz w:val="30"/>
          <w:szCs w:val="30"/>
        </w:rPr>
        <w:t xml:space="preserve"> expenses </w:t>
      </w:r>
      <w:r w:rsidR="00BC6559" w:rsidRPr="008B1FBC">
        <w:rPr>
          <w:rFonts w:asciiTheme="majorBidi" w:hAnsiTheme="majorBidi" w:cstheme="majorBidi"/>
          <w:sz w:val="30"/>
          <w:szCs w:val="30"/>
        </w:rPr>
        <w:t>relating to</w:t>
      </w:r>
      <w:r w:rsidRPr="008B1FBC">
        <w:rPr>
          <w:rFonts w:asciiTheme="majorBidi" w:hAnsiTheme="majorBidi" w:cstheme="majorBidi"/>
          <w:sz w:val="30"/>
          <w:szCs w:val="30"/>
        </w:rPr>
        <w:t xml:space="preserve"> the assets subject to the review.</w:t>
      </w:r>
    </w:p>
    <w:p w14:paraId="29F40A07" w14:textId="77777777" w:rsidR="006630CF" w:rsidRDefault="006630CF">
      <w:pPr>
        <w:spacing w:before="0" w:after="160" w:line="259" w:lineRule="auto"/>
        <w:ind w:left="0"/>
        <w:jc w:val="left"/>
        <w:rPr>
          <w:spacing w:val="-4"/>
          <w:sz w:val="30"/>
          <w:szCs w:val="30"/>
        </w:rPr>
      </w:pPr>
      <w:r>
        <w:rPr>
          <w:spacing w:val="-4"/>
          <w:sz w:val="30"/>
          <w:szCs w:val="30"/>
        </w:rPr>
        <w:br w:type="page"/>
      </w:r>
    </w:p>
    <w:p w14:paraId="18BB7543" w14:textId="144B2B79" w:rsidR="00BC6559" w:rsidRPr="006630CF" w:rsidRDefault="00BC6559" w:rsidP="00C70C87">
      <w:pPr>
        <w:spacing w:after="120" w:line="460" w:lineRule="exact"/>
        <w:ind w:left="425" w:right="-29"/>
        <w:rPr>
          <w:spacing w:val="-4"/>
          <w:sz w:val="30"/>
          <w:szCs w:val="30"/>
          <w:u w:val="single"/>
        </w:rPr>
      </w:pPr>
      <w:r w:rsidRPr="006630CF">
        <w:rPr>
          <w:spacing w:val="-4"/>
          <w:sz w:val="30"/>
          <w:szCs w:val="30"/>
          <w:u w:val="single"/>
        </w:rPr>
        <w:lastRenderedPageBreak/>
        <w:t>Intangible assets</w:t>
      </w:r>
    </w:p>
    <w:p w14:paraId="3B6CEBF0" w14:textId="6BB0C122" w:rsidR="00BC6559" w:rsidRPr="008B1FBC" w:rsidRDefault="00BC6559" w:rsidP="00C70C87">
      <w:pPr>
        <w:spacing w:line="460" w:lineRule="exact"/>
        <w:ind w:left="425"/>
        <w:rPr>
          <w:rFonts w:asciiTheme="majorBidi" w:hAnsiTheme="majorBidi" w:cstheme="majorBidi"/>
          <w:sz w:val="30"/>
          <w:szCs w:val="30"/>
        </w:rPr>
      </w:pPr>
      <w:r w:rsidRPr="008B1FBC">
        <w:rPr>
          <w:rFonts w:asciiTheme="majorBidi" w:hAnsiTheme="majorBidi" w:cstheme="majorBidi"/>
          <w:sz w:val="30"/>
          <w:szCs w:val="30"/>
        </w:rPr>
        <w:t>The initial recognition and measurement of intangible assets, and subsequent impairment testing, require management to make estimates of cash flows to be generated by the asset or the cash generating units.</w:t>
      </w:r>
    </w:p>
    <w:p w14:paraId="799EB1E0" w14:textId="22CF842B" w:rsidR="00BC6559" w:rsidRPr="006630CF" w:rsidRDefault="00BC6559" w:rsidP="00C70C87">
      <w:pPr>
        <w:spacing w:after="120" w:line="460" w:lineRule="exact"/>
        <w:ind w:left="425" w:right="-29"/>
        <w:rPr>
          <w:spacing w:val="-4"/>
          <w:sz w:val="30"/>
          <w:szCs w:val="30"/>
          <w:u w:val="single"/>
        </w:rPr>
      </w:pPr>
      <w:r w:rsidRPr="006630CF">
        <w:rPr>
          <w:spacing w:val="-4"/>
          <w:sz w:val="30"/>
          <w:szCs w:val="30"/>
          <w:u w:val="single"/>
        </w:rPr>
        <w:t>Deferred tax assets</w:t>
      </w:r>
    </w:p>
    <w:p w14:paraId="1D084785" w14:textId="1F0B495A" w:rsidR="00BC6559" w:rsidRPr="008B1FBC" w:rsidRDefault="00BC6559" w:rsidP="00C70C87">
      <w:pPr>
        <w:spacing w:line="460" w:lineRule="exact"/>
        <w:ind w:left="425"/>
        <w:rPr>
          <w:rFonts w:asciiTheme="majorBidi" w:hAnsiTheme="majorBidi" w:cstheme="majorBidi"/>
          <w:sz w:val="30"/>
          <w:szCs w:val="30"/>
        </w:rPr>
      </w:pPr>
      <w:r w:rsidRPr="008B1FBC">
        <w:rPr>
          <w:rFonts w:asciiTheme="majorBidi" w:hAnsiTheme="majorBidi" w:cstheme="majorBidi"/>
          <w:sz w:val="30"/>
          <w:szCs w:val="30"/>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0F09C9DB" w14:textId="2C42F4B1" w:rsidR="00BC6559" w:rsidRPr="006630CF" w:rsidRDefault="00BC6559" w:rsidP="00C70C87">
      <w:pPr>
        <w:tabs>
          <w:tab w:val="left" w:pos="720"/>
        </w:tabs>
        <w:spacing w:after="120" w:line="460" w:lineRule="exact"/>
        <w:ind w:left="425" w:right="-29"/>
        <w:rPr>
          <w:spacing w:val="-4"/>
          <w:sz w:val="30"/>
          <w:szCs w:val="30"/>
          <w:u w:val="single"/>
        </w:rPr>
      </w:pPr>
      <w:r w:rsidRPr="006630CF">
        <w:rPr>
          <w:spacing w:val="-4"/>
          <w:sz w:val="30"/>
          <w:szCs w:val="30"/>
          <w:u w:val="single"/>
        </w:rPr>
        <w:t>Post-employment benefits under defined benefit plans</w:t>
      </w:r>
    </w:p>
    <w:p w14:paraId="1FB1F24F" w14:textId="5DA528C9" w:rsidR="00BC6559" w:rsidRPr="008B1FBC" w:rsidRDefault="00BC6559" w:rsidP="00C70C87">
      <w:pPr>
        <w:spacing w:line="460" w:lineRule="exact"/>
        <w:ind w:left="425"/>
        <w:rPr>
          <w:rFonts w:asciiTheme="majorBidi" w:hAnsiTheme="majorBidi" w:cstheme="majorBidi"/>
          <w:sz w:val="30"/>
          <w:szCs w:val="30"/>
        </w:rPr>
      </w:pPr>
      <w:r w:rsidRPr="008B1FBC">
        <w:rPr>
          <w:rFonts w:asciiTheme="majorBidi" w:hAnsiTheme="majorBidi" w:cstheme="majorBidi"/>
          <w:sz w:val="30"/>
          <w:szCs w:val="30"/>
        </w:rPr>
        <w:t>The obligations under the defined benefit plans are determined based on actuarial techniques. Such determination is made based on various assumptions, including discount rate, future salary increase rate, mortality rate and staff turnover rate.</w:t>
      </w:r>
    </w:p>
    <w:p w14:paraId="4B085AC9" w14:textId="47B93005" w:rsidR="00766731" w:rsidRPr="006630CF" w:rsidRDefault="00766731" w:rsidP="00C70C87">
      <w:pPr>
        <w:tabs>
          <w:tab w:val="left" w:pos="720"/>
        </w:tabs>
        <w:spacing w:after="120" w:line="460" w:lineRule="exact"/>
        <w:ind w:left="425" w:right="-29"/>
        <w:rPr>
          <w:spacing w:val="-4"/>
          <w:sz w:val="30"/>
          <w:szCs w:val="30"/>
          <w:u w:val="single"/>
        </w:rPr>
      </w:pPr>
      <w:r w:rsidRPr="006630CF">
        <w:rPr>
          <w:spacing w:val="-4"/>
          <w:sz w:val="30"/>
          <w:szCs w:val="30"/>
          <w:u w:val="single"/>
        </w:rPr>
        <w:t>Leases</w:t>
      </w:r>
    </w:p>
    <w:p w14:paraId="7FB043FA" w14:textId="341C681B" w:rsidR="00766731" w:rsidRPr="006630CF" w:rsidRDefault="00766731" w:rsidP="00C70C87">
      <w:pPr>
        <w:spacing w:line="460" w:lineRule="exact"/>
        <w:ind w:left="425"/>
        <w:rPr>
          <w:rFonts w:asciiTheme="majorBidi" w:hAnsiTheme="majorBidi" w:cstheme="majorBidi"/>
          <w:sz w:val="30"/>
          <w:szCs w:val="30"/>
        </w:rPr>
      </w:pPr>
      <w:r w:rsidRPr="006630CF">
        <w:rPr>
          <w:rFonts w:asciiTheme="majorBidi" w:hAnsiTheme="majorBidi" w:cstheme="majorBidi"/>
          <w:sz w:val="30"/>
          <w:szCs w:val="30"/>
        </w:rPr>
        <w:t>Determining the lease term with extension and termination options - The Group as a lessee</w:t>
      </w:r>
    </w:p>
    <w:p w14:paraId="1A8FACF6" w14:textId="415D51EA" w:rsidR="00766731" w:rsidRDefault="00766731" w:rsidP="00C70C87">
      <w:pPr>
        <w:spacing w:line="460" w:lineRule="exact"/>
        <w:ind w:left="425"/>
        <w:rPr>
          <w:rFonts w:asciiTheme="majorBidi" w:hAnsiTheme="majorBidi" w:cstheme="majorBidi"/>
          <w:sz w:val="30"/>
          <w:szCs w:val="30"/>
        </w:rPr>
      </w:pPr>
      <w:r w:rsidRPr="006630CF">
        <w:rPr>
          <w:rFonts w:asciiTheme="majorBidi" w:hAnsiTheme="majorBidi" w:cstheme="majorBidi"/>
          <w:sz w:val="30"/>
          <w:szCs w:val="3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47D877FB" w14:textId="77777777" w:rsidR="00C70C87" w:rsidRPr="006630CF" w:rsidRDefault="00C70C87" w:rsidP="00C70C87">
      <w:pPr>
        <w:spacing w:line="460" w:lineRule="exact"/>
        <w:ind w:left="425"/>
        <w:rPr>
          <w:rFonts w:asciiTheme="majorBidi" w:hAnsiTheme="majorBidi" w:cstheme="majorBidi"/>
          <w:sz w:val="30"/>
          <w:szCs w:val="30"/>
        </w:rPr>
      </w:pPr>
    </w:p>
    <w:p w14:paraId="08D4E0AC" w14:textId="39853F41" w:rsidR="006D55BF" w:rsidRPr="008B1FBC" w:rsidRDefault="006D55BF" w:rsidP="00C70C87">
      <w:pPr>
        <w:spacing w:line="240" w:lineRule="auto"/>
        <w:ind w:left="1440" w:hanging="720"/>
        <w:rPr>
          <w:rFonts w:asciiTheme="majorBidi" w:hAnsiTheme="majorBidi" w:cstheme="majorBidi"/>
          <w:sz w:val="30"/>
          <w:szCs w:val="30"/>
        </w:rPr>
      </w:pPr>
      <w:r w:rsidRPr="008B1FBC">
        <w:rPr>
          <w:rFonts w:asciiTheme="majorBidi" w:hAnsiTheme="majorBidi" w:cstheme="majorBidi"/>
        </w:rPr>
        <w:br w:type="page"/>
      </w:r>
    </w:p>
    <w:p w14:paraId="7CA2DE4B" w14:textId="11CD4461" w:rsidR="00B1367C" w:rsidRPr="002845F9" w:rsidRDefault="00BC6559" w:rsidP="006D55BF">
      <w:pPr>
        <w:spacing w:line="460" w:lineRule="exact"/>
        <w:ind w:left="426" w:hanging="426"/>
        <w:rPr>
          <w:rFonts w:asciiTheme="majorBidi" w:hAnsiTheme="majorBidi" w:cstheme="majorBidi"/>
          <w:b/>
          <w:bCs/>
          <w:sz w:val="30"/>
          <w:szCs w:val="30"/>
        </w:rPr>
      </w:pPr>
      <w:r w:rsidRPr="002845F9">
        <w:rPr>
          <w:rFonts w:asciiTheme="majorBidi" w:hAnsiTheme="majorBidi" w:cstheme="majorBidi"/>
          <w:b/>
          <w:bCs/>
          <w:sz w:val="30"/>
          <w:szCs w:val="30"/>
        </w:rPr>
        <w:lastRenderedPageBreak/>
        <w:t>5</w:t>
      </w:r>
      <w:r w:rsidR="006D55BF" w:rsidRPr="002845F9">
        <w:rPr>
          <w:rFonts w:asciiTheme="majorBidi" w:hAnsiTheme="majorBidi" w:cstheme="majorBidi"/>
          <w:b/>
          <w:bCs/>
          <w:sz w:val="30"/>
          <w:szCs w:val="30"/>
        </w:rPr>
        <w:t>.</w:t>
      </w:r>
      <w:r w:rsidR="006D55BF" w:rsidRPr="002845F9">
        <w:rPr>
          <w:rFonts w:asciiTheme="majorBidi" w:hAnsiTheme="majorBidi" w:cstheme="majorBidi"/>
          <w:b/>
          <w:bCs/>
          <w:sz w:val="30"/>
          <w:szCs w:val="30"/>
        </w:rPr>
        <w:tab/>
      </w:r>
      <w:r w:rsidR="00E947DD" w:rsidRPr="002845F9">
        <w:rPr>
          <w:rFonts w:asciiTheme="majorBidi" w:hAnsiTheme="majorBidi" w:cstheme="majorBidi"/>
          <w:b/>
          <w:bCs/>
          <w:sz w:val="30"/>
          <w:szCs w:val="30"/>
        </w:rPr>
        <w:t>CUMULATIVE EFFECT OF CHANGES IN ACCOUNTING POLICIES DUE TO THE ADOPTION OF</w:t>
      </w:r>
      <w:r w:rsidR="00E947DD" w:rsidRPr="002845F9">
        <w:rPr>
          <w:rFonts w:asciiTheme="majorBidi" w:hAnsiTheme="majorBidi" w:cstheme="majorBidi"/>
          <w:b/>
          <w:bCs/>
          <w:sz w:val="30"/>
          <w:szCs w:val="30"/>
          <w:cs/>
        </w:rPr>
        <w:t xml:space="preserve"> </w:t>
      </w:r>
      <w:r w:rsidR="00E947DD" w:rsidRPr="002845F9">
        <w:rPr>
          <w:rFonts w:asciiTheme="majorBidi" w:hAnsiTheme="majorBidi" w:cstheme="majorBidi"/>
          <w:b/>
          <w:bCs/>
          <w:sz w:val="30"/>
          <w:szCs w:val="30"/>
        </w:rPr>
        <w:t>NEW FINANCIAL REPORTING STANDARDS</w:t>
      </w:r>
    </w:p>
    <w:p w14:paraId="26858154" w14:textId="4930CF77" w:rsidR="00B1367C" w:rsidRPr="008B1FBC" w:rsidRDefault="00E947DD" w:rsidP="006D55BF">
      <w:pPr>
        <w:pStyle w:val="6"/>
        <w:spacing w:line="460" w:lineRule="exact"/>
        <w:ind w:left="426"/>
        <w:rPr>
          <w:rFonts w:asciiTheme="majorBidi" w:hAnsiTheme="majorBidi" w:cstheme="majorBidi"/>
          <w:sz w:val="30"/>
          <w:szCs w:val="30"/>
        </w:rPr>
      </w:pPr>
      <w:r w:rsidRPr="008B1FBC">
        <w:rPr>
          <w:rFonts w:asciiTheme="majorBidi" w:hAnsiTheme="majorBidi" w:cstheme="majorBidi"/>
          <w:sz w:val="30"/>
          <w:szCs w:val="30"/>
        </w:rPr>
        <w:t xml:space="preserve">As described in Note </w:t>
      </w:r>
      <w:r w:rsidR="007508AC" w:rsidRPr="008B1FBC">
        <w:rPr>
          <w:rFonts w:asciiTheme="majorBidi" w:hAnsiTheme="majorBidi" w:cstheme="majorBidi"/>
          <w:sz w:val="30"/>
          <w:szCs w:val="30"/>
        </w:rPr>
        <w:t>2.</w:t>
      </w:r>
      <w:r w:rsidR="004779AB">
        <w:rPr>
          <w:rFonts w:asciiTheme="majorBidi" w:hAnsiTheme="majorBidi" w:cstheme="majorBidi"/>
          <w:sz w:val="30"/>
          <w:szCs w:val="30"/>
        </w:rPr>
        <w:t>5</w:t>
      </w:r>
      <w:r w:rsidRPr="008B1FBC">
        <w:rPr>
          <w:rFonts w:asciiTheme="majorBidi" w:hAnsiTheme="majorBidi" w:cstheme="majorBidi"/>
          <w:sz w:val="30"/>
          <w:szCs w:val="30"/>
          <w:cs/>
        </w:rPr>
        <w:t xml:space="preserve"> </w:t>
      </w:r>
      <w:r w:rsidRPr="008B1FBC">
        <w:rPr>
          <w:rFonts w:asciiTheme="majorBidi" w:hAnsiTheme="majorBidi" w:cstheme="majorBidi"/>
          <w:sz w:val="30"/>
          <w:szCs w:val="30"/>
        </w:rPr>
        <w:t>to the</w:t>
      </w:r>
      <w:r w:rsidR="007508AC" w:rsidRPr="008B1FBC">
        <w:rPr>
          <w:rFonts w:asciiTheme="majorBidi" w:hAnsiTheme="majorBidi" w:cstheme="majorBidi"/>
          <w:sz w:val="30"/>
          <w:szCs w:val="30"/>
        </w:rPr>
        <w:t xml:space="preserve"> </w:t>
      </w:r>
      <w:r w:rsidRPr="008B1FBC">
        <w:rPr>
          <w:rFonts w:asciiTheme="majorBidi" w:hAnsiTheme="majorBidi" w:cstheme="majorBidi"/>
          <w:sz w:val="30"/>
          <w:szCs w:val="30"/>
        </w:rPr>
        <w:t xml:space="preserve">consolidated financial statements, </w:t>
      </w:r>
      <w:r w:rsidR="007508AC" w:rsidRPr="008B1FBC">
        <w:rPr>
          <w:rFonts w:asciiTheme="majorBidi" w:hAnsiTheme="majorBidi" w:cstheme="majorBidi"/>
          <w:sz w:val="30"/>
          <w:szCs w:val="30"/>
        </w:rPr>
        <w:t xml:space="preserve">for </w:t>
      </w:r>
      <w:r w:rsidRPr="008B1FBC">
        <w:rPr>
          <w:rFonts w:asciiTheme="majorBidi" w:hAnsiTheme="majorBidi" w:cstheme="majorBidi"/>
          <w:sz w:val="30"/>
          <w:szCs w:val="30"/>
        </w:rPr>
        <w:t xml:space="preserve">the </w:t>
      </w:r>
      <w:r w:rsidR="007508AC" w:rsidRPr="008B1FBC">
        <w:rPr>
          <w:rFonts w:asciiTheme="majorBidi" w:hAnsiTheme="majorBidi" w:cstheme="majorBidi"/>
          <w:sz w:val="30"/>
          <w:szCs w:val="30"/>
        </w:rPr>
        <w:t>year ended</w:t>
      </w:r>
      <w:r w:rsidRPr="008B1FBC">
        <w:rPr>
          <w:rFonts w:asciiTheme="majorBidi" w:hAnsiTheme="majorBidi" w:cstheme="majorBidi"/>
          <w:sz w:val="30"/>
          <w:szCs w:val="30"/>
        </w:rPr>
        <w:t>, the Group has adopted financial reporting standards related to financial instruments and TFRS 16. The cumulative effect of initially applying these standards is recognized as an adjustment to the right-of-use assets and lease liabilities as at January 1, 2020. Therefore, the comparative information was not restated.</w:t>
      </w:r>
    </w:p>
    <w:p w14:paraId="72968556" w14:textId="280A8D75" w:rsidR="001616BE" w:rsidRPr="008B1FBC" w:rsidRDefault="00E947DD" w:rsidP="006D55BF">
      <w:pPr>
        <w:pStyle w:val="6"/>
        <w:spacing w:line="460" w:lineRule="exact"/>
        <w:ind w:left="426"/>
        <w:rPr>
          <w:rFonts w:asciiTheme="majorBidi" w:hAnsiTheme="majorBidi" w:cstheme="majorBidi"/>
          <w:sz w:val="30"/>
          <w:szCs w:val="30"/>
        </w:rPr>
      </w:pPr>
      <w:r w:rsidRPr="008B1FBC">
        <w:rPr>
          <w:rFonts w:asciiTheme="majorBidi" w:hAnsiTheme="majorBidi" w:cstheme="majorBidi"/>
          <w:sz w:val="30"/>
          <w:szCs w:val="30"/>
        </w:rPr>
        <w:t>The impacts from changes in accounting policies due to the adoption of these standards are presented as follows:</w:t>
      </w:r>
    </w:p>
    <w:tbl>
      <w:tblPr>
        <w:tblW w:w="9214" w:type="dxa"/>
        <w:tblInd w:w="392" w:type="dxa"/>
        <w:tblLayout w:type="fixed"/>
        <w:tblLook w:val="04A0" w:firstRow="1" w:lastRow="0" w:firstColumn="1" w:lastColumn="0" w:noHBand="0" w:noVBand="1"/>
      </w:tblPr>
      <w:tblGrid>
        <w:gridCol w:w="3969"/>
        <w:gridCol w:w="1843"/>
        <w:gridCol w:w="1701"/>
        <w:gridCol w:w="1701"/>
      </w:tblGrid>
      <w:tr w:rsidR="006608EF" w:rsidRPr="008B1FBC" w14:paraId="399C878A" w14:textId="77777777" w:rsidTr="002845F9">
        <w:trPr>
          <w:trHeight w:val="435"/>
        </w:trPr>
        <w:tc>
          <w:tcPr>
            <w:tcW w:w="3969" w:type="dxa"/>
            <w:tcBorders>
              <w:top w:val="nil"/>
              <w:left w:val="nil"/>
              <w:bottom w:val="nil"/>
              <w:right w:val="nil"/>
            </w:tcBorders>
            <w:shd w:val="clear" w:color="auto" w:fill="auto"/>
            <w:noWrap/>
            <w:vAlign w:val="bottom"/>
            <w:hideMark/>
          </w:tcPr>
          <w:p w14:paraId="3896F536" w14:textId="77777777" w:rsidR="006608EF" w:rsidRPr="008B1FBC" w:rsidRDefault="006608EF" w:rsidP="006D55BF">
            <w:pPr>
              <w:spacing w:before="0" w:line="460" w:lineRule="exact"/>
              <w:ind w:left="0"/>
              <w:jc w:val="left"/>
              <w:rPr>
                <w:rFonts w:asciiTheme="majorBidi" w:eastAsia="Times New Roman" w:hAnsiTheme="majorBidi" w:cstheme="majorBidi"/>
                <w:color w:val="auto"/>
                <w:sz w:val="30"/>
                <w:szCs w:val="30"/>
              </w:rPr>
            </w:pPr>
          </w:p>
        </w:tc>
        <w:tc>
          <w:tcPr>
            <w:tcW w:w="5245" w:type="dxa"/>
            <w:gridSpan w:val="3"/>
            <w:tcBorders>
              <w:top w:val="nil"/>
              <w:left w:val="nil"/>
              <w:right w:val="nil"/>
            </w:tcBorders>
            <w:shd w:val="clear" w:color="auto" w:fill="auto"/>
            <w:noWrap/>
            <w:vAlign w:val="bottom"/>
            <w:hideMark/>
          </w:tcPr>
          <w:p w14:paraId="1249F083" w14:textId="75331398" w:rsidR="006608EF" w:rsidRPr="008B1FBC" w:rsidRDefault="00E947DD" w:rsidP="006D55BF">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Consolidated financial statements (Baht)</w:t>
            </w:r>
          </w:p>
        </w:tc>
      </w:tr>
      <w:tr w:rsidR="00A65BE5" w:rsidRPr="008B1FBC" w14:paraId="4758850C" w14:textId="77777777" w:rsidTr="002845F9">
        <w:trPr>
          <w:trHeight w:val="567"/>
        </w:trPr>
        <w:tc>
          <w:tcPr>
            <w:tcW w:w="3969" w:type="dxa"/>
            <w:tcBorders>
              <w:top w:val="nil"/>
              <w:left w:val="nil"/>
              <w:bottom w:val="nil"/>
              <w:right w:val="nil"/>
            </w:tcBorders>
            <w:shd w:val="clear" w:color="auto" w:fill="auto"/>
            <w:noWrap/>
            <w:vAlign w:val="bottom"/>
            <w:hideMark/>
          </w:tcPr>
          <w:p w14:paraId="3EB34AAE" w14:textId="77777777" w:rsidR="006608EF" w:rsidRPr="008B1FBC"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843" w:type="dxa"/>
            <w:tcBorders>
              <w:top w:val="nil"/>
              <w:left w:val="nil"/>
              <w:right w:val="nil"/>
            </w:tcBorders>
            <w:shd w:val="clear" w:color="auto" w:fill="auto"/>
            <w:noWrap/>
            <w:vAlign w:val="bottom"/>
            <w:hideMark/>
          </w:tcPr>
          <w:p w14:paraId="7F44DD35" w14:textId="77777777" w:rsidR="006608EF" w:rsidRPr="008B1FBC" w:rsidRDefault="006608EF" w:rsidP="006D55BF">
            <w:pPr>
              <w:spacing w:before="0" w:line="460" w:lineRule="exact"/>
              <w:ind w:left="0"/>
              <w:jc w:val="left"/>
              <w:rPr>
                <w:rFonts w:asciiTheme="majorBidi" w:eastAsia="Times New Roman" w:hAnsiTheme="majorBidi" w:cstheme="majorBidi"/>
                <w:color w:val="auto"/>
                <w:sz w:val="30"/>
                <w:szCs w:val="30"/>
              </w:rPr>
            </w:pPr>
          </w:p>
        </w:tc>
        <w:tc>
          <w:tcPr>
            <w:tcW w:w="1701" w:type="dxa"/>
            <w:tcBorders>
              <w:top w:val="nil"/>
              <w:left w:val="nil"/>
              <w:right w:val="nil"/>
            </w:tcBorders>
            <w:shd w:val="clear" w:color="auto" w:fill="auto"/>
            <w:noWrap/>
            <w:vAlign w:val="center"/>
            <w:hideMark/>
          </w:tcPr>
          <w:p w14:paraId="0FE73EF5" w14:textId="6AF7324C" w:rsidR="006608EF" w:rsidRPr="008B1FBC" w:rsidRDefault="00E947DD" w:rsidP="006D55BF">
            <w:pPr>
              <w:spacing w:before="0" w:line="460" w:lineRule="exact"/>
              <w:ind w:left="0"/>
              <w:jc w:val="center"/>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The impacts of</w:t>
            </w:r>
          </w:p>
        </w:tc>
        <w:tc>
          <w:tcPr>
            <w:tcW w:w="1701" w:type="dxa"/>
            <w:tcBorders>
              <w:top w:val="nil"/>
              <w:left w:val="nil"/>
              <w:right w:val="nil"/>
            </w:tcBorders>
            <w:shd w:val="clear" w:color="auto" w:fill="auto"/>
            <w:noWrap/>
            <w:vAlign w:val="bottom"/>
            <w:hideMark/>
          </w:tcPr>
          <w:p w14:paraId="3566E47E" w14:textId="77777777" w:rsidR="006608EF" w:rsidRPr="008B1FBC" w:rsidRDefault="006608EF" w:rsidP="006D55BF">
            <w:pPr>
              <w:spacing w:before="0" w:line="460" w:lineRule="exact"/>
              <w:ind w:left="0"/>
              <w:jc w:val="center"/>
              <w:rPr>
                <w:rFonts w:asciiTheme="majorBidi" w:eastAsia="Times New Roman" w:hAnsiTheme="majorBidi" w:cstheme="majorBidi"/>
                <w:b/>
                <w:bCs/>
                <w:color w:val="auto"/>
                <w:sz w:val="30"/>
                <w:szCs w:val="30"/>
              </w:rPr>
            </w:pPr>
          </w:p>
        </w:tc>
      </w:tr>
      <w:tr w:rsidR="00A65BE5" w:rsidRPr="008B1FBC" w14:paraId="0D335B8C" w14:textId="77777777" w:rsidTr="002845F9">
        <w:trPr>
          <w:trHeight w:val="510"/>
        </w:trPr>
        <w:tc>
          <w:tcPr>
            <w:tcW w:w="3969" w:type="dxa"/>
            <w:tcBorders>
              <w:top w:val="nil"/>
              <w:left w:val="nil"/>
              <w:bottom w:val="nil"/>
              <w:right w:val="nil"/>
            </w:tcBorders>
            <w:shd w:val="clear" w:color="auto" w:fill="auto"/>
            <w:noWrap/>
            <w:vAlign w:val="bottom"/>
            <w:hideMark/>
          </w:tcPr>
          <w:p w14:paraId="29F4FDF2" w14:textId="77777777" w:rsidR="006608EF" w:rsidRPr="008B1FBC"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843" w:type="dxa"/>
            <w:tcBorders>
              <w:top w:val="nil"/>
              <w:left w:val="nil"/>
              <w:right w:val="nil"/>
            </w:tcBorders>
            <w:shd w:val="clear" w:color="auto" w:fill="auto"/>
            <w:noWrap/>
            <w:vAlign w:val="bottom"/>
            <w:hideMark/>
          </w:tcPr>
          <w:p w14:paraId="36BEE590" w14:textId="47111A36" w:rsidR="006608EF" w:rsidRPr="008B1FBC" w:rsidRDefault="00E947DD" w:rsidP="006D55BF">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December 31, 2019</w:t>
            </w:r>
          </w:p>
        </w:tc>
        <w:tc>
          <w:tcPr>
            <w:tcW w:w="1701" w:type="dxa"/>
            <w:tcBorders>
              <w:top w:val="nil"/>
              <w:left w:val="nil"/>
              <w:right w:val="nil"/>
            </w:tcBorders>
            <w:shd w:val="clear" w:color="auto" w:fill="auto"/>
            <w:vAlign w:val="bottom"/>
            <w:hideMark/>
          </w:tcPr>
          <w:p w14:paraId="54798513" w14:textId="4B905B21" w:rsidR="006608EF" w:rsidRPr="008B1FBC" w:rsidRDefault="00E947DD" w:rsidP="006D55BF">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 xml:space="preserve">TFRS </w:t>
            </w:r>
            <w:r w:rsidRPr="008B1FBC">
              <w:rPr>
                <w:rFonts w:asciiTheme="majorBidi" w:eastAsia="Times New Roman" w:hAnsiTheme="majorBidi" w:cstheme="majorBidi"/>
                <w:b/>
                <w:bCs/>
                <w:color w:val="auto"/>
                <w:sz w:val="30"/>
                <w:szCs w:val="30"/>
                <w:cs/>
              </w:rPr>
              <w:t>16</w:t>
            </w:r>
          </w:p>
        </w:tc>
        <w:tc>
          <w:tcPr>
            <w:tcW w:w="1701" w:type="dxa"/>
            <w:tcBorders>
              <w:top w:val="nil"/>
              <w:left w:val="nil"/>
              <w:right w:val="nil"/>
            </w:tcBorders>
            <w:shd w:val="clear" w:color="auto" w:fill="auto"/>
            <w:noWrap/>
            <w:vAlign w:val="bottom"/>
            <w:hideMark/>
          </w:tcPr>
          <w:p w14:paraId="54F319D8" w14:textId="7937BAAD" w:rsidR="006608EF" w:rsidRPr="008B1FBC" w:rsidRDefault="00E947DD" w:rsidP="006D55BF">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January 1, 2020</w:t>
            </w:r>
          </w:p>
        </w:tc>
      </w:tr>
      <w:tr w:rsidR="00A65BE5" w:rsidRPr="008B1FBC" w14:paraId="1938335E" w14:textId="77777777" w:rsidTr="002845F9">
        <w:trPr>
          <w:trHeight w:val="435"/>
        </w:trPr>
        <w:tc>
          <w:tcPr>
            <w:tcW w:w="3969" w:type="dxa"/>
            <w:tcBorders>
              <w:top w:val="nil"/>
              <w:left w:val="nil"/>
              <w:bottom w:val="nil"/>
              <w:right w:val="nil"/>
            </w:tcBorders>
            <w:shd w:val="clear" w:color="auto" w:fill="auto"/>
            <w:noWrap/>
            <w:vAlign w:val="bottom"/>
            <w:hideMark/>
          </w:tcPr>
          <w:p w14:paraId="064BC8CE" w14:textId="1998288F" w:rsidR="006608EF" w:rsidRPr="008B1FBC" w:rsidRDefault="00F0044F"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Statement of financial position</w:t>
            </w:r>
          </w:p>
        </w:tc>
        <w:tc>
          <w:tcPr>
            <w:tcW w:w="1843" w:type="dxa"/>
            <w:tcBorders>
              <w:left w:val="nil"/>
              <w:bottom w:val="nil"/>
              <w:right w:val="nil"/>
            </w:tcBorders>
            <w:shd w:val="clear" w:color="auto" w:fill="auto"/>
            <w:noWrap/>
            <w:vAlign w:val="bottom"/>
            <w:hideMark/>
          </w:tcPr>
          <w:p w14:paraId="24632A21" w14:textId="77777777" w:rsidR="006608EF" w:rsidRPr="008B1FBC"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701" w:type="dxa"/>
            <w:tcBorders>
              <w:left w:val="nil"/>
              <w:bottom w:val="nil"/>
              <w:right w:val="nil"/>
            </w:tcBorders>
            <w:shd w:val="clear" w:color="auto" w:fill="auto"/>
            <w:noWrap/>
            <w:vAlign w:val="bottom"/>
            <w:hideMark/>
          </w:tcPr>
          <w:p w14:paraId="0B53FCAC" w14:textId="77777777" w:rsidR="006608EF" w:rsidRPr="008B1FBC"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701" w:type="dxa"/>
            <w:tcBorders>
              <w:left w:val="nil"/>
              <w:bottom w:val="nil"/>
              <w:right w:val="nil"/>
            </w:tcBorders>
            <w:shd w:val="clear" w:color="auto" w:fill="auto"/>
            <w:noWrap/>
            <w:vAlign w:val="bottom"/>
            <w:hideMark/>
          </w:tcPr>
          <w:p w14:paraId="30110D4E" w14:textId="77777777" w:rsidR="006608EF" w:rsidRPr="008B1FBC" w:rsidRDefault="006608EF" w:rsidP="006D55BF">
            <w:pPr>
              <w:spacing w:before="0" w:line="460" w:lineRule="exact"/>
              <w:ind w:left="0"/>
              <w:jc w:val="center"/>
              <w:rPr>
                <w:rFonts w:asciiTheme="majorBidi" w:eastAsia="Times New Roman" w:hAnsiTheme="majorBidi" w:cstheme="majorBidi"/>
                <w:color w:val="auto"/>
                <w:sz w:val="30"/>
                <w:szCs w:val="30"/>
              </w:rPr>
            </w:pPr>
          </w:p>
        </w:tc>
      </w:tr>
      <w:tr w:rsidR="00A65BE5" w:rsidRPr="008B1FBC" w14:paraId="71140C67" w14:textId="77777777" w:rsidTr="002845F9">
        <w:trPr>
          <w:trHeight w:val="435"/>
        </w:trPr>
        <w:tc>
          <w:tcPr>
            <w:tcW w:w="3969" w:type="dxa"/>
            <w:tcBorders>
              <w:top w:val="nil"/>
              <w:left w:val="nil"/>
              <w:bottom w:val="nil"/>
              <w:right w:val="nil"/>
            </w:tcBorders>
            <w:shd w:val="clear" w:color="auto" w:fill="auto"/>
            <w:noWrap/>
            <w:vAlign w:val="bottom"/>
            <w:hideMark/>
          </w:tcPr>
          <w:p w14:paraId="1C17624F" w14:textId="248ABFD1" w:rsidR="006608EF" w:rsidRPr="008B1FBC" w:rsidRDefault="00F0044F"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Assets</w:t>
            </w:r>
          </w:p>
        </w:tc>
        <w:tc>
          <w:tcPr>
            <w:tcW w:w="1843" w:type="dxa"/>
            <w:tcBorders>
              <w:top w:val="nil"/>
              <w:left w:val="nil"/>
              <w:bottom w:val="nil"/>
              <w:right w:val="nil"/>
            </w:tcBorders>
            <w:shd w:val="clear" w:color="auto" w:fill="auto"/>
            <w:noWrap/>
            <w:vAlign w:val="bottom"/>
            <w:hideMark/>
          </w:tcPr>
          <w:p w14:paraId="48233D47" w14:textId="77777777" w:rsidR="006608EF" w:rsidRPr="008B1FBC"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hideMark/>
          </w:tcPr>
          <w:p w14:paraId="0AF298B3" w14:textId="77777777" w:rsidR="006608EF" w:rsidRPr="008B1FBC"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17D8BE95" w14:textId="77777777" w:rsidR="006608EF" w:rsidRPr="008B1FBC" w:rsidRDefault="006608EF" w:rsidP="006D55BF">
            <w:pPr>
              <w:spacing w:before="0" w:line="460" w:lineRule="exact"/>
              <w:ind w:left="0"/>
              <w:jc w:val="center"/>
              <w:rPr>
                <w:rFonts w:asciiTheme="majorBidi" w:eastAsia="Times New Roman" w:hAnsiTheme="majorBidi" w:cstheme="majorBidi"/>
                <w:color w:val="auto"/>
                <w:sz w:val="30"/>
                <w:szCs w:val="30"/>
              </w:rPr>
            </w:pPr>
          </w:p>
        </w:tc>
      </w:tr>
      <w:tr w:rsidR="00A65BE5" w:rsidRPr="008B1FBC" w14:paraId="6178D37A" w14:textId="77777777" w:rsidTr="002845F9">
        <w:trPr>
          <w:trHeight w:val="435"/>
        </w:trPr>
        <w:tc>
          <w:tcPr>
            <w:tcW w:w="3969" w:type="dxa"/>
            <w:tcBorders>
              <w:top w:val="nil"/>
              <w:left w:val="nil"/>
              <w:bottom w:val="nil"/>
              <w:right w:val="nil"/>
            </w:tcBorders>
            <w:shd w:val="clear" w:color="auto" w:fill="auto"/>
            <w:noWrap/>
            <w:vAlign w:val="bottom"/>
            <w:hideMark/>
          </w:tcPr>
          <w:p w14:paraId="292CC70D" w14:textId="4591F1EE" w:rsidR="006608EF" w:rsidRPr="008B1FBC" w:rsidRDefault="00F0044F"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Non-current assets</w:t>
            </w:r>
          </w:p>
        </w:tc>
        <w:tc>
          <w:tcPr>
            <w:tcW w:w="1843" w:type="dxa"/>
            <w:tcBorders>
              <w:top w:val="nil"/>
              <w:left w:val="nil"/>
              <w:bottom w:val="nil"/>
              <w:right w:val="nil"/>
            </w:tcBorders>
            <w:shd w:val="clear" w:color="auto" w:fill="auto"/>
            <w:noWrap/>
            <w:vAlign w:val="bottom"/>
            <w:hideMark/>
          </w:tcPr>
          <w:p w14:paraId="35DD0C79" w14:textId="77777777" w:rsidR="006608EF" w:rsidRPr="008B1FBC"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hideMark/>
          </w:tcPr>
          <w:p w14:paraId="7C34541F" w14:textId="77777777"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7E8C251D" w14:textId="77777777"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p>
        </w:tc>
      </w:tr>
      <w:tr w:rsidR="00A65BE5" w:rsidRPr="008B1FBC" w14:paraId="345A562F" w14:textId="77777777" w:rsidTr="002845F9">
        <w:trPr>
          <w:trHeight w:val="435"/>
        </w:trPr>
        <w:tc>
          <w:tcPr>
            <w:tcW w:w="3969" w:type="dxa"/>
            <w:tcBorders>
              <w:top w:val="nil"/>
              <w:left w:val="nil"/>
              <w:bottom w:val="nil"/>
              <w:right w:val="nil"/>
            </w:tcBorders>
            <w:shd w:val="clear" w:color="auto" w:fill="auto"/>
            <w:noWrap/>
            <w:vAlign w:val="bottom"/>
            <w:hideMark/>
          </w:tcPr>
          <w:p w14:paraId="7355D897" w14:textId="3EC97836" w:rsidR="006608EF" w:rsidRPr="008B1FBC" w:rsidRDefault="00F0044F" w:rsidP="006D55BF">
            <w:pPr>
              <w:spacing w:before="0" w:line="460" w:lineRule="exact"/>
              <w:ind w:left="0" w:firstLineChars="163" w:firstLine="489"/>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Property, plant and equipment</w:t>
            </w:r>
          </w:p>
        </w:tc>
        <w:tc>
          <w:tcPr>
            <w:tcW w:w="1843" w:type="dxa"/>
            <w:tcBorders>
              <w:top w:val="nil"/>
              <w:left w:val="nil"/>
              <w:bottom w:val="nil"/>
              <w:right w:val="nil"/>
            </w:tcBorders>
            <w:shd w:val="clear" w:color="auto" w:fill="auto"/>
            <w:noWrap/>
            <w:vAlign w:val="bottom"/>
            <w:hideMark/>
          </w:tcPr>
          <w:p w14:paraId="3F6320ED" w14:textId="730D696D"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196,766,318.53</w:t>
            </w:r>
          </w:p>
        </w:tc>
        <w:tc>
          <w:tcPr>
            <w:tcW w:w="1701" w:type="dxa"/>
            <w:tcBorders>
              <w:top w:val="nil"/>
              <w:left w:val="nil"/>
              <w:bottom w:val="nil"/>
              <w:right w:val="nil"/>
            </w:tcBorders>
            <w:shd w:val="clear" w:color="auto" w:fill="auto"/>
            <w:noWrap/>
            <w:vAlign w:val="bottom"/>
            <w:hideMark/>
          </w:tcPr>
          <w:p w14:paraId="58F2F88A" w14:textId="7BBABE95"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(20,541,764.96)</w:t>
            </w:r>
          </w:p>
        </w:tc>
        <w:tc>
          <w:tcPr>
            <w:tcW w:w="1701" w:type="dxa"/>
            <w:tcBorders>
              <w:top w:val="nil"/>
              <w:left w:val="nil"/>
              <w:bottom w:val="nil"/>
              <w:right w:val="nil"/>
            </w:tcBorders>
            <w:shd w:val="clear" w:color="auto" w:fill="auto"/>
            <w:noWrap/>
            <w:vAlign w:val="bottom"/>
            <w:hideMark/>
          </w:tcPr>
          <w:p w14:paraId="7C35BB2B" w14:textId="180AB44C"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176,224,553.57</w:t>
            </w:r>
          </w:p>
        </w:tc>
      </w:tr>
      <w:tr w:rsidR="00A65BE5" w:rsidRPr="008B1FBC" w14:paraId="747446FF" w14:textId="77777777" w:rsidTr="002845F9">
        <w:trPr>
          <w:trHeight w:val="435"/>
        </w:trPr>
        <w:tc>
          <w:tcPr>
            <w:tcW w:w="3969" w:type="dxa"/>
            <w:tcBorders>
              <w:top w:val="nil"/>
              <w:left w:val="nil"/>
              <w:bottom w:val="nil"/>
              <w:right w:val="nil"/>
            </w:tcBorders>
            <w:shd w:val="clear" w:color="auto" w:fill="auto"/>
            <w:noWrap/>
            <w:vAlign w:val="bottom"/>
            <w:hideMark/>
          </w:tcPr>
          <w:p w14:paraId="08A922C4" w14:textId="07F545C7" w:rsidR="006608EF" w:rsidRPr="008B1FBC" w:rsidRDefault="00F0044F" w:rsidP="006D55BF">
            <w:pPr>
              <w:spacing w:before="0" w:line="460" w:lineRule="exact"/>
              <w:ind w:left="0" w:firstLineChars="163" w:firstLine="489"/>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Right-of-use assets</w:t>
            </w:r>
          </w:p>
        </w:tc>
        <w:tc>
          <w:tcPr>
            <w:tcW w:w="1843" w:type="dxa"/>
            <w:tcBorders>
              <w:top w:val="nil"/>
              <w:left w:val="nil"/>
              <w:bottom w:val="nil"/>
              <w:right w:val="nil"/>
            </w:tcBorders>
            <w:shd w:val="clear" w:color="auto" w:fill="auto"/>
            <w:noWrap/>
            <w:vAlign w:val="bottom"/>
            <w:hideMark/>
          </w:tcPr>
          <w:p w14:paraId="5BA77CF0" w14:textId="6A4D028D" w:rsidR="006608EF" w:rsidRPr="008B1FBC" w:rsidRDefault="006D55B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1701" w:type="dxa"/>
            <w:tcBorders>
              <w:top w:val="nil"/>
              <w:left w:val="nil"/>
              <w:bottom w:val="nil"/>
              <w:right w:val="nil"/>
            </w:tcBorders>
            <w:shd w:val="clear" w:color="auto" w:fill="auto"/>
            <w:noWrap/>
            <w:vAlign w:val="bottom"/>
            <w:hideMark/>
          </w:tcPr>
          <w:p w14:paraId="4370E4D2" w14:textId="230E5755"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22,169,313.00 </w:t>
            </w:r>
          </w:p>
        </w:tc>
        <w:tc>
          <w:tcPr>
            <w:tcW w:w="1701" w:type="dxa"/>
            <w:tcBorders>
              <w:top w:val="nil"/>
              <w:left w:val="nil"/>
              <w:bottom w:val="nil"/>
              <w:right w:val="nil"/>
            </w:tcBorders>
            <w:shd w:val="clear" w:color="auto" w:fill="auto"/>
            <w:noWrap/>
            <w:vAlign w:val="bottom"/>
            <w:hideMark/>
          </w:tcPr>
          <w:p w14:paraId="5D0719C3" w14:textId="6BC4EC0B"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22,169,313.00 </w:t>
            </w:r>
          </w:p>
        </w:tc>
      </w:tr>
      <w:tr w:rsidR="00A65BE5" w:rsidRPr="008B1FBC" w14:paraId="55190FC5" w14:textId="77777777" w:rsidTr="002845F9">
        <w:trPr>
          <w:trHeight w:val="435"/>
        </w:trPr>
        <w:tc>
          <w:tcPr>
            <w:tcW w:w="3969" w:type="dxa"/>
            <w:tcBorders>
              <w:top w:val="nil"/>
              <w:left w:val="nil"/>
              <w:bottom w:val="nil"/>
              <w:right w:val="nil"/>
            </w:tcBorders>
            <w:shd w:val="clear" w:color="auto" w:fill="auto"/>
            <w:noWrap/>
            <w:vAlign w:val="bottom"/>
            <w:hideMark/>
          </w:tcPr>
          <w:p w14:paraId="28B008CD" w14:textId="10C00EC6" w:rsidR="006608EF" w:rsidRPr="008B1FBC" w:rsidRDefault="00D53670"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Liability and shareholders’ equity</w:t>
            </w:r>
          </w:p>
        </w:tc>
        <w:tc>
          <w:tcPr>
            <w:tcW w:w="1843" w:type="dxa"/>
            <w:tcBorders>
              <w:top w:val="nil"/>
              <w:left w:val="nil"/>
              <w:bottom w:val="nil"/>
              <w:right w:val="nil"/>
            </w:tcBorders>
            <w:shd w:val="clear" w:color="auto" w:fill="auto"/>
            <w:noWrap/>
            <w:vAlign w:val="bottom"/>
            <w:hideMark/>
          </w:tcPr>
          <w:p w14:paraId="044E7A8A" w14:textId="77777777" w:rsidR="006608EF" w:rsidRPr="008B1FBC"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hideMark/>
          </w:tcPr>
          <w:p w14:paraId="51BFC058" w14:textId="77777777" w:rsidR="006608EF" w:rsidRPr="008B1FBC" w:rsidRDefault="006608EF" w:rsidP="006D55BF">
            <w:pPr>
              <w:spacing w:before="0" w:line="460" w:lineRule="exact"/>
              <w:ind w:left="0"/>
              <w:jc w:val="center"/>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4442E35C" w14:textId="77777777"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p>
        </w:tc>
      </w:tr>
      <w:tr w:rsidR="00A65BE5" w:rsidRPr="008B1FBC" w14:paraId="597FE221" w14:textId="77777777" w:rsidTr="002845F9">
        <w:trPr>
          <w:trHeight w:val="435"/>
        </w:trPr>
        <w:tc>
          <w:tcPr>
            <w:tcW w:w="3969" w:type="dxa"/>
            <w:tcBorders>
              <w:top w:val="nil"/>
              <w:left w:val="nil"/>
              <w:bottom w:val="nil"/>
              <w:right w:val="nil"/>
            </w:tcBorders>
            <w:shd w:val="clear" w:color="auto" w:fill="auto"/>
            <w:noWrap/>
            <w:vAlign w:val="bottom"/>
            <w:hideMark/>
          </w:tcPr>
          <w:p w14:paraId="3D7EE01E" w14:textId="0A0EE5A8" w:rsidR="006608EF" w:rsidRPr="008B1FBC" w:rsidRDefault="00D53670"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Current liability</w:t>
            </w:r>
          </w:p>
        </w:tc>
        <w:tc>
          <w:tcPr>
            <w:tcW w:w="1843" w:type="dxa"/>
            <w:tcBorders>
              <w:top w:val="nil"/>
              <w:left w:val="nil"/>
              <w:bottom w:val="nil"/>
              <w:right w:val="nil"/>
            </w:tcBorders>
            <w:shd w:val="clear" w:color="auto" w:fill="auto"/>
            <w:noWrap/>
            <w:vAlign w:val="bottom"/>
            <w:hideMark/>
          </w:tcPr>
          <w:p w14:paraId="4768B9C9" w14:textId="77777777" w:rsidR="006608EF" w:rsidRPr="008B1FBC"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hideMark/>
          </w:tcPr>
          <w:p w14:paraId="17AC3A86" w14:textId="77777777" w:rsidR="006608EF" w:rsidRPr="008B1FBC" w:rsidRDefault="006608EF" w:rsidP="006D55BF">
            <w:pPr>
              <w:spacing w:before="0" w:line="460" w:lineRule="exact"/>
              <w:ind w:left="0"/>
              <w:jc w:val="lef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454DECBD" w14:textId="77777777"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p>
        </w:tc>
      </w:tr>
      <w:tr w:rsidR="00D53670" w:rsidRPr="008B1FBC" w14:paraId="03C4598F" w14:textId="77777777" w:rsidTr="002845F9">
        <w:trPr>
          <w:trHeight w:val="435"/>
        </w:trPr>
        <w:tc>
          <w:tcPr>
            <w:tcW w:w="3969" w:type="dxa"/>
            <w:tcBorders>
              <w:top w:val="nil"/>
              <w:left w:val="nil"/>
              <w:bottom w:val="nil"/>
              <w:right w:val="nil"/>
            </w:tcBorders>
            <w:shd w:val="clear" w:color="auto" w:fill="auto"/>
            <w:noWrap/>
            <w:vAlign w:val="bottom"/>
            <w:hideMark/>
          </w:tcPr>
          <w:p w14:paraId="42D4EF9E" w14:textId="46DA0932" w:rsidR="00D53670" w:rsidRPr="008B1FBC" w:rsidRDefault="00D53670" w:rsidP="006D55BF">
            <w:pPr>
              <w:spacing w:before="0" w:line="460" w:lineRule="exact"/>
              <w:ind w:left="0" w:firstLineChars="163" w:firstLine="489"/>
              <w:jc w:val="left"/>
              <w:rPr>
                <w:rFonts w:asciiTheme="majorBidi" w:eastAsia="Times New Roman" w:hAnsiTheme="majorBidi" w:cstheme="majorBidi"/>
                <w:color w:val="auto"/>
                <w:sz w:val="30"/>
                <w:szCs w:val="30"/>
                <w:cs/>
              </w:rPr>
            </w:pPr>
            <w:r w:rsidRPr="008B1FBC">
              <w:rPr>
                <w:rFonts w:asciiTheme="majorBidi" w:eastAsia="Times New Roman" w:hAnsiTheme="majorBidi" w:cstheme="majorBidi"/>
                <w:color w:val="auto"/>
                <w:sz w:val="30"/>
                <w:szCs w:val="30"/>
              </w:rPr>
              <w:t>Current portion of lease liabilities</w:t>
            </w:r>
          </w:p>
        </w:tc>
        <w:tc>
          <w:tcPr>
            <w:tcW w:w="1843" w:type="dxa"/>
            <w:tcBorders>
              <w:top w:val="nil"/>
              <w:left w:val="nil"/>
              <w:bottom w:val="nil"/>
              <w:right w:val="nil"/>
            </w:tcBorders>
            <w:shd w:val="clear" w:color="auto" w:fill="auto"/>
            <w:noWrap/>
            <w:vAlign w:val="bottom"/>
            <w:hideMark/>
          </w:tcPr>
          <w:p w14:paraId="7DF95570" w14:textId="5FC80C1C" w:rsidR="00D53670" w:rsidRPr="008B1FBC" w:rsidRDefault="00D53670"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4,364,912.65</w:t>
            </w:r>
          </w:p>
        </w:tc>
        <w:tc>
          <w:tcPr>
            <w:tcW w:w="1701" w:type="dxa"/>
            <w:tcBorders>
              <w:top w:val="nil"/>
              <w:left w:val="nil"/>
              <w:bottom w:val="nil"/>
              <w:right w:val="nil"/>
            </w:tcBorders>
            <w:shd w:val="clear" w:color="auto" w:fill="auto"/>
            <w:noWrap/>
            <w:vAlign w:val="bottom"/>
            <w:hideMark/>
          </w:tcPr>
          <w:p w14:paraId="614FB01B" w14:textId="2D13362B" w:rsidR="00D53670" w:rsidRPr="008B1FBC" w:rsidRDefault="00D53670"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852,374.06</w:t>
            </w:r>
          </w:p>
        </w:tc>
        <w:tc>
          <w:tcPr>
            <w:tcW w:w="1701" w:type="dxa"/>
            <w:tcBorders>
              <w:top w:val="nil"/>
              <w:left w:val="nil"/>
              <w:bottom w:val="nil"/>
              <w:right w:val="nil"/>
            </w:tcBorders>
            <w:shd w:val="clear" w:color="auto" w:fill="auto"/>
            <w:noWrap/>
            <w:vAlign w:val="bottom"/>
            <w:hideMark/>
          </w:tcPr>
          <w:p w14:paraId="4923F6EA" w14:textId="7B4A7ACA" w:rsidR="00D53670" w:rsidRPr="008B1FBC" w:rsidRDefault="00D53670"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5,217,286.71</w:t>
            </w:r>
          </w:p>
        </w:tc>
      </w:tr>
      <w:tr w:rsidR="00A65BE5" w:rsidRPr="008B1FBC" w14:paraId="2D250A09" w14:textId="77777777" w:rsidTr="002845F9">
        <w:trPr>
          <w:trHeight w:val="435"/>
        </w:trPr>
        <w:tc>
          <w:tcPr>
            <w:tcW w:w="3969" w:type="dxa"/>
            <w:tcBorders>
              <w:top w:val="nil"/>
              <w:left w:val="nil"/>
              <w:bottom w:val="nil"/>
              <w:right w:val="nil"/>
            </w:tcBorders>
            <w:shd w:val="clear" w:color="auto" w:fill="auto"/>
            <w:noWrap/>
            <w:vAlign w:val="bottom"/>
            <w:hideMark/>
          </w:tcPr>
          <w:p w14:paraId="1EAC81AB" w14:textId="0F3A04BB" w:rsidR="006608EF" w:rsidRPr="008B1FBC" w:rsidRDefault="00D53670" w:rsidP="00F15EFC">
            <w:pPr>
              <w:spacing w:before="0" w:line="460" w:lineRule="exact"/>
              <w:ind w:left="34"/>
              <w:jc w:val="left"/>
              <w:rPr>
                <w:rFonts w:asciiTheme="majorBidi" w:eastAsia="Times New Roman" w:hAnsiTheme="majorBidi" w:cstheme="majorBidi"/>
                <w:b/>
                <w:bCs/>
                <w:color w:val="auto"/>
                <w:sz w:val="30"/>
                <w:szCs w:val="30"/>
                <w:cs/>
              </w:rPr>
            </w:pPr>
            <w:r w:rsidRPr="008B1FBC">
              <w:rPr>
                <w:rFonts w:asciiTheme="majorBidi" w:eastAsia="Times New Roman" w:hAnsiTheme="majorBidi" w:cstheme="majorBidi"/>
                <w:b/>
                <w:bCs/>
                <w:color w:val="auto"/>
                <w:sz w:val="30"/>
                <w:szCs w:val="30"/>
              </w:rPr>
              <w:t>Non-current liability</w:t>
            </w:r>
          </w:p>
        </w:tc>
        <w:tc>
          <w:tcPr>
            <w:tcW w:w="1843" w:type="dxa"/>
            <w:tcBorders>
              <w:top w:val="nil"/>
              <w:left w:val="nil"/>
              <w:bottom w:val="nil"/>
              <w:right w:val="nil"/>
            </w:tcBorders>
            <w:shd w:val="clear" w:color="auto" w:fill="auto"/>
            <w:noWrap/>
            <w:vAlign w:val="bottom"/>
            <w:hideMark/>
          </w:tcPr>
          <w:p w14:paraId="5AF731DF" w14:textId="77777777" w:rsidR="006608EF" w:rsidRPr="008B1FBC" w:rsidRDefault="006608EF" w:rsidP="006D55BF">
            <w:pPr>
              <w:spacing w:before="0" w:line="460" w:lineRule="exact"/>
              <w:ind w:left="0"/>
              <w:jc w:val="left"/>
              <w:rPr>
                <w:rFonts w:asciiTheme="majorBidi" w:eastAsia="Times New Roman" w:hAnsiTheme="majorBidi" w:cstheme="majorBidi"/>
                <w:b/>
                <w:bCs/>
                <w:color w:val="auto"/>
                <w:sz w:val="30"/>
                <w:szCs w:val="30"/>
              </w:rPr>
            </w:pPr>
          </w:p>
        </w:tc>
        <w:tc>
          <w:tcPr>
            <w:tcW w:w="1701" w:type="dxa"/>
            <w:tcBorders>
              <w:top w:val="nil"/>
              <w:left w:val="nil"/>
              <w:bottom w:val="nil"/>
              <w:right w:val="nil"/>
            </w:tcBorders>
            <w:shd w:val="clear" w:color="auto" w:fill="auto"/>
            <w:noWrap/>
            <w:vAlign w:val="bottom"/>
            <w:hideMark/>
          </w:tcPr>
          <w:p w14:paraId="58410D0E" w14:textId="77777777" w:rsidR="006608EF" w:rsidRPr="008B1FBC" w:rsidRDefault="006608EF" w:rsidP="006D55BF">
            <w:pPr>
              <w:spacing w:before="0" w:line="460" w:lineRule="exact"/>
              <w:ind w:left="0"/>
              <w:jc w:val="lef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529EB225" w14:textId="77777777"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p>
        </w:tc>
      </w:tr>
      <w:tr w:rsidR="00A65BE5" w:rsidRPr="008B1FBC" w14:paraId="40957B6C" w14:textId="77777777" w:rsidTr="002845F9">
        <w:trPr>
          <w:trHeight w:val="435"/>
        </w:trPr>
        <w:tc>
          <w:tcPr>
            <w:tcW w:w="3969" w:type="dxa"/>
            <w:tcBorders>
              <w:top w:val="nil"/>
              <w:left w:val="nil"/>
              <w:bottom w:val="nil"/>
              <w:right w:val="nil"/>
            </w:tcBorders>
            <w:shd w:val="clear" w:color="auto" w:fill="auto"/>
            <w:noWrap/>
            <w:vAlign w:val="bottom"/>
            <w:hideMark/>
          </w:tcPr>
          <w:p w14:paraId="00FED7E3" w14:textId="3F7527FF" w:rsidR="006608EF" w:rsidRPr="008B1FBC" w:rsidRDefault="00D53670" w:rsidP="006D55BF">
            <w:pPr>
              <w:spacing w:before="0" w:line="460" w:lineRule="exact"/>
              <w:ind w:left="0" w:firstLineChars="163" w:firstLine="489"/>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Lease liabilities</w:t>
            </w:r>
          </w:p>
        </w:tc>
        <w:tc>
          <w:tcPr>
            <w:tcW w:w="1843" w:type="dxa"/>
            <w:tcBorders>
              <w:top w:val="nil"/>
              <w:left w:val="nil"/>
              <w:bottom w:val="nil"/>
              <w:right w:val="nil"/>
            </w:tcBorders>
            <w:shd w:val="clear" w:color="auto" w:fill="auto"/>
            <w:noWrap/>
            <w:vAlign w:val="bottom"/>
          </w:tcPr>
          <w:p w14:paraId="4BACC00F" w14:textId="7486506B" w:rsidR="006608EF" w:rsidRPr="008B1FBC" w:rsidRDefault="006D55B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1701" w:type="dxa"/>
            <w:tcBorders>
              <w:top w:val="nil"/>
              <w:left w:val="nil"/>
              <w:bottom w:val="nil"/>
              <w:right w:val="nil"/>
            </w:tcBorders>
            <w:shd w:val="clear" w:color="auto" w:fill="auto"/>
            <w:noWrap/>
            <w:vAlign w:val="bottom"/>
            <w:hideMark/>
          </w:tcPr>
          <w:p w14:paraId="3D50D9D0" w14:textId="4A2D20A7"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8,415,308.25 </w:t>
            </w:r>
          </w:p>
        </w:tc>
        <w:tc>
          <w:tcPr>
            <w:tcW w:w="1701" w:type="dxa"/>
            <w:tcBorders>
              <w:top w:val="nil"/>
              <w:left w:val="nil"/>
              <w:bottom w:val="nil"/>
              <w:right w:val="nil"/>
            </w:tcBorders>
            <w:shd w:val="clear" w:color="auto" w:fill="auto"/>
            <w:noWrap/>
            <w:vAlign w:val="bottom"/>
            <w:hideMark/>
          </w:tcPr>
          <w:p w14:paraId="61C0E81D" w14:textId="170864D8"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8,415,308.25</w:t>
            </w:r>
          </w:p>
        </w:tc>
      </w:tr>
      <w:tr w:rsidR="00A65BE5" w:rsidRPr="008B1FBC" w14:paraId="707468A4" w14:textId="77777777" w:rsidTr="002845F9">
        <w:trPr>
          <w:trHeight w:val="435"/>
        </w:trPr>
        <w:tc>
          <w:tcPr>
            <w:tcW w:w="3969" w:type="dxa"/>
            <w:tcBorders>
              <w:top w:val="nil"/>
              <w:left w:val="nil"/>
              <w:bottom w:val="nil"/>
              <w:right w:val="nil"/>
            </w:tcBorders>
            <w:shd w:val="clear" w:color="auto" w:fill="auto"/>
            <w:noWrap/>
            <w:vAlign w:val="bottom"/>
            <w:hideMark/>
          </w:tcPr>
          <w:p w14:paraId="41ACC4BD" w14:textId="07AF84B6" w:rsidR="006608EF" w:rsidRPr="008B1FBC" w:rsidRDefault="00D53670" w:rsidP="006D55BF">
            <w:pPr>
              <w:spacing w:before="0" w:line="460" w:lineRule="exact"/>
              <w:ind w:left="0" w:firstLineChars="163" w:firstLine="489"/>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Financial lease liabilities</w:t>
            </w:r>
          </w:p>
        </w:tc>
        <w:tc>
          <w:tcPr>
            <w:tcW w:w="1843" w:type="dxa"/>
            <w:tcBorders>
              <w:top w:val="nil"/>
              <w:left w:val="nil"/>
              <w:bottom w:val="nil"/>
              <w:right w:val="nil"/>
            </w:tcBorders>
            <w:shd w:val="clear" w:color="auto" w:fill="auto"/>
            <w:noWrap/>
            <w:vAlign w:val="bottom"/>
            <w:hideMark/>
          </w:tcPr>
          <w:p w14:paraId="1C044CB8" w14:textId="5B828ADB"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7,640,134.27</w:t>
            </w:r>
          </w:p>
        </w:tc>
        <w:tc>
          <w:tcPr>
            <w:tcW w:w="1701" w:type="dxa"/>
            <w:tcBorders>
              <w:top w:val="nil"/>
              <w:left w:val="nil"/>
              <w:bottom w:val="nil"/>
              <w:right w:val="nil"/>
            </w:tcBorders>
            <w:shd w:val="clear" w:color="auto" w:fill="auto"/>
            <w:noWrap/>
            <w:vAlign w:val="bottom"/>
            <w:hideMark/>
          </w:tcPr>
          <w:p w14:paraId="6C000250" w14:textId="32861620" w:rsidR="006608EF" w:rsidRPr="008B1FBC" w:rsidRDefault="006608E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(7,640,134.27)</w:t>
            </w:r>
          </w:p>
        </w:tc>
        <w:tc>
          <w:tcPr>
            <w:tcW w:w="1701" w:type="dxa"/>
            <w:tcBorders>
              <w:top w:val="nil"/>
              <w:left w:val="nil"/>
              <w:bottom w:val="nil"/>
              <w:right w:val="nil"/>
            </w:tcBorders>
            <w:shd w:val="clear" w:color="auto" w:fill="auto"/>
            <w:noWrap/>
            <w:vAlign w:val="bottom"/>
          </w:tcPr>
          <w:p w14:paraId="57659E3D" w14:textId="672C521C" w:rsidR="006608EF" w:rsidRPr="008B1FBC" w:rsidRDefault="006D55BF" w:rsidP="006D55BF">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r>
    </w:tbl>
    <w:p w14:paraId="6788028B" w14:textId="7FE629D5" w:rsidR="00A65BE5" w:rsidRPr="008B1FBC" w:rsidRDefault="00A65BE5" w:rsidP="006D55BF">
      <w:pPr>
        <w:spacing w:line="460" w:lineRule="exact"/>
        <w:ind w:left="426"/>
        <w:rPr>
          <w:rFonts w:asciiTheme="majorBidi" w:hAnsiTheme="majorBidi" w:cstheme="majorBidi"/>
          <w:sz w:val="30"/>
          <w:szCs w:val="30"/>
          <w:cs/>
        </w:rPr>
      </w:pPr>
    </w:p>
    <w:p w14:paraId="3BDFCE42" w14:textId="77777777" w:rsidR="00A65BE5" w:rsidRPr="008B1FBC" w:rsidRDefault="00A65BE5">
      <w:pPr>
        <w:spacing w:before="0" w:after="160" w:line="259" w:lineRule="auto"/>
        <w:ind w:left="0"/>
        <w:jc w:val="left"/>
        <w:rPr>
          <w:rFonts w:asciiTheme="majorBidi" w:hAnsiTheme="majorBidi" w:cstheme="majorBidi"/>
          <w:sz w:val="30"/>
          <w:szCs w:val="30"/>
          <w:cs/>
        </w:rPr>
      </w:pPr>
      <w:r w:rsidRPr="008B1FBC">
        <w:rPr>
          <w:rFonts w:asciiTheme="majorBidi" w:hAnsiTheme="majorBidi" w:cstheme="majorBidi"/>
          <w:sz w:val="30"/>
          <w:szCs w:val="30"/>
          <w:cs/>
        </w:rPr>
        <w:br w:type="page"/>
      </w:r>
    </w:p>
    <w:p w14:paraId="50EF1ADB" w14:textId="450FDCB0" w:rsidR="006608EF" w:rsidRPr="008B1FBC" w:rsidRDefault="00BC6559" w:rsidP="00F15EFC">
      <w:pPr>
        <w:spacing w:after="240" w:line="4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lastRenderedPageBreak/>
        <w:t>5</w:t>
      </w:r>
      <w:r w:rsidR="00A65BE5" w:rsidRPr="008B1FBC">
        <w:rPr>
          <w:rFonts w:asciiTheme="majorBidi" w:hAnsiTheme="majorBidi" w:cstheme="majorBidi"/>
          <w:b/>
          <w:bCs/>
          <w:sz w:val="30"/>
          <w:szCs w:val="30"/>
          <w:cs/>
        </w:rPr>
        <w:t>.</w:t>
      </w:r>
      <w:r w:rsidR="00F15EFC" w:rsidRPr="008B1FBC">
        <w:rPr>
          <w:rFonts w:asciiTheme="majorBidi" w:hAnsiTheme="majorBidi" w:cstheme="majorBidi"/>
          <w:b/>
          <w:bCs/>
          <w:sz w:val="30"/>
          <w:szCs w:val="30"/>
        </w:rPr>
        <w:tab/>
      </w:r>
      <w:r w:rsidR="00D53670" w:rsidRPr="008B1FBC">
        <w:rPr>
          <w:rFonts w:asciiTheme="majorBidi" w:hAnsiTheme="majorBidi" w:cstheme="majorBidi"/>
          <w:b/>
          <w:bCs/>
          <w:sz w:val="30"/>
          <w:szCs w:val="30"/>
        </w:rPr>
        <w:t>CUMULATIVE EFFECT OF CHANGES IN ACCOUNTING POLICIES DUE TO THE ADOPTION OF</w:t>
      </w:r>
      <w:r w:rsidR="00D53670" w:rsidRPr="008B1FBC">
        <w:rPr>
          <w:rFonts w:asciiTheme="majorBidi" w:hAnsiTheme="majorBidi" w:cstheme="majorBidi"/>
          <w:b/>
          <w:bCs/>
          <w:sz w:val="30"/>
          <w:szCs w:val="30"/>
          <w:cs/>
        </w:rPr>
        <w:t xml:space="preserve"> </w:t>
      </w:r>
      <w:r w:rsidR="00D53670" w:rsidRPr="008B1FBC">
        <w:rPr>
          <w:rFonts w:asciiTheme="majorBidi" w:hAnsiTheme="majorBidi" w:cstheme="majorBidi"/>
          <w:b/>
          <w:bCs/>
          <w:sz w:val="30"/>
          <w:szCs w:val="30"/>
        </w:rPr>
        <w:t>NEW FINANCIAL REPORTING STANDARDS (Cont'd)</w:t>
      </w:r>
    </w:p>
    <w:tbl>
      <w:tblPr>
        <w:tblW w:w="4815" w:type="pct"/>
        <w:tblInd w:w="392" w:type="dxa"/>
        <w:tblLayout w:type="fixed"/>
        <w:tblLook w:val="04A0" w:firstRow="1" w:lastRow="0" w:firstColumn="1" w:lastColumn="0" w:noHBand="0" w:noVBand="1"/>
      </w:tblPr>
      <w:tblGrid>
        <w:gridCol w:w="3896"/>
        <w:gridCol w:w="1878"/>
        <w:gridCol w:w="1741"/>
        <w:gridCol w:w="1699"/>
      </w:tblGrid>
      <w:tr w:rsidR="00A65BE5" w:rsidRPr="008B1FBC" w14:paraId="3AD25741" w14:textId="77777777" w:rsidTr="002845F9">
        <w:trPr>
          <w:trHeight w:val="435"/>
        </w:trPr>
        <w:tc>
          <w:tcPr>
            <w:tcW w:w="2114" w:type="pct"/>
            <w:tcBorders>
              <w:top w:val="nil"/>
              <w:left w:val="nil"/>
              <w:bottom w:val="nil"/>
              <w:right w:val="nil"/>
            </w:tcBorders>
            <w:shd w:val="clear" w:color="auto" w:fill="auto"/>
            <w:noWrap/>
            <w:vAlign w:val="bottom"/>
            <w:hideMark/>
          </w:tcPr>
          <w:p w14:paraId="01609CB7" w14:textId="77777777" w:rsidR="00A65BE5" w:rsidRPr="008B1FBC"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2886" w:type="pct"/>
            <w:gridSpan w:val="3"/>
            <w:tcBorders>
              <w:top w:val="nil"/>
              <w:left w:val="nil"/>
              <w:right w:val="nil"/>
            </w:tcBorders>
            <w:shd w:val="clear" w:color="auto" w:fill="auto"/>
            <w:noWrap/>
            <w:vAlign w:val="bottom"/>
            <w:hideMark/>
          </w:tcPr>
          <w:p w14:paraId="7268D578" w14:textId="1C173A91" w:rsidR="00A65BE5" w:rsidRPr="008B1FBC" w:rsidRDefault="00A52675" w:rsidP="00A52675">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Pr>
                <w:rFonts w:asciiTheme="majorBidi" w:eastAsia="Times New Roman" w:hAnsiTheme="majorBidi" w:cstheme="majorBidi"/>
                <w:b/>
                <w:bCs/>
                <w:color w:val="auto"/>
                <w:sz w:val="30"/>
                <w:szCs w:val="30"/>
              </w:rPr>
              <w:t xml:space="preserve">Separate </w:t>
            </w:r>
            <w:r w:rsidR="00D346B1" w:rsidRPr="008B1FBC">
              <w:rPr>
                <w:rFonts w:asciiTheme="majorBidi" w:eastAsia="Times New Roman" w:hAnsiTheme="majorBidi" w:cstheme="majorBidi"/>
                <w:b/>
                <w:bCs/>
                <w:color w:val="auto"/>
                <w:sz w:val="30"/>
                <w:szCs w:val="30"/>
              </w:rPr>
              <w:t>financial statements (Baht)</w:t>
            </w:r>
          </w:p>
        </w:tc>
      </w:tr>
      <w:tr w:rsidR="009C212F" w:rsidRPr="008B1FBC" w14:paraId="6ED3627F" w14:textId="77777777" w:rsidTr="002845F9">
        <w:trPr>
          <w:trHeight w:val="435"/>
        </w:trPr>
        <w:tc>
          <w:tcPr>
            <w:tcW w:w="2114" w:type="pct"/>
            <w:tcBorders>
              <w:top w:val="nil"/>
              <w:left w:val="nil"/>
              <w:bottom w:val="nil"/>
              <w:right w:val="nil"/>
            </w:tcBorders>
            <w:shd w:val="clear" w:color="auto" w:fill="auto"/>
            <w:noWrap/>
            <w:vAlign w:val="bottom"/>
            <w:hideMark/>
          </w:tcPr>
          <w:p w14:paraId="5F88301B" w14:textId="77777777" w:rsidR="00A65BE5" w:rsidRPr="008B1FBC"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1019" w:type="pct"/>
            <w:tcBorders>
              <w:top w:val="nil"/>
              <w:left w:val="nil"/>
              <w:right w:val="nil"/>
            </w:tcBorders>
            <w:shd w:val="clear" w:color="auto" w:fill="auto"/>
            <w:noWrap/>
            <w:vAlign w:val="bottom"/>
            <w:hideMark/>
          </w:tcPr>
          <w:p w14:paraId="06AA5D5F" w14:textId="77777777" w:rsidR="00A65BE5" w:rsidRPr="008B1FBC"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945" w:type="pct"/>
            <w:tcBorders>
              <w:top w:val="nil"/>
              <w:left w:val="nil"/>
              <w:right w:val="nil"/>
            </w:tcBorders>
            <w:shd w:val="clear" w:color="auto" w:fill="auto"/>
            <w:noWrap/>
            <w:vAlign w:val="bottom"/>
            <w:hideMark/>
          </w:tcPr>
          <w:p w14:paraId="50CCB384" w14:textId="5B68BBDF" w:rsidR="00A65BE5" w:rsidRPr="008B1FBC" w:rsidRDefault="00D346B1" w:rsidP="00F15EFC">
            <w:pPr>
              <w:spacing w:before="0" w:line="460" w:lineRule="exact"/>
              <w:ind w:left="0"/>
              <w:jc w:val="center"/>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The impacts of</w:t>
            </w:r>
          </w:p>
        </w:tc>
        <w:tc>
          <w:tcPr>
            <w:tcW w:w="922" w:type="pct"/>
            <w:tcBorders>
              <w:top w:val="nil"/>
              <w:left w:val="nil"/>
              <w:right w:val="nil"/>
            </w:tcBorders>
            <w:shd w:val="clear" w:color="auto" w:fill="auto"/>
            <w:noWrap/>
            <w:vAlign w:val="bottom"/>
            <w:hideMark/>
          </w:tcPr>
          <w:p w14:paraId="580FBD06" w14:textId="77777777" w:rsidR="00A65BE5" w:rsidRPr="008B1FBC" w:rsidRDefault="00A65BE5" w:rsidP="00F15EFC">
            <w:pPr>
              <w:spacing w:before="0" w:line="460" w:lineRule="exact"/>
              <w:ind w:left="0"/>
              <w:jc w:val="center"/>
              <w:rPr>
                <w:rFonts w:asciiTheme="majorBidi" w:eastAsia="Times New Roman" w:hAnsiTheme="majorBidi" w:cstheme="majorBidi"/>
                <w:b/>
                <w:bCs/>
                <w:color w:val="auto"/>
                <w:sz w:val="30"/>
                <w:szCs w:val="30"/>
              </w:rPr>
            </w:pPr>
          </w:p>
        </w:tc>
      </w:tr>
      <w:tr w:rsidR="009C212F" w:rsidRPr="008B1FBC" w14:paraId="47256DFA" w14:textId="77777777" w:rsidTr="002845F9">
        <w:trPr>
          <w:trHeight w:val="432"/>
        </w:trPr>
        <w:tc>
          <w:tcPr>
            <w:tcW w:w="2114" w:type="pct"/>
            <w:tcBorders>
              <w:top w:val="nil"/>
              <w:left w:val="nil"/>
              <w:bottom w:val="nil"/>
              <w:right w:val="nil"/>
            </w:tcBorders>
            <w:shd w:val="clear" w:color="auto" w:fill="auto"/>
            <w:noWrap/>
            <w:vAlign w:val="bottom"/>
            <w:hideMark/>
          </w:tcPr>
          <w:p w14:paraId="3E76A1BD" w14:textId="77777777" w:rsidR="00A65BE5" w:rsidRPr="008B1FBC"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1019" w:type="pct"/>
            <w:tcBorders>
              <w:top w:val="nil"/>
              <w:left w:val="nil"/>
              <w:right w:val="nil"/>
            </w:tcBorders>
            <w:shd w:val="clear" w:color="auto" w:fill="auto"/>
            <w:noWrap/>
            <w:vAlign w:val="bottom"/>
            <w:hideMark/>
          </w:tcPr>
          <w:p w14:paraId="6827B662" w14:textId="00CC2A86" w:rsidR="00A65BE5" w:rsidRPr="008B1FBC" w:rsidRDefault="00D346B1" w:rsidP="00F15EFC">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December 31, 2019</w:t>
            </w:r>
          </w:p>
        </w:tc>
        <w:tc>
          <w:tcPr>
            <w:tcW w:w="945" w:type="pct"/>
            <w:tcBorders>
              <w:top w:val="nil"/>
              <w:left w:val="nil"/>
              <w:right w:val="nil"/>
            </w:tcBorders>
            <w:shd w:val="clear" w:color="auto" w:fill="auto"/>
            <w:vAlign w:val="bottom"/>
            <w:hideMark/>
          </w:tcPr>
          <w:p w14:paraId="568CCEED" w14:textId="4F5DB7AA" w:rsidR="00A65BE5" w:rsidRPr="008B1FBC" w:rsidRDefault="00D346B1" w:rsidP="00F15EFC">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 xml:space="preserve">TFRS </w:t>
            </w:r>
            <w:r w:rsidRPr="008B1FBC">
              <w:rPr>
                <w:rFonts w:asciiTheme="majorBidi" w:eastAsia="Times New Roman" w:hAnsiTheme="majorBidi" w:cstheme="majorBidi"/>
                <w:b/>
                <w:bCs/>
                <w:color w:val="auto"/>
                <w:sz w:val="30"/>
                <w:szCs w:val="30"/>
                <w:cs/>
              </w:rPr>
              <w:t>16</w:t>
            </w:r>
          </w:p>
        </w:tc>
        <w:tc>
          <w:tcPr>
            <w:tcW w:w="922" w:type="pct"/>
            <w:tcBorders>
              <w:top w:val="nil"/>
              <w:left w:val="nil"/>
              <w:right w:val="nil"/>
            </w:tcBorders>
            <w:shd w:val="clear" w:color="auto" w:fill="auto"/>
            <w:noWrap/>
            <w:vAlign w:val="bottom"/>
            <w:hideMark/>
          </w:tcPr>
          <w:p w14:paraId="72EB4791" w14:textId="43D25C27" w:rsidR="00A65BE5" w:rsidRPr="008B1FBC" w:rsidRDefault="00D346B1" w:rsidP="00F15EFC">
            <w:pPr>
              <w:pBdr>
                <w:bottom w:val="single" w:sz="4" w:space="1" w:color="auto"/>
              </w:pBdr>
              <w:spacing w:before="0" w:line="460" w:lineRule="exact"/>
              <w:ind w:left="0"/>
              <w:jc w:val="center"/>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January 1, 2020</w:t>
            </w:r>
          </w:p>
        </w:tc>
      </w:tr>
      <w:tr w:rsidR="009C212F" w:rsidRPr="008B1FBC" w14:paraId="355D3B73" w14:textId="77777777" w:rsidTr="002845F9">
        <w:trPr>
          <w:trHeight w:val="435"/>
        </w:trPr>
        <w:tc>
          <w:tcPr>
            <w:tcW w:w="2114" w:type="pct"/>
            <w:tcBorders>
              <w:top w:val="nil"/>
              <w:left w:val="nil"/>
              <w:bottom w:val="nil"/>
              <w:right w:val="nil"/>
            </w:tcBorders>
            <w:shd w:val="clear" w:color="auto" w:fill="auto"/>
            <w:noWrap/>
            <w:vAlign w:val="bottom"/>
            <w:hideMark/>
          </w:tcPr>
          <w:p w14:paraId="01F8E3AB" w14:textId="4B627376" w:rsidR="00A65BE5" w:rsidRPr="008B1FBC"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Statement of financial position</w:t>
            </w:r>
          </w:p>
        </w:tc>
        <w:tc>
          <w:tcPr>
            <w:tcW w:w="1019" w:type="pct"/>
            <w:tcBorders>
              <w:left w:val="nil"/>
              <w:bottom w:val="nil"/>
              <w:right w:val="nil"/>
            </w:tcBorders>
            <w:shd w:val="clear" w:color="auto" w:fill="auto"/>
            <w:noWrap/>
            <w:vAlign w:val="bottom"/>
            <w:hideMark/>
          </w:tcPr>
          <w:p w14:paraId="4442D46A" w14:textId="77777777" w:rsidR="00A65BE5" w:rsidRPr="008B1FBC"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45" w:type="pct"/>
            <w:tcBorders>
              <w:left w:val="nil"/>
              <w:bottom w:val="nil"/>
              <w:right w:val="nil"/>
            </w:tcBorders>
            <w:shd w:val="clear" w:color="auto" w:fill="auto"/>
            <w:noWrap/>
            <w:vAlign w:val="bottom"/>
            <w:hideMark/>
          </w:tcPr>
          <w:p w14:paraId="52DBB050" w14:textId="77777777" w:rsidR="00A65BE5" w:rsidRPr="008B1FBC"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922" w:type="pct"/>
            <w:tcBorders>
              <w:left w:val="nil"/>
              <w:bottom w:val="nil"/>
              <w:right w:val="nil"/>
            </w:tcBorders>
            <w:shd w:val="clear" w:color="auto" w:fill="auto"/>
            <w:noWrap/>
            <w:vAlign w:val="bottom"/>
            <w:hideMark/>
          </w:tcPr>
          <w:p w14:paraId="5107DAAF" w14:textId="77777777" w:rsidR="00A65BE5" w:rsidRPr="008B1FBC" w:rsidRDefault="00A65BE5" w:rsidP="00F15EFC">
            <w:pPr>
              <w:spacing w:before="0" w:line="460" w:lineRule="exact"/>
              <w:ind w:left="0"/>
              <w:jc w:val="center"/>
              <w:rPr>
                <w:rFonts w:asciiTheme="majorBidi" w:eastAsia="Times New Roman" w:hAnsiTheme="majorBidi" w:cstheme="majorBidi"/>
                <w:color w:val="auto"/>
                <w:sz w:val="30"/>
                <w:szCs w:val="30"/>
              </w:rPr>
            </w:pPr>
          </w:p>
        </w:tc>
      </w:tr>
      <w:tr w:rsidR="009C212F" w:rsidRPr="008B1FBC" w14:paraId="3E9A4D95" w14:textId="77777777" w:rsidTr="002845F9">
        <w:trPr>
          <w:trHeight w:val="435"/>
        </w:trPr>
        <w:tc>
          <w:tcPr>
            <w:tcW w:w="2114" w:type="pct"/>
            <w:tcBorders>
              <w:top w:val="nil"/>
              <w:left w:val="nil"/>
              <w:bottom w:val="nil"/>
              <w:right w:val="nil"/>
            </w:tcBorders>
            <w:shd w:val="clear" w:color="auto" w:fill="auto"/>
            <w:noWrap/>
            <w:vAlign w:val="bottom"/>
            <w:hideMark/>
          </w:tcPr>
          <w:p w14:paraId="54BE7661" w14:textId="2183BE3F" w:rsidR="00A65BE5" w:rsidRPr="008B1FBC"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Assets</w:t>
            </w:r>
          </w:p>
        </w:tc>
        <w:tc>
          <w:tcPr>
            <w:tcW w:w="1019" w:type="pct"/>
            <w:tcBorders>
              <w:top w:val="nil"/>
              <w:left w:val="nil"/>
              <w:bottom w:val="nil"/>
              <w:right w:val="nil"/>
            </w:tcBorders>
            <w:shd w:val="clear" w:color="auto" w:fill="auto"/>
            <w:noWrap/>
            <w:vAlign w:val="bottom"/>
            <w:hideMark/>
          </w:tcPr>
          <w:p w14:paraId="29D04BA5" w14:textId="77777777" w:rsidR="00A65BE5" w:rsidRPr="008B1FBC"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45" w:type="pct"/>
            <w:tcBorders>
              <w:top w:val="nil"/>
              <w:left w:val="nil"/>
              <w:bottom w:val="nil"/>
              <w:right w:val="nil"/>
            </w:tcBorders>
            <w:shd w:val="clear" w:color="auto" w:fill="auto"/>
            <w:noWrap/>
            <w:vAlign w:val="bottom"/>
            <w:hideMark/>
          </w:tcPr>
          <w:p w14:paraId="36F2BBB4" w14:textId="77777777" w:rsidR="00A65BE5" w:rsidRPr="008B1FBC"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922" w:type="pct"/>
            <w:tcBorders>
              <w:top w:val="nil"/>
              <w:left w:val="nil"/>
              <w:bottom w:val="nil"/>
              <w:right w:val="nil"/>
            </w:tcBorders>
            <w:shd w:val="clear" w:color="auto" w:fill="auto"/>
            <w:noWrap/>
            <w:vAlign w:val="bottom"/>
            <w:hideMark/>
          </w:tcPr>
          <w:p w14:paraId="1917BC2A" w14:textId="77777777" w:rsidR="00A65BE5" w:rsidRPr="008B1FBC" w:rsidRDefault="00A65BE5" w:rsidP="00F15EFC">
            <w:pPr>
              <w:spacing w:before="0" w:line="460" w:lineRule="exact"/>
              <w:ind w:left="0"/>
              <w:jc w:val="center"/>
              <w:rPr>
                <w:rFonts w:asciiTheme="majorBidi" w:eastAsia="Times New Roman" w:hAnsiTheme="majorBidi" w:cstheme="majorBidi"/>
                <w:color w:val="auto"/>
                <w:sz w:val="30"/>
                <w:szCs w:val="30"/>
              </w:rPr>
            </w:pPr>
          </w:p>
        </w:tc>
      </w:tr>
      <w:tr w:rsidR="009C212F" w:rsidRPr="008B1FBC" w14:paraId="680B2392" w14:textId="77777777" w:rsidTr="002845F9">
        <w:trPr>
          <w:trHeight w:val="435"/>
        </w:trPr>
        <w:tc>
          <w:tcPr>
            <w:tcW w:w="2114" w:type="pct"/>
            <w:tcBorders>
              <w:top w:val="nil"/>
              <w:left w:val="nil"/>
              <w:bottom w:val="nil"/>
              <w:right w:val="nil"/>
            </w:tcBorders>
            <w:shd w:val="clear" w:color="auto" w:fill="auto"/>
            <w:noWrap/>
            <w:vAlign w:val="bottom"/>
            <w:hideMark/>
          </w:tcPr>
          <w:p w14:paraId="409F1B0E" w14:textId="542DCF7F" w:rsidR="00A65BE5" w:rsidRPr="008B1FBC"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Non-current assets</w:t>
            </w:r>
          </w:p>
        </w:tc>
        <w:tc>
          <w:tcPr>
            <w:tcW w:w="1019" w:type="pct"/>
            <w:tcBorders>
              <w:top w:val="nil"/>
              <w:left w:val="nil"/>
              <w:bottom w:val="nil"/>
              <w:right w:val="nil"/>
            </w:tcBorders>
            <w:shd w:val="clear" w:color="auto" w:fill="auto"/>
            <w:noWrap/>
            <w:vAlign w:val="bottom"/>
            <w:hideMark/>
          </w:tcPr>
          <w:p w14:paraId="32DDBE54" w14:textId="77777777" w:rsidR="00A65BE5" w:rsidRPr="008B1FBC"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45" w:type="pct"/>
            <w:tcBorders>
              <w:top w:val="nil"/>
              <w:left w:val="nil"/>
              <w:bottom w:val="nil"/>
              <w:right w:val="nil"/>
            </w:tcBorders>
            <w:shd w:val="clear" w:color="auto" w:fill="auto"/>
            <w:noWrap/>
            <w:vAlign w:val="bottom"/>
            <w:hideMark/>
          </w:tcPr>
          <w:p w14:paraId="7FDB78F9" w14:textId="77777777"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p>
        </w:tc>
        <w:tc>
          <w:tcPr>
            <w:tcW w:w="922" w:type="pct"/>
            <w:tcBorders>
              <w:top w:val="nil"/>
              <w:left w:val="nil"/>
              <w:bottom w:val="nil"/>
              <w:right w:val="nil"/>
            </w:tcBorders>
            <w:shd w:val="clear" w:color="auto" w:fill="auto"/>
            <w:noWrap/>
            <w:vAlign w:val="bottom"/>
            <w:hideMark/>
          </w:tcPr>
          <w:p w14:paraId="21BCEE35" w14:textId="77777777"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p>
        </w:tc>
      </w:tr>
      <w:tr w:rsidR="009C212F" w:rsidRPr="008B1FBC" w14:paraId="5C81DF16" w14:textId="77777777" w:rsidTr="002845F9">
        <w:trPr>
          <w:trHeight w:val="435"/>
        </w:trPr>
        <w:tc>
          <w:tcPr>
            <w:tcW w:w="2114" w:type="pct"/>
            <w:tcBorders>
              <w:top w:val="nil"/>
              <w:left w:val="nil"/>
              <w:bottom w:val="nil"/>
              <w:right w:val="nil"/>
            </w:tcBorders>
            <w:shd w:val="clear" w:color="auto" w:fill="auto"/>
            <w:noWrap/>
            <w:vAlign w:val="bottom"/>
            <w:hideMark/>
          </w:tcPr>
          <w:p w14:paraId="0E607A59" w14:textId="49418510" w:rsidR="00A65BE5" w:rsidRPr="008B1FBC"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Property, plant and equipment</w:t>
            </w:r>
          </w:p>
        </w:tc>
        <w:tc>
          <w:tcPr>
            <w:tcW w:w="1019" w:type="pct"/>
            <w:tcBorders>
              <w:top w:val="nil"/>
              <w:left w:val="nil"/>
              <w:bottom w:val="nil"/>
              <w:right w:val="nil"/>
            </w:tcBorders>
            <w:shd w:val="clear" w:color="auto" w:fill="auto"/>
            <w:noWrap/>
            <w:vAlign w:val="bottom"/>
            <w:hideMark/>
          </w:tcPr>
          <w:p w14:paraId="264267CC" w14:textId="7EE92BEE"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196,247,499.93</w:t>
            </w:r>
          </w:p>
        </w:tc>
        <w:tc>
          <w:tcPr>
            <w:tcW w:w="945" w:type="pct"/>
            <w:tcBorders>
              <w:top w:val="nil"/>
              <w:left w:val="nil"/>
              <w:bottom w:val="nil"/>
              <w:right w:val="nil"/>
            </w:tcBorders>
            <w:shd w:val="clear" w:color="auto" w:fill="auto"/>
            <w:noWrap/>
            <w:vAlign w:val="bottom"/>
            <w:hideMark/>
          </w:tcPr>
          <w:p w14:paraId="5C94D12D" w14:textId="10A8D58D"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(20,541,764.96)</w:t>
            </w:r>
          </w:p>
        </w:tc>
        <w:tc>
          <w:tcPr>
            <w:tcW w:w="922" w:type="pct"/>
            <w:tcBorders>
              <w:top w:val="nil"/>
              <w:left w:val="nil"/>
              <w:bottom w:val="nil"/>
              <w:right w:val="nil"/>
            </w:tcBorders>
            <w:shd w:val="clear" w:color="auto" w:fill="auto"/>
            <w:noWrap/>
            <w:vAlign w:val="bottom"/>
            <w:hideMark/>
          </w:tcPr>
          <w:p w14:paraId="5429A3E8" w14:textId="6332A4E8"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175,705,734.97</w:t>
            </w:r>
          </w:p>
        </w:tc>
      </w:tr>
      <w:tr w:rsidR="009C212F" w:rsidRPr="008B1FBC" w14:paraId="0DD09D0C" w14:textId="77777777" w:rsidTr="002845F9">
        <w:trPr>
          <w:trHeight w:val="435"/>
        </w:trPr>
        <w:tc>
          <w:tcPr>
            <w:tcW w:w="2114" w:type="pct"/>
            <w:tcBorders>
              <w:top w:val="nil"/>
              <w:left w:val="nil"/>
              <w:bottom w:val="nil"/>
              <w:right w:val="nil"/>
            </w:tcBorders>
            <w:shd w:val="clear" w:color="auto" w:fill="auto"/>
            <w:noWrap/>
            <w:vAlign w:val="bottom"/>
            <w:hideMark/>
          </w:tcPr>
          <w:p w14:paraId="7D5826BB" w14:textId="5C4331CD" w:rsidR="00A65BE5" w:rsidRPr="008B1FBC"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Right-of-use assets</w:t>
            </w:r>
          </w:p>
        </w:tc>
        <w:tc>
          <w:tcPr>
            <w:tcW w:w="1019" w:type="pct"/>
            <w:tcBorders>
              <w:top w:val="nil"/>
              <w:left w:val="nil"/>
              <w:bottom w:val="nil"/>
              <w:right w:val="nil"/>
            </w:tcBorders>
            <w:shd w:val="clear" w:color="auto" w:fill="auto"/>
            <w:noWrap/>
            <w:vAlign w:val="bottom"/>
          </w:tcPr>
          <w:p w14:paraId="39D2C8AC" w14:textId="40A7C2CE" w:rsidR="00A65BE5" w:rsidRPr="008B1FBC" w:rsidRDefault="00F15EFC"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945" w:type="pct"/>
            <w:tcBorders>
              <w:top w:val="nil"/>
              <w:left w:val="nil"/>
              <w:bottom w:val="nil"/>
              <w:right w:val="nil"/>
            </w:tcBorders>
            <w:shd w:val="clear" w:color="auto" w:fill="auto"/>
            <w:noWrap/>
            <w:vAlign w:val="bottom"/>
            <w:hideMark/>
          </w:tcPr>
          <w:p w14:paraId="66694852" w14:textId="61B1ED84"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22,169,313.00</w:t>
            </w:r>
          </w:p>
        </w:tc>
        <w:tc>
          <w:tcPr>
            <w:tcW w:w="922" w:type="pct"/>
            <w:tcBorders>
              <w:top w:val="nil"/>
              <w:left w:val="nil"/>
              <w:bottom w:val="nil"/>
              <w:right w:val="nil"/>
            </w:tcBorders>
            <w:shd w:val="clear" w:color="auto" w:fill="auto"/>
            <w:noWrap/>
            <w:vAlign w:val="bottom"/>
            <w:hideMark/>
          </w:tcPr>
          <w:p w14:paraId="700869D2" w14:textId="682D66ED"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22,169,313.00</w:t>
            </w:r>
          </w:p>
        </w:tc>
      </w:tr>
      <w:tr w:rsidR="009C212F" w:rsidRPr="008B1FBC" w14:paraId="39059096" w14:textId="77777777" w:rsidTr="002845F9">
        <w:trPr>
          <w:trHeight w:val="435"/>
        </w:trPr>
        <w:tc>
          <w:tcPr>
            <w:tcW w:w="2114" w:type="pct"/>
            <w:tcBorders>
              <w:top w:val="nil"/>
              <w:left w:val="nil"/>
              <w:bottom w:val="nil"/>
              <w:right w:val="nil"/>
            </w:tcBorders>
            <w:shd w:val="clear" w:color="auto" w:fill="auto"/>
            <w:noWrap/>
            <w:vAlign w:val="bottom"/>
            <w:hideMark/>
          </w:tcPr>
          <w:p w14:paraId="17257D4D" w14:textId="77777777"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p>
        </w:tc>
        <w:tc>
          <w:tcPr>
            <w:tcW w:w="1019" w:type="pct"/>
            <w:tcBorders>
              <w:top w:val="nil"/>
              <w:left w:val="nil"/>
              <w:bottom w:val="nil"/>
              <w:right w:val="nil"/>
            </w:tcBorders>
            <w:shd w:val="clear" w:color="auto" w:fill="auto"/>
            <w:noWrap/>
            <w:vAlign w:val="bottom"/>
            <w:hideMark/>
          </w:tcPr>
          <w:p w14:paraId="14449F55" w14:textId="77777777" w:rsidR="00A65BE5" w:rsidRPr="008B1FBC" w:rsidRDefault="00A65BE5" w:rsidP="00F15EFC">
            <w:pPr>
              <w:spacing w:before="0" w:line="460" w:lineRule="exact"/>
              <w:ind w:left="0" w:firstLineChars="200" w:firstLine="600"/>
              <w:jc w:val="left"/>
              <w:rPr>
                <w:rFonts w:asciiTheme="majorBidi" w:eastAsia="Times New Roman" w:hAnsiTheme="majorBidi" w:cstheme="majorBidi"/>
                <w:color w:val="auto"/>
                <w:sz w:val="30"/>
                <w:szCs w:val="30"/>
              </w:rPr>
            </w:pPr>
          </w:p>
        </w:tc>
        <w:tc>
          <w:tcPr>
            <w:tcW w:w="945" w:type="pct"/>
            <w:tcBorders>
              <w:top w:val="nil"/>
              <w:left w:val="nil"/>
              <w:bottom w:val="nil"/>
              <w:right w:val="nil"/>
            </w:tcBorders>
            <w:shd w:val="clear" w:color="auto" w:fill="auto"/>
            <w:noWrap/>
            <w:vAlign w:val="bottom"/>
            <w:hideMark/>
          </w:tcPr>
          <w:p w14:paraId="27A147BD" w14:textId="77777777" w:rsidR="00A65BE5" w:rsidRPr="008B1FBC"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922" w:type="pct"/>
            <w:tcBorders>
              <w:top w:val="nil"/>
              <w:left w:val="nil"/>
              <w:bottom w:val="nil"/>
              <w:right w:val="nil"/>
            </w:tcBorders>
            <w:shd w:val="clear" w:color="auto" w:fill="auto"/>
            <w:noWrap/>
            <w:vAlign w:val="bottom"/>
            <w:hideMark/>
          </w:tcPr>
          <w:p w14:paraId="7149D88D" w14:textId="77777777" w:rsidR="00A65BE5" w:rsidRPr="008B1FBC" w:rsidRDefault="00A65BE5" w:rsidP="00F15EFC">
            <w:pPr>
              <w:spacing w:before="0" w:line="460" w:lineRule="exact"/>
              <w:ind w:left="0"/>
              <w:jc w:val="left"/>
              <w:rPr>
                <w:rFonts w:asciiTheme="majorBidi" w:eastAsia="Times New Roman" w:hAnsiTheme="majorBidi" w:cstheme="majorBidi"/>
                <w:color w:val="auto"/>
                <w:sz w:val="30"/>
                <w:szCs w:val="30"/>
              </w:rPr>
            </w:pPr>
          </w:p>
        </w:tc>
      </w:tr>
      <w:tr w:rsidR="009C212F" w:rsidRPr="008B1FBC" w14:paraId="60CB2253" w14:textId="77777777" w:rsidTr="002845F9">
        <w:trPr>
          <w:trHeight w:val="435"/>
        </w:trPr>
        <w:tc>
          <w:tcPr>
            <w:tcW w:w="2114" w:type="pct"/>
            <w:tcBorders>
              <w:top w:val="nil"/>
              <w:left w:val="nil"/>
              <w:bottom w:val="nil"/>
              <w:right w:val="nil"/>
            </w:tcBorders>
            <w:shd w:val="clear" w:color="auto" w:fill="auto"/>
            <w:noWrap/>
            <w:vAlign w:val="bottom"/>
            <w:hideMark/>
          </w:tcPr>
          <w:p w14:paraId="25888B9B" w14:textId="51EE876E" w:rsidR="00A65BE5" w:rsidRPr="008B1FBC"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Liability and shareholders’ equity</w:t>
            </w:r>
          </w:p>
        </w:tc>
        <w:tc>
          <w:tcPr>
            <w:tcW w:w="1019" w:type="pct"/>
            <w:tcBorders>
              <w:top w:val="nil"/>
              <w:left w:val="nil"/>
              <w:bottom w:val="nil"/>
              <w:right w:val="nil"/>
            </w:tcBorders>
            <w:shd w:val="clear" w:color="auto" w:fill="auto"/>
            <w:noWrap/>
            <w:vAlign w:val="bottom"/>
            <w:hideMark/>
          </w:tcPr>
          <w:p w14:paraId="02608D3B" w14:textId="77777777" w:rsidR="00A65BE5" w:rsidRPr="008B1FBC"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45" w:type="pct"/>
            <w:tcBorders>
              <w:top w:val="nil"/>
              <w:left w:val="nil"/>
              <w:bottom w:val="nil"/>
              <w:right w:val="nil"/>
            </w:tcBorders>
            <w:shd w:val="clear" w:color="auto" w:fill="auto"/>
            <w:noWrap/>
            <w:vAlign w:val="bottom"/>
            <w:hideMark/>
          </w:tcPr>
          <w:p w14:paraId="4D16D4B1" w14:textId="77777777" w:rsidR="00A65BE5" w:rsidRPr="008B1FBC" w:rsidRDefault="00A65BE5" w:rsidP="00F15EFC">
            <w:pPr>
              <w:spacing w:before="0" w:line="460" w:lineRule="exact"/>
              <w:ind w:left="0"/>
              <w:jc w:val="center"/>
              <w:rPr>
                <w:rFonts w:asciiTheme="majorBidi" w:eastAsia="Times New Roman" w:hAnsiTheme="majorBidi" w:cstheme="majorBidi"/>
                <w:color w:val="auto"/>
                <w:sz w:val="30"/>
                <w:szCs w:val="30"/>
              </w:rPr>
            </w:pPr>
          </w:p>
        </w:tc>
        <w:tc>
          <w:tcPr>
            <w:tcW w:w="922" w:type="pct"/>
            <w:tcBorders>
              <w:top w:val="nil"/>
              <w:left w:val="nil"/>
              <w:bottom w:val="nil"/>
              <w:right w:val="nil"/>
            </w:tcBorders>
            <w:shd w:val="clear" w:color="auto" w:fill="auto"/>
            <w:noWrap/>
            <w:vAlign w:val="bottom"/>
            <w:hideMark/>
          </w:tcPr>
          <w:p w14:paraId="7FEA7659" w14:textId="77777777"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p>
        </w:tc>
      </w:tr>
      <w:tr w:rsidR="009C212F" w:rsidRPr="008B1FBC" w14:paraId="55A9855A" w14:textId="77777777" w:rsidTr="002845F9">
        <w:trPr>
          <w:trHeight w:val="435"/>
        </w:trPr>
        <w:tc>
          <w:tcPr>
            <w:tcW w:w="2114" w:type="pct"/>
            <w:tcBorders>
              <w:top w:val="nil"/>
              <w:left w:val="nil"/>
              <w:bottom w:val="nil"/>
              <w:right w:val="nil"/>
            </w:tcBorders>
            <w:shd w:val="clear" w:color="auto" w:fill="auto"/>
            <w:noWrap/>
            <w:vAlign w:val="bottom"/>
            <w:hideMark/>
          </w:tcPr>
          <w:p w14:paraId="6BF0BCDD" w14:textId="688FC496" w:rsidR="00A65BE5" w:rsidRPr="008B1FBC"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Current liability</w:t>
            </w:r>
          </w:p>
        </w:tc>
        <w:tc>
          <w:tcPr>
            <w:tcW w:w="1019" w:type="pct"/>
            <w:tcBorders>
              <w:top w:val="nil"/>
              <w:left w:val="nil"/>
              <w:bottom w:val="nil"/>
              <w:right w:val="nil"/>
            </w:tcBorders>
            <w:shd w:val="clear" w:color="auto" w:fill="auto"/>
            <w:noWrap/>
            <w:vAlign w:val="bottom"/>
            <w:hideMark/>
          </w:tcPr>
          <w:p w14:paraId="0D8A6E03" w14:textId="77777777" w:rsidR="00A65BE5" w:rsidRPr="008B1FBC"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45" w:type="pct"/>
            <w:tcBorders>
              <w:top w:val="nil"/>
              <w:left w:val="nil"/>
              <w:bottom w:val="nil"/>
              <w:right w:val="nil"/>
            </w:tcBorders>
            <w:shd w:val="clear" w:color="auto" w:fill="auto"/>
            <w:noWrap/>
            <w:vAlign w:val="bottom"/>
            <w:hideMark/>
          </w:tcPr>
          <w:p w14:paraId="12AB2928" w14:textId="77777777" w:rsidR="00A65BE5" w:rsidRPr="008B1FBC"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922" w:type="pct"/>
            <w:tcBorders>
              <w:top w:val="nil"/>
              <w:left w:val="nil"/>
              <w:bottom w:val="nil"/>
              <w:right w:val="nil"/>
            </w:tcBorders>
            <w:shd w:val="clear" w:color="auto" w:fill="auto"/>
            <w:noWrap/>
            <w:vAlign w:val="bottom"/>
            <w:hideMark/>
          </w:tcPr>
          <w:p w14:paraId="4B56A29F" w14:textId="77777777"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p>
        </w:tc>
      </w:tr>
      <w:tr w:rsidR="00D346B1" w:rsidRPr="008B1FBC" w14:paraId="45898580" w14:textId="77777777" w:rsidTr="002845F9">
        <w:trPr>
          <w:trHeight w:val="435"/>
        </w:trPr>
        <w:tc>
          <w:tcPr>
            <w:tcW w:w="2114" w:type="pct"/>
            <w:tcBorders>
              <w:top w:val="nil"/>
              <w:left w:val="nil"/>
              <w:bottom w:val="nil"/>
              <w:right w:val="nil"/>
            </w:tcBorders>
            <w:shd w:val="clear" w:color="auto" w:fill="auto"/>
            <w:noWrap/>
            <w:vAlign w:val="bottom"/>
            <w:hideMark/>
          </w:tcPr>
          <w:p w14:paraId="099459F4" w14:textId="55E07CEB" w:rsidR="00D346B1" w:rsidRPr="008B1FBC"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Current portion of lease liabilities</w:t>
            </w:r>
          </w:p>
        </w:tc>
        <w:tc>
          <w:tcPr>
            <w:tcW w:w="1019" w:type="pct"/>
            <w:tcBorders>
              <w:top w:val="nil"/>
              <w:left w:val="nil"/>
              <w:bottom w:val="nil"/>
              <w:right w:val="nil"/>
            </w:tcBorders>
            <w:shd w:val="clear" w:color="auto" w:fill="auto"/>
            <w:noWrap/>
            <w:vAlign w:val="bottom"/>
            <w:hideMark/>
          </w:tcPr>
          <w:p w14:paraId="1B4B8BEE" w14:textId="2A33E880" w:rsidR="00D346B1" w:rsidRPr="008B1FBC" w:rsidRDefault="00D346B1"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4,364,912.65</w:t>
            </w:r>
          </w:p>
        </w:tc>
        <w:tc>
          <w:tcPr>
            <w:tcW w:w="945" w:type="pct"/>
            <w:tcBorders>
              <w:top w:val="nil"/>
              <w:left w:val="nil"/>
              <w:bottom w:val="nil"/>
              <w:right w:val="nil"/>
            </w:tcBorders>
            <w:shd w:val="clear" w:color="auto" w:fill="auto"/>
            <w:noWrap/>
            <w:vAlign w:val="bottom"/>
            <w:hideMark/>
          </w:tcPr>
          <w:p w14:paraId="3C43FC55" w14:textId="61D4A2E4" w:rsidR="00D346B1" w:rsidRPr="008B1FBC" w:rsidRDefault="00D346B1"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852,374.06</w:t>
            </w:r>
          </w:p>
        </w:tc>
        <w:tc>
          <w:tcPr>
            <w:tcW w:w="922" w:type="pct"/>
            <w:tcBorders>
              <w:top w:val="nil"/>
              <w:left w:val="nil"/>
              <w:bottom w:val="nil"/>
              <w:right w:val="nil"/>
            </w:tcBorders>
            <w:shd w:val="clear" w:color="auto" w:fill="auto"/>
            <w:noWrap/>
            <w:vAlign w:val="bottom"/>
            <w:hideMark/>
          </w:tcPr>
          <w:p w14:paraId="17341EAD" w14:textId="64D2F048" w:rsidR="00D346B1" w:rsidRPr="008B1FBC" w:rsidRDefault="00D346B1"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5,217,286.71</w:t>
            </w:r>
          </w:p>
        </w:tc>
      </w:tr>
      <w:tr w:rsidR="009C212F" w:rsidRPr="008B1FBC" w14:paraId="7F5763DF" w14:textId="77777777" w:rsidTr="002845F9">
        <w:trPr>
          <w:trHeight w:val="435"/>
        </w:trPr>
        <w:tc>
          <w:tcPr>
            <w:tcW w:w="2114" w:type="pct"/>
            <w:tcBorders>
              <w:top w:val="nil"/>
              <w:left w:val="nil"/>
              <w:bottom w:val="nil"/>
              <w:right w:val="nil"/>
            </w:tcBorders>
            <w:shd w:val="clear" w:color="auto" w:fill="auto"/>
            <w:noWrap/>
            <w:vAlign w:val="bottom"/>
            <w:hideMark/>
          </w:tcPr>
          <w:p w14:paraId="47D3513F" w14:textId="04525963" w:rsidR="00A65BE5" w:rsidRPr="008B1FBC" w:rsidRDefault="00D346B1" w:rsidP="00F15EFC">
            <w:pPr>
              <w:spacing w:before="0" w:line="46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Non-current liability</w:t>
            </w:r>
          </w:p>
        </w:tc>
        <w:tc>
          <w:tcPr>
            <w:tcW w:w="1019" w:type="pct"/>
            <w:tcBorders>
              <w:top w:val="nil"/>
              <w:left w:val="nil"/>
              <w:bottom w:val="nil"/>
              <w:right w:val="nil"/>
            </w:tcBorders>
            <w:shd w:val="clear" w:color="auto" w:fill="auto"/>
            <w:noWrap/>
            <w:vAlign w:val="bottom"/>
            <w:hideMark/>
          </w:tcPr>
          <w:p w14:paraId="10E0BE3F" w14:textId="77777777" w:rsidR="00A65BE5" w:rsidRPr="008B1FBC" w:rsidRDefault="00A65BE5" w:rsidP="00F15EFC">
            <w:pPr>
              <w:spacing w:before="0" w:line="460" w:lineRule="exact"/>
              <w:ind w:left="0"/>
              <w:jc w:val="left"/>
              <w:rPr>
                <w:rFonts w:asciiTheme="majorBidi" w:eastAsia="Times New Roman" w:hAnsiTheme="majorBidi" w:cstheme="majorBidi"/>
                <w:b/>
                <w:bCs/>
                <w:color w:val="auto"/>
                <w:sz w:val="30"/>
                <w:szCs w:val="30"/>
              </w:rPr>
            </w:pPr>
          </w:p>
        </w:tc>
        <w:tc>
          <w:tcPr>
            <w:tcW w:w="945" w:type="pct"/>
            <w:tcBorders>
              <w:top w:val="nil"/>
              <w:left w:val="nil"/>
              <w:bottom w:val="nil"/>
              <w:right w:val="nil"/>
            </w:tcBorders>
            <w:shd w:val="clear" w:color="auto" w:fill="auto"/>
            <w:noWrap/>
            <w:vAlign w:val="bottom"/>
            <w:hideMark/>
          </w:tcPr>
          <w:p w14:paraId="18EF40FE" w14:textId="77777777" w:rsidR="00A65BE5" w:rsidRPr="008B1FBC" w:rsidRDefault="00A65BE5" w:rsidP="00F15EFC">
            <w:pPr>
              <w:spacing w:before="0" w:line="460" w:lineRule="exact"/>
              <w:ind w:left="0"/>
              <w:jc w:val="left"/>
              <w:rPr>
                <w:rFonts w:asciiTheme="majorBidi" w:eastAsia="Times New Roman" w:hAnsiTheme="majorBidi" w:cstheme="majorBidi"/>
                <w:color w:val="auto"/>
                <w:sz w:val="30"/>
                <w:szCs w:val="30"/>
              </w:rPr>
            </w:pPr>
          </w:p>
        </w:tc>
        <w:tc>
          <w:tcPr>
            <w:tcW w:w="922" w:type="pct"/>
            <w:tcBorders>
              <w:top w:val="nil"/>
              <w:left w:val="nil"/>
              <w:bottom w:val="nil"/>
              <w:right w:val="nil"/>
            </w:tcBorders>
            <w:shd w:val="clear" w:color="auto" w:fill="auto"/>
            <w:noWrap/>
            <w:vAlign w:val="bottom"/>
            <w:hideMark/>
          </w:tcPr>
          <w:p w14:paraId="2D9D1C67" w14:textId="77777777"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p>
        </w:tc>
      </w:tr>
      <w:tr w:rsidR="009C212F" w:rsidRPr="008B1FBC" w14:paraId="5A37F937" w14:textId="77777777" w:rsidTr="002845F9">
        <w:trPr>
          <w:trHeight w:val="435"/>
        </w:trPr>
        <w:tc>
          <w:tcPr>
            <w:tcW w:w="2114" w:type="pct"/>
            <w:tcBorders>
              <w:top w:val="nil"/>
              <w:left w:val="nil"/>
              <w:bottom w:val="nil"/>
              <w:right w:val="nil"/>
            </w:tcBorders>
            <w:shd w:val="clear" w:color="auto" w:fill="auto"/>
            <w:noWrap/>
            <w:vAlign w:val="bottom"/>
            <w:hideMark/>
          </w:tcPr>
          <w:p w14:paraId="569F54A7" w14:textId="6E0766B0" w:rsidR="00A65BE5" w:rsidRPr="008B1FBC"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Lease liabilities</w:t>
            </w:r>
          </w:p>
        </w:tc>
        <w:tc>
          <w:tcPr>
            <w:tcW w:w="1019" w:type="pct"/>
            <w:tcBorders>
              <w:top w:val="nil"/>
              <w:left w:val="nil"/>
              <w:bottom w:val="nil"/>
              <w:right w:val="nil"/>
            </w:tcBorders>
            <w:shd w:val="clear" w:color="auto" w:fill="auto"/>
            <w:noWrap/>
            <w:vAlign w:val="bottom"/>
          </w:tcPr>
          <w:p w14:paraId="397F6136" w14:textId="4C28DB43" w:rsidR="00A65BE5" w:rsidRPr="008B1FBC" w:rsidRDefault="00F15EFC"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945" w:type="pct"/>
            <w:tcBorders>
              <w:top w:val="nil"/>
              <w:left w:val="nil"/>
              <w:bottom w:val="nil"/>
              <w:right w:val="nil"/>
            </w:tcBorders>
            <w:shd w:val="clear" w:color="auto" w:fill="auto"/>
            <w:noWrap/>
            <w:vAlign w:val="bottom"/>
            <w:hideMark/>
          </w:tcPr>
          <w:p w14:paraId="66C12696" w14:textId="2B0D4E8C"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8,415,308.25 </w:t>
            </w:r>
          </w:p>
        </w:tc>
        <w:tc>
          <w:tcPr>
            <w:tcW w:w="922" w:type="pct"/>
            <w:tcBorders>
              <w:top w:val="nil"/>
              <w:left w:val="nil"/>
              <w:bottom w:val="nil"/>
              <w:right w:val="nil"/>
            </w:tcBorders>
            <w:shd w:val="clear" w:color="auto" w:fill="auto"/>
            <w:noWrap/>
            <w:vAlign w:val="bottom"/>
            <w:hideMark/>
          </w:tcPr>
          <w:p w14:paraId="1AF23DC2" w14:textId="1F5384DE"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8,415,308.25</w:t>
            </w:r>
          </w:p>
        </w:tc>
      </w:tr>
      <w:tr w:rsidR="009C212F" w:rsidRPr="008B1FBC" w14:paraId="13312B15" w14:textId="77777777" w:rsidTr="002845F9">
        <w:trPr>
          <w:trHeight w:val="435"/>
        </w:trPr>
        <w:tc>
          <w:tcPr>
            <w:tcW w:w="2114" w:type="pct"/>
            <w:tcBorders>
              <w:top w:val="nil"/>
              <w:left w:val="nil"/>
              <w:bottom w:val="nil"/>
              <w:right w:val="nil"/>
            </w:tcBorders>
            <w:shd w:val="clear" w:color="auto" w:fill="auto"/>
            <w:noWrap/>
            <w:vAlign w:val="bottom"/>
            <w:hideMark/>
          </w:tcPr>
          <w:p w14:paraId="3060A699" w14:textId="3570C49E" w:rsidR="00A65BE5" w:rsidRPr="008B1FBC" w:rsidRDefault="00D346B1" w:rsidP="00F15EFC">
            <w:pPr>
              <w:spacing w:before="0" w:line="460" w:lineRule="exact"/>
              <w:ind w:left="0" w:firstLineChars="200" w:firstLine="60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Financial lease liabilities</w:t>
            </w:r>
          </w:p>
        </w:tc>
        <w:tc>
          <w:tcPr>
            <w:tcW w:w="1019" w:type="pct"/>
            <w:tcBorders>
              <w:top w:val="nil"/>
              <w:left w:val="nil"/>
              <w:bottom w:val="nil"/>
              <w:right w:val="nil"/>
            </w:tcBorders>
            <w:shd w:val="clear" w:color="auto" w:fill="auto"/>
            <w:noWrap/>
            <w:vAlign w:val="bottom"/>
            <w:hideMark/>
          </w:tcPr>
          <w:p w14:paraId="06E3F97A" w14:textId="5CD9767D"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7,640,134.27</w:t>
            </w:r>
          </w:p>
        </w:tc>
        <w:tc>
          <w:tcPr>
            <w:tcW w:w="945" w:type="pct"/>
            <w:tcBorders>
              <w:top w:val="nil"/>
              <w:left w:val="nil"/>
              <w:bottom w:val="nil"/>
              <w:right w:val="nil"/>
            </w:tcBorders>
            <w:shd w:val="clear" w:color="auto" w:fill="auto"/>
            <w:noWrap/>
            <w:vAlign w:val="bottom"/>
            <w:hideMark/>
          </w:tcPr>
          <w:p w14:paraId="72E67224" w14:textId="1D76163E" w:rsidR="00A65BE5" w:rsidRPr="008B1FBC" w:rsidRDefault="00A65BE5"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(7,640,134.27)</w:t>
            </w:r>
          </w:p>
        </w:tc>
        <w:tc>
          <w:tcPr>
            <w:tcW w:w="922" w:type="pct"/>
            <w:tcBorders>
              <w:top w:val="nil"/>
              <w:left w:val="nil"/>
              <w:bottom w:val="nil"/>
              <w:right w:val="nil"/>
            </w:tcBorders>
            <w:shd w:val="clear" w:color="auto" w:fill="auto"/>
            <w:noWrap/>
            <w:vAlign w:val="bottom"/>
          </w:tcPr>
          <w:p w14:paraId="0DB5D175" w14:textId="0F5582DB" w:rsidR="00A65BE5" w:rsidRPr="008B1FBC" w:rsidRDefault="00F15EFC" w:rsidP="00F15EFC">
            <w:pPr>
              <w:spacing w:before="0" w:line="46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r>
    </w:tbl>
    <w:p w14:paraId="2F6C5DEC" w14:textId="77777777" w:rsidR="00F15EFC" w:rsidRPr="008B1FBC" w:rsidRDefault="00F15EFC" w:rsidP="00F15EFC">
      <w:pPr>
        <w:spacing w:line="460" w:lineRule="exact"/>
        <w:rPr>
          <w:rFonts w:asciiTheme="majorBidi" w:hAnsiTheme="majorBidi" w:cstheme="majorBidi"/>
        </w:rPr>
      </w:pPr>
    </w:p>
    <w:p w14:paraId="61D27B1D" w14:textId="77777777" w:rsidR="000C328B" w:rsidRDefault="00F15EFC" w:rsidP="00F15EFC">
      <w:pPr>
        <w:spacing w:line="460" w:lineRule="exact"/>
        <w:rPr>
          <w:rFonts w:asciiTheme="majorBidi" w:hAnsiTheme="majorBidi" w:cstheme="majorBidi"/>
        </w:rPr>
        <w:sectPr w:rsidR="000C328B" w:rsidSect="002E3480">
          <w:headerReference w:type="default" r:id="rId9"/>
          <w:footerReference w:type="default" r:id="rId10"/>
          <w:footerReference w:type="first" r:id="rId11"/>
          <w:pgSz w:w="11906" w:h="16838" w:code="9"/>
          <w:pgMar w:top="1276" w:right="994" w:bottom="994" w:left="1560" w:header="1135" w:footer="811" w:gutter="0"/>
          <w:pgNumType w:fmt="numberInDash"/>
          <w:cols w:space="720"/>
          <w:titlePg/>
          <w:docGrid w:linePitch="381"/>
        </w:sectPr>
      </w:pPr>
      <w:r w:rsidRPr="008B1FBC">
        <w:rPr>
          <w:rFonts w:asciiTheme="majorBidi" w:hAnsiTheme="majorBidi" w:cstheme="majorBidi"/>
        </w:rPr>
        <w:br w:type="page"/>
      </w:r>
    </w:p>
    <w:p w14:paraId="587CB36E" w14:textId="256EABEC" w:rsidR="000C328B" w:rsidRPr="00195301" w:rsidRDefault="000C328B" w:rsidP="000C328B">
      <w:pPr>
        <w:spacing w:after="240" w:line="460" w:lineRule="exact"/>
        <w:ind w:left="426" w:hanging="426"/>
        <w:rPr>
          <w:rFonts w:asciiTheme="majorBidi" w:hAnsiTheme="majorBidi" w:cstheme="majorBidi"/>
          <w:b/>
          <w:bCs/>
          <w:sz w:val="30"/>
          <w:szCs w:val="30"/>
        </w:rPr>
      </w:pPr>
      <w:r w:rsidRPr="00195301">
        <w:rPr>
          <w:rFonts w:asciiTheme="majorBidi" w:hAnsiTheme="majorBidi" w:cstheme="majorBidi"/>
          <w:b/>
          <w:bCs/>
          <w:sz w:val="30"/>
          <w:szCs w:val="30"/>
        </w:rPr>
        <w:lastRenderedPageBreak/>
        <w:t>5</w:t>
      </w:r>
      <w:r w:rsidRPr="00195301">
        <w:rPr>
          <w:rFonts w:asciiTheme="majorBidi" w:hAnsiTheme="majorBidi" w:cstheme="majorBidi"/>
          <w:b/>
          <w:bCs/>
          <w:sz w:val="30"/>
          <w:szCs w:val="30"/>
          <w:cs/>
        </w:rPr>
        <w:t>.</w:t>
      </w:r>
      <w:r w:rsidRPr="00195301">
        <w:rPr>
          <w:rFonts w:asciiTheme="majorBidi" w:hAnsiTheme="majorBidi" w:cstheme="majorBidi"/>
          <w:b/>
          <w:bCs/>
          <w:sz w:val="30"/>
          <w:szCs w:val="30"/>
        </w:rPr>
        <w:tab/>
        <w:t>CUMULATIVE EFFECT OF CHANGES IN ACCOUNTING POLICIES DUE TO THE ADOPTION OF</w:t>
      </w:r>
      <w:r w:rsidRPr="00195301">
        <w:rPr>
          <w:rFonts w:asciiTheme="majorBidi" w:hAnsiTheme="majorBidi" w:cstheme="majorBidi"/>
          <w:b/>
          <w:bCs/>
          <w:sz w:val="30"/>
          <w:szCs w:val="30"/>
          <w:cs/>
        </w:rPr>
        <w:t xml:space="preserve"> </w:t>
      </w:r>
      <w:r w:rsidRPr="00195301">
        <w:rPr>
          <w:rFonts w:asciiTheme="majorBidi" w:hAnsiTheme="majorBidi" w:cstheme="majorBidi"/>
          <w:b/>
          <w:bCs/>
          <w:sz w:val="30"/>
          <w:szCs w:val="30"/>
        </w:rPr>
        <w:t>NEW FINANCIAL REPORTING STANDARDS (Cont'd)</w:t>
      </w:r>
    </w:p>
    <w:p w14:paraId="21C6468A" w14:textId="7375054C" w:rsidR="00AD26DF" w:rsidRPr="00195301" w:rsidRDefault="0020203D" w:rsidP="002845F9">
      <w:pPr>
        <w:spacing w:after="240" w:line="460" w:lineRule="exact"/>
        <w:ind w:left="426"/>
        <w:rPr>
          <w:rFonts w:asciiTheme="majorBidi" w:hAnsiTheme="majorBidi" w:cstheme="majorBidi"/>
          <w:sz w:val="30"/>
          <w:szCs w:val="30"/>
        </w:rPr>
      </w:pPr>
      <w:r w:rsidRPr="00195301">
        <w:rPr>
          <w:rFonts w:asciiTheme="majorBidi" w:hAnsiTheme="majorBidi"/>
          <w:sz w:val="30"/>
          <w:szCs w:val="30"/>
        </w:rPr>
        <w:t xml:space="preserve">The classifications, measurement basis and carrying values of financial assets in accordance with TFRS </w:t>
      </w:r>
      <w:r w:rsidRPr="00195301">
        <w:rPr>
          <w:rFonts w:asciiTheme="majorBidi" w:hAnsiTheme="majorBidi"/>
          <w:sz w:val="30"/>
          <w:szCs w:val="30"/>
          <w:cs/>
        </w:rPr>
        <w:t xml:space="preserve">9 </w:t>
      </w:r>
      <w:r w:rsidRPr="00195301">
        <w:rPr>
          <w:rFonts w:asciiTheme="majorBidi" w:hAnsiTheme="majorBidi"/>
          <w:sz w:val="30"/>
          <w:szCs w:val="30"/>
        </w:rPr>
        <w:t xml:space="preserve">as at </w:t>
      </w:r>
      <w:r w:rsidRPr="00195301">
        <w:rPr>
          <w:rFonts w:asciiTheme="majorBidi" w:hAnsiTheme="majorBidi"/>
          <w:sz w:val="30"/>
          <w:szCs w:val="30"/>
          <w:cs/>
        </w:rPr>
        <w:t xml:space="preserve">1 </w:t>
      </w:r>
      <w:r w:rsidRPr="00195301">
        <w:rPr>
          <w:rFonts w:asciiTheme="majorBidi" w:hAnsiTheme="majorBidi"/>
          <w:sz w:val="30"/>
          <w:szCs w:val="30"/>
        </w:rPr>
        <w:t xml:space="preserve">January </w:t>
      </w:r>
      <w:r w:rsidRPr="00195301">
        <w:rPr>
          <w:rFonts w:asciiTheme="majorBidi" w:hAnsiTheme="majorBidi"/>
          <w:sz w:val="30"/>
          <w:szCs w:val="30"/>
          <w:cs/>
        </w:rPr>
        <w:t>2020</w:t>
      </w:r>
      <w:r w:rsidRPr="00195301">
        <w:rPr>
          <w:rFonts w:asciiTheme="majorBidi" w:hAnsiTheme="majorBidi"/>
          <w:sz w:val="30"/>
          <w:szCs w:val="30"/>
        </w:rPr>
        <w:t>, and with the carrying amounts under the former basis, are as follows:</w:t>
      </w:r>
    </w:p>
    <w:tbl>
      <w:tblPr>
        <w:tblW w:w="14458" w:type="dxa"/>
        <w:tblInd w:w="392" w:type="dxa"/>
        <w:tblLook w:val="04A0" w:firstRow="1" w:lastRow="0" w:firstColumn="1" w:lastColumn="0" w:noHBand="0" w:noVBand="1"/>
      </w:tblPr>
      <w:tblGrid>
        <w:gridCol w:w="4819"/>
        <w:gridCol w:w="1843"/>
        <w:gridCol w:w="1984"/>
        <w:gridCol w:w="2250"/>
        <w:gridCol w:w="1719"/>
        <w:gridCol w:w="1843"/>
      </w:tblGrid>
      <w:tr w:rsidR="00E32165" w:rsidRPr="00195301" w14:paraId="50ACA153" w14:textId="77777777" w:rsidTr="002845F9">
        <w:trPr>
          <w:trHeight w:val="450"/>
        </w:trPr>
        <w:tc>
          <w:tcPr>
            <w:tcW w:w="4819" w:type="dxa"/>
            <w:tcBorders>
              <w:top w:val="nil"/>
              <w:left w:val="nil"/>
              <w:bottom w:val="nil"/>
              <w:right w:val="nil"/>
            </w:tcBorders>
            <w:shd w:val="clear" w:color="auto" w:fill="auto"/>
            <w:noWrap/>
            <w:vAlign w:val="bottom"/>
            <w:hideMark/>
          </w:tcPr>
          <w:p w14:paraId="148BE424" w14:textId="77777777" w:rsidR="00E32165" w:rsidRPr="00195301" w:rsidRDefault="00E32165" w:rsidP="00AA74C8">
            <w:pPr>
              <w:spacing w:before="0" w:line="240" w:lineRule="auto"/>
              <w:ind w:left="0"/>
              <w:jc w:val="left"/>
              <w:rPr>
                <w:rFonts w:ascii="Times New Roman" w:eastAsia="Times New Roman" w:hAnsi="Times New Roman" w:cs="Times New Roman"/>
                <w:color w:val="auto"/>
                <w:sz w:val="30"/>
                <w:szCs w:val="30"/>
              </w:rPr>
            </w:pPr>
          </w:p>
        </w:tc>
        <w:tc>
          <w:tcPr>
            <w:tcW w:w="1843" w:type="dxa"/>
            <w:tcBorders>
              <w:top w:val="nil"/>
              <w:left w:val="nil"/>
              <w:bottom w:val="nil"/>
              <w:right w:val="nil"/>
            </w:tcBorders>
            <w:shd w:val="clear" w:color="auto" w:fill="auto"/>
            <w:noWrap/>
            <w:vAlign w:val="bottom"/>
            <w:hideMark/>
          </w:tcPr>
          <w:p w14:paraId="55BBF505" w14:textId="77777777" w:rsidR="00E32165" w:rsidRPr="00195301" w:rsidRDefault="00E32165" w:rsidP="00AA74C8">
            <w:pPr>
              <w:spacing w:before="0" w:line="240" w:lineRule="auto"/>
              <w:ind w:left="0" w:firstLineChars="400" w:firstLine="1200"/>
              <w:jc w:val="left"/>
              <w:rPr>
                <w:rFonts w:ascii="Times New Roman" w:eastAsia="Times New Roman" w:hAnsi="Times New Roman" w:cs="Times New Roman"/>
                <w:color w:val="auto"/>
                <w:sz w:val="30"/>
                <w:szCs w:val="30"/>
              </w:rPr>
            </w:pPr>
          </w:p>
        </w:tc>
        <w:tc>
          <w:tcPr>
            <w:tcW w:w="1984" w:type="dxa"/>
            <w:tcBorders>
              <w:top w:val="nil"/>
              <w:left w:val="nil"/>
              <w:bottom w:val="nil"/>
              <w:right w:val="nil"/>
            </w:tcBorders>
            <w:shd w:val="clear" w:color="auto" w:fill="auto"/>
            <w:noWrap/>
            <w:vAlign w:val="bottom"/>
            <w:hideMark/>
          </w:tcPr>
          <w:p w14:paraId="26B3A6A5" w14:textId="77777777" w:rsidR="00E32165" w:rsidRPr="00195301" w:rsidRDefault="00E32165" w:rsidP="00AA74C8">
            <w:pPr>
              <w:spacing w:before="0" w:line="240" w:lineRule="auto"/>
              <w:ind w:left="0"/>
              <w:jc w:val="left"/>
              <w:rPr>
                <w:rFonts w:ascii="Times New Roman" w:eastAsia="Times New Roman" w:hAnsi="Times New Roman" w:cs="Times New Roman"/>
                <w:color w:val="auto"/>
                <w:sz w:val="30"/>
                <w:szCs w:val="30"/>
              </w:rPr>
            </w:pPr>
          </w:p>
        </w:tc>
        <w:tc>
          <w:tcPr>
            <w:tcW w:w="2250" w:type="dxa"/>
            <w:tcBorders>
              <w:top w:val="nil"/>
              <w:left w:val="nil"/>
              <w:bottom w:val="nil"/>
              <w:right w:val="nil"/>
            </w:tcBorders>
          </w:tcPr>
          <w:p w14:paraId="7B2E1524" w14:textId="77777777" w:rsidR="00E32165" w:rsidRPr="00195301" w:rsidRDefault="00E32165" w:rsidP="00AA74C8">
            <w:pPr>
              <w:spacing w:before="0" w:line="240" w:lineRule="auto"/>
              <w:ind w:left="0"/>
              <w:jc w:val="left"/>
              <w:rPr>
                <w:rFonts w:ascii="Times New Roman" w:eastAsia="Times New Roman" w:hAnsi="Times New Roman" w:cs="Times New Roman"/>
                <w:color w:val="auto"/>
                <w:sz w:val="30"/>
                <w:szCs w:val="30"/>
              </w:rPr>
            </w:pPr>
          </w:p>
        </w:tc>
        <w:tc>
          <w:tcPr>
            <w:tcW w:w="1719" w:type="dxa"/>
            <w:tcBorders>
              <w:top w:val="nil"/>
              <w:left w:val="nil"/>
              <w:bottom w:val="nil"/>
              <w:right w:val="nil"/>
            </w:tcBorders>
            <w:shd w:val="clear" w:color="auto" w:fill="auto"/>
            <w:noWrap/>
            <w:vAlign w:val="bottom"/>
            <w:hideMark/>
          </w:tcPr>
          <w:p w14:paraId="550CDC03" w14:textId="7692DCD0" w:rsidR="00E32165" w:rsidRPr="00195301" w:rsidRDefault="00E32165" w:rsidP="00AA74C8">
            <w:pPr>
              <w:spacing w:before="0" w:line="240" w:lineRule="auto"/>
              <w:ind w:left="0"/>
              <w:jc w:val="left"/>
              <w:rPr>
                <w:rFonts w:ascii="Times New Roman" w:eastAsia="Times New Roman" w:hAnsi="Times New Roman" w:cs="Times New Roman"/>
                <w:color w:val="auto"/>
                <w:sz w:val="30"/>
                <w:szCs w:val="30"/>
              </w:rPr>
            </w:pPr>
          </w:p>
        </w:tc>
        <w:tc>
          <w:tcPr>
            <w:tcW w:w="1843" w:type="dxa"/>
            <w:tcBorders>
              <w:top w:val="nil"/>
              <w:left w:val="nil"/>
              <w:bottom w:val="nil"/>
              <w:right w:val="nil"/>
            </w:tcBorders>
            <w:shd w:val="clear" w:color="auto" w:fill="auto"/>
            <w:noWrap/>
            <w:vAlign w:val="bottom"/>
            <w:hideMark/>
          </w:tcPr>
          <w:p w14:paraId="69613149" w14:textId="72A850FC" w:rsidR="00E32165" w:rsidRPr="00195301" w:rsidRDefault="00E32165" w:rsidP="00AA74C8">
            <w:pPr>
              <w:spacing w:before="0" w:line="240" w:lineRule="auto"/>
              <w:ind w:left="0"/>
              <w:jc w:val="right"/>
              <w:rPr>
                <w:rFonts w:eastAsia="Times New Roman"/>
                <w:color w:val="auto"/>
                <w:sz w:val="30"/>
                <w:szCs w:val="30"/>
              </w:rPr>
            </w:pPr>
            <w:r w:rsidRPr="00195301">
              <w:rPr>
                <w:rFonts w:eastAsia="Times New Roman"/>
                <w:color w:val="auto"/>
                <w:sz w:val="30"/>
                <w:szCs w:val="30"/>
              </w:rPr>
              <w:t>(Unit : Baht)</w:t>
            </w:r>
          </w:p>
        </w:tc>
      </w:tr>
      <w:tr w:rsidR="00E32165" w:rsidRPr="00195301" w14:paraId="0745BB5E" w14:textId="77777777" w:rsidTr="002845F9">
        <w:trPr>
          <w:trHeight w:val="450"/>
        </w:trPr>
        <w:tc>
          <w:tcPr>
            <w:tcW w:w="4819" w:type="dxa"/>
            <w:tcBorders>
              <w:top w:val="nil"/>
              <w:left w:val="nil"/>
              <w:bottom w:val="nil"/>
              <w:right w:val="nil"/>
            </w:tcBorders>
            <w:shd w:val="clear" w:color="auto" w:fill="auto"/>
            <w:noWrap/>
            <w:vAlign w:val="bottom"/>
            <w:hideMark/>
          </w:tcPr>
          <w:p w14:paraId="09B5C4E6" w14:textId="77777777" w:rsidR="00E32165" w:rsidRPr="00195301" w:rsidRDefault="00E32165" w:rsidP="00AA74C8">
            <w:pPr>
              <w:spacing w:before="0" w:line="240" w:lineRule="auto"/>
              <w:ind w:left="0"/>
              <w:jc w:val="right"/>
              <w:rPr>
                <w:rFonts w:eastAsia="Times New Roman"/>
                <w:color w:val="auto"/>
                <w:sz w:val="30"/>
                <w:szCs w:val="30"/>
              </w:rPr>
            </w:pPr>
          </w:p>
        </w:tc>
        <w:tc>
          <w:tcPr>
            <w:tcW w:w="1843" w:type="dxa"/>
            <w:tcBorders>
              <w:top w:val="nil"/>
              <w:left w:val="nil"/>
              <w:bottom w:val="single" w:sz="4" w:space="0" w:color="auto"/>
              <w:right w:val="nil"/>
            </w:tcBorders>
          </w:tcPr>
          <w:p w14:paraId="102C6FAB" w14:textId="77777777" w:rsidR="00E32165" w:rsidRPr="00195301" w:rsidRDefault="00E32165" w:rsidP="00AA74C8">
            <w:pPr>
              <w:spacing w:before="0" w:line="240" w:lineRule="auto"/>
              <w:ind w:left="0"/>
              <w:jc w:val="center"/>
              <w:rPr>
                <w:rFonts w:eastAsia="Times New Roman"/>
                <w:color w:val="auto"/>
                <w:sz w:val="30"/>
                <w:szCs w:val="30"/>
              </w:rPr>
            </w:pPr>
          </w:p>
        </w:tc>
        <w:tc>
          <w:tcPr>
            <w:tcW w:w="7796" w:type="dxa"/>
            <w:gridSpan w:val="4"/>
            <w:tcBorders>
              <w:top w:val="nil"/>
              <w:left w:val="nil"/>
              <w:bottom w:val="single" w:sz="4" w:space="0" w:color="auto"/>
              <w:right w:val="nil"/>
            </w:tcBorders>
            <w:shd w:val="clear" w:color="auto" w:fill="auto"/>
            <w:noWrap/>
            <w:vAlign w:val="bottom"/>
            <w:hideMark/>
          </w:tcPr>
          <w:p w14:paraId="1D4F5392" w14:textId="31EDF067" w:rsidR="00E32165" w:rsidRPr="00195301" w:rsidRDefault="00E32165" w:rsidP="00AA74C8">
            <w:pPr>
              <w:spacing w:before="0" w:line="240" w:lineRule="auto"/>
              <w:ind w:left="0"/>
              <w:jc w:val="center"/>
              <w:rPr>
                <w:rFonts w:eastAsia="Times New Roman"/>
                <w:color w:val="auto"/>
                <w:sz w:val="30"/>
                <w:szCs w:val="30"/>
              </w:rPr>
            </w:pPr>
            <w:r w:rsidRPr="00195301">
              <w:rPr>
                <w:rFonts w:eastAsia="Times New Roman"/>
                <w:color w:val="auto"/>
                <w:sz w:val="30"/>
                <w:szCs w:val="30"/>
              </w:rPr>
              <w:t>Consolidated financial statements</w:t>
            </w:r>
          </w:p>
        </w:tc>
      </w:tr>
      <w:tr w:rsidR="00E32165" w:rsidRPr="00195301" w14:paraId="23F2D2BA" w14:textId="77777777" w:rsidTr="002845F9">
        <w:trPr>
          <w:trHeight w:val="454"/>
        </w:trPr>
        <w:tc>
          <w:tcPr>
            <w:tcW w:w="4819" w:type="dxa"/>
            <w:tcBorders>
              <w:top w:val="nil"/>
              <w:left w:val="nil"/>
              <w:bottom w:val="nil"/>
              <w:right w:val="nil"/>
            </w:tcBorders>
            <w:shd w:val="clear" w:color="auto" w:fill="auto"/>
            <w:noWrap/>
            <w:vAlign w:val="bottom"/>
            <w:hideMark/>
          </w:tcPr>
          <w:p w14:paraId="1931C8E3" w14:textId="77777777" w:rsidR="00E32165" w:rsidRPr="00195301" w:rsidRDefault="00E32165" w:rsidP="00AA74C8">
            <w:pPr>
              <w:spacing w:before="0" w:line="240" w:lineRule="auto"/>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hideMark/>
          </w:tcPr>
          <w:p w14:paraId="25F467BC" w14:textId="0FDC1E7D" w:rsidR="00E32165" w:rsidRPr="00195301" w:rsidRDefault="00E32165" w:rsidP="00AA74C8">
            <w:pPr>
              <w:spacing w:before="0" w:line="240" w:lineRule="auto"/>
              <w:ind w:left="0"/>
              <w:jc w:val="center"/>
              <w:rPr>
                <w:rFonts w:eastAsia="Times New Roman"/>
                <w:color w:val="auto"/>
                <w:sz w:val="30"/>
                <w:szCs w:val="30"/>
              </w:rPr>
            </w:pPr>
            <w:r w:rsidRPr="00195301">
              <w:rPr>
                <w:rFonts w:eastAsia="Times New Roman"/>
                <w:color w:val="auto"/>
                <w:sz w:val="30"/>
                <w:szCs w:val="30"/>
              </w:rPr>
              <w:t xml:space="preserve">under the former </w:t>
            </w:r>
          </w:p>
        </w:tc>
        <w:tc>
          <w:tcPr>
            <w:tcW w:w="7796" w:type="dxa"/>
            <w:gridSpan w:val="4"/>
            <w:tcBorders>
              <w:top w:val="single" w:sz="4" w:space="0" w:color="auto"/>
              <w:left w:val="nil"/>
              <w:right w:val="nil"/>
            </w:tcBorders>
          </w:tcPr>
          <w:p w14:paraId="2C3C64C6" w14:textId="13C4BB35" w:rsidR="00E32165" w:rsidRPr="00195301" w:rsidRDefault="00E32165" w:rsidP="00A4428D">
            <w:pPr>
              <w:pBdr>
                <w:bottom w:val="single" w:sz="4" w:space="1" w:color="auto"/>
              </w:pBdr>
              <w:spacing w:before="0" w:line="240" w:lineRule="auto"/>
              <w:ind w:left="0"/>
              <w:jc w:val="center"/>
              <w:rPr>
                <w:rFonts w:eastAsia="Times New Roman"/>
                <w:color w:val="auto"/>
                <w:sz w:val="30"/>
                <w:szCs w:val="30"/>
              </w:rPr>
            </w:pPr>
            <w:r w:rsidRPr="00195301">
              <w:rPr>
                <w:rFonts w:eastAsia="Times New Roman"/>
                <w:color w:val="auto"/>
                <w:sz w:val="30"/>
                <w:szCs w:val="30"/>
              </w:rPr>
              <w:t xml:space="preserve">Classification and measurement in accordance with TFRS </w:t>
            </w:r>
            <w:r w:rsidRPr="00195301">
              <w:rPr>
                <w:rFonts w:eastAsia="Times New Roman"/>
                <w:color w:val="auto"/>
                <w:sz w:val="30"/>
                <w:szCs w:val="30"/>
                <w:cs/>
              </w:rPr>
              <w:t>9</w:t>
            </w:r>
          </w:p>
        </w:tc>
      </w:tr>
      <w:tr w:rsidR="00E32165" w:rsidRPr="00195301" w14:paraId="6D34CDF6" w14:textId="77777777" w:rsidTr="002845F9">
        <w:trPr>
          <w:trHeight w:val="450"/>
        </w:trPr>
        <w:tc>
          <w:tcPr>
            <w:tcW w:w="4819" w:type="dxa"/>
            <w:tcBorders>
              <w:top w:val="nil"/>
              <w:left w:val="nil"/>
              <w:bottom w:val="nil"/>
              <w:right w:val="nil"/>
            </w:tcBorders>
            <w:shd w:val="clear" w:color="auto" w:fill="auto"/>
            <w:noWrap/>
            <w:vAlign w:val="bottom"/>
            <w:hideMark/>
          </w:tcPr>
          <w:p w14:paraId="358AF865" w14:textId="77777777" w:rsidR="00E32165" w:rsidRPr="00195301" w:rsidRDefault="00E32165" w:rsidP="00AA74C8">
            <w:pPr>
              <w:spacing w:before="0" w:line="240" w:lineRule="auto"/>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hideMark/>
          </w:tcPr>
          <w:p w14:paraId="2F6817D4" w14:textId="25CC356E" w:rsidR="00E32165" w:rsidRPr="00195301" w:rsidRDefault="00656CF1" w:rsidP="00AA74C8">
            <w:pPr>
              <w:spacing w:before="0" w:line="240" w:lineRule="auto"/>
              <w:ind w:left="0"/>
              <w:jc w:val="center"/>
              <w:rPr>
                <w:rFonts w:eastAsia="Times New Roman"/>
                <w:color w:val="auto"/>
                <w:sz w:val="30"/>
                <w:szCs w:val="30"/>
              </w:rPr>
            </w:pPr>
            <w:r w:rsidRPr="00656CF1">
              <w:rPr>
                <w:rFonts w:eastAsia="Times New Roman"/>
                <w:color w:val="auto"/>
                <w:sz w:val="30"/>
                <w:szCs w:val="30"/>
              </w:rPr>
              <w:t>basis</w:t>
            </w:r>
          </w:p>
        </w:tc>
        <w:tc>
          <w:tcPr>
            <w:tcW w:w="1984" w:type="dxa"/>
            <w:tcBorders>
              <w:top w:val="nil"/>
              <w:left w:val="nil"/>
              <w:right w:val="nil"/>
            </w:tcBorders>
            <w:shd w:val="clear" w:color="auto" w:fill="auto"/>
            <w:noWrap/>
            <w:vAlign w:val="bottom"/>
            <w:hideMark/>
          </w:tcPr>
          <w:p w14:paraId="4766F163" w14:textId="6D23149E" w:rsidR="00E32165" w:rsidRPr="00195301" w:rsidRDefault="00E32165" w:rsidP="00AA74C8">
            <w:pPr>
              <w:spacing w:before="0" w:line="240" w:lineRule="auto"/>
              <w:ind w:left="0"/>
              <w:jc w:val="center"/>
              <w:rPr>
                <w:rFonts w:eastAsia="Times New Roman"/>
                <w:color w:val="auto"/>
                <w:sz w:val="30"/>
                <w:szCs w:val="30"/>
              </w:rPr>
            </w:pPr>
            <w:r w:rsidRPr="00195301">
              <w:rPr>
                <w:rFonts w:eastAsia="Times New Roman"/>
                <w:color w:val="auto"/>
                <w:sz w:val="30"/>
                <w:szCs w:val="30"/>
              </w:rPr>
              <w:t>Fair value through</w:t>
            </w:r>
          </w:p>
        </w:tc>
        <w:tc>
          <w:tcPr>
            <w:tcW w:w="2250" w:type="dxa"/>
            <w:tcBorders>
              <w:top w:val="nil"/>
              <w:left w:val="nil"/>
              <w:right w:val="nil"/>
            </w:tcBorders>
          </w:tcPr>
          <w:p w14:paraId="62412C59" w14:textId="1A50B61C" w:rsidR="00E32165" w:rsidRPr="00195301" w:rsidRDefault="005E2F52" w:rsidP="00766731">
            <w:pPr>
              <w:spacing w:before="0" w:line="240" w:lineRule="auto"/>
              <w:ind w:left="0"/>
              <w:jc w:val="center"/>
              <w:rPr>
                <w:rFonts w:eastAsia="Times New Roman"/>
                <w:color w:val="auto"/>
                <w:sz w:val="30"/>
                <w:szCs w:val="30"/>
              </w:rPr>
            </w:pPr>
            <w:r w:rsidRPr="00195301">
              <w:rPr>
                <w:rFonts w:eastAsia="Times New Roman"/>
                <w:color w:val="auto"/>
                <w:sz w:val="30"/>
                <w:szCs w:val="30"/>
              </w:rPr>
              <w:t xml:space="preserve">Fair value through other </w:t>
            </w:r>
          </w:p>
        </w:tc>
        <w:tc>
          <w:tcPr>
            <w:tcW w:w="1719" w:type="dxa"/>
            <w:tcBorders>
              <w:top w:val="nil"/>
              <w:left w:val="nil"/>
              <w:right w:val="nil"/>
            </w:tcBorders>
            <w:shd w:val="clear" w:color="auto" w:fill="auto"/>
            <w:noWrap/>
            <w:vAlign w:val="bottom"/>
            <w:hideMark/>
          </w:tcPr>
          <w:p w14:paraId="534746D8" w14:textId="49050FEF" w:rsidR="00E32165" w:rsidRPr="00195301" w:rsidRDefault="00E32165" w:rsidP="00AA74C8">
            <w:pPr>
              <w:spacing w:before="0" w:line="240" w:lineRule="auto"/>
              <w:ind w:left="0"/>
              <w:jc w:val="center"/>
              <w:rPr>
                <w:rFonts w:eastAsia="Times New Roman"/>
                <w:color w:val="auto"/>
                <w:sz w:val="30"/>
                <w:szCs w:val="30"/>
              </w:rPr>
            </w:pPr>
            <w:r w:rsidRPr="00195301">
              <w:rPr>
                <w:rFonts w:eastAsia="Times New Roman"/>
                <w:color w:val="auto"/>
                <w:sz w:val="30"/>
                <w:szCs w:val="30"/>
              </w:rPr>
              <w:t>Amortized cost</w:t>
            </w:r>
          </w:p>
        </w:tc>
        <w:tc>
          <w:tcPr>
            <w:tcW w:w="1843" w:type="dxa"/>
            <w:tcBorders>
              <w:top w:val="nil"/>
              <w:left w:val="nil"/>
              <w:right w:val="nil"/>
            </w:tcBorders>
            <w:shd w:val="clear" w:color="auto" w:fill="auto"/>
            <w:noWrap/>
            <w:vAlign w:val="bottom"/>
            <w:hideMark/>
          </w:tcPr>
          <w:p w14:paraId="7075AB2D" w14:textId="2C73A284" w:rsidR="00E32165" w:rsidRPr="00195301" w:rsidRDefault="00E32165" w:rsidP="007A7F38">
            <w:pPr>
              <w:spacing w:before="0" w:line="240" w:lineRule="auto"/>
              <w:ind w:left="0"/>
              <w:jc w:val="center"/>
              <w:rPr>
                <w:rFonts w:eastAsia="Times New Roman"/>
                <w:color w:val="auto"/>
                <w:sz w:val="30"/>
                <w:szCs w:val="30"/>
              </w:rPr>
            </w:pPr>
            <w:r w:rsidRPr="00195301">
              <w:rPr>
                <w:rFonts w:eastAsia="Times New Roman"/>
                <w:color w:val="auto"/>
                <w:sz w:val="30"/>
                <w:szCs w:val="30"/>
              </w:rPr>
              <w:t>Total</w:t>
            </w:r>
          </w:p>
        </w:tc>
      </w:tr>
      <w:tr w:rsidR="00E32165" w:rsidRPr="00195301" w14:paraId="0E6B352B" w14:textId="77777777" w:rsidTr="002845F9">
        <w:trPr>
          <w:trHeight w:val="450"/>
        </w:trPr>
        <w:tc>
          <w:tcPr>
            <w:tcW w:w="4819" w:type="dxa"/>
            <w:tcBorders>
              <w:top w:val="nil"/>
              <w:left w:val="nil"/>
              <w:bottom w:val="nil"/>
              <w:right w:val="nil"/>
            </w:tcBorders>
            <w:shd w:val="clear" w:color="auto" w:fill="auto"/>
            <w:noWrap/>
            <w:vAlign w:val="bottom"/>
            <w:hideMark/>
          </w:tcPr>
          <w:p w14:paraId="1DCE56DF" w14:textId="77777777" w:rsidR="00E32165" w:rsidRPr="00195301" w:rsidRDefault="00E32165" w:rsidP="00AA74C8">
            <w:pPr>
              <w:spacing w:before="0" w:line="240" w:lineRule="auto"/>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hideMark/>
          </w:tcPr>
          <w:p w14:paraId="0FE77046" w14:textId="77777777" w:rsidR="00E32165" w:rsidRPr="00195301" w:rsidRDefault="00E32165" w:rsidP="001E2EE7">
            <w:pPr>
              <w:pBdr>
                <w:bottom w:val="single" w:sz="4" w:space="1" w:color="auto"/>
              </w:pBdr>
              <w:spacing w:before="0" w:line="240" w:lineRule="auto"/>
              <w:ind w:left="0"/>
              <w:jc w:val="left"/>
              <w:rPr>
                <w:rFonts w:eastAsia="Times New Roman"/>
                <w:color w:val="auto"/>
                <w:sz w:val="30"/>
                <w:szCs w:val="30"/>
              </w:rPr>
            </w:pPr>
            <w:r w:rsidRPr="00195301">
              <w:rPr>
                <w:rFonts w:eastAsia="Times New Roman"/>
                <w:color w:val="auto"/>
                <w:sz w:val="30"/>
                <w:szCs w:val="30"/>
              </w:rPr>
              <w:t> </w:t>
            </w:r>
          </w:p>
        </w:tc>
        <w:tc>
          <w:tcPr>
            <w:tcW w:w="1984" w:type="dxa"/>
            <w:tcBorders>
              <w:top w:val="nil"/>
              <w:left w:val="nil"/>
              <w:right w:val="nil"/>
            </w:tcBorders>
            <w:shd w:val="clear" w:color="auto" w:fill="auto"/>
            <w:vAlign w:val="bottom"/>
            <w:hideMark/>
          </w:tcPr>
          <w:p w14:paraId="3CCAD6F1" w14:textId="59074C7C" w:rsidR="00E32165" w:rsidRPr="00195301" w:rsidRDefault="00E32165" w:rsidP="001E2EE7">
            <w:pPr>
              <w:pBdr>
                <w:bottom w:val="single" w:sz="4" w:space="1" w:color="auto"/>
              </w:pBdr>
              <w:spacing w:before="0" w:line="240" w:lineRule="auto"/>
              <w:ind w:left="0"/>
              <w:jc w:val="center"/>
              <w:rPr>
                <w:rFonts w:eastAsia="Times New Roman"/>
                <w:color w:val="auto"/>
                <w:sz w:val="30"/>
                <w:szCs w:val="30"/>
              </w:rPr>
            </w:pPr>
            <w:r w:rsidRPr="00195301">
              <w:rPr>
                <w:rFonts w:eastAsia="Times New Roman"/>
                <w:color w:val="auto"/>
                <w:sz w:val="30"/>
                <w:szCs w:val="30"/>
              </w:rPr>
              <w:t>profit or loss</w:t>
            </w:r>
          </w:p>
        </w:tc>
        <w:tc>
          <w:tcPr>
            <w:tcW w:w="2250" w:type="dxa"/>
            <w:tcBorders>
              <w:top w:val="nil"/>
              <w:left w:val="nil"/>
              <w:right w:val="nil"/>
            </w:tcBorders>
          </w:tcPr>
          <w:p w14:paraId="6F9A6BEB" w14:textId="7DA77617" w:rsidR="00E32165" w:rsidRPr="00195301" w:rsidRDefault="005E2F52" w:rsidP="001E2EE7">
            <w:pPr>
              <w:pBdr>
                <w:bottom w:val="single" w:sz="4" w:space="1" w:color="auto"/>
              </w:pBdr>
              <w:spacing w:before="0" w:line="240" w:lineRule="auto"/>
              <w:ind w:left="0"/>
              <w:jc w:val="center"/>
              <w:rPr>
                <w:rFonts w:eastAsia="Times New Roman"/>
                <w:color w:val="auto"/>
                <w:sz w:val="30"/>
                <w:szCs w:val="30"/>
              </w:rPr>
            </w:pPr>
            <w:r w:rsidRPr="00195301">
              <w:rPr>
                <w:rFonts w:eastAsia="Times New Roman"/>
                <w:color w:val="auto"/>
                <w:sz w:val="30"/>
                <w:szCs w:val="30"/>
              </w:rPr>
              <w:t>comprehensive income</w:t>
            </w:r>
          </w:p>
        </w:tc>
        <w:tc>
          <w:tcPr>
            <w:tcW w:w="1719" w:type="dxa"/>
            <w:tcBorders>
              <w:top w:val="nil"/>
              <w:left w:val="nil"/>
              <w:right w:val="nil"/>
            </w:tcBorders>
            <w:shd w:val="clear" w:color="auto" w:fill="auto"/>
            <w:vAlign w:val="bottom"/>
            <w:hideMark/>
          </w:tcPr>
          <w:p w14:paraId="4CA4A727" w14:textId="794F3B14" w:rsidR="00E32165" w:rsidRPr="00195301" w:rsidRDefault="00E32165" w:rsidP="001E2EE7">
            <w:pPr>
              <w:pBdr>
                <w:bottom w:val="single" w:sz="4" w:space="1" w:color="auto"/>
              </w:pBdr>
              <w:spacing w:before="0" w:line="240" w:lineRule="auto"/>
              <w:ind w:left="0"/>
              <w:jc w:val="center"/>
              <w:rPr>
                <w:rFonts w:eastAsia="Times New Roman"/>
                <w:color w:val="auto"/>
                <w:sz w:val="30"/>
                <w:szCs w:val="30"/>
              </w:rPr>
            </w:pPr>
          </w:p>
        </w:tc>
        <w:tc>
          <w:tcPr>
            <w:tcW w:w="1843" w:type="dxa"/>
            <w:tcBorders>
              <w:top w:val="nil"/>
              <w:left w:val="nil"/>
              <w:right w:val="nil"/>
            </w:tcBorders>
            <w:shd w:val="clear" w:color="auto" w:fill="auto"/>
            <w:vAlign w:val="center"/>
            <w:hideMark/>
          </w:tcPr>
          <w:p w14:paraId="63AD6792" w14:textId="77777777" w:rsidR="00E32165" w:rsidRPr="00195301" w:rsidRDefault="00E32165" w:rsidP="007A7F38">
            <w:pPr>
              <w:pBdr>
                <w:bottom w:val="single" w:sz="4" w:space="1" w:color="auto"/>
              </w:pBdr>
              <w:spacing w:before="0" w:line="240" w:lineRule="auto"/>
              <w:ind w:left="0"/>
              <w:jc w:val="left"/>
              <w:rPr>
                <w:rFonts w:eastAsia="Times New Roman"/>
                <w:color w:val="auto"/>
                <w:sz w:val="30"/>
                <w:szCs w:val="30"/>
              </w:rPr>
            </w:pPr>
          </w:p>
        </w:tc>
      </w:tr>
      <w:tr w:rsidR="00E32165" w:rsidRPr="00195301" w14:paraId="77CA9337" w14:textId="77777777" w:rsidTr="002845F9">
        <w:trPr>
          <w:trHeight w:val="450"/>
        </w:trPr>
        <w:tc>
          <w:tcPr>
            <w:tcW w:w="6662" w:type="dxa"/>
            <w:gridSpan w:val="2"/>
            <w:tcBorders>
              <w:top w:val="nil"/>
              <w:left w:val="nil"/>
              <w:bottom w:val="nil"/>
              <w:right w:val="nil"/>
            </w:tcBorders>
            <w:shd w:val="clear" w:color="auto" w:fill="auto"/>
            <w:noWrap/>
            <w:vAlign w:val="bottom"/>
            <w:hideMark/>
          </w:tcPr>
          <w:p w14:paraId="41E36007" w14:textId="71709141" w:rsidR="00E32165" w:rsidRPr="00195301" w:rsidRDefault="00E32165" w:rsidP="002845F9">
            <w:pPr>
              <w:spacing w:before="0" w:line="240" w:lineRule="auto"/>
              <w:ind w:left="34"/>
              <w:jc w:val="left"/>
              <w:rPr>
                <w:rFonts w:eastAsia="Times New Roman"/>
                <w:b/>
                <w:bCs/>
                <w:color w:val="auto"/>
                <w:sz w:val="30"/>
                <w:szCs w:val="30"/>
              </w:rPr>
            </w:pPr>
            <w:r w:rsidRPr="00195301">
              <w:rPr>
                <w:rFonts w:eastAsia="Times New Roman"/>
                <w:b/>
                <w:bCs/>
                <w:color w:val="auto"/>
                <w:sz w:val="30"/>
                <w:szCs w:val="30"/>
              </w:rPr>
              <w:t xml:space="preserve">Financial assets as at January </w:t>
            </w:r>
            <w:r w:rsidRPr="00195301">
              <w:rPr>
                <w:rFonts w:eastAsia="Times New Roman"/>
                <w:b/>
                <w:bCs/>
                <w:color w:val="auto"/>
                <w:sz w:val="30"/>
                <w:szCs w:val="30"/>
                <w:cs/>
              </w:rPr>
              <w:t>1</w:t>
            </w:r>
            <w:r w:rsidRPr="00195301">
              <w:rPr>
                <w:rFonts w:eastAsia="Times New Roman"/>
                <w:b/>
                <w:bCs/>
                <w:color w:val="auto"/>
                <w:sz w:val="30"/>
                <w:szCs w:val="30"/>
              </w:rPr>
              <w:t xml:space="preserve">, </w:t>
            </w:r>
            <w:r w:rsidRPr="00195301">
              <w:rPr>
                <w:rFonts w:eastAsia="Times New Roman"/>
                <w:b/>
                <w:bCs/>
                <w:color w:val="auto"/>
                <w:sz w:val="30"/>
                <w:szCs w:val="30"/>
                <w:cs/>
              </w:rPr>
              <w:t>2020</w:t>
            </w:r>
          </w:p>
        </w:tc>
        <w:tc>
          <w:tcPr>
            <w:tcW w:w="1984" w:type="dxa"/>
            <w:tcBorders>
              <w:top w:val="nil"/>
              <w:left w:val="nil"/>
              <w:bottom w:val="nil"/>
              <w:right w:val="nil"/>
            </w:tcBorders>
            <w:shd w:val="clear" w:color="auto" w:fill="auto"/>
            <w:noWrap/>
            <w:vAlign w:val="bottom"/>
            <w:hideMark/>
          </w:tcPr>
          <w:p w14:paraId="4AE7C93B" w14:textId="77777777" w:rsidR="00E32165" w:rsidRPr="00195301" w:rsidRDefault="00E32165" w:rsidP="00AA74C8">
            <w:pPr>
              <w:spacing w:before="0" w:line="240" w:lineRule="auto"/>
              <w:ind w:left="0" w:firstLineChars="200" w:firstLine="602"/>
              <w:jc w:val="left"/>
              <w:rPr>
                <w:rFonts w:eastAsia="Times New Roman"/>
                <w:b/>
                <w:bCs/>
                <w:color w:val="auto"/>
                <w:sz w:val="30"/>
                <w:szCs w:val="30"/>
              </w:rPr>
            </w:pPr>
          </w:p>
        </w:tc>
        <w:tc>
          <w:tcPr>
            <w:tcW w:w="2250" w:type="dxa"/>
            <w:tcBorders>
              <w:top w:val="nil"/>
              <w:left w:val="nil"/>
              <w:bottom w:val="nil"/>
              <w:right w:val="nil"/>
            </w:tcBorders>
          </w:tcPr>
          <w:p w14:paraId="17D4B0C2" w14:textId="77777777" w:rsidR="00E32165" w:rsidRPr="00195301" w:rsidRDefault="00E32165" w:rsidP="00AA74C8">
            <w:pPr>
              <w:spacing w:before="0" w:line="240" w:lineRule="auto"/>
              <w:ind w:left="0"/>
              <w:jc w:val="center"/>
              <w:rPr>
                <w:rFonts w:ascii="Times New Roman" w:eastAsia="Times New Roman" w:hAnsi="Times New Roman" w:cs="Times New Roman"/>
                <w:color w:val="auto"/>
                <w:sz w:val="30"/>
                <w:szCs w:val="30"/>
              </w:rPr>
            </w:pPr>
          </w:p>
        </w:tc>
        <w:tc>
          <w:tcPr>
            <w:tcW w:w="1719" w:type="dxa"/>
            <w:tcBorders>
              <w:top w:val="nil"/>
              <w:left w:val="nil"/>
              <w:bottom w:val="nil"/>
              <w:right w:val="nil"/>
            </w:tcBorders>
            <w:shd w:val="clear" w:color="auto" w:fill="auto"/>
            <w:noWrap/>
            <w:vAlign w:val="bottom"/>
            <w:hideMark/>
          </w:tcPr>
          <w:p w14:paraId="391FAA5C" w14:textId="122B07BE" w:rsidR="00E32165" w:rsidRPr="00195301" w:rsidRDefault="00E32165" w:rsidP="00AA74C8">
            <w:pPr>
              <w:spacing w:before="0" w:line="240" w:lineRule="auto"/>
              <w:ind w:left="0"/>
              <w:jc w:val="center"/>
              <w:rPr>
                <w:rFonts w:ascii="Times New Roman" w:eastAsia="Times New Roman" w:hAnsi="Times New Roman" w:cs="Times New Roman"/>
                <w:color w:val="auto"/>
                <w:sz w:val="30"/>
                <w:szCs w:val="30"/>
              </w:rPr>
            </w:pPr>
          </w:p>
        </w:tc>
        <w:tc>
          <w:tcPr>
            <w:tcW w:w="1843" w:type="dxa"/>
            <w:tcBorders>
              <w:top w:val="nil"/>
              <w:left w:val="nil"/>
              <w:bottom w:val="nil"/>
              <w:right w:val="nil"/>
            </w:tcBorders>
            <w:shd w:val="clear" w:color="auto" w:fill="auto"/>
            <w:noWrap/>
            <w:vAlign w:val="bottom"/>
            <w:hideMark/>
          </w:tcPr>
          <w:p w14:paraId="0ED761AB" w14:textId="77777777" w:rsidR="00E32165" w:rsidRPr="00195301" w:rsidRDefault="00E32165" w:rsidP="00AA74C8">
            <w:pPr>
              <w:spacing w:before="0" w:line="240" w:lineRule="auto"/>
              <w:ind w:left="0"/>
              <w:jc w:val="left"/>
              <w:rPr>
                <w:rFonts w:ascii="Times New Roman" w:eastAsia="Times New Roman" w:hAnsi="Times New Roman" w:cs="Times New Roman"/>
                <w:color w:val="auto"/>
                <w:sz w:val="30"/>
                <w:szCs w:val="30"/>
              </w:rPr>
            </w:pPr>
          </w:p>
        </w:tc>
      </w:tr>
      <w:tr w:rsidR="00E32165" w:rsidRPr="00195301" w14:paraId="5A0B941C" w14:textId="77777777" w:rsidTr="002845F9">
        <w:trPr>
          <w:trHeight w:val="450"/>
        </w:trPr>
        <w:tc>
          <w:tcPr>
            <w:tcW w:w="4819" w:type="dxa"/>
            <w:tcBorders>
              <w:top w:val="nil"/>
              <w:left w:val="nil"/>
              <w:bottom w:val="nil"/>
              <w:right w:val="nil"/>
            </w:tcBorders>
            <w:shd w:val="clear" w:color="auto" w:fill="auto"/>
            <w:noWrap/>
            <w:vAlign w:val="bottom"/>
            <w:hideMark/>
          </w:tcPr>
          <w:p w14:paraId="317EAABB" w14:textId="6E971048" w:rsidR="00E32165" w:rsidRPr="00195301" w:rsidRDefault="00E32165" w:rsidP="002845F9">
            <w:pPr>
              <w:spacing w:before="0" w:line="240" w:lineRule="auto"/>
              <w:ind w:left="34"/>
              <w:jc w:val="left"/>
              <w:rPr>
                <w:rFonts w:eastAsia="Times New Roman"/>
                <w:color w:val="auto"/>
                <w:sz w:val="30"/>
                <w:szCs w:val="30"/>
              </w:rPr>
            </w:pPr>
            <w:r w:rsidRPr="00195301">
              <w:rPr>
                <w:rFonts w:eastAsia="Times New Roman"/>
                <w:color w:val="auto"/>
                <w:sz w:val="30"/>
                <w:szCs w:val="30"/>
              </w:rPr>
              <w:t>Cash and cash equivalents</w:t>
            </w:r>
          </w:p>
        </w:tc>
        <w:tc>
          <w:tcPr>
            <w:tcW w:w="1843" w:type="dxa"/>
            <w:tcBorders>
              <w:top w:val="nil"/>
              <w:left w:val="nil"/>
              <w:bottom w:val="nil"/>
              <w:right w:val="nil"/>
            </w:tcBorders>
            <w:shd w:val="clear" w:color="auto" w:fill="auto"/>
            <w:noWrap/>
            <w:vAlign w:val="bottom"/>
          </w:tcPr>
          <w:p w14:paraId="63688440" w14:textId="0517B43A"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170,307,526.68 </w:t>
            </w:r>
          </w:p>
        </w:tc>
        <w:tc>
          <w:tcPr>
            <w:tcW w:w="1984" w:type="dxa"/>
            <w:tcBorders>
              <w:top w:val="nil"/>
              <w:left w:val="nil"/>
              <w:bottom w:val="nil"/>
              <w:right w:val="nil"/>
            </w:tcBorders>
            <w:shd w:val="clear" w:color="auto" w:fill="auto"/>
            <w:noWrap/>
            <w:vAlign w:val="bottom"/>
          </w:tcPr>
          <w:p w14:paraId="3BA66D8E" w14:textId="6BEBCCC2"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w:t>
            </w:r>
          </w:p>
        </w:tc>
        <w:tc>
          <w:tcPr>
            <w:tcW w:w="2250" w:type="dxa"/>
            <w:tcBorders>
              <w:top w:val="nil"/>
              <w:left w:val="nil"/>
              <w:bottom w:val="nil"/>
              <w:right w:val="nil"/>
            </w:tcBorders>
          </w:tcPr>
          <w:p w14:paraId="3B10E637" w14:textId="5D3A4168" w:rsidR="00E32165" w:rsidRPr="00195301" w:rsidRDefault="005E2F52" w:rsidP="00677B98">
            <w:pPr>
              <w:spacing w:before="0" w:line="240" w:lineRule="auto"/>
              <w:ind w:left="0"/>
              <w:jc w:val="right"/>
              <w:rPr>
                <w:rFonts w:eastAsia="Times New Roman"/>
                <w:color w:val="auto"/>
                <w:sz w:val="30"/>
                <w:szCs w:val="30"/>
              </w:rPr>
            </w:pPr>
            <w:r w:rsidRPr="00195301">
              <w:rPr>
                <w:rFonts w:eastAsia="Times New Roman" w:hint="cs"/>
                <w:color w:val="auto"/>
                <w:sz w:val="30"/>
                <w:szCs w:val="30"/>
                <w:cs/>
              </w:rPr>
              <w:t>-</w:t>
            </w:r>
          </w:p>
        </w:tc>
        <w:tc>
          <w:tcPr>
            <w:tcW w:w="1719" w:type="dxa"/>
            <w:tcBorders>
              <w:top w:val="nil"/>
              <w:left w:val="nil"/>
              <w:bottom w:val="nil"/>
              <w:right w:val="nil"/>
            </w:tcBorders>
            <w:shd w:val="clear" w:color="auto" w:fill="auto"/>
            <w:noWrap/>
            <w:vAlign w:val="bottom"/>
          </w:tcPr>
          <w:p w14:paraId="7AC5C669" w14:textId="558DC6CF"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170,307,526.68 </w:t>
            </w:r>
          </w:p>
        </w:tc>
        <w:tc>
          <w:tcPr>
            <w:tcW w:w="1843" w:type="dxa"/>
            <w:tcBorders>
              <w:top w:val="nil"/>
              <w:left w:val="nil"/>
              <w:bottom w:val="nil"/>
              <w:right w:val="nil"/>
            </w:tcBorders>
            <w:shd w:val="clear" w:color="auto" w:fill="auto"/>
            <w:noWrap/>
            <w:vAlign w:val="bottom"/>
          </w:tcPr>
          <w:p w14:paraId="1059A495" w14:textId="5C13504E"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170,307,526.68 </w:t>
            </w:r>
          </w:p>
        </w:tc>
      </w:tr>
      <w:tr w:rsidR="00E32165" w:rsidRPr="00195301" w14:paraId="2CCF1AF0" w14:textId="77777777" w:rsidTr="002845F9">
        <w:trPr>
          <w:trHeight w:val="450"/>
        </w:trPr>
        <w:tc>
          <w:tcPr>
            <w:tcW w:w="4819" w:type="dxa"/>
            <w:tcBorders>
              <w:top w:val="nil"/>
              <w:left w:val="nil"/>
              <w:bottom w:val="nil"/>
              <w:right w:val="nil"/>
            </w:tcBorders>
            <w:shd w:val="clear" w:color="auto" w:fill="auto"/>
            <w:noWrap/>
            <w:vAlign w:val="bottom"/>
            <w:hideMark/>
          </w:tcPr>
          <w:p w14:paraId="093DE7EB" w14:textId="4CE8B067" w:rsidR="00E32165" w:rsidRPr="00195301" w:rsidRDefault="00E32165" w:rsidP="002845F9">
            <w:pPr>
              <w:spacing w:before="0" w:line="240" w:lineRule="auto"/>
              <w:ind w:left="34"/>
              <w:jc w:val="left"/>
              <w:rPr>
                <w:rFonts w:eastAsia="Times New Roman"/>
                <w:color w:val="auto"/>
                <w:sz w:val="30"/>
                <w:szCs w:val="30"/>
                <w:cs/>
              </w:rPr>
            </w:pPr>
            <w:r w:rsidRPr="00195301">
              <w:rPr>
                <w:rFonts w:eastAsia="Times New Roman"/>
                <w:color w:val="auto"/>
                <w:sz w:val="30"/>
                <w:szCs w:val="30"/>
              </w:rPr>
              <w:t>Current investments – Deposit account</w:t>
            </w:r>
          </w:p>
        </w:tc>
        <w:tc>
          <w:tcPr>
            <w:tcW w:w="1843" w:type="dxa"/>
            <w:tcBorders>
              <w:top w:val="nil"/>
              <w:left w:val="nil"/>
              <w:bottom w:val="nil"/>
              <w:right w:val="nil"/>
            </w:tcBorders>
            <w:shd w:val="clear" w:color="auto" w:fill="auto"/>
            <w:noWrap/>
            <w:vAlign w:val="bottom"/>
          </w:tcPr>
          <w:p w14:paraId="26F6CB82" w14:textId="35E00883"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4,107,875.49 </w:t>
            </w:r>
          </w:p>
        </w:tc>
        <w:tc>
          <w:tcPr>
            <w:tcW w:w="1984" w:type="dxa"/>
            <w:tcBorders>
              <w:top w:val="nil"/>
              <w:left w:val="nil"/>
              <w:bottom w:val="nil"/>
              <w:right w:val="nil"/>
            </w:tcBorders>
            <w:shd w:val="clear" w:color="auto" w:fill="auto"/>
            <w:noWrap/>
            <w:vAlign w:val="bottom"/>
          </w:tcPr>
          <w:p w14:paraId="64EA0959" w14:textId="71877550"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w:t>
            </w:r>
          </w:p>
        </w:tc>
        <w:tc>
          <w:tcPr>
            <w:tcW w:w="2250" w:type="dxa"/>
            <w:tcBorders>
              <w:top w:val="nil"/>
              <w:left w:val="nil"/>
              <w:bottom w:val="nil"/>
              <w:right w:val="nil"/>
            </w:tcBorders>
          </w:tcPr>
          <w:p w14:paraId="0646E6FE" w14:textId="1EEC1910" w:rsidR="00E32165" w:rsidRPr="00195301" w:rsidRDefault="005E2F52" w:rsidP="00677B98">
            <w:pPr>
              <w:spacing w:before="0" w:line="240" w:lineRule="auto"/>
              <w:ind w:left="0"/>
              <w:jc w:val="right"/>
              <w:rPr>
                <w:rFonts w:eastAsia="Times New Roman"/>
                <w:color w:val="auto"/>
                <w:sz w:val="30"/>
                <w:szCs w:val="30"/>
              </w:rPr>
            </w:pPr>
            <w:r w:rsidRPr="00195301">
              <w:rPr>
                <w:rFonts w:eastAsia="Times New Roman" w:hint="cs"/>
                <w:color w:val="auto"/>
                <w:sz w:val="30"/>
                <w:szCs w:val="30"/>
                <w:cs/>
              </w:rPr>
              <w:t>-</w:t>
            </w:r>
          </w:p>
        </w:tc>
        <w:tc>
          <w:tcPr>
            <w:tcW w:w="1719" w:type="dxa"/>
            <w:tcBorders>
              <w:top w:val="nil"/>
              <w:left w:val="nil"/>
              <w:bottom w:val="nil"/>
              <w:right w:val="nil"/>
            </w:tcBorders>
            <w:shd w:val="clear" w:color="auto" w:fill="auto"/>
            <w:noWrap/>
            <w:vAlign w:val="bottom"/>
          </w:tcPr>
          <w:p w14:paraId="01759458" w14:textId="125C9EDB"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4,107,875.49 </w:t>
            </w:r>
          </w:p>
        </w:tc>
        <w:tc>
          <w:tcPr>
            <w:tcW w:w="1843" w:type="dxa"/>
            <w:tcBorders>
              <w:top w:val="nil"/>
              <w:left w:val="nil"/>
              <w:bottom w:val="nil"/>
              <w:right w:val="nil"/>
            </w:tcBorders>
            <w:shd w:val="clear" w:color="auto" w:fill="auto"/>
            <w:noWrap/>
            <w:vAlign w:val="bottom"/>
          </w:tcPr>
          <w:p w14:paraId="16C8B4DC" w14:textId="59370E07"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4,107,875.49 </w:t>
            </w:r>
          </w:p>
        </w:tc>
      </w:tr>
      <w:tr w:rsidR="00E32165" w:rsidRPr="00195301" w14:paraId="4D35EA43" w14:textId="77777777" w:rsidTr="002845F9">
        <w:trPr>
          <w:trHeight w:val="450"/>
        </w:trPr>
        <w:tc>
          <w:tcPr>
            <w:tcW w:w="4819" w:type="dxa"/>
            <w:tcBorders>
              <w:top w:val="nil"/>
              <w:left w:val="nil"/>
              <w:bottom w:val="nil"/>
              <w:right w:val="nil"/>
            </w:tcBorders>
            <w:shd w:val="clear" w:color="auto" w:fill="auto"/>
            <w:noWrap/>
            <w:vAlign w:val="bottom"/>
            <w:hideMark/>
          </w:tcPr>
          <w:p w14:paraId="20494550" w14:textId="29626D2F" w:rsidR="00E32165" w:rsidRPr="00195301" w:rsidRDefault="00E32165" w:rsidP="002845F9">
            <w:pPr>
              <w:spacing w:before="0" w:line="240" w:lineRule="auto"/>
              <w:ind w:left="34"/>
              <w:jc w:val="left"/>
              <w:rPr>
                <w:rFonts w:eastAsia="Times New Roman"/>
                <w:color w:val="auto"/>
                <w:sz w:val="30"/>
                <w:szCs w:val="30"/>
              </w:rPr>
            </w:pPr>
            <w:r w:rsidRPr="00195301">
              <w:rPr>
                <w:rFonts w:eastAsia="Times New Roman"/>
                <w:color w:val="auto"/>
                <w:sz w:val="30"/>
                <w:szCs w:val="30"/>
              </w:rPr>
              <w:t>Trade and other current receivables</w:t>
            </w:r>
          </w:p>
        </w:tc>
        <w:tc>
          <w:tcPr>
            <w:tcW w:w="1843" w:type="dxa"/>
            <w:tcBorders>
              <w:top w:val="nil"/>
              <w:left w:val="nil"/>
              <w:bottom w:val="nil"/>
              <w:right w:val="nil"/>
            </w:tcBorders>
            <w:shd w:val="clear" w:color="auto" w:fill="auto"/>
            <w:noWrap/>
            <w:vAlign w:val="bottom"/>
          </w:tcPr>
          <w:p w14:paraId="35F4E145" w14:textId="0F45ACE1"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189,987,602.70 </w:t>
            </w:r>
          </w:p>
        </w:tc>
        <w:tc>
          <w:tcPr>
            <w:tcW w:w="1984" w:type="dxa"/>
            <w:tcBorders>
              <w:top w:val="nil"/>
              <w:left w:val="nil"/>
              <w:bottom w:val="nil"/>
              <w:right w:val="nil"/>
            </w:tcBorders>
            <w:shd w:val="clear" w:color="auto" w:fill="auto"/>
            <w:noWrap/>
            <w:vAlign w:val="bottom"/>
          </w:tcPr>
          <w:p w14:paraId="0E72F60A" w14:textId="1EC38ED4"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w:t>
            </w:r>
          </w:p>
        </w:tc>
        <w:tc>
          <w:tcPr>
            <w:tcW w:w="2250" w:type="dxa"/>
            <w:tcBorders>
              <w:top w:val="nil"/>
              <w:left w:val="nil"/>
              <w:bottom w:val="nil"/>
              <w:right w:val="nil"/>
            </w:tcBorders>
          </w:tcPr>
          <w:p w14:paraId="64E565D8" w14:textId="628A2BF7" w:rsidR="00E32165" w:rsidRPr="00195301" w:rsidRDefault="005E2F52" w:rsidP="00677B98">
            <w:pPr>
              <w:spacing w:before="0" w:line="240" w:lineRule="auto"/>
              <w:ind w:left="0"/>
              <w:jc w:val="right"/>
              <w:rPr>
                <w:rFonts w:eastAsia="Times New Roman"/>
                <w:color w:val="auto"/>
                <w:sz w:val="30"/>
                <w:szCs w:val="30"/>
              </w:rPr>
            </w:pPr>
            <w:r w:rsidRPr="00195301">
              <w:rPr>
                <w:rFonts w:eastAsia="Times New Roman" w:hint="cs"/>
                <w:color w:val="auto"/>
                <w:sz w:val="30"/>
                <w:szCs w:val="30"/>
                <w:cs/>
              </w:rPr>
              <w:t>-</w:t>
            </w:r>
          </w:p>
        </w:tc>
        <w:tc>
          <w:tcPr>
            <w:tcW w:w="1719" w:type="dxa"/>
            <w:tcBorders>
              <w:top w:val="nil"/>
              <w:left w:val="nil"/>
              <w:bottom w:val="nil"/>
              <w:right w:val="nil"/>
            </w:tcBorders>
            <w:shd w:val="clear" w:color="auto" w:fill="auto"/>
            <w:noWrap/>
            <w:vAlign w:val="bottom"/>
          </w:tcPr>
          <w:p w14:paraId="6B5590E2" w14:textId="691850EC"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189,987,602.70 </w:t>
            </w:r>
          </w:p>
        </w:tc>
        <w:tc>
          <w:tcPr>
            <w:tcW w:w="1843" w:type="dxa"/>
            <w:tcBorders>
              <w:top w:val="nil"/>
              <w:left w:val="nil"/>
              <w:bottom w:val="nil"/>
              <w:right w:val="nil"/>
            </w:tcBorders>
            <w:shd w:val="clear" w:color="auto" w:fill="auto"/>
            <w:noWrap/>
            <w:vAlign w:val="bottom"/>
          </w:tcPr>
          <w:p w14:paraId="4CA4113B" w14:textId="277C57FE"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189,987,602.70 </w:t>
            </w:r>
          </w:p>
        </w:tc>
      </w:tr>
      <w:tr w:rsidR="00E32165" w:rsidRPr="00195301" w14:paraId="2A0795BE" w14:textId="77777777" w:rsidTr="002845F9">
        <w:trPr>
          <w:trHeight w:val="450"/>
        </w:trPr>
        <w:tc>
          <w:tcPr>
            <w:tcW w:w="4819" w:type="dxa"/>
            <w:tcBorders>
              <w:top w:val="nil"/>
              <w:left w:val="nil"/>
              <w:bottom w:val="nil"/>
              <w:right w:val="nil"/>
            </w:tcBorders>
            <w:shd w:val="clear" w:color="auto" w:fill="auto"/>
            <w:noWrap/>
            <w:vAlign w:val="bottom"/>
            <w:hideMark/>
          </w:tcPr>
          <w:p w14:paraId="2868E069" w14:textId="034A405D" w:rsidR="00E32165" w:rsidRPr="00195301" w:rsidRDefault="00E32165" w:rsidP="002845F9">
            <w:pPr>
              <w:spacing w:before="0" w:line="240" w:lineRule="auto"/>
              <w:ind w:left="34"/>
              <w:jc w:val="left"/>
              <w:rPr>
                <w:rFonts w:eastAsia="Times New Roman"/>
                <w:color w:val="auto"/>
                <w:sz w:val="30"/>
                <w:szCs w:val="30"/>
              </w:rPr>
            </w:pPr>
            <w:r w:rsidRPr="00195301">
              <w:rPr>
                <w:rFonts w:eastAsia="Times New Roman"/>
                <w:color w:val="auto"/>
                <w:sz w:val="30"/>
                <w:szCs w:val="30"/>
              </w:rPr>
              <w:t>Retention receivable</w:t>
            </w:r>
          </w:p>
        </w:tc>
        <w:tc>
          <w:tcPr>
            <w:tcW w:w="1843" w:type="dxa"/>
            <w:tcBorders>
              <w:top w:val="nil"/>
              <w:left w:val="nil"/>
              <w:bottom w:val="nil"/>
              <w:right w:val="nil"/>
            </w:tcBorders>
            <w:shd w:val="clear" w:color="auto" w:fill="auto"/>
            <w:noWrap/>
            <w:vAlign w:val="bottom"/>
          </w:tcPr>
          <w:p w14:paraId="5A75EE57" w14:textId="524941EC"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28,156,136.68 </w:t>
            </w:r>
          </w:p>
        </w:tc>
        <w:tc>
          <w:tcPr>
            <w:tcW w:w="1984" w:type="dxa"/>
            <w:tcBorders>
              <w:top w:val="nil"/>
              <w:left w:val="nil"/>
              <w:bottom w:val="nil"/>
              <w:right w:val="nil"/>
            </w:tcBorders>
            <w:shd w:val="clear" w:color="auto" w:fill="auto"/>
            <w:noWrap/>
            <w:vAlign w:val="bottom"/>
          </w:tcPr>
          <w:p w14:paraId="79456368" w14:textId="558543BA"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w:t>
            </w:r>
          </w:p>
        </w:tc>
        <w:tc>
          <w:tcPr>
            <w:tcW w:w="2250" w:type="dxa"/>
            <w:tcBorders>
              <w:top w:val="nil"/>
              <w:left w:val="nil"/>
              <w:bottom w:val="nil"/>
              <w:right w:val="nil"/>
            </w:tcBorders>
          </w:tcPr>
          <w:p w14:paraId="207D621F" w14:textId="69C58290" w:rsidR="00E32165" w:rsidRPr="00195301" w:rsidRDefault="005E2F52" w:rsidP="00677B98">
            <w:pPr>
              <w:spacing w:before="0" w:line="240" w:lineRule="auto"/>
              <w:ind w:left="0"/>
              <w:jc w:val="right"/>
              <w:rPr>
                <w:rFonts w:eastAsia="Times New Roman"/>
                <w:color w:val="auto"/>
                <w:sz w:val="30"/>
                <w:szCs w:val="30"/>
              </w:rPr>
            </w:pPr>
            <w:r w:rsidRPr="00195301">
              <w:rPr>
                <w:rFonts w:eastAsia="Times New Roman" w:hint="cs"/>
                <w:color w:val="auto"/>
                <w:sz w:val="30"/>
                <w:szCs w:val="30"/>
                <w:cs/>
              </w:rPr>
              <w:t>-</w:t>
            </w:r>
          </w:p>
        </w:tc>
        <w:tc>
          <w:tcPr>
            <w:tcW w:w="1719" w:type="dxa"/>
            <w:tcBorders>
              <w:top w:val="nil"/>
              <w:left w:val="nil"/>
              <w:bottom w:val="nil"/>
              <w:right w:val="nil"/>
            </w:tcBorders>
            <w:shd w:val="clear" w:color="auto" w:fill="auto"/>
            <w:noWrap/>
            <w:vAlign w:val="bottom"/>
          </w:tcPr>
          <w:p w14:paraId="76038AE2" w14:textId="4F80EFD3"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28,156,136.68 </w:t>
            </w:r>
          </w:p>
        </w:tc>
        <w:tc>
          <w:tcPr>
            <w:tcW w:w="1843" w:type="dxa"/>
            <w:tcBorders>
              <w:top w:val="nil"/>
              <w:left w:val="nil"/>
              <w:bottom w:val="nil"/>
              <w:right w:val="nil"/>
            </w:tcBorders>
            <w:shd w:val="clear" w:color="auto" w:fill="auto"/>
            <w:noWrap/>
            <w:vAlign w:val="bottom"/>
          </w:tcPr>
          <w:p w14:paraId="00F3F4EB" w14:textId="3F9ACD0E"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28,156,136.68 </w:t>
            </w:r>
          </w:p>
        </w:tc>
      </w:tr>
      <w:tr w:rsidR="00E32165" w:rsidRPr="00195301" w14:paraId="5F75F9D5" w14:textId="77777777" w:rsidTr="002845F9">
        <w:trPr>
          <w:trHeight w:val="450"/>
        </w:trPr>
        <w:tc>
          <w:tcPr>
            <w:tcW w:w="4819" w:type="dxa"/>
            <w:tcBorders>
              <w:top w:val="nil"/>
              <w:left w:val="nil"/>
              <w:bottom w:val="nil"/>
              <w:right w:val="nil"/>
            </w:tcBorders>
            <w:shd w:val="clear" w:color="auto" w:fill="auto"/>
            <w:noWrap/>
            <w:vAlign w:val="bottom"/>
            <w:hideMark/>
          </w:tcPr>
          <w:p w14:paraId="0008609C" w14:textId="7E55D900" w:rsidR="00E32165" w:rsidRPr="00195301" w:rsidRDefault="00E32165" w:rsidP="002845F9">
            <w:pPr>
              <w:spacing w:before="0" w:line="240" w:lineRule="auto"/>
              <w:ind w:left="34"/>
              <w:jc w:val="left"/>
              <w:rPr>
                <w:rFonts w:eastAsia="Times New Roman"/>
                <w:color w:val="auto"/>
                <w:sz w:val="30"/>
                <w:szCs w:val="30"/>
              </w:rPr>
            </w:pPr>
            <w:r w:rsidRPr="00195301">
              <w:rPr>
                <w:rFonts w:eastAsia="Times New Roman"/>
                <w:color w:val="auto"/>
                <w:sz w:val="30"/>
                <w:szCs w:val="30"/>
              </w:rPr>
              <w:t>Bank deposits with obligations</w:t>
            </w:r>
          </w:p>
        </w:tc>
        <w:tc>
          <w:tcPr>
            <w:tcW w:w="1843" w:type="dxa"/>
            <w:tcBorders>
              <w:top w:val="nil"/>
              <w:left w:val="nil"/>
              <w:right w:val="nil"/>
            </w:tcBorders>
            <w:shd w:val="clear" w:color="auto" w:fill="auto"/>
            <w:noWrap/>
            <w:vAlign w:val="bottom"/>
          </w:tcPr>
          <w:p w14:paraId="5C6F03B2" w14:textId="4BFBEEC2"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41,980,274.77 </w:t>
            </w:r>
          </w:p>
        </w:tc>
        <w:tc>
          <w:tcPr>
            <w:tcW w:w="1984" w:type="dxa"/>
            <w:tcBorders>
              <w:top w:val="nil"/>
              <w:left w:val="nil"/>
              <w:right w:val="nil"/>
            </w:tcBorders>
            <w:shd w:val="clear" w:color="auto" w:fill="auto"/>
            <w:noWrap/>
            <w:vAlign w:val="bottom"/>
          </w:tcPr>
          <w:p w14:paraId="29ED9CA5" w14:textId="6A7B1F22"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w:t>
            </w:r>
          </w:p>
        </w:tc>
        <w:tc>
          <w:tcPr>
            <w:tcW w:w="2250" w:type="dxa"/>
            <w:tcBorders>
              <w:top w:val="nil"/>
              <w:left w:val="nil"/>
              <w:right w:val="nil"/>
            </w:tcBorders>
          </w:tcPr>
          <w:p w14:paraId="3903C3C9" w14:textId="592EB45D" w:rsidR="00E32165" w:rsidRPr="00195301" w:rsidRDefault="005E2F52" w:rsidP="00677B98">
            <w:pPr>
              <w:spacing w:before="0" w:line="240" w:lineRule="auto"/>
              <w:ind w:left="0"/>
              <w:jc w:val="right"/>
              <w:rPr>
                <w:rFonts w:eastAsia="Times New Roman"/>
                <w:color w:val="auto"/>
                <w:sz w:val="30"/>
                <w:szCs w:val="30"/>
              </w:rPr>
            </w:pPr>
            <w:r w:rsidRPr="00195301">
              <w:rPr>
                <w:rFonts w:eastAsia="Times New Roman" w:hint="cs"/>
                <w:color w:val="auto"/>
                <w:sz w:val="30"/>
                <w:szCs w:val="30"/>
                <w:cs/>
              </w:rPr>
              <w:t>-</w:t>
            </w:r>
          </w:p>
        </w:tc>
        <w:tc>
          <w:tcPr>
            <w:tcW w:w="1719" w:type="dxa"/>
            <w:tcBorders>
              <w:top w:val="nil"/>
              <w:left w:val="nil"/>
              <w:right w:val="nil"/>
            </w:tcBorders>
            <w:shd w:val="clear" w:color="auto" w:fill="auto"/>
            <w:noWrap/>
            <w:vAlign w:val="bottom"/>
          </w:tcPr>
          <w:p w14:paraId="1B9F2EB3" w14:textId="052A0B65"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41,980,274.77 </w:t>
            </w:r>
          </w:p>
        </w:tc>
        <w:tc>
          <w:tcPr>
            <w:tcW w:w="1843" w:type="dxa"/>
            <w:tcBorders>
              <w:top w:val="nil"/>
              <w:left w:val="nil"/>
              <w:right w:val="nil"/>
            </w:tcBorders>
            <w:shd w:val="clear" w:color="auto" w:fill="auto"/>
            <w:noWrap/>
            <w:vAlign w:val="bottom"/>
          </w:tcPr>
          <w:p w14:paraId="44CF4AD0" w14:textId="535A412F" w:rsidR="00E32165" w:rsidRPr="00195301" w:rsidRDefault="00E32165" w:rsidP="00677B98">
            <w:pPr>
              <w:spacing w:before="0" w:line="240" w:lineRule="auto"/>
              <w:ind w:left="0"/>
              <w:jc w:val="right"/>
              <w:rPr>
                <w:rFonts w:eastAsia="Times New Roman"/>
                <w:color w:val="auto"/>
                <w:sz w:val="30"/>
                <w:szCs w:val="30"/>
              </w:rPr>
            </w:pPr>
            <w:r w:rsidRPr="00195301">
              <w:rPr>
                <w:rFonts w:eastAsia="Times New Roman"/>
                <w:color w:val="auto"/>
                <w:sz w:val="30"/>
                <w:szCs w:val="30"/>
              </w:rPr>
              <w:t xml:space="preserve">41,980,274.77 </w:t>
            </w:r>
          </w:p>
        </w:tc>
      </w:tr>
      <w:tr w:rsidR="00E32165" w:rsidRPr="00760C49" w14:paraId="395ACB15" w14:textId="77777777" w:rsidTr="002845F9">
        <w:trPr>
          <w:trHeight w:val="510"/>
        </w:trPr>
        <w:tc>
          <w:tcPr>
            <w:tcW w:w="4819" w:type="dxa"/>
            <w:tcBorders>
              <w:top w:val="nil"/>
              <w:left w:val="nil"/>
              <w:bottom w:val="nil"/>
              <w:right w:val="nil"/>
            </w:tcBorders>
            <w:shd w:val="clear" w:color="auto" w:fill="auto"/>
            <w:noWrap/>
            <w:vAlign w:val="bottom"/>
            <w:hideMark/>
          </w:tcPr>
          <w:p w14:paraId="4BFE4C46" w14:textId="26646808" w:rsidR="00E32165" w:rsidRPr="00195301" w:rsidRDefault="00E32165" w:rsidP="002845F9">
            <w:pPr>
              <w:spacing w:before="0" w:line="240" w:lineRule="auto"/>
              <w:ind w:left="34"/>
              <w:jc w:val="left"/>
              <w:rPr>
                <w:rFonts w:eastAsia="Times New Roman"/>
                <w:b/>
                <w:bCs/>
                <w:color w:val="auto"/>
                <w:sz w:val="30"/>
                <w:szCs w:val="30"/>
              </w:rPr>
            </w:pPr>
            <w:r w:rsidRPr="00195301">
              <w:rPr>
                <w:rFonts w:eastAsia="Times New Roman"/>
                <w:b/>
                <w:bCs/>
                <w:color w:val="auto"/>
                <w:sz w:val="30"/>
                <w:szCs w:val="30"/>
              </w:rPr>
              <w:t>Total financial assets</w:t>
            </w:r>
          </w:p>
        </w:tc>
        <w:tc>
          <w:tcPr>
            <w:tcW w:w="1843" w:type="dxa"/>
            <w:tcBorders>
              <w:left w:val="nil"/>
              <w:right w:val="nil"/>
            </w:tcBorders>
            <w:shd w:val="clear" w:color="auto" w:fill="auto"/>
            <w:noWrap/>
            <w:vAlign w:val="bottom"/>
          </w:tcPr>
          <w:p w14:paraId="75C108D8" w14:textId="2E370D98" w:rsidR="00E32165" w:rsidRPr="00195301" w:rsidRDefault="00E32165" w:rsidP="001E2EE7">
            <w:pPr>
              <w:pBdr>
                <w:top w:val="single" w:sz="4" w:space="1" w:color="auto"/>
                <w:bottom w:val="double" w:sz="4" w:space="1" w:color="auto"/>
              </w:pBdr>
              <w:spacing w:before="0" w:line="240" w:lineRule="auto"/>
              <w:ind w:left="0"/>
              <w:jc w:val="right"/>
              <w:rPr>
                <w:rFonts w:eastAsia="Times New Roman"/>
                <w:color w:val="auto"/>
                <w:sz w:val="30"/>
                <w:szCs w:val="30"/>
              </w:rPr>
            </w:pPr>
            <w:r w:rsidRPr="00195301">
              <w:rPr>
                <w:rFonts w:eastAsia="Times New Roman"/>
                <w:color w:val="auto"/>
                <w:sz w:val="30"/>
                <w:szCs w:val="30"/>
              </w:rPr>
              <w:t>434,539,416.32</w:t>
            </w:r>
          </w:p>
        </w:tc>
        <w:tc>
          <w:tcPr>
            <w:tcW w:w="1984" w:type="dxa"/>
            <w:tcBorders>
              <w:left w:val="nil"/>
              <w:right w:val="nil"/>
            </w:tcBorders>
            <w:shd w:val="clear" w:color="auto" w:fill="auto"/>
            <w:noWrap/>
            <w:vAlign w:val="bottom"/>
          </w:tcPr>
          <w:p w14:paraId="097D4A7F" w14:textId="62767A95" w:rsidR="00E32165" w:rsidRPr="00195301" w:rsidRDefault="00E32165" w:rsidP="001E2EE7">
            <w:pPr>
              <w:pBdr>
                <w:top w:val="single" w:sz="4" w:space="1" w:color="auto"/>
                <w:bottom w:val="double" w:sz="4" w:space="1" w:color="auto"/>
              </w:pBdr>
              <w:spacing w:before="0" w:line="240" w:lineRule="auto"/>
              <w:ind w:left="0"/>
              <w:jc w:val="right"/>
              <w:rPr>
                <w:rFonts w:eastAsia="Times New Roman"/>
                <w:color w:val="auto"/>
                <w:sz w:val="30"/>
                <w:szCs w:val="30"/>
              </w:rPr>
            </w:pPr>
            <w:r w:rsidRPr="00195301">
              <w:rPr>
                <w:rFonts w:eastAsia="Times New Roman"/>
                <w:color w:val="auto"/>
                <w:sz w:val="30"/>
                <w:szCs w:val="30"/>
              </w:rPr>
              <w:t>-</w:t>
            </w:r>
          </w:p>
        </w:tc>
        <w:tc>
          <w:tcPr>
            <w:tcW w:w="2250" w:type="dxa"/>
            <w:tcBorders>
              <w:left w:val="nil"/>
              <w:right w:val="nil"/>
            </w:tcBorders>
            <w:vAlign w:val="bottom"/>
          </w:tcPr>
          <w:p w14:paraId="607CB400" w14:textId="6FCA3CC2" w:rsidR="00E32165" w:rsidRPr="00195301" w:rsidRDefault="005E2F52" w:rsidP="001E2EE7">
            <w:pPr>
              <w:pBdr>
                <w:top w:val="single" w:sz="4" w:space="1" w:color="auto"/>
                <w:bottom w:val="double" w:sz="4" w:space="1" w:color="auto"/>
              </w:pBdr>
              <w:spacing w:before="0" w:line="240" w:lineRule="auto"/>
              <w:ind w:left="0"/>
              <w:jc w:val="right"/>
              <w:rPr>
                <w:rFonts w:eastAsia="Times New Roman"/>
                <w:color w:val="auto"/>
                <w:sz w:val="30"/>
                <w:szCs w:val="30"/>
              </w:rPr>
            </w:pPr>
            <w:r w:rsidRPr="00195301">
              <w:rPr>
                <w:rFonts w:eastAsia="Times New Roman" w:hint="cs"/>
                <w:color w:val="auto"/>
                <w:sz w:val="30"/>
                <w:szCs w:val="30"/>
                <w:cs/>
              </w:rPr>
              <w:t>-</w:t>
            </w:r>
          </w:p>
        </w:tc>
        <w:tc>
          <w:tcPr>
            <w:tcW w:w="1719" w:type="dxa"/>
            <w:tcBorders>
              <w:left w:val="nil"/>
              <w:right w:val="nil"/>
            </w:tcBorders>
            <w:shd w:val="clear" w:color="auto" w:fill="auto"/>
            <w:noWrap/>
            <w:vAlign w:val="bottom"/>
          </w:tcPr>
          <w:p w14:paraId="269F9FB6" w14:textId="607AC24B" w:rsidR="00E32165" w:rsidRPr="00195301" w:rsidRDefault="00E32165" w:rsidP="001E2EE7">
            <w:pPr>
              <w:pBdr>
                <w:top w:val="single" w:sz="4" w:space="1" w:color="auto"/>
                <w:bottom w:val="double" w:sz="4" w:space="1" w:color="auto"/>
              </w:pBdr>
              <w:spacing w:before="0" w:line="240" w:lineRule="auto"/>
              <w:ind w:left="0"/>
              <w:jc w:val="right"/>
              <w:rPr>
                <w:rFonts w:eastAsia="Times New Roman"/>
                <w:color w:val="auto"/>
                <w:sz w:val="30"/>
                <w:szCs w:val="30"/>
              </w:rPr>
            </w:pPr>
            <w:r w:rsidRPr="00195301">
              <w:rPr>
                <w:rFonts w:eastAsia="Times New Roman"/>
                <w:color w:val="auto"/>
                <w:sz w:val="30"/>
                <w:szCs w:val="30"/>
              </w:rPr>
              <w:t>434,539,416.32</w:t>
            </w:r>
          </w:p>
        </w:tc>
        <w:tc>
          <w:tcPr>
            <w:tcW w:w="1843" w:type="dxa"/>
            <w:tcBorders>
              <w:left w:val="nil"/>
              <w:right w:val="nil"/>
            </w:tcBorders>
            <w:shd w:val="clear" w:color="auto" w:fill="auto"/>
            <w:noWrap/>
            <w:vAlign w:val="bottom"/>
          </w:tcPr>
          <w:p w14:paraId="54BEDE16" w14:textId="79D66BC3" w:rsidR="00E32165" w:rsidRPr="00760C49" w:rsidRDefault="00E32165" w:rsidP="001E2EE7">
            <w:pPr>
              <w:pBdr>
                <w:top w:val="single" w:sz="4" w:space="1" w:color="auto"/>
                <w:bottom w:val="double" w:sz="4" w:space="1" w:color="auto"/>
              </w:pBdr>
              <w:spacing w:before="0" w:line="240" w:lineRule="auto"/>
              <w:ind w:left="0"/>
              <w:jc w:val="right"/>
              <w:rPr>
                <w:rFonts w:eastAsia="Times New Roman"/>
                <w:color w:val="auto"/>
                <w:sz w:val="30"/>
                <w:szCs w:val="30"/>
              </w:rPr>
            </w:pPr>
            <w:r w:rsidRPr="00195301">
              <w:rPr>
                <w:rFonts w:eastAsia="Times New Roman"/>
                <w:color w:val="auto"/>
                <w:sz w:val="30"/>
                <w:szCs w:val="30"/>
              </w:rPr>
              <w:t>434,539,416.32</w:t>
            </w:r>
          </w:p>
        </w:tc>
      </w:tr>
    </w:tbl>
    <w:p w14:paraId="14FEBABE" w14:textId="0B4EB4E9" w:rsidR="000C328B" w:rsidRDefault="000C328B" w:rsidP="00AD26DF">
      <w:pPr>
        <w:spacing w:line="460" w:lineRule="exact"/>
        <w:ind w:left="0"/>
        <w:rPr>
          <w:rFonts w:asciiTheme="majorBidi" w:hAnsiTheme="majorBidi" w:cstheme="majorBidi"/>
        </w:rPr>
      </w:pPr>
    </w:p>
    <w:p w14:paraId="6D33B35E" w14:textId="77777777" w:rsidR="00A4428D" w:rsidRDefault="00A4428D">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42FC5921" w14:textId="4EB4126D" w:rsidR="000C328B" w:rsidRPr="00195301" w:rsidRDefault="000C328B" w:rsidP="000C328B">
      <w:pPr>
        <w:spacing w:after="240" w:line="460" w:lineRule="exact"/>
        <w:ind w:left="426" w:hanging="426"/>
        <w:rPr>
          <w:rFonts w:asciiTheme="majorBidi" w:hAnsiTheme="majorBidi" w:cstheme="majorBidi"/>
          <w:b/>
          <w:bCs/>
          <w:sz w:val="30"/>
          <w:szCs w:val="30"/>
        </w:rPr>
      </w:pPr>
      <w:r w:rsidRPr="00195301">
        <w:rPr>
          <w:rFonts w:asciiTheme="majorBidi" w:hAnsiTheme="majorBidi" w:cstheme="majorBidi"/>
          <w:b/>
          <w:bCs/>
          <w:sz w:val="30"/>
          <w:szCs w:val="30"/>
        </w:rPr>
        <w:lastRenderedPageBreak/>
        <w:t>5</w:t>
      </w:r>
      <w:r w:rsidRPr="00195301">
        <w:rPr>
          <w:rFonts w:asciiTheme="majorBidi" w:hAnsiTheme="majorBidi" w:cstheme="majorBidi"/>
          <w:b/>
          <w:bCs/>
          <w:sz w:val="30"/>
          <w:szCs w:val="30"/>
          <w:cs/>
        </w:rPr>
        <w:t>.</w:t>
      </w:r>
      <w:r w:rsidRPr="00195301">
        <w:rPr>
          <w:rFonts w:asciiTheme="majorBidi" w:hAnsiTheme="majorBidi" w:cstheme="majorBidi"/>
          <w:b/>
          <w:bCs/>
          <w:sz w:val="30"/>
          <w:szCs w:val="30"/>
        </w:rPr>
        <w:tab/>
        <w:t>CUMULATIVE EFFECT OF CHANGES IN ACCOUNTING POLICIES DUE TO THE ADOPTION OF</w:t>
      </w:r>
      <w:r w:rsidRPr="00195301">
        <w:rPr>
          <w:rFonts w:asciiTheme="majorBidi" w:hAnsiTheme="majorBidi" w:cstheme="majorBidi"/>
          <w:b/>
          <w:bCs/>
          <w:sz w:val="30"/>
          <w:szCs w:val="30"/>
          <w:cs/>
        </w:rPr>
        <w:t xml:space="preserve"> </w:t>
      </w:r>
      <w:r w:rsidRPr="00195301">
        <w:rPr>
          <w:rFonts w:asciiTheme="majorBidi" w:hAnsiTheme="majorBidi" w:cstheme="majorBidi"/>
          <w:b/>
          <w:bCs/>
          <w:sz w:val="30"/>
          <w:szCs w:val="30"/>
        </w:rPr>
        <w:t>NEW FINANCIAL REPORTING STANDARDS (Cont'd)</w:t>
      </w:r>
    </w:p>
    <w:tbl>
      <w:tblPr>
        <w:tblW w:w="14458" w:type="dxa"/>
        <w:tblInd w:w="392" w:type="dxa"/>
        <w:tblLook w:val="04A0" w:firstRow="1" w:lastRow="0" w:firstColumn="1" w:lastColumn="0" w:noHBand="0" w:noVBand="1"/>
      </w:tblPr>
      <w:tblGrid>
        <w:gridCol w:w="4819"/>
        <w:gridCol w:w="1843"/>
        <w:gridCol w:w="1985"/>
        <w:gridCol w:w="2250"/>
        <w:gridCol w:w="1719"/>
        <w:gridCol w:w="1842"/>
      </w:tblGrid>
      <w:tr w:rsidR="00E32165" w:rsidRPr="00195301" w14:paraId="49CD2E6C" w14:textId="77777777" w:rsidTr="002845F9">
        <w:trPr>
          <w:trHeight w:val="450"/>
        </w:trPr>
        <w:tc>
          <w:tcPr>
            <w:tcW w:w="4819" w:type="dxa"/>
            <w:tcBorders>
              <w:top w:val="nil"/>
              <w:left w:val="nil"/>
              <w:bottom w:val="nil"/>
              <w:right w:val="nil"/>
            </w:tcBorders>
            <w:shd w:val="clear" w:color="auto" w:fill="auto"/>
            <w:noWrap/>
            <w:vAlign w:val="bottom"/>
            <w:hideMark/>
          </w:tcPr>
          <w:p w14:paraId="3F492A3E" w14:textId="77777777" w:rsidR="00E32165" w:rsidRPr="00195301" w:rsidRDefault="00E32165" w:rsidP="00AA74C8">
            <w:pPr>
              <w:spacing w:before="0" w:line="240" w:lineRule="auto"/>
              <w:ind w:left="0"/>
              <w:jc w:val="left"/>
              <w:rPr>
                <w:rFonts w:ascii="Times New Roman" w:eastAsia="Times New Roman" w:hAnsi="Times New Roman" w:cs="Times New Roman"/>
                <w:color w:val="auto"/>
                <w:sz w:val="20"/>
              </w:rPr>
            </w:pPr>
          </w:p>
        </w:tc>
        <w:tc>
          <w:tcPr>
            <w:tcW w:w="1843" w:type="dxa"/>
            <w:tcBorders>
              <w:top w:val="nil"/>
              <w:left w:val="nil"/>
              <w:right w:val="nil"/>
            </w:tcBorders>
            <w:shd w:val="clear" w:color="auto" w:fill="auto"/>
            <w:noWrap/>
            <w:vAlign w:val="bottom"/>
            <w:hideMark/>
          </w:tcPr>
          <w:p w14:paraId="74E65341" w14:textId="77777777" w:rsidR="00E32165" w:rsidRPr="00195301" w:rsidRDefault="00E32165" w:rsidP="00AA74C8">
            <w:pPr>
              <w:spacing w:before="0" w:line="240" w:lineRule="auto"/>
              <w:ind w:left="0" w:firstLineChars="400" w:firstLine="1120"/>
              <w:jc w:val="left"/>
              <w:rPr>
                <w:rFonts w:ascii="Times New Roman" w:eastAsia="Times New Roman" w:hAnsi="Times New Roman" w:cs="Times New Roman"/>
                <w:color w:val="auto"/>
              </w:rPr>
            </w:pPr>
          </w:p>
        </w:tc>
        <w:tc>
          <w:tcPr>
            <w:tcW w:w="1985" w:type="dxa"/>
            <w:tcBorders>
              <w:top w:val="nil"/>
              <w:left w:val="nil"/>
              <w:right w:val="nil"/>
            </w:tcBorders>
            <w:shd w:val="clear" w:color="auto" w:fill="auto"/>
            <w:noWrap/>
            <w:vAlign w:val="bottom"/>
            <w:hideMark/>
          </w:tcPr>
          <w:p w14:paraId="4314D06F" w14:textId="77777777" w:rsidR="00E32165" w:rsidRPr="00195301" w:rsidRDefault="00E32165" w:rsidP="00AA74C8">
            <w:pPr>
              <w:spacing w:before="0" w:line="240" w:lineRule="auto"/>
              <w:ind w:left="0"/>
              <w:jc w:val="left"/>
              <w:rPr>
                <w:rFonts w:ascii="Times New Roman" w:eastAsia="Times New Roman" w:hAnsi="Times New Roman" w:cs="Times New Roman"/>
                <w:color w:val="auto"/>
              </w:rPr>
            </w:pPr>
          </w:p>
        </w:tc>
        <w:tc>
          <w:tcPr>
            <w:tcW w:w="2250" w:type="dxa"/>
            <w:tcBorders>
              <w:top w:val="nil"/>
              <w:left w:val="nil"/>
              <w:right w:val="nil"/>
            </w:tcBorders>
          </w:tcPr>
          <w:p w14:paraId="5E2713E6" w14:textId="77777777" w:rsidR="00E32165" w:rsidRPr="00195301" w:rsidRDefault="00E32165" w:rsidP="00AA74C8">
            <w:pPr>
              <w:spacing w:before="0" w:line="240" w:lineRule="auto"/>
              <w:ind w:left="0"/>
              <w:jc w:val="left"/>
              <w:rPr>
                <w:rFonts w:ascii="Times New Roman" w:eastAsia="Times New Roman" w:hAnsi="Times New Roman" w:cs="Times New Roman"/>
                <w:color w:val="auto"/>
              </w:rPr>
            </w:pPr>
          </w:p>
        </w:tc>
        <w:tc>
          <w:tcPr>
            <w:tcW w:w="1719" w:type="dxa"/>
            <w:tcBorders>
              <w:top w:val="nil"/>
              <w:left w:val="nil"/>
              <w:right w:val="nil"/>
            </w:tcBorders>
            <w:shd w:val="clear" w:color="auto" w:fill="auto"/>
            <w:noWrap/>
            <w:vAlign w:val="bottom"/>
            <w:hideMark/>
          </w:tcPr>
          <w:p w14:paraId="108D1ADA" w14:textId="0A6EF7DA" w:rsidR="00E32165" w:rsidRPr="00195301" w:rsidRDefault="00E32165" w:rsidP="00AA74C8">
            <w:pPr>
              <w:spacing w:before="0" w:line="240" w:lineRule="auto"/>
              <w:ind w:left="0"/>
              <w:jc w:val="left"/>
              <w:rPr>
                <w:rFonts w:ascii="Times New Roman" w:eastAsia="Times New Roman" w:hAnsi="Times New Roman" w:cs="Times New Roman"/>
                <w:color w:val="auto"/>
              </w:rPr>
            </w:pPr>
          </w:p>
        </w:tc>
        <w:tc>
          <w:tcPr>
            <w:tcW w:w="1842" w:type="dxa"/>
            <w:tcBorders>
              <w:top w:val="nil"/>
              <w:left w:val="nil"/>
              <w:right w:val="nil"/>
            </w:tcBorders>
            <w:shd w:val="clear" w:color="auto" w:fill="auto"/>
            <w:noWrap/>
            <w:vAlign w:val="bottom"/>
            <w:hideMark/>
          </w:tcPr>
          <w:p w14:paraId="104BDF96" w14:textId="63F5B052" w:rsidR="00E32165" w:rsidRPr="00195301" w:rsidRDefault="00E32165" w:rsidP="00AA74C8">
            <w:pPr>
              <w:spacing w:before="0" w:line="240" w:lineRule="auto"/>
              <w:ind w:left="0"/>
              <w:jc w:val="right"/>
              <w:rPr>
                <w:rFonts w:eastAsia="Times New Roman"/>
                <w:color w:val="auto"/>
              </w:rPr>
            </w:pPr>
            <w:r w:rsidRPr="00195301">
              <w:rPr>
                <w:rFonts w:eastAsia="Times New Roman"/>
                <w:color w:val="auto"/>
              </w:rPr>
              <w:t>(Unit : Baht)</w:t>
            </w:r>
          </w:p>
        </w:tc>
      </w:tr>
      <w:tr w:rsidR="00E32165" w:rsidRPr="00195301" w14:paraId="21B6498D" w14:textId="77777777" w:rsidTr="002845F9">
        <w:trPr>
          <w:trHeight w:val="450"/>
        </w:trPr>
        <w:tc>
          <w:tcPr>
            <w:tcW w:w="4819" w:type="dxa"/>
            <w:tcBorders>
              <w:top w:val="nil"/>
              <w:left w:val="nil"/>
              <w:bottom w:val="nil"/>
              <w:right w:val="nil"/>
            </w:tcBorders>
            <w:shd w:val="clear" w:color="auto" w:fill="auto"/>
            <w:noWrap/>
            <w:vAlign w:val="bottom"/>
            <w:hideMark/>
          </w:tcPr>
          <w:p w14:paraId="5F7AB029" w14:textId="77777777" w:rsidR="00E32165" w:rsidRPr="00195301" w:rsidRDefault="00E32165" w:rsidP="00AA74C8">
            <w:pPr>
              <w:spacing w:before="0" w:line="240" w:lineRule="auto"/>
              <w:ind w:left="0"/>
              <w:jc w:val="right"/>
              <w:rPr>
                <w:rFonts w:eastAsia="Times New Roman"/>
                <w:color w:val="auto"/>
                <w:sz w:val="30"/>
                <w:szCs w:val="30"/>
              </w:rPr>
            </w:pPr>
          </w:p>
        </w:tc>
        <w:tc>
          <w:tcPr>
            <w:tcW w:w="1843" w:type="dxa"/>
            <w:tcBorders>
              <w:top w:val="nil"/>
              <w:left w:val="nil"/>
              <w:bottom w:val="single" w:sz="4" w:space="0" w:color="auto"/>
              <w:right w:val="nil"/>
            </w:tcBorders>
          </w:tcPr>
          <w:p w14:paraId="78A1D756" w14:textId="77777777" w:rsidR="00E32165" w:rsidRPr="00195301" w:rsidRDefault="00E32165" w:rsidP="00AA74C8">
            <w:pPr>
              <w:spacing w:before="0" w:line="240" w:lineRule="auto"/>
              <w:ind w:left="0"/>
              <w:jc w:val="center"/>
              <w:rPr>
                <w:rFonts w:eastAsia="Times New Roman"/>
                <w:color w:val="auto"/>
              </w:rPr>
            </w:pPr>
          </w:p>
        </w:tc>
        <w:tc>
          <w:tcPr>
            <w:tcW w:w="7796" w:type="dxa"/>
            <w:gridSpan w:val="4"/>
            <w:tcBorders>
              <w:top w:val="nil"/>
              <w:left w:val="nil"/>
              <w:bottom w:val="single" w:sz="4" w:space="0" w:color="auto"/>
              <w:right w:val="nil"/>
            </w:tcBorders>
            <w:shd w:val="clear" w:color="auto" w:fill="auto"/>
            <w:noWrap/>
            <w:vAlign w:val="bottom"/>
            <w:hideMark/>
          </w:tcPr>
          <w:p w14:paraId="00C50750" w14:textId="1C33571E" w:rsidR="00E32165" w:rsidRPr="00195301" w:rsidRDefault="00E32165" w:rsidP="00AA74C8">
            <w:pPr>
              <w:spacing w:before="0" w:line="240" w:lineRule="auto"/>
              <w:ind w:left="0"/>
              <w:jc w:val="center"/>
              <w:rPr>
                <w:rFonts w:eastAsia="Times New Roman"/>
                <w:color w:val="auto"/>
              </w:rPr>
            </w:pPr>
            <w:r w:rsidRPr="00195301">
              <w:rPr>
                <w:rFonts w:eastAsia="Times New Roman"/>
                <w:color w:val="auto"/>
              </w:rPr>
              <w:t>Separate financial statements</w:t>
            </w:r>
          </w:p>
        </w:tc>
      </w:tr>
      <w:tr w:rsidR="00E32165" w:rsidRPr="00195301" w14:paraId="1503D0A7" w14:textId="77777777" w:rsidTr="002845F9">
        <w:trPr>
          <w:trHeight w:val="450"/>
        </w:trPr>
        <w:tc>
          <w:tcPr>
            <w:tcW w:w="4819" w:type="dxa"/>
            <w:tcBorders>
              <w:top w:val="nil"/>
              <w:left w:val="nil"/>
              <w:bottom w:val="nil"/>
              <w:right w:val="nil"/>
            </w:tcBorders>
            <w:shd w:val="clear" w:color="auto" w:fill="auto"/>
            <w:noWrap/>
            <w:vAlign w:val="bottom"/>
            <w:hideMark/>
          </w:tcPr>
          <w:p w14:paraId="6930769F" w14:textId="77777777" w:rsidR="00E32165" w:rsidRPr="00195301" w:rsidRDefault="00E32165" w:rsidP="00D622C8">
            <w:pPr>
              <w:spacing w:before="0" w:line="240" w:lineRule="auto"/>
              <w:ind w:left="0"/>
              <w:jc w:val="center"/>
              <w:rPr>
                <w:rFonts w:eastAsia="Times New Roman"/>
                <w:color w:val="auto"/>
                <w:sz w:val="30"/>
                <w:szCs w:val="30"/>
              </w:rPr>
            </w:pPr>
          </w:p>
        </w:tc>
        <w:tc>
          <w:tcPr>
            <w:tcW w:w="1843" w:type="dxa"/>
            <w:tcBorders>
              <w:top w:val="single" w:sz="4" w:space="0" w:color="auto"/>
              <w:left w:val="nil"/>
              <w:bottom w:val="nil"/>
              <w:right w:val="nil"/>
            </w:tcBorders>
            <w:shd w:val="clear" w:color="auto" w:fill="auto"/>
            <w:noWrap/>
            <w:vAlign w:val="bottom"/>
            <w:hideMark/>
          </w:tcPr>
          <w:p w14:paraId="03439349" w14:textId="596D571B" w:rsidR="00E32165" w:rsidRPr="00195301" w:rsidRDefault="00E32165" w:rsidP="00D622C8">
            <w:pPr>
              <w:spacing w:before="0" w:line="240" w:lineRule="auto"/>
              <w:ind w:left="0"/>
              <w:jc w:val="center"/>
              <w:rPr>
                <w:rFonts w:eastAsia="Times New Roman"/>
                <w:color w:val="auto"/>
              </w:rPr>
            </w:pPr>
            <w:r w:rsidRPr="00195301">
              <w:rPr>
                <w:rFonts w:eastAsia="Times New Roman"/>
                <w:color w:val="auto"/>
              </w:rPr>
              <w:t xml:space="preserve">under the former </w:t>
            </w:r>
          </w:p>
        </w:tc>
        <w:tc>
          <w:tcPr>
            <w:tcW w:w="7796" w:type="dxa"/>
            <w:gridSpan w:val="4"/>
            <w:tcBorders>
              <w:top w:val="single" w:sz="4" w:space="0" w:color="auto"/>
              <w:left w:val="nil"/>
              <w:right w:val="nil"/>
            </w:tcBorders>
          </w:tcPr>
          <w:p w14:paraId="52760753" w14:textId="73CEFC58" w:rsidR="00E32165" w:rsidRPr="00195301" w:rsidRDefault="00E32165" w:rsidP="006F53FB">
            <w:pPr>
              <w:pBdr>
                <w:bottom w:val="single" w:sz="4" w:space="1" w:color="auto"/>
              </w:pBdr>
              <w:spacing w:before="0" w:line="240" w:lineRule="auto"/>
              <w:ind w:left="0"/>
              <w:jc w:val="center"/>
              <w:rPr>
                <w:rFonts w:eastAsia="Times New Roman"/>
                <w:color w:val="auto"/>
              </w:rPr>
            </w:pPr>
            <w:r w:rsidRPr="00195301">
              <w:rPr>
                <w:rFonts w:eastAsia="Times New Roman"/>
                <w:color w:val="auto"/>
              </w:rPr>
              <w:t xml:space="preserve">Classification and measurement in accordance with TFRS </w:t>
            </w:r>
            <w:r w:rsidRPr="00195301">
              <w:rPr>
                <w:rFonts w:eastAsia="Times New Roman"/>
                <w:color w:val="auto"/>
                <w:cs/>
              </w:rPr>
              <w:t>9</w:t>
            </w:r>
          </w:p>
        </w:tc>
      </w:tr>
      <w:tr w:rsidR="005E2F52" w:rsidRPr="00195301" w14:paraId="5625E85E" w14:textId="77777777" w:rsidTr="002845F9">
        <w:trPr>
          <w:trHeight w:val="450"/>
        </w:trPr>
        <w:tc>
          <w:tcPr>
            <w:tcW w:w="4819" w:type="dxa"/>
            <w:tcBorders>
              <w:top w:val="nil"/>
              <w:left w:val="nil"/>
              <w:bottom w:val="nil"/>
              <w:right w:val="nil"/>
            </w:tcBorders>
            <w:shd w:val="clear" w:color="auto" w:fill="auto"/>
            <w:noWrap/>
            <w:vAlign w:val="bottom"/>
            <w:hideMark/>
          </w:tcPr>
          <w:p w14:paraId="4E684473" w14:textId="77777777" w:rsidR="005E2F52" w:rsidRPr="00195301" w:rsidRDefault="005E2F52" w:rsidP="005E2F52">
            <w:pPr>
              <w:spacing w:before="0" w:line="240" w:lineRule="auto"/>
              <w:ind w:left="0"/>
              <w:jc w:val="center"/>
              <w:rPr>
                <w:rFonts w:eastAsia="Times New Roman"/>
                <w:color w:val="auto"/>
              </w:rPr>
            </w:pPr>
          </w:p>
        </w:tc>
        <w:tc>
          <w:tcPr>
            <w:tcW w:w="1843" w:type="dxa"/>
            <w:tcBorders>
              <w:top w:val="nil"/>
              <w:left w:val="nil"/>
              <w:right w:val="nil"/>
            </w:tcBorders>
            <w:shd w:val="clear" w:color="auto" w:fill="auto"/>
            <w:noWrap/>
            <w:vAlign w:val="bottom"/>
            <w:hideMark/>
          </w:tcPr>
          <w:p w14:paraId="1116C8F2" w14:textId="52B3854B" w:rsidR="005E2F52" w:rsidRPr="006F53FB" w:rsidRDefault="006F53FB" w:rsidP="005E2F52">
            <w:pPr>
              <w:spacing w:before="0" w:line="240" w:lineRule="auto"/>
              <w:ind w:left="0"/>
              <w:jc w:val="center"/>
              <w:rPr>
                <w:rFonts w:eastAsia="Times New Roman"/>
                <w:color w:val="auto"/>
              </w:rPr>
            </w:pPr>
            <w:r w:rsidRPr="00195301">
              <w:rPr>
                <w:rFonts w:eastAsia="Times New Roman"/>
                <w:color w:val="auto"/>
              </w:rPr>
              <w:t>basis</w:t>
            </w:r>
          </w:p>
        </w:tc>
        <w:tc>
          <w:tcPr>
            <w:tcW w:w="1985" w:type="dxa"/>
            <w:tcBorders>
              <w:left w:val="nil"/>
              <w:right w:val="nil"/>
            </w:tcBorders>
            <w:shd w:val="clear" w:color="auto" w:fill="auto"/>
            <w:noWrap/>
            <w:hideMark/>
          </w:tcPr>
          <w:p w14:paraId="3227A53C" w14:textId="63F1586B" w:rsidR="005E2F52" w:rsidRPr="00195301" w:rsidRDefault="005E2F52" w:rsidP="007A7F38">
            <w:pPr>
              <w:spacing w:before="0" w:line="240" w:lineRule="auto"/>
              <w:ind w:left="0"/>
              <w:jc w:val="center"/>
              <w:rPr>
                <w:rFonts w:eastAsia="Times New Roman"/>
                <w:color w:val="auto"/>
              </w:rPr>
            </w:pPr>
            <w:r w:rsidRPr="00195301">
              <w:rPr>
                <w:rFonts w:eastAsia="Times New Roman"/>
                <w:color w:val="auto"/>
              </w:rPr>
              <w:t>Fair value through</w:t>
            </w:r>
          </w:p>
        </w:tc>
        <w:tc>
          <w:tcPr>
            <w:tcW w:w="2250" w:type="dxa"/>
            <w:tcBorders>
              <w:left w:val="nil"/>
              <w:right w:val="nil"/>
            </w:tcBorders>
          </w:tcPr>
          <w:p w14:paraId="71E7C7E8" w14:textId="3E8B90CB" w:rsidR="005E2F52" w:rsidRPr="00195301" w:rsidRDefault="005E2F52" w:rsidP="007A7F38">
            <w:pPr>
              <w:spacing w:before="0" w:line="240" w:lineRule="auto"/>
              <w:ind w:left="0"/>
              <w:jc w:val="center"/>
              <w:rPr>
                <w:rFonts w:eastAsia="Times New Roman"/>
                <w:color w:val="auto"/>
              </w:rPr>
            </w:pPr>
            <w:r w:rsidRPr="00195301">
              <w:rPr>
                <w:rFonts w:eastAsia="Times New Roman"/>
                <w:color w:val="auto"/>
                <w:sz w:val="30"/>
                <w:szCs w:val="30"/>
              </w:rPr>
              <w:t>Fair value through other</w:t>
            </w:r>
          </w:p>
        </w:tc>
        <w:tc>
          <w:tcPr>
            <w:tcW w:w="1719" w:type="dxa"/>
            <w:tcBorders>
              <w:left w:val="nil"/>
              <w:right w:val="nil"/>
            </w:tcBorders>
            <w:shd w:val="clear" w:color="auto" w:fill="auto"/>
            <w:noWrap/>
            <w:hideMark/>
          </w:tcPr>
          <w:p w14:paraId="35FAC6EA" w14:textId="1691C964" w:rsidR="005E2F52" w:rsidRPr="00195301" w:rsidRDefault="005E2F52" w:rsidP="007A7F38">
            <w:pPr>
              <w:spacing w:before="0" w:line="240" w:lineRule="auto"/>
              <w:ind w:left="0"/>
              <w:jc w:val="center"/>
              <w:rPr>
                <w:rFonts w:eastAsia="Times New Roman"/>
                <w:color w:val="auto"/>
              </w:rPr>
            </w:pPr>
            <w:r w:rsidRPr="00195301">
              <w:rPr>
                <w:rFonts w:eastAsia="Times New Roman"/>
                <w:color w:val="auto"/>
              </w:rPr>
              <w:t>Amortized cost</w:t>
            </w:r>
          </w:p>
        </w:tc>
        <w:tc>
          <w:tcPr>
            <w:tcW w:w="1842" w:type="dxa"/>
            <w:tcBorders>
              <w:left w:val="nil"/>
              <w:right w:val="nil"/>
            </w:tcBorders>
            <w:shd w:val="clear" w:color="auto" w:fill="auto"/>
            <w:noWrap/>
            <w:vAlign w:val="bottom"/>
            <w:hideMark/>
          </w:tcPr>
          <w:p w14:paraId="70ADC9DC" w14:textId="38D99330" w:rsidR="005E2F52" w:rsidRPr="00195301" w:rsidRDefault="007A7F38" w:rsidP="007A7F38">
            <w:pPr>
              <w:spacing w:before="0" w:line="240" w:lineRule="auto"/>
              <w:ind w:left="0"/>
              <w:jc w:val="center"/>
              <w:rPr>
                <w:rFonts w:eastAsia="Times New Roman"/>
                <w:color w:val="auto"/>
              </w:rPr>
            </w:pPr>
            <w:r w:rsidRPr="00195301">
              <w:rPr>
                <w:rFonts w:eastAsia="Times New Roman"/>
                <w:color w:val="auto"/>
              </w:rPr>
              <w:t>Total</w:t>
            </w:r>
          </w:p>
        </w:tc>
      </w:tr>
      <w:tr w:rsidR="005E2F52" w:rsidRPr="00195301" w14:paraId="582B5B66" w14:textId="77777777" w:rsidTr="002845F9">
        <w:trPr>
          <w:trHeight w:val="454"/>
        </w:trPr>
        <w:tc>
          <w:tcPr>
            <w:tcW w:w="4819" w:type="dxa"/>
            <w:tcBorders>
              <w:top w:val="nil"/>
              <w:left w:val="nil"/>
              <w:bottom w:val="nil"/>
              <w:right w:val="nil"/>
            </w:tcBorders>
            <w:shd w:val="clear" w:color="auto" w:fill="auto"/>
            <w:noWrap/>
            <w:vAlign w:val="bottom"/>
            <w:hideMark/>
          </w:tcPr>
          <w:p w14:paraId="07504A46" w14:textId="77777777" w:rsidR="005E2F52" w:rsidRPr="00195301" w:rsidRDefault="005E2F52" w:rsidP="005E2F52">
            <w:pPr>
              <w:spacing w:before="0" w:line="240" w:lineRule="auto"/>
              <w:ind w:left="0"/>
              <w:jc w:val="center"/>
              <w:rPr>
                <w:rFonts w:eastAsia="Times New Roman"/>
                <w:color w:val="auto"/>
                <w:sz w:val="24"/>
                <w:szCs w:val="24"/>
              </w:rPr>
            </w:pPr>
          </w:p>
        </w:tc>
        <w:tc>
          <w:tcPr>
            <w:tcW w:w="1843" w:type="dxa"/>
            <w:tcBorders>
              <w:top w:val="nil"/>
              <w:left w:val="nil"/>
              <w:right w:val="nil"/>
            </w:tcBorders>
            <w:shd w:val="clear" w:color="auto" w:fill="auto"/>
            <w:noWrap/>
            <w:vAlign w:val="center"/>
            <w:hideMark/>
          </w:tcPr>
          <w:p w14:paraId="2E3E1707" w14:textId="4D7DDB6A" w:rsidR="005E2F52" w:rsidRPr="00195301" w:rsidRDefault="005E2F52" w:rsidP="006F53FB">
            <w:pPr>
              <w:pBdr>
                <w:bottom w:val="single" w:sz="4" w:space="1" w:color="auto"/>
              </w:pBdr>
              <w:spacing w:before="0" w:line="240" w:lineRule="auto"/>
              <w:ind w:left="0"/>
              <w:jc w:val="center"/>
              <w:rPr>
                <w:rFonts w:eastAsia="Times New Roman"/>
                <w:color w:val="auto"/>
              </w:rPr>
            </w:pPr>
          </w:p>
        </w:tc>
        <w:tc>
          <w:tcPr>
            <w:tcW w:w="1985" w:type="dxa"/>
            <w:tcBorders>
              <w:top w:val="nil"/>
              <w:left w:val="nil"/>
              <w:right w:val="nil"/>
            </w:tcBorders>
            <w:shd w:val="clear" w:color="auto" w:fill="auto"/>
            <w:vAlign w:val="center"/>
            <w:hideMark/>
          </w:tcPr>
          <w:p w14:paraId="1F0638D8" w14:textId="5D578BC1" w:rsidR="005E2F52" w:rsidRPr="00195301" w:rsidRDefault="005E2F52" w:rsidP="006F53FB">
            <w:pPr>
              <w:pBdr>
                <w:bottom w:val="single" w:sz="4" w:space="1" w:color="auto"/>
              </w:pBdr>
              <w:spacing w:before="0" w:line="240" w:lineRule="auto"/>
              <w:ind w:left="0"/>
              <w:jc w:val="center"/>
              <w:rPr>
                <w:rFonts w:eastAsia="Times New Roman"/>
                <w:color w:val="auto"/>
              </w:rPr>
            </w:pPr>
            <w:r w:rsidRPr="00195301">
              <w:rPr>
                <w:rFonts w:eastAsia="Times New Roman"/>
                <w:color w:val="auto"/>
              </w:rPr>
              <w:t>profit or loss</w:t>
            </w:r>
          </w:p>
        </w:tc>
        <w:tc>
          <w:tcPr>
            <w:tcW w:w="2250" w:type="dxa"/>
            <w:tcBorders>
              <w:top w:val="nil"/>
              <w:left w:val="nil"/>
              <w:right w:val="nil"/>
            </w:tcBorders>
            <w:vAlign w:val="center"/>
          </w:tcPr>
          <w:p w14:paraId="191312D0" w14:textId="6A587E85" w:rsidR="005E2F52" w:rsidRPr="00195301" w:rsidRDefault="005E2F52" w:rsidP="006F53FB">
            <w:pPr>
              <w:pBdr>
                <w:bottom w:val="single" w:sz="4" w:space="1" w:color="auto"/>
              </w:pBdr>
              <w:spacing w:before="0" w:line="240" w:lineRule="auto"/>
              <w:ind w:left="0"/>
              <w:jc w:val="center"/>
              <w:rPr>
                <w:rFonts w:eastAsia="Times New Roman"/>
                <w:color w:val="auto"/>
              </w:rPr>
            </w:pPr>
            <w:r w:rsidRPr="00195301">
              <w:rPr>
                <w:rFonts w:eastAsia="Times New Roman"/>
                <w:color w:val="auto"/>
                <w:sz w:val="30"/>
                <w:szCs w:val="30"/>
              </w:rPr>
              <w:t>comprehensive income</w:t>
            </w:r>
          </w:p>
        </w:tc>
        <w:tc>
          <w:tcPr>
            <w:tcW w:w="1719" w:type="dxa"/>
            <w:tcBorders>
              <w:top w:val="nil"/>
              <w:left w:val="nil"/>
              <w:right w:val="nil"/>
            </w:tcBorders>
            <w:shd w:val="clear" w:color="auto" w:fill="auto"/>
            <w:vAlign w:val="center"/>
            <w:hideMark/>
          </w:tcPr>
          <w:p w14:paraId="4CBF6D04" w14:textId="63ED1387" w:rsidR="005E2F52" w:rsidRPr="00195301" w:rsidRDefault="005E2F52" w:rsidP="006F53FB">
            <w:pPr>
              <w:pBdr>
                <w:bottom w:val="single" w:sz="4" w:space="1" w:color="auto"/>
              </w:pBdr>
              <w:spacing w:before="0" w:line="240" w:lineRule="auto"/>
              <w:ind w:left="0"/>
              <w:jc w:val="center"/>
              <w:rPr>
                <w:rFonts w:eastAsia="Times New Roman"/>
                <w:color w:val="auto"/>
              </w:rPr>
            </w:pPr>
          </w:p>
        </w:tc>
        <w:tc>
          <w:tcPr>
            <w:tcW w:w="1842" w:type="dxa"/>
            <w:tcBorders>
              <w:top w:val="nil"/>
              <w:left w:val="nil"/>
              <w:right w:val="nil"/>
            </w:tcBorders>
            <w:shd w:val="clear" w:color="auto" w:fill="auto"/>
            <w:vAlign w:val="center"/>
            <w:hideMark/>
          </w:tcPr>
          <w:p w14:paraId="66C61548" w14:textId="28F0CC47" w:rsidR="005E2F52" w:rsidRPr="00195301" w:rsidRDefault="005E2F52" w:rsidP="007A7F38">
            <w:pPr>
              <w:pBdr>
                <w:bottom w:val="single" w:sz="4" w:space="1" w:color="auto"/>
              </w:pBdr>
              <w:spacing w:before="0" w:line="240" w:lineRule="auto"/>
              <w:ind w:left="0"/>
              <w:jc w:val="center"/>
              <w:rPr>
                <w:rFonts w:eastAsia="Times New Roman"/>
                <w:color w:val="auto"/>
              </w:rPr>
            </w:pPr>
          </w:p>
        </w:tc>
      </w:tr>
      <w:tr w:rsidR="00E32165" w:rsidRPr="00195301" w14:paraId="77D83E1A" w14:textId="77777777" w:rsidTr="002845F9">
        <w:trPr>
          <w:trHeight w:val="450"/>
        </w:trPr>
        <w:tc>
          <w:tcPr>
            <w:tcW w:w="6662" w:type="dxa"/>
            <w:gridSpan w:val="2"/>
            <w:tcBorders>
              <w:top w:val="nil"/>
              <w:left w:val="nil"/>
              <w:bottom w:val="nil"/>
              <w:right w:val="nil"/>
            </w:tcBorders>
            <w:shd w:val="clear" w:color="auto" w:fill="auto"/>
            <w:noWrap/>
            <w:vAlign w:val="bottom"/>
            <w:hideMark/>
          </w:tcPr>
          <w:p w14:paraId="125E35A5" w14:textId="612AA018" w:rsidR="00E32165" w:rsidRPr="00195301" w:rsidRDefault="00E32165" w:rsidP="002845F9">
            <w:pPr>
              <w:spacing w:before="0" w:line="240" w:lineRule="auto"/>
              <w:ind w:left="34"/>
              <w:jc w:val="left"/>
              <w:rPr>
                <w:rFonts w:eastAsia="Times New Roman"/>
                <w:b/>
                <w:bCs/>
                <w:color w:val="auto"/>
              </w:rPr>
            </w:pPr>
            <w:r w:rsidRPr="00195301">
              <w:rPr>
                <w:rFonts w:eastAsia="Times New Roman"/>
                <w:b/>
                <w:bCs/>
                <w:color w:val="auto"/>
              </w:rPr>
              <w:t xml:space="preserve">Financial assets as at January </w:t>
            </w:r>
            <w:r w:rsidRPr="00195301">
              <w:rPr>
                <w:rFonts w:eastAsia="Times New Roman"/>
                <w:b/>
                <w:bCs/>
                <w:color w:val="auto"/>
                <w:cs/>
              </w:rPr>
              <w:t>1</w:t>
            </w:r>
            <w:r w:rsidRPr="00195301">
              <w:rPr>
                <w:rFonts w:eastAsia="Times New Roman"/>
                <w:b/>
                <w:bCs/>
                <w:color w:val="auto"/>
              </w:rPr>
              <w:t xml:space="preserve">, </w:t>
            </w:r>
            <w:r w:rsidRPr="00195301">
              <w:rPr>
                <w:rFonts w:eastAsia="Times New Roman"/>
                <w:b/>
                <w:bCs/>
                <w:color w:val="auto"/>
                <w:cs/>
              </w:rPr>
              <w:t>2020</w:t>
            </w:r>
          </w:p>
        </w:tc>
        <w:tc>
          <w:tcPr>
            <w:tcW w:w="1985" w:type="dxa"/>
            <w:tcBorders>
              <w:top w:val="nil"/>
              <w:left w:val="nil"/>
              <w:bottom w:val="nil"/>
              <w:right w:val="nil"/>
            </w:tcBorders>
            <w:shd w:val="clear" w:color="auto" w:fill="auto"/>
            <w:noWrap/>
            <w:vAlign w:val="bottom"/>
            <w:hideMark/>
          </w:tcPr>
          <w:p w14:paraId="433CA966" w14:textId="77777777" w:rsidR="00E32165" w:rsidRPr="00195301" w:rsidRDefault="00E32165" w:rsidP="00AA74C8">
            <w:pPr>
              <w:spacing w:before="0" w:line="240" w:lineRule="auto"/>
              <w:ind w:left="0" w:firstLineChars="200" w:firstLine="562"/>
              <w:jc w:val="left"/>
              <w:rPr>
                <w:rFonts w:eastAsia="Times New Roman"/>
                <w:b/>
                <w:bCs/>
                <w:color w:val="auto"/>
              </w:rPr>
            </w:pPr>
          </w:p>
        </w:tc>
        <w:tc>
          <w:tcPr>
            <w:tcW w:w="2250" w:type="dxa"/>
            <w:tcBorders>
              <w:top w:val="nil"/>
              <w:left w:val="nil"/>
              <w:bottom w:val="nil"/>
              <w:right w:val="nil"/>
            </w:tcBorders>
          </w:tcPr>
          <w:p w14:paraId="317ABDDD" w14:textId="77777777" w:rsidR="00E32165" w:rsidRPr="00195301" w:rsidRDefault="00E32165" w:rsidP="00AA74C8">
            <w:pPr>
              <w:spacing w:before="0" w:line="240" w:lineRule="auto"/>
              <w:ind w:left="0"/>
              <w:jc w:val="center"/>
              <w:rPr>
                <w:rFonts w:ascii="Times New Roman" w:eastAsia="Times New Roman" w:hAnsi="Times New Roman" w:cs="Times New Roman"/>
                <w:color w:val="auto"/>
              </w:rPr>
            </w:pPr>
          </w:p>
        </w:tc>
        <w:tc>
          <w:tcPr>
            <w:tcW w:w="1719" w:type="dxa"/>
            <w:tcBorders>
              <w:top w:val="nil"/>
              <w:left w:val="nil"/>
              <w:bottom w:val="nil"/>
              <w:right w:val="nil"/>
            </w:tcBorders>
            <w:shd w:val="clear" w:color="auto" w:fill="auto"/>
            <w:noWrap/>
            <w:vAlign w:val="bottom"/>
            <w:hideMark/>
          </w:tcPr>
          <w:p w14:paraId="093B7936" w14:textId="0BC57734" w:rsidR="00E32165" w:rsidRPr="00195301" w:rsidRDefault="00E32165" w:rsidP="00AA74C8">
            <w:pPr>
              <w:spacing w:before="0" w:line="240" w:lineRule="auto"/>
              <w:ind w:left="0"/>
              <w:jc w:val="center"/>
              <w:rPr>
                <w:rFonts w:ascii="Times New Roman" w:eastAsia="Times New Roman" w:hAnsi="Times New Roman" w:cs="Times New Roman"/>
                <w:color w:val="auto"/>
              </w:rPr>
            </w:pPr>
          </w:p>
        </w:tc>
        <w:tc>
          <w:tcPr>
            <w:tcW w:w="1842" w:type="dxa"/>
            <w:tcBorders>
              <w:left w:val="nil"/>
              <w:bottom w:val="nil"/>
              <w:right w:val="nil"/>
            </w:tcBorders>
            <w:shd w:val="clear" w:color="auto" w:fill="auto"/>
            <w:noWrap/>
            <w:vAlign w:val="bottom"/>
            <w:hideMark/>
          </w:tcPr>
          <w:p w14:paraId="49A5C736" w14:textId="77777777" w:rsidR="00E32165" w:rsidRPr="00195301" w:rsidRDefault="00E32165" w:rsidP="00AA74C8">
            <w:pPr>
              <w:spacing w:before="0" w:line="240" w:lineRule="auto"/>
              <w:ind w:left="0"/>
              <w:jc w:val="left"/>
              <w:rPr>
                <w:rFonts w:ascii="Times New Roman" w:eastAsia="Times New Roman" w:hAnsi="Times New Roman" w:cs="Times New Roman"/>
                <w:color w:val="auto"/>
              </w:rPr>
            </w:pPr>
          </w:p>
        </w:tc>
      </w:tr>
      <w:tr w:rsidR="00E32165" w:rsidRPr="00195301" w14:paraId="262E56DA" w14:textId="77777777" w:rsidTr="002845F9">
        <w:trPr>
          <w:trHeight w:val="450"/>
        </w:trPr>
        <w:tc>
          <w:tcPr>
            <w:tcW w:w="4819" w:type="dxa"/>
            <w:tcBorders>
              <w:top w:val="nil"/>
              <w:left w:val="nil"/>
              <w:bottom w:val="nil"/>
              <w:right w:val="nil"/>
            </w:tcBorders>
            <w:shd w:val="clear" w:color="auto" w:fill="auto"/>
            <w:noWrap/>
            <w:vAlign w:val="bottom"/>
            <w:hideMark/>
          </w:tcPr>
          <w:p w14:paraId="3DD36355" w14:textId="4E500EC3" w:rsidR="00E32165" w:rsidRPr="00195301" w:rsidRDefault="00E32165" w:rsidP="002845F9">
            <w:pPr>
              <w:spacing w:before="0" w:line="240" w:lineRule="auto"/>
              <w:ind w:left="34"/>
              <w:jc w:val="left"/>
              <w:rPr>
                <w:rFonts w:eastAsia="Times New Roman"/>
                <w:color w:val="auto"/>
              </w:rPr>
            </w:pPr>
            <w:r w:rsidRPr="00195301">
              <w:rPr>
                <w:rFonts w:eastAsia="Times New Roman"/>
                <w:color w:val="auto"/>
              </w:rPr>
              <w:t>Cash and cash equivalents</w:t>
            </w:r>
          </w:p>
        </w:tc>
        <w:tc>
          <w:tcPr>
            <w:tcW w:w="1843" w:type="dxa"/>
            <w:tcBorders>
              <w:top w:val="nil"/>
              <w:left w:val="nil"/>
              <w:bottom w:val="nil"/>
              <w:right w:val="nil"/>
            </w:tcBorders>
            <w:shd w:val="clear" w:color="auto" w:fill="auto"/>
            <w:noWrap/>
            <w:vAlign w:val="bottom"/>
          </w:tcPr>
          <w:p w14:paraId="71967F54"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123,518,318.76 </w:t>
            </w:r>
          </w:p>
        </w:tc>
        <w:tc>
          <w:tcPr>
            <w:tcW w:w="1985" w:type="dxa"/>
            <w:tcBorders>
              <w:top w:val="nil"/>
              <w:left w:val="nil"/>
              <w:bottom w:val="nil"/>
              <w:right w:val="nil"/>
            </w:tcBorders>
            <w:shd w:val="clear" w:color="auto" w:fill="auto"/>
            <w:noWrap/>
            <w:vAlign w:val="bottom"/>
          </w:tcPr>
          <w:p w14:paraId="359FB659"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w:t>
            </w:r>
          </w:p>
        </w:tc>
        <w:tc>
          <w:tcPr>
            <w:tcW w:w="2250" w:type="dxa"/>
            <w:tcBorders>
              <w:top w:val="nil"/>
              <w:left w:val="nil"/>
              <w:bottom w:val="nil"/>
              <w:right w:val="nil"/>
            </w:tcBorders>
          </w:tcPr>
          <w:p w14:paraId="45AD4F1E" w14:textId="71DBB579" w:rsidR="00E32165" w:rsidRPr="00195301" w:rsidRDefault="005E2F52" w:rsidP="00677B98">
            <w:pPr>
              <w:spacing w:before="0" w:line="240" w:lineRule="auto"/>
              <w:ind w:left="0"/>
              <w:jc w:val="right"/>
              <w:rPr>
                <w:rFonts w:eastAsia="Times New Roman"/>
                <w:color w:val="auto"/>
              </w:rPr>
            </w:pPr>
            <w:r w:rsidRPr="00195301">
              <w:rPr>
                <w:rFonts w:eastAsia="Times New Roman" w:hint="cs"/>
                <w:color w:val="auto"/>
                <w:cs/>
              </w:rPr>
              <w:t>-</w:t>
            </w:r>
          </w:p>
        </w:tc>
        <w:tc>
          <w:tcPr>
            <w:tcW w:w="1719" w:type="dxa"/>
            <w:tcBorders>
              <w:top w:val="nil"/>
              <w:left w:val="nil"/>
              <w:bottom w:val="nil"/>
              <w:right w:val="nil"/>
            </w:tcBorders>
            <w:shd w:val="clear" w:color="auto" w:fill="auto"/>
            <w:noWrap/>
            <w:vAlign w:val="bottom"/>
          </w:tcPr>
          <w:p w14:paraId="4B233F7C" w14:textId="4CD2950F"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123,518,318.76 </w:t>
            </w:r>
          </w:p>
        </w:tc>
        <w:tc>
          <w:tcPr>
            <w:tcW w:w="1842" w:type="dxa"/>
            <w:tcBorders>
              <w:top w:val="nil"/>
              <w:left w:val="nil"/>
              <w:bottom w:val="nil"/>
              <w:right w:val="nil"/>
            </w:tcBorders>
            <w:shd w:val="clear" w:color="auto" w:fill="auto"/>
            <w:noWrap/>
            <w:vAlign w:val="bottom"/>
          </w:tcPr>
          <w:p w14:paraId="22475902" w14:textId="41F0B2BD"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123,518,318.76 </w:t>
            </w:r>
          </w:p>
        </w:tc>
      </w:tr>
      <w:tr w:rsidR="00E32165" w:rsidRPr="00195301" w14:paraId="53601DB9" w14:textId="77777777" w:rsidTr="002845F9">
        <w:trPr>
          <w:trHeight w:val="450"/>
        </w:trPr>
        <w:tc>
          <w:tcPr>
            <w:tcW w:w="4819" w:type="dxa"/>
            <w:tcBorders>
              <w:top w:val="nil"/>
              <w:left w:val="nil"/>
              <w:bottom w:val="nil"/>
              <w:right w:val="nil"/>
            </w:tcBorders>
            <w:shd w:val="clear" w:color="auto" w:fill="auto"/>
            <w:noWrap/>
            <w:vAlign w:val="bottom"/>
            <w:hideMark/>
          </w:tcPr>
          <w:p w14:paraId="5AC6BAB7" w14:textId="42775F6F" w:rsidR="00E32165" w:rsidRPr="00195301" w:rsidRDefault="00E32165" w:rsidP="002845F9">
            <w:pPr>
              <w:spacing w:before="0" w:line="240" w:lineRule="auto"/>
              <w:ind w:left="34"/>
              <w:jc w:val="left"/>
              <w:rPr>
                <w:rFonts w:eastAsia="Times New Roman"/>
                <w:color w:val="auto"/>
                <w:cs/>
              </w:rPr>
            </w:pPr>
            <w:r w:rsidRPr="00195301">
              <w:rPr>
                <w:rFonts w:eastAsia="Times New Roman"/>
                <w:color w:val="auto"/>
              </w:rPr>
              <w:t>Current investments – Deposit account</w:t>
            </w:r>
          </w:p>
        </w:tc>
        <w:tc>
          <w:tcPr>
            <w:tcW w:w="1843" w:type="dxa"/>
            <w:tcBorders>
              <w:top w:val="nil"/>
              <w:left w:val="nil"/>
              <w:bottom w:val="nil"/>
              <w:right w:val="nil"/>
            </w:tcBorders>
            <w:shd w:val="clear" w:color="auto" w:fill="auto"/>
            <w:noWrap/>
            <w:vAlign w:val="bottom"/>
          </w:tcPr>
          <w:p w14:paraId="14F5F04D"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4,107,875.49 </w:t>
            </w:r>
          </w:p>
        </w:tc>
        <w:tc>
          <w:tcPr>
            <w:tcW w:w="1985" w:type="dxa"/>
            <w:tcBorders>
              <w:top w:val="nil"/>
              <w:left w:val="nil"/>
              <w:bottom w:val="nil"/>
              <w:right w:val="nil"/>
            </w:tcBorders>
            <w:shd w:val="clear" w:color="auto" w:fill="auto"/>
            <w:noWrap/>
            <w:vAlign w:val="bottom"/>
          </w:tcPr>
          <w:p w14:paraId="3A106A14"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w:t>
            </w:r>
          </w:p>
        </w:tc>
        <w:tc>
          <w:tcPr>
            <w:tcW w:w="2250" w:type="dxa"/>
            <w:tcBorders>
              <w:top w:val="nil"/>
              <w:left w:val="nil"/>
              <w:bottom w:val="nil"/>
              <w:right w:val="nil"/>
            </w:tcBorders>
          </w:tcPr>
          <w:p w14:paraId="1E8CF095" w14:textId="14CDCF15" w:rsidR="00E32165" w:rsidRPr="00195301" w:rsidRDefault="005E2F52" w:rsidP="00677B98">
            <w:pPr>
              <w:spacing w:before="0" w:line="240" w:lineRule="auto"/>
              <w:ind w:left="0"/>
              <w:jc w:val="right"/>
              <w:rPr>
                <w:rFonts w:eastAsia="Times New Roman"/>
                <w:color w:val="auto"/>
              </w:rPr>
            </w:pPr>
            <w:r w:rsidRPr="00195301">
              <w:rPr>
                <w:rFonts w:eastAsia="Times New Roman" w:hint="cs"/>
                <w:color w:val="auto"/>
                <w:cs/>
              </w:rPr>
              <w:t>-</w:t>
            </w:r>
          </w:p>
        </w:tc>
        <w:tc>
          <w:tcPr>
            <w:tcW w:w="1719" w:type="dxa"/>
            <w:tcBorders>
              <w:top w:val="nil"/>
              <w:left w:val="nil"/>
              <w:bottom w:val="nil"/>
              <w:right w:val="nil"/>
            </w:tcBorders>
            <w:shd w:val="clear" w:color="auto" w:fill="auto"/>
            <w:noWrap/>
            <w:vAlign w:val="bottom"/>
          </w:tcPr>
          <w:p w14:paraId="22C24C45" w14:textId="24C1169B"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4,107,875.49 </w:t>
            </w:r>
          </w:p>
        </w:tc>
        <w:tc>
          <w:tcPr>
            <w:tcW w:w="1842" w:type="dxa"/>
            <w:tcBorders>
              <w:top w:val="nil"/>
              <w:left w:val="nil"/>
              <w:bottom w:val="nil"/>
              <w:right w:val="nil"/>
            </w:tcBorders>
            <w:shd w:val="clear" w:color="auto" w:fill="auto"/>
            <w:noWrap/>
            <w:vAlign w:val="bottom"/>
          </w:tcPr>
          <w:p w14:paraId="12F4C617" w14:textId="5F24E599"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4,107,875.49 </w:t>
            </w:r>
          </w:p>
        </w:tc>
      </w:tr>
      <w:tr w:rsidR="00E32165" w:rsidRPr="00195301" w14:paraId="60AE1C6F" w14:textId="77777777" w:rsidTr="002845F9">
        <w:trPr>
          <w:trHeight w:val="450"/>
        </w:trPr>
        <w:tc>
          <w:tcPr>
            <w:tcW w:w="4819" w:type="dxa"/>
            <w:tcBorders>
              <w:top w:val="nil"/>
              <w:left w:val="nil"/>
              <w:bottom w:val="nil"/>
              <w:right w:val="nil"/>
            </w:tcBorders>
            <w:shd w:val="clear" w:color="auto" w:fill="auto"/>
            <w:noWrap/>
            <w:vAlign w:val="bottom"/>
            <w:hideMark/>
          </w:tcPr>
          <w:p w14:paraId="296112FB" w14:textId="06054BD5" w:rsidR="00E32165" w:rsidRPr="00195301" w:rsidRDefault="00E32165" w:rsidP="002845F9">
            <w:pPr>
              <w:spacing w:before="0" w:line="240" w:lineRule="auto"/>
              <w:ind w:left="34"/>
              <w:jc w:val="left"/>
              <w:rPr>
                <w:rFonts w:eastAsia="Times New Roman"/>
                <w:color w:val="auto"/>
                <w:cs/>
              </w:rPr>
            </w:pPr>
            <w:r w:rsidRPr="00195301">
              <w:rPr>
                <w:rFonts w:eastAsia="Times New Roman"/>
                <w:color w:val="auto"/>
              </w:rPr>
              <w:t>Trade and other current receivables</w:t>
            </w:r>
          </w:p>
        </w:tc>
        <w:tc>
          <w:tcPr>
            <w:tcW w:w="1843" w:type="dxa"/>
            <w:tcBorders>
              <w:top w:val="nil"/>
              <w:left w:val="nil"/>
              <w:bottom w:val="nil"/>
              <w:right w:val="nil"/>
            </w:tcBorders>
            <w:shd w:val="clear" w:color="auto" w:fill="auto"/>
            <w:noWrap/>
            <w:vAlign w:val="bottom"/>
          </w:tcPr>
          <w:p w14:paraId="0C21F9AF"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169,226,914.34 </w:t>
            </w:r>
          </w:p>
        </w:tc>
        <w:tc>
          <w:tcPr>
            <w:tcW w:w="1985" w:type="dxa"/>
            <w:tcBorders>
              <w:top w:val="nil"/>
              <w:left w:val="nil"/>
              <w:bottom w:val="nil"/>
              <w:right w:val="nil"/>
            </w:tcBorders>
            <w:shd w:val="clear" w:color="auto" w:fill="auto"/>
            <w:noWrap/>
            <w:vAlign w:val="bottom"/>
          </w:tcPr>
          <w:p w14:paraId="0E746187"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w:t>
            </w:r>
          </w:p>
        </w:tc>
        <w:tc>
          <w:tcPr>
            <w:tcW w:w="2250" w:type="dxa"/>
            <w:tcBorders>
              <w:top w:val="nil"/>
              <w:left w:val="nil"/>
              <w:bottom w:val="nil"/>
              <w:right w:val="nil"/>
            </w:tcBorders>
          </w:tcPr>
          <w:p w14:paraId="461E8BB1" w14:textId="368E104D" w:rsidR="00E32165" w:rsidRPr="00195301" w:rsidRDefault="005E2F52" w:rsidP="00677B98">
            <w:pPr>
              <w:spacing w:before="0" w:line="240" w:lineRule="auto"/>
              <w:ind w:left="0"/>
              <w:jc w:val="right"/>
              <w:rPr>
                <w:rFonts w:eastAsia="Times New Roman"/>
                <w:color w:val="auto"/>
              </w:rPr>
            </w:pPr>
            <w:r w:rsidRPr="00195301">
              <w:rPr>
                <w:rFonts w:eastAsia="Times New Roman" w:hint="cs"/>
                <w:color w:val="auto"/>
                <w:cs/>
              </w:rPr>
              <w:t>-</w:t>
            </w:r>
          </w:p>
        </w:tc>
        <w:tc>
          <w:tcPr>
            <w:tcW w:w="1719" w:type="dxa"/>
            <w:tcBorders>
              <w:top w:val="nil"/>
              <w:left w:val="nil"/>
              <w:bottom w:val="nil"/>
              <w:right w:val="nil"/>
            </w:tcBorders>
            <w:shd w:val="clear" w:color="auto" w:fill="auto"/>
            <w:noWrap/>
            <w:vAlign w:val="bottom"/>
          </w:tcPr>
          <w:p w14:paraId="21CE3F4D" w14:textId="1FF6476B"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169,226,914.34 </w:t>
            </w:r>
          </w:p>
        </w:tc>
        <w:tc>
          <w:tcPr>
            <w:tcW w:w="1842" w:type="dxa"/>
            <w:tcBorders>
              <w:top w:val="nil"/>
              <w:left w:val="nil"/>
              <w:bottom w:val="nil"/>
              <w:right w:val="nil"/>
            </w:tcBorders>
            <w:shd w:val="clear" w:color="auto" w:fill="auto"/>
            <w:noWrap/>
            <w:vAlign w:val="bottom"/>
          </w:tcPr>
          <w:p w14:paraId="005F3CDA" w14:textId="1601F2A1"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169,226,914.34 </w:t>
            </w:r>
          </w:p>
        </w:tc>
      </w:tr>
      <w:tr w:rsidR="00E32165" w:rsidRPr="00195301" w14:paraId="7A17DC8A" w14:textId="77777777" w:rsidTr="002845F9">
        <w:trPr>
          <w:trHeight w:val="450"/>
        </w:trPr>
        <w:tc>
          <w:tcPr>
            <w:tcW w:w="4819" w:type="dxa"/>
            <w:tcBorders>
              <w:top w:val="nil"/>
              <w:left w:val="nil"/>
              <w:bottom w:val="nil"/>
              <w:right w:val="nil"/>
            </w:tcBorders>
            <w:shd w:val="clear" w:color="auto" w:fill="auto"/>
            <w:noWrap/>
            <w:vAlign w:val="bottom"/>
            <w:hideMark/>
          </w:tcPr>
          <w:p w14:paraId="1285B2BC" w14:textId="30A5F482" w:rsidR="00E32165" w:rsidRPr="00195301" w:rsidRDefault="00E32165" w:rsidP="002845F9">
            <w:pPr>
              <w:spacing w:before="0" w:line="240" w:lineRule="auto"/>
              <w:ind w:left="34"/>
              <w:jc w:val="left"/>
              <w:rPr>
                <w:rFonts w:eastAsia="Times New Roman"/>
                <w:color w:val="auto"/>
              </w:rPr>
            </w:pPr>
            <w:r w:rsidRPr="00195301">
              <w:rPr>
                <w:rFonts w:eastAsia="Times New Roman"/>
                <w:color w:val="auto"/>
              </w:rPr>
              <w:t>Retention receivable</w:t>
            </w:r>
          </w:p>
        </w:tc>
        <w:tc>
          <w:tcPr>
            <w:tcW w:w="1843" w:type="dxa"/>
            <w:tcBorders>
              <w:top w:val="nil"/>
              <w:left w:val="nil"/>
              <w:bottom w:val="nil"/>
              <w:right w:val="nil"/>
            </w:tcBorders>
            <w:shd w:val="clear" w:color="auto" w:fill="auto"/>
            <w:noWrap/>
            <w:vAlign w:val="bottom"/>
          </w:tcPr>
          <w:p w14:paraId="2E268115"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28,156,136.68 </w:t>
            </w:r>
          </w:p>
        </w:tc>
        <w:tc>
          <w:tcPr>
            <w:tcW w:w="1985" w:type="dxa"/>
            <w:tcBorders>
              <w:top w:val="nil"/>
              <w:left w:val="nil"/>
              <w:bottom w:val="nil"/>
              <w:right w:val="nil"/>
            </w:tcBorders>
            <w:shd w:val="clear" w:color="auto" w:fill="auto"/>
            <w:noWrap/>
            <w:vAlign w:val="bottom"/>
          </w:tcPr>
          <w:p w14:paraId="1632D19B"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w:t>
            </w:r>
          </w:p>
        </w:tc>
        <w:tc>
          <w:tcPr>
            <w:tcW w:w="2250" w:type="dxa"/>
            <w:tcBorders>
              <w:top w:val="nil"/>
              <w:left w:val="nil"/>
              <w:bottom w:val="nil"/>
              <w:right w:val="nil"/>
            </w:tcBorders>
          </w:tcPr>
          <w:p w14:paraId="2214846A" w14:textId="0314323E" w:rsidR="00E32165" w:rsidRPr="00195301" w:rsidRDefault="005E2F52" w:rsidP="00677B98">
            <w:pPr>
              <w:spacing w:before="0" w:line="240" w:lineRule="auto"/>
              <w:ind w:left="0"/>
              <w:jc w:val="right"/>
              <w:rPr>
                <w:rFonts w:eastAsia="Times New Roman"/>
                <w:color w:val="auto"/>
              </w:rPr>
            </w:pPr>
            <w:r w:rsidRPr="00195301">
              <w:rPr>
                <w:rFonts w:eastAsia="Times New Roman" w:hint="cs"/>
                <w:color w:val="auto"/>
                <w:cs/>
              </w:rPr>
              <w:t>-</w:t>
            </w:r>
          </w:p>
        </w:tc>
        <w:tc>
          <w:tcPr>
            <w:tcW w:w="1719" w:type="dxa"/>
            <w:tcBorders>
              <w:top w:val="nil"/>
              <w:left w:val="nil"/>
              <w:bottom w:val="nil"/>
              <w:right w:val="nil"/>
            </w:tcBorders>
            <w:shd w:val="clear" w:color="auto" w:fill="auto"/>
            <w:noWrap/>
            <w:vAlign w:val="bottom"/>
          </w:tcPr>
          <w:p w14:paraId="369FEC05" w14:textId="5BA08FDB"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28,156,136.68 </w:t>
            </w:r>
          </w:p>
        </w:tc>
        <w:tc>
          <w:tcPr>
            <w:tcW w:w="1842" w:type="dxa"/>
            <w:tcBorders>
              <w:top w:val="nil"/>
              <w:left w:val="nil"/>
              <w:bottom w:val="nil"/>
              <w:right w:val="nil"/>
            </w:tcBorders>
            <w:shd w:val="clear" w:color="auto" w:fill="auto"/>
            <w:noWrap/>
            <w:vAlign w:val="bottom"/>
          </w:tcPr>
          <w:p w14:paraId="302E44F3" w14:textId="352F31BB"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28,156,136.68 </w:t>
            </w:r>
          </w:p>
        </w:tc>
      </w:tr>
      <w:tr w:rsidR="00E32165" w:rsidRPr="00195301" w14:paraId="1FFE974B" w14:textId="77777777" w:rsidTr="002845F9">
        <w:trPr>
          <w:trHeight w:val="450"/>
        </w:trPr>
        <w:tc>
          <w:tcPr>
            <w:tcW w:w="4819" w:type="dxa"/>
            <w:tcBorders>
              <w:top w:val="nil"/>
              <w:left w:val="nil"/>
              <w:bottom w:val="nil"/>
              <w:right w:val="nil"/>
            </w:tcBorders>
            <w:shd w:val="clear" w:color="auto" w:fill="auto"/>
            <w:noWrap/>
            <w:vAlign w:val="bottom"/>
            <w:hideMark/>
          </w:tcPr>
          <w:p w14:paraId="0074982B" w14:textId="66DBEDAB" w:rsidR="00E32165" w:rsidRPr="00195301" w:rsidRDefault="00E32165" w:rsidP="002845F9">
            <w:pPr>
              <w:spacing w:before="0" w:line="240" w:lineRule="auto"/>
              <w:ind w:left="34"/>
              <w:jc w:val="left"/>
              <w:rPr>
                <w:rFonts w:eastAsia="Times New Roman"/>
                <w:color w:val="auto"/>
              </w:rPr>
            </w:pPr>
            <w:r w:rsidRPr="00195301">
              <w:rPr>
                <w:rFonts w:eastAsia="Times New Roman"/>
                <w:color w:val="auto"/>
              </w:rPr>
              <w:t>Bank deposits with obligations</w:t>
            </w:r>
          </w:p>
        </w:tc>
        <w:tc>
          <w:tcPr>
            <w:tcW w:w="1843" w:type="dxa"/>
            <w:tcBorders>
              <w:top w:val="nil"/>
              <w:left w:val="nil"/>
              <w:right w:val="nil"/>
            </w:tcBorders>
            <w:shd w:val="clear" w:color="auto" w:fill="auto"/>
            <w:noWrap/>
            <w:vAlign w:val="bottom"/>
          </w:tcPr>
          <w:p w14:paraId="13FE4AD1"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32,726,557.03 </w:t>
            </w:r>
          </w:p>
        </w:tc>
        <w:tc>
          <w:tcPr>
            <w:tcW w:w="1985" w:type="dxa"/>
            <w:tcBorders>
              <w:top w:val="nil"/>
              <w:left w:val="nil"/>
              <w:right w:val="nil"/>
            </w:tcBorders>
            <w:shd w:val="clear" w:color="auto" w:fill="auto"/>
            <w:noWrap/>
            <w:vAlign w:val="bottom"/>
          </w:tcPr>
          <w:p w14:paraId="1D88F950" w14:textId="77777777"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w:t>
            </w:r>
          </w:p>
        </w:tc>
        <w:tc>
          <w:tcPr>
            <w:tcW w:w="2250" w:type="dxa"/>
            <w:tcBorders>
              <w:top w:val="nil"/>
              <w:left w:val="nil"/>
              <w:right w:val="nil"/>
            </w:tcBorders>
          </w:tcPr>
          <w:p w14:paraId="17C668C3" w14:textId="38D826F3" w:rsidR="00E32165" w:rsidRPr="00195301" w:rsidRDefault="005E2F52" w:rsidP="00677B98">
            <w:pPr>
              <w:spacing w:before="0" w:line="240" w:lineRule="auto"/>
              <w:ind w:left="0"/>
              <w:jc w:val="right"/>
              <w:rPr>
                <w:rFonts w:eastAsia="Times New Roman"/>
                <w:color w:val="auto"/>
              </w:rPr>
            </w:pPr>
            <w:r w:rsidRPr="00195301">
              <w:rPr>
                <w:rFonts w:eastAsia="Times New Roman" w:hint="cs"/>
                <w:color w:val="auto"/>
                <w:cs/>
              </w:rPr>
              <w:t>-</w:t>
            </w:r>
          </w:p>
        </w:tc>
        <w:tc>
          <w:tcPr>
            <w:tcW w:w="1719" w:type="dxa"/>
            <w:tcBorders>
              <w:top w:val="nil"/>
              <w:left w:val="nil"/>
              <w:right w:val="nil"/>
            </w:tcBorders>
            <w:shd w:val="clear" w:color="auto" w:fill="auto"/>
            <w:noWrap/>
            <w:vAlign w:val="bottom"/>
          </w:tcPr>
          <w:p w14:paraId="2AD138AF" w14:textId="0828941A"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32,726,557.03 </w:t>
            </w:r>
          </w:p>
        </w:tc>
        <w:tc>
          <w:tcPr>
            <w:tcW w:w="1842" w:type="dxa"/>
            <w:tcBorders>
              <w:top w:val="nil"/>
              <w:left w:val="nil"/>
              <w:right w:val="nil"/>
            </w:tcBorders>
            <w:shd w:val="clear" w:color="auto" w:fill="auto"/>
            <w:noWrap/>
            <w:vAlign w:val="bottom"/>
          </w:tcPr>
          <w:p w14:paraId="37785FC3" w14:textId="2F3E9D4C" w:rsidR="00E32165" w:rsidRPr="00195301" w:rsidRDefault="00E32165" w:rsidP="00677B98">
            <w:pPr>
              <w:spacing w:before="0" w:line="240" w:lineRule="auto"/>
              <w:ind w:left="0"/>
              <w:jc w:val="right"/>
              <w:rPr>
                <w:rFonts w:eastAsia="Times New Roman"/>
                <w:color w:val="auto"/>
              </w:rPr>
            </w:pPr>
            <w:r w:rsidRPr="00195301">
              <w:rPr>
                <w:rFonts w:eastAsia="Times New Roman"/>
                <w:color w:val="auto"/>
              </w:rPr>
              <w:t xml:space="preserve">       32,726,557.03 </w:t>
            </w:r>
          </w:p>
        </w:tc>
      </w:tr>
      <w:tr w:rsidR="00E32165" w:rsidRPr="00195301" w14:paraId="0B244B04" w14:textId="77777777" w:rsidTr="002845F9">
        <w:trPr>
          <w:trHeight w:val="450"/>
        </w:trPr>
        <w:tc>
          <w:tcPr>
            <w:tcW w:w="4819" w:type="dxa"/>
            <w:tcBorders>
              <w:top w:val="nil"/>
              <w:left w:val="nil"/>
              <w:bottom w:val="nil"/>
              <w:right w:val="nil"/>
            </w:tcBorders>
            <w:shd w:val="clear" w:color="auto" w:fill="auto"/>
            <w:noWrap/>
            <w:vAlign w:val="bottom"/>
            <w:hideMark/>
          </w:tcPr>
          <w:p w14:paraId="04FED325" w14:textId="1F1172BE" w:rsidR="00E32165" w:rsidRPr="00195301" w:rsidRDefault="00E32165" w:rsidP="002845F9">
            <w:pPr>
              <w:spacing w:before="0" w:line="240" w:lineRule="auto"/>
              <w:ind w:left="34"/>
              <w:jc w:val="left"/>
              <w:rPr>
                <w:rFonts w:eastAsia="Times New Roman"/>
                <w:b/>
                <w:bCs/>
                <w:color w:val="auto"/>
              </w:rPr>
            </w:pPr>
            <w:r w:rsidRPr="00195301">
              <w:rPr>
                <w:rFonts w:eastAsia="Times New Roman"/>
                <w:b/>
                <w:bCs/>
                <w:color w:val="auto"/>
              </w:rPr>
              <w:t>Total financial assets</w:t>
            </w:r>
          </w:p>
        </w:tc>
        <w:tc>
          <w:tcPr>
            <w:tcW w:w="1843" w:type="dxa"/>
            <w:tcBorders>
              <w:left w:val="nil"/>
              <w:right w:val="nil"/>
            </w:tcBorders>
            <w:shd w:val="clear" w:color="auto" w:fill="auto"/>
            <w:noWrap/>
            <w:vAlign w:val="bottom"/>
          </w:tcPr>
          <w:p w14:paraId="3EF6DD13" w14:textId="77777777" w:rsidR="00E32165" w:rsidRPr="00195301" w:rsidRDefault="00E32165" w:rsidP="007A7F38">
            <w:pPr>
              <w:pBdr>
                <w:top w:val="single" w:sz="4" w:space="1" w:color="auto"/>
                <w:bottom w:val="double" w:sz="4" w:space="1" w:color="auto"/>
              </w:pBdr>
              <w:spacing w:before="0" w:line="240" w:lineRule="auto"/>
              <w:ind w:left="0"/>
              <w:jc w:val="right"/>
              <w:rPr>
                <w:rFonts w:eastAsia="Times New Roman"/>
                <w:color w:val="auto"/>
              </w:rPr>
            </w:pPr>
            <w:r w:rsidRPr="00195301">
              <w:rPr>
                <w:rFonts w:eastAsia="Times New Roman"/>
                <w:color w:val="auto"/>
              </w:rPr>
              <w:t>357,735,802.30</w:t>
            </w:r>
          </w:p>
        </w:tc>
        <w:tc>
          <w:tcPr>
            <w:tcW w:w="1985" w:type="dxa"/>
            <w:tcBorders>
              <w:left w:val="nil"/>
              <w:right w:val="nil"/>
            </w:tcBorders>
            <w:shd w:val="clear" w:color="auto" w:fill="auto"/>
            <w:noWrap/>
            <w:vAlign w:val="bottom"/>
          </w:tcPr>
          <w:p w14:paraId="1F8C094E" w14:textId="77777777" w:rsidR="00E32165" w:rsidRPr="00195301" w:rsidRDefault="00E32165" w:rsidP="007A7F38">
            <w:pPr>
              <w:pBdr>
                <w:top w:val="single" w:sz="4" w:space="1" w:color="auto"/>
                <w:bottom w:val="double" w:sz="4" w:space="1" w:color="auto"/>
              </w:pBdr>
              <w:spacing w:before="0" w:line="240" w:lineRule="auto"/>
              <w:ind w:left="0"/>
              <w:jc w:val="right"/>
              <w:rPr>
                <w:rFonts w:eastAsia="Times New Roman"/>
                <w:color w:val="auto"/>
              </w:rPr>
            </w:pPr>
            <w:r w:rsidRPr="00195301">
              <w:rPr>
                <w:rFonts w:eastAsia="Times New Roman"/>
                <w:color w:val="auto"/>
              </w:rPr>
              <w:t>-</w:t>
            </w:r>
          </w:p>
        </w:tc>
        <w:tc>
          <w:tcPr>
            <w:tcW w:w="2250" w:type="dxa"/>
            <w:tcBorders>
              <w:left w:val="nil"/>
              <w:right w:val="nil"/>
            </w:tcBorders>
          </w:tcPr>
          <w:p w14:paraId="72B718E5" w14:textId="575B1B7C" w:rsidR="00E32165" w:rsidRPr="00195301" w:rsidRDefault="005E2F52" w:rsidP="007A7F38">
            <w:pPr>
              <w:pBdr>
                <w:top w:val="single" w:sz="4" w:space="1" w:color="auto"/>
                <w:bottom w:val="double" w:sz="4" w:space="1" w:color="auto"/>
              </w:pBdr>
              <w:spacing w:before="0" w:line="240" w:lineRule="auto"/>
              <w:ind w:left="0"/>
              <w:jc w:val="right"/>
              <w:rPr>
                <w:rFonts w:eastAsia="Times New Roman"/>
                <w:color w:val="auto"/>
              </w:rPr>
            </w:pPr>
            <w:r w:rsidRPr="00195301">
              <w:rPr>
                <w:rFonts w:eastAsia="Times New Roman" w:hint="cs"/>
                <w:color w:val="auto"/>
                <w:cs/>
              </w:rPr>
              <w:t>-</w:t>
            </w:r>
          </w:p>
        </w:tc>
        <w:tc>
          <w:tcPr>
            <w:tcW w:w="1719" w:type="dxa"/>
            <w:tcBorders>
              <w:left w:val="nil"/>
              <w:right w:val="nil"/>
            </w:tcBorders>
            <w:shd w:val="clear" w:color="auto" w:fill="auto"/>
            <w:noWrap/>
            <w:vAlign w:val="bottom"/>
          </w:tcPr>
          <w:p w14:paraId="5A4DC249" w14:textId="31ADC6F9" w:rsidR="00E32165" w:rsidRPr="00195301" w:rsidRDefault="00E32165" w:rsidP="007A7F38">
            <w:pPr>
              <w:pBdr>
                <w:top w:val="single" w:sz="4" w:space="1" w:color="auto"/>
                <w:bottom w:val="double" w:sz="4" w:space="1" w:color="auto"/>
              </w:pBdr>
              <w:spacing w:before="0" w:line="240" w:lineRule="auto"/>
              <w:ind w:left="0"/>
              <w:jc w:val="right"/>
              <w:rPr>
                <w:rFonts w:eastAsia="Times New Roman"/>
                <w:color w:val="auto"/>
              </w:rPr>
            </w:pPr>
            <w:r w:rsidRPr="00195301">
              <w:rPr>
                <w:rFonts w:eastAsia="Times New Roman"/>
                <w:color w:val="auto"/>
              </w:rPr>
              <w:t>357,735,802.30</w:t>
            </w:r>
          </w:p>
        </w:tc>
        <w:tc>
          <w:tcPr>
            <w:tcW w:w="1842" w:type="dxa"/>
            <w:tcBorders>
              <w:left w:val="nil"/>
              <w:right w:val="nil"/>
            </w:tcBorders>
            <w:shd w:val="clear" w:color="auto" w:fill="auto"/>
            <w:noWrap/>
            <w:vAlign w:val="bottom"/>
          </w:tcPr>
          <w:p w14:paraId="74235943" w14:textId="7EFB933E" w:rsidR="00E32165" w:rsidRPr="00195301" w:rsidRDefault="00E32165" w:rsidP="007A7F38">
            <w:pPr>
              <w:pBdr>
                <w:top w:val="single" w:sz="4" w:space="1" w:color="auto"/>
                <w:bottom w:val="double" w:sz="4" w:space="1" w:color="auto"/>
              </w:pBdr>
              <w:spacing w:before="0" w:line="240" w:lineRule="auto"/>
              <w:ind w:left="0"/>
              <w:jc w:val="right"/>
              <w:rPr>
                <w:rFonts w:eastAsia="Times New Roman"/>
                <w:color w:val="auto"/>
              </w:rPr>
            </w:pPr>
            <w:r w:rsidRPr="00195301">
              <w:rPr>
                <w:rFonts w:eastAsia="Times New Roman"/>
                <w:color w:val="auto"/>
              </w:rPr>
              <w:t>357,735,802.30</w:t>
            </w:r>
          </w:p>
        </w:tc>
      </w:tr>
    </w:tbl>
    <w:p w14:paraId="543F296A" w14:textId="0E3A4BA2" w:rsidR="000C328B" w:rsidRDefault="00D622C8" w:rsidP="002845F9">
      <w:pPr>
        <w:spacing w:line="460" w:lineRule="exact"/>
        <w:ind w:left="426"/>
        <w:rPr>
          <w:rFonts w:asciiTheme="majorBidi" w:hAnsiTheme="majorBidi" w:cstheme="majorBidi"/>
        </w:rPr>
      </w:pPr>
      <w:r w:rsidRPr="00195301">
        <w:rPr>
          <w:rFonts w:asciiTheme="majorBidi" w:hAnsiTheme="majorBidi" w:cstheme="majorBidi"/>
        </w:rPr>
        <w:t xml:space="preserve">As at January </w:t>
      </w:r>
      <w:r w:rsidRPr="00195301">
        <w:rPr>
          <w:rFonts w:asciiTheme="majorBidi" w:hAnsiTheme="majorBidi"/>
          <w:cs/>
        </w:rPr>
        <w:t>1</w:t>
      </w:r>
      <w:r w:rsidRPr="00195301">
        <w:rPr>
          <w:rFonts w:asciiTheme="majorBidi" w:hAnsiTheme="majorBidi" w:cstheme="majorBidi"/>
        </w:rPr>
        <w:t xml:space="preserve">, </w:t>
      </w:r>
      <w:r w:rsidRPr="00195301">
        <w:rPr>
          <w:rFonts w:asciiTheme="majorBidi" w:hAnsiTheme="majorBidi"/>
          <w:cs/>
        </w:rPr>
        <w:t>2020</w:t>
      </w:r>
      <w:r w:rsidRPr="00195301">
        <w:rPr>
          <w:rFonts w:asciiTheme="majorBidi" w:hAnsiTheme="majorBidi" w:cstheme="majorBidi"/>
        </w:rPr>
        <w:t>, the Group has not designated any financial liabilities at fair value through profit or loss.</w:t>
      </w:r>
    </w:p>
    <w:p w14:paraId="16E13E69" w14:textId="5A24092D" w:rsidR="000C328B" w:rsidRDefault="000C328B" w:rsidP="00F15EFC">
      <w:pPr>
        <w:spacing w:line="460" w:lineRule="exact"/>
        <w:rPr>
          <w:rFonts w:asciiTheme="majorBidi" w:hAnsiTheme="majorBidi" w:cstheme="majorBidi"/>
        </w:rPr>
      </w:pPr>
    </w:p>
    <w:p w14:paraId="2444C96E" w14:textId="77777777" w:rsidR="000C328B" w:rsidRDefault="000C328B" w:rsidP="00AD26DF">
      <w:pPr>
        <w:spacing w:line="460" w:lineRule="exact"/>
        <w:ind w:left="0"/>
        <w:rPr>
          <w:rFonts w:asciiTheme="majorBidi" w:hAnsiTheme="majorBidi" w:cstheme="majorBidi"/>
        </w:rPr>
        <w:sectPr w:rsidR="000C328B" w:rsidSect="0002267F">
          <w:footerReference w:type="default" r:id="rId12"/>
          <w:headerReference w:type="first" r:id="rId13"/>
          <w:pgSz w:w="16838" w:h="11906" w:orient="landscape" w:code="9"/>
          <w:pgMar w:top="1728" w:right="1276" w:bottom="994" w:left="994" w:header="1135" w:footer="811" w:gutter="0"/>
          <w:pgNumType w:fmt="numberInDash"/>
          <w:cols w:space="720"/>
          <w:titlePg/>
          <w:docGrid w:linePitch="381"/>
        </w:sectPr>
      </w:pPr>
    </w:p>
    <w:p w14:paraId="58952A57" w14:textId="4267363A" w:rsidR="00314139" w:rsidRPr="007A7F38" w:rsidRDefault="00BC6559" w:rsidP="002845F9">
      <w:pPr>
        <w:spacing w:before="240" w:line="420" w:lineRule="exact"/>
        <w:ind w:left="851" w:hanging="425"/>
        <w:rPr>
          <w:rFonts w:asciiTheme="majorBidi" w:hAnsiTheme="majorBidi" w:cstheme="majorBidi"/>
          <w:b/>
          <w:bCs/>
          <w:sz w:val="30"/>
          <w:szCs w:val="30"/>
        </w:rPr>
      </w:pPr>
      <w:r w:rsidRPr="007A7F38">
        <w:rPr>
          <w:rFonts w:asciiTheme="majorBidi" w:hAnsiTheme="majorBidi" w:cstheme="majorBidi"/>
          <w:b/>
          <w:bCs/>
          <w:sz w:val="30"/>
          <w:szCs w:val="30"/>
        </w:rPr>
        <w:lastRenderedPageBreak/>
        <w:t>5</w:t>
      </w:r>
      <w:r w:rsidR="00F15EFC" w:rsidRPr="007A7F38">
        <w:rPr>
          <w:rFonts w:asciiTheme="majorBidi" w:hAnsiTheme="majorBidi" w:cstheme="majorBidi"/>
          <w:b/>
          <w:bCs/>
          <w:sz w:val="30"/>
          <w:szCs w:val="30"/>
        </w:rPr>
        <w:t>.1</w:t>
      </w:r>
      <w:r w:rsidR="00F15EFC" w:rsidRPr="007A7F38">
        <w:rPr>
          <w:rFonts w:asciiTheme="majorBidi" w:hAnsiTheme="majorBidi" w:cstheme="majorBidi"/>
          <w:b/>
          <w:bCs/>
          <w:sz w:val="30"/>
          <w:szCs w:val="30"/>
        </w:rPr>
        <w:tab/>
      </w:r>
      <w:r w:rsidR="00D346B1" w:rsidRPr="007A7F38">
        <w:rPr>
          <w:rFonts w:asciiTheme="majorBidi" w:hAnsiTheme="majorBidi" w:cstheme="majorBidi"/>
          <w:b/>
          <w:bCs/>
          <w:sz w:val="30"/>
          <w:szCs w:val="30"/>
        </w:rPr>
        <w:t>Leases</w:t>
      </w:r>
    </w:p>
    <w:p w14:paraId="5E8A7637" w14:textId="1A6B6500" w:rsidR="00D97D0F" w:rsidRPr="008B1FBC" w:rsidRDefault="00D346B1" w:rsidP="00F15EFC">
      <w:pPr>
        <w:ind w:left="851"/>
        <w:rPr>
          <w:rFonts w:asciiTheme="majorBidi" w:hAnsiTheme="majorBidi" w:cstheme="majorBidi"/>
          <w:cs/>
        </w:rPr>
      </w:pPr>
      <w:r w:rsidRPr="008B1FBC">
        <w:rPr>
          <w:rFonts w:asciiTheme="majorBidi" w:hAnsiTheme="majorBidi" w:cstheme="majorBidi"/>
        </w:rPr>
        <w:t xml:space="preserve">Upon initial application of TFRS </w:t>
      </w:r>
      <w:r w:rsidRPr="008B1FBC">
        <w:rPr>
          <w:rFonts w:asciiTheme="majorBidi" w:hAnsiTheme="majorBidi" w:cstheme="majorBidi"/>
          <w:cs/>
        </w:rPr>
        <w:t xml:space="preserve">16 </w:t>
      </w:r>
      <w:r w:rsidRPr="008B1FBC">
        <w:rPr>
          <w:rFonts w:asciiTheme="majorBidi" w:hAnsiTheme="majorBidi" w:cstheme="majorBidi"/>
        </w:rPr>
        <w:t>the Group recognized lease liabilities previously classified as operating</w:t>
      </w:r>
      <w:r w:rsidRPr="008B1FBC">
        <w:rPr>
          <w:rFonts w:asciiTheme="majorBidi" w:hAnsiTheme="majorBidi" w:cstheme="majorBidi"/>
          <w:cs/>
        </w:rPr>
        <w:t xml:space="preserve"> </w:t>
      </w:r>
      <w:r w:rsidRPr="008B1FBC">
        <w:rPr>
          <w:rFonts w:asciiTheme="majorBidi" w:hAnsiTheme="majorBidi" w:cstheme="majorBidi"/>
        </w:rPr>
        <w:t>leases at the present value of the remaining lease payments, discounted using the Group’s incremental borrowing rate as at January 1, 2020.  For leases previously classified as finance leases, the Group recognized the carrying amount of the right-of-use assets and lease liabilities based on the carrying amounts of the lease assets and lease liabilities immediately before the date of initial application of TFRS 16.</w:t>
      </w:r>
    </w:p>
    <w:tbl>
      <w:tblPr>
        <w:tblW w:w="4522" w:type="pct"/>
        <w:tblInd w:w="817" w:type="dxa"/>
        <w:tblLayout w:type="fixed"/>
        <w:tblLook w:val="04A0" w:firstRow="1" w:lastRow="0" w:firstColumn="1" w:lastColumn="0" w:noHBand="0" w:noVBand="1"/>
      </w:tblPr>
      <w:tblGrid>
        <w:gridCol w:w="6495"/>
        <w:gridCol w:w="2161"/>
      </w:tblGrid>
      <w:tr w:rsidR="00852D9F" w:rsidRPr="008B1FBC" w14:paraId="6C4EE37E" w14:textId="77777777" w:rsidTr="00F15EFC">
        <w:trPr>
          <w:trHeight w:val="435"/>
        </w:trPr>
        <w:tc>
          <w:tcPr>
            <w:tcW w:w="3752" w:type="pct"/>
            <w:shd w:val="clear" w:color="auto" w:fill="auto"/>
            <w:noWrap/>
            <w:vAlign w:val="bottom"/>
            <w:hideMark/>
          </w:tcPr>
          <w:p w14:paraId="08E213F7" w14:textId="77777777" w:rsidR="00714D20" w:rsidRPr="008B1FBC" w:rsidRDefault="00714D20" w:rsidP="00F15EFC">
            <w:pPr>
              <w:spacing w:before="0"/>
              <w:ind w:left="0"/>
              <w:jc w:val="center"/>
              <w:rPr>
                <w:rFonts w:asciiTheme="majorBidi" w:eastAsia="Times New Roman" w:hAnsiTheme="majorBidi" w:cstheme="majorBidi"/>
                <w:color w:val="auto"/>
                <w:sz w:val="30"/>
                <w:szCs w:val="30"/>
              </w:rPr>
            </w:pPr>
          </w:p>
        </w:tc>
        <w:tc>
          <w:tcPr>
            <w:tcW w:w="1248" w:type="pct"/>
            <w:shd w:val="clear" w:color="auto" w:fill="auto"/>
            <w:noWrap/>
            <w:vAlign w:val="bottom"/>
            <w:hideMark/>
          </w:tcPr>
          <w:p w14:paraId="6424A15A" w14:textId="1B708B7F" w:rsidR="00714D20" w:rsidRPr="008B1FBC" w:rsidRDefault="00D346B1" w:rsidP="00F15EFC">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Consolidated/Separate</w:t>
            </w:r>
            <w:r w:rsidRPr="008B1FBC">
              <w:rPr>
                <w:rFonts w:asciiTheme="majorBidi" w:eastAsia="Times New Roman" w:hAnsiTheme="majorBidi" w:cstheme="majorBidi"/>
                <w:color w:val="auto"/>
                <w:sz w:val="30"/>
                <w:szCs w:val="30"/>
                <w:cs/>
              </w:rPr>
              <w:t xml:space="preserve"> </w:t>
            </w:r>
          </w:p>
        </w:tc>
      </w:tr>
      <w:tr w:rsidR="00F15EFC" w:rsidRPr="008B1FBC" w14:paraId="587D89C9" w14:textId="77777777" w:rsidTr="00F15EFC">
        <w:trPr>
          <w:trHeight w:val="435"/>
        </w:trPr>
        <w:tc>
          <w:tcPr>
            <w:tcW w:w="3752" w:type="pct"/>
            <w:shd w:val="clear" w:color="auto" w:fill="auto"/>
            <w:noWrap/>
            <w:vAlign w:val="bottom"/>
          </w:tcPr>
          <w:p w14:paraId="1EF69CEA" w14:textId="77777777" w:rsidR="00F15EFC" w:rsidRPr="008B1FBC" w:rsidRDefault="00F15EFC" w:rsidP="00F15EFC">
            <w:pPr>
              <w:spacing w:before="0"/>
              <w:ind w:left="0"/>
              <w:jc w:val="center"/>
              <w:rPr>
                <w:rFonts w:asciiTheme="majorBidi" w:eastAsia="Times New Roman" w:hAnsiTheme="majorBidi" w:cstheme="majorBidi"/>
                <w:color w:val="auto"/>
                <w:sz w:val="30"/>
                <w:szCs w:val="30"/>
              </w:rPr>
            </w:pPr>
          </w:p>
        </w:tc>
        <w:tc>
          <w:tcPr>
            <w:tcW w:w="1248" w:type="pct"/>
            <w:shd w:val="clear" w:color="auto" w:fill="auto"/>
            <w:noWrap/>
            <w:vAlign w:val="bottom"/>
          </w:tcPr>
          <w:p w14:paraId="75EE77F9" w14:textId="47A4592F" w:rsidR="00F15EFC" w:rsidRPr="008B1FBC" w:rsidRDefault="00F15EFC" w:rsidP="00F15EFC">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financial statements</w:t>
            </w:r>
          </w:p>
        </w:tc>
      </w:tr>
      <w:tr w:rsidR="00F15EFC" w:rsidRPr="008B1FBC" w14:paraId="3CB766F6" w14:textId="77777777" w:rsidTr="00F15EFC">
        <w:trPr>
          <w:trHeight w:val="435"/>
        </w:trPr>
        <w:tc>
          <w:tcPr>
            <w:tcW w:w="3752" w:type="pct"/>
            <w:shd w:val="clear" w:color="auto" w:fill="auto"/>
            <w:noWrap/>
            <w:vAlign w:val="bottom"/>
          </w:tcPr>
          <w:p w14:paraId="229D318B" w14:textId="77777777" w:rsidR="00F15EFC" w:rsidRPr="008B1FBC" w:rsidRDefault="00F15EFC" w:rsidP="00F15EFC">
            <w:pPr>
              <w:spacing w:before="0"/>
              <w:ind w:left="0"/>
              <w:jc w:val="center"/>
              <w:rPr>
                <w:rFonts w:asciiTheme="majorBidi" w:eastAsia="Times New Roman" w:hAnsiTheme="majorBidi" w:cstheme="majorBidi"/>
                <w:color w:val="auto"/>
                <w:sz w:val="30"/>
                <w:szCs w:val="30"/>
              </w:rPr>
            </w:pPr>
          </w:p>
        </w:tc>
        <w:tc>
          <w:tcPr>
            <w:tcW w:w="1248" w:type="pct"/>
            <w:shd w:val="clear" w:color="auto" w:fill="auto"/>
            <w:noWrap/>
            <w:vAlign w:val="bottom"/>
          </w:tcPr>
          <w:p w14:paraId="03826709" w14:textId="1ECC0D1C" w:rsidR="00F15EFC" w:rsidRPr="008B1FBC" w:rsidRDefault="00F15EFC" w:rsidP="00E61116">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w:t>
            </w:r>
            <w:r w:rsidRPr="008B1FBC">
              <w:rPr>
                <w:rFonts w:asciiTheme="majorBidi" w:eastAsia="Times New Roman" w:hAnsiTheme="majorBidi" w:cstheme="majorBidi"/>
                <w:color w:val="auto"/>
                <w:sz w:val="30"/>
                <w:szCs w:val="30"/>
              </w:rPr>
              <w:t>Baht)</w:t>
            </w:r>
          </w:p>
        </w:tc>
      </w:tr>
      <w:tr w:rsidR="00852D9F" w:rsidRPr="008B1FBC" w14:paraId="0D670057" w14:textId="77777777" w:rsidTr="00F15EFC">
        <w:trPr>
          <w:trHeight w:val="435"/>
        </w:trPr>
        <w:tc>
          <w:tcPr>
            <w:tcW w:w="3752" w:type="pct"/>
            <w:shd w:val="clear" w:color="auto" w:fill="auto"/>
            <w:noWrap/>
            <w:vAlign w:val="bottom"/>
            <w:hideMark/>
          </w:tcPr>
          <w:p w14:paraId="297A44E6" w14:textId="4F6AC982" w:rsidR="00714D20"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Operating lease commitments as at December </w:t>
            </w:r>
            <w:r w:rsidRPr="008B1FBC">
              <w:rPr>
                <w:rFonts w:asciiTheme="majorBidi" w:eastAsia="Times New Roman" w:hAnsiTheme="majorBidi" w:cstheme="majorBidi"/>
                <w:color w:val="auto"/>
                <w:sz w:val="30"/>
                <w:szCs w:val="30"/>
                <w:cs/>
              </w:rPr>
              <w:t>31</w:t>
            </w:r>
            <w:r w:rsidRPr="008B1FBC">
              <w:rPr>
                <w:rFonts w:asciiTheme="majorBidi" w:eastAsia="Times New Roman" w:hAnsiTheme="majorBidi" w:cstheme="majorBidi"/>
                <w:color w:val="auto"/>
                <w:sz w:val="30"/>
                <w:szCs w:val="30"/>
              </w:rPr>
              <w:t xml:space="preserve">, </w:t>
            </w:r>
            <w:r w:rsidRPr="008B1FBC">
              <w:rPr>
                <w:rFonts w:asciiTheme="majorBidi" w:eastAsia="Times New Roman" w:hAnsiTheme="majorBidi" w:cstheme="majorBidi"/>
                <w:color w:val="auto"/>
                <w:sz w:val="30"/>
                <w:szCs w:val="30"/>
                <w:cs/>
              </w:rPr>
              <w:t>2019</w:t>
            </w:r>
          </w:p>
        </w:tc>
        <w:tc>
          <w:tcPr>
            <w:tcW w:w="1248" w:type="pct"/>
            <w:shd w:val="clear" w:color="auto" w:fill="auto"/>
            <w:noWrap/>
            <w:vAlign w:val="bottom"/>
            <w:hideMark/>
          </w:tcPr>
          <w:p w14:paraId="52B1E33A" w14:textId="77777777" w:rsidR="00714D20" w:rsidRPr="008B1FBC" w:rsidRDefault="00714D20" w:rsidP="00F15EFC">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9,898,104.16 </w:t>
            </w:r>
          </w:p>
        </w:tc>
      </w:tr>
      <w:tr w:rsidR="00852D9F" w:rsidRPr="008B1FBC" w14:paraId="4C76B8E4" w14:textId="77777777" w:rsidTr="00F15EFC">
        <w:trPr>
          <w:trHeight w:val="435"/>
        </w:trPr>
        <w:tc>
          <w:tcPr>
            <w:tcW w:w="3752" w:type="pct"/>
            <w:shd w:val="clear" w:color="auto" w:fill="auto"/>
            <w:noWrap/>
            <w:vAlign w:val="bottom"/>
            <w:hideMark/>
          </w:tcPr>
          <w:p w14:paraId="4384BC08" w14:textId="0C9EE322" w:rsidR="00714D20"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Less: Short-term leases and leases of low-value assets</w:t>
            </w:r>
          </w:p>
        </w:tc>
        <w:tc>
          <w:tcPr>
            <w:tcW w:w="1248" w:type="pct"/>
            <w:shd w:val="clear" w:color="auto" w:fill="auto"/>
            <w:noWrap/>
            <w:vAlign w:val="bottom"/>
            <w:hideMark/>
          </w:tcPr>
          <w:p w14:paraId="562E621C" w14:textId="77777777" w:rsidR="00714D20" w:rsidRPr="008B1FBC" w:rsidRDefault="00714D20" w:rsidP="00F15EFC">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000000"/>
                <w:sz w:val="30"/>
                <w:szCs w:val="30"/>
              </w:rPr>
              <w:t>(8,161,262.02)</w:t>
            </w:r>
          </w:p>
        </w:tc>
      </w:tr>
      <w:tr w:rsidR="00852D9F" w:rsidRPr="008B1FBC" w14:paraId="3DC8C4C2" w14:textId="77777777" w:rsidTr="00F15EFC">
        <w:trPr>
          <w:trHeight w:val="435"/>
        </w:trPr>
        <w:tc>
          <w:tcPr>
            <w:tcW w:w="3752" w:type="pct"/>
            <w:shd w:val="clear" w:color="auto" w:fill="auto"/>
            <w:noWrap/>
            <w:vAlign w:val="bottom"/>
            <w:hideMark/>
          </w:tcPr>
          <w:p w14:paraId="019FF22D" w14:textId="350455A9" w:rsidR="00714D20"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Less: Deferred interest expenses</w:t>
            </w:r>
          </w:p>
        </w:tc>
        <w:tc>
          <w:tcPr>
            <w:tcW w:w="1248" w:type="pct"/>
            <w:shd w:val="clear" w:color="auto" w:fill="auto"/>
            <w:noWrap/>
            <w:vAlign w:val="bottom"/>
            <w:hideMark/>
          </w:tcPr>
          <w:p w14:paraId="701A58AC" w14:textId="77777777" w:rsidR="00714D20" w:rsidRPr="008B1FBC" w:rsidRDefault="00714D20" w:rsidP="00F15EFC">
            <w:pPr>
              <w:pBdr>
                <w:bottom w:val="sing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000000"/>
                <w:sz w:val="30"/>
                <w:szCs w:val="30"/>
              </w:rPr>
              <w:t>(109,294.10)</w:t>
            </w:r>
          </w:p>
        </w:tc>
      </w:tr>
      <w:tr w:rsidR="00852D9F" w:rsidRPr="008B1FBC" w14:paraId="1FE1B38A" w14:textId="77777777" w:rsidTr="00F15EFC">
        <w:trPr>
          <w:trHeight w:val="435"/>
        </w:trPr>
        <w:tc>
          <w:tcPr>
            <w:tcW w:w="3752" w:type="pct"/>
            <w:shd w:val="clear" w:color="auto" w:fill="auto"/>
            <w:noWrap/>
            <w:vAlign w:val="bottom"/>
            <w:hideMark/>
          </w:tcPr>
          <w:p w14:paraId="18BD3081" w14:textId="4664590A" w:rsidR="00714D20"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Increase in lease liabilities due to initial adoption TFRS </w:t>
            </w:r>
            <w:r w:rsidRPr="008B1FBC">
              <w:rPr>
                <w:rFonts w:asciiTheme="majorBidi" w:eastAsia="Times New Roman" w:hAnsiTheme="majorBidi" w:cstheme="majorBidi"/>
                <w:color w:val="auto"/>
                <w:sz w:val="30"/>
                <w:szCs w:val="30"/>
                <w:cs/>
              </w:rPr>
              <w:t>16</w:t>
            </w:r>
          </w:p>
        </w:tc>
        <w:tc>
          <w:tcPr>
            <w:tcW w:w="1248" w:type="pct"/>
            <w:shd w:val="clear" w:color="auto" w:fill="auto"/>
            <w:noWrap/>
            <w:vAlign w:val="bottom"/>
            <w:hideMark/>
          </w:tcPr>
          <w:p w14:paraId="2CFA7831" w14:textId="2515F4B7" w:rsidR="00714D20" w:rsidRPr="008B1FBC" w:rsidRDefault="00714D20" w:rsidP="00F15EFC">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1,627,548.04</w:t>
            </w:r>
          </w:p>
        </w:tc>
      </w:tr>
      <w:tr w:rsidR="00852D9F" w:rsidRPr="008B1FBC" w14:paraId="7059DFFC" w14:textId="77777777" w:rsidTr="00F15EFC">
        <w:trPr>
          <w:trHeight w:val="435"/>
        </w:trPr>
        <w:tc>
          <w:tcPr>
            <w:tcW w:w="3752" w:type="pct"/>
            <w:shd w:val="clear" w:color="auto" w:fill="auto"/>
            <w:noWrap/>
            <w:vAlign w:val="bottom"/>
            <w:hideMark/>
          </w:tcPr>
          <w:p w14:paraId="30B17067" w14:textId="54D5DE75" w:rsidR="00714D20"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Liabilities under finance lease agreements as at December </w:t>
            </w:r>
            <w:r w:rsidRPr="008B1FBC">
              <w:rPr>
                <w:rFonts w:asciiTheme="majorBidi" w:eastAsia="Times New Roman" w:hAnsiTheme="majorBidi" w:cstheme="majorBidi"/>
                <w:color w:val="auto"/>
                <w:sz w:val="30"/>
                <w:szCs w:val="30"/>
                <w:cs/>
              </w:rPr>
              <w:t>31</w:t>
            </w:r>
            <w:r w:rsidRPr="008B1FBC">
              <w:rPr>
                <w:rFonts w:asciiTheme="majorBidi" w:eastAsia="Times New Roman" w:hAnsiTheme="majorBidi" w:cstheme="majorBidi"/>
                <w:color w:val="auto"/>
                <w:sz w:val="30"/>
                <w:szCs w:val="30"/>
              </w:rPr>
              <w:t xml:space="preserve">, </w:t>
            </w:r>
            <w:r w:rsidRPr="008B1FBC">
              <w:rPr>
                <w:rFonts w:asciiTheme="majorBidi" w:eastAsia="Times New Roman" w:hAnsiTheme="majorBidi" w:cstheme="majorBidi"/>
                <w:color w:val="auto"/>
                <w:sz w:val="30"/>
                <w:szCs w:val="30"/>
                <w:cs/>
              </w:rPr>
              <w:t>2019</w:t>
            </w:r>
          </w:p>
        </w:tc>
        <w:tc>
          <w:tcPr>
            <w:tcW w:w="1248" w:type="pct"/>
            <w:shd w:val="clear" w:color="auto" w:fill="auto"/>
            <w:noWrap/>
            <w:vAlign w:val="bottom"/>
            <w:hideMark/>
          </w:tcPr>
          <w:p w14:paraId="2231ECE5" w14:textId="5659C6E1" w:rsidR="00714D20" w:rsidRPr="008B1FBC" w:rsidRDefault="00714D20" w:rsidP="00F15EFC">
            <w:pPr>
              <w:pBdr>
                <w:bottom w:val="sing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12,005,046.92</w:t>
            </w:r>
          </w:p>
        </w:tc>
      </w:tr>
      <w:tr w:rsidR="00852D9F" w:rsidRPr="008B1FBC" w14:paraId="59FF8BB2" w14:textId="77777777" w:rsidTr="00F15EFC">
        <w:trPr>
          <w:trHeight w:val="450"/>
        </w:trPr>
        <w:tc>
          <w:tcPr>
            <w:tcW w:w="3752" w:type="pct"/>
            <w:shd w:val="clear" w:color="auto" w:fill="auto"/>
            <w:noWrap/>
            <w:vAlign w:val="bottom"/>
            <w:hideMark/>
          </w:tcPr>
          <w:p w14:paraId="42F2BBBC" w14:textId="2405E36C" w:rsidR="00714D20"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Lease liabilities as at January </w:t>
            </w:r>
            <w:r w:rsidRPr="008B1FBC">
              <w:rPr>
                <w:rFonts w:asciiTheme="majorBidi" w:eastAsia="Times New Roman" w:hAnsiTheme="majorBidi" w:cstheme="majorBidi"/>
                <w:color w:val="auto"/>
                <w:sz w:val="30"/>
                <w:szCs w:val="30"/>
                <w:cs/>
              </w:rPr>
              <w:t>1</w:t>
            </w:r>
            <w:r w:rsidRPr="008B1FBC">
              <w:rPr>
                <w:rFonts w:asciiTheme="majorBidi" w:eastAsia="Times New Roman" w:hAnsiTheme="majorBidi" w:cstheme="majorBidi"/>
                <w:color w:val="auto"/>
                <w:sz w:val="30"/>
                <w:szCs w:val="30"/>
              </w:rPr>
              <w:t xml:space="preserve">, </w:t>
            </w:r>
            <w:r w:rsidRPr="008B1FBC">
              <w:rPr>
                <w:rFonts w:asciiTheme="majorBidi" w:eastAsia="Times New Roman" w:hAnsiTheme="majorBidi" w:cstheme="majorBidi"/>
                <w:color w:val="auto"/>
                <w:sz w:val="30"/>
                <w:szCs w:val="30"/>
                <w:cs/>
              </w:rPr>
              <w:t>2020</w:t>
            </w:r>
          </w:p>
        </w:tc>
        <w:tc>
          <w:tcPr>
            <w:tcW w:w="1248" w:type="pct"/>
            <w:shd w:val="clear" w:color="auto" w:fill="auto"/>
            <w:noWrap/>
            <w:vAlign w:val="bottom"/>
            <w:hideMark/>
          </w:tcPr>
          <w:p w14:paraId="7518F86E" w14:textId="4D2F7AA2" w:rsidR="00714D20" w:rsidRPr="008B1FBC" w:rsidRDefault="00714D20" w:rsidP="00F15EFC">
            <w:pPr>
              <w:pBdr>
                <w:bottom w:val="doub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13,632,594.96</w:t>
            </w:r>
          </w:p>
        </w:tc>
      </w:tr>
      <w:tr w:rsidR="00852D9F" w:rsidRPr="008B1FBC" w14:paraId="42675D4A" w14:textId="77777777" w:rsidTr="00F15EFC">
        <w:trPr>
          <w:trHeight w:val="450"/>
        </w:trPr>
        <w:tc>
          <w:tcPr>
            <w:tcW w:w="3752" w:type="pct"/>
            <w:shd w:val="clear" w:color="auto" w:fill="auto"/>
            <w:noWrap/>
            <w:vAlign w:val="bottom"/>
            <w:hideMark/>
          </w:tcPr>
          <w:p w14:paraId="3B9F0FB2" w14:textId="77777777" w:rsidR="00714D20" w:rsidRPr="008B1FBC" w:rsidRDefault="00714D20" w:rsidP="00F15EFC">
            <w:pPr>
              <w:spacing w:before="0"/>
              <w:ind w:left="0"/>
              <w:jc w:val="right"/>
              <w:rPr>
                <w:rFonts w:asciiTheme="majorBidi" w:eastAsia="Times New Roman" w:hAnsiTheme="majorBidi" w:cstheme="majorBidi"/>
                <w:color w:val="auto"/>
                <w:sz w:val="30"/>
                <w:szCs w:val="30"/>
              </w:rPr>
            </w:pPr>
          </w:p>
        </w:tc>
        <w:tc>
          <w:tcPr>
            <w:tcW w:w="1248" w:type="pct"/>
            <w:shd w:val="clear" w:color="auto" w:fill="auto"/>
            <w:noWrap/>
            <w:vAlign w:val="bottom"/>
            <w:hideMark/>
          </w:tcPr>
          <w:p w14:paraId="6029E5F2" w14:textId="77777777" w:rsidR="00714D20" w:rsidRPr="008B1FBC" w:rsidRDefault="00714D20" w:rsidP="00F15EFC">
            <w:pPr>
              <w:spacing w:before="0"/>
              <w:ind w:left="0"/>
              <w:jc w:val="left"/>
              <w:rPr>
                <w:rFonts w:asciiTheme="majorBidi" w:eastAsia="Times New Roman" w:hAnsiTheme="majorBidi" w:cstheme="majorBidi"/>
                <w:color w:val="auto"/>
                <w:sz w:val="30"/>
                <w:szCs w:val="30"/>
              </w:rPr>
            </w:pPr>
          </w:p>
        </w:tc>
      </w:tr>
      <w:tr w:rsidR="00051B43" w:rsidRPr="008B1FBC" w14:paraId="4CA054B5" w14:textId="77777777" w:rsidTr="00F15EFC">
        <w:trPr>
          <w:trHeight w:val="435"/>
        </w:trPr>
        <w:tc>
          <w:tcPr>
            <w:tcW w:w="3752" w:type="pct"/>
            <w:shd w:val="clear" w:color="auto" w:fill="auto"/>
            <w:noWrap/>
            <w:vAlign w:val="bottom"/>
            <w:hideMark/>
          </w:tcPr>
          <w:p w14:paraId="1272BAB3" w14:textId="58F0DC23" w:rsidR="00714D20"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The above lease liabilities comprise of:</w:t>
            </w:r>
          </w:p>
        </w:tc>
        <w:tc>
          <w:tcPr>
            <w:tcW w:w="1248" w:type="pct"/>
            <w:shd w:val="clear" w:color="auto" w:fill="auto"/>
            <w:noWrap/>
            <w:vAlign w:val="bottom"/>
            <w:hideMark/>
          </w:tcPr>
          <w:p w14:paraId="56711E32" w14:textId="77777777" w:rsidR="00714D20" w:rsidRPr="008B1FBC" w:rsidRDefault="00714D20" w:rsidP="00F15EFC">
            <w:pPr>
              <w:spacing w:before="0"/>
              <w:ind w:left="0"/>
              <w:jc w:val="left"/>
              <w:rPr>
                <w:rFonts w:asciiTheme="majorBidi" w:eastAsia="Times New Roman" w:hAnsiTheme="majorBidi" w:cstheme="majorBidi"/>
                <w:color w:val="auto"/>
                <w:sz w:val="30"/>
                <w:szCs w:val="30"/>
              </w:rPr>
            </w:pPr>
          </w:p>
        </w:tc>
      </w:tr>
      <w:tr w:rsidR="00051B43" w:rsidRPr="008B1FBC" w14:paraId="13E52710" w14:textId="77777777" w:rsidTr="00F15EFC">
        <w:trPr>
          <w:trHeight w:val="435"/>
        </w:trPr>
        <w:tc>
          <w:tcPr>
            <w:tcW w:w="3752" w:type="pct"/>
            <w:shd w:val="clear" w:color="auto" w:fill="auto"/>
            <w:noWrap/>
            <w:vAlign w:val="bottom"/>
            <w:hideMark/>
          </w:tcPr>
          <w:p w14:paraId="3DDE76DA" w14:textId="5CB7ED45" w:rsidR="00714D20"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Current lease liabilities</w:t>
            </w:r>
          </w:p>
        </w:tc>
        <w:tc>
          <w:tcPr>
            <w:tcW w:w="1248" w:type="pct"/>
            <w:shd w:val="clear" w:color="auto" w:fill="auto"/>
            <w:noWrap/>
            <w:vAlign w:val="bottom"/>
            <w:hideMark/>
          </w:tcPr>
          <w:p w14:paraId="1A824D88" w14:textId="31806AF9" w:rsidR="00714D20" w:rsidRPr="008B1FBC" w:rsidRDefault="00714D20" w:rsidP="00F15EFC">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5,217,286.71</w:t>
            </w:r>
          </w:p>
        </w:tc>
      </w:tr>
      <w:tr w:rsidR="00051B43" w:rsidRPr="008B1FBC" w14:paraId="09EE5526" w14:textId="77777777" w:rsidTr="00F15EFC">
        <w:trPr>
          <w:trHeight w:val="435"/>
        </w:trPr>
        <w:tc>
          <w:tcPr>
            <w:tcW w:w="3752" w:type="pct"/>
            <w:shd w:val="clear" w:color="auto" w:fill="auto"/>
            <w:noWrap/>
            <w:vAlign w:val="bottom"/>
            <w:hideMark/>
          </w:tcPr>
          <w:p w14:paraId="59183D52" w14:textId="370998A2" w:rsidR="00714D20"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Non-current lease liabilities</w:t>
            </w:r>
          </w:p>
        </w:tc>
        <w:tc>
          <w:tcPr>
            <w:tcW w:w="1248" w:type="pct"/>
            <w:shd w:val="clear" w:color="auto" w:fill="auto"/>
            <w:noWrap/>
            <w:vAlign w:val="bottom"/>
            <w:hideMark/>
          </w:tcPr>
          <w:p w14:paraId="11F54896" w14:textId="2694AF4C" w:rsidR="00714D20" w:rsidRPr="008B1FBC" w:rsidRDefault="00714D20" w:rsidP="00F15EFC">
            <w:pPr>
              <w:pBdr>
                <w:bottom w:val="sing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8,415,308.25</w:t>
            </w:r>
          </w:p>
        </w:tc>
      </w:tr>
      <w:tr w:rsidR="00051B43" w:rsidRPr="008B1FBC" w14:paraId="121F3737" w14:textId="77777777" w:rsidTr="00F15EFC">
        <w:trPr>
          <w:trHeight w:val="565"/>
        </w:trPr>
        <w:tc>
          <w:tcPr>
            <w:tcW w:w="3752" w:type="pct"/>
            <w:shd w:val="clear" w:color="auto" w:fill="auto"/>
            <w:noWrap/>
            <w:vAlign w:val="center"/>
            <w:hideMark/>
          </w:tcPr>
          <w:p w14:paraId="17453E31" w14:textId="147EDEDB" w:rsidR="00714D20" w:rsidRPr="008B1FBC" w:rsidRDefault="00D346B1" w:rsidP="00F15EFC">
            <w:pPr>
              <w:spacing w:before="0"/>
              <w:ind w:left="0" w:firstLineChars="200" w:firstLine="60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Total</w:t>
            </w:r>
          </w:p>
        </w:tc>
        <w:tc>
          <w:tcPr>
            <w:tcW w:w="1248" w:type="pct"/>
            <w:shd w:val="clear" w:color="auto" w:fill="auto"/>
            <w:noWrap/>
            <w:vAlign w:val="center"/>
            <w:hideMark/>
          </w:tcPr>
          <w:p w14:paraId="566F97CB" w14:textId="3115AC1C" w:rsidR="00714D20" w:rsidRPr="008B1FBC" w:rsidRDefault="00714D20" w:rsidP="00F15EFC">
            <w:pPr>
              <w:pBdr>
                <w:bottom w:val="doub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13,632,594.96</w:t>
            </w:r>
          </w:p>
        </w:tc>
      </w:tr>
    </w:tbl>
    <w:p w14:paraId="6160D954" w14:textId="21151426" w:rsidR="00A65BE5" w:rsidRPr="008B1FBC" w:rsidRDefault="00D346B1" w:rsidP="00F15EFC">
      <w:pPr>
        <w:ind w:left="851"/>
        <w:rPr>
          <w:rFonts w:asciiTheme="majorBidi" w:hAnsiTheme="majorBidi" w:cstheme="majorBidi"/>
        </w:rPr>
      </w:pPr>
      <w:r w:rsidRPr="008B1FBC">
        <w:rPr>
          <w:rFonts w:asciiTheme="majorBidi" w:hAnsiTheme="majorBidi" w:cstheme="majorBidi"/>
        </w:rPr>
        <w:t xml:space="preserve">The adjustments of right-of-use assets due to initial adoption TFRS </w:t>
      </w:r>
      <w:r w:rsidRPr="008B1FBC">
        <w:rPr>
          <w:rFonts w:asciiTheme="majorBidi" w:hAnsiTheme="majorBidi" w:cstheme="majorBidi"/>
          <w:cs/>
        </w:rPr>
        <w:t xml:space="preserve">16 </w:t>
      </w:r>
      <w:r w:rsidRPr="008B1FBC">
        <w:rPr>
          <w:rFonts w:asciiTheme="majorBidi" w:hAnsiTheme="majorBidi" w:cstheme="majorBidi"/>
        </w:rPr>
        <w:t xml:space="preserve">as at January </w:t>
      </w:r>
      <w:r w:rsidRPr="008B1FBC">
        <w:rPr>
          <w:rFonts w:asciiTheme="majorBidi" w:hAnsiTheme="majorBidi" w:cstheme="majorBidi"/>
          <w:cs/>
        </w:rPr>
        <w:t>1</w:t>
      </w:r>
      <w:r w:rsidRPr="008B1FBC">
        <w:rPr>
          <w:rFonts w:asciiTheme="majorBidi" w:hAnsiTheme="majorBidi" w:cstheme="majorBidi"/>
        </w:rPr>
        <w:t xml:space="preserve">, </w:t>
      </w:r>
      <w:r w:rsidRPr="008B1FBC">
        <w:rPr>
          <w:rFonts w:asciiTheme="majorBidi" w:hAnsiTheme="majorBidi" w:cstheme="majorBidi"/>
          <w:cs/>
        </w:rPr>
        <w:t xml:space="preserve">2020 </w:t>
      </w:r>
      <w:r w:rsidRPr="008B1FBC">
        <w:rPr>
          <w:rFonts w:asciiTheme="majorBidi" w:hAnsiTheme="majorBidi" w:cstheme="majorBidi"/>
        </w:rPr>
        <w:t>are summarized below:</w:t>
      </w:r>
    </w:p>
    <w:tbl>
      <w:tblPr>
        <w:tblW w:w="4522" w:type="pct"/>
        <w:tblInd w:w="817" w:type="dxa"/>
        <w:tblLook w:val="04A0" w:firstRow="1" w:lastRow="0" w:firstColumn="1" w:lastColumn="0" w:noHBand="0" w:noVBand="1"/>
      </w:tblPr>
      <w:tblGrid>
        <w:gridCol w:w="6495"/>
        <w:gridCol w:w="2161"/>
      </w:tblGrid>
      <w:tr w:rsidR="00852D9F" w:rsidRPr="008B1FBC" w14:paraId="036D9D46" w14:textId="77777777" w:rsidTr="00F15EFC">
        <w:trPr>
          <w:trHeight w:val="80"/>
        </w:trPr>
        <w:tc>
          <w:tcPr>
            <w:tcW w:w="3752" w:type="pct"/>
            <w:tcBorders>
              <w:top w:val="nil"/>
              <w:left w:val="nil"/>
              <w:bottom w:val="nil"/>
              <w:right w:val="nil"/>
            </w:tcBorders>
            <w:shd w:val="clear" w:color="auto" w:fill="auto"/>
            <w:noWrap/>
            <w:vAlign w:val="bottom"/>
            <w:hideMark/>
          </w:tcPr>
          <w:p w14:paraId="06FEC6C3" w14:textId="77777777" w:rsidR="00852D9F" w:rsidRPr="008B1FBC" w:rsidRDefault="00852D9F" w:rsidP="00F15EFC">
            <w:pPr>
              <w:spacing w:before="0"/>
              <w:ind w:left="34"/>
              <w:jc w:val="left"/>
              <w:rPr>
                <w:rFonts w:asciiTheme="majorBidi" w:eastAsia="Times New Roman" w:hAnsiTheme="majorBidi" w:cstheme="majorBidi"/>
                <w:color w:val="auto"/>
                <w:sz w:val="30"/>
                <w:szCs w:val="30"/>
              </w:rPr>
            </w:pPr>
          </w:p>
        </w:tc>
        <w:tc>
          <w:tcPr>
            <w:tcW w:w="1248" w:type="pct"/>
            <w:tcBorders>
              <w:top w:val="nil"/>
              <w:left w:val="nil"/>
              <w:right w:val="nil"/>
            </w:tcBorders>
            <w:shd w:val="clear" w:color="auto" w:fill="auto"/>
            <w:noWrap/>
            <w:vAlign w:val="bottom"/>
            <w:hideMark/>
          </w:tcPr>
          <w:p w14:paraId="771BE002" w14:textId="1A4E1229" w:rsidR="00852D9F" w:rsidRPr="008B1FBC" w:rsidRDefault="000209C9" w:rsidP="000209C9">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Consolidated/</w:t>
            </w:r>
            <w:r w:rsidR="00D346B1" w:rsidRPr="008B1FBC">
              <w:rPr>
                <w:rFonts w:asciiTheme="majorBidi" w:eastAsia="Times New Roman" w:hAnsiTheme="majorBidi" w:cstheme="majorBidi"/>
                <w:color w:val="auto"/>
                <w:sz w:val="30"/>
                <w:szCs w:val="30"/>
              </w:rPr>
              <w:t>Separate</w:t>
            </w:r>
            <w:r w:rsidR="00E61116" w:rsidRPr="008B1FBC">
              <w:rPr>
                <w:rFonts w:asciiTheme="majorBidi" w:eastAsia="Times New Roman" w:hAnsiTheme="majorBidi" w:cstheme="majorBidi"/>
                <w:color w:val="auto"/>
                <w:sz w:val="30"/>
                <w:szCs w:val="30"/>
              </w:rPr>
              <w:t xml:space="preserve"> </w:t>
            </w:r>
          </w:p>
        </w:tc>
      </w:tr>
      <w:tr w:rsidR="00852D9F" w:rsidRPr="008B1FBC" w14:paraId="71D4E5A6" w14:textId="77777777" w:rsidTr="00F15EFC">
        <w:trPr>
          <w:trHeight w:val="80"/>
        </w:trPr>
        <w:tc>
          <w:tcPr>
            <w:tcW w:w="3752" w:type="pct"/>
            <w:tcBorders>
              <w:top w:val="nil"/>
              <w:left w:val="nil"/>
              <w:bottom w:val="nil"/>
              <w:right w:val="nil"/>
            </w:tcBorders>
            <w:shd w:val="clear" w:color="auto" w:fill="auto"/>
            <w:noWrap/>
            <w:vAlign w:val="bottom"/>
            <w:hideMark/>
          </w:tcPr>
          <w:p w14:paraId="1F373350" w14:textId="77777777" w:rsidR="00852D9F" w:rsidRPr="008B1FBC" w:rsidRDefault="00852D9F" w:rsidP="00F15EFC">
            <w:pPr>
              <w:spacing w:before="0"/>
              <w:ind w:left="34"/>
              <w:jc w:val="center"/>
              <w:rPr>
                <w:rFonts w:asciiTheme="majorBidi" w:eastAsia="Times New Roman" w:hAnsiTheme="majorBidi" w:cstheme="majorBidi"/>
                <w:color w:val="auto"/>
                <w:sz w:val="30"/>
                <w:szCs w:val="30"/>
              </w:rPr>
            </w:pPr>
          </w:p>
        </w:tc>
        <w:tc>
          <w:tcPr>
            <w:tcW w:w="1248" w:type="pct"/>
            <w:tcBorders>
              <w:top w:val="nil"/>
              <w:left w:val="nil"/>
              <w:right w:val="nil"/>
            </w:tcBorders>
            <w:shd w:val="clear" w:color="auto" w:fill="auto"/>
            <w:noWrap/>
            <w:vAlign w:val="bottom"/>
            <w:hideMark/>
          </w:tcPr>
          <w:p w14:paraId="2CB5B81B" w14:textId="77777777" w:rsidR="000209C9" w:rsidRPr="008B1FBC" w:rsidRDefault="000209C9" w:rsidP="00F15EFC">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financial </w:t>
            </w:r>
            <w:r w:rsidR="00D346B1" w:rsidRPr="008B1FBC">
              <w:rPr>
                <w:rFonts w:asciiTheme="majorBidi" w:eastAsia="Times New Roman" w:hAnsiTheme="majorBidi" w:cstheme="majorBidi"/>
                <w:color w:val="auto"/>
                <w:sz w:val="30"/>
                <w:szCs w:val="30"/>
              </w:rPr>
              <w:t>statements</w:t>
            </w:r>
          </w:p>
          <w:p w14:paraId="23B85656" w14:textId="5264AC90" w:rsidR="00852D9F" w:rsidRPr="008B1FBC" w:rsidRDefault="00E61116" w:rsidP="00F15EFC">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 xml:space="preserve"> (</w:t>
            </w:r>
            <w:r w:rsidRPr="008B1FBC">
              <w:rPr>
                <w:rFonts w:asciiTheme="majorBidi" w:eastAsia="Times New Roman" w:hAnsiTheme="majorBidi" w:cstheme="majorBidi"/>
                <w:color w:val="auto"/>
                <w:sz w:val="30"/>
                <w:szCs w:val="30"/>
              </w:rPr>
              <w:t>Baht)</w:t>
            </w:r>
          </w:p>
        </w:tc>
      </w:tr>
      <w:tr w:rsidR="00852D9F" w:rsidRPr="008B1FBC" w14:paraId="328BF105" w14:textId="77777777" w:rsidTr="00F15EFC">
        <w:trPr>
          <w:trHeight w:val="80"/>
        </w:trPr>
        <w:tc>
          <w:tcPr>
            <w:tcW w:w="3752" w:type="pct"/>
            <w:tcBorders>
              <w:top w:val="nil"/>
              <w:left w:val="nil"/>
              <w:bottom w:val="nil"/>
              <w:right w:val="nil"/>
            </w:tcBorders>
            <w:shd w:val="clear" w:color="auto" w:fill="auto"/>
            <w:noWrap/>
            <w:vAlign w:val="bottom"/>
            <w:hideMark/>
          </w:tcPr>
          <w:p w14:paraId="0F7B0B4B" w14:textId="3E3EFD2C" w:rsidR="00852D9F"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Land</w:t>
            </w:r>
            <w:r w:rsidR="00A8482F">
              <w:rPr>
                <w:rFonts w:asciiTheme="majorBidi" w:eastAsia="Times New Roman" w:hAnsiTheme="majorBidi" w:cstheme="majorBidi"/>
                <w:color w:val="auto"/>
                <w:sz w:val="30"/>
                <w:szCs w:val="30"/>
              </w:rPr>
              <w:t>-h</w:t>
            </w:r>
            <w:r w:rsidR="004C7AFB">
              <w:rPr>
                <w:rFonts w:asciiTheme="majorBidi" w:eastAsia="Times New Roman" w:hAnsiTheme="majorBidi" w:cstheme="majorBidi"/>
                <w:color w:val="auto"/>
                <w:sz w:val="30"/>
                <w:szCs w:val="30"/>
              </w:rPr>
              <w:t>ired</w:t>
            </w:r>
          </w:p>
        </w:tc>
        <w:tc>
          <w:tcPr>
            <w:tcW w:w="1248" w:type="pct"/>
            <w:tcBorders>
              <w:left w:val="nil"/>
              <w:right w:val="nil"/>
            </w:tcBorders>
            <w:shd w:val="clear" w:color="auto" w:fill="auto"/>
            <w:noWrap/>
            <w:vAlign w:val="bottom"/>
            <w:hideMark/>
          </w:tcPr>
          <w:p w14:paraId="7E6CE4A1" w14:textId="77777777" w:rsidR="00852D9F" w:rsidRPr="008B1FBC" w:rsidRDefault="00852D9F" w:rsidP="00F15EFC">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1,627,548.04 </w:t>
            </w:r>
          </w:p>
        </w:tc>
      </w:tr>
      <w:tr w:rsidR="00852D9F" w:rsidRPr="008B1FBC" w14:paraId="5EE7C4E7" w14:textId="77777777" w:rsidTr="00F15EFC">
        <w:trPr>
          <w:trHeight w:val="80"/>
        </w:trPr>
        <w:tc>
          <w:tcPr>
            <w:tcW w:w="3752" w:type="pct"/>
            <w:tcBorders>
              <w:top w:val="nil"/>
              <w:left w:val="nil"/>
              <w:bottom w:val="nil"/>
              <w:right w:val="nil"/>
            </w:tcBorders>
            <w:shd w:val="clear" w:color="auto" w:fill="auto"/>
            <w:noWrap/>
            <w:vAlign w:val="bottom"/>
            <w:hideMark/>
          </w:tcPr>
          <w:p w14:paraId="3DAA2276" w14:textId="19CEBE0C" w:rsidR="00852D9F"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Motor vehicles and machinery</w:t>
            </w:r>
          </w:p>
        </w:tc>
        <w:tc>
          <w:tcPr>
            <w:tcW w:w="1248" w:type="pct"/>
            <w:tcBorders>
              <w:top w:val="nil"/>
              <w:left w:val="nil"/>
              <w:right w:val="nil"/>
            </w:tcBorders>
            <w:shd w:val="clear" w:color="auto" w:fill="auto"/>
            <w:noWrap/>
            <w:vAlign w:val="bottom"/>
            <w:hideMark/>
          </w:tcPr>
          <w:p w14:paraId="42F8D3F2" w14:textId="77777777" w:rsidR="00852D9F" w:rsidRPr="008B1FBC" w:rsidRDefault="00852D9F" w:rsidP="006F4800">
            <w:pPr>
              <w:pBdr>
                <w:bottom w:val="single" w:sz="4" w:space="1" w:color="auto"/>
              </w:pBdr>
              <w:spacing w:before="0" w:line="240" w:lineRule="auto"/>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20,541,764.96 </w:t>
            </w:r>
          </w:p>
        </w:tc>
      </w:tr>
      <w:tr w:rsidR="00852D9F" w:rsidRPr="008B1FBC" w14:paraId="00167BDB" w14:textId="77777777" w:rsidTr="00F15EFC">
        <w:trPr>
          <w:trHeight w:val="555"/>
        </w:trPr>
        <w:tc>
          <w:tcPr>
            <w:tcW w:w="3752" w:type="pct"/>
            <w:tcBorders>
              <w:top w:val="nil"/>
              <w:left w:val="nil"/>
              <w:bottom w:val="nil"/>
              <w:right w:val="nil"/>
            </w:tcBorders>
            <w:shd w:val="clear" w:color="auto" w:fill="auto"/>
            <w:noWrap/>
            <w:vAlign w:val="center"/>
            <w:hideMark/>
          </w:tcPr>
          <w:p w14:paraId="7C79B186" w14:textId="18073FEF" w:rsidR="00852D9F" w:rsidRPr="008B1FBC" w:rsidRDefault="00D346B1" w:rsidP="00F15EFC">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Total right-of-use assets</w:t>
            </w:r>
          </w:p>
        </w:tc>
        <w:tc>
          <w:tcPr>
            <w:tcW w:w="1248" w:type="pct"/>
            <w:tcBorders>
              <w:left w:val="nil"/>
              <w:right w:val="nil"/>
            </w:tcBorders>
            <w:shd w:val="clear" w:color="auto" w:fill="auto"/>
            <w:noWrap/>
            <w:vAlign w:val="center"/>
            <w:hideMark/>
          </w:tcPr>
          <w:p w14:paraId="639C5930" w14:textId="77777777" w:rsidR="00852D9F" w:rsidRPr="008B1FBC" w:rsidRDefault="00852D9F" w:rsidP="00F15EFC">
            <w:pPr>
              <w:pBdr>
                <w:bottom w:val="doub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22,169,313.00 </w:t>
            </w:r>
          </w:p>
        </w:tc>
      </w:tr>
    </w:tbl>
    <w:p w14:paraId="71C0C8A3" w14:textId="304E2358" w:rsidR="0002267F" w:rsidRDefault="0002267F" w:rsidP="00F15EFC">
      <w:pPr>
        <w:rPr>
          <w:rFonts w:asciiTheme="majorBidi" w:hAnsiTheme="majorBidi" w:cstheme="majorBidi"/>
        </w:rPr>
      </w:pPr>
    </w:p>
    <w:p w14:paraId="40AEAB9A" w14:textId="77777777" w:rsidR="0002267F" w:rsidRDefault="0002267F">
      <w:pPr>
        <w:spacing w:before="0" w:after="160" w:line="259" w:lineRule="auto"/>
        <w:ind w:left="0"/>
        <w:jc w:val="left"/>
        <w:rPr>
          <w:rFonts w:asciiTheme="majorBidi" w:hAnsiTheme="majorBidi" w:cstheme="majorBidi"/>
        </w:rPr>
      </w:pPr>
      <w:r>
        <w:rPr>
          <w:rFonts w:asciiTheme="majorBidi" w:hAnsiTheme="majorBidi" w:cstheme="majorBidi"/>
        </w:rPr>
        <w:br w:type="page"/>
      </w:r>
    </w:p>
    <w:p w14:paraId="79D69604" w14:textId="6F68C99C" w:rsidR="00852D9F" w:rsidRPr="002845F9" w:rsidRDefault="00E61116" w:rsidP="002845F9">
      <w:pPr>
        <w:spacing w:after="240"/>
        <w:ind w:left="426" w:hanging="426"/>
        <w:rPr>
          <w:rFonts w:asciiTheme="majorBidi" w:hAnsiTheme="majorBidi" w:cstheme="majorBidi"/>
          <w:b/>
          <w:bCs/>
          <w:sz w:val="30"/>
          <w:szCs w:val="30"/>
        </w:rPr>
      </w:pPr>
      <w:r w:rsidRPr="002845F9">
        <w:rPr>
          <w:rFonts w:asciiTheme="majorBidi" w:hAnsiTheme="majorBidi" w:cstheme="majorBidi"/>
          <w:b/>
          <w:bCs/>
          <w:sz w:val="30"/>
          <w:szCs w:val="30"/>
        </w:rPr>
        <w:lastRenderedPageBreak/>
        <w:t>6</w:t>
      </w:r>
      <w:r w:rsidR="00F15EFC" w:rsidRPr="002845F9">
        <w:rPr>
          <w:rFonts w:asciiTheme="majorBidi" w:hAnsiTheme="majorBidi" w:cstheme="majorBidi"/>
          <w:b/>
          <w:bCs/>
          <w:sz w:val="30"/>
          <w:szCs w:val="30"/>
        </w:rPr>
        <w:t>.</w:t>
      </w:r>
      <w:r w:rsidR="00F15EFC" w:rsidRPr="002845F9">
        <w:rPr>
          <w:rFonts w:asciiTheme="majorBidi" w:hAnsiTheme="majorBidi" w:cstheme="majorBidi"/>
          <w:b/>
          <w:bCs/>
          <w:sz w:val="30"/>
          <w:szCs w:val="30"/>
        </w:rPr>
        <w:tab/>
      </w:r>
      <w:r w:rsidR="00D346B1" w:rsidRPr="002845F9">
        <w:rPr>
          <w:rFonts w:asciiTheme="majorBidi" w:hAnsiTheme="majorBidi" w:cstheme="majorBidi"/>
          <w:b/>
          <w:bCs/>
          <w:sz w:val="30"/>
          <w:szCs w:val="30"/>
        </w:rPr>
        <w:t>TRANSACTIONS WITH RELATED PERSONS AND PARTIES</w:t>
      </w:r>
    </w:p>
    <w:tbl>
      <w:tblPr>
        <w:tblW w:w="9072" w:type="dxa"/>
        <w:tblInd w:w="392" w:type="dxa"/>
        <w:tblLook w:val="04A0" w:firstRow="1" w:lastRow="0" w:firstColumn="1" w:lastColumn="0" w:noHBand="0" w:noVBand="1"/>
      </w:tblPr>
      <w:tblGrid>
        <w:gridCol w:w="3544"/>
        <w:gridCol w:w="992"/>
        <w:gridCol w:w="4536"/>
      </w:tblGrid>
      <w:tr w:rsidR="00DE585C" w:rsidRPr="008B1FBC" w14:paraId="2013A51E" w14:textId="77777777" w:rsidTr="008022CE">
        <w:trPr>
          <w:trHeight w:val="435"/>
        </w:trPr>
        <w:tc>
          <w:tcPr>
            <w:tcW w:w="3544" w:type="dxa"/>
            <w:tcBorders>
              <w:top w:val="nil"/>
              <w:left w:val="nil"/>
              <w:right w:val="nil"/>
            </w:tcBorders>
            <w:shd w:val="clear" w:color="auto" w:fill="auto"/>
            <w:noWrap/>
            <w:vAlign w:val="bottom"/>
            <w:hideMark/>
          </w:tcPr>
          <w:p w14:paraId="17034CFD" w14:textId="737F8221" w:rsidR="00DE585C" w:rsidRPr="008B1FBC" w:rsidRDefault="00DE585C"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Related person or parties</w:t>
            </w:r>
          </w:p>
        </w:tc>
        <w:tc>
          <w:tcPr>
            <w:tcW w:w="992" w:type="dxa"/>
            <w:tcBorders>
              <w:top w:val="nil"/>
              <w:left w:val="nil"/>
              <w:right w:val="nil"/>
            </w:tcBorders>
            <w:shd w:val="clear" w:color="auto" w:fill="auto"/>
            <w:noWrap/>
            <w:vAlign w:val="bottom"/>
          </w:tcPr>
          <w:p w14:paraId="38311217" w14:textId="238FE1DE" w:rsidR="00DE585C" w:rsidRPr="008B1FBC" w:rsidRDefault="00DE585C" w:rsidP="002845F9">
            <w:pPr>
              <w:spacing w:before="0"/>
              <w:ind w:left="0"/>
              <w:jc w:val="center"/>
              <w:rPr>
                <w:rFonts w:asciiTheme="majorBidi" w:eastAsia="Times New Roman" w:hAnsiTheme="majorBidi" w:cstheme="majorBidi"/>
                <w:color w:val="auto"/>
                <w:sz w:val="30"/>
                <w:szCs w:val="30"/>
              </w:rPr>
            </w:pPr>
          </w:p>
        </w:tc>
        <w:tc>
          <w:tcPr>
            <w:tcW w:w="4536" w:type="dxa"/>
            <w:tcBorders>
              <w:top w:val="nil"/>
              <w:left w:val="nil"/>
              <w:right w:val="nil"/>
            </w:tcBorders>
            <w:shd w:val="clear" w:color="auto" w:fill="auto"/>
            <w:noWrap/>
            <w:vAlign w:val="bottom"/>
          </w:tcPr>
          <w:p w14:paraId="4D8FC8B5" w14:textId="497FEC3F" w:rsidR="00DE585C" w:rsidRPr="008B1FBC" w:rsidRDefault="00DE585C"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Relationship</w:t>
            </w:r>
          </w:p>
        </w:tc>
      </w:tr>
      <w:tr w:rsidR="00DE585C" w:rsidRPr="008B1FBC" w14:paraId="324A7754" w14:textId="77777777" w:rsidTr="008022CE">
        <w:trPr>
          <w:trHeight w:val="435"/>
        </w:trPr>
        <w:tc>
          <w:tcPr>
            <w:tcW w:w="3544" w:type="dxa"/>
            <w:tcBorders>
              <w:left w:val="nil"/>
              <w:bottom w:val="nil"/>
              <w:right w:val="nil"/>
            </w:tcBorders>
            <w:shd w:val="clear" w:color="auto" w:fill="auto"/>
            <w:noWrap/>
            <w:hideMark/>
          </w:tcPr>
          <w:p w14:paraId="2CB22FD0" w14:textId="1DB4274A" w:rsidR="00DE585C" w:rsidRPr="008B1FBC" w:rsidRDefault="00DE585C" w:rsidP="002845F9">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1. Central park land Co., Ltd. </w:t>
            </w:r>
            <w:r w:rsidRPr="008B1FBC">
              <w:rPr>
                <w:rFonts w:asciiTheme="majorBidi" w:eastAsia="Times New Roman" w:hAnsiTheme="majorBidi" w:cstheme="majorBidi"/>
                <w:color w:val="auto"/>
                <w:sz w:val="30"/>
                <w:szCs w:val="30"/>
                <w:cs/>
              </w:rPr>
              <w:br/>
            </w:r>
            <w:r w:rsidRPr="008B1FBC">
              <w:rPr>
                <w:rFonts w:asciiTheme="majorBidi" w:eastAsia="Times New Roman" w:hAnsiTheme="majorBidi" w:cstheme="majorBidi"/>
                <w:color w:val="auto"/>
                <w:sz w:val="30"/>
                <w:szCs w:val="30"/>
              </w:rPr>
              <w:t>(former "Well graded group Co., Ltd")</w:t>
            </w:r>
          </w:p>
        </w:tc>
        <w:tc>
          <w:tcPr>
            <w:tcW w:w="992" w:type="dxa"/>
            <w:tcBorders>
              <w:left w:val="nil"/>
              <w:bottom w:val="nil"/>
              <w:right w:val="nil"/>
            </w:tcBorders>
            <w:shd w:val="clear" w:color="auto" w:fill="auto"/>
            <w:noWrap/>
          </w:tcPr>
          <w:p w14:paraId="3818DD1A" w14:textId="5186DFD9" w:rsidR="00DE585C" w:rsidRPr="008B1FBC" w:rsidRDefault="00DE585C" w:rsidP="002845F9">
            <w:pPr>
              <w:spacing w:before="0"/>
              <w:ind w:left="0"/>
              <w:jc w:val="both"/>
              <w:rPr>
                <w:rFonts w:asciiTheme="majorBidi" w:eastAsia="Times New Roman" w:hAnsiTheme="majorBidi" w:cstheme="majorBidi"/>
                <w:color w:val="auto"/>
                <w:sz w:val="30"/>
                <w:szCs w:val="30"/>
              </w:rPr>
            </w:pPr>
          </w:p>
        </w:tc>
        <w:tc>
          <w:tcPr>
            <w:tcW w:w="4536" w:type="dxa"/>
            <w:tcBorders>
              <w:left w:val="nil"/>
              <w:bottom w:val="nil"/>
              <w:right w:val="nil"/>
            </w:tcBorders>
            <w:shd w:val="clear" w:color="auto" w:fill="auto"/>
            <w:noWrap/>
          </w:tcPr>
          <w:p w14:paraId="2CE6EE23" w14:textId="4B97103E"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There are common</w:t>
            </w:r>
            <w:r w:rsidRPr="008B1FBC">
              <w:rPr>
                <w:rFonts w:asciiTheme="majorBidi" w:eastAsia="Times New Roman" w:hAnsiTheme="majorBidi" w:cstheme="majorBidi"/>
                <w:color w:val="auto"/>
                <w:sz w:val="30"/>
                <w:szCs w:val="30"/>
                <w:cs/>
              </w:rPr>
              <w:t xml:space="preserve"> </w:t>
            </w:r>
            <w:r w:rsidRPr="008B1FBC">
              <w:rPr>
                <w:rFonts w:asciiTheme="majorBidi" w:eastAsia="Times New Roman" w:hAnsiTheme="majorBidi" w:cstheme="majorBidi"/>
                <w:color w:val="auto"/>
                <w:sz w:val="30"/>
                <w:szCs w:val="30"/>
              </w:rPr>
              <w:t>directors and</w:t>
            </w:r>
            <w:r w:rsidRPr="008B1FBC">
              <w:rPr>
                <w:rFonts w:asciiTheme="majorBidi" w:eastAsia="Times New Roman" w:hAnsiTheme="majorBidi" w:cstheme="majorBidi"/>
                <w:color w:val="auto"/>
                <w:sz w:val="30"/>
                <w:szCs w:val="30"/>
                <w:cs/>
              </w:rPr>
              <w:t xml:space="preserve"> </w:t>
            </w:r>
            <w:r w:rsidRPr="008B1FBC">
              <w:rPr>
                <w:rFonts w:asciiTheme="majorBidi" w:eastAsia="Times New Roman" w:hAnsiTheme="majorBidi" w:cstheme="majorBidi"/>
                <w:color w:val="auto"/>
                <w:sz w:val="30"/>
                <w:szCs w:val="30"/>
              </w:rPr>
              <w:t>shareholders.</w:t>
            </w:r>
          </w:p>
        </w:tc>
      </w:tr>
      <w:tr w:rsidR="00DE585C" w:rsidRPr="008B1FBC" w14:paraId="76D01184" w14:textId="77777777" w:rsidTr="008022CE">
        <w:trPr>
          <w:trHeight w:val="513"/>
        </w:trPr>
        <w:tc>
          <w:tcPr>
            <w:tcW w:w="3544" w:type="dxa"/>
            <w:tcBorders>
              <w:top w:val="nil"/>
              <w:left w:val="nil"/>
              <w:bottom w:val="nil"/>
              <w:right w:val="nil"/>
            </w:tcBorders>
            <w:shd w:val="clear" w:color="auto" w:fill="auto"/>
            <w:noWrap/>
            <w:hideMark/>
          </w:tcPr>
          <w:p w14:paraId="45C7B23E" w14:textId="63F408C1" w:rsidR="00DE585C" w:rsidRPr="008B1FBC" w:rsidRDefault="00DE585C" w:rsidP="002845F9">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 Joint venture PSE-WGE</w:t>
            </w:r>
          </w:p>
        </w:tc>
        <w:tc>
          <w:tcPr>
            <w:tcW w:w="992" w:type="dxa"/>
            <w:tcBorders>
              <w:top w:val="nil"/>
              <w:left w:val="nil"/>
              <w:bottom w:val="nil"/>
              <w:right w:val="nil"/>
            </w:tcBorders>
            <w:shd w:val="clear" w:color="auto" w:fill="auto"/>
            <w:noWrap/>
          </w:tcPr>
          <w:p w14:paraId="42EBE95C" w14:textId="2EB602CB" w:rsidR="00DE585C" w:rsidRPr="008B1FBC" w:rsidRDefault="00DE585C" w:rsidP="002845F9">
            <w:pPr>
              <w:spacing w:before="0"/>
              <w:ind w:left="0"/>
              <w:jc w:val="both"/>
              <w:rPr>
                <w:rFonts w:asciiTheme="majorBidi" w:eastAsia="Times New Roman" w:hAnsiTheme="majorBidi" w:cstheme="majorBidi"/>
                <w:color w:val="auto"/>
                <w:sz w:val="30"/>
                <w:szCs w:val="30"/>
              </w:rPr>
            </w:pPr>
          </w:p>
        </w:tc>
        <w:tc>
          <w:tcPr>
            <w:tcW w:w="4536" w:type="dxa"/>
            <w:tcBorders>
              <w:top w:val="nil"/>
              <w:left w:val="nil"/>
              <w:bottom w:val="nil"/>
              <w:right w:val="nil"/>
            </w:tcBorders>
            <w:shd w:val="clear" w:color="auto" w:fill="auto"/>
            <w:noWrap/>
          </w:tcPr>
          <w:p w14:paraId="6F6452F9" w14:textId="2400B60C"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Subsidiary</w:t>
            </w:r>
          </w:p>
        </w:tc>
      </w:tr>
      <w:tr w:rsidR="00DE585C" w:rsidRPr="008B1FBC" w14:paraId="40A80486" w14:textId="77777777" w:rsidTr="008022CE">
        <w:trPr>
          <w:trHeight w:val="435"/>
        </w:trPr>
        <w:tc>
          <w:tcPr>
            <w:tcW w:w="3544" w:type="dxa"/>
            <w:tcBorders>
              <w:top w:val="nil"/>
              <w:left w:val="nil"/>
              <w:bottom w:val="nil"/>
              <w:right w:val="nil"/>
            </w:tcBorders>
            <w:shd w:val="clear" w:color="auto" w:fill="auto"/>
            <w:noWrap/>
            <w:hideMark/>
          </w:tcPr>
          <w:p w14:paraId="273CE6EC" w14:textId="34018AE6" w:rsidR="00DE585C" w:rsidRPr="008B1FBC" w:rsidRDefault="00E25114" w:rsidP="002845F9">
            <w:pPr>
              <w:spacing w:before="0"/>
              <w:ind w:left="0"/>
              <w:jc w:val="lef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 xml:space="preserve"> </w:t>
            </w:r>
            <w:r w:rsidR="00DE585C" w:rsidRPr="008B1FBC">
              <w:rPr>
                <w:rFonts w:asciiTheme="majorBidi" w:eastAsia="Times New Roman" w:hAnsiTheme="majorBidi" w:cstheme="majorBidi"/>
                <w:color w:val="auto"/>
                <w:sz w:val="30"/>
                <w:szCs w:val="30"/>
              </w:rPr>
              <w:t>3. W TEAM Co., Ltd</w:t>
            </w:r>
          </w:p>
        </w:tc>
        <w:tc>
          <w:tcPr>
            <w:tcW w:w="992" w:type="dxa"/>
            <w:tcBorders>
              <w:top w:val="nil"/>
              <w:left w:val="nil"/>
              <w:bottom w:val="nil"/>
              <w:right w:val="nil"/>
            </w:tcBorders>
            <w:shd w:val="clear" w:color="auto" w:fill="auto"/>
            <w:noWrap/>
          </w:tcPr>
          <w:p w14:paraId="7E47D9EC" w14:textId="1795F566" w:rsidR="00DE585C" w:rsidRPr="008B1FBC" w:rsidRDefault="00DE585C" w:rsidP="002845F9">
            <w:pPr>
              <w:spacing w:before="0"/>
              <w:ind w:left="0"/>
              <w:jc w:val="left"/>
              <w:rPr>
                <w:rFonts w:asciiTheme="majorBidi" w:eastAsia="Times New Roman" w:hAnsiTheme="majorBidi" w:cstheme="majorBidi"/>
                <w:color w:val="auto"/>
                <w:sz w:val="30"/>
                <w:szCs w:val="30"/>
              </w:rPr>
            </w:pPr>
          </w:p>
        </w:tc>
        <w:tc>
          <w:tcPr>
            <w:tcW w:w="4536" w:type="dxa"/>
            <w:tcBorders>
              <w:top w:val="nil"/>
              <w:left w:val="nil"/>
              <w:bottom w:val="nil"/>
              <w:right w:val="nil"/>
            </w:tcBorders>
            <w:shd w:val="clear" w:color="auto" w:fill="auto"/>
            <w:noWrap/>
          </w:tcPr>
          <w:p w14:paraId="258028C0" w14:textId="0C6E32E5"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Subsidiary</w:t>
            </w:r>
          </w:p>
        </w:tc>
      </w:tr>
      <w:tr w:rsidR="00DE585C" w:rsidRPr="008B1FBC" w14:paraId="51582B56" w14:textId="77777777" w:rsidTr="008022CE">
        <w:trPr>
          <w:trHeight w:val="435"/>
        </w:trPr>
        <w:tc>
          <w:tcPr>
            <w:tcW w:w="3544" w:type="dxa"/>
            <w:tcBorders>
              <w:top w:val="nil"/>
              <w:left w:val="nil"/>
              <w:bottom w:val="nil"/>
              <w:right w:val="nil"/>
            </w:tcBorders>
            <w:shd w:val="clear" w:color="auto" w:fill="auto"/>
            <w:noWrap/>
          </w:tcPr>
          <w:p w14:paraId="534248A5" w14:textId="3A3A6A41" w:rsidR="00DE585C" w:rsidRPr="008B1FBC" w:rsidRDefault="00E25114" w:rsidP="002845F9">
            <w:pPr>
              <w:spacing w:before="0"/>
              <w:ind w:left="0"/>
              <w:jc w:val="lef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 xml:space="preserve"> </w:t>
            </w:r>
            <w:r w:rsidR="00DE585C" w:rsidRPr="008B1FBC">
              <w:rPr>
                <w:rFonts w:asciiTheme="majorBidi" w:eastAsia="Times New Roman" w:hAnsiTheme="majorBidi" w:cstheme="majorBidi"/>
                <w:color w:val="auto"/>
                <w:sz w:val="30"/>
                <w:szCs w:val="30"/>
              </w:rPr>
              <w:t xml:space="preserve">4 Mr. </w:t>
            </w:r>
            <w:proofErr w:type="spellStart"/>
            <w:r w:rsidR="00DE585C" w:rsidRPr="008B1FBC">
              <w:rPr>
                <w:rFonts w:asciiTheme="majorBidi" w:eastAsia="Times New Roman" w:hAnsiTheme="majorBidi" w:cstheme="majorBidi"/>
                <w:color w:val="auto"/>
                <w:sz w:val="30"/>
                <w:szCs w:val="30"/>
              </w:rPr>
              <w:t>Kriangsak</w:t>
            </w:r>
            <w:proofErr w:type="spellEnd"/>
            <w:r w:rsidR="00DE585C" w:rsidRPr="008B1FBC">
              <w:rPr>
                <w:rFonts w:asciiTheme="majorBidi" w:eastAsia="Times New Roman" w:hAnsiTheme="majorBidi" w:cstheme="majorBidi"/>
                <w:color w:val="auto"/>
                <w:sz w:val="30"/>
                <w:szCs w:val="30"/>
              </w:rPr>
              <w:t xml:space="preserve"> </w:t>
            </w:r>
            <w:proofErr w:type="spellStart"/>
            <w:r w:rsidR="00DE585C" w:rsidRPr="008B1FBC">
              <w:rPr>
                <w:rFonts w:asciiTheme="majorBidi" w:eastAsia="Times New Roman" w:hAnsiTheme="majorBidi" w:cstheme="majorBidi"/>
                <w:color w:val="auto"/>
                <w:sz w:val="30"/>
                <w:szCs w:val="30"/>
              </w:rPr>
              <w:t>Buanoom</w:t>
            </w:r>
            <w:proofErr w:type="spellEnd"/>
          </w:p>
        </w:tc>
        <w:tc>
          <w:tcPr>
            <w:tcW w:w="992" w:type="dxa"/>
            <w:tcBorders>
              <w:top w:val="nil"/>
              <w:left w:val="nil"/>
              <w:bottom w:val="nil"/>
              <w:right w:val="nil"/>
            </w:tcBorders>
            <w:shd w:val="clear" w:color="auto" w:fill="auto"/>
            <w:noWrap/>
          </w:tcPr>
          <w:p w14:paraId="10548AA9" w14:textId="77777777" w:rsidR="00DE585C" w:rsidRPr="008B1FBC" w:rsidRDefault="00DE585C" w:rsidP="002845F9">
            <w:pPr>
              <w:spacing w:before="0"/>
              <w:ind w:left="0"/>
              <w:jc w:val="left"/>
              <w:rPr>
                <w:rFonts w:asciiTheme="majorBidi" w:eastAsia="Times New Roman" w:hAnsiTheme="majorBidi" w:cstheme="majorBidi"/>
                <w:color w:val="auto"/>
                <w:sz w:val="30"/>
                <w:szCs w:val="30"/>
              </w:rPr>
            </w:pPr>
          </w:p>
        </w:tc>
        <w:tc>
          <w:tcPr>
            <w:tcW w:w="4536" w:type="dxa"/>
            <w:tcBorders>
              <w:top w:val="nil"/>
              <w:left w:val="nil"/>
              <w:bottom w:val="nil"/>
              <w:right w:val="nil"/>
            </w:tcBorders>
            <w:shd w:val="clear" w:color="auto" w:fill="auto"/>
            <w:noWrap/>
          </w:tcPr>
          <w:p w14:paraId="1658378F" w14:textId="24D71311"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Managing Director</w:t>
            </w:r>
          </w:p>
        </w:tc>
      </w:tr>
    </w:tbl>
    <w:p w14:paraId="34528E13" w14:textId="77777777" w:rsidR="007A7F38" w:rsidRDefault="007A7F38" w:rsidP="002845F9"/>
    <w:tbl>
      <w:tblPr>
        <w:tblW w:w="9072" w:type="dxa"/>
        <w:tblInd w:w="392" w:type="dxa"/>
        <w:tblLook w:val="04A0" w:firstRow="1" w:lastRow="0" w:firstColumn="1" w:lastColumn="0" w:noHBand="0" w:noVBand="1"/>
      </w:tblPr>
      <w:tblGrid>
        <w:gridCol w:w="3544"/>
        <w:gridCol w:w="2409"/>
        <w:gridCol w:w="3119"/>
      </w:tblGrid>
      <w:tr w:rsidR="00DE585C" w:rsidRPr="008B1FBC" w14:paraId="0B4CB585" w14:textId="77777777" w:rsidTr="007A7F38">
        <w:trPr>
          <w:trHeight w:val="435"/>
        </w:trPr>
        <w:tc>
          <w:tcPr>
            <w:tcW w:w="9072" w:type="dxa"/>
            <w:gridSpan w:val="3"/>
            <w:tcBorders>
              <w:top w:val="nil"/>
              <w:left w:val="nil"/>
              <w:right w:val="nil"/>
            </w:tcBorders>
            <w:shd w:val="clear" w:color="auto" w:fill="auto"/>
            <w:noWrap/>
            <w:vAlign w:val="bottom"/>
          </w:tcPr>
          <w:p w14:paraId="6360954E" w14:textId="1FA77ADE" w:rsidR="00DE585C" w:rsidRPr="008B1FBC" w:rsidRDefault="00DE585C" w:rsidP="002845F9">
            <w:pPr>
              <w:spacing w:before="0" w:after="24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The Company and related parties have the pricing policy as follows:</w:t>
            </w:r>
          </w:p>
        </w:tc>
      </w:tr>
      <w:tr w:rsidR="00DE585C" w:rsidRPr="008B1FBC" w14:paraId="7A829725" w14:textId="77777777" w:rsidTr="007A7F38">
        <w:trPr>
          <w:trHeight w:val="393"/>
        </w:trPr>
        <w:tc>
          <w:tcPr>
            <w:tcW w:w="3544" w:type="dxa"/>
            <w:tcBorders>
              <w:top w:val="nil"/>
              <w:left w:val="nil"/>
              <w:right w:val="nil"/>
            </w:tcBorders>
            <w:shd w:val="clear" w:color="auto" w:fill="auto"/>
            <w:noWrap/>
            <w:vAlign w:val="bottom"/>
          </w:tcPr>
          <w:p w14:paraId="4ECD74ED" w14:textId="38A30CA3" w:rsidR="00DE585C" w:rsidRPr="008B1FBC" w:rsidRDefault="00DE585C"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Related person or parties</w:t>
            </w:r>
          </w:p>
        </w:tc>
        <w:tc>
          <w:tcPr>
            <w:tcW w:w="2409" w:type="dxa"/>
            <w:tcBorders>
              <w:top w:val="nil"/>
              <w:left w:val="nil"/>
              <w:right w:val="nil"/>
            </w:tcBorders>
            <w:shd w:val="clear" w:color="auto" w:fill="auto"/>
            <w:noWrap/>
            <w:vAlign w:val="bottom"/>
          </w:tcPr>
          <w:p w14:paraId="4564B043" w14:textId="22F9BB48" w:rsidR="00DE585C" w:rsidRPr="008B1FBC" w:rsidRDefault="00DE585C"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Transactions</w:t>
            </w:r>
          </w:p>
        </w:tc>
        <w:tc>
          <w:tcPr>
            <w:tcW w:w="3119" w:type="dxa"/>
            <w:tcBorders>
              <w:top w:val="nil"/>
              <w:left w:val="nil"/>
              <w:right w:val="nil"/>
            </w:tcBorders>
            <w:shd w:val="clear" w:color="auto" w:fill="auto"/>
            <w:noWrap/>
            <w:vAlign w:val="bottom"/>
          </w:tcPr>
          <w:p w14:paraId="42CAD60D" w14:textId="220A39DF" w:rsidR="00DE585C" w:rsidRPr="008B1FBC" w:rsidRDefault="00DE585C"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Pricing policy</w:t>
            </w:r>
          </w:p>
        </w:tc>
      </w:tr>
      <w:tr w:rsidR="00DE585C" w:rsidRPr="008B1FBC" w14:paraId="79072057" w14:textId="77777777" w:rsidTr="007A7F38">
        <w:trPr>
          <w:trHeight w:val="435"/>
        </w:trPr>
        <w:tc>
          <w:tcPr>
            <w:tcW w:w="3544" w:type="dxa"/>
            <w:tcBorders>
              <w:left w:val="nil"/>
              <w:bottom w:val="nil"/>
              <w:right w:val="nil"/>
            </w:tcBorders>
            <w:shd w:val="clear" w:color="auto" w:fill="auto"/>
            <w:noWrap/>
          </w:tcPr>
          <w:p w14:paraId="346A133D" w14:textId="6FCEB84E"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1. Central park land Co., Ltd. </w:t>
            </w:r>
            <w:r w:rsidRPr="008B1FBC">
              <w:rPr>
                <w:rFonts w:asciiTheme="majorBidi" w:eastAsia="Times New Roman" w:hAnsiTheme="majorBidi" w:cstheme="majorBidi"/>
                <w:color w:val="auto"/>
                <w:sz w:val="30"/>
                <w:szCs w:val="30"/>
                <w:cs/>
              </w:rPr>
              <w:br/>
            </w:r>
            <w:r w:rsidRPr="008B1FBC">
              <w:rPr>
                <w:rFonts w:asciiTheme="majorBidi" w:eastAsia="Times New Roman" w:hAnsiTheme="majorBidi" w:cstheme="majorBidi"/>
                <w:color w:val="auto"/>
                <w:sz w:val="30"/>
                <w:szCs w:val="30"/>
              </w:rPr>
              <w:t>(former "Well graded group Co., Ltd")</w:t>
            </w:r>
          </w:p>
        </w:tc>
        <w:tc>
          <w:tcPr>
            <w:tcW w:w="2409" w:type="dxa"/>
            <w:tcBorders>
              <w:left w:val="nil"/>
              <w:bottom w:val="nil"/>
              <w:right w:val="nil"/>
            </w:tcBorders>
            <w:shd w:val="clear" w:color="auto" w:fill="auto"/>
            <w:noWrap/>
          </w:tcPr>
          <w:p w14:paraId="59D1A563" w14:textId="61926BA8"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Interest income - Loan</w:t>
            </w:r>
          </w:p>
        </w:tc>
        <w:tc>
          <w:tcPr>
            <w:tcW w:w="3119" w:type="dxa"/>
            <w:tcBorders>
              <w:left w:val="nil"/>
              <w:bottom w:val="nil"/>
              <w:right w:val="nil"/>
            </w:tcBorders>
            <w:shd w:val="clear" w:color="auto" w:fill="auto"/>
            <w:noWrap/>
          </w:tcPr>
          <w:p w14:paraId="5AC2AA2B" w14:textId="7D5AF68D"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Less than the interest rate</w:t>
            </w:r>
            <w:r w:rsidRPr="008B1FBC">
              <w:rPr>
                <w:rFonts w:asciiTheme="majorBidi" w:eastAsia="Times New Roman" w:hAnsiTheme="majorBidi" w:cstheme="majorBidi"/>
                <w:color w:val="auto"/>
                <w:sz w:val="30"/>
                <w:szCs w:val="30"/>
                <w:cs/>
              </w:rPr>
              <w:t xml:space="preserve"> </w:t>
            </w:r>
            <w:r w:rsidRPr="008B1FBC">
              <w:rPr>
                <w:rFonts w:asciiTheme="majorBidi" w:eastAsia="Times New Roman" w:hAnsiTheme="majorBidi" w:cstheme="majorBidi"/>
                <w:color w:val="auto"/>
                <w:sz w:val="30"/>
                <w:szCs w:val="30"/>
              </w:rPr>
              <w:t>of MLR of Bangkok Bank</w:t>
            </w:r>
            <w:r w:rsidRPr="008B1FBC">
              <w:rPr>
                <w:rFonts w:asciiTheme="majorBidi" w:eastAsia="Times New Roman" w:hAnsiTheme="majorBidi" w:cstheme="majorBidi"/>
                <w:color w:val="auto"/>
                <w:sz w:val="30"/>
                <w:szCs w:val="30"/>
                <w:cs/>
              </w:rPr>
              <w:t xml:space="preserve"> </w:t>
            </w:r>
            <w:r w:rsidRPr="008B1FBC">
              <w:rPr>
                <w:rFonts w:asciiTheme="majorBidi" w:eastAsia="Times New Roman" w:hAnsiTheme="majorBidi" w:cstheme="majorBidi"/>
                <w:color w:val="auto"/>
                <w:sz w:val="30"/>
                <w:szCs w:val="30"/>
              </w:rPr>
              <w:t>Public Company Limited</w:t>
            </w:r>
          </w:p>
        </w:tc>
      </w:tr>
      <w:tr w:rsidR="00DE585C" w:rsidRPr="008B1FBC" w14:paraId="4AAF88A5" w14:textId="77777777" w:rsidTr="008022CE">
        <w:trPr>
          <w:trHeight w:val="435"/>
        </w:trPr>
        <w:tc>
          <w:tcPr>
            <w:tcW w:w="3544" w:type="dxa"/>
            <w:tcBorders>
              <w:top w:val="nil"/>
              <w:left w:val="nil"/>
              <w:bottom w:val="nil"/>
              <w:right w:val="nil"/>
            </w:tcBorders>
            <w:shd w:val="clear" w:color="auto" w:fill="auto"/>
            <w:noWrap/>
          </w:tcPr>
          <w:p w14:paraId="7E424FD0" w14:textId="49BBFAFA" w:rsidR="00DE585C" w:rsidRPr="008B1FBC" w:rsidRDefault="00DE585C" w:rsidP="002845F9">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 Joint venture PSE-WGE</w:t>
            </w:r>
          </w:p>
        </w:tc>
        <w:tc>
          <w:tcPr>
            <w:tcW w:w="2409" w:type="dxa"/>
            <w:tcBorders>
              <w:top w:val="nil"/>
              <w:left w:val="nil"/>
              <w:bottom w:val="nil"/>
              <w:right w:val="nil"/>
            </w:tcBorders>
            <w:shd w:val="clear" w:color="auto" w:fill="auto"/>
            <w:noWrap/>
          </w:tcPr>
          <w:p w14:paraId="107F1101" w14:textId="4938F634"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Service income</w:t>
            </w:r>
          </w:p>
        </w:tc>
        <w:tc>
          <w:tcPr>
            <w:tcW w:w="3119" w:type="dxa"/>
            <w:tcBorders>
              <w:top w:val="nil"/>
              <w:left w:val="nil"/>
              <w:bottom w:val="nil"/>
              <w:right w:val="nil"/>
            </w:tcBorders>
            <w:shd w:val="clear" w:color="auto" w:fill="auto"/>
            <w:noWrap/>
          </w:tcPr>
          <w:p w14:paraId="75BC0F9A" w14:textId="25B1778F"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At the agreed rate</w:t>
            </w:r>
          </w:p>
        </w:tc>
      </w:tr>
      <w:tr w:rsidR="00DE585C" w:rsidRPr="008B1FBC" w14:paraId="45368765" w14:textId="77777777" w:rsidTr="008022CE">
        <w:trPr>
          <w:trHeight w:val="435"/>
        </w:trPr>
        <w:tc>
          <w:tcPr>
            <w:tcW w:w="3544" w:type="dxa"/>
            <w:tcBorders>
              <w:top w:val="nil"/>
              <w:left w:val="nil"/>
              <w:bottom w:val="nil"/>
              <w:right w:val="nil"/>
            </w:tcBorders>
            <w:shd w:val="clear" w:color="auto" w:fill="auto"/>
            <w:noWrap/>
          </w:tcPr>
          <w:p w14:paraId="68E60D0E" w14:textId="7215CF3B"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 W TEAM Co., Ltd</w:t>
            </w:r>
          </w:p>
        </w:tc>
        <w:tc>
          <w:tcPr>
            <w:tcW w:w="2409" w:type="dxa"/>
            <w:tcBorders>
              <w:top w:val="nil"/>
              <w:left w:val="nil"/>
              <w:bottom w:val="nil"/>
              <w:right w:val="nil"/>
            </w:tcBorders>
            <w:shd w:val="clear" w:color="auto" w:fill="auto"/>
            <w:noWrap/>
          </w:tcPr>
          <w:p w14:paraId="11DFB0F3" w14:textId="37CDED4F" w:rsidR="00DE585C" w:rsidRPr="008B1FBC" w:rsidRDefault="00DE585C" w:rsidP="002845F9">
            <w:pPr>
              <w:tabs>
                <w:tab w:val="left" w:pos="2145"/>
              </w:tabs>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Other income - rental</w:t>
            </w:r>
          </w:p>
        </w:tc>
        <w:tc>
          <w:tcPr>
            <w:tcW w:w="3119" w:type="dxa"/>
            <w:tcBorders>
              <w:top w:val="nil"/>
              <w:left w:val="nil"/>
              <w:bottom w:val="nil"/>
              <w:right w:val="nil"/>
            </w:tcBorders>
            <w:shd w:val="clear" w:color="auto" w:fill="auto"/>
            <w:noWrap/>
          </w:tcPr>
          <w:p w14:paraId="4D9416AB" w14:textId="4055AA88"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At the agreed rate</w:t>
            </w:r>
          </w:p>
        </w:tc>
      </w:tr>
      <w:tr w:rsidR="00DE585C" w:rsidRPr="008B1FBC" w14:paraId="3ACFAC2A" w14:textId="77777777" w:rsidTr="008022CE">
        <w:trPr>
          <w:trHeight w:val="435"/>
        </w:trPr>
        <w:tc>
          <w:tcPr>
            <w:tcW w:w="3544" w:type="dxa"/>
            <w:tcBorders>
              <w:top w:val="nil"/>
              <w:left w:val="nil"/>
              <w:bottom w:val="nil"/>
              <w:right w:val="nil"/>
            </w:tcBorders>
            <w:shd w:val="clear" w:color="auto" w:fill="auto"/>
            <w:noWrap/>
          </w:tcPr>
          <w:p w14:paraId="51B2EFE3" w14:textId="6BA0FDD0"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4 Mr. </w:t>
            </w:r>
            <w:proofErr w:type="spellStart"/>
            <w:r w:rsidRPr="008B1FBC">
              <w:rPr>
                <w:rFonts w:asciiTheme="majorBidi" w:eastAsia="Times New Roman" w:hAnsiTheme="majorBidi" w:cstheme="majorBidi"/>
                <w:color w:val="auto"/>
                <w:sz w:val="30"/>
                <w:szCs w:val="30"/>
              </w:rPr>
              <w:t>Kriangsak</w:t>
            </w:r>
            <w:proofErr w:type="spellEnd"/>
            <w:r w:rsidRPr="008B1FBC">
              <w:rPr>
                <w:rFonts w:asciiTheme="majorBidi" w:eastAsia="Times New Roman" w:hAnsiTheme="majorBidi" w:cstheme="majorBidi"/>
                <w:color w:val="auto"/>
                <w:sz w:val="30"/>
                <w:szCs w:val="30"/>
              </w:rPr>
              <w:t xml:space="preserve"> </w:t>
            </w:r>
            <w:proofErr w:type="spellStart"/>
            <w:r w:rsidRPr="008B1FBC">
              <w:rPr>
                <w:rFonts w:asciiTheme="majorBidi" w:eastAsia="Times New Roman" w:hAnsiTheme="majorBidi" w:cstheme="majorBidi"/>
                <w:color w:val="auto"/>
                <w:sz w:val="30"/>
                <w:szCs w:val="30"/>
              </w:rPr>
              <w:t>Buanoom</w:t>
            </w:r>
            <w:proofErr w:type="spellEnd"/>
          </w:p>
        </w:tc>
        <w:tc>
          <w:tcPr>
            <w:tcW w:w="2409" w:type="dxa"/>
            <w:tcBorders>
              <w:top w:val="nil"/>
              <w:left w:val="nil"/>
              <w:bottom w:val="nil"/>
              <w:right w:val="nil"/>
            </w:tcBorders>
            <w:shd w:val="clear" w:color="auto" w:fill="auto"/>
            <w:noWrap/>
          </w:tcPr>
          <w:p w14:paraId="58A9B4E7" w14:textId="596A4A9B"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Rental</w:t>
            </w:r>
          </w:p>
        </w:tc>
        <w:tc>
          <w:tcPr>
            <w:tcW w:w="3119" w:type="dxa"/>
            <w:tcBorders>
              <w:top w:val="nil"/>
              <w:left w:val="nil"/>
              <w:bottom w:val="nil"/>
              <w:right w:val="nil"/>
            </w:tcBorders>
            <w:shd w:val="clear" w:color="auto" w:fill="auto"/>
            <w:noWrap/>
          </w:tcPr>
          <w:p w14:paraId="018DDFCF" w14:textId="25798A73" w:rsidR="00DE585C" w:rsidRPr="008B1FBC" w:rsidRDefault="00DE585C"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At the agreed rate</w:t>
            </w:r>
          </w:p>
        </w:tc>
      </w:tr>
    </w:tbl>
    <w:p w14:paraId="1E0313C1" w14:textId="777D1FBC" w:rsidR="000723FF" w:rsidRPr="008B1FBC" w:rsidRDefault="00D210A3" w:rsidP="002845F9">
      <w:pPr>
        <w:spacing w:before="240" w:after="120"/>
        <w:ind w:left="851" w:hanging="425"/>
        <w:rPr>
          <w:rFonts w:asciiTheme="majorBidi" w:hAnsiTheme="majorBidi" w:cstheme="majorBidi"/>
          <w:sz w:val="30"/>
          <w:szCs w:val="30"/>
        </w:rPr>
      </w:pPr>
      <w:r w:rsidRPr="008B1FBC">
        <w:rPr>
          <w:rFonts w:asciiTheme="majorBidi" w:hAnsiTheme="majorBidi" w:cstheme="majorBidi"/>
          <w:sz w:val="30"/>
          <w:szCs w:val="30"/>
        </w:rPr>
        <w:t>Transactions and amounts with related persons and parties in statements of financial position are as follows:</w:t>
      </w:r>
    </w:p>
    <w:p w14:paraId="0E59701D" w14:textId="6E0B0B23" w:rsidR="00DA2016" w:rsidRPr="008B1FBC" w:rsidRDefault="00DA2016" w:rsidP="002845F9">
      <w:pPr>
        <w:spacing w:before="240" w:after="120"/>
        <w:ind w:left="851" w:hanging="425"/>
        <w:jc w:val="right"/>
        <w:rPr>
          <w:rFonts w:asciiTheme="majorBidi" w:hAnsiTheme="majorBidi" w:cstheme="majorBidi"/>
          <w:sz w:val="30"/>
          <w:szCs w:val="30"/>
        </w:rPr>
      </w:pPr>
      <w:r w:rsidRPr="008B1FBC">
        <w:rPr>
          <w:rFonts w:asciiTheme="majorBidi" w:hAnsiTheme="majorBidi" w:cstheme="majorBidi"/>
          <w:sz w:val="30"/>
          <w:szCs w:val="30"/>
        </w:rPr>
        <w:t xml:space="preserve"> </w:t>
      </w:r>
      <w:r w:rsidR="008022CE" w:rsidRPr="008B1FBC">
        <w:rPr>
          <w:rFonts w:asciiTheme="majorBidi" w:hAnsiTheme="majorBidi" w:cstheme="majorBidi"/>
          <w:sz w:val="30"/>
          <w:szCs w:val="30"/>
        </w:rPr>
        <w:t>(</w:t>
      </w:r>
      <w:proofErr w:type="gramStart"/>
      <w:r w:rsidR="008022CE" w:rsidRPr="008B1FBC">
        <w:rPr>
          <w:rFonts w:asciiTheme="majorBidi" w:hAnsiTheme="majorBidi" w:cstheme="majorBidi"/>
          <w:sz w:val="30"/>
          <w:szCs w:val="30"/>
        </w:rPr>
        <w:t>Unit</w:t>
      </w:r>
      <w:r w:rsidR="00F21DA6">
        <w:rPr>
          <w:rFonts w:asciiTheme="majorBidi" w:hAnsiTheme="majorBidi" w:cstheme="majorBidi"/>
          <w:sz w:val="30"/>
          <w:szCs w:val="30"/>
        </w:rPr>
        <w:t xml:space="preserve"> </w:t>
      </w:r>
      <w:r w:rsidR="008022CE" w:rsidRPr="008B1FBC">
        <w:rPr>
          <w:rFonts w:asciiTheme="majorBidi" w:hAnsiTheme="majorBidi" w:cstheme="majorBidi"/>
          <w:sz w:val="30"/>
          <w:szCs w:val="30"/>
        </w:rPr>
        <w:t>:</w:t>
      </w:r>
      <w:proofErr w:type="gramEnd"/>
      <w:r w:rsidR="008022CE" w:rsidRPr="008B1FBC">
        <w:rPr>
          <w:rFonts w:asciiTheme="majorBidi" w:hAnsiTheme="majorBidi" w:cstheme="majorBidi"/>
          <w:sz w:val="30"/>
          <w:szCs w:val="30"/>
        </w:rPr>
        <w:t xml:space="preserve"> Baht)</w:t>
      </w:r>
    </w:p>
    <w:tbl>
      <w:tblPr>
        <w:tblW w:w="4745" w:type="pct"/>
        <w:tblInd w:w="392" w:type="dxa"/>
        <w:tblLayout w:type="fixed"/>
        <w:tblLook w:val="04A0" w:firstRow="1" w:lastRow="0" w:firstColumn="1" w:lastColumn="0" w:noHBand="0" w:noVBand="1"/>
      </w:tblPr>
      <w:tblGrid>
        <w:gridCol w:w="3747"/>
        <w:gridCol w:w="1303"/>
        <w:gridCol w:w="1299"/>
        <w:gridCol w:w="1442"/>
        <w:gridCol w:w="1292"/>
      </w:tblGrid>
      <w:tr w:rsidR="00DA2016" w:rsidRPr="008B1FBC" w14:paraId="17199ADB" w14:textId="77777777" w:rsidTr="007A7F38">
        <w:trPr>
          <w:trHeight w:val="435"/>
        </w:trPr>
        <w:tc>
          <w:tcPr>
            <w:tcW w:w="2063" w:type="pct"/>
            <w:tcBorders>
              <w:top w:val="nil"/>
              <w:left w:val="nil"/>
              <w:bottom w:val="nil"/>
              <w:right w:val="nil"/>
            </w:tcBorders>
            <w:shd w:val="clear" w:color="auto" w:fill="auto"/>
            <w:noWrap/>
            <w:vAlign w:val="bottom"/>
            <w:hideMark/>
          </w:tcPr>
          <w:p w14:paraId="1B899BF2" w14:textId="77777777" w:rsidR="00DA2016" w:rsidRPr="008B1FBC" w:rsidRDefault="00DA2016" w:rsidP="002845F9">
            <w:pPr>
              <w:spacing w:before="0"/>
              <w:ind w:left="0"/>
              <w:jc w:val="left"/>
              <w:rPr>
                <w:rFonts w:asciiTheme="majorBidi" w:eastAsia="Times New Roman" w:hAnsiTheme="majorBidi" w:cstheme="majorBidi"/>
                <w:color w:val="auto"/>
                <w:sz w:val="30"/>
                <w:szCs w:val="30"/>
              </w:rPr>
            </w:pPr>
          </w:p>
        </w:tc>
        <w:tc>
          <w:tcPr>
            <w:tcW w:w="1432" w:type="pct"/>
            <w:gridSpan w:val="2"/>
            <w:tcBorders>
              <w:top w:val="nil"/>
              <w:left w:val="nil"/>
              <w:right w:val="nil"/>
            </w:tcBorders>
            <w:shd w:val="clear" w:color="auto" w:fill="auto"/>
            <w:noWrap/>
            <w:vAlign w:val="bottom"/>
            <w:hideMark/>
          </w:tcPr>
          <w:p w14:paraId="093059F3" w14:textId="1929B857" w:rsidR="00DA2016" w:rsidRPr="008B1FBC" w:rsidRDefault="00DA2016"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Consolidated </w:t>
            </w:r>
            <w:r w:rsidRPr="008B1FBC">
              <w:rPr>
                <w:rFonts w:asciiTheme="majorBidi" w:eastAsia="Times New Roman" w:hAnsiTheme="majorBidi" w:cstheme="majorBidi"/>
                <w:color w:val="auto"/>
                <w:sz w:val="30"/>
                <w:szCs w:val="30"/>
              </w:rPr>
              <w:br/>
            </w:r>
            <w:r w:rsidR="008022CE" w:rsidRPr="008B1FBC">
              <w:rPr>
                <w:rFonts w:asciiTheme="majorBidi" w:eastAsia="Times New Roman" w:hAnsiTheme="majorBidi" w:cstheme="majorBidi"/>
                <w:color w:val="auto"/>
                <w:sz w:val="30"/>
                <w:szCs w:val="30"/>
              </w:rPr>
              <w:t xml:space="preserve">financial </w:t>
            </w:r>
            <w:r w:rsidRPr="008B1FBC">
              <w:rPr>
                <w:rFonts w:asciiTheme="majorBidi" w:eastAsia="Times New Roman" w:hAnsiTheme="majorBidi" w:cstheme="majorBidi"/>
                <w:color w:val="auto"/>
                <w:sz w:val="30"/>
                <w:szCs w:val="30"/>
              </w:rPr>
              <w:t xml:space="preserve">statements </w:t>
            </w:r>
          </w:p>
        </w:tc>
        <w:tc>
          <w:tcPr>
            <w:tcW w:w="1505" w:type="pct"/>
            <w:gridSpan w:val="2"/>
            <w:tcBorders>
              <w:top w:val="nil"/>
              <w:left w:val="nil"/>
              <w:right w:val="nil"/>
            </w:tcBorders>
            <w:shd w:val="clear" w:color="auto" w:fill="auto"/>
            <w:noWrap/>
            <w:vAlign w:val="bottom"/>
            <w:hideMark/>
          </w:tcPr>
          <w:p w14:paraId="1EF77A40" w14:textId="77B1155D" w:rsidR="00DA2016" w:rsidRPr="008B1FBC" w:rsidRDefault="00DA2016"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Separate </w:t>
            </w:r>
            <w:r w:rsidRPr="008B1FBC">
              <w:rPr>
                <w:rFonts w:asciiTheme="majorBidi" w:eastAsia="Times New Roman" w:hAnsiTheme="majorBidi" w:cstheme="majorBidi"/>
                <w:color w:val="auto"/>
                <w:sz w:val="30"/>
                <w:szCs w:val="30"/>
              </w:rPr>
              <w:br/>
            </w:r>
            <w:r w:rsidR="008022CE" w:rsidRPr="008B1FBC">
              <w:rPr>
                <w:rFonts w:asciiTheme="majorBidi" w:eastAsia="Times New Roman" w:hAnsiTheme="majorBidi" w:cstheme="majorBidi"/>
                <w:color w:val="auto"/>
                <w:sz w:val="30"/>
                <w:szCs w:val="30"/>
              </w:rPr>
              <w:t xml:space="preserve">financial </w:t>
            </w:r>
            <w:r w:rsidRPr="008B1FBC">
              <w:rPr>
                <w:rFonts w:asciiTheme="majorBidi" w:eastAsia="Times New Roman" w:hAnsiTheme="majorBidi" w:cstheme="majorBidi"/>
                <w:color w:val="auto"/>
                <w:sz w:val="30"/>
                <w:szCs w:val="30"/>
              </w:rPr>
              <w:t xml:space="preserve">statements </w:t>
            </w:r>
          </w:p>
        </w:tc>
      </w:tr>
      <w:tr w:rsidR="00DA2016" w:rsidRPr="008B1FBC" w14:paraId="5C45B28C" w14:textId="77777777" w:rsidTr="007A7F38">
        <w:trPr>
          <w:trHeight w:val="435"/>
        </w:trPr>
        <w:tc>
          <w:tcPr>
            <w:tcW w:w="2063" w:type="pct"/>
            <w:tcBorders>
              <w:top w:val="nil"/>
              <w:left w:val="nil"/>
              <w:bottom w:val="nil"/>
              <w:right w:val="nil"/>
            </w:tcBorders>
            <w:shd w:val="clear" w:color="auto" w:fill="auto"/>
            <w:noWrap/>
            <w:vAlign w:val="bottom"/>
            <w:hideMark/>
          </w:tcPr>
          <w:p w14:paraId="4C56807A" w14:textId="77777777" w:rsidR="00DA2016" w:rsidRPr="008B1FBC" w:rsidRDefault="00DA2016" w:rsidP="002845F9">
            <w:pPr>
              <w:spacing w:before="0"/>
              <w:ind w:left="0"/>
              <w:jc w:val="center"/>
              <w:rPr>
                <w:rFonts w:asciiTheme="majorBidi" w:eastAsia="Times New Roman" w:hAnsiTheme="majorBidi" w:cstheme="majorBidi"/>
                <w:color w:val="auto"/>
                <w:sz w:val="30"/>
                <w:szCs w:val="30"/>
              </w:rPr>
            </w:pPr>
          </w:p>
        </w:tc>
        <w:tc>
          <w:tcPr>
            <w:tcW w:w="717" w:type="pct"/>
            <w:tcBorders>
              <w:left w:val="nil"/>
              <w:bottom w:val="nil"/>
              <w:right w:val="nil"/>
            </w:tcBorders>
            <w:shd w:val="clear" w:color="auto" w:fill="auto"/>
            <w:noWrap/>
            <w:vAlign w:val="bottom"/>
            <w:hideMark/>
          </w:tcPr>
          <w:p w14:paraId="2D8B95A6" w14:textId="77777777" w:rsidR="00DA2016" w:rsidRPr="008B1FBC" w:rsidRDefault="00DA2016"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715" w:type="pct"/>
            <w:tcBorders>
              <w:left w:val="nil"/>
              <w:bottom w:val="nil"/>
              <w:right w:val="nil"/>
            </w:tcBorders>
            <w:shd w:val="clear" w:color="auto" w:fill="auto"/>
            <w:noWrap/>
            <w:vAlign w:val="bottom"/>
            <w:hideMark/>
          </w:tcPr>
          <w:p w14:paraId="5EF8C62A" w14:textId="77777777" w:rsidR="00DA2016" w:rsidRPr="008B1FBC" w:rsidRDefault="00DA2016"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c>
          <w:tcPr>
            <w:tcW w:w="794" w:type="pct"/>
            <w:tcBorders>
              <w:left w:val="nil"/>
              <w:bottom w:val="nil"/>
              <w:right w:val="nil"/>
            </w:tcBorders>
            <w:shd w:val="clear" w:color="auto" w:fill="auto"/>
            <w:noWrap/>
            <w:vAlign w:val="bottom"/>
            <w:hideMark/>
          </w:tcPr>
          <w:p w14:paraId="08D71054" w14:textId="77777777" w:rsidR="00DA2016" w:rsidRPr="008B1FBC" w:rsidRDefault="00DA2016"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711" w:type="pct"/>
            <w:tcBorders>
              <w:left w:val="nil"/>
              <w:bottom w:val="nil"/>
              <w:right w:val="nil"/>
            </w:tcBorders>
            <w:shd w:val="clear" w:color="auto" w:fill="auto"/>
            <w:noWrap/>
            <w:vAlign w:val="bottom"/>
            <w:hideMark/>
          </w:tcPr>
          <w:p w14:paraId="3D9A1C8A" w14:textId="77777777" w:rsidR="00DA2016" w:rsidRPr="008B1FBC" w:rsidRDefault="00DA2016" w:rsidP="002845F9">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r>
      <w:tr w:rsidR="00DA2016" w:rsidRPr="008B1FBC" w14:paraId="21474909" w14:textId="77777777" w:rsidTr="007A7F38">
        <w:trPr>
          <w:trHeight w:val="435"/>
        </w:trPr>
        <w:tc>
          <w:tcPr>
            <w:tcW w:w="2063" w:type="pct"/>
            <w:tcBorders>
              <w:top w:val="nil"/>
              <w:left w:val="nil"/>
              <w:bottom w:val="nil"/>
              <w:right w:val="nil"/>
            </w:tcBorders>
            <w:shd w:val="clear" w:color="auto" w:fill="auto"/>
            <w:noWrap/>
            <w:vAlign w:val="bottom"/>
            <w:hideMark/>
          </w:tcPr>
          <w:p w14:paraId="78DF8B95" w14:textId="77777777" w:rsidR="00DA2016" w:rsidRPr="008B1FBC" w:rsidRDefault="00DA2016" w:rsidP="002845F9">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Joint venture PSE-WGE</w:t>
            </w:r>
          </w:p>
        </w:tc>
        <w:tc>
          <w:tcPr>
            <w:tcW w:w="717" w:type="pct"/>
            <w:tcBorders>
              <w:top w:val="nil"/>
              <w:left w:val="nil"/>
              <w:bottom w:val="nil"/>
              <w:right w:val="nil"/>
            </w:tcBorders>
            <w:shd w:val="clear" w:color="auto" w:fill="auto"/>
            <w:noWrap/>
            <w:vAlign w:val="bottom"/>
            <w:hideMark/>
          </w:tcPr>
          <w:p w14:paraId="32FAD475" w14:textId="77777777" w:rsidR="00DA2016" w:rsidRPr="008B1FBC" w:rsidRDefault="00DA2016" w:rsidP="002845F9">
            <w:pPr>
              <w:spacing w:before="0"/>
              <w:ind w:left="0"/>
              <w:jc w:val="left"/>
              <w:rPr>
                <w:rFonts w:asciiTheme="majorBidi" w:eastAsia="Times New Roman" w:hAnsiTheme="majorBidi" w:cstheme="majorBidi"/>
                <w:color w:val="auto"/>
                <w:sz w:val="30"/>
                <w:szCs w:val="30"/>
              </w:rPr>
            </w:pPr>
          </w:p>
        </w:tc>
        <w:tc>
          <w:tcPr>
            <w:tcW w:w="715" w:type="pct"/>
            <w:tcBorders>
              <w:top w:val="nil"/>
              <w:left w:val="nil"/>
              <w:bottom w:val="nil"/>
              <w:right w:val="nil"/>
            </w:tcBorders>
            <w:shd w:val="clear" w:color="auto" w:fill="auto"/>
            <w:noWrap/>
            <w:vAlign w:val="bottom"/>
            <w:hideMark/>
          </w:tcPr>
          <w:p w14:paraId="5BB553C2" w14:textId="77777777" w:rsidR="00DA2016" w:rsidRPr="008B1FBC" w:rsidRDefault="00DA2016" w:rsidP="002845F9">
            <w:pPr>
              <w:spacing w:before="0"/>
              <w:ind w:left="0"/>
              <w:jc w:val="center"/>
              <w:rPr>
                <w:rFonts w:asciiTheme="majorBidi" w:eastAsia="Times New Roman" w:hAnsiTheme="majorBidi" w:cstheme="majorBidi"/>
                <w:color w:val="auto"/>
                <w:sz w:val="30"/>
                <w:szCs w:val="30"/>
              </w:rPr>
            </w:pPr>
          </w:p>
        </w:tc>
        <w:tc>
          <w:tcPr>
            <w:tcW w:w="794" w:type="pct"/>
            <w:tcBorders>
              <w:top w:val="nil"/>
              <w:left w:val="nil"/>
              <w:bottom w:val="nil"/>
              <w:right w:val="nil"/>
            </w:tcBorders>
            <w:shd w:val="clear" w:color="auto" w:fill="auto"/>
            <w:noWrap/>
            <w:vAlign w:val="bottom"/>
            <w:hideMark/>
          </w:tcPr>
          <w:p w14:paraId="565B2FB6" w14:textId="77777777" w:rsidR="00DA2016" w:rsidRPr="008B1FBC" w:rsidRDefault="00DA2016" w:rsidP="002845F9">
            <w:pPr>
              <w:spacing w:before="0"/>
              <w:ind w:left="0"/>
              <w:jc w:val="left"/>
              <w:rPr>
                <w:rFonts w:asciiTheme="majorBidi" w:eastAsia="Times New Roman" w:hAnsiTheme="majorBidi" w:cstheme="majorBidi"/>
                <w:color w:val="auto"/>
                <w:sz w:val="30"/>
                <w:szCs w:val="30"/>
              </w:rPr>
            </w:pPr>
          </w:p>
        </w:tc>
        <w:tc>
          <w:tcPr>
            <w:tcW w:w="711" w:type="pct"/>
            <w:tcBorders>
              <w:top w:val="nil"/>
              <w:left w:val="nil"/>
              <w:bottom w:val="nil"/>
              <w:right w:val="nil"/>
            </w:tcBorders>
            <w:shd w:val="clear" w:color="auto" w:fill="auto"/>
            <w:noWrap/>
            <w:vAlign w:val="bottom"/>
            <w:hideMark/>
          </w:tcPr>
          <w:p w14:paraId="03424B16" w14:textId="77777777" w:rsidR="00DA2016" w:rsidRPr="008B1FBC" w:rsidRDefault="00DA2016" w:rsidP="002845F9">
            <w:pPr>
              <w:spacing w:before="0"/>
              <w:ind w:left="0"/>
              <w:jc w:val="center"/>
              <w:rPr>
                <w:rFonts w:asciiTheme="majorBidi" w:eastAsia="Times New Roman" w:hAnsiTheme="majorBidi" w:cstheme="majorBidi"/>
                <w:color w:val="auto"/>
                <w:sz w:val="30"/>
                <w:szCs w:val="30"/>
              </w:rPr>
            </w:pPr>
          </w:p>
        </w:tc>
      </w:tr>
      <w:tr w:rsidR="00DA2016" w:rsidRPr="008B1FBC" w14:paraId="2031BE07" w14:textId="77777777" w:rsidTr="007A7F38">
        <w:trPr>
          <w:trHeight w:val="435"/>
        </w:trPr>
        <w:tc>
          <w:tcPr>
            <w:tcW w:w="2063" w:type="pct"/>
            <w:tcBorders>
              <w:top w:val="nil"/>
              <w:left w:val="nil"/>
              <w:bottom w:val="nil"/>
              <w:right w:val="nil"/>
            </w:tcBorders>
            <w:shd w:val="clear" w:color="auto" w:fill="auto"/>
            <w:noWrap/>
            <w:vAlign w:val="bottom"/>
          </w:tcPr>
          <w:p w14:paraId="46C9A108" w14:textId="6301D73F" w:rsidR="00DA2016" w:rsidRPr="008B1FBC" w:rsidRDefault="00DA2016"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     Other current receivables</w:t>
            </w:r>
          </w:p>
        </w:tc>
        <w:tc>
          <w:tcPr>
            <w:tcW w:w="717" w:type="pct"/>
            <w:tcBorders>
              <w:top w:val="nil"/>
              <w:left w:val="nil"/>
              <w:bottom w:val="nil"/>
              <w:right w:val="nil"/>
            </w:tcBorders>
            <w:shd w:val="clear" w:color="auto" w:fill="auto"/>
            <w:noWrap/>
            <w:vAlign w:val="bottom"/>
          </w:tcPr>
          <w:p w14:paraId="40339AAE" w14:textId="0B3EF6BE" w:rsidR="00DA2016" w:rsidRPr="008B1FBC" w:rsidRDefault="00DA2016" w:rsidP="002845F9">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15" w:type="pct"/>
            <w:tcBorders>
              <w:top w:val="nil"/>
              <w:left w:val="nil"/>
              <w:bottom w:val="nil"/>
              <w:right w:val="nil"/>
            </w:tcBorders>
            <w:shd w:val="clear" w:color="auto" w:fill="auto"/>
            <w:noWrap/>
            <w:vAlign w:val="bottom"/>
          </w:tcPr>
          <w:p w14:paraId="16C1D8D5" w14:textId="2C197673" w:rsidR="00DA2016" w:rsidRPr="008B1FBC" w:rsidRDefault="00DA2016" w:rsidP="002845F9">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94" w:type="pct"/>
            <w:tcBorders>
              <w:top w:val="nil"/>
              <w:left w:val="nil"/>
              <w:bottom w:val="nil"/>
              <w:right w:val="nil"/>
            </w:tcBorders>
            <w:shd w:val="clear" w:color="auto" w:fill="auto"/>
            <w:noWrap/>
            <w:vAlign w:val="bottom"/>
          </w:tcPr>
          <w:p w14:paraId="25A83221" w14:textId="61AACD50" w:rsidR="00DA2016" w:rsidRPr="008B1FBC" w:rsidRDefault="00DA2016" w:rsidP="002845F9">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324,504.04</w:t>
            </w:r>
          </w:p>
        </w:tc>
        <w:tc>
          <w:tcPr>
            <w:tcW w:w="711" w:type="pct"/>
            <w:tcBorders>
              <w:top w:val="nil"/>
              <w:left w:val="nil"/>
              <w:bottom w:val="nil"/>
              <w:right w:val="nil"/>
            </w:tcBorders>
            <w:shd w:val="clear" w:color="auto" w:fill="auto"/>
            <w:noWrap/>
            <w:vAlign w:val="bottom"/>
          </w:tcPr>
          <w:p w14:paraId="4097F228" w14:textId="47C73FA3" w:rsidR="00DA2016" w:rsidRPr="008B1FBC" w:rsidRDefault="00DA2016" w:rsidP="002845F9">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1,972,195.25</w:t>
            </w:r>
          </w:p>
        </w:tc>
      </w:tr>
      <w:tr w:rsidR="00DA2016" w:rsidRPr="008B1FBC" w14:paraId="0B43AA91" w14:textId="77777777" w:rsidTr="007A7F38">
        <w:trPr>
          <w:trHeight w:val="435"/>
        </w:trPr>
        <w:tc>
          <w:tcPr>
            <w:tcW w:w="2063" w:type="pct"/>
            <w:tcBorders>
              <w:top w:val="nil"/>
              <w:left w:val="nil"/>
              <w:bottom w:val="nil"/>
              <w:right w:val="nil"/>
            </w:tcBorders>
            <w:shd w:val="clear" w:color="auto" w:fill="auto"/>
            <w:noWrap/>
            <w:vAlign w:val="bottom"/>
          </w:tcPr>
          <w:p w14:paraId="2F53CFB0" w14:textId="283CC9E0" w:rsidR="00DA2016" w:rsidRPr="008B1FBC" w:rsidRDefault="00DA2016" w:rsidP="002845F9">
            <w:pPr>
              <w:spacing w:before="0"/>
              <w:ind w:left="0"/>
              <w:jc w:val="left"/>
              <w:rPr>
                <w:rFonts w:asciiTheme="majorBidi" w:eastAsia="Times New Roman" w:hAnsiTheme="majorBidi" w:cstheme="majorBidi"/>
                <w:color w:val="auto"/>
                <w:sz w:val="30"/>
                <w:szCs w:val="30"/>
                <w:cs/>
              </w:rPr>
            </w:pPr>
            <w:r w:rsidRPr="008B1FBC">
              <w:rPr>
                <w:rFonts w:asciiTheme="majorBidi" w:eastAsia="Times New Roman" w:hAnsiTheme="majorBidi" w:cstheme="majorBidi"/>
                <w:color w:val="auto"/>
                <w:sz w:val="30"/>
                <w:szCs w:val="30"/>
              </w:rPr>
              <w:t xml:space="preserve">     Other current payables</w:t>
            </w:r>
          </w:p>
        </w:tc>
        <w:tc>
          <w:tcPr>
            <w:tcW w:w="717" w:type="pct"/>
            <w:tcBorders>
              <w:top w:val="nil"/>
              <w:left w:val="nil"/>
              <w:bottom w:val="nil"/>
              <w:right w:val="nil"/>
            </w:tcBorders>
            <w:shd w:val="clear" w:color="auto" w:fill="auto"/>
            <w:noWrap/>
            <w:vAlign w:val="bottom"/>
          </w:tcPr>
          <w:p w14:paraId="3D534ECE" w14:textId="77777777" w:rsidR="00DA2016" w:rsidRPr="008B1FBC" w:rsidRDefault="00DA2016" w:rsidP="002845F9">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15" w:type="pct"/>
            <w:tcBorders>
              <w:top w:val="nil"/>
              <w:left w:val="nil"/>
              <w:bottom w:val="nil"/>
              <w:right w:val="nil"/>
            </w:tcBorders>
            <w:shd w:val="clear" w:color="auto" w:fill="auto"/>
            <w:noWrap/>
            <w:vAlign w:val="bottom"/>
          </w:tcPr>
          <w:p w14:paraId="400313B2" w14:textId="77777777" w:rsidR="00DA2016" w:rsidRPr="008B1FBC" w:rsidRDefault="00DA2016" w:rsidP="002845F9">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94" w:type="pct"/>
            <w:tcBorders>
              <w:top w:val="nil"/>
              <w:left w:val="nil"/>
              <w:bottom w:val="nil"/>
              <w:right w:val="nil"/>
            </w:tcBorders>
            <w:shd w:val="clear" w:color="auto" w:fill="auto"/>
            <w:noWrap/>
            <w:vAlign w:val="bottom"/>
          </w:tcPr>
          <w:p w14:paraId="51176BDB" w14:textId="4B3ED76A" w:rsidR="00DA2016" w:rsidRPr="008B1FBC" w:rsidRDefault="00DA2016" w:rsidP="002845F9">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410,537.60</w:t>
            </w:r>
          </w:p>
        </w:tc>
        <w:tc>
          <w:tcPr>
            <w:tcW w:w="711" w:type="pct"/>
            <w:tcBorders>
              <w:top w:val="nil"/>
              <w:left w:val="nil"/>
              <w:bottom w:val="nil"/>
              <w:right w:val="nil"/>
            </w:tcBorders>
            <w:shd w:val="clear" w:color="auto" w:fill="auto"/>
            <w:noWrap/>
            <w:vAlign w:val="bottom"/>
          </w:tcPr>
          <w:p w14:paraId="0A918262" w14:textId="77777777" w:rsidR="00DA2016" w:rsidRPr="008B1FBC" w:rsidRDefault="00DA2016" w:rsidP="002845F9">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r>
      <w:tr w:rsidR="00DA2016" w:rsidRPr="008B1FBC" w14:paraId="4B08BB00" w14:textId="77777777" w:rsidTr="007A7F38">
        <w:trPr>
          <w:trHeight w:val="435"/>
        </w:trPr>
        <w:tc>
          <w:tcPr>
            <w:tcW w:w="2063" w:type="pct"/>
            <w:tcBorders>
              <w:top w:val="nil"/>
              <w:left w:val="nil"/>
              <w:bottom w:val="nil"/>
              <w:right w:val="nil"/>
            </w:tcBorders>
            <w:shd w:val="clear" w:color="auto" w:fill="auto"/>
            <w:noWrap/>
            <w:vAlign w:val="bottom"/>
            <w:hideMark/>
          </w:tcPr>
          <w:p w14:paraId="3DF342A9" w14:textId="5FB50D5E" w:rsidR="00DA2016" w:rsidRPr="008B1FBC" w:rsidRDefault="00DA2016" w:rsidP="002845F9">
            <w:pPr>
              <w:spacing w:before="0"/>
              <w:ind w:left="0"/>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Mr. </w:t>
            </w:r>
            <w:proofErr w:type="spellStart"/>
            <w:r w:rsidRPr="008B1FBC">
              <w:rPr>
                <w:rFonts w:asciiTheme="majorBidi" w:eastAsia="Times New Roman" w:hAnsiTheme="majorBidi" w:cstheme="majorBidi"/>
                <w:color w:val="auto"/>
                <w:sz w:val="30"/>
                <w:szCs w:val="30"/>
              </w:rPr>
              <w:t>Kraingsak</w:t>
            </w:r>
            <w:proofErr w:type="spellEnd"/>
            <w:r w:rsidRPr="008B1FBC">
              <w:rPr>
                <w:rFonts w:asciiTheme="majorBidi" w:eastAsia="Times New Roman" w:hAnsiTheme="majorBidi" w:cstheme="majorBidi"/>
                <w:color w:val="auto"/>
                <w:sz w:val="30"/>
                <w:szCs w:val="30"/>
              </w:rPr>
              <w:t xml:space="preserve"> </w:t>
            </w:r>
            <w:proofErr w:type="spellStart"/>
            <w:r w:rsidRPr="008B1FBC">
              <w:rPr>
                <w:rFonts w:asciiTheme="majorBidi" w:eastAsia="Times New Roman" w:hAnsiTheme="majorBidi" w:cstheme="majorBidi"/>
                <w:color w:val="auto"/>
                <w:sz w:val="30"/>
                <w:szCs w:val="30"/>
              </w:rPr>
              <w:t>Buanoom</w:t>
            </w:r>
            <w:proofErr w:type="spellEnd"/>
          </w:p>
        </w:tc>
        <w:tc>
          <w:tcPr>
            <w:tcW w:w="717" w:type="pct"/>
            <w:tcBorders>
              <w:top w:val="nil"/>
              <w:left w:val="nil"/>
              <w:bottom w:val="nil"/>
              <w:right w:val="nil"/>
            </w:tcBorders>
            <w:shd w:val="clear" w:color="auto" w:fill="auto"/>
            <w:noWrap/>
            <w:vAlign w:val="bottom"/>
          </w:tcPr>
          <w:p w14:paraId="385119E6" w14:textId="0BF44584" w:rsidR="00DA2016" w:rsidRPr="008B1FBC" w:rsidRDefault="00DA2016" w:rsidP="002845F9">
            <w:pPr>
              <w:spacing w:before="0"/>
              <w:ind w:left="0"/>
              <w:jc w:val="center"/>
              <w:rPr>
                <w:rFonts w:asciiTheme="majorBidi" w:eastAsia="Times New Roman" w:hAnsiTheme="majorBidi" w:cstheme="majorBidi"/>
                <w:color w:val="auto"/>
                <w:sz w:val="30"/>
                <w:szCs w:val="30"/>
              </w:rPr>
            </w:pPr>
          </w:p>
        </w:tc>
        <w:tc>
          <w:tcPr>
            <w:tcW w:w="715" w:type="pct"/>
            <w:tcBorders>
              <w:top w:val="nil"/>
              <w:left w:val="nil"/>
              <w:bottom w:val="nil"/>
              <w:right w:val="nil"/>
            </w:tcBorders>
            <w:shd w:val="clear" w:color="auto" w:fill="auto"/>
            <w:noWrap/>
            <w:vAlign w:val="bottom"/>
          </w:tcPr>
          <w:p w14:paraId="1A5B517E" w14:textId="565B69BC" w:rsidR="00DA2016" w:rsidRPr="008B1FBC" w:rsidRDefault="00DA2016" w:rsidP="002845F9">
            <w:pPr>
              <w:spacing w:before="0"/>
              <w:ind w:left="0"/>
              <w:jc w:val="center"/>
              <w:rPr>
                <w:rFonts w:asciiTheme="majorBidi" w:eastAsia="Times New Roman" w:hAnsiTheme="majorBidi" w:cstheme="majorBidi"/>
                <w:color w:val="auto"/>
                <w:sz w:val="30"/>
                <w:szCs w:val="30"/>
              </w:rPr>
            </w:pPr>
          </w:p>
        </w:tc>
        <w:tc>
          <w:tcPr>
            <w:tcW w:w="794" w:type="pct"/>
            <w:tcBorders>
              <w:top w:val="nil"/>
              <w:left w:val="nil"/>
              <w:bottom w:val="nil"/>
              <w:right w:val="nil"/>
            </w:tcBorders>
            <w:shd w:val="clear" w:color="auto" w:fill="auto"/>
            <w:noWrap/>
            <w:vAlign w:val="bottom"/>
          </w:tcPr>
          <w:p w14:paraId="3C520672" w14:textId="7B51DBDD" w:rsidR="00DA2016" w:rsidRPr="008B1FBC" w:rsidRDefault="00DA2016" w:rsidP="002845F9">
            <w:pPr>
              <w:spacing w:before="0"/>
              <w:ind w:left="0"/>
              <w:jc w:val="right"/>
              <w:rPr>
                <w:rFonts w:asciiTheme="majorBidi" w:eastAsia="Times New Roman" w:hAnsiTheme="majorBidi" w:cstheme="majorBidi"/>
                <w:color w:val="auto"/>
                <w:sz w:val="30"/>
                <w:szCs w:val="30"/>
              </w:rPr>
            </w:pPr>
          </w:p>
        </w:tc>
        <w:tc>
          <w:tcPr>
            <w:tcW w:w="711" w:type="pct"/>
            <w:tcBorders>
              <w:top w:val="nil"/>
              <w:left w:val="nil"/>
              <w:bottom w:val="nil"/>
              <w:right w:val="nil"/>
            </w:tcBorders>
            <w:shd w:val="clear" w:color="auto" w:fill="auto"/>
            <w:noWrap/>
            <w:vAlign w:val="bottom"/>
          </w:tcPr>
          <w:p w14:paraId="31CE1BAE" w14:textId="351B81DD" w:rsidR="00DA2016" w:rsidRPr="008B1FBC" w:rsidRDefault="00DA2016" w:rsidP="002845F9">
            <w:pPr>
              <w:spacing w:before="0"/>
              <w:ind w:left="0"/>
              <w:jc w:val="center"/>
              <w:rPr>
                <w:rFonts w:asciiTheme="majorBidi" w:eastAsia="Times New Roman" w:hAnsiTheme="majorBidi" w:cstheme="majorBidi"/>
                <w:color w:val="auto"/>
                <w:sz w:val="30"/>
                <w:szCs w:val="30"/>
              </w:rPr>
            </w:pPr>
          </w:p>
        </w:tc>
      </w:tr>
      <w:tr w:rsidR="00DA2016" w:rsidRPr="008B1FBC" w14:paraId="6C16735A" w14:textId="77777777" w:rsidTr="007A7F38">
        <w:trPr>
          <w:trHeight w:val="435"/>
        </w:trPr>
        <w:tc>
          <w:tcPr>
            <w:tcW w:w="2063" w:type="pct"/>
            <w:tcBorders>
              <w:top w:val="nil"/>
              <w:left w:val="nil"/>
              <w:bottom w:val="nil"/>
              <w:right w:val="nil"/>
            </w:tcBorders>
            <w:shd w:val="clear" w:color="auto" w:fill="auto"/>
            <w:noWrap/>
            <w:vAlign w:val="bottom"/>
            <w:hideMark/>
          </w:tcPr>
          <w:p w14:paraId="28FAD235" w14:textId="7B0A5492" w:rsidR="00DA2016" w:rsidRPr="008B1FBC" w:rsidRDefault="00DA2016" w:rsidP="002845F9">
            <w:pPr>
              <w:spacing w:before="0"/>
              <w:ind w:left="176"/>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 Accrued expenses</w:t>
            </w:r>
          </w:p>
        </w:tc>
        <w:tc>
          <w:tcPr>
            <w:tcW w:w="717" w:type="pct"/>
            <w:tcBorders>
              <w:top w:val="nil"/>
              <w:left w:val="nil"/>
              <w:bottom w:val="nil"/>
              <w:right w:val="nil"/>
            </w:tcBorders>
            <w:shd w:val="clear" w:color="auto" w:fill="auto"/>
            <w:noWrap/>
            <w:vAlign w:val="bottom"/>
            <w:hideMark/>
          </w:tcPr>
          <w:p w14:paraId="395F019D" w14:textId="7F7B9778" w:rsidR="00DA2016" w:rsidRPr="008B1FBC" w:rsidRDefault="00DA2016" w:rsidP="002845F9">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26,666,67</w:t>
            </w:r>
          </w:p>
        </w:tc>
        <w:tc>
          <w:tcPr>
            <w:tcW w:w="715" w:type="pct"/>
            <w:tcBorders>
              <w:top w:val="nil"/>
              <w:left w:val="nil"/>
              <w:bottom w:val="nil"/>
              <w:right w:val="nil"/>
            </w:tcBorders>
            <w:shd w:val="clear" w:color="auto" w:fill="auto"/>
            <w:noWrap/>
            <w:vAlign w:val="bottom"/>
            <w:hideMark/>
          </w:tcPr>
          <w:p w14:paraId="0CCDAD05" w14:textId="77777777" w:rsidR="00DA2016" w:rsidRPr="008B1FBC" w:rsidRDefault="00DA2016" w:rsidP="002845F9">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94" w:type="pct"/>
            <w:tcBorders>
              <w:top w:val="nil"/>
              <w:left w:val="nil"/>
              <w:bottom w:val="nil"/>
              <w:right w:val="nil"/>
            </w:tcBorders>
            <w:shd w:val="clear" w:color="auto" w:fill="auto"/>
            <w:noWrap/>
            <w:vAlign w:val="bottom"/>
            <w:hideMark/>
          </w:tcPr>
          <w:p w14:paraId="49734925" w14:textId="40CD5E68" w:rsidR="00DA2016" w:rsidRPr="008B1FBC" w:rsidRDefault="00DA2016" w:rsidP="002845F9">
            <w:pPr>
              <w:spacing w:before="0"/>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26,666,67</w:t>
            </w:r>
          </w:p>
        </w:tc>
        <w:tc>
          <w:tcPr>
            <w:tcW w:w="711" w:type="pct"/>
            <w:tcBorders>
              <w:top w:val="nil"/>
              <w:left w:val="nil"/>
              <w:bottom w:val="nil"/>
              <w:right w:val="nil"/>
            </w:tcBorders>
            <w:shd w:val="clear" w:color="auto" w:fill="auto"/>
            <w:noWrap/>
            <w:vAlign w:val="bottom"/>
            <w:hideMark/>
          </w:tcPr>
          <w:p w14:paraId="66C9F059" w14:textId="0EA1023F" w:rsidR="008022CE" w:rsidRPr="008B1FBC" w:rsidRDefault="00DA2016" w:rsidP="002845F9">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r>
    </w:tbl>
    <w:p w14:paraId="0D464BAB" w14:textId="23B1DCD5" w:rsidR="002845F9" w:rsidRDefault="002845F9" w:rsidP="002B2EEA">
      <w:pPr>
        <w:spacing w:line="440" w:lineRule="exact"/>
        <w:ind w:left="426" w:hanging="426"/>
        <w:rPr>
          <w:rFonts w:asciiTheme="majorBidi" w:hAnsiTheme="majorBidi" w:cstheme="majorBidi"/>
          <w:b/>
          <w:bCs/>
          <w:cs/>
        </w:rPr>
      </w:pPr>
      <w:r>
        <w:rPr>
          <w:rFonts w:asciiTheme="majorBidi" w:hAnsiTheme="majorBidi" w:cstheme="majorBidi"/>
          <w:b/>
          <w:bCs/>
          <w:cs/>
        </w:rPr>
        <w:br w:type="page"/>
      </w:r>
    </w:p>
    <w:p w14:paraId="51E31D36" w14:textId="34005EEC" w:rsidR="002B2EEA" w:rsidRPr="002845F9" w:rsidRDefault="002B2EEA" w:rsidP="002B2EEA">
      <w:pPr>
        <w:spacing w:line="440" w:lineRule="exact"/>
        <w:ind w:left="426" w:hanging="426"/>
        <w:rPr>
          <w:rFonts w:asciiTheme="majorBidi" w:hAnsiTheme="majorBidi" w:cstheme="majorBidi"/>
          <w:b/>
          <w:bCs/>
          <w:sz w:val="30"/>
          <w:szCs w:val="30"/>
        </w:rPr>
      </w:pPr>
      <w:r w:rsidRPr="002845F9">
        <w:rPr>
          <w:rFonts w:asciiTheme="majorBidi" w:hAnsiTheme="majorBidi" w:cstheme="majorBidi"/>
          <w:b/>
          <w:bCs/>
          <w:sz w:val="30"/>
          <w:szCs w:val="30"/>
        </w:rPr>
        <w:lastRenderedPageBreak/>
        <w:t>6.</w:t>
      </w:r>
      <w:r w:rsidRPr="002845F9">
        <w:rPr>
          <w:rFonts w:asciiTheme="majorBidi" w:hAnsiTheme="majorBidi" w:cstheme="majorBidi"/>
          <w:b/>
          <w:bCs/>
          <w:sz w:val="30"/>
          <w:szCs w:val="30"/>
        </w:rPr>
        <w:tab/>
        <w:t>TRANSACTIONS WITH RELATED PERSONS AND PARTIES (Cont'd)</w:t>
      </w:r>
    </w:p>
    <w:p w14:paraId="698F806A" w14:textId="2276AF4F" w:rsidR="002B2EEA" w:rsidRPr="008B1FBC" w:rsidRDefault="002B2EEA" w:rsidP="002B2EEA">
      <w:pPr>
        <w:jc w:val="right"/>
        <w:rPr>
          <w:rFonts w:asciiTheme="majorBidi" w:hAnsiTheme="majorBidi" w:cstheme="majorBidi"/>
        </w:rPr>
      </w:pPr>
      <w:r w:rsidRPr="008B1FBC">
        <w:rPr>
          <w:rFonts w:asciiTheme="majorBidi" w:hAnsiTheme="majorBidi" w:cstheme="majorBidi"/>
        </w:rPr>
        <w:t>(</w:t>
      </w:r>
      <w:proofErr w:type="gramStart"/>
      <w:r w:rsidRPr="008B1FBC">
        <w:rPr>
          <w:rFonts w:asciiTheme="majorBidi" w:hAnsiTheme="majorBidi" w:cstheme="majorBidi"/>
        </w:rPr>
        <w:t>Unit</w:t>
      </w:r>
      <w:r w:rsidR="00F21DA6">
        <w:rPr>
          <w:rFonts w:asciiTheme="majorBidi" w:hAnsiTheme="majorBidi" w:cstheme="majorBidi"/>
        </w:rPr>
        <w:t xml:space="preserve"> </w:t>
      </w:r>
      <w:r w:rsidRPr="008B1FBC">
        <w:rPr>
          <w:rFonts w:asciiTheme="majorBidi" w:hAnsiTheme="majorBidi" w:cstheme="majorBidi"/>
        </w:rPr>
        <w:t>:</w:t>
      </w:r>
      <w:proofErr w:type="gramEnd"/>
      <w:r w:rsidRPr="008B1FBC">
        <w:rPr>
          <w:rFonts w:asciiTheme="majorBidi" w:hAnsiTheme="majorBidi" w:cstheme="majorBidi"/>
        </w:rPr>
        <w:t xml:space="preserve"> Baht)</w:t>
      </w:r>
    </w:p>
    <w:tbl>
      <w:tblPr>
        <w:tblW w:w="4786" w:type="pct"/>
        <w:tblInd w:w="392" w:type="dxa"/>
        <w:tblLayout w:type="fixed"/>
        <w:tblLook w:val="04A0" w:firstRow="1" w:lastRow="0" w:firstColumn="1" w:lastColumn="0" w:noHBand="0" w:noVBand="1"/>
      </w:tblPr>
      <w:tblGrid>
        <w:gridCol w:w="3827"/>
        <w:gridCol w:w="1303"/>
        <w:gridCol w:w="1299"/>
        <w:gridCol w:w="1440"/>
        <w:gridCol w:w="1292"/>
      </w:tblGrid>
      <w:tr w:rsidR="008022CE" w:rsidRPr="008B1FBC" w14:paraId="12C3A760" w14:textId="77777777" w:rsidTr="002845F9">
        <w:trPr>
          <w:trHeight w:val="435"/>
        </w:trPr>
        <w:tc>
          <w:tcPr>
            <w:tcW w:w="2089" w:type="pct"/>
            <w:tcBorders>
              <w:top w:val="nil"/>
              <w:left w:val="nil"/>
              <w:bottom w:val="nil"/>
              <w:right w:val="nil"/>
            </w:tcBorders>
            <w:shd w:val="clear" w:color="auto" w:fill="auto"/>
            <w:noWrap/>
            <w:vAlign w:val="bottom"/>
            <w:hideMark/>
          </w:tcPr>
          <w:p w14:paraId="3A59DACC" w14:textId="77777777" w:rsidR="008022CE" w:rsidRPr="008B1FBC" w:rsidRDefault="008022CE" w:rsidP="008022CE">
            <w:pPr>
              <w:spacing w:before="0" w:line="420" w:lineRule="exact"/>
              <w:ind w:left="0"/>
              <w:jc w:val="left"/>
              <w:rPr>
                <w:rFonts w:asciiTheme="majorBidi" w:eastAsia="Times New Roman" w:hAnsiTheme="majorBidi" w:cstheme="majorBidi"/>
                <w:color w:val="auto"/>
                <w:sz w:val="30"/>
                <w:szCs w:val="30"/>
              </w:rPr>
            </w:pPr>
          </w:p>
        </w:tc>
        <w:tc>
          <w:tcPr>
            <w:tcW w:w="1420" w:type="pct"/>
            <w:gridSpan w:val="2"/>
            <w:tcBorders>
              <w:top w:val="nil"/>
              <w:left w:val="nil"/>
              <w:right w:val="nil"/>
            </w:tcBorders>
            <w:shd w:val="clear" w:color="auto" w:fill="auto"/>
            <w:noWrap/>
            <w:vAlign w:val="bottom"/>
            <w:hideMark/>
          </w:tcPr>
          <w:p w14:paraId="242B9F86" w14:textId="1A508C1D" w:rsidR="008022CE" w:rsidRPr="008B1FBC" w:rsidRDefault="008022CE" w:rsidP="00E25114">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Consolidated </w:t>
            </w:r>
            <w:r w:rsidRPr="008B1FBC">
              <w:rPr>
                <w:rFonts w:asciiTheme="majorBidi" w:eastAsia="Times New Roman" w:hAnsiTheme="majorBidi" w:cstheme="majorBidi"/>
                <w:color w:val="auto"/>
                <w:sz w:val="30"/>
                <w:szCs w:val="30"/>
              </w:rPr>
              <w:br/>
              <w:t xml:space="preserve">financial statements </w:t>
            </w:r>
          </w:p>
        </w:tc>
        <w:tc>
          <w:tcPr>
            <w:tcW w:w="1492" w:type="pct"/>
            <w:gridSpan w:val="2"/>
            <w:tcBorders>
              <w:top w:val="nil"/>
              <w:left w:val="nil"/>
              <w:right w:val="nil"/>
            </w:tcBorders>
            <w:shd w:val="clear" w:color="auto" w:fill="auto"/>
            <w:noWrap/>
            <w:vAlign w:val="bottom"/>
            <w:hideMark/>
          </w:tcPr>
          <w:p w14:paraId="3893A23C" w14:textId="4E8EB8C9" w:rsidR="008022CE" w:rsidRPr="008B1FBC" w:rsidRDefault="008022CE" w:rsidP="00E25114">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Separate </w:t>
            </w:r>
            <w:r w:rsidRPr="008B1FBC">
              <w:rPr>
                <w:rFonts w:asciiTheme="majorBidi" w:eastAsia="Times New Roman" w:hAnsiTheme="majorBidi" w:cstheme="majorBidi"/>
                <w:color w:val="auto"/>
                <w:sz w:val="30"/>
                <w:szCs w:val="30"/>
              </w:rPr>
              <w:br/>
              <w:t xml:space="preserve">financial statements </w:t>
            </w:r>
          </w:p>
        </w:tc>
      </w:tr>
      <w:tr w:rsidR="008022CE" w:rsidRPr="008B1FBC" w14:paraId="50D7FC14" w14:textId="77777777" w:rsidTr="002845F9">
        <w:trPr>
          <w:trHeight w:val="435"/>
        </w:trPr>
        <w:tc>
          <w:tcPr>
            <w:tcW w:w="2089" w:type="pct"/>
            <w:tcBorders>
              <w:top w:val="nil"/>
              <w:left w:val="nil"/>
              <w:bottom w:val="nil"/>
              <w:right w:val="nil"/>
            </w:tcBorders>
            <w:shd w:val="clear" w:color="auto" w:fill="auto"/>
            <w:noWrap/>
            <w:vAlign w:val="bottom"/>
            <w:hideMark/>
          </w:tcPr>
          <w:p w14:paraId="76F8BD9A" w14:textId="77777777" w:rsidR="008022CE" w:rsidRPr="008B1FBC" w:rsidRDefault="008022CE" w:rsidP="008022CE">
            <w:pPr>
              <w:spacing w:before="0" w:line="420" w:lineRule="exact"/>
              <w:ind w:left="0"/>
              <w:jc w:val="center"/>
              <w:rPr>
                <w:rFonts w:asciiTheme="majorBidi" w:eastAsia="Times New Roman" w:hAnsiTheme="majorBidi" w:cstheme="majorBidi"/>
                <w:color w:val="auto"/>
                <w:sz w:val="30"/>
                <w:szCs w:val="30"/>
              </w:rPr>
            </w:pPr>
          </w:p>
        </w:tc>
        <w:tc>
          <w:tcPr>
            <w:tcW w:w="711" w:type="pct"/>
            <w:tcBorders>
              <w:left w:val="nil"/>
              <w:bottom w:val="nil"/>
              <w:right w:val="nil"/>
            </w:tcBorders>
            <w:shd w:val="clear" w:color="auto" w:fill="auto"/>
            <w:noWrap/>
            <w:vAlign w:val="bottom"/>
            <w:hideMark/>
          </w:tcPr>
          <w:p w14:paraId="3F8EB1D5" w14:textId="77777777" w:rsidR="008022CE" w:rsidRPr="008B1FBC" w:rsidRDefault="008022CE" w:rsidP="00072790">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709" w:type="pct"/>
            <w:tcBorders>
              <w:left w:val="nil"/>
              <w:bottom w:val="nil"/>
              <w:right w:val="nil"/>
            </w:tcBorders>
            <w:shd w:val="clear" w:color="auto" w:fill="auto"/>
            <w:noWrap/>
            <w:vAlign w:val="bottom"/>
            <w:hideMark/>
          </w:tcPr>
          <w:p w14:paraId="60492001" w14:textId="77777777" w:rsidR="008022CE" w:rsidRPr="008B1FBC" w:rsidRDefault="008022CE" w:rsidP="00072790">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c>
          <w:tcPr>
            <w:tcW w:w="786" w:type="pct"/>
            <w:tcBorders>
              <w:left w:val="nil"/>
              <w:bottom w:val="nil"/>
              <w:right w:val="nil"/>
            </w:tcBorders>
            <w:shd w:val="clear" w:color="auto" w:fill="auto"/>
            <w:noWrap/>
            <w:vAlign w:val="bottom"/>
            <w:hideMark/>
          </w:tcPr>
          <w:p w14:paraId="705DA838" w14:textId="77777777" w:rsidR="008022CE" w:rsidRPr="008B1FBC" w:rsidRDefault="008022CE" w:rsidP="00072790">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705" w:type="pct"/>
            <w:tcBorders>
              <w:left w:val="nil"/>
              <w:bottom w:val="nil"/>
              <w:right w:val="nil"/>
            </w:tcBorders>
            <w:shd w:val="clear" w:color="auto" w:fill="auto"/>
            <w:noWrap/>
            <w:vAlign w:val="bottom"/>
            <w:hideMark/>
          </w:tcPr>
          <w:p w14:paraId="540B4EB9" w14:textId="77777777" w:rsidR="008022CE" w:rsidRPr="008B1FBC" w:rsidRDefault="008022CE" w:rsidP="00072790">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r>
      <w:tr w:rsidR="008022CE" w:rsidRPr="008B1FBC" w14:paraId="401548A7" w14:textId="77777777" w:rsidTr="002845F9">
        <w:trPr>
          <w:trHeight w:val="435"/>
        </w:trPr>
        <w:tc>
          <w:tcPr>
            <w:tcW w:w="2089" w:type="pct"/>
            <w:tcBorders>
              <w:top w:val="nil"/>
              <w:left w:val="nil"/>
              <w:bottom w:val="nil"/>
              <w:right w:val="nil"/>
            </w:tcBorders>
            <w:shd w:val="clear" w:color="auto" w:fill="auto"/>
            <w:noWrap/>
            <w:vAlign w:val="bottom"/>
            <w:hideMark/>
          </w:tcPr>
          <w:p w14:paraId="08EE6230" w14:textId="77777777" w:rsidR="008022CE" w:rsidRPr="008B1FBC" w:rsidRDefault="008022CE" w:rsidP="002845F9">
            <w:pPr>
              <w:spacing w:before="0" w:line="420" w:lineRule="exact"/>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Joint venture PSE-WGE</w:t>
            </w:r>
          </w:p>
        </w:tc>
        <w:tc>
          <w:tcPr>
            <w:tcW w:w="711" w:type="pct"/>
            <w:tcBorders>
              <w:top w:val="nil"/>
              <w:left w:val="nil"/>
              <w:bottom w:val="nil"/>
              <w:right w:val="nil"/>
            </w:tcBorders>
            <w:shd w:val="clear" w:color="auto" w:fill="auto"/>
            <w:noWrap/>
            <w:vAlign w:val="bottom"/>
            <w:hideMark/>
          </w:tcPr>
          <w:p w14:paraId="3C397386" w14:textId="77777777" w:rsidR="008022CE" w:rsidRPr="008B1FBC" w:rsidRDefault="008022CE" w:rsidP="008022CE">
            <w:pPr>
              <w:spacing w:before="0" w:line="420" w:lineRule="exact"/>
              <w:ind w:left="0"/>
              <w:jc w:val="left"/>
              <w:rPr>
                <w:rFonts w:asciiTheme="majorBidi" w:eastAsia="Times New Roman" w:hAnsiTheme="majorBidi" w:cstheme="majorBidi"/>
                <w:color w:val="auto"/>
                <w:sz w:val="30"/>
                <w:szCs w:val="30"/>
              </w:rPr>
            </w:pPr>
          </w:p>
        </w:tc>
        <w:tc>
          <w:tcPr>
            <w:tcW w:w="709" w:type="pct"/>
            <w:tcBorders>
              <w:top w:val="nil"/>
              <w:left w:val="nil"/>
              <w:bottom w:val="nil"/>
              <w:right w:val="nil"/>
            </w:tcBorders>
            <w:shd w:val="clear" w:color="auto" w:fill="auto"/>
            <w:noWrap/>
            <w:vAlign w:val="bottom"/>
            <w:hideMark/>
          </w:tcPr>
          <w:p w14:paraId="0311BC57" w14:textId="77777777" w:rsidR="008022CE" w:rsidRPr="008B1FBC" w:rsidRDefault="008022CE" w:rsidP="008022CE">
            <w:pPr>
              <w:spacing w:before="0" w:line="420" w:lineRule="exact"/>
              <w:ind w:left="0"/>
              <w:jc w:val="center"/>
              <w:rPr>
                <w:rFonts w:asciiTheme="majorBidi" w:eastAsia="Times New Roman" w:hAnsiTheme="majorBidi" w:cstheme="majorBidi"/>
                <w:color w:val="auto"/>
                <w:sz w:val="30"/>
                <w:szCs w:val="30"/>
              </w:rPr>
            </w:pPr>
          </w:p>
        </w:tc>
        <w:tc>
          <w:tcPr>
            <w:tcW w:w="786" w:type="pct"/>
            <w:tcBorders>
              <w:top w:val="nil"/>
              <w:left w:val="nil"/>
              <w:bottom w:val="nil"/>
              <w:right w:val="nil"/>
            </w:tcBorders>
            <w:shd w:val="clear" w:color="auto" w:fill="auto"/>
            <w:noWrap/>
            <w:vAlign w:val="bottom"/>
            <w:hideMark/>
          </w:tcPr>
          <w:p w14:paraId="5A731538" w14:textId="77777777" w:rsidR="008022CE" w:rsidRPr="008B1FBC" w:rsidRDefault="008022CE" w:rsidP="008022CE">
            <w:pPr>
              <w:spacing w:before="0" w:line="420" w:lineRule="exact"/>
              <w:ind w:left="0"/>
              <w:jc w:val="left"/>
              <w:rPr>
                <w:rFonts w:asciiTheme="majorBidi" w:eastAsia="Times New Roman" w:hAnsiTheme="majorBidi" w:cstheme="majorBidi"/>
                <w:color w:val="auto"/>
                <w:sz w:val="30"/>
                <w:szCs w:val="30"/>
              </w:rPr>
            </w:pPr>
          </w:p>
        </w:tc>
        <w:tc>
          <w:tcPr>
            <w:tcW w:w="705" w:type="pct"/>
            <w:tcBorders>
              <w:top w:val="nil"/>
              <w:left w:val="nil"/>
              <w:bottom w:val="nil"/>
              <w:right w:val="nil"/>
            </w:tcBorders>
            <w:shd w:val="clear" w:color="auto" w:fill="auto"/>
            <w:noWrap/>
            <w:vAlign w:val="bottom"/>
            <w:hideMark/>
          </w:tcPr>
          <w:p w14:paraId="0C01E75B"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p>
        </w:tc>
      </w:tr>
      <w:tr w:rsidR="008022CE" w:rsidRPr="008B1FBC" w14:paraId="18060D4D" w14:textId="77777777" w:rsidTr="002845F9">
        <w:trPr>
          <w:trHeight w:val="435"/>
        </w:trPr>
        <w:tc>
          <w:tcPr>
            <w:tcW w:w="2089" w:type="pct"/>
            <w:tcBorders>
              <w:top w:val="nil"/>
              <w:left w:val="nil"/>
              <w:bottom w:val="nil"/>
              <w:right w:val="nil"/>
            </w:tcBorders>
            <w:shd w:val="clear" w:color="auto" w:fill="auto"/>
            <w:noWrap/>
            <w:vAlign w:val="bottom"/>
          </w:tcPr>
          <w:p w14:paraId="0B910A29" w14:textId="77777777" w:rsidR="008022CE" w:rsidRPr="008B1FBC" w:rsidRDefault="008022CE" w:rsidP="002845F9">
            <w:pPr>
              <w:spacing w:before="0" w:line="42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Revenue from sales of construction</w:t>
            </w:r>
          </w:p>
        </w:tc>
        <w:tc>
          <w:tcPr>
            <w:tcW w:w="711" w:type="pct"/>
            <w:tcBorders>
              <w:top w:val="nil"/>
              <w:left w:val="nil"/>
              <w:bottom w:val="nil"/>
              <w:right w:val="nil"/>
            </w:tcBorders>
            <w:shd w:val="clear" w:color="auto" w:fill="auto"/>
            <w:noWrap/>
            <w:vAlign w:val="bottom"/>
          </w:tcPr>
          <w:p w14:paraId="563F720D" w14:textId="77777777" w:rsidR="008022CE" w:rsidRPr="008B1FBC" w:rsidRDefault="008022CE" w:rsidP="008022CE">
            <w:pPr>
              <w:spacing w:before="0" w:line="420" w:lineRule="exact"/>
              <w:ind w:left="0"/>
              <w:jc w:val="left"/>
              <w:rPr>
                <w:rFonts w:asciiTheme="majorBidi" w:eastAsia="Times New Roman" w:hAnsiTheme="majorBidi" w:cstheme="majorBidi"/>
                <w:color w:val="auto"/>
                <w:sz w:val="30"/>
                <w:szCs w:val="30"/>
              </w:rPr>
            </w:pPr>
          </w:p>
        </w:tc>
        <w:tc>
          <w:tcPr>
            <w:tcW w:w="709" w:type="pct"/>
            <w:tcBorders>
              <w:top w:val="nil"/>
              <w:left w:val="nil"/>
              <w:bottom w:val="nil"/>
              <w:right w:val="nil"/>
            </w:tcBorders>
            <w:shd w:val="clear" w:color="auto" w:fill="auto"/>
            <w:noWrap/>
            <w:vAlign w:val="bottom"/>
          </w:tcPr>
          <w:p w14:paraId="5B074E8A" w14:textId="77777777" w:rsidR="008022CE" w:rsidRPr="008B1FBC" w:rsidRDefault="008022CE" w:rsidP="008022CE">
            <w:pPr>
              <w:spacing w:before="0" w:line="420" w:lineRule="exact"/>
              <w:ind w:left="0"/>
              <w:jc w:val="center"/>
              <w:rPr>
                <w:rFonts w:asciiTheme="majorBidi" w:eastAsia="Times New Roman" w:hAnsiTheme="majorBidi" w:cstheme="majorBidi"/>
                <w:color w:val="auto"/>
                <w:sz w:val="30"/>
                <w:szCs w:val="30"/>
              </w:rPr>
            </w:pPr>
          </w:p>
        </w:tc>
        <w:tc>
          <w:tcPr>
            <w:tcW w:w="786" w:type="pct"/>
            <w:tcBorders>
              <w:top w:val="nil"/>
              <w:left w:val="nil"/>
              <w:bottom w:val="nil"/>
              <w:right w:val="nil"/>
            </w:tcBorders>
            <w:shd w:val="clear" w:color="auto" w:fill="auto"/>
            <w:noWrap/>
            <w:vAlign w:val="bottom"/>
          </w:tcPr>
          <w:p w14:paraId="425CDA9A" w14:textId="77777777" w:rsidR="008022CE" w:rsidRPr="008B1FBC" w:rsidRDefault="008022CE" w:rsidP="008022CE">
            <w:pPr>
              <w:spacing w:before="0" w:line="420" w:lineRule="exact"/>
              <w:ind w:left="0"/>
              <w:jc w:val="left"/>
              <w:rPr>
                <w:rFonts w:asciiTheme="majorBidi" w:eastAsia="Times New Roman" w:hAnsiTheme="majorBidi" w:cstheme="majorBidi"/>
                <w:color w:val="auto"/>
                <w:sz w:val="30"/>
                <w:szCs w:val="30"/>
              </w:rPr>
            </w:pPr>
          </w:p>
        </w:tc>
        <w:tc>
          <w:tcPr>
            <w:tcW w:w="705" w:type="pct"/>
            <w:tcBorders>
              <w:top w:val="nil"/>
              <w:left w:val="nil"/>
              <w:bottom w:val="nil"/>
              <w:right w:val="nil"/>
            </w:tcBorders>
            <w:shd w:val="clear" w:color="auto" w:fill="auto"/>
            <w:noWrap/>
            <w:vAlign w:val="bottom"/>
          </w:tcPr>
          <w:p w14:paraId="7F3B10F2"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p>
        </w:tc>
      </w:tr>
      <w:tr w:rsidR="008022CE" w:rsidRPr="008B1FBC" w14:paraId="0FF9111F" w14:textId="77777777" w:rsidTr="002845F9">
        <w:trPr>
          <w:trHeight w:val="435"/>
        </w:trPr>
        <w:tc>
          <w:tcPr>
            <w:tcW w:w="2089" w:type="pct"/>
            <w:tcBorders>
              <w:top w:val="nil"/>
              <w:left w:val="nil"/>
              <w:bottom w:val="nil"/>
              <w:right w:val="nil"/>
            </w:tcBorders>
            <w:shd w:val="clear" w:color="auto" w:fill="auto"/>
            <w:noWrap/>
            <w:vAlign w:val="bottom"/>
          </w:tcPr>
          <w:p w14:paraId="3B390057" w14:textId="77777777" w:rsidR="008022CE" w:rsidRPr="008B1FBC" w:rsidRDefault="008022CE" w:rsidP="008022CE">
            <w:pPr>
              <w:spacing w:before="0" w:line="420" w:lineRule="exact"/>
              <w:ind w:left="601" w:firstLine="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materials and equipment</w:t>
            </w:r>
          </w:p>
        </w:tc>
        <w:tc>
          <w:tcPr>
            <w:tcW w:w="711" w:type="pct"/>
            <w:tcBorders>
              <w:top w:val="nil"/>
              <w:left w:val="nil"/>
              <w:bottom w:val="nil"/>
              <w:right w:val="nil"/>
            </w:tcBorders>
            <w:shd w:val="clear" w:color="auto" w:fill="auto"/>
            <w:noWrap/>
            <w:vAlign w:val="bottom"/>
          </w:tcPr>
          <w:p w14:paraId="14CEDA62"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09" w:type="pct"/>
            <w:tcBorders>
              <w:top w:val="nil"/>
              <w:left w:val="nil"/>
              <w:bottom w:val="nil"/>
              <w:right w:val="nil"/>
            </w:tcBorders>
            <w:shd w:val="clear" w:color="auto" w:fill="auto"/>
            <w:noWrap/>
            <w:vAlign w:val="bottom"/>
          </w:tcPr>
          <w:p w14:paraId="5E9C8DBC"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w:t>
            </w:r>
          </w:p>
        </w:tc>
        <w:tc>
          <w:tcPr>
            <w:tcW w:w="786" w:type="pct"/>
            <w:tcBorders>
              <w:top w:val="nil"/>
              <w:left w:val="nil"/>
              <w:bottom w:val="nil"/>
              <w:right w:val="nil"/>
            </w:tcBorders>
            <w:shd w:val="clear" w:color="auto" w:fill="auto"/>
            <w:noWrap/>
            <w:vAlign w:val="bottom"/>
          </w:tcPr>
          <w:p w14:paraId="36F63E9D"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530,819.52</w:t>
            </w:r>
          </w:p>
        </w:tc>
        <w:tc>
          <w:tcPr>
            <w:tcW w:w="705" w:type="pct"/>
            <w:tcBorders>
              <w:top w:val="nil"/>
              <w:left w:val="nil"/>
              <w:bottom w:val="nil"/>
              <w:right w:val="nil"/>
            </w:tcBorders>
            <w:shd w:val="clear" w:color="auto" w:fill="auto"/>
            <w:noWrap/>
            <w:vAlign w:val="bottom"/>
          </w:tcPr>
          <w:p w14:paraId="1FCCD44B"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r>
      <w:tr w:rsidR="008022CE" w:rsidRPr="008B1FBC" w14:paraId="4424E088" w14:textId="77777777" w:rsidTr="002845F9">
        <w:trPr>
          <w:trHeight w:val="435"/>
        </w:trPr>
        <w:tc>
          <w:tcPr>
            <w:tcW w:w="2089" w:type="pct"/>
            <w:tcBorders>
              <w:top w:val="nil"/>
              <w:left w:val="nil"/>
              <w:bottom w:val="nil"/>
              <w:right w:val="nil"/>
            </w:tcBorders>
            <w:shd w:val="clear" w:color="auto" w:fill="auto"/>
            <w:noWrap/>
            <w:vAlign w:val="bottom"/>
          </w:tcPr>
          <w:p w14:paraId="666757D6" w14:textId="721CF33E" w:rsidR="008022CE" w:rsidRPr="008B1FBC" w:rsidRDefault="008022CE" w:rsidP="002845F9">
            <w:pPr>
              <w:spacing w:before="0" w:line="42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Miscellaneous income</w:t>
            </w:r>
          </w:p>
        </w:tc>
        <w:tc>
          <w:tcPr>
            <w:tcW w:w="711" w:type="pct"/>
            <w:tcBorders>
              <w:top w:val="nil"/>
              <w:left w:val="nil"/>
              <w:bottom w:val="nil"/>
              <w:right w:val="nil"/>
            </w:tcBorders>
            <w:shd w:val="clear" w:color="auto" w:fill="auto"/>
            <w:noWrap/>
            <w:vAlign w:val="bottom"/>
          </w:tcPr>
          <w:p w14:paraId="25A18A7B" w14:textId="7EA43CEB"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09" w:type="pct"/>
            <w:tcBorders>
              <w:top w:val="nil"/>
              <w:left w:val="nil"/>
              <w:bottom w:val="nil"/>
              <w:right w:val="nil"/>
            </w:tcBorders>
            <w:shd w:val="clear" w:color="auto" w:fill="auto"/>
            <w:noWrap/>
            <w:vAlign w:val="bottom"/>
          </w:tcPr>
          <w:p w14:paraId="414A4D13" w14:textId="7DC20CC9"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cs/>
              </w:rPr>
            </w:pPr>
            <w:r w:rsidRPr="008B1FBC">
              <w:rPr>
                <w:rFonts w:asciiTheme="majorBidi" w:eastAsia="Times New Roman" w:hAnsiTheme="majorBidi" w:cstheme="majorBidi"/>
                <w:color w:val="auto"/>
                <w:sz w:val="30"/>
                <w:szCs w:val="30"/>
                <w:cs/>
              </w:rPr>
              <w:t>-</w:t>
            </w:r>
          </w:p>
        </w:tc>
        <w:tc>
          <w:tcPr>
            <w:tcW w:w="786" w:type="pct"/>
            <w:tcBorders>
              <w:top w:val="nil"/>
              <w:left w:val="nil"/>
              <w:bottom w:val="nil"/>
              <w:right w:val="nil"/>
            </w:tcBorders>
            <w:shd w:val="clear" w:color="auto" w:fill="auto"/>
            <w:noWrap/>
            <w:vAlign w:val="bottom"/>
          </w:tcPr>
          <w:p w14:paraId="5A7BBB2D" w14:textId="032FE365"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73,705.00</w:t>
            </w:r>
          </w:p>
        </w:tc>
        <w:tc>
          <w:tcPr>
            <w:tcW w:w="705" w:type="pct"/>
            <w:tcBorders>
              <w:top w:val="nil"/>
              <w:left w:val="nil"/>
              <w:bottom w:val="nil"/>
              <w:right w:val="nil"/>
            </w:tcBorders>
            <w:shd w:val="clear" w:color="auto" w:fill="auto"/>
            <w:noWrap/>
            <w:vAlign w:val="bottom"/>
          </w:tcPr>
          <w:p w14:paraId="57C88F0E" w14:textId="555482A9"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r>
      <w:tr w:rsidR="008022CE" w:rsidRPr="008B1FBC" w14:paraId="49CEB8ED" w14:textId="77777777" w:rsidTr="002845F9">
        <w:trPr>
          <w:trHeight w:val="435"/>
        </w:trPr>
        <w:tc>
          <w:tcPr>
            <w:tcW w:w="2089" w:type="pct"/>
            <w:tcBorders>
              <w:top w:val="nil"/>
              <w:left w:val="nil"/>
              <w:bottom w:val="nil"/>
              <w:right w:val="nil"/>
            </w:tcBorders>
            <w:shd w:val="clear" w:color="auto" w:fill="auto"/>
            <w:noWrap/>
            <w:vAlign w:val="bottom"/>
            <w:hideMark/>
          </w:tcPr>
          <w:p w14:paraId="61129DDD" w14:textId="77777777" w:rsidR="008022CE" w:rsidRPr="008B1FBC" w:rsidRDefault="008022CE" w:rsidP="002845F9">
            <w:pPr>
              <w:spacing w:before="0" w:line="42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Other income – services</w:t>
            </w:r>
          </w:p>
        </w:tc>
        <w:tc>
          <w:tcPr>
            <w:tcW w:w="711" w:type="pct"/>
            <w:tcBorders>
              <w:top w:val="nil"/>
              <w:left w:val="nil"/>
              <w:bottom w:val="nil"/>
              <w:right w:val="nil"/>
            </w:tcBorders>
            <w:shd w:val="clear" w:color="auto" w:fill="auto"/>
            <w:noWrap/>
            <w:vAlign w:val="bottom"/>
          </w:tcPr>
          <w:p w14:paraId="223F0BB1" w14:textId="61B0EC6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09" w:type="pct"/>
            <w:tcBorders>
              <w:top w:val="nil"/>
              <w:left w:val="nil"/>
              <w:bottom w:val="nil"/>
              <w:right w:val="nil"/>
            </w:tcBorders>
            <w:shd w:val="clear" w:color="auto" w:fill="auto"/>
            <w:noWrap/>
            <w:vAlign w:val="bottom"/>
          </w:tcPr>
          <w:p w14:paraId="67B0480F" w14:textId="0D4D072B"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w:t>
            </w:r>
          </w:p>
        </w:tc>
        <w:tc>
          <w:tcPr>
            <w:tcW w:w="786" w:type="pct"/>
            <w:tcBorders>
              <w:top w:val="nil"/>
              <w:left w:val="nil"/>
              <w:bottom w:val="nil"/>
              <w:right w:val="nil"/>
            </w:tcBorders>
            <w:shd w:val="clear" w:color="auto" w:fill="auto"/>
            <w:noWrap/>
            <w:vAlign w:val="bottom"/>
            <w:hideMark/>
          </w:tcPr>
          <w:p w14:paraId="70C96194" w14:textId="0C77074F"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29,846,334.12</w:t>
            </w:r>
          </w:p>
        </w:tc>
        <w:tc>
          <w:tcPr>
            <w:tcW w:w="705" w:type="pct"/>
            <w:tcBorders>
              <w:top w:val="nil"/>
              <w:left w:val="nil"/>
              <w:bottom w:val="nil"/>
              <w:right w:val="nil"/>
            </w:tcBorders>
            <w:shd w:val="clear" w:color="auto" w:fill="auto"/>
            <w:noWrap/>
            <w:vAlign w:val="bottom"/>
          </w:tcPr>
          <w:p w14:paraId="78B16DD0" w14:textId="4847ECDE"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1,543,621.00</w:t>
            </w:r>
          </w:p>
        </w:tc>
      </w:tr>
      <w:tr w:rsidR="008022CE" w:rsidRPr="008B1FBC" w14:paraId="1FC1A230" w14:textId="77777777" w:rsidTr="002845F9">
        <w:trPr>
          <w:trHeight w:val="435"/>
        </w:trPr>
        <w:tc>
          <w:tcPr>
            <w:tcW w:w="2089" w:type="pct"/>
            <w:tcBorders>
              <w:top w:val="nil"/>
              <w:left w:val="nil"/>
              <w:bottom w:val="nil"/>
              <w:right w:val="nil"/>
            </w:tcBorders>
            <w:shd w:val="clear" w:color="auto" w:fill="auto"/>
            <w:noWrap/>
            <w:vAlign w:val="bottom"/>
            <w:hideMark/>
          </w:tcPr>
          <w:p w14:paraId="1A993963" w14:textId="77777777" w:rsidR="008022CE" w:rsidRPr="008B1FBC" w:rsidRDefault="008022CE" w:rsidP="002845F9">
            <w:pPr>
              <w:spacing w:before="0" w:line="42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Other income – rental</w:t>
            </w:r>
          </w:p>
        </w:tc>
        <w:tc>
          <w:tcPr>
            <w:tcW w:w="711" w:type="pct"/>
            <w:tcBorders>
              <w:top w:val="nil"/>
              <w:left w:val="nil"/>
              <w:bottom w:val="nil"/>
              <w:right w:val="nil"/>
            </w:tcBorders>
            <w:shd w:val="clear" w:color="auto" w:fill="auto"/>
            <w:noWrap/>
            <w:vAlign w:val="bottom"/>
          </w:tcPr>
          <w:p w14:paraId="033B43EA"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09" w:type="pct"/>
            <w:tcBorders>
              <w:top w:val="nil"/>
              <w:left w:val="nil"/>
              <w:bottom w:val="nil"/>
              <w:right w:val="nil"/>
            </w:tcBorders>
            <w:shd w:val="clear" w:color="auto" w:fill="auto"/>
            <w:noWrap/>
            <w:vAlign w:val="bottom"/>
          </w:tcPr>
          <w:p w14:paraId="13A91D49"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w:t>
            </w:r>
          </w:p>
        </w:tc>
        <w:tc>
          <w:tcPr>
            <w:tcW w:w="786" w:type="pct"/>
            <w:tcBorders>
              <w:top w:val="nil"/>
              <w:left w:val="nil"/>
              <w:bottom w:val="nil"/>
              <w:right w:val="nil"/>
            </w:tcBorders>
            <w:shd w:val="clear" w:color="auto" w:fill="auto"/>
            <w:noWrap/>
            <w:vAlign w:val="bottom"/>
            <w:hideMark/>
          </w:tcPr>
          <w:p w14:paraId="59D5329E" w14:textId="09400BDF"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3,803,726.48</w:t>
            </w:r>
          </w:p>
        </w:tc>
        <w:tc>
          <w:tcPr>
            <w:tcW w:w="705" w:type="pct"/>
            <w:tcBorders>
              <w:top w:val="nil"/>
              <w:left w:val="nil"/>
              <w:bottom w:val="nil"/>
              <w:right w:val="nil"/>
            </w:tcBorders>
            <w:shd w:val="clear" w:color="auto" w:fill="auto"/>
            <w:noWrap/>
            <w:vAlign w:val="bottom"/>
          </w:tcPr>
          <w:p w14:paraId="6303B19C" w14:textId="2E3C67F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443,412.32</w:t>
            </w:r>
          </w:p>
        </w:tc>
      </w:tr>
      <w:tr w:rsidR="008022CE" w:rsidRPr="008B1FBC" w14:paraId="77BDEB06" w14:textId="77777777" w:rsidTr="002845F9">
        <w:trPr>
          <w:trHeight w:val="435"/>
        </w:trPr>
        <w:tc>
          <w:tcPr>
            <w:tcW w:w="2089" w:type="pct"/>
            <w:tcBorders>
              <w:top w:val="nil"/>
              <w:left w:val="nil"/>
              <w:bottom w:val="nil"/>
              <w:right w:val="nil"/>
            </w:tcBorders>
            <w:shd w:val="clear" w:color="auto" w:fill="auto"/>
            <w:noWrap/>
            <w:vAlign w:val="bottom"/>
            <w:hideMark/>
          </w:tcPr>
          <w:p w14:paraId="6277D038" w14:textId="77777777" w:rsidR="008022CE" w:rsidRPr="008B1FBC" w:rsidRDefault="008022CE" w:rsidP="002845F9">
            <w:pPr>
              <w:spacing w:before="0" w:line="42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Construction material costs</w:t>
            </w:r>
          </w:p>
        </w:tc>
        <w:tc>
          <w:tcPr>
            <w:tcW w:w="711" w:type="pct"/>
            <w:tcBorders>
              <w:top w:val="nil"/>
              <w:left w:val="nil"/>
              <w:bottom w:val="nil"/>
              <w:right w:val="nil"/>
            </w:tcBorders>
            <w:shd w:val="clear" w:color="auto" w:fill="auto"/>
            <w:noWrap/>
            <w:vAlign w:val="bottom"/>
          </w:tcPr>
          <w:p w14:paraId="297BEACF"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09" w:type="pct"/>
            <w:tcBorders>
              <w:top w:val="nil"/>
              <w:left w:val="nil"/>
              <w:bottom w:val="nil"/>
              <w:right w:val="nil"/>
            </w:tcBorders>
            <w:shd w:val="clear" w:color="auto" w:fill="auto"/>
            <w:noWrap/>
            <w:vAlign w:val="bottom"/>
          </w:tcPr>
          <w:p w14:paraId="11EBC159"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w:t>
            </w:r>
          </w:p>
        </w:tc>
        <w:tc>
          <w:tcPr>
            <w:tcW w:w="786" w:type="pct"/>
            <w:tcBorders>
              <w:top w:val="nil"/>
              <w:left w:val="nil"/>
              <w:bottom w:val="nil"/>
              <w:right w:val="nil"/>
            </w:tcBorders>
            <w:shd w:val="clear" w:color="auto" w:fill="auto"/>
            <w:noWrap/>
            <w:vAlign w:val="bottom"/>
            <w:hideMark/>
          </w:tcPr>
          <w:p w14:paraId="1C652503" w14:textId="54918908"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277,830.00</w:t>
            </w:r>
          </w:p>
        </w:tc>
        <w:tc>
          <w:tcPr>
            <w:tcW w:w="705" w:type="pct"/>
            <w:tcBorders>
              <w:top w:val="nil"/>
              <w:left w:val="nil"/>
              <w:bottom w:val="nil"/>
              <w:right w:val="nil"/>
            </w:tcBorders>
            <w:shd w:val="clear" w:color="auto" w:fill="auto"/>
            <w:noWrap/>
            <w:vAlign w:val="bottom"/>
          </w:tcPr>
          <w:p w14:paraId="6F49A7F9"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r>
      <w:tr w:rsidR="008022CE" w:rsidRPr="008B1FBC" w14:paraId="742B2ECD" w14:textId="77777777" w:rsidTr="002845F9">
        <w:trPr>
          <w:trHeight w:val="435"/>
        </w:trPr>
        <w:tc>
          <w:tcPr>
            <w:tcW w:w="2799" w:type="pct"/>
            <w:gridSpan w:val="2"/>
            <w:tcBorders>
              <w:top w:val="nil"/>
              <w:left w:val="nil"/>
              <w:bottom w:val="nil"/>
              <w:right w:val="nil"/>
            </w:tcBorders>
            <w:shd w:val="clear" w:color="auto" w:fill="auto"/>
            <w:noWrap/>
            <w:vAlign w:val="bottom"/>
            <w:hideMark/>
          </w:tcPr>
          <w:p w14:paraId="4BEE30DA" w14:textId="77777777" w:rsidR="008022CE" w:rsidRPr="008B1FBC" w:rsidRDefault="008022CE" w:rsidP="002845F9">
            <w:pPr>
              <w:spacing w:before="0" w:line="420" w:lineRule="exact"/>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Central park land Co., Ltd.</w:t>
            </w:r>
          </w:p>
        </w:tc>
        <w:tc>
          <w:tcPr>
            <w:tcW w:w="709" w:type="pct"/>
            <w:tcBorders>
              <w:top w:val="nil"/>
              <w:left w:val="nil"/>
              <w:bottom w:val="nil"/>
              <w:right w:val="nil"/>
            </w:tcBorders>
            <w:shd w:val="clear" w:color="auto" w:fill="auto"/>
            <w:noWrap/>
            <w:vAlign w:val="bottom"/>
            <w:hideMark/>
          </w:tcPr>
          <w:p w14:paraId="0BD4F5CA" w14:textId="77777777" w:rsidR="008022CE" w:rsidRPr="008B1FBC" w:rsidRDefault="008022CE" w:rsidP="008022CE">
            <w:pPr>
              <w:spacing w:before="0" w:line="420" w:lineRule="exact"/>
              <w:ind w:left="0"/>
              <w:jc w:val="left"/>
              <w:rPr>
                <w:rFonts w:asciiTheme="majorBidi" w:eastAsia="Times New Roman" w:hAnsiTheme="majorBidi" w:cstheme="majorBidi"/>
                <w:color w:val="auto"/>
                <w:sz w:val="30"/>
                <w:szCs w:val="30"/>
              </w:rPr>
            </w:pPr>
          </w:p>
        </w:tc>
        <w:tc>
          <w:tcPr>
            <w:tcW w:w="786" w:type="pct"/>
            <w:tcBorders>
              <w:top w:val="nil"/>
              <w:left w:val="nil"/>
              <w:bottom w:val="nil"/>
              <w:right w:val="nil"/>
            </w:tcBorders>
            <w:shd w:val="clear" w:color="auto" w:fill="auto"/>
            <w:noWrap/>
            <w:vAlign w:val="bottom"/>
            <w:hideMark/>
          </w:tcPr>
          <w:p w14:paraId="03E5EAA7" w14:textId="77777777" w:rsidR="008022CE" w:rsidRPr="008B1FBC" w:rsidRDefault="008022CE" w:rsidP="008022CE">
            <w:pPr>
              <w:spacing w:before="0" w:line="420" w:lineRule="exact"/>
              <w:ind w:left="0"/>
              <w:jc w:val="left"/>
              <w:rPr>
                <w:rFonts w:asciiTheme="majorBidi" w:eastAsia="Times New Roman" w:hAnsiTheme="majorBidi" w:cstheme="majorBidi"/>
                <w:color w:val="auto"/>
                <w:sz w:val="30"/>
                <w:szCs w:val="30"/>
              </w:rPr>
            </w:pPr>
          </w:p>
        </w:tc>
        <w:tc>
          <w:tcPr>
            <w:tcW w:w="705" w:type="pct"/>
            <w:tcBorders>
              <w:top w:val="nil"/>
              <w:left w:val="nil"/>
              <w:bottom w:val="nil"/>
              <w:right w:val="nil"/>
            </w:tcBorders>
            <w:shd w:val="clear" w:color="auto" w:fill="auto"/>
            <w:noWrap/>
            <w:vAlign w:val="bottom"/>
            <w:hideMark/>
          </w:tcPr>
          <w:p w14:paraId="2667B8D9"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p>
        </w:tc>
      </w:tr>
      <w:tr w:rsidR="008022CE" w:rsidRPr="008B1FBC" w14:paraId="22F12632" w14:textId="77777777" w:rsidTr="002845F9">
        <w:trPr>
          <w:trHeight w:val="435"/>
        </w:trPr>
        <w:tc>
          <w:tcPr>
            <w:tcW w:w="2089" w:type="pct"/>
            <w:tcBorders>
              <w:top w:val="nil"/>
              <w:left w:val="nil"/>
              <w:bottom w:val="nil"/>
              <w:right w:val="nil"/>
            </w:tcBorders>
            <w:shd w:val="clear" w:color="auto" w:fill="auto"/>
            <w:noWrap/>
            <w:vAlign w:val="bottom"/>
            <w:hideMark/>
          </w:tcPr>
          <w:p w14:paraId="37AF63BC" w14:textId="77777777" w:rsidR="008022CE" w:rsidRPr="008B1FBC" w:rsidRDefault="008022CE" w:rsidP="002845F9">
            <w:pPr>
              <w:spacing w:before="0" w:line="42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Interest income</w:t>
            </w:r>
          </w:p>
        </w:tc>
        <w:tc>
          <w:tcPr>
            <w:tcW w:w="711" w:type="pct"/>
            <w:tcBorders>
              <w:top w:val="nil"/>
              <w:left w:val="nil"/>
              <w:bottom w:val="nil"/>
              <w:right w:val="nil"/>
            </w:tcBorders>
            <w:shd w:val="clear" w:color="auto" w:fill="auto"/>
            <w:noWrap/>
            <w:vAlign w:val="bottom"/>
          </w:tcPr>
          <w:p w14:paraId="5E920779"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09" w:type="pct"/>
            <w:tcBorders>
              <w:top w:val="nil"/>
              <w:left w:val="nil"/>
              <w:bottom w:val="nil"/>
              <w:right w:val="nil"/>
            </w:tcBorders>
            <w:shd w:val="clear" w:color="auto" w:fill="auto"/>
            <w:noWrap/>
            <w:vAlign w:val="bottom"/>
            <w:hideMark/>
          </w:tcPr>
          <w:p w14:paraId="2335A78B"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3,472.60 </w:t>
            </w:r>
          </w:p>
        </w:tc>
        <w:tc>
          <w:tcPr>
            <w:tcW w:w="786" w:type="pct"/>
            <w:tcBorders>
              <w:top w:val="nil"/>
              <w:left w:val="nil"/>
              <w:bottom w:val="nil"/>
              <w:right w:val="nil"/>
            </w:tcBorders>
            <w:shd w:val="clear" w:color="auto" w:fill="auto"/>
            <w:noWrap/>
            <w:vAlign w:val="bottom"/>
          </w:tcPr>
          <w:p w14:paraId="5C693944"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05" w:type="pct"/>
            <w:tcBorders>
              <w:top w:val="nil"/>
              <w:left w:val="nil"/>
              <w:bottom w:val="nil"/>
              <w:right w:val="nil"/>
            </w:tcBorders>
            <w:shd w:val="clear" w:color="auto" w:fill="auto"/>
            <w:noWrap/>
            <w:vAlign w:val="bottom"/>
            <w:hideMark/>
          </w:tcPr>
          <w:p w14:paraId="4BC6C144"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3,472.60</w:t>
            </w:r>
          </w:p>
        </w:tc>
      </w:tr>
      <w:tr w:rsidR="008022CE" w:rsidRPr="008B1FBC" w14:paraId="16542F64" w14:textId="77777777" w:rsidTr="002845F9">
        <w:trPr>
          <w:trHeight w:val="435"/>
        </w:trPr>
        <w:tc>
          <w:tcPr>
            <w:tcW w:w="2089" w:type="pct"/>
            <w:tcBorders>
              <w:top w:val="nil"/>
              <w:left w:val="nil"/>
              <w:bottom w:val="nil"/>
              <w:right w:val="nil"/>
            </w:tcBorders>
            <w:shd w:val="clear" w:color="auto" w:fill="auto"/>
            <w:noWrap/>
            <w:vAlign w:val="bottom"/>
          </w:tcPr>
          <w:p w14:paraId="609D29E0" w14:textId="71C9616B" w:rsidR="008022CE" w:rsidRPr="008B1FBC" w:rsidRDefault="008022CE" w:rsidP="002845F9">
            <w:pPr>
              <w:spacing w:before="0" w:line="420" w:lineRule="exact"/>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Mr.  </w:t>
            </w:r>
            <w:proofErr w:type="spellStart"/>
            <w:r w:rsidRPr="008B1FBC">
              <w:rPr>
                <w:rFonts w:asciiTheme="majorBidi" w:eastAsia="Times New Roman" w:hAnsiTheme="majorBidi" w:cstheme="majorBidi"/>
                <w:color w:val="auto"/>
                <w:sz w:val="30"/>
                <w:szCs w:val="30"/>
              </w:rPr>
              <w:t>Kraingsak</w:t>
            </w:r>
            <w:proofErr w:type="spellEnd"/>
            <w:r w:rsidRPr="008B1FBC">
              <w:rPr>
                <w:rFonts w:asciiTheme="majorBidi" w:eastAsia="Times New Roman" w:hAnsiTheme="majorBidi" w:cstheme="majorBidi"/>
                <w:color w:val="auto"/>
                <w:sz w:val="30"/>
                <w:szCs w:val="30"/>
              </w:rPr>
              <w:t xml:space="preserve">  </w:t>
            </w:r>
            <w:proofErr w:type="spellStart"/>
            <w:r w:rsidRPr="008B1FBC">
              <w:rPr>
                <w:rFonts w:asciiTheme="majorBidi" w:eastAsia="Times New Roman" w:hAnsiTheme="majorBidi" w:cstheme="majorBidi"/>
                <w:color w:val="auto"/>
                <w:sz w:val="30"/>
                <w:szCs w:val="30"/>
              </w:rPr>
              <w:t>Buanoom</w:t>
            </w:r>
            <w:proofErr w:type="spellEnd"/>
          </w:p>
        </w:tc>
        <w:tc>
          <w:tcPr>
            <w:tcW w:w="711" w:type="pct"/>
            <w:tcBorders>
              <w:top w:val="nil"/>
              <w:left w:val="nil"/>
              <w:bottom w:val="nil"/>
              <w:right w:val="nil"/>
            </w:tcBorders>
            <w:shd w:val="clear" w:color="auto" w:fill="auto"/>
            <w:noWrap/>
            <w:vAlign w:val="bottom"/>
          </w:tcPr>
          <w:p w14:paraId="085C7216"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p>
        </w:tc>
        <w:tc>
          <w:tcPr>
            <w:tcW w:w="709" w:type="pct"/>
            <w:tcBorders>
              <w:top w:val="nil"/>
              <w:left w:val="nil"/>
              <w:bottom w:val="nil"/>
              <w:right w:val="nil"/>
            </w:tcBorders>
            <w:shd w:val="clear" w:color="auto" w:fill="auto"/>
            <w:noWrap/>
            <w:vAlign w:val="bottom"/>
          </w:tcPr>
          <w:p w14:paraId="5D916532"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p>
        </w:tc>
        <w:tc>
          <w:tcPr>
            <w:tcW w:w="786" w:type="pct"/>
            <w:tcBorders>
              <w:top w:val="nil"/>
              <w:left w:val="nil"/>
              <w:bottom w:val="nil"/>
              <w:right w:val="nil"/>
            </w:tcBorders>
            <w:shd w:val="clear" w:color="auto" w:fill="auto"/>
            <w:noWrap/>
            <w:vAlign w:val="bottom"/>
          </w:tcPr>
          <w:p w14:paraId="2DE419A3"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p>
        </w:tc>
        <w:tc>
          <w:tcPr>
            <w:tcW w:w="705" w:type="pct"/>
            <w:tcBorders>
              <w:top w:val="nil"/>
              <w:left w:val="nil"/>
              <w:bottom w:val="nil"/>
              <w:right w:val="nil"/>
            </w:tcBorders>
            <w:shd w:val="clear" w:color="auto" w:fill="auto"/>
            <w:noWrap/>
            <w:vAlign w:val="bottom"/>
          </w:tcPr>
          <w:p w14:paraId="22B86054" w14:textId="77777777"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p>
        </w:tc>
      </w:tr>
      <w:tr w:rsidR="008022CE" w:rsidRPr="008B1FBC" w14:paraId="36247E0F" w14:textId="77777777" w:rsidTr="002845F9">
        <w:trPr>
          <w:trHeight w:val="435"/>
        </w:trPr>
        <w:tc>
          <w:tcPr>
            <w:tcW w:w="2089" w:type="pct"/>
            <w:tcBorders>
              <w:top w:val="nil"/>
              <w:left w:val="nil"/>
              <w:bottom w:val="nil"/>
              <w:right w:val="nil"/>
            </w:tcBorders>
            <w:shd w:val="clear" w:color="auto" w:fill="auto"/>
            <w:noWrap/>
            <w:vAlign w:val="bottom"/>
          </w:tcPr>
          <w:p w14:paraId="12F86D0B" w14:textId="25959FE9" w:rsidR="008022CE" w:rsidRPr="008B1FBC" w:rsidRDefault="008022CE" w:rsidP="002845F9">
            <w:pPr>
              <w:spacing w:before="0" w:line="42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Rental</w:t>
            </w:r>
          </w:p>
        </w:tc>
        <w:tc>
          <w:tcPr>
            <w:tcW w:w="711" w:type="pct"/>
            <w:tcBorders>
              <w:top w:val="nil"/>
              <w:left w:val="nil"/>
              <w:bottom w:val="nil"/>
              <w:right w:val="nil"/>
            </w:tcBorders>
            <w:shd w:val="clear" w:color="auto" w:fill="auto"/>
            <w:noWrap/>
            <w:vAlign w:val="bottom"/>
          </w:tcPr>
          <w:p w14:paraId="5F7C0D98" w14:textId="4D1B3E89"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26,666.67</w:t>
            </w:r>
          </w:p>
        </w:tc>
        <w:tc>
          <w:tcPr>
            <w:tcW w:w="709" w:type="pct"/>
            <w:tcBorders>
              <w:top w:val="nil"/>
              <w:left w:val="nil"/>
              <w:bottom w:val="nil"/>
              <w:right w:val="nil"/>
            </w:tcBorders>
            <w:shd w:val="clear" w:color="auto" w:fill="auto"/>
            <w:noWrap/>
            <w:vAlign w:val="bottom"/>
          </w:tcPr>
          <w:p w14:paraId="35226ED0" w14:textId="345C9FC8"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786" w:type="pct"/>
            <w:tcBorders>
              <w:top w:val="nil"/>
              <w:left w:val="nil"/>
              <w:bottom w:val="nil"/>
              <w:right w:val="nil"/>
            </w:tcBorders>
            <w:shd w:val="clear" w:color="auto" w:fill="auto"/>
            <w:noWrap/>
            <w:vAlign w:val="bottom"/>
          </w:tcPr>
          <w:p w14:paraId="0501FF4D" w14:textId="0472ED01"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26,666.67</w:t>
            </w:r>
          </w:p>
        </w:tc>
        <w:tc>
          <w:tcPr>
            <w:tcW w:w="705" w:type="pct"/>
            <w:tcBorders>
              <w:top w:val="nil"/>
              <w:left w:val="nil"/>
              <w:bottom w:val="nil"/>
              <w:right w:val="nil"/>
            </w:tcBorders>
            <w:shd w:val="clear" w:color="auto" w:fill="auto"/>
            <w:noWrap/>
            <w:vAlign w:val="bottom"/>
          </w:tcPr>
          <w:p w14:paraId="38ABE95E" w14:textId="606A94AB" w:rsidR="008022CE" w:rsidRPr="008B1FBC" w:rsidRDefault="008022CE" w:rsidP="008022CE">
            <w:pPr>
              <w:spacing w:before="0" w:line="42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r>
    </w:tbl>
    <w:p w14:paraId="066DC4F0" w14:textId="70571604" w:rsidR="00DA2016" w:rsidRPr="008B1FBC" w:rsidRDefault="008022CE" w:rsidP="008022CE">
      <w:pPr>
        <w:spacing w:before="240" w:after="120" w:line="440" w:lineRule="exact"/>
        <w:ind w:left="851"/>
        <w:rPr>
          <w:rFonts w:asciiTheme="majorBidi" w:hAnsiTheme="majorBidi" w:cstheme="majorBidi"/>
          <w:sz w:val="30"/>
          <w:szCs w:val="30"/>
        </w:rPr>
      </w:pPr>
      <w:r w:rsidRPr="008B1FBC">
        <w:rPr>
          <w:rFonts w:asciiTheme="majorBidi" w:hAnsiTheme="majorBidi" w:cstheme="majorBidi"/>
          <w:sz w:val="30"/>
          <w:szCs w:val="30"/>
        </w:rPr>
        <w:t>As at December 31</w:t>
      </w:r>
      <w:r w:rsidR="00832F59" w:rsidRPr="008B1FBC">
        <w:rPr>
          <w:rFonts w:asciiTheme="majorBidi" w:hAnsiTheme="majorBidi" w:cstheme="majorBidi"/>
          <w:sz w:val="30"/>
          <w:szCs w:val="30"/>
        </w:rPr>
        <w:t>, 2020</w:t>
      </w:r>
      <w:r w:rsidRPr="008B1FBC">
        <w:rPr>
          <w:rFonts w:asciiTheme="majorBidi" w:hAnsiTheme="majorBidi" w:cstheme="majorBidi"/>
          <w:sz w:val="30"/>
          <w:szCs w:val="30"/>
        </w:rPr>
        <w:t xml:space="preserve"> and December 31, 2019</w:t>
      </w:r>
      <w:r w:rsidR="00832F59" w:rsidRPr="008B1FBC">
        <w:rPr>
          <w:rFonts w:asciiTheme="majorBidi" w:hAnsiTheme="majorBidi" w:cstheme="majorBidi"/>
          <w:sz w:val="30"/>
          <w:szCs w:val="30"/>
        </w:rPr>
        <w:t>, the</w:t>
      </w:r>
      <w:r w:rsidRPr="008B1FBC">
        <w:rPr>
          <w:rFonts w:asciiTheme="majorBidi" w:hAnsiTheme="majorBidi" w:cstheme="majorBidi"/>
          <w:sz w:val="30"/>
          <w:szCs w:val="30"/>
        </w:rPr>
        <w:t xml:space="preserve"> </w:t>
      </w:r>
      <w:r w:rsidR="00832F59" w:rsidRPr="008B1FBC">
        <w:rPr>
          <w:rFonts w:asciiTheme="majorBidi" w:hAnsiTheme="majorBidi" w:cstheme="majorBidi"/>
          <w:sz w:val="30"/>
          <w:szCs w:val="30"/>
        </w:rPr>
        <w:t>Group</w:t>
      </w:r>
      <w:r w:rsidRPr="008B1FBC">
        <w:rPr>
          <w:rFonts w:asciiTheme="majorBidi" w:hAnsiTheme="majorBidi" w:cstheme="majorBidi"/>
          <w:sz w:val="30"/>
          <w:szCs w:val="30"/>
        </w:rPr>
        <w:t xml:space="preserve"> has letter of guarantee facility which issued </w:t>
      </w:r>
      <w:r w:rsidR="00832F59" w:rsidRPr="008B1FBC">
        <w:rPr>
          <w:rFonts w:asciiTheme="majorBidi" w:hAnsiTheme="majorBidi" w:cstheme="majorBidi"/>
          <w:sz w:val="30"/>
          <w:szCs w:val="30"/>
        </w:rPr>
        <w:t>by commercial</w:t>
      </w:r>
      <w:r w:rsidRPr="008B1FBC">
        <w:rPr>
          <w:rFonts w:asciiTheme="majorBidi" w:hAnsiTheme="majorBidi" w:cstheme="majorBidi"/>
          <w:sz w:val="30"/>
          <w:szCs w:val="30"/>
        </w:rPr>
        <w:t xml:space="preserve"> banks as stated in note 3</w:t>
      </w:r>
      <w:r w:rsidR="00195301">
        <w:rPr>
          <w:rFonts w:asciiTheme="majorBidi" w:hAnsiTheme="majorBidi" w:cstheme="majorBidi"/>
          <w:sz w:val="30"/>
          <w:szCs w:val="30"/>
        </w:rPr>
        <w:t>1</w:t>
      </w:r>
      <w:r w:rsidRPr="008B1FBC">
        <w:rPr>
          <w:rFonts w:asciiTheme="majorBidi" w:hAnsiTheme="majorBidi" w:cstheme="majorBidi"/>
          <w:sz w:val="30"/>
          <w:szCs w:val="30"/>
        </w:rPr>
        <w:t>.1, guaranteed by land of Central Park Land Co., Ltd. without any remuneration.</w:t>
      </w:r>
    </w:p>
    <w:p w14:paraId="15BBA907" w14:textId="30B3D3EF" w:rsidR="00FE3850" w:rsidRPr="008B1FBC" w:rsidRDefault="00FE3850" w:rsidP="00F15EFC">
      <w:pPr>
        <w:spacing w:before="240" w:after="120"/>
        <w:ind w:left="851"/>
        <w:rPr>
          <w:rFonts w:asciiTheme="majorBidi" w:hAnsiTheme="majorBidi" w:cstheme="majorBidi"/>
          <w:sz w:val="30"/>
          <w:szCs w:val="30"/>
        </w:rPr>
      </w:pPr>
      <w:r w:rsidRPr="008B1FBC">
        <w:rPr>
          <w:rFonts w:asciiTheme="majorBidi" w:hAnsiTheme="majorBidi" w:cstheme="majorBidi"/>
          <w:sz w:val="30"/>
          <w:szCs w:val="30"/>
        </w:rPr>
        <w:br w:type="page"/>
      </w:r>
    </w:p>
    <w:p w14:paraId="0FE566F3" w14:textId="7DFFB85E" w:rsidR="00C32957" w:rsidRPr="008B1FBC" w:rsidRDefault="00832F59" w:rsidP="006E5FF7">
      <w:pPr>
        <w:spacing w:line="50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lastRenderedPageBreak/>
        <w:t>7</w:t>
      </w:r>
      <w:r w:rsidR="00FE3850" w:rsidRPr="008B1FBC">
        <w:rPr>
          <w:rFonts w:asciiTheme="majorBidi" w:hAnsiTheme="majorBidi" w:cstheme="majorBidi"/>
          <w:b/>
          <w:bCs/>
          <w:sz w:val="30"/>
          <w:szCs w:val="30"/>
        </w:rPr>
        <w:t>.</w:t>
      </w:r>
      <w:r w:rsidR="00FE3850" w:rsidRPr="008B1FBC">
        <w:rPr>
          <w:rFonts w:asciiTheme="majorBidi" w:hAnsiTheme="majorBidi" w:cstheme="majorBidi"/>
          <w:b/>
          <w:bCs/>
          <w:sz w:val="30"/>
          <w:szCs w:val="30"/>
        </w:rPr>
        <w:tab/>
      </w:r>
      <w:r w:rsidR="00D351FA" w:rsidRPr="008B1FBC">
        <w:rPr>
          <w:rFonts w:asciiTheme="majorBidi" w:hAnsiTheme="majorBidi" w:cstheme="majorBidi"/>
          <w:b/>
          <w:bCs/>
          <w:sz w:val="30"/>
          <w:szCs w:val="30"/>
        </w:rPr>
        <w:t>CASH AND CASH EQUIVALENTS</w:t>
      </w:r>
    </w:p>
    <w:p w14:paraId="5650F0AC" w14:textId="7F06F552" w:rsidR="00832F59" w:rsidRPr="008B1FBC" w:rsidRDefault="00832F59" w:rsidP="002845F9">
      <w:pPr>
        <w:spacing w:line="500" w:lineRule="exact"/>
        <w:ind w:left="426"/>
        <w:rPr>
          <w:rFonts w:asciiTheme="majorBidi" w:hAnsiTheme="majorBidi" w:cstheme="majorBidi"/>
          <w:sz w:val="30"/>
          <w:szCs w:val="30"/>
        </w:rPr>
      </w:pPr>
      <w:r w:rsidRPr="008B1FBC">
        <w:rPr>
          <w:rFonts w:asciiTheme="majorBidi" w:hAnsiTheme="majorBidi" w:cstheme="majorBidi"/>
          <w:sz w:val="30"/>
          <w:szCs w:val="30"/>
        </w:rPr>
        <w:t>Cash and cash equivalents as at December 31, 2020 and 2019, are as follow</w:t>
      </w:r>
      <w:r w:rsidR="00A52675">
        <w:rPr>
          <w:rFonts w:asciiTheme="majorBidi" w:hAnsiTheme="majorBidi" w:cstheme="majorBidi"/>
          <w:sz w:val="30"/>
          <w:szCs w:val="30"/>
        </w:rPr>
        <w:t>s</w:t>
      </w:r>
      <w:r w:rsidRPr="008B1FBC">
        <w:rPr>
          <w:rFonts w:asciiTheme="majorBidi" w:hAnsiTheme="majorBidi" w:cstheme="majorBidi"/>
          <w:sz w:val="30"/>
          <w:szCs w:val="30"/>
        </w:rPr>
        <w:t>:</w:t>
      </w:r>
    </w:p>
    <w:p w14:paraId="7A2DE081" w14:textId="3E3039C3" w:rsidR="00832F59" w:rsidRPr="008B1FBC" w:rsidRDefault="00832F59" w:rsidP="00832F59">
      <w:pPr>
        <w:spacing w:line="500" w:lineRule="exact"/>
        <w:ind w:left="426" w:hanging="426"/>
        <w:jc w:val="right"/>
        <w:rPr>
          <w:rFonts w:asciiTheme="majorBidi" w:hAnsiTheme="majorBidi" w:cstheme="majorBidi"/>
          <w:sz w:val="30"/>
          <w:szCs w:val="30"/>
        </w:rPr>
      </w:pPr>
      <w:r w:rsidRPr="008B1FBC">
        <w:rPr>
          <w:rFonts w:asciiTheme="majorBidi" w:hAnsiTheme="majorBidi" w:cstheme="majorBidi"/>
          <w:sz w:val="30"/>
          <w:szCs w:val="30"/>
        </w:rPr>
        <w:t>(</w:t>
      </w:r>
      <w:proofErr w:type="gramStart"/>
      <w:r w:rsidRPr="008B1FBC">
        <w:rPr>
          <w:rFonts w:asciiTheme="majorBidi" w:hAnsiTheme="majorBidi" w:cstheme="majorBidi"/>
          <w:sz w:val="30"/>
          <w:szCs w:val="30"/>
        </w:rPr>
        <w:t>Unit</w:t>
      </w:r>
      <w:r w:rsidR="00F21DA6">
        <w:rPr>
          <w:rFonts w:asciiTheme="majorBidi" w:hAnsiTheme="majorBidi" w:cstheme="majorBidi"/>
          <w:sz w:val="30"/>
          <w:szCs w:val="30"/>
        </w:rPr>
        <w:t xml:space="preserve"> </w:t>
      </w:r>
      <w:r w:rsidRPr="008B1FBC">
        <w:rPr>
          <w:rFonts w:asciiTheme="majorBidi" w:hAnsiTheme="majorBidi" w:cstheme="majorBidi"/>
          <w:sz w:val="30"/>
          <w:szCs w:val="30"/>
        </w:rPr>
        <w:t>:</w:t>
      </w:r>
      <w:proofErr w:type="gramEnd"/>
      <w:r w:rsidRPr="008B1FBC">
        <w:rPr>
          <w:rFonts w:asciiTheme="majorBidi" w:hAnsiTheme="majorBidi" w:cstheme="majorBidi"/>
          <w:sz w:val="30"/>
          <w:szCs w:val="30"/>
        </w:rPr>
        <w:t xml:space="preserve"> Baht)</w:t>
      </w:r>
    </w:p>
    <w:tbl>
      <w:tblPr>
        <w:tblW w:w="4870" w:type="pct"/>
        <w:tblInd w:w="392" w:type="dxa"/>
        <w:tblLayout w:type="fixed"/>
        <w:tblLook w:val="04A0" w:firstRow="1" w:lastRow="0" w:firstColumn="1" w:lastColumn="0" w:noHBand="0" w:noVBand="1"/>
      </w:tblPr>
      <w:tblGrid>
        <w:gridCol w:w="3318"/>
        <w:gridCol w:w="1501"/>
        <w:gridCol w:w="1501"/>
        <w:gridCol w:w="1499"/>
        <w:gridCol w:w="1503"/>
      </w:tblGrid>
      <w:tr w:rsidR="00C32957" w:rsidRPr="008B1FBC" w14:paraId="40A7BFAF" w14:textId="77777777" w:rsidTr="00FE3850">
        <w:trPr>
          <w:trHeight w:val="435"/>
        </w:trPr>
        <w:tc>
          <w:tcPr>
            <w:tcW w:w="1780" w:type="pct"/>
            <w:tcBorders>
              <w:top w:val="nil"/>
              <w:left w:val="nil"/>
              <w:bottom w:val="nil"/>
              <w:right w:val="nil"/>
            </w:tcBorders>
            <w:shd w:val="clear" w:color="auto" w:fill="auto"/>
            <w:noWrap/>
            <w:vAlign w:val="bottom"/>
            <w:hideMark/>
          </w:tcPr>
          <w:p w14:paraId="75AB8883" w14:textId="77777777" w:rsidR="00C32957" w:rsidRPr="008B1FBC" w:rsidRDefault="00C32957" w:rsidP="006E5FF7">
            <w:pPr>
              <w:spacing w:before="0" w:line="500" w:lineRule="exact"/>
              <w:ind w:left="0"/>
              <w:jc w:val="left"/>
              <w:rPr>
                <w:rFonts w:asciiTheme="majorBidi" w:eastAsia="Times New Roman" w:hAnsiTheme="majorBidi" w:cstheme="majorBidi"/>
                <w:color w:val="auto"/>
                <w:sz w:val="30"/>
                <w:szCs w:val="30"/>
              </w:rPr>
            </w:pPr>
          </w:p>
        </w:tc>
        <w:tc>
          <w:tcPr>
            <w:tcW w:w="1610" w:type="pct"/>
            <w:gridSpan w:val="2"/>
            <w:tcBorders>
              <w:top w:val="nil"/>
              <w:left w:val="nil"/>
              <w:right w:val="nil"/>
            </w:tcBorders>
            <w:shd w:val="clear" w:color="auto" w:fill="auto"/>
            <w:noWrap/>
            <w:vAlign w:val="bottom"/>
            <w:hideMark/>
          </w:tcPr>
          <w:p w14:paraId="50A0F6E9" w14:textId="04C8C062" w:rsidR="00C32957" w:rsidRPr="008B1FBC" w:rsidRDefault="00D351FA" w:rsidP="00832F59">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Consolidated </w:t>
            </w:r>
            <w:r w:rsidR="00C70C0D" w:rsidRPr="008B1FBC">
              <w:rPr>
                <w:rFonts w:asciiTheme="majorBidi" w:eastAsia="Times New Roman" w:hAnsiTheme="majorBidi" w:cstheme="majorBidi"/>
                <w:color w:val="auto"/>
                <w:sz w:val="30"/>
                <w:szCs w:val="30"/>
              </w:rPr>
              <w:br/>
            </w:r>
            <w:r w:rsidR="00832F59" w:rsidRPr="008B1FBC">
              <w:rPr>
                <w:rFonts w:asciiTheme="majorBidi" w:eastAsia="Times New Roman" w:hAnsiTheme="majorBidi" w:cstheme="majorBidi"/>
                <w:color w:val="auto"/>
                <w:sz w:val="30"/>
                <w:szCs w:val="30"/>
              </w:rPr>
              <w:t xml:space="preserve">financial </w:t>
            </w:r>
            <w:r w:rsidRPr="008B1FBC">
              <w:rPr>
                <w:rFonts w:asciiTheme="majorBidi" w:eastAsia="Times New Roman" w:hAnsiTheme="majorBidi" w:cstheme="majorBidi"/>
                <w:color w:val="auto"/>
                <w:sz w:val="30"/>
                <w:szCs w:val="30"/>
              </w:rPr>
              <w:t xml:space="preserve">statements </w:t>
            </w:r>
          </w:p>
        </w:tc>
        <w:tc>
          <w:tcPr>
            <w:tcW w:w="1610" w:type="pct"/>
            <w:gridSpan w:val="2"/>
            <w:tcBorders>
              <w:top w:val="nil"/>
              <w:left w:val="nil"/>
              <w:right w:val="nil"/>
            </w:tcBorders>
            <w:shd w:val="clear" w:color="auto" w:fill="auto"/>
            <w:noWrap/>
            <w:vAlign w:val="bottom"/>
            <w:hideMark/>
          </w:tcPr>
          <w:p w14:paraId="4A2D2315" w14:textId="03081742" w:rsidR="00C32957" w:rsidRPr="008B1FBC" w:rsidRDefault="00D351FA" w:rsidP="00832F59">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Separate </w:t>
            </w:r>
            <w:r w:rsidR="00C70C0D" w:rsidRPr="008B1FBC">
              <w:rPr>
                <w:rFonts w:asciiTheme="majorBidi" w:eastAsia="Times New Roman" w:hAnsiTheme="majorBidi" w:cstheme="majorBidi"/>
                <w:color w:val="auto"/>
                <w:sz w:val="30"/>
                <w:szCs w:val="30"/>
              </w:rPr>
              <w:br/>
            </w:r>
            <w:r w:rsidR="00832F59" w:rsidRPr="008B1FBC">
              <w:rPr>
                <w:rFonts w:asciiTheme="majorBidi" w:eastAsia="Times New Roman" w:hAnsiTheme="majorBidi" w:cstheme="majorBidi"/>
                <w:color w:val="auto"/>
                <w:sz w:val="30"/>
                <w:szCs w:val="30"/>
              </w:rPr>
              <w:t xml:space="preserve">financial </w:t>
            </w:r>
            <w:r w:rsidRPr="008B1FBC">
              <w:rPr>
                <w:rFonts w:asciiTheme="majorBidi" w:eastAsia="Times New Roman" w:hAnsiTheme="majorBidi" w:cstheme="majorBidi"/>
                <w:color w:val="auto"/>
                <w:sz w:val="30"/>
                <w:szCs w:val="30"/>
              </w:rPr>
              <w:t xml:space="preserve">statements </w:t>
            </w:r>
          </w:p>
        </w:tc>
      </w:tr>
      <w:tr w:rsidR="00C70C0D" w:rsidRPr="008B1FBC" w14:paraId="4FC5ACF6" w14:textId="77777777" w:rsidTr="00FE3850">
        <w:trPr>
          <w:trHeight w:val="435"/>
        </w:trPr>
        <w:tc>
          <w:tcPr>
            <w:tcW w:w="1780" w:type="pct"/>
            <w:tcBorders>
              <w:top w:val="nil"/>
              <w:left w:val="nil"/>
              <w:bottom w:val="nil"/>
              <w:right w:val="nil"/>
            </w:tcBorders>
            <w:shd w:val="clear" w:color="auto" w:fill="auto"/>
            <w:noWrap/>
            <w:vAlign w:val="bottom"/>
            <w:hideMark/>
          </w:tcPr>
          <w:p w14:paraId="7E717B5B" w14:textId="77777777" w:rsidR="00D351FA" w:rsidRPr="008B1FBC" w:rsidRDefault="00D351FA" w:rsidP="00832F59">
            <w:pPr>
              <w:spacing w:before="0" w:line="500" w:lineRule="exact"/>
              <w:ind w:left="0"/>
              <w:jc w:val="both"/>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hideMark/>
          </w:tcPr>
          <w:p w14:paraId="629649A4" w14:textId="607226A8" w:rsidR="00D351FA" w:rsidRPr="008B1FBC"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805" w:type="pct"/>
            <w:tcBorders>
              <w:left w:val="nil"/>
              <w:bottom w:val="nil"/>
              <w:right w:val="nil"/>
            </w:tcBorders>
            <w:shd w:val="clear" w:color="auto" w:fill="auto"/>
            <w:noWrap/>
            <w:vAlign w:val="bottom"/>
            <w:hideMark/>
          </w:tcPr>
          <w:p w14:paraId="3A9414E3" w14:textId="1641F731" w:rsidR="00D351FA" w:rsidRPr="008B1FBC"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c>
          <w:tcPr>
            <w:tcW w:w="804" w:type="pct"/>
            <w:tcBorders>
              <w:left w:val="nil"/>
              <w:bottom w:val="nil"/>
              <w:right w:val="nil"/>
            </w:tcBorders>
            <w:shd w:val="clear" w:color="auto" w:fill="auto"/>
            <w:noWrap/>
            <w:vAlign w:val="bottom"/>
            <w:hideMark/>
          </w:tcPr>
          <w:p w14:paraId="5DF2090D" w14:textId="7BB4C573" w:rsidR="00D351FA" w:rsidRPr="008B1FBC"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805" w:type="pct"/>
            <w:tcBorders>
              <w:left w:val="nil"/>
              <w:bottom w:val="nil"/>
              <w:right w:val="nil"/>
            </w:tcBorders>
            <w:shd w:val="clear" w:color="auto" w:fill="auto"/>
            <w:noWrap/>
            <w:vAlign w:val="bottom"/>
            <w:hideMark/>
          </w:tcPr>
          <w:p w14:paraId="29522798" w14:textId="6107C4E3" w:rsidR="00D351FA" w:rsidRPr="008B1FBC"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r>
      <w:tr w:rsidR="00C70C0D" w:rsidRPr="008B1FBC" w14:paraId="23B605C2" w14:textId="77777777" w:rsidTr="00FE3850">
        <w:trPr>
          <w:trHeight w:val="435"/>
        </w:trPr>
        <w:tc>
          <w:tcPr>
            <w:tcW w:w="1780" w:type="pct"/>
            <w:tcBorders>
              <w:top w:val="nil"/>
              <w:left w:val="nil"/>
              <w:bottom w:val="nil"/>
              <w:right w:val="nil"/>
            </w:tcBorders>
            <w:shd w:val="clear" w:color="auto" w:fill="auto"/>
            <w:noWrap/>
            <w:vAlign w:val="bottom"/>
            <w:hideMark/>
          </w:tcPr>
          <w:p w14:paraId="6D8942CA" w14:textId="31C23793" w:rsidR="00C32957" w:rsidRPr="008B1FBC" w:rsidRDefault="00D351FA" w:rsidP="006E5FF7">
            <w:pPr>
              <w:spacing w:before="0" w:line="500" w:lineRule="exact"/>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Cash</w:t>
            </w:r>
          </w:p>
        </w:tc>
        <w:tc>
          <w:tcPr>
            <w:tcW w:w="805" w:type="pct"/>
            <w:tcBorders>
              <w:top w:val="nil"/>
              <w:left w:val="nil"/>
              <w:bottom w:val="nil"/>
              <w:right w:val="nil"/>
            </w:tcBorders>
            <w:shd w:val="clear" w:color="auto" w:fill="auto"/>
            <w:noWrap/>
            <w:vAlign w:val="bottom"/>
            <w:hideMark/>
          </w:tcPr>
          <w:p w14:paraId="45D42F07" w14:textId="5A2AE9EF" w:rsidR="00C32957" w:rsidRPr="008B1FBC" w:rsidRDefault="00832F59"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380,000.00</w:t>
            </w:r>
          </w:p>
        </w:tc>
        <w:tc>
          <w:tcPr>
            <w:tcW w:w="805" w:type="pct"/>
            <w:tcBorders>
              <w:top w:val="nil"/>
              <w:left w:val="nil"/>
              <w:bottom w:val="nil"/>
              <w:right w:val="nil"/>
            </w:tcBorders>
            <w:shd w:val="clear" w:color="auto" w:fill="auto"/>
            <w:noWrap/>
            <w:vAlign w:val="bottom"/>
            <w:hideMark/>
          </w:tcPr>
          <w:p w14:paraId="781CEBE4" w14:textId="4ED92C75" w:rsidR="00C32957" w:rsidRPr="008B1FBC" w:rsidRDefault="00D351FA"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800,000.00</w:t>
            </w:r>
          </w:p>
        </w:tc>
        <w:tc>
          <w:tcPr>
            <w:tcW w:w="804" w:type="pct"/>
            <w:tcBorders>
              <w:top w:val="nil"/>
              <w:left w:val="nil"/>
              <w:bottom w:val="nil"/>
              <w:right w:val="nil"/>
            </w:tcBorders>
            <w:shd w:val="clear" w:color="auto" w:fill="auto"/>
            <w:noWrap/>
            <w:vAlign w:val="bottom"/>
            <w:hideMark/>
          </w:tcPr>
          <w:p w14:paraId="08928D8E" w14:textId="33E6C4DA" w:rsidR="00C32957" w:rsidRPr="008B1FBC" w:rsidRDefault="00832F59"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380,000.00</w:t>
            </w:r>
          </w:p>
        </w:tc>
        <w:tc>
          <w:tcPr>
            <w:tcW w:w="805" w:type="pct"/>
            <w:tcBorders>
              <w:top w:val="nil"/>
              <w:left w:val="nil"/>
              <w:bottom w:val="nil"/>
              <w:right w:val="nil"/>
            </w:tcBorders>
            <w:shd w:val="clear" w:color="auto" w:fill="auto"/>
            <w:noWrap/>
            <w:vAlign w:val="bottom"/>
            <w:hideMark/>
          </w:tcPr>
          <w:p w14:paraId="794D40A5" w14:textId="6F4EDC5E" w:rsidR="00C32957" w:rsidRPr="008B1FBC" w:rsidRDefault="00D351FA"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680,000.00</w:t>
            </w:r>
          </w:p>
        </w:tc>
      </w:tr>
      <w:tr w:rsidR="00C70C0D" w:rsidRPr="008B1FBC" w14:paraId="0B6C639E" w14:textId="77777777" w:rsidTr="00FE3850">
        <w:trPr>
          <w:trHeight w:val="435"/>
        </w:trPr>
        <w:tc>
          <w:tcPr>
            <w:tcW w:w="1780" w:type="pct"/>
            <w:tcBorders>
              <w:top w:val="nil"/>
              <w:left w:val="nil"/>
              <w:bottom w:val="nil"/>
              <w:right w:val="nil"/>
            </w:tcBorders>
            <w:shd w:val="clear" w:color="auto" w:fill="auto"/>
            <w:noWrap/>
            <w:vAlign w:val="bottom"/>
            <w:hideMark/>
          </w:tcPr>
          <w:p w14:paraId="1907BB38" w14:textId="1E5DA6E8" w:rsidR="00C32957" w:rsidRPr="008B1FBC" w:rsidRDefault="00D351FA" w:rsidP="006E5FF7">
            <w:pPr>
              <w:spacing w:before="0" w:line="500" w:lineRule="exact"/>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Current accounts</w:t>
            </w:r>
          </w:p>
        </w:tc>
        <w:tc>
          <w:tcPr>
            <w:tcW w:w="805" w:type="pct"/>
            <w:tcBorders>
              <w:top w:val="nil"/>
              <w:left w:val="nil"/>
              <w:bottom w:val="nil"/>
              <w:right w:val="nil"/>
            </w:tcBorders>
            <w:shd w:val="clear" w:color="auto" w:fill="auto"/>
            <w:noWrap/>
            <w:vAlign w:val="bottom"/>
            <w:hideMark/>
          </w:tcPr>
          <w:p w14:paraId="58A621B8" w14:textId="305C5C1B" w:rsidR="00C32957" w:rsidRPr="008B1FBC" w:rsidRDefault="00832F59"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56,761,620.35</w:t>
            </w:r>
          </w:p>
        </w:tc>
        <w:tc>
          <w:tcPr>
            <w:tcW w:w="805" w:type="pct"/>
            <w:tcBorders>
              <w:top w:val="nil"/>
              <w:left w:val="nil"/>
              <w:bottom w:val="nil"/>
              <w:right w:val="nil"/>
            </w:tcBorders>
            <w:shd w:val="clear" w:color="auto" w:fill="auto"/>
            <w:noWrap/>
            <w:vAlign w:val="bottom"/>
            <w:hideMark/>
          </w:tcPr>
          <w:p w14:paraId="78686988" w14:textId="7C8B5BF1" w:rsidR="00C32957" w:rsidRPr="008B1FBC" w:rsidRDefault="00D351FA"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74,429,307.27</w:t>
            </w:r>
          </w:p>
        </w:tc>
        <w:tc>
          <w:tcPr>
            <w:tcW w:w="804" w:type="pct"/>
            <w:tcBorders>
              <w:top w:val="nil"/>
              <w:left w:val="nil"/>
              <w:bottom w:val="nil"/>
              <w:right w:val="nil"/>
            </w:tcBorders>
            <w:shd w:val="clear" w:color="auto" w:fill="auto"/>
            <w:noWrap/>
            <w:vAlign w:val="bottom"/>
            <w:hideMark/>
          </w:tcPr>
          <w:p w14:paraId="58A57081" w14:textId="027FDF85" w:rsidR="00C32957" w:rsidRPr="008B1FBC" w:rsidRDefault="00832F59"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54,036,375.84</w:t>
            </w:r>
          </w:p>
        </w:tc>
        <w:tc>
          <w:tcPr>
            <w:tcW w:w="805" w:type="pct"/>
            <w:tcBorders>
              <w:top w:val="nil"/>
              <w:left w:val="nil"/>
              <w:bottom w:val="nil"/>
              <w:right w:val="nil"/>
            </w:tcBorders>
            <w:shd w:val="clear" w:color="auto" w:fill="auto"/>
            <w:noWrap/>
            <w:vAlign w:val="bottom"/>
            <w:hideMark/>
          </w:tcPr>
          <w:p w14:paraId="5DD9E67E" w14:textId="3F68EF18" w:rsidR="00C32957" w:rsidRPr="008B1FBC" w:rsidRDefault="00D351FA"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57,650,747.11</w:t>
            </w:r>
          </w:p>
        </w:tc>
      </w:tr>
      <w:tr w:rsidR="00C70C0D" w:rsidRPr="008B1FBC" w14:paraId="74E73E2C" w14:textId="77777777" w:rsidTr="00FE3850">
        <w:trPr>
          <w:trHeight w:val="435"/>
        </w:trPr>
        <w:tc>
          <w:tcPr>
            <w:tcW w:w="1780" w:type="pct"/>
            <w:tcBorders>
              <w:top w:val="nil"/>
              <w:left w:val="nil"/>
              <w:bottom w:val="nil"/>
              <w:right w:val="nil"/>
            </w:tcBorders>
            <w:shd w:val="clear" w:color="auto" w:fill="auto"/>
            <w:noWrap/>
            <w:vAlign w:val="bottom"/>
            <w:hideMark/>
          </w:tcPr>
          <w:p w14:paraId="583650D4" w14:textId="535795BE" w:rsidR="00C32957" w:rsidRPr="008B1FBC" w:rsidRDefault="00D351FA" w:rsidP="006E5FF7">
            <w:pPr>
              <w:spacing w:before="0" w:line="500" w:lineRule="exact"/>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Savings deposit</w:t>
            </w:r>
          </w:p>
        </w:tc>
        <w:tc>
          <w:tcPr>
            <w:tcW w:w="805" w:type="pct"/>
            <w:tcBorders>
              <w:top w:val="nil"/>
              <w:left w:val="nil"/>
              <w:right w:val="nil"/>
            </w:tcBorders>
            <w:shd w:val="clear" w:color="auto" w:fill="auto"/>
            <w:noWrap/>
            <w:vAlign w:val="bottom"/>
            <w:hideMark/>
          </w:tcPr>
          <w:p w14:paraId="36C7CA34" w14:textId="5A9CAD9A" w:rsidR="00C32957" w:rsidRPr="008B1FBC" w:rsidRDefault="00832F59"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388,789,751.98</w:t>
            </w:r>
          </w:p>
        </w:tc>
        <w:tc>
          <w:tcPr>
            <w:tcW w:w="805" w:type="pct"/>
            <w:tcBorders>
              <w:top w:val="nil"/>
              <w:left w:val="nil"/>
              <w:right w:val="nil"/>
            </w:tcBorders>
            <w:shd w:val="clear" w:color="auto" w:fill="auto"/>
            <w:noWrap/>
            <w:vAlign w:val="bottom"/>
            <w:hideMark/>
          </w:tcPr>
          <w:p w14:paraId="29A50A07" w14:textId="09532BC8" w:rsidR="00C32957" w:rsidRPr="008B1FBC" w:rsidRDefault="000B00CE"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94,521,803.70</w:t>
            </w:r>
          </w:p>
        </w:tc>
        <w:tc>
          <w:tcPr>
            <w:tcW w:w="804" w:type="pct"/>
            <w:tcBorders>
              <w:top w:val="nil"/>
              <w:left w:val="nil"/>
              <w:right w:val="nil"/>
            </w:tcBorders>
            <w:shd w:val="clear" w:color="auto" w:fill="auto"/>
            <w:noWrap/>
            <w:vAlign w:val="bottom"/>
            <w:hideMark/>
          </w:tcPr>
          <w:p w14:paraId="3B7E7FEA" w14:textId="3A857338" w:rsidR="00C32957" w:rsidRPr="008B1FBC" w:rsidRDefault="00832F59"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297,006,667.98</w:t>
            </w:r>
          </w:p>
        </w:tc>
        <w:tc>
          <w:tcPr>
            <w:tcW w:w="805" w:type="pct"/>
            <w:tcBorders>
              <w:top w:val="nil"/>
              <w:left w:val="nil"/>
              <w:right w:val="nil"/>
            </w:tcBorders>
            <w:shd w:val="clear" w:color="auto" w:fill="auto"/>
            <w:noWrap/>
            <w:vAlign w:val="bottom"/>
            <w:hideMark/>
          </w:tcPr>
          <w:p w14:paraId="7EFE17E2" w14:textId="37A949C1" w:rsidR="00C32957" w:rsidRPr="008B1FBC" w:rsidRDefault="000B00CE" w:rsidP="006E5FF7">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64,631,155.94</w:t>
            </w:r>
          </w:p>
        </w:tc>
      </w:tr>
      <w:tr w:rsidR="00C70C0D" w:rsidRPr="008B1FBC" w14:paraId="29658225" w14:textId="77777777" w:rsidTr="00FE3850">
        <w:trPr>
          <w:trHeight w:val="435"/>
        </w:trPr>
        <w:tc>
          <w:tcPr>
            <w:tcW w:w="1780" w:type="pct"/>
            <w:tcBorders>
              <w:top w:val="nil"/>
              <w:left w:val="nil"/>
              <w:bottom w:val="nil"/>
              <w:right w:val="nil"/>
            </w:tcBorders>
            <w:shd w:val="clear" w:color="auto" w:fill="auto"/>
            <w:noWrap/>
            <w:vAlign w:val="bottom"/>
            <w:hideMark/>
          </w:tcPr>
          <w:p w14:paraId="66490E99" w14:textId="26E8E838" w:rsidR="00C32957" w:rsidRPr="008B1FBC" w:rsidRDefault="00D351FA" w:rsidP="006E5FF7">
            <w:pPr>
              <w:spacing w:before="0" w:line="500" w:lineRule="exact"/>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Fixed deposit - </w:t>
            </w:r>
            <w:r w:rsidRPr="008B1FBC">
              <w:rPr>
                <w:rFonts w:asciiTheme="majorBidi" w:eastAsia="Times New Roman" w:hAnsiTheme="majorBidi" w:cstheme="majorBidi"/>
                <w:color w:val="auto"/>
                <w:sz w:val="30"/>
                <w:szCs w:val="30"/>
                <w:cs/>
              </w:rPr>
              <w:t xml:space="preserve">3 </w:t>
            </w:r>
            <w:r w:rsidRPr="008B1FBC">
              <w:rPr>
                <w:rFonts w:asciiTheme="majorBidi" w:eastAsia="Times New Roman" w:hAnsiTheme="majorBidi" w:cstheme="majorBidi"/>
                <w:color w:val="auto"/>
                <w:sz w:val="30"/>
                <w:szCs w:val="30"/>
              </w:rPr>
              <w:t>months</w:t>
            </w:r>
          </w:p>
        </w:tc>
        <w:tc>
          <w:tcPr>
            <w:tcW w:w="805" w:type="pct"/>
            <w:tcBorders>
              <w:top w:val="nil"/>
              <w:left w:val="nil"/>
              <w:bottom w:val="nil"/>
              <w:right w:val="nil"/>
            </w:tcBorders>
            <w:shd w:val="clear" w:color="auto" w:fill="auto"/>
            <w:noWrap/>
            <w:vAlign w:val="bottom"/>
            <w:hideMark/>
          </w:tcPr>
          <w:p w14:paraId="1BC20416" w14:textId="0EFD6B0C" w:rsidR="00C32957" w:rsidRPr="008B1FBC" w:rsidRDefault="00C32957" w:rsidP="006E5FF7">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805" w:type="pct"/>
            <w:tcBorders>
              <w:top w:val="nil"/>
              <w:left w:val="nil"/>
              <w:bottom w:val="nil"/>
              <w:right w:val="nil"/>
            </w:tcBorders>
            <w:shd w:val="clear" w:color="auto" w:fill="auto"/>
            <w:noWrap/>
            <w:vAlign w:val="bottom"/>
            <w:hideMark/>
          </w:tcPr>
          <w:p w14:paraId="7D23872C" w14:textId="56C35B9D" w:rsidR="00C32957" w:rsidRPr="008B1FBC" w:rsidRDefault="000B00CE" w:rsidP="006E5FF7">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 556,415.71</w:t>
            </w:r>
          </w:p>
        </w:tc>
        <w:tc>
          <w:tcPr>
            <w:tcW w:w="804" w:type="pct"/>
            <w:tcBorders>
              <w:top w:val="nil"/>
              <w:left w:val="nil"/>
              <w:bottom w:val="nil"/>
              <w:right w:val="nil"/>
            </w:tcBorders>
            <w:shd w:val="clear" w:color="auto" w:fill="auto"/>
            <w:noWrap/>
            <w:vAlign w:val="bottom"/>
            <w:hideMark/>
          </w:tcPr>
          <w:p w14:paraId="57059240" w14:textId="74DB1056" w:rsidR="00C32957" w:rsidRPr="008B1FBC" w:rsidRDefault="00C32957" w:rsidP="006E5FF7">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w:t>
            </w:r>
          </w:p>
        </w:tc>
        <w:tc>
          <w:tcPr>
            <w:tcW w:w="805" w:type="pct"/>
            <w:tcBorders>
              <w:top w:val="nil"/>
              <w:left w:val="nil"/>
              <w:bottom w:val="nil"/>
              <w:right w:val="nil"/>
            </w:tcBorders>
            <w:shd w:val="clear" w:color="auto" w:fill="auto"/>
            <w:noWrap/>
            <w:vAlign w:val="bottom"/>
            <w:hideMark/>
          </w:tcPr>
          <w:p w14:paraId="0BC8976A" w14:textId="747F4960" w:rsidR="00C32957" w:rsidRPr="008B1FBC" w:rsidRDefault="000B00CE" w:rsidP="006E5FF7">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556,415.71</w:t>
            </w:r>
          </w:p>
        </w:tc>
      </w:tr>
      <w:tr w:rsidR="00C70C0D" w:rsidRPr="008B1FBC" w14:paraId="3F03B43A" w14:textId="77777777" w:rsidTr="000A2F1A">
        <w:trPr>
          <w:trHeight w:val="580"/>
        </w:trPr>
        <w:tc>
          <w:tcPr>
            <w:tcW w:w="1780" w:type="pct"/>
            <w:tcBorders>
              <w:top w:val="nil"/>
              <w:left w:val="nil"/>
              <w:bottom w:val="nil"/>
              <w:right w:val="nil"/>
            </w:tcBorders>
            <w:shd w:val="clear" w:color="auto" w:fill="auto"/>
            <w:noWrap/>
            <w:vAlign w:val="center"/>
            <w:hideMark/>
          </w:tcPr>
          <w:p w14:paraId="363E879B" w14:textId="51BE2BFA" w:rsidR="00C32957" w:rsidRPr="008B1FBC" w:rsidRDefault="00D351FA" w:rsidP="000A2F1A">
            <w:pP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Total</w:t>
            </w:r>
          </w:p>
        </w:tc>
        <w:tc>
          <w:tcPr>
            <w:tcW w:w="805" w:type="pct"/>
            <w:tcBorders>
              <w:left w:val="nil"/>
              <w:right w:val="nil"/>
            </w:tcBorders>
            <w:shd w:val="clear" w:color="auto" w:fill="auto"/>
            <w:noWrap/>
            <w:vAlign w:val="center"/>
            <w:hideMark/>
          </w:tcPr>
          <w:p w14:paraId="17E507B3" w14:textId="3DCB6995" w:rsidR="00C32957" w:rsidRPr="008B1FBC" w:rsidRDefault="00832F59" w:rsidP="000A2F1A">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445,931,372.33</w:t>
            </w:r>
          </w:p>
        </w:tc>
        <w:tc>
          <w:tcPr>
            <w:tcW w:w="805" w:type="pct"/>
            <w:tcBorders>
              <w:left w:val="nil"/>
              <w:right w:val="nil"/>
            </w:tcBorders>
            <w:shd w:val="clear" w:color="auto" w:fill="auto"/>
            <w:noWrap/>
            <w:vAlign w:val="center"/>
            <w:hideMark/>
          </w:tcPr>
          <w:p w14:paraId="48650EF5" w14:textId="1F9E8C93" w:rsidR="00C32957" w:rsidRPr="008B1FBC" w:rsidRDefault="000B00CE" w:rsidP="000A2F1A">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170,307,526.68</w:t>
            </w:r>
          </w:p>
        </w:tc>
        <w:tc>
          <w:tcPr>
            <w:tcW w:w="804" w:type="pct"/>
            <w:tcBorders>
              <w:left w:val="nil"/>
              <w:right w:val="nil"/>
            </w:tcBorders>
            <w:shd w:val="clear" w:color="auto" w:fill="auto"/>
            <w:noWrap/>
            <w:vAlign w:val="center"/>
            <w:hideMark/>
          </w:tcPr>
          <w:p w14:paraId="67FB97EE" w14:textId="74FF6A9C" w:rsidR="00C32957" w:rsidRPr="008B1FBC" w:rsidRDefault="00832F59" w:rsidP="000A2F1A">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351,423,043.82</w:t>
            </w:r>
          </w:p>
        </w:tc>
        <w:tc>
          <w:tcPr>
            <w:tcW w:w="805" w:type="pct"/>
            <w:tcBorders>
              <w:left w:val="nil"/>
              <w:right w:val="nil"/>
            </w:tcBorders>
            <w:shd w:val="clear" w:color="auto" w:fill="auto"/>
            <w:noWrap/>
            <w:vAlign w:val="center"/>
            <w:hideMark/>
          </w:tcPr>
          <w:p w14:paraId="3A0077E1" w14:textId="522EE707" w:rsidR="00C32957" w:rsidRPr="008B1FBC" w:rsidRDefault="000B00CE" w:rsidP="000A2F1A">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123,518,318.76</w:t>
            </w:r>
          </w:p>
        </w:tc>
      </w:tr>
    </w:tbl>
    <w:p w14:paraId="35CD1E47" w14:textId="0FF5C360" w:rsidR="00C32957" w:rsidRPr="008B1FBC" w:rsidRDefault="00D45007" w:rsidP="006E5FF7">
      <w:pPr>
        <w:spacing w:line="500" w:lineRule="exact"/>
        <w:ind w:left="426" w:hanging="426"/>
        <w:rPr>
          <w:rFonts w:asciiTheme="majorBidi" w:hAnsiTheme="majorBidi" w:cstheme="majorBidi"/>
          <w:b/>
          <w:bCs/>
          <w:sz w:val="30"/>
          <w:szCs w:val="30"/>
        </w:rPr>
      </w:pPr>
      <w:r w:rsidRPr="002977E5">
        <w:rPr>
          <w:rFonts w:asciiTheme="majorBidi" w:hAnsiTheme="majorBidi" w:cstheme="majorBidi"/>
          <w:b/>
          <w:bCs/>
          <w:sz w:val="30"/>
          <w:szCs w:val="30"/>
        </w:rPr>
        <w:t>8</w:t>
      </w:r>
      <w:r w:rsidR="00FE3850" w:rsidRPr="002977E5">
        <w:rPr>
          <w:rFonts w:asciiTheme="majorBidi" w:hAnsiTheme="majorBidi" w:cstheme="majorBidi"/>
          <w:b/>
          <w:bCs/>
          <w:sz w:val="30"/>
          <w:szCs w:val="30"/>
        </w:rPr>
        <w:t>.</w:t>
      </w:r>
      <w:r w:rsidR="00FE3850" w:rsidRPr="002977E5">
        <w:rPr>
          <w:rFonts w:asciiTheme="majorBidi" w:hAnsiTheme="majorBidi" w:cstheme="majorBidi"/>
          <w:b/>
          <w:bCs/>
          <w:sz w:val="30"/>
          <w:szCs w:val="30"/>
        </w:rPr>
        <w:tab/>
      </w:r>
      <w:r w:rsidR="001D22C0" w:rsidRPr="002977E5">
        <w:rPr>
          <w:rFonts w:asciiTheme="majorBidi" w:hAnsiTheme="majorBidi" w:cstheme="majorBidi"/>
          <w:b/>
          <w:bCs/>
          <w:sz w:val="30"/>
          <w:szCs w:val="30"/>
        </w:rPr>
        <w:t>OTHER CURRENT</w:t>
      </w:r>
      <w:r w:rsidR="00692DAE" w:rsidRPr="002977E5">
        <w:rPr>
          <w:rFonts w:asciiTheme="majorBidi" w:hAnsiTheme="majorBidi" w:cstheme="majorBidi"/>
          <w:b/>
          <w:bCs/>
          <w:sz w:val="30"/>
          <w:szCs w:val="30"/>
        </w:rPr>
        <w:t xml:space="preserve"> FINANCIAL ASSETS/</w:t>
      </w:r>
      <w:r w:rsidR="001D22C0" w:rsidRPr="002977E5">
        <w:rPr>
          <w:rFonts w:asciiTheme="majorBidi" w:hAnsiTheme="majorBidi" w:cstheme="majorBidi"/>
          <w:b/>
          <w:bCs/>
          <w:sz w:val="30"/>
          <w:szCs w:val="30"/>
        </w:rPr>
        <w:t xml:space="preserve"> </w:t>
      </w:r>
      <w:r w:rsidR="00636C50" w:rsidRPr="002977E5">
        <w:rPr>
          <w:rFonts w:asciiTheme="majorBidi" w:hAnsiTheme="majorBidi" w:cstheme="majorBidi"/>
          <w:b/>
          <w:bCs/>
          <w:sz w:val="30"/>
          <w:szCs w:val="30"/>
        </w:rPr>
        <w:t>DEPOSIT ACCOUNT</w:t>
      </w:r>
    </w:p>
    <w:p w14:paraId="524EFCA9" w14:textId="5B24B7AE" w:rsidR="00832F59" w:rsidRPr="008B1FBC" w:rsidRDefault="00832F59" w:rsidP="00832F59">
      <w:pPr>
        <w:spacing w:line="500" w:lineRule="exact"/>
        <w:ind w:left="426" w:hanging="426"/>
        <w:jc w:val="right"/>
        <w:rPr>
          <w:rFonts w:asciiTheme="majorBidi" w:hAnsiTheme="majorBidi" w:cstheme="majorBidi"/>
          <w:sz w:val="30"/>
          <w:szCs w:val="30"/>
        </w:rPr>
      </w:pPr>
      <w:r w:rsidRPr="008B1FBC">
        <w:rPr>
          <w:rFonts w:asciiTheme="majorBidi" w:hAnsiTheme="majorBidi" w:cstheme="majorBidi"/>
          <w:sz w:val="30"/>
          <w:szCs w:val="30"/>
        </w:rPr>
        <w:t>(</w:t>
      </w:r>
      <w:proofErr w:type="gramStart"/>
      <w:r w:rsidRPr="008B1FBC">
        <w:rPr>
          <w:rFonts w:asciiTheme="majorBidi" w:hAnsiTheme="majorBidi" w:cstheme="majorBidi"/>
          <w:sz w:val="30"/>
          <w:szCs w:val="30"/>
        </w:rPr>
        <w:t>Unit</w:t>
      </w:r>
      <w:r w:rsidR="00F21DA6">
        <w:rPr>
          <w:rFonts w:asciiTheme="majorBidi" w:hAnsiTheme="majorBidi" w:cstheme="majorBidi"/>
          <w:sz w:val="30"/>
          <w:szCs w:val="30"/>
        </w:rPr>
        <w:t xml:space="preserve"> </w:t>
      </w:r>
      <w:r w:rsidRPr="008B1FBC">
        <w:rPr>
          <w:rFonts w:asciiTheme="majorBidi" w:hAnsiTheme="majorBidi" w:cstheme="majorBidi"/>
          <w:sz w:val="30"/>
          <w:szCs w:val="30"/>
        </w:rPr>
        <w:t>:</w:t>
      </w:r>
      <w:proofErr w:type="gramEnd"/>
      <w:r w:rsidRPr="008B1FBC">
        <w:rPr>
          <w:rFonts w:asciiTheme="majorBidi" w:hAnsiTheme="majorBidi" w:cstheme="majorBidi"/>
          <w:sz w:val="30"/>
          <w:szCs w:val="30"/>
        </w:rPr>
        <w:t xml:space="preserve"> Baht)</w:t>
      </w:r>
    </w:p>
    <w:tbl>
      <w:tblPr>
        <w:tblW w:w="4870" w:type="pct"/>
        <w:tblInd w:w="392" w:type="dxa"/>
        <w:tblLayout w:type="fixed"/>
        <w:tblLook w:val="04A0" w:firstRow="1" w:lastRow="0" w:firstColumn="1" w:lastColumn="0" w:noHBand="0" w:noVBand="1"/>
      </w:tblPr>
      <w:tblGrid>
        <w:gridCol w:w="3318"/>
        <w:gridCol w:w="1501"/>
        <w:gridCol w:w="1501"/>
        <w:gridCol w:w="1499"/>
        <w:gridCol w:w="1503"/>
      </w:tblGrid>
      <w:tr w:rsidR="00832F59" w:rsidRPr="008B1FBC" w14:paraId="021574F7" w14:textId="77777777" w:rsidTr="007605B3">
        <w:trPr>
          <w:trHeight w:val="435"/>
        </w:trPr>
        <w:tc>
          <w:tcPr>
            <w:tcW w:w="1780" w:type="pct"/>
            <w:tcBorders>
              <w:top w:val="nil"/>
              <w:left w:val="nil"/>
              <w:bottom w:val="nil"/>
              <w:right w:val="nil"/>
            </w:tcBorders>
            <w:shd w:val="clear" w:color="auto" w:fill="auto"/>
            <w:noWrap/>
            <w:vAlign w:val="bottom"/>
            <w:hideMark/>
          </w:tcPr>
          <w:p w14:paraId="3B3FC932" w14:textId="77777777" w:rsidR="00832F59" w:rsidRPr="008B1FBC" w:rsidRDefault="00832F59" w:rsidP="007605B3">
            <w:pPr>
              <w:spacing w:before="0" w:line="500" w:lineRule="exact"/>
              <w:ind w:left="0"/>
              <w:jc w:val="left"/>
              <w:rPr>
                <w:rFonts w:asciiTheme="majorBidi" w:eastAsia="Times New Roman" w:hAnsiTheme="majorBidi" w:cstheme="majorBidi"/>
                <w:color w:val="auto"/>
                <w:sz w:val="30"/>
                <w:szCs w:val="30"/>
              </w:rPr>
            </w:pPr>
          </w:p>
        </w:tc>
        <w:tc>
          <w:tcPr>
            <w:tcW w:w="1610" w:type="pct"/>
            <w:gridSpan w:val="2"/>
            <w:tcBorders>
              <w:top w:val="nil"/>
              <w:left w:val="nil"/>
              <w:right w:val="nil"/>
            </w:tcBorders>
            <w:shd w:val="clear" w:color="auto" w:fill="auto"/>
            <w:noWrap/>
            <w:vAlign w:val="bottom"/>
            <w:hideMark/>
          </w:tcPr>
          <w:p w14:paraId="191648ED" w14:textId="77777777" w:rsidR="00832F59" w:rsidRPr="008B1FBC" w:rsidRDefault="00832F59" w:rsidP="007605B3">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Consolidated </w:t>
            </w:r>
            <w:r w:rsidRPr="008B1FBC">
              <w:rPr>
                <w:rFonts w:asciiTheme="majorBidi" w:eastAsia="Times New Roman" w:hAnsiTheme="majorBidi" w:cstheme="majorBidi"/>
                <w:color w:val="auto"/>
                <w:sz w:val="30"/>
                <w:szCs w:val="30"/>
              </w:rPr>
              <w:br/>
              <w:t xml:space="preserve">financial statements </w:t>
            </w:r>
          </w:p>
        </w:tc>
        <w:tc>
          <w:tcPr>
            <w:tcW w:w="1610" w:type="pct"/>
            <w:gridSpan w:val="2"/>
            <w:tcBorders>
              <w:top w:val="nil"/>
              <w:left w:val="nil"/>
              <w:right w:val="nil"/>
            </w:tcBorders>
            <w:shd w:val="clear" w:color="auto" w:fill="auto"/>
            <w:noWrap/>
            <w:vAlign w:val="bottom"/>
            <w:hideMark/>
          </w:tcPr>
          <w:p w14:paraId="06F863B3" w14:textId="77777777" w:rsidR="00832F59" w:rsidRPr="008B1FBC" w:rsidRDefault="00832F59" w:rsidP="007605B3">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Separate </w:t>
            </w:r>
            <w:r w:rsidRPr="008B1FBC">
              <w:rPr>
                <w:rFonts w:asciiTheme="majorBidi" w:eastAsia="Times New Roman" w:hAnsiTheme="majorBidi" w:cstheme="majorBidi"/>
                <w:color w:val="auto"/>
                <w:sz w:val="30"/>
                <w:szCs w:val="30"/>
              </w:rPr>
              <w:br/>
              <w:t xml:space="preserve">financial statements </w:t>
            </w:r>
          </w:p>
        </w:tc>
      </w:tr>
      <w:tr w:rsidR="00832F59" w:rsidRPr="008B1FBC" w14:paraId="016CC4C1" w14:textId="77777777" w:rsidTr="007E2CFE">
        <w:trPr>
          <w:trHeight w:val="435"/>
        </w:trPr>
        <w:tc>
          <w:tcPr>
            <w:tcW w:w="1780" w:type="pct"/>
            <w:tcBorders>
              <w:top w:val="nil"/>
              <w:left w:val="nil"/>
              <w:bottom w:val="nil"/>
              <w:right w:val="nil"/>
            </w:tcBorders>
            <w:shd w:val="clear" w:color="auto" w:fill="auto"/>
            <w:noWrap/>
            <w:vAlign w:val="bottom"/>
            <w:hideMark/>
          </w:tcPr>
          <w:p w14:paraId="0C34DE48" w14:textId="77777777" w:rsidR="00832F59" w:rsidRPr="008B1FBC" w:rsidRDefault="00832F59" w:rsidP="007605B3">
            <w:pPr>
              <w:spacing w:before="0" w:line="500" w:lineRule="exact"/>
              <w:ind w:left="0"/>
              <w:jc w:val="both"/>
              <w:rPr>
                <w:rFonts w:asciiTheme="majorBidi" w:eastAsia="Times New Roman" w:hAnsiTheme="majorBidi" w:cstheme="majorBidi"/>
                <w:color w:val="auto"/>
                <w:sz w:val="30"/>
                <w:szCs w:val="30"/>
              </w:rPr>
            </w:pPr>
          </w:p>
        </w:tc>
        <w:tc>
          <w:tcPr>
            <w:tcW w:w="805" w:type="pct"/>
            <w:tcBorders>
              <w:left w:val="nil"/>
              <w:right w:val="nil"/>
            </w:tcBorders>
            <w:shd w:val="clear" w:color="auto" w:fill="auto"/>
            <w:noWrap/>
            <w:vAlign w:val="bottom"/>
            <w:hideMark/>
          </w:tcPr>
          <w:p w14:paraId="63402CA0" w14:textId="77777777" w:rsidR="00832F59" w:rsidRPr="008B1FBC" w:rsidRDefault="00832F59"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805" w:type="pct"/>
            <w:tcBorders>
              <w:left w:val="nil"/>
              <w:right w:val="nil"/>
            </w:tcBorders>
            <w:shd w:val="clear" w:color="auto" w:fill="auto"/>
            <w:noWrap/>
            <w:vAlign w:val="bottom"/>
            <w:hideMark/>
          </w:tcPr>
          <w:p w14:paraId="2FFCD700" w14:textId="77777777" w:rsidR="00832F59" w:rsidRPr="008B1FBC" w:rsidRDefault="00832F59"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c>
          <w:tcPr>
            <w:tcW w:w="804" w:type="pct"/>
            <w:tcBorders>
              <w:left w:val="nil"/>
              <w:bottom w:val="nil"/>
              <w:right w:val="nil"/>
            </w:tcBorders>
            <w:shd w:val="clear" w:color="auto" w:fill="auto"/>
            <w:noWrap/>
            <w:vAlign w:val="bottom"/>
            <w:hideMark/>
          </w:tcPr>
          <w:p w14:paraId="11D0E03D" w14:textId="77777777" w:rsidR="00832F59" w:rsidRPr="008B1FBC" w:rsidRDefault="00832F59"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806" w:type="pct"/>
            <w:tcBorders>
              <w:left w:val="nil"/>
              <w:bottom w:val="nil"/>
              <w:right w:val="nil"/>
            </w:tcBorders>
            <w:shd w:val="clear" w:color="auto" w:fill="auto"/>
            <w:noWrap/>
            <w:vAlign w:val="bottom"/>
            <w:hideMark/>
          </w:tcPr>
          <w:p w14:paraId="15373158" w14:textId="77777777" w:rsidR="00832F59" w:rsidRPr="008B1FBC" w:rsidRDefault="00832F59"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r>
      <w:tr w:rsidR="007E2CFE" w:rsidRPr="008B1FBC" w14:paraId="659A3C43" w14:textId="77777777" w:rsidTr="00F1569D">
        <w:trPr>
          <w:trHeight w:val="435"/>
        </w:trPr>
        <w:tc>
          <w:tcPr>
            <w:tcW w:w="1780" w:type="pct"/>
            <w:tcBorders>
              <w:top w:val="nil"/>
              <w:left w:val="nil"/>
              <w:bottom w:val="nil"/>
              <w:right w:val="nil"/>
            </w:tcBorders>
            <w:shd w:val="clear" w:color="auto" w:fill="auto"/>
            <w:noWrap/>
            <w:vAlign w:val="bottom"/>
            <w:hideMark/>
          </w:tcPr>
          <w:p w14:paraId="44C4D40A" w14:textId="3D6F1815" w:rsidR="007E2CFE" w:rsidRPr="008B1FBC" w:rsidRDefault="007E2CFE" w:rsidP="007E2CFE">
            <w:pPr>
              <w:spacing w:before="0" w:line="500" w:lineRule="exact"/>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Fixed deposit - 12 month:</w:t>
            </w:r>
          </w:p>
        </w:tc>
        <w:tc>
          <w:tcPr>
            <w:tcW w:w="805" w:type="pct"/>
            <w:tcBorders>
              <w:top w:val="nil"/>
              <w:left w:val="nil"/>
              <w:right w:val="nil"/>
            </w:tcBorders>
            <w:shd w:val="clear" w:color="auto" w:fill="auto"/>
            <w:noWrap/>
            <w:vAlign w:val="bottom"/>
            <w:hideMark/>
          </w:tcPr>
          <w:p w14:paraId="4E0758C1" w14:textId="0FF3BB81" w:rsidR="007E2CFE" w:rsidRPr="008B1FBC" w:rsidRDefault="007E2CFE" w:rsidP="00F1569D">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4,144,576.94</w:t>
            </w:r>
          </w:p>
        </w:tc>
        <w:tc>
          <w:tcPr>
            <w:tcW w:w="805" w:type="pct"/>
            <w:tcBorders>
              <w:top w:val="nil"/>
              <w:left w:val="nil"/>
              <w:right w:val="nil"/>
            </w:tcBorders>
            <w:shd w:val="clear" w:color="auto" w:fill="auto"/>
            <w:noWrap/>
            <w:vAlign w:val="bottom"/>
            <w:hideMark/>
          </w:tcPr>
          <w:p w14:paraId="0AE4B03E" w14:textId="5AC9436D" w:rsidR="007E2CFE" w:rsidRPr="008B1FBC" w:rsidRDefault="007E2CFE" w:rsidP="00F1569D">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4,107,875.49</w:t>
            </w:r>
          </w:p>
        </w:tc>
        <w:tc>
          <w:tcPr>
            <w:tcW w:w="804" w:type="pct"/>
            <w:tcBorders>
              <w:top w:val="nil"/>
              <w:left w:val="nil"/>
              <w:right w:val="nil"/>
            </w:tcBorders>
            <w:shd w:val="clear" w:color="auto" w:fill="auto"/>
            <w:noWrap/>
            <w:vAlign w:val="bottom"/>
            <w:hideMark/>
          </w:tcPr>
          <w:p w14:paraId="024A02FC" w14:textId="663D16E6" w:rsidR="007E2CFE" w:rsidRPr="008B1FBC" w:rsidRDefault="007E2CFE" w:rsidP="00F1569D">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4,144,576.94</w:t>
            </w:r>
          </w:p>
        </w:tc>
        <w:tc>
          <w:tcPr>
            <w:tcW w:w="806" w:type="pct"/>
            <w:tcBorders>
              <w:top w:val="nil"/>
              <w:left w:val="nil"/>
              <w:right w:val="nil"/>
            </w:tcBorders>
            <w:shd w:val="clear" w:color="auto" w:fill="auto"/>
            <w:noWrap/>
            <w:vAlign w:val="bottom"/>
            <w:hideMark/>
          </w:tcPr>
          <w:p w14:paraId="6C612375" w14:textId="70739AAD" w:rsidR="007E2CFE" w:rsidRPr="008B1FBC" w:rsidRDefault="007E2CFE" w:rsidP="00F1569D">
            <w:pPr>
              <w:spacing w:before="0" w:line="500" w:lineRule="exact"/>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4,107,875.49</w:t>
            </w:r>
          </w:p>
        </w:tc>
      </w:tr>
    </w:tbl>
    <w:p w14:paraId="108ACFD4" w14:textId="77777777" w:rsidR="00832F59" w:rsidRDefault="00832F59" w:rsidP="006E5FF7">
      <w:pPr>
        <w:spacing w:line="500" w:lineRule="exact"/>
        <w:ind w:left="426"/>
        <w:rPr>
          <w:rFonts w:asciiTheme="majorBidi" w:hAnsiTheme="majorBidi" w:cstheme="majorBidi"/>
          <w:sz w:val="30"/>
          <w:szCs w:val="30"/>
        </w:rPr>
      </w:pPr>
    </w:p>
    <w:p w14:paraId="105C6DF0" w14:textId="77777777" w:rsidR="002845F9" w:rsidRDefault="002845F9" w:rsidP="006E5FF7">
      <w:pPr>
        <w:spacing w:line="500" w:lineRule="exact"/>
        <w:ind w:left="426"/>
        <w:rPr>
          <w:rFonts w:asciiTheme="majorBidi" w:hAnsiTheme="majorBidi" w:cstheme="majorBidi"/>
          <w:sz w:val="30"/>
          <w:szCs w:val="30"/>
        </w:rPr>
      </w:pPr>
    </w:p>
    <w:p w14:paraId="44F242B0" w14:textId="0842CEC7" w:rsidR="002845F9" w:rsidRDefault="002845F9" w:rsidP="006E5FF7">
      <w:pPr>
        <w:spacing w:line="500" w:lineRule="exact"/>
        <w:ind w:left="426"/>
        <w:rPr>
          <w:rFonts w:asciiTheme="majorBidi" w:hAnsiTheme="majorBidi" w:cstheme="majorBidi"/>
          <w:sz w:val="30"/>
          <w:szCs w:val="30"/>
          <w:cs/>
        </w:rPr>
      </w:pPr>
      <w:r>
        <w:rPr>
          <w:rFonts w:asciiTheme="majorBidi" w:hAnsiTheme="majorBidi" w:cstheme="majorBidi"/>
          <w:sz w:val="30"/>
          <w:szCs w:val="30"/>
          <w:cs/>
        </w:rPr>
        <w:br w:type="page"/>
      </w:r>
    </w:p>
    <w:p w14:paraId="746C3851" w14:textId="628F9B3E" w:rsidR="00DD5FB8" w:rsidRPr="008B1FBC" w:rsidRDefault="007E2CFE" w:rsidP="0044055A">
      <w:pPr>
        <w:spacing w:line="44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lastRenderedPageBreak/>
        <w:t>9</w:t>
      </w:r>
      <w:r w:rsidR="00FE3850" w:rsidRPr="008B1FBC">
        <w:rPr>
          <w:rFonts w:asciiTheme="majorBidi" w:hAnsiTheme="majorBidi" w:cstheme="majorBidi"/>
          <w:b/>
          <w:bCs/>
          <w:sz w:val="30"/>
          <w:szCs w:val="30"/>
        </w:rPr>
        <w:t>.</w:t>
      </w:r>
      <w:r w:rsidR="00FE3850" w:rsidRPr="008B1FBC">
        <w:rPr>
          <w:rFonts w:asciiTheme="majorBidi" w:hAnsiTheme="majorBidi" w:cstheme="majorBidi"/>
          <w:b/>
          <w:bCs/>
          <w:sz w:val="30"/>
          <w:szCs w:val="30"/>
        </w:rPr>
        <w:tab/>
      </w:r>
      <w:r w:rsidR="001637A2" w:rsidRPr="008B1FBC">
        <w:rPr>
          <w:rFonts w:asciiTheme="majorBidi" w:hAnsiTheme="majorBidi" w:cstheme="majorBidi"/>
          <w:b/>
          <w:bCs/>
          <w:sz w:val="30"/>
          <w:szCs w:val="30"/>
        </w:rPr>
        <w:t>TRADE AND OTHER CURRENT RECEIVABLES</w:t>
      </w:r>
    </w:p>
    <w:p w14:paraId="3A43977B" w14:textId="7D9FB144" w:rsidR="007E2CFE" w:rsidRPr="008B1FBC" w:rsidRDefault="007E2CFE" w:rsidP="0044055A">
      <w:pPr>
        <w:spacing w:line="440" w:lineRule="exact"/>
        <w:ind w:left="426"/>
        <w:rPr>
          <w:rFonts w:asciiTheme="majorBidi" w:hAnsiTheme="majorBidi" w:cstheme="majorBidi"/>
          <w:sz w:val="30"/>
          <w:szCs w:val="30"/>
        </w:rPr>
      </w:pPr>
      <w:r w:rsidRPr="008B1FBC">
        <w:rPr>
          <w:rFonts w:asciiTheme="majorBidi" w:hAnsiTheme="majorBidi" w:cstheme="majorBidi"/>
          <w:sz w:val="30"/>
          <w:szCs w:val="30"/>
        </w:rPr>
        <w:t xml:space="preserve">Trade and other current receivables as at December 31, 2020 and 2019, are as </w:t>
      </w:r>
      <w:proofErr w:type="gramStart"/>
      <w:r w:rsidRPr="008B1FBC">
        <w:rPr>
          <w:rFonts w:asciiTheme="majorBidi" w:hAnsiTheme="majorBidi" w:cstheme="majorBidi"/>
          <w:sz w:val="30"/>
          <w:szCs w:val="30"/>
        </w:rPr>
        <w:t>follow</w:t>
      </w:r>
      <w:r w:rsidR="00A52675">
        <w:rPr>
          <w:rFonts w:asciiTheme="majorBidi" w:hAnsiTheme="majorBidi" w:cstheme="majorBidi"/>
          <w:sz w:val="30"/>
          <w:szCs w:val="30"/>
        </w:rPr>
        <w:t>s</w:t>
      </w:r>
      <w:proofErr w:type="gramEnd"/>
      <w:r w:rsidRPr="008B1FBC">
        <w:rPr>
          <w:rFonts w:asciiTheme="majorBidi" w:hAnsiTheme="majorBidi" w:cstheme="majorBidi"/>
          <w:sz w:val="30"/>
          <w:szCs w:val="30"/>
        </w:rPr>
        <w:t>:</w:t>
      </w:r>
    </w:p>
    <w:p w14:paraId="4E170A1F" w14:textId="2AA77B75" w:rsidR="007E2CFE" w:rsidRPr="008B1FBC" w:rsidRDefault="007E2CFE" w:rsidP="0044055A">
      <w:pPr>
        <w:spacing w:line="440" w:lineRule="exact"/>
        <w:ind w:left="426" w:hanging="426"/>
        <w:jc w:val="right"/>
        <w:rPr>
          <w:rFonts w:asciiTheme="majorBidi" w:hAnsiTheme="majorBidi" w:cstheme="majorBidi"/>
          <w:sz w:val="30"/>
          <w:szCs w:val="30"/>
        </w:rPr>
      </w:pPr>
      <w:r w:rsidRPr="008B1FBC">
        <w:rPr>
          <w:rFonts w:asciiTheme="majorBidi" w:hAnsiTheme="majorBidi" w:cstheme="majorBidi"/>
          <w:sz w:val="30"/>
          <w:szCs w:val="30"/>
        </w:rPr>
        <w:t>(</w:t>
      </w:r>
      <w:proofErr w:type="gramStart"/>
      <w:r w:rsidRPr="008B1FBC">
        <w:rPr>
          <w:rFonts w:asciiTheme="majorBidi" w:hAnsiTheme="majorBidi" w:cstheme="majorBidi"/>
          <w:sz w:val="30"/>
          <w:szCs w:val="30"/>
        </w:rPr>
        <w:t>Unit</w:t>
      </w:r>
      <w:r w:rsidR="00F21DA6">
        <w:rPr>
          <w:rFonts w:asciiTheme="majorBidi" w:hAnsiTheme="majorBidi" w:cstheme="majorBidi"/>
          <w:sz w:val="30"/>
          <w:szCs w:val="30"/>
        </w:rPr>
        <w:t xml:space="preserve"> </w:t>
      </w:r>
      <w:r w:rsidRPr="008B1FBC">
        <w:rPr>
          <w:rFonts w:asciiTheme="majorBidi" w:hAnsiTheme="majorBidi" w:cstheme="majorBidi"/>
          <w:sz w:val="30"/>
          <w:szCs w:val="30"/>
        </w:rPr>
        <w:t>:</w:t>
      </w:r>
      <w:proofErr w:type="gramEnd"/>
      <w:r w:rsidRPr="008B1FBC">
        <w:rPr>
          <w:rFonts w:asciiTheme="majorBidi" w:hAnsiTheme="majorBidi" w:cstheme="majorBidi"/>
          <w:sz w:val="30"/>
          <w:szCs w:val="30"/>
        </w:rPr>
        <w:t xml:space="preserve"> Baht)</w:t>
      </w:r>
    </w:p>
    <w:tbl>
      <w:tblPr>
        <w:tblW w:w="9357" w:type="dxa"/>
        <w:tblInd w:w="392" w:type="dxa"/>
        <w:tblLayout w:type="fixed"/>
        <w:tblLook w:val="04A0" w:firstRow="1" w:lastRow="0" w:firstColumn="1" w:lastColumn="0" w:noHBand="0" w:noVBand="1"/>
      </w:tblPr>
      <w:tblGrid>
        <w:gridCol w:w="3685"/>
        <w:gridCol w:w="1418"/>
        <w:gridCol w:w="1418"/>
        <w:gridCol w:w="1418"/>
        <w:gridCol w:w="1418"/>
      </w:tblGrid>
      <w:tr w:rsidR="001637A2" w:rsidRPr="008B1FBC" w14:paraId="7E344D44" w14:textId="77777777" w:rsidTr="002845F9">
        <w:trPr>
          <w:trHeight w:val="435"/>
        </w:trPr>
        <w:tc>
          <w:tcPr>
            <w:tcW w:w="3685" w:type="dxa"/>
            <w:tcBorders>
              <w:top w:val="nil"/>
              <w:left w:val="nil"/>
              <w:bottom w:val="nil"/>
              <w:right w:val="nil"/>
            </w:tcBorders>
            <w:shd w:val="clear" w:color="auto" w:fill="auto"/>
            <w:noWrap/>
            <w:vAlign w:val="bottom"/>
            <w:hideMark/>
          </w:tcPr>
          <w:p w14:paraId="3AD39FD5" w14:textId="77777777" w:rsidR="001637A2" w:rsidRPr="008B1FBC" w:rsidRDefault="001637A2" w:rsidP="0044055A">
            <w:pPr>
              <w:spacing w:before="0" w:line="440" w:lineRule="exact"/>
              <w:ind w:left="464" w:hanging="464"/>
              <w:jc w:val="left"/>
              <w:rPr>
                <w:rFonts w:asciiTheme="majorBidi" w:eastAsia="Times New Roman" w:hAnsiTheme="majorBidi" w:cstheme="majorBidi"/>
                <w:color w:val="auto"/>
              </w:rPr>
            </w:pPr>
          </w:p>
        </w:tc>
        <w:tc>
          <w:tcPr>
            <w:tcW w:w="2836" w:type="dxa"/>
            <w:gridSpan w:val="2"/>
            <w:tcBorders>
              <w:top w:val="nil"/>
              <w:left w:val="nil"/>
              <w:right w:val="nil"/>
            </w:tcBorders>
            <w:shd w:val="clear" w:color="auto" w:fill="auto"/>
            <w:noWrap/>
            <w:vAlign w:val="bottom"/>
            <w:hideMark/>
          </w:tcPr>
          <w:p w14:paraId="63A774BC" w14:textId="4F5AA01E" w:rsidR="001637A2" w:rsidRPr="008B1FBC" w:rsidRDefault="001637A2" w:rsidP="0044055A">
            <w:pPr>
              <w:spacing w:before="0" w:line="44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p>
        </w:tc>
        <w:tc>
          <w:tcPr>
            <w:tcW w:w="2836" w:type="dxa"/>
            <w:gridSpan w:val="2"/>
            <w:tcBorders>
              <w:top w:val="nil"/>
              <w:left w:val="nil"/>
              <w:right w:val="nil"/>
            </w:tcBorders>
            <w:shd w:val="clear" w:color="auto" w:fill="auto"/>
            <w:noWrap/>
            <w:vAlign w:val="bottom"/>
            <w:hideMark/>
          </w:tcPr>
          <w:p w14:paraId="2A363FA4" w14:textId="4845B97B" w:rsidR="001637A2" w:rsidRPr="008B1FBC" w:rsidRDefault="001637A2" w:rsidP="0044055A">
            <w:pPr>
              <w:spacing w:before="0" w:line="44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tc>
      </w:tr>
      <w:tr w:rsidR="006E5FF7" w:rsidRPr="008B1FBC" w14:paraId="2B25FC2B" w14:textId="77777777" w:rsidTr="002845F9">
        <w:trPr>
          <w:trHeight w:val="435"/>
        </w:trPr>
        <w:tc>
          <w:tcPr>
            <w:tcW w:w="3685" w:type="dxa"/>
            <w:tcBorders>
              <w:top w:val="nil"/>
              <w:left w:val="nil"/>
              <w:bottom w:val="nil"/>
              <w:right w:val="nil"/>
            </w:tcBorders>
            <w:shd w:val="clear" w:color="auto" w:fill="auto"/>
            <w:noWrap/>
            <w:vAlign w:val="bottom"/>
          </w:tcPr>
          <w:p w14:paraId="502B359F" w14:textId="77777777" w:rsidR="006E5FF7" w:rsidRPr="008B1FBC" w:rsidRDefault="006E5FF7" w:rsidP="0044055A">
            <w:pPr>
              <w:spacing w:before="0" w:line="440" w:lineRule="exact"/>
              <w:ind w:left="464" w:hanging="464"/>
              <w:jc w:val="left"/>
              <w:rPr>
                <w:rFonts w:asciiTheme="majorBidi" w:eastAsia="Times New Roman" w:hAnsiTheme="majorBidi" w:cstheme="majorBidi"/>
                <w:color w:val="auto"/>
              </w:rPr>
            </w:pPr>
          </w:p>
        </w:tc>
        <w:tc>
          <w:tcPr>
            <w:tcW w:w="2836" w:type="dxa"/>
            <w:gridSpan w:val="2"/>
            <w:tcBorders>
              <w:top w:val="nil"/>
              <w:left w:val="nil"/>
              <w:right w:val="nil"/>
            </w:tcBorders>
            <w:shd w:val="clear" w:color="auto" w:fill="auto"/>
            <w:noWrap/>
            <w:vAlign w:val="bottom"/>
          </w:tcPr>
          <w:p w14:paraId="24B4F532" w14:textId="19C51CB9" w:rsidR="006E5FF7" w:rsidRPr="008B1FBC" w:rsidRDefault="007E2CFE" w:rsidP="0044055A">
            <w:pPr>
              <w:pBdr>
                <w:bottom w:val="single" w:sz="4" w:space="1" w:color="auto"/>
              </w:pBdr>
              <w:spacing w:before="0" w:line="44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w:t>
            </w:r>
            <w:r w:rsidR="006E5FF7" w:rsidRPr="008B1FBC">
              <w:rPr>
                <w:rFonts w:asciiTheme="majorBidi" w:eastAsia="Times New Roman" w:hAnsiTheme="majorBidi" w:cstheme="majorBidi"/>
                <w:color w:val="auto"/>
              </w:rPr>
              <w:t xml:space="preserve">statements </w:t>
            </w:r>
          </w:p>
        </w:tc>
        <w:tc>
          <w:tcPr>
            <w:tcW w:w="2836" w:type="dxa"/>
            <w:gridSpan w:val="2"/>
            <w:tcBorders>
              <w:top w:val="nil"/>
              <w:left w:val="nil"/>
              <w:right w:val="nil"/>
            </w:tcBorders>
            <w:shd w:val="clear" w:color="auto" w:fill="auto"/>
            <w:noWrap/>
            <w:vAlign w:val="bottom"/>
          </w:tcPr>
          <w:p w14:paraId="4D2F503C" w14:textId="7C52C537" w:rsidR="006E5FF7" w:rsidRPr="008B1FBC" w:rsidRDefault="007E2CFE" w:rsidP="0044055A">
            <w:pPr>
              <w:pBdr>
                <w:bottom w:val="single" w:sz="4" w:space="1" w:color="auto"/>
              </w:pBdr>
              <w:spacing w:before="0" w:line="44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w:t>
            </w:r>
            <w:r w:rsidR="006E5FF7" w:rsidRPr="008B1FBC">
              <w:rPr>
                <w:rFonts w:asciiTheme="majorBidi" w:eastAsia="Times New Roman" w:hAnsiTheme="majorBidi" w:cstheme="majorBidi"/>
                <w:color w:val="auto"/>
              </w:rPr>
              <w:t>statements</w:t>
            </w:r>
          </w:p>
        </w:tc>
      </w:tr>
      <w:tr w:rsidR="006E5FF7" w:rsidRPr="008B1FBC" w14:paraId="00732EE7" w14:textId="77777777" w:rsidTr="002845F9">
        <w:trPr>
          <w:trHeight w:val="432"/>
        </w:trPr>
        <w:tc>
          <w:tcPr>
            <w:tcW w:w="3685" w:type="dxa"/>
            <w:tcBorders>
              <w:top w:val="nil"/>
              <w:left w:val="nil"/>
              <w:bottom w:val="nil"/>
              <w:right w:val="nil"/>
            </w:tcBorders>
            <w:shd w:val="clear" w:color="auto" w:fill="auto"/>
            <w:noWrap/>
            <w:vAlign w:val="bottom"/>
          </w:tcPr>
          <w:p w14:paraId="06B6D6B7" w14:textId="77777777" w:rsidR="006E5FF7" w:rsidRPr="008B1FBC" w:rsidRDefault="006E5FF7" w:rsidP="0044055A">
            <w:pPr>
              <w:spacing w:before="0" w:line="440" w:lineRule="exact"/>
              <w:ind w:left="0"/>
              <w:jc w:val="center"/>
              <w:rPr>
                <w:rFonts w:asciiTheme="majorBidi" w:eastAsia="Times New Roman" w:hAnsiTheme="majorBidi" w:cstheme="majorBidi"/>
                <w:color w:val="auto"/>
              </w:rPr>
            </w:pPr>
          </w:p>
        </w:tc>
        <w:tc>
          <w:tcPr>
            <w:tcW w:w="1418" w:type="dxa"/>
            <w:tcBorders>
              <w:left w:val="nil"/>
              <w:bottom w:val="nil"/>
              <w:right w:val="nil"/>
            </w:tcBorders>
            <w:shd w:val="clear" w:color="auto" w:fill="auto"/>
            <w:noWrap/>
            <w:vAlign w:val="bottom"/>
          </w:tcPr>
          <w:p w14:paraId="2F57DA23" w14:textId="3FA95DC4" w:rsidR="006E5FF7" w:rsidRPr="008B1FBC" w:rsidRDefault="006E5FF7" w:rsidP="0044055A">
            <w:pPr>
              <w:pBdr>
                <w:bottom w:val="single" w:sz="4" w:space="1" w:color="auto"/>
              </w:pBdr>
              <w:spacing w:before="0" w:line="44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418" w:type="dxa"/>
            <w:tcBorders>
              <w:left w:val="nil"/>
              <w:bottom w:val="nil"/>
              <w:right w:val="nil"/>
            </w:tcBorders>
            <w:shd w:val="clear" w:color="auto" w:fill="auto"/>
            <w:noWrap/>
            <w:vAlign w:val="bottom"/>
          </w:tcPr>
          <w:p w14:paraId="58583845" w14:textId="7692AC67" w:rsidR="006E5FF7" w:rsidRPr="008B1FBC" w:rsidRDefault="006E5FF7" w:rsidP="0044055A">
            <w:pPr>
              <w:pBdr>
                <w:bottom w:val="single" w:sz="4" w:space="1" w:color="auto"/>
              </w:pBdr>
              <w:spacing w:before="0" w:line="44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418" w:type="dxa"/>
            <w:tcBorders>
              <w:left w:val="nil"/>
              <w:bottom w:val="nil"/>
              <w:right w:val="nil"/>
            </w:tcBorders>
            <w:shd w:val="clear" w:color="auto" w:fill="auto"/>
            <w:noWrap/>
            <w:vAlign w:val="bottom"/>
          </w:tcPr>
          <w:p w14:paraId="4B739AD0" w14:textId="2954C8B3" w:rsidR="006E5FF7" w:rsidRPr="008B1FBC" w:rsidRDefault="006E5FF7" w:rsidP="0044055A">
            <w:pPr>
              <w:pBdr>
                <w:bottom w:val="single" w:sz="4" w:space="1" w:color="auto"/>
              </w:pBdr>
              <w:spacing w:before="0" w:line="44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418" w:type="dxa"/>
            <w:tcBorders>
              <w:left w:val="nil"/>
              <w:bottom w:val="nil"/>
              <w:right w:val="nil"/>
            </w:tcBorders>
            <w:shd w:val="clear" w:color="auto" w:fill="auto"/>
            <w:noWrap/>
            <w:vAlign w:val="bottom"/>
          </w:tcPr>
          <w:p w14:paraId="2D06FF0C" w14:textId="2418B9FE" w:rsidR="006E5FF7" w:rsidRPr="008B1FBC" w:rsidRDefault="006E5FF7" w:rsidP="0044055A">
            <w:pPr>
              <w:pBdr>
                <w:bottom w:val="single" w:sz="4" w:space="1" w:color="auto"/>
              </w:pBdr>
              <w:spacing w:before="0" w:line="44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r>
      <w:tr w:rsidR="005A67F1" w:rsidRPr="008B1FBC" w14:paraId="55B24181" w14:textId="77777777" w:rsidTr="002845F9">
        <w:trPr>
          <w:trHeight w:val="435"/>
        </w:trPr>
        <w:tc>
          <w:tcPr>
            <w:tcW w:w="3685" w:type="dxa"/>
            <w:tcBorders>
              <w:top w:val="nil"/>
              <w:left w:val="nil"/>
              <w:bottom w:val="nil"/>
              <w:right w:val="nil"/>
            </w:tcBorders>
            <w:shd w:val="clear" w:color="auto" w:fill="auto"/>
            <w:noWrap/>
            <w:vAlign w:val="bottom"/>
            <w:hideMark/>
          </w:tcPr>
          <w:p w14:paraId="4F3FD64E" w14:textId="6D448C55" w:rsidR="00DD5FB8" w:rsidRPr="008B1FBC" w:rsidRDefault="002845F9" w:rsidP="0044055A">
            <w:pPr>
              <w:spacing w:before="0" w:line="44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Trade accounts receivable</w:t>
            </w:r>
            <w:r>
              <w:rPr>
                <w:rFonts w:asciiTheme="majorBidi" w:eastAsia="Times New Roman" w:hAnsiTheme="majorBidi" w:cstheme="majorBidi" w:hint="cs"/>
                <w:color w:val="auto"/>
                <w:cs/>
              </w:rPr>
              <w:t xml:space="preserve"> </w:t>
            </w:r>
            <w:r w:rsidRPr="008B1FBC">
              <w:rPr>
                <w:rFonts w:asciiTheme="majorBidi" w:eastAsia="Times New Roman" w:hAnsiTheme="majorBidi" w:cstheme="majorBidi"/>
                <w:color w:val="auto"/>
              </w:rPr>
              <w:t>- other companies</w:t>
            </w:r>
          </w:p>
        </w:tc>
        <w:tc>
          <w:tcPr>
            <w:tcW w:w="1418" w:type="dxa"/>
            <w:tcBorders>
              <w:top w:val="nil"/>
              <w:left w:val="nil"/>
              <w:bottom w:val="nil"/>
              <w:right w:val="nil"/>
            </w:tcBorders>
            <w:shd w:val="clear" w:color="auto" w:fill="auto"/>
            <w:noWrap/>
            <w:vAlign w:val="bottom"/>
            <w:hideMark/>
          </w:tcPr>
          <w:p w14:paraId="5F0D3C69" w14:textId="640F7CED" w:rsidR="00DD5FB8"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76,493,646.21</w:t>
            </w:r>
          </w:p>
        </w:tc>
        <w:tc>
          <w:tcPr>
            <w:tcW w:w="1418" w:type="dxa"/>
            <w:tcBorders>
              <w:top w:val="nil"/>
              <w:left w:val="nil"/>
              <w:bottom w:val="nil"/>
              <w:right w:val="nil"/>
            </w:tcBorders>
            <w:shd w:val="clear" w:color="auto" w:fill="auto"/>
            <w:noWrap/>
            <w:vAlign w:val="bottom"/>
            <w:hideMark/>
          </w:tcPr>
          <w:p w14:paraId="19D36C54" w14:textId="649A2DC5" w:rsidR="00DD5FB8" w:rsidRPr="008B1FBC" w:rsidRDefault="00AC5198"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166,458,129.67</w:t>
            </w:r>
          </w:p>
        </w:tc>
        <w:tc>
          <w:tcPr>
            <w:tcW w:w="1418" w:type="dxa"/>
            <w:tcBorders>
              <w:top w:val="nil"/>
              <w:left w:val="nil"/>
              <w:bottom w:val="nil"/>
              <w:right w:val="nil"/>
            </w:tcBorders>
            <w:shd w:val="clear" w:color="auto" w:fill="auto"/>
            <w:noWrap/>
            <w:vAlign w:val="bottom"/>
            <w:hideMark/>
          </w:tcPr>
          <w:p w14:paraId="5EEF805F" w14:textId="27F92B4D" w:rsidR="00DD5FB8"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76,493,646.21</w:t>
            </w:r>
          </w:p>
        </w:tc>
        <w:tc>
          <w:tcPr>
            <w:tcW w:w="1418" w:type="dxa"/>
            <w:tcBorders>
              <w:top w:val="nil"/>
              <w:left w:val="nil"/>
              <w:bottom w:val="nil"/>
              <w:right w:val="nil"/>
            </w:tcBorders>
            <w:shd w:val="clear" w:color="auto" w:fill="auto"/>
            <w:noWrap/>
            <w:vAlign w:val="bottom"/>
            <w:hideMark/>
          </w:tcPr>
          <w:p w14:paraId="251C9CA6" w14:textId="00086AC4" w:rsidR="00DD5FB8" w:rsidRPr="008B1FBC" w:rsidRDefault="00AC5198"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144,150,082.67</w:t>
            </w:r>
          </w:p>
        </w:tc>
      </w:tr>
      <w:tr w:rsidR="005A67F1" w:rsidRPr="008B1FBC" w14:paraId="6FD31D52" w14:textId="77777777" w:rsidTr="002845F9">
        <w:trPr>
          <w:trHeight w:val="435"/>
        </w:trPr>
        <w:tc>
          <w:tcPr>
            <w:tcW w:w="3685" w:type="dxa"/>
            <w:tcBorders>
              <w:top w:val="nil"/>
              <w:left w:val="nil"/>
              <w:bottom w:val="nil"/>
              <w:right w:val="nil"/>
            </w:tcBorders>
            <w:shd w:val="clear" w:color="auto" w:fill="auto"/>
            <w:noWrap/>
            <w:vAlign w:val="bottom"/>
            <w:hideMark/>
          </w:tcPr>
          <w:p w14:paraId="3287CA5B" w14:textId="6AE1A4CD" w:rsidR="00DD5FB8" w:rsidRPr="008B1FBC" w:rsidRDefault="00AC5198" w:rsidP="0044055A">
            <w:pPr>
              <w:spacing w:before="0" w:line="44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Note receivables</w:t>
            </w:r>
          </w:p>
        </w:tc>
        <w:tc>
          <w:tcPr>
            <w:tcW w:w="1418" w:type="dxa"/>
            <w:tcBorders>
              <w:top w:val="nil"/>
              <w:left w:val="nil"/>
              <w:right w:val="nil"/>
            </w:tcBorders>
            <w:shd w:val="clear" w:color="auto" w:fill="auto"/>
            <w:noWrap/>
            <w:vAlign w:val="bottom"/>
            <w:hideMark/>
          </w:tcPr>
          <w:p w14:paraId="1E6ACC65" w14:textId="6F14F167" w:rsidR="00DD5FB8" w:rsidRPr="008B1FBC" w:rsidRDefault="007E2CF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56,376,192.8</w:t>
            </w:r>
            <w:r w:rsidR="00DB4C15">
              <w:rPr>
                <w:rFonts w:asciiTheme="majorBidi" w:eastAsia="Times New Roman" w:hAnsiTheme="majorBidi" w:cstheme="majorBidi" w:hint="cs"/>
                <w:color w:val="auto"/>
                <w:cs/>
              </w:rPr>
              <w:t>0</w:t>
            </w:r>
          </w:p>
        </w:tc>
        <w:tc>
          <w:tcPr>
            <w:tcW w:w="1418" w:type="dxa"/>
            <w:tcBorders>
              <w:top w:val="nil"/>
              <w:left w:val="nil"/>
              <w:right w:val="nil"/>
            </w:tcBorders>
            <w:shd w:val="clear" w:color="auto" w:fill="auto"/>
            <w:noWrap/>
            <w:vAlign w:val="bottom"/>
            <w:hideMark/>
          </w:tcPr>
          <w:p w14:paraId="022FEF2D" w14:textId="7EA045FF" w:rsidR="00DD5FB8" w:rsidRPr="008B1FBC" w:rsidRDefault="005A67F1"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c>
          <w:tcPr>
            <w:tcW w:w="1418" w:type="dxa"/>
            <w:tcBorders>
              <w:top w:val="nil"/>
              <w:left w:val="nil"/>
              <w:right w:val="nil"/>
            </w:tcBorders>
            <w:shd w:val="clear" w:color="auto" w:fill="auto"/>
            <w:noWrap/>
            <w:vAlign w:val="bottom"/>
            <w:hideMark/>
          </w:tcPr>
          <w:p w14:paraId="03F73278" w14:textId="056AD909" w:rsidR="00DD5FB8" w:rsidRPr="008B1FBC" w:rsidRDefault="007E2CF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56,376,192.8</w:t>
            </w:r>
            <w:r w:rsidR="00DB4C15">
              <w:rPr>
                <w:rFonts w:asciiTheme="majorBidi" w:eastAsia="Times New Roman" w:hAnsiTheme="majorBidi" w:cstheme="majorBidi" w:hint="cs"/>
                <w:color w:val="auto"/>
                <w:cs/>
              </w:rPr>
              <w:t>0</w:t>
            </w:r>
          </w:p>
        </w:tc>
        <w:tc>
          <w:tcPr>
            <w:tcW w:w="1418" w:type="dxa"/>
            <w:tcBorders>
              <w:top w:val="nil"/>
              <w:left w:val="nil"/>
              <w:right w:val="nil"/>
            </w:tcBorders>
            <w:shd w:val="clear" w:color="auto" w:fill="auto"/>
            <w:noWrap/>
            <w:vAlign w:val="bottom"/>
            <w:hideMark/>
          </w:tcPr>
          <w:p w14:paraId="3D57E403" w14:textId="4E59AE75" w:rsidR="00DD5FB8" w:rsidRPr="008B1FBC" w:rsidRDefault="00DD5FB8"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r>
      <w:tr w:rsidR="005A67F1" w:rsidRPr="008B1FBC" w14:paraId="713A297B" w14:textId="77777777" w:rsidTr="002845F9">
        <w:trPr>
          <w:trHeight w:val="435"/>
        </w:trPr>
        <w:tc>
          <w:tcPr>
            <w:tcW w:w="3685" w:type="dxa"/>
            <w:tcBorders>
              <w:top w:val="nil"/>
              <w:left w:val="nil"/>
              <w:bottom w:val="nil"/>
              <w:right w:val="nil"/>
            </w:tcBorders>
            <w:shd w:val="clear" w:color="auto" w:fill="auto"/>
            <w:noWrap/>
            <w:vAlign w:val="bottom"/>
            <w:hideMark/>
          </w:tcPr>
          <w:p w14:paraId="1118C655" w14:textId="6A40F145" w:rsidR="00DD5FB8" w:rsidRPr="008B1FBC" w:rsidRDefault="00AC5198" w:rsidP="0044055A">
            <w:pPr>
              <w:spacing w:before="0" w:line="440" w:lineRule="exact"/>
              <w:ind w:left="0" w:firstLine="459"/>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Total trade accounts receivable</w:t>
            </w:r>
          </w:p>
        </w:tc>
        <w:tc>
          <w:tcPr>
            <w:tcW w:w="1418" w:type="dxa"/>
            <w:tcBorders>
              <w:left w:val="nil"/>
              <w:right w:val="nil"/>
            </w:tcBorders>
            <w:shd w:val="clear" w:color="auto" w:fill="auto"/>
            <w:noWrap/>
            <w:vAlign w:val="bottom"/>
            <w:hideMark/>
          </w:tcPr>
          <w:p w14:paraId="7E7D61F3" w14:textId="7C83A2AE" w:rsidR="00DD5FB8" w:rsidRPr="008B1FBC" w:rsidRDefault="007E2CF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132,869,839.01</w:t>
            </w:r>
          </w:p>
        </w:tc>
        <w:tc>
          <w:tcPr>
            <w:tcW w:w="1418" w:type="dxa"/>
            <w:tcBorders>
              <w:left w:val="nil"/>
              <w:right w:val="nil"/>
            </w:tcBorders>
            <w:shd w:val="clear" w:color="auto" w:fill="auto"/>
            <w:noWrap/>
            <w:vAlign w:val="bottom"/>
            <w:hideMark/>
          </w:tcPr>
          <w:p w14:paraId="2B239486" w14:textId="038E08DA" w:rsidR="00DD5FB8" w:rsidRPr="008B1FBC" w:rsidRDefault="00AC5198"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166,458,129.67</w:t>
            </w:r>
          </w:p>
        </w:tc>
        <w:tc>
          <w:tcPr>
            <w:tcW w:w="1418" w:type="dxa"/>
            <w:tcBorders>
              <w:left w:val="nil"/>
              <w:right w:val="nil"/>
            </w:tcBorders>
            <w:shd w:val="clear" w:color="auto" w:fill="auto"/>
            <w:noWrap/>
            <w:vAlign w:val="bottom"/>
            <w:hideMark/>
          </w:tcPr>
          <w:p w14:paraId="0F05AC3A" w14:textId="564CA0DD" w:rsidR="00DD5FB8" w:rsidRPr="008B1FBC" w:rsidRDefault="007E2CF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132,869,839.01</w:t>
            </w:r>
          </w:p>
        </w:tc>
        <w:tc>
          <w:tcPr>
            <w:tcW w:w="1418" w:type="dxa"/>
            <w:tcBorders>
              <w:left w:val="nil"/>
              <w:right w:val="nil"/>
            </w:tcBorders>
            <w:shd w:val="clear" w:color="auto" w:fill="auto"/>
            <w:noWrap/>
            <w:vAlign w:val="bottom"/>
            <w:hideMark/>
          </w:tcPr>
          <w:p w14:paraId="67ACF4D9" w14:textId="5DF49DE5" w:rsidR="00DD5FB8" w:rsidRPr="008B1FBC" w:rsidRDefault="00AC5198"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144,150,082.67</w:t>
            </w:r>
          </w:p>
        </w:tc>
      </w:tr>
      <w:tr w:rsidR="007E2CFE" w:rsidRPr="008B1FBC" w14:paraId="71C6579B" w14:textId="77777777" w:rsidTr="002845F9">
        <w:trPr>
          <w:trHeight w:val="435"/>
        </w:trPr>
        <w:tc>
          <w:tcPr>
            <w:tcW w:w="3685" w:type="dxa"/>
            <w:tcBorders>
              <w:top w:val="nil"/>
              <w:left w:val="nil"/>
              <w:bottom w:val="nil"/>
              <w:right w:val="nil"/>
            </w:tcBorders>
            <w:shd w:val="clear" w:color="auto" w:fill="auto"/>
            <w:noWrap/>
            <w:vAlign w:val="bottom"/>
          </w:tcPr>
          <w:p w14:paraId="73095A86" w14:textId="4C0B8EF9" w:rsidR="007E2CFE" w:rsidRPr="008B1FBC" w:rsidRDefault="007E2CFE" w:rsidP="0044055A">
            <w:pPr>
              <w:spacing w:before="0" w:line="44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Other current receivables –</w:t>
            </w:r>
            <w:r w:rsidR="00072790" w:rsidRPr="008B1FBC">
              <w:rPr>
                <w:rFonts w:asciiTheme="majorBidi" w:eastAsia="Times New Roman" w:hAnsiTheme="majorBidi" w:cstheme="majorBidi"/>
                <w:color w:val="auto"/>
              </w:rPr>
              <w:t xml:space="preserve"> subsidiaries</w:t>
            </w:r>
          </w:p>
        </w:tc>
        <w:tc>
          <w:tcPr>
            <w:tcW w:w="1418" w:type="dxa"/>
            <w:tcBorders>
              <w:left w:val="nil"/>
              <w:bottom w:val="nil"/>
              <w:right w:val="nil"/>
            </w:tcBorders>
            <w:shd w:val="clear" w:color="auto" w:fill="auto"/>
            <w:noWrap/>
            <w:vAlign w:val="bottom"/>
          </w:tcPr>
          <w:p w14:paraId="48E2BCEB" w14:textId="2D2329CB" w:rsidR="007E2CFE" w:rsidRPr="008B1FBC" w:rsidRDefault="007E2CFE" w:rsidP="0044055A">
            <w:pPr>
              <w:spacing w:before="0" w:line="440" w:lineRule="exact"/>
              <w:ind w:left="34"/>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c>
          <w:tcPr>
            <w:tcW w:w="1418" w:type="dxa"/>
            <w:tcBorders>
              <w:left w:val="nil"/>
              <w:bottom w:val="nil"/>
              <w:right w:val="nil"/>
            </w:tcBorders>
            <w:shd w:val="clear" w:color="auto" w:fill="auto"/>
            <w:noWrap/>
            <w:vAlign w:val="bottom"/>
          </w:tcPr>
          <w:p w14:paraId="3D764F20" w14:textId="39072544"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c>
          <w:tcPr>
            <w:tcW w:w="1418" w:type="dxa"/>
            <w:tcBorders>
              <w:left w:val="nil"/>
              <w:bottom w:val="nil"/>
              <w:right w:val="nil"/>
            </w:tcBorders>
            <w:shd w:val="clear" w:color="auto" w:fill="auto"/>
            <w:noWrap/>
            <w:vAlign w:val="bottom"/>
          </w:tcPr>
          <w:p w14:paraId="7EC64A99" w14:textId="2F98C903"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324,504.04</w:t>
            </w:r>
          </w:p>
        </w:tc>
        <w:tc>
          <w:tcPr>
            <w:tcW w:w="1418" w:type="dxa"/>
            <w:tcBorders>
              <w:left w:val="nil"/>
              <w:bottom w:val="nil"/>
              <w:right w:val="nil"/>
            </w:tcBorders>
            <w:shd w:val="clear" w:color="auto" w:fill="auto"/>
            <w:noWrap/>
            <w:vAlign w:val="bottom"/>
          </w:tcPr>
          <w:p w14:paraId="1828D6D5" w14:textId="05485C6A"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1,972,195.25</w:t>
            </w:r>
          </w:p>
        </w:tc>
      </w:tr>
      <w:tr w:rsidR="007E2CFE" w:rsidRPr="008B1FBC" w14:paraId="71DC6F81" w14:textId="77777777" w:rsidTr="002845F9">
        <w:trPr>
          <w:trHeight w:val="435"/>
        </w:trPr>
        <w:tc>
          <w:tcPr>
            <w:tcW w:w="5103" w:type="dxa"/>
            <w:gridSpan w:val="2"/>
            <w:tcBorders>
              <w:top w:val="nil"/>
              <w:left w:val="nil"/>
              <w:bottom w:val="nil"/>
              <w:right w:val="nil"/>
            </w:tcBorders>
            <w:shd w:val="clear" w:color="auto" w:fill="auto"/>
            <w:noWrap/>
            <w:vAlign w:val="bottom"/>
          </w:tcPr>
          <w:p w14:paraId="3D52002C" w14:textId="75B20F41" w:rsidR="007E2CFE" w:rsidRPr="008B1FBC" w:rsidRDefault="007E2CFE" w:rsidP="0044055A">
            <w:pPr>
              <w:spacing w:before="0" w:line="44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Other current receivables – other companies</w:t>
            </w:r>
          </w:p>
        </w:tc>
        <w:tc>
          <w:tcPr>
            <w:tcW w:w="1418" w:type="dxa"/>
            <w:tcBorders>
              <w:top w:val="nil"/>
              <w:left w:val="nil"/>
              <w:bottom w:val="nil"/>
              <w:right w:val="nil"/>
            </w:tcBorders>
            <w:shd w:val="clear" w:color="auto" w:fill="auto"/>
            <w:noWrap/>
            <w:vAlign w:val="bottom"/>
          </w:tcPr>
          <w:p w14:paraId="0DDD611E" w14:textId="77777777" w:rsidR="007E2CFE" w:rsidRPr="008B1FBC" w:rsidRDefault="007E2CFE" w:rsidP="0044055A">
            <w:pPr>
              <w:spacing w:before="0" w:line="440" w:lineRule="exact"/>
              <w:ind w:left="0"/>
              <w:jc w:val="righ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vAlign w:val="bottom"/>
          </w:tcPr>
          <w:p w14:paraId="00E37A2B" w14:textId="77777777" w:rsidR="007E2CFE" w:rsidRPr="008B1FBC" w:rsidRDefault="007E2CFE" w:rsidP="0044055A">
            <w:pPr>
              <w:spacing w:before="0" w:line="440" w:lineRule="exact"/>
              <w:ind w:left="0"/>
              <w:jc w:val="righ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vAlign w:val="bottom"/>
          </w:tcPr>
          <w:p w14:paraId="31D274ED" w14:textId="77777777" w:rsidR="007E2CFE" w:rsidRPr="008B1FBC" w:rsidRDefault="007E2CFE" w:rsidP="0044055A">
            <w:pPr>
              <w:spacing w:before="0" w:line="440" w:lineRule="exact"/>
              <w:ind w:left="0"/>
              <w:jc w:val="right"/>
              <w:rPr>
                <w:rFonts w:asciiTheme="majorBidi" w:eastAsia="Times New Roman" w:hAnsiTheme="majorBidi" w:cstheme="majorBidi"/>
                <w:color w:val="auto"/>
              </w:rPr>
            </w:pPr>
          </w:p>
        </w:tc>
      </w:tr>
      <w:tr w:rsidR="0040501E" w:rsidRPr="008B1FBC" w14:paraId="0A2FA56C" w14:textId="77777777" w:rsidTr="002845F9">
        <w:trPr>
          <w:trHeight w:val="435"/>
        </w:trPr>
        <w:tc>
          <w:tcPr>
            <w:tcW w:w="3685" w:type="dxa"/>
            <w:tcBorders>
              <w:top w:val="nil"/>
              <w:left w:val="nil"/>
              <w:bottom w:val="nil"/>
              <w:right w:val="nil"/>
            </w:tcBorders>
            <w:shd w:val="clear" w:color="auto" w:fill="auto"/>
            <w:noWrap/>
            <w:vAlign w:val="bottom"/>
          </w:tcPr>
          <w:p w14:paraId="21B3C5EA" w14:textId="3FA585D2" w:rsidR="0040501E" w:rsidRPr="008B1FBC" w:rsidRDefault="0040501E" w:rsidP="0044055A">
            <w:pPr>
              <w:spacing w:before="0" w:line="440" w:lineRule="exact"/>
              <w:ind w:left="459"/>
              <w:jc w:val="left"/>
              <w:rPr>
                <w:rFonts w:asciiTheme="majorBidi" w:eastAsia="Times New Roman" w:hAnsiTheme="majorBidi" w:cstheme="majorBidi"/>
                <w:color w:val="auto"/>
              </w:rPr>
            </w:pPr>
            <w:r w:rsidRPr="008B1FBC">
              <w:rPr>
                <w:rFonts w:asciiTheme="majorBidi" w:eastAsia="Times New Roman" w:hAnsiTheme="majorBidi" w:cstheme="majorBidi"/>
                <w:color w:val="auto"/>
              </w:rPr>
              <w:t>Accrued income</w:t>
            </w:r>
          </w:p>
        </w:tc>
        <w:tc>
          <w:tcPr>
            <w:tcW w:w="1418" w:type="dxa"/>
            <w:tcBorders>
              <w:left w:val="nil"/>
              <w:bottom w:val="nil"/>
              <w:right w:val="nil"/>
            </w:tcBorders>
            <w:shd w:val="clear" w:color="auto" w:fill="auto"/>
            <w:noWrap/>
            <w:vAlign w:val="bottom"/>
          </w:tcPr>
          <w:p w14:paraId="08BC7987" w14:textId="0B03F175" w:rsidR="0040501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239,081.97</w:t>
            </w:r>
          </w:p>
        </w:tc>
        <w:tc>
          <w:tcPr>
            <w:tcW w:w="1418" w:type="dxa"/>
            <w:tcBorders>
              <w:left w:val="nil"/>
              <w:bottom w:val="nil"/>
              <w:right w:val="nil"/>
            </w:tcBorders>
            <w:shd w:val="clear" w:color="auto" w:fill="auto"/>
            <w:noWrap/>
            <w:vAlign w:val="bottom"/>
          </w:tcPr>
          <w:p w14:paraId="418EE983" w14:textId="335975EA" w:rsidR="0040501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c>
          <w:tcPr>
            <w:tcW w:w="1418" w:type="dxa"/>
            <w:tcBorders>
              <w:left w:val="nil"/>
              <w:bottom w:val="nil"/>
              <w:right w:val="nil"/>
            </w:tcBorders>
            <w:shd w:val="clear" w:color="auto" w:fill="auto"/>
            <w:noWrap/>
            <w:vAlign w:val="bottom"/>
          </w:tcPr>
          <w:p w14:paraId="22A12CA5" w14:textId="06D3B84E" w:rsidR="0040501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239,081.97</w:t>
            </w:r>
          </w:p>
        </w:tc>
        <w:tc>
          <w:tcPr>
            <w:tcW w:w="1418" w:type="dxa"/>
            <w:tcBorders>
              <w:left w:val="nil"/>
              <w:bottom w:val="nil"/>
              <w:right w:val="nil"/>
            </w:tcBorders>
            <w:shd w:val="clear" w:color="auto" w:fill="auto"/>
            <w:noWrap/>
            <w:vAlign w:val="bottom"/>
          </w:tcPr>
          <w:p w14:paraId="1C3A788E" w14:textId="0A0D6CC0" w:rsidR="0040501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r>
      <w:tr w:rsidR="007E2CFE" w:rsidRPr="008B1FBC" w14:paraId="3B006317" w14:textId="77777777" w:rsidTr="002845F9">
        <w:trPr>
          <w:trHeight w:val="435"/>
        </w:trPr>
        <w:tc>
          <w:tcPr>
            <w:tcW w:w="3685" w:type="dxa"/>
            <w:tcBorders>
              <w:top w:val="nil"/>
              <w:left w:val="nil"/>
              <w:bottom w:val="nil"/>
              <w:right w:val="nil"/>
            </w:tcBorders>
            <w:shd w:val="clear" w:color="auto" w:fill="auto"/>
            <w:noWrap/>
            <w:vAlign w:val="bottom"/>
          </w:tcPr>
          <w:p w14:paraId="7534142B" w14:textId="18E631AA" w:rsidR="007E2CFE" w:rsidRPr="008B1FBC" w:rsidRDefault="007E2CFE" w:rsidP="0044055A">
            <w:pPr>
              <w:spacing w:before="0" w:line="440" w:lineRule="exact"/>
              <w:ind w:left="0" w:firstLineChars="176" w:firstLine="493"/>
              <w:jc w:val="left"/>
              <w:rPr>
                <w:rFonts w:asciiTheme="majorBidi" w:eastAsia="Times New Roman" w:hAnsiTheme="majorBidi" w:cstheme="majorBidi"/>
                <w:color w:val="auto"/>
              </w:rPr>
            </w:pPr>
            <w:r w:rsidRPr="008B1FBC">
              <w:rPr>
                <w:rFonts w:asciiTheme="majorBidi" w:eastAsia="Times New Roman" w:hAnsiTheme="majorBidi" w:cstheme="majorBidi"/>
                <w:color w:val="auto"/>
              </w:rPr>
              <w:t>Deposit - Construction supplies</w:t>
            </w:r>
          </w:p>
        </w:tc>
        <w:tc>
          <w:tcPr>
            <w:tcW w:w="1418" w:type="dxa"/>
            <w:tcBorders>
              <w:top w:val="nil"/>
              <w:left w:val="nil"/>
              <w:bottom w:val="nil"/>
              <w:right w:val="nil"/>
            </w:tcBorders>
            <w:shd w:val="clear" w:color="auto" w:fill="auto"/>
            <w:noWrap/>
            <w:vAlign w:val="bottom"/>
          </w:tcPr>
          <w:p w14:paraId="69F6B9DE" w14:textId="74DE126B"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6,820,197.05</w:t>
            </w:r>
          </w:p>
        </w:tc>
        <w:tc>
          <w:tcPr>
            <w:tcW w:w="1418" w:type="dxa"/>
            <w:tcBorders>
              <w:top w:val="nil"/>
              <w:left w:val="nil"/>
              <w:bottom w:val="nil"/>
              <w:right w:val="nil"/>
            </w:tcBorders>
            <w:shd w:val="clear" w:color="auto" w:fill="auto"/>
            <w:noWrap/>
            <w:vAlign w:val="bottom"/>
          </w:tcPr>
          <w:p w14:paraId="39456A6B" w14:textId="322C6EB8"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8,070,717.09</w:t>
            </w:r>
          </w:p>
        </w:tc>
        <w:tc>
          <w:tcPr>
            <w:tcW w:w="1418" w:type="dxa"/>
            <w:tcBorders>
              <w:top w:val="nil"/>
              <w:left w:val="nil"/>
              <w:bottom w:val="nil"/>
              <w:right w:val="nil"/>
            </w:tcBorders>
            <w:shd w:val="clear" w:color="auto" w:fill="auto"/>
            <w:noWrap/>
            <w:vAlign w:val="bottom"/>
          </w:tcPr>
          <w:p w14:paraId="37104C82" w14:textId="2661DE10"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6,820,197.05</w:t>
            </w:r>
          </w:p>
        </w:tc>
        <w:tc>
          <w:tcPr>
            <w:tcW w:w="1418" w:type="dxa"/>
            <w:tcBorders>
              <w:top w:val="nil"/>
              <w:left w:val="nil"/>
              <w:bottom w:val="nil"/>
              <w:right w:val="nil"/>
            </w:tcBorders>
            <w:shd w:val="clear" w:color="auto" w:fill="auto"/>
            <w:noWrap/>
            <w:vAlign w:val="bottom"/>
          </w:tcPr>
          <w:p w14:paraId="0753F591" w14:textId="39956C2D"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8,070,717.09</w:t>
            </w:r>
          </w:p>
        </w:tc>
      </w:tr>
      <w:tr w:rsidR="007E2CFE" w:rsidRPr="008B1FBC" w14:paraId="38284353" w14:textId="77777777" w:rsidTr="002845F9">
        <w:trPr>
          <w:trHeight w:val="435"/>
        </w:trPr>
        <w:tc>
          <w:tcPr>
            <w:tcW w:w="3685" w:type="dxa"/>
            <w:tcBorders>
              <w:top w:val="nil"/>
              <w:left w:val="nil"/>
              <w:bottom w:val="nil"/>
              <w:right w:val="nil"/>
            </w:tcBorders>
            <w:shd w:val="clear" w:color="auto" w:fill="auto"/>
            <w:noWrap/>
            <w:vAlign w:val="bottom"/>
          </w:tcPr>
          <w:p w14:paraId="2A4AA1B5" w14:textId="7BAB8C4F" w:rsidR="007E2CFE" w:rsidRPr="008B1FBC" w:rsidRDefault="007E2CFE" w:rsidP="0044055A">
            <w:pPr>
              <w:spacing w:before="0" w:line="440" w:lineRule="exact"/>
              <w:ind w:left="0" w:firstLineChars="176" w:firstLine="493"/>
              <w:jc w:val="left"/>
              <w:rPr>
                <w:rFonts w:asciiTheme="majorBidi" w:eastAsia="Times New Roman" w:hAnsiTheme="majorBidi" w:cstheme="majorBidi"/>
                <w:color w:val="auto"/>
              </w:rPr>
            </w:pPr>
            <w:r w:rsidRPr="008B1FBC">
              <w:rPr>
                <w:rFonts w:asciiTheme="majorBidi" w:eastAsia="Times New Roman" w:hAnsiTheme="majorBidi" w:cstheme="majorBidi"/>
                <w:color w:val="auto"/>
              </w:rPr>
              <w:t>Prepaid for labor costs</w:t>
            </w:r>
          </w:p>
        </w:tc>
        <w:tc>
          <w:tcPr>
            <w:tcW w:w="1418" w:type="dxa"/>
            <w:tcBorders>
              <w:top w:val="nil"/>
              <w:left w:val="nil"/>
              <w:bottom w:val="nil"/>
              <w:right w:val="nil"/>
            </w:tcBorders>
            <w:shd w:val="clear" w:color="auto" w:fill="auto"/>
            <w:noWrap/>
            <w:vAlign w:val="bottom"/>
          </w:tcPr>
          <w:p w14:paraId="0C2A5BB2" w14:textId="09F71F19"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763,417.56</w:t>
            </w:r>
          </w:p>
        </w:tc>
        <w:tc>
          <w:tcPr>
            <w:tcW w:w="1418" w:type="dxa"/>
            <w:tcBorders>
              <w:top w:val="nil"/>
              <w:left w:val="nil"/>
              <w:bottom w:val="nil"/>
              <w:right w:val="nil"/>
            </w:tcBorders>
            <w:shd w:val="clear" w:color="auto" w:fill="auto"/>
            <w:noWrap/>
            <w:vAlign w:val="bottom"/>
          </w:tcPr>
          <w:p w14:paraId="500C8551" w14:textId="550950A1"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7,270,942.75</w:t>
            </w:r>
          </w:p>
        </w:tc>
        <w:tc>
          <w:tcPr>
            <w:tcW w:w="1418" w:type="dxa"/>
            <w:tcBorders>
              <w:top w:val="nil"/>
              <w:left w:val="nil"/>
              <w:bottom w:val="nil"/>
              <w:right w:val="nil"/>
            </w:tcBorders>
            <w:shd w:val="clear" w:color="auto" w:fill="auto"/>
            <w:noWrap/>
            <w:vAlign w:val="bottom"/>
          </w:tcPr>
          <w:p w14:paraId="0B636379" w14:textId="48D4EAE5"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763,417.56</w:t>
            </w:r>
          </w:p>
        </w:tc>
        <w:tc>
          <w:tcPr>
            <w:tcW w:w="1418" w:type="dxa"/>
            <w:tcBorders>
              <w:top w:val="nil"/>
              <w:left w:val="nil"/>
              <w:bottom w:val="nil"/>
              <w:right w:val="nil"/>
            </w:tcBorders>
            <w:shd w:val="clear" w:color="auto" w:fill="auto"/>
            <w:noWrap/>
            <w:vAlign w:val="bottom"/>
          </w:tcPr>
          <w:p w14:paraId="7EEBD3C6" w14:textId="4B2071E0"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7,270,942.75</w:t>
            </w:r>
          </w:p>
        </w:tc>
      </w:tr>
      <w:tr w:rsidR="007E2CFE" w:rsidRPr="008B1FBC" w14:paraId="1FDAF3BF" w14:textId="77777777" w:rsidTr="002845F9">
        <w:trPr>
          <w:trHeight w:val="435"/>
        </w:trPr>
        <w:tc>
          <w:tcPr>
            <w:tcW w:w="3685" w:type="dxa"/>
            <w:tcBorders>
              <w:top w:val="nil"/>
              <w:left w:val="nil"/>
              <w:bottom w:val="nil"/>
              <w:right w:val="nil"/>
            </w:tcBorders>
            <w:shd w:val="clear" w:color="auto" w:fill="auto"/>
            <w:noWrap/>
            <w:vAlign w:val="bottom"/>
          </w:tcPr>
          <w:p w14:paraId="6116EFD7" w14:textId="2DC5ACAC" w:rsidR="007E2CFE" w:rsidRPr="008B1FBC" w:rsidRDefault="007E2CFE" w:rsidP="0044055A">
            <w:pPr>
              <w:spacing w:before="0" w:line="440" w:lineRule="exact"/>
              <w:ind w:left="0" w:firstLineChars="176" w:firstLine="493"/>
              <w:jc w:val="left"/>
              <w:rPr>
                <w:rFonts w:asciiTheme="majorBidi" w:eastAsia="Times New Roman" w:hAnsiTheme="majorBidi" w:cstheme="majorBidi"/>
                <w:color w:val="auto"/>
              </w:rPr>
            </w:pPr>
            <w:r w:rsidRPr="008B1FBC">
              <w:rPr>
                <w:rFonts w:asciiTheme="majorBidi" w:eastAsia="Times New Roman" w:hAnsiTheme="majorBidi" w:cstheme="majorBidi"/>
                <w:color w:val="auto"/>
              </w:rPr>
              <w:t>Prepaid expenses</w:t>
            </w:r>
          </w:p>
        </w:tc>
        <w:tc>
          <w:tcPr>
            <w:tcW w:w="1418" w:type="dxa"/>
            <w:tcBorders>
              <w:top w:val="nil"/>
              <w:left w:val="nil"/>
              <w:bottom w:val="nil"/>
              <w:right w:val="nil"/>
            </w:tcBorders>
            <w:shd w:val="clear" w:color="auto" w:fill="auto"/>
            <w:noWrap/>
            <w:vAlign w:val="bottom"/>
          </w:tcPr>
          <w:p w14:paraId="47FBE53E" w14:textId="027CE8A0"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6,129,311.59</w:t>
            </w:r>
          </w:p>
        </w:tc>
        <w:tc>
          <w:tcPr>
            <w:tcW w:w="1418" w:type="dxa"/>
            <w:tcBorders>
              <w:top w:val="nil"/>
              <w:left w:val="nil"/>
              <w:bottom w:val="nil"/>
              <w:right w:val="nil"/>
            </w:tcBorders>
            <w:shd w:val="clear" w:color="auto" w:fill="auto"/>
            <w:noWrap/>
            <w:vAlign w:val="bottom"/>
          </w:tcPr>
          <w:p w14:paraId="25966912" w14:textId="647F56F3"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3,100,440.06</w:t>
            </w:r>
          </w:p>
        </w:tc>
        <w:tc>
          <w:tcPr>
            <w:tcW w:w="1418" w:type="dxa"/>
            <w:tcBorders>
              <w:top w:val="nil"/>
              <w:left w:val="nil"/>
              <w:bottom w:val="nil"/>
              <w:right w:val="nil"/>
            </w:tcBorders>
            <w:shd w:val="clear" w:color="auto" w:fill="auto"/>
            <w:noWrap/>
            <w:vAlign w:val="bottom"/>
          </w:tcPr>
          <w:p w14:paraId="1649A072" w14:textId="2A84FD62"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6,129,311.59</w:t>
            </w:r>
          </w:p>
        </w:tc>
        <w:tc>
          <w:tcPr>
            <w:tcW w:w="1418" w:type="dxa"/>
            <w:tcBorders>
              <w:top w:val="nil"/>
              <w:left w:val="nil"/>
              <w:bottom w:val="nil"/>
              <w:right w:val="nil"/>
            </w:tcBorders>
            <w:shd w:val="clear" w:color="auto" w:fill="auto"/>
            <w:noWrap/>
            <w:vAlign w:val="bottom"/>
          </w:tcPr>
          <w:p w14:paraId="219D0524" w14:textId="616200BD"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2,965,370.68</w:t>
            </w:r>
          </w:p>
        </w:tc>
      </w:tr>
      <w:tr w:rsidR="007E2CFE" w:rsidRPr="008B1FBC" w14:paraId="462C16CA" w14:textId="77777777" w:rsidTr="002845F9">
        <w:trPr>
          <w:trHeight w:val="435"/>
        </w:trPr>
        <w:tc>
          <w:tcPr>
            <w:tcW w:w="3685" w:type="dxa"/>
            <w:tcBorders>
              <w:top w:val="nil"/>
              <w:left w:val="nil"/>
              <w:bottom w:val="nil"/>
              <w:right w:val="nil"/>
            </w:tcBorders>
            <w:shd w:val="clear" w:color="auto" w:fill="auto"/>
            <w:noWrap/>
            <w:vAlign w:val="bottom"/>
          </w:tcPr>
          <w:p w14:paraId="794C7D85" w14:textId="247312BC" w:rsidR="007E2CFE" w:rsidRPr="008B1FBC" w:rsidRDefault="007E2CFE" w:rsidP="0044055A">
            <w:pPr>
              <w:spacing w:before="0" w:line="440" w:lineRule="exact"/>
              <w:ind w:left="0" w:firstLineChars="176" w:firstLine="493"/>
              <w:jc w:val="left"/>
              <w:rPr>
                <w:rFonts w:asciiTheme="majorBidi" w:eastAsia="Times New Roman" w:hAnsiTheme="majorBidi" w:cstheme="majorBidi"/>
                <w:color w:val="auto"/>
              </w:rPr>
            </w:pPr>
            <w:r w:rsidRPr="008B1FBC">
              <w:rPr>
                <w:rFonts w:asciiTheme="majorBidi" w:eastAsia="Times New Roman" w:hAnsiTheme="majorBidi" w:cstheme="majorBidi"/>
                <w:color w:val="auto"/>
              </w:rPr>
              <w:t>Advance payment</w:t>
            </w:r>
          </w:p>
        </w:tc>
        <w:tc>
          <w:tcPr>
            <w:tcW w:w="1418" w:type="dxa"/>
            <w:tcBorders>
              <w:top w:val="nil"/>
              <w:left w:val="nil"/>
              <w:bottom w:val="nil"/>
              <w:right w:val="nil"/>
            </w:tcBorders>
            <w:shd w:val="clear" w:color="auto" w:fill="auto"/>
            <w:noWrap/>
            <w:vAlign w:val="bottom"/>
          </w:tcPr>
          <w:p w14:paraId="06785E0B" w14:textId="3707D843"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331,543.00</w:t>
            </w:r>
          </w:p>
        </w:tc>
        <w:tc>
          <w:tcPr>
            <w:tcW w:w="1418" w:type="dxa"/>
            <w:tcBorders>
              <w:top w:val="nil"/>
              <w:left w:val="nil"/>
              <w:bottom w:val="nil"/>
              <w:right w:val="nil"/>
            </w:tcBorders>
            <w:shd w:val="clear" w:color="auto" w:fill="auto"/>
            <w:noWrap/>
            <w:vAlign w:val="bottom"/>
          </w:tcPr>
          <w:p w14:paraId="52BC6FE3" w14:textId="0CCEAAF0"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848,360.66</w:t>
            </w:r>
          </w:p>
        </w:tc>
        <w:tc>
          <w:tcPr>
            <w:tcW w:w="1418" w:type="dxa"/>
            <w:tcBorders>
              <w:top w:val="nil"/>
              <w:left w:val="nil"/>
              <w:bottom w:val="nil"/>
              <w:right w:val="nil"/>
            </w:tcBorders>
            <w:shd w:val="clear" w:color="auto" w:fill="auto"/>
            <w:noWrap/>
            <w:vAlign w:val="bottom"/>
          </w:tcPr>
          <w:p w14:paraId="221D3188" w14:textId="2DB94138"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331,543.00</w:t>
            </w:r>
          </w:p>
        </w:tc>
        <w:tc>
          <w:tcPr>
            <w:tcW w:w="1418" w:type="dxa"/>
            <w:tcBorders>
              <w:top w:val="nil"/>
              <w:left w:val="nil"/>
              <w:bottom w:val="nil"/>
              <w:right w:val="nil"/>
            </w:tcBorders>
            <w:shd w:val="clear" w:color="auto" w:fill="auto"/>
            <w:noWrap/>
            <w:vAlign w:val="bottom"/>
          </w:tcPr>
          <w:p w14:paraId="5501EE9E" w14:textId="2EBE3172"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830,960.66</w:t>
            </w:r>
          </w:p>
        </w:tc>
      </w:tr>
      <w:tr w:rsidR="007E2CFE" w:rsidRPr="008B1FBC" w14:paraId="3A2CDFB9" w14:textId="77777777" w:rsidTr="002845F9">
        <w:trPr>
          <w:trHeight w:val="435"/>
        </w:trPr>
        <w:tc>
          <w:tcPr>
            <w:tcW w:w="3685" w:type="dxa"/>
            <w:tcBorders>
              <w:top w:val="nil"/>
              <w:left w:val="nil"/>
              <w:bottom w:val="nil"/>
              <w:right w:val="nil"/>
            </w:tcBorders>
            <w:shd w:val="clear" w:color="auto" w:fill="auto"/>
            <w:noWrap/>
            <w:vAlign w:val="bottom"/>
          </w:tcPr>
          <w:p w14:paraId="086A6249" w14:textId="668F9991" w:rsidR="007E2CFE" w:rsidRPr="008B1FBC" w:rsidRDefault="007E2CFE" w:rsidP="0044055A">
            <w:pPr>
              <w:spacing w:before="0" w:line="440" w:lineRule="exact"/>
              <w:ind w:left="0" w:firstLineChars="176" w:firstLine="493"/>
              <w:jc w:val="left"/>
              <w:rPr>
                <w:rFonts w:asciiTheme="majorBidi" w:eastAsia="Times New Roman" w:hAnsiTheme="majorBidi" w:cstheme="majorBidi"/>
                <w:color w:val="auto"/>
              </w:rPr>
            </w:pPr>
            <w:r w:rsidRPr="008B1FBC">
              <w:rPr>
                <w:rFonts w:asciiTheme="majorBidi" w:eastAsia="Times New Roman" w:hAnsiTheme="majorBidi" w:cstheme="majorBidi"/>
                <w:color w:val="auto"/>
              </w:rPr>
              <w:t>Undue input tax</w:t>
            </w:r>
          </w:p>
        </w:tc>
        <w:tc>
          <w:tcPr>
            <w:tcW w:w="1418" w:type="dxa"/>
            <w:tcBorders>
              <w:top w:val="nil"/>
              <w:left w:val="nil"/>
              <w:bottom w:val="nil"/>
              <w:right w:val="nil"/>
            </w:tcBorders>
            <w:shd w:val="clear" w:color="auto" w:fill="auto"/>
            <w:noWrap/>
            <w:vAlign w:val="bottom"/>
          </w:tcPr>
          <w:p w14:paraId="74493078" w14:textId="495F2928"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2,617,221.87</w:t>
            </w:r>
          </w:p>
        </w:tc>
        <w:tc>
          <w:tcPr>
            <w:tcW w:w="1418" w:type="dxa"/>
            <w:tcBorders>
              <w:top w:val="nil"/>
              <w:left w:val="nil"/>
              <w:bottom w:val="nil"/>
              <w:right w:val="nil"/>
            </w:tcBorders>
            <w:shd w:val="clear" w:color="auto" w:fill="auto"/>
            <w:noWrap/>
            <w:vAlign w:val="bottom"/>
          </w:tcPr>
          <w:p w14:paraId="36D558A7" w14:textId="4C39A928"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1,505,460.09</w:t>
            </w:r>
          </w:p>
        </w:tc>
        <w:tc>
          <w:tcPr>
            <w:tcW w:w="1418" w:type="dxa"/>
            <w:tcBorders>
              <w:top w:val="nil"/>
              <w:left w:val="nil"/>
              <w:bottom w:val="nil"/>
              <w:right w:val="nil"/>
            </w:tcBorders>
            <w:shd w:val="clear" w:color="auto" w:fill="auto"/>
            <w:noWrap/>
            <w:vAlign w:val="bottom"/>
          </w:tcPr>
          <w:p w14:paraId="31B6D3DD" w14:textId="231F5E2E" w:rsidR="007E2CFE" w:rsidRPr="008B1FBC" w:rsidRDefault="0040501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2,551,980.76</w:t>
            </w:r>
          </w:p>
        </w:tc>
        <w:tc>
          <w:tcPr>
            <w:tcW w:w="1418" w:type="dxa"/>
            <w:tcBorders>
              <w:top w:val="nil"/>
              <w:left w:val="nil"/>
              <w:bottom w:val="nil"/>
              <w:right w:val="nil"/>
            </w:tcBorders>
            <w:shd w:val="clear" w:color="auto" w:fill="auto"/>
            <w:noWrap/>
            <w:vAlign w:val="bottom"/>
          </w:tcPr>
          <w:p w14:paraId="4DEA8CEB" w14:textId="3FF42CD6" w:rsidR="007E2CFE" w:rsidRPr="008B1FBC" w:rsidRDefault="007E2CFE"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1,233,092.86</w:t>
            </w:r>
          </w:p>
        </w:tc>
      </w:tr>
      <w:tr w:rsidR="002F3DE0" w:rsidRPr="008B1FBC" w14:paraId="75889E2F" w14:textId="77777777" w:rsidTr="002845F9">
        <w:trPr>
          <w:trHeight w:val="80"/>
        </w:trPr>
        <w:tc>
          <w:tcPr>
            <w:tcW w:w="3685" w:type="dxa"/>
            <w:tcBorders>
              <w:top w:val="nil"/>
              <w:left w:val="nil"/>
              <w:bottom w:val="nil"/>
              <w:right w:val="nil"/>
            </w:tcBorders>
            <w:shd w:val="clear" w:color="auto" w:fill="auto"/>
            <w:noWrap/>
            <w:vAlign w:val="bottom"/>
          </w:tcPr>
          <w:p w14:paraId="04C8FAF1" w14:textId="15297AA6" w:rsidR="002F3DE0" w:rsidRPr="008B1FBC" w:rsidRDefault="002F3DE0" w:rsidP="0044055A">
            <w:pPr>
              <w:spacing w:before="0" w:line="440" w:lineRule="exact"/>
              <w:ind w:left="0" w:firstLineChars="176" w:firstLine="493"/>
              <w:jc w:val="left"/>
              <w:rPr>
                <w:rFonts w:asciiTheme="majorBidi" w:eastAsia="Times New Roman" w:hAnsiTheme="majorBidi" w:cstheme="majorBidi"/>
                <w:color w:val="auto"/>
              </w:rPr>
            </w:pPr>
            <w:r w:rsidRPr="008B1FBC">
              <w:rPr>
                <w:rFonts w:asciiTheme="majorBidi" w:eastAsia="Times New Roman" w:hAnsiTheme="majorBidi" w:cstheme="majorBidi"/>
                <w:color w:val="auto"/>
              </w:rPr>
              <w:t>Revenue Department Receivables</w:t>
            </w:r>
          </w:p>
        </w:tc>
        <w:tc>
          <w:tcPr>
            <w:tcW w:w="1418" w:type="dxa"/>
            <w:tcBorders>
              <w:top w:val="nil"/>
              <w:left w:val="nil"/>
              <w:right w:val="nil"/>
            </w:tcBorders>
            <w:shd w:val="clear" w:color="auto" w:fill="auto"/>
            <w:noWrap/>
            <w:vAlign w:val="bottom"/>
          </w:tcPr>
          <w:p w14:paraId="2D4FA533" w14:textId="2950943C" w:rsidR="002F3DE0" w:rsidRPr="008B1FBC" w:rsidRDefault="002F3DE0" w:rsidP="0044055A">
            <w:pP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1,743,259.87</w:t>
            </w:r>
          </w:p>
        </w:tc>
        <w:tc>
          <w:tcPr>
            <w:tcW w:w="1418" w:type="dxa"/>
            <w:tcBorders>
              <w:top w:val="nil"/>
              <w:left w:val="nil"/>
              <w:right w:val="nil"/>
            </w:tcBorders>
            <w:shd w:val="clear" w:color="auto" w:fill="auto"/>
            <w:noWrap/>
            <w:vAlign w:val="bottom"/>
          </w:tcPr>
          <w:p w14:paraId="63817176" w14:textId="247ABBD4" w:rsidR="002F3DE0" w:rsidRPr="002F3DE0" w:rsidRDefault="002F3DE0" w:rsidP="0044055A">
            <w:pPr>
              <w:spacing w:before="0" w:line="440" w:lineRule="exact"/>
              <w:ind w:left="0"/>
              <w:jc w:val="right"/>
              <w:rPr>
                <w:rFonts w:asciiTheme="majorBidi" w:eastAsia="Times New Roman" w:hAnsiTheme="majorBidi" w:cstheme="majorBidi"/>
                <w:color w:val="auto"/>
              </w:rPr>
            </w:pPr>
            <w:r w:rsidRPr="002F3DE0">
              <w:t xml:space="preserve">1,018.93                            </w:t>
            </w:r>
          </w:p>
        </w:tc>
        <w:tc>
          <w:tcPr>
            <w:tcW w:w="1418" w:type="dxa"/>
            <w:tcBorders>
              <w:top w:val="nil"/>
              <w:left w:val="nil"/>
              <w:right w:val="nil"/>
            </w:tcBorders>
            <w:shd w:val="clear" w:color="auto" w:fill="auto"/>
            <w:noWrap/>
            <w:vAlign w:val="bottom"/>
          </w:tcPr>
          <w:p w14:paraId="77EAB732" w14:textId="011D1A32" w:rsidR="002F3DE0" w:rsidRPr="002F3DE0" w:rsidRDefault="002F3DE0" w:rsidP="0044055A">
            <w:pPr>
              <w:spacing w:before="0" w:line="440" w:lineRule="exact"/>
              <w:ind w:left="0"/>
              <w:jc w:val="right"/>
              <w:rPr>
                <w:rFonts w:asciiTheme="majorBidi" w:eastAsia="Times New Roman" w:hAnsiTheme="majorBidi" w:cstheme="majorBidi"/>
                <w:color w:val="auto"/>
              </w:rPr>
            </w:pPr>
            <w:r w:rsidRPr="002F3DE0">
              <w:rPr>
                <w:rFonts w:asciiTheme="majorBidi" w:eastAsia="Times New Roman" w:hAnsiTheme="majorBidi" w:cstheme="majorBidi"/>
                <w:color w:val="auto"/>
              </w:rPr>
              <w:t>684,378.09</w:t>
            </w:r>
          </w:p>
        </w:tc>
        <w:tc>
          <w:tcPr>
            <w:tcW w:w="1418" w:type="dxa"/>
            <w:tcBorders>
              <w:top w:val="nil"/>
              <w:left w:val="nil"/>
              <w:right w:val="nil"/>
            </w:tcBorders>
            <w:shd w:val="clear" w:color="auto" w:fill="auto"/>
            <w:noWrap/>
            <w:vAlign w:val="bottom"/>
          </w:tcPr>
          <w:p w14:paraId="0282F89F" w14:textId="74CDBB8A" w:rsidR="002F3DE0" w:rsidRPr="002F3DE0" w:rsidRDefault="002F3DE0" w:rsidP="0044055A">
            <w:pPr>
              <w:spacing w:before="0" w:line="440" w:lineRule="exact"/>
              <w:ind w:left="0"/>
              <w:jc w:val="right"/>
              <w:rPr>
                <w:rFonts w:asciiTheme="majorBidi" w:eastAsia="Times New Roman" w:hAnsiTheme="majorBidi" w:cstheme="majorBidi"/>
                <w:color w:val="auto"/>
              </w:rPr>
            </w:pPr>
            <w:r w:rsidRPr="002F3DE0">
              <w:t xml:space="preserve">973.43                            </w:t>
            </w:r>
          </w:p>
        </w:tc>
      </w:tr>
      <w:tr w:rsidR="002F3DE0" w:rsidRPr="008B1FBC" w14:paraId="7AC60C50" w14:textId="77777777" w:rsidTr="002845F9">
        <w:trPr>
          <w:trHeight w:val="87"/>
        </w:trPr>
        <w:tc>
          <w:tcPr>
            <w:tcW w:w="3685" w:type="dxa"/>
            <w:tcBorders>
              <w:top w:val="nil"/>
              <w:left w:val="nil"/>
              <w:bottom w:val="nil"/>
              <w:right w:val="nil"/>
            </w:tcBorders>
            <w:shd w:val="clear" w:color="auto" w:fill="auto"/>
            <w:noWrap/>
            <w:vAlign w:val="bottom"/>
          </w:tcPr>
          <w:p w14:paraId="42F4F813" w14:textId="1AD35226" w:rsidR="002F3DE0" w:rsidRPr="008B1FBC" w:rsidRDefault="002F3DE0" w:rsidP="0044055A">
            <w:pPr>
              <w:spacing w:before="0" w:line="440" w:lineRule="exact"/>
              <w:ind w:left="0" w:firstLineChars="176" w:firstLine="493"/>
              <w:jc w:val="left"/>
              <w:rPr>
                <w:rFonts w:asciiTheme="majorBidi" w:eastAsia="Times New Roman" w:hAnsiTheme="majorBidi" w:cstheme="majorBidi"/>
                <w:color w:val="auto"/>
              </w:rPr>
            </w:pPr>
            <w:r w:rsidRPr="008B1FBC">
              <w:rPr>
                <w:rFonts w:asciiTheme="majorBidi" w:eastAsia="Times New Roman" w:hAnsiTheme="majorBidi" w:cstheme="majorBidi"/>
                <w:color w:val="auto"/>
              </w:rPr>
              <w:t>Other</w:t>
            </w:r>
          </w:p>
        </w:tc>
        <w:tc>
          <w:tcPr>
            <w:tcW w:w="1418" w:type="dxa"/>
            <w:tcBorders>
              <w:top w:val="nil"/>
              <w:left w:val="nil"/>
              <w:right w:val="nil"/>
            </w:tcBorders>
            <w:shd w:val="clear" w:color="auto" w:fill="auto"/>
            <w:noWrap/>
            <w:vAlign w:val="bottom"/>
          </w:tcPr>
          <w:p w14:paraId="4ADDBDA1" w14:textId="3C5D59B5" w:rsidR="002F3DE0" w:rsidRPr="008B1FBC" w:rsidRDefault="002F3DE0"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12,906,774.24</w:t>
            </w:r>
          </w:p>
        </w:tc>
        <w:tc>
          <w:tcPr>
            <w:tcW w:w="1418" w:type="dxa"/>
            <w:tcBorders>
              <w:top w:val="nil"/>
              <w:left w:val="nil"/>
              <w:right w:val="nil"/>
            </w:tcBorders>
            <w:shd w:val="clear" w:color="auto" w:fill="auto"/>
            <w:noWrap/>
            <w:vAlign w:val="bottom"/>
          </w:tcPr>
          <w:p w14:paraId="37C0A354" w14:textId="5A6BF3F8" w:rsidR="002F3DE0" w:rsidRPr="002F3DE0" w:rsidRDefault="002F3DE0"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2F3DE0">
              <w:t>7,222,503.73</w:t>
            </w:r>
          </w:p>
        </w:tc>
        <w:tc>
          <w:tcPr>
            <w:tcW w:w="1418" w:type="dxa"/>
            <w:tcBorders>
              <w:top w:val="nil"/>
              <w:left w:val="nil"/>
              <w:right w:val="nil"/>
            </w:tcBorders>
            <w:shd w:val="clear" w:color="auto" w:fill="auto"/>
            <w:noWrap/>
            <w:vAlign w:val="bottom"/>
          </w:tcPr>
          <w:p w14:paraId="74469F2F" w14:textId="1F2328F2" w:rsidR="002F3DE0" w:rsidRPr="002F3DE0" w:rsidRDefault="002F3DE0"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2F3DE0">
              <w:rPr>
                <w:rFonts w:asciiTheme="majorBidi" w:eastAsia="Times New Roman" w:hAnsiTheme="majorBidi" w:cstheme="majorBidi"/>
                <w:color w:val="auto"/>
              </w:rPr>
              <w:t>12,901,248.61</w:t>
            </w:r>
          </w:p>
        </w:tc>
        <w:tc>
          <w:tcPr>
            <w:tcW w:w="1418" w:type="dxa"/>
            <w:tcBorders>
              <w:top w:val="nil"/>
              <w:left w:val="nil"/>
              <w:right w:val="nil"/>
            </w:tcBorders>
            <w:shd w:val="clear" w:color="auto" w:fill="auto"/>
            <w:noWrap/>
            <w:vAlign w:val="bottom"/>
          </w:tcPr>
          <w:p w14:paraId="5455CDD3" w14:textId="0FB30CC1" w:rsidR="002F3DE0" w:rsidRPr="002F3DE0" w:rsidRDefault="002F3DE0"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2F3DE0">
              <w:t>7,222,549.23</w:t>
            </w:r>
          </w:p>
        </w:tc>
      </w:tr>
      <w:tr w:rsidR="007E2CFE" w:rsidRPr="008B1FBC" w14:paraId="7FF45F76" w14:textId="77777777" w:rsidTr="0044055A">
        <w:trPr>
          <w:trHeight w:val="87"/>
        </w:trPr>
        <w:tc>
          <w:tcPr>
            <w:tcW w:w="3685" w:type="dxa"/>
            <w:tcBorders>
              <w:top w:val="nil"/>
              <w:left w:val="nil"/>
              <w:bottom w:val="nil"/>
              <w:right w:val="nil"/>
            </w:tcBorders>
            <w:shd w:val="clear" w:color="auto" w:fill="auto"/>
            <w:noWrap/>
            <w:vAlign w:val="bottom"/>
          </w:tcPr>
          <w:p w14:paraId="09C73C3F" w14:textId="5CFF23E8" w:rsidR="007E2CFE" w:rsidRPr="008B1FBC" w:rsidRDefault="007E2CFE" w:rsidP="0044055A">
            <w:pPr>
              <w:spacing w:before="0" w:line="440" w:lineRule="exact"/>
              <w:ind w:left="0" w:firstLine="742"/>
              <w:jc w:val="both"/>
              <w:rPr>
                <w:rFonts w:asciiTheme="majorBidi" w:eastAsia="Times New Roman" w:hAnsiTheme="majorBidi" w:cstheme="majorBidi"/>
                <w:color w:val="auto"/>
              </w:rPr>
            </w:pPr>
            <w:r w:rsidRPr="008B1FBC">
              <w:rPr>
                <w:rFonts w:asciiTheme="majorBidi" w:eastAsia="Times New Roman" w:hAnsiTheme="majorBidi" w:cstheme="majorBidi"/>
                <w:color w:val="auto"/>
              </w:rPr>
              <w:t>Total</w:t>
            </w:r>
          </w:p>
        </w:tc>
        <w:tc>
          <w:tcPr>
            <w:tcW w:w="1418" w:type="dxa"/>
            <w:tcBorders>
              <w:left w:val="nil"/>
              <w:right w:val="nil"/>
            </w:tcBorders>
            <w:shd w:val="clear" w:color="auto" w:fill="auto"/>
            <w:noWrap/>
            <w:vAlign w:val="center"/>
          </w:tcPr>
          <w:p w14:paraId="3B5EF11D" w14:textId="6A96C372" w:rsidR="007E2CF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31,550,807.15</w:t>
            </w:r>
          </w:p>
        </w:tc>
        <w:tc>
          <w:tcPr>
            <w:tcW w:w="1418" w:type="dxa"/>
            <w:tcBorders>
              <w:left w:val="nil"/>
              <w:right w:val="nil"/>
            </w:tcBorders>
            <w:shd w:val="clear" w:color="auto" w:fill="auto"/>
            <w:noWrap/>
            <w:vAlign w:val="center"/>
          </w:tcPr>
          <w:p w14:paraId="4454B02A" w14:textId="0DA1B96B" w:rsidR="007E2CFE" w:rsidRPr="008B1FBC" w:rsidRDefault="007E2CF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28,019,443.31</w:t>
            </w:r>
          </w:p>
        </w:tc>
        <w:tc>
          <w:tcPr>
            <w:tcW w:w="1418" w:type="dxa"/>
            <w:tcBorders>
              <w:left w:val="nil"/>
              <w:right w:val="nil"/>
            </w:tcBorders>
            <w:shd w:val="clear" w:color="auto" w:fill="auto"/>
            <w:noWrap/>
            <w:vAlign w:val="center"/>
          </w:tcPr>
          <w:p w14:paraId="7FF711CC" w14:textId="021B5A0B" w:rsidR="007E2CF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30,611,522.37</w:t>
            </w:r>
          </w:p>
        </w:tc>
        <w:tc>
          <w:tcPr>
            <w:tcW w:w="1418" w:type="dxa"/>
            <w:tcBorders>
              <w:left w:val="nil"/>
              <w:right w:val="nil"/>
            </w:tcBorders>
            <w:shd w:val="clear" w:color="auto" w:fill="auto"/>
            <w:noWrap/>
            <w:vAlign w:val="center"/>
          </w:tcPr>
          <w:p w14:paraId="4472B772" w14:textId="56EB0D0F" w:rsidR="007E2CFE" w:rsidRPr="008B1FBC" w:rsidRDefault="007E2CF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29,566,801.95</w:t>
            </w:r>
          </w:p>
        </w:tc>
      </w:tr>
      <w:tr w:rsidR="002845F9" w:rsidRPr="008B1FBC" w14:paraId="6A0E9F83" w14:textId="77777777" w:rsidTr="0044055A">
        <w:trPr>
          <w:trHeight w:val="87"/>
        </w:trPr>
        <w:tc>
          <w:tcPr>
            <w:tcW w:w="3685" w:type="dxa"/>
            <w:tcBorders>
              <w:top w:val="nil"/>
              <w:left w:val="nil"/>
              <w:bottom w:val="nil"/>
              <w:right w:val="nil"/>
            </w:tcBorders>
            <w:shd w:val="clear" w:color="auto" w:fill="auto"/>
            <w:noWrap/>
            <w:vAlign w:val="bottom"/>
          </w:tcPr>
          <w:p w14:paraId="77279C47" w14:textId="0A2E7D66" w:rsidR="002845F9" w:rsidRPr="008B1FBC" w:rsidRDefault="002845F9" w:rsidP="0044055A">
            <w:pPr>
              <w:spacing w:before="0" w:line="440" w:lineRule="exact"/>
              <w:ind w:left="0"/>
              <w:jc w:val="both"/>
              <w:rPr>
                <w:rFonts w:asciiTheme="majorBidi" w:eastAsia="Times New Roman" w:hAnsiTheme="majorBidi" w:cstheme="majorBidi"/>
                <w:color w:val="auto"/>
              </w:rPr>
            </w:pPr>
            <w:r w:rsidRPr="00AB32DE">
              <w:rPr>
                <w:rFonts w:asciiTheme="majorBidi" w:eastAsia="Times New Roman" w:hAnsiTheme="majorBidi" w:cstheme="majorBidi"/>
                <w:color w:val="auto"/>
                <w:u w:val="single"/>
              </w:rPr>
              <w:t>Less</w:t>
            </w:r>
            <w:r w:rsidRPr="008B1FBC">
              <w:rPr>
                <w:rFonts w:asciiTheme="majorBidi" w:eastAsia="Times New Roman" w:hAnsiTheme="majorBidi" w:cstheme="majorBidi"/>
                <w:color w:val="auto"/>
              </w:rPr>
              <w:t xml:space="preserve"> Allowance for doubtful accounts </w:t>
            </w:r>
          </w:p>
        </w:tc>
        <w:tc>
          <w:tcPr>
            <w:tcW w:w="1418" w:type="dxa"/>
            <w:tcBorders>
              <w:left w:val="nil"/>
              <w:right w:val="nil"/>
            </w:tcBorders>
            <w:shd w:val="clear" w:color="auto" w:fill="auto"/>
            <w:noWrap/>
            <w:vAlign w:val="center"/>
          </w:tcPr>
          <w:p w14:paraId="45A350E5" w14:textId="77777777" w:rsidR="002845F9" w:rsidRPr="008B1FBC" w:rsidRDefault="002845F9" w:rsidP="0044055A">
            <w:pPr>
              <w:spacing w:before="0" w:line="440" w:lineRule="exact"/>
              <w:ind w:left="0"/>
              <w:jc w:val="right"/>
              <w:rPr>
                <w:rFonts w:asciiTheme="majorBidi" w:eastAsia="Times New Roman" w:hAnsiTheme="majorBidi" w:cstheme="majorBidi"/>
                <w:color w:val="auto"/>
              </w:rPr>
            </w:pPr>
          </w:p>
        </w:tc>
        <w:tc>
          <w:tcPr>
            <w:tcW w:w="1418" w:type="dxa"/>
            <w:tcBorders>
              <w:left w:val="nil"/>
              <w:right w:val="nil"/>
            </w:tcBorders>
            <w:shd w:val="clear" w:color="auto" w:fill="auto"/>
            <w:noWrap/>
            <w:vAlign w:val="center"/>
          </w:tcPr>
          <w:p w14:paraId="256339D5" w14:textId="77777777" w:rsidR="002845F9" w:rsidRPr="008B1FBC" w:rsidRDefault="002845F9" w:rsidP="0044055A">
            <w:pPr>
              <w:spacing w:before="0" w:line="440" w:lineRule="exact"/>
              <w:ind w:left="0"/>
              <w:jc w:val="right"/>
              <w:rPr>
                <w:rFonts w:asciiTheme="majorBidi" w:eastAsia="Times New Roman" w:hAnsiTheme="majorBidi" w:cstheme="majorBidi"/>
                <w:color w:val="auto"/>
              </w:rPr>
            </w:pPr>
          </w:p>
        </w:tc>
        <w:tc>
          <w:tcPr>
            <w:tcW w:w="1418" w:type="dxa"/>
            <w:tcBorders>
              <w:left w:val="nil"/>
              <w:right w:val="nil"/>
            </w:tcBorders>
            <w:shd w:val="clear" w:color="auto" w:fill="auto"/>
            <w:noWrap/>
            <w:vAlign w:val="center"/>
          </w:tcPr>
          <w:p w14:paraId="6AAE75A5" w14:textId="77777777" w:rsidR="002845F9" w:rsidRPr="008B1FBC" w:rsidRDefault="002845F9" w:rsidP="0044055A">
            <w:pPr>
              <w:spacing w:before="0" w:line="440" w:lineRule="exact"/>
              <w:ind w:left="0"/>
              <w:jc w:val="right"/>
              <w:rPr>
                <w:rFonts w:asciiTheme="majorBidi" w:eastAsia="Times New Roman" w:hAnsiTheme="majorBidi" w:cstheme="majorBidi"/>
                <w:color w:val="auto"/>
              </w:rPr>
            </w:pPr>
          </w:p>
        </w:tc>
        <w:tc>
          <w:tcPr>
            <w:tcW w:w="1418" w:type="dxa"/>
            <w:tcBorders>
              <w:left w:val="nil"/>
              <w:right w:val="nil"/>
            </w:tcBorders>
            <w:shd w:val="clear" w:color="auto" w:fill="auto"/>
            <w:noWrap/>
            <w:vAlign w:val="center"/>
          </w:tcPr>
          <w:p w14:paraId="41E42FE8" w14:textId="77777777" w:rsidR="002845F9" w:rsidRPr="008B1FBC" w:rsidRDefault="002845F9" w:rsidP="0044055A">
            <w:pPr>
              <w:spacing w:before="0" w:line="440" w:lineRule="exact"/>
              <w:ind w:left="0"/>
              <w:jc w:val="right"/>
              <w:rPr>
                <w:rFonts w:asciiTheme="majorBidi" w:eastAsia="Times New Roman" w:hAnsiTheme="majorBidi" w:cstheme="majorBidi"/>
                <w:color w:val="auto"/>
              </w:rPr>
            </w:pPr>
          </w:p>
        </w:tc>
      </w:tr>
      <w:tr w:rsidR="0040501E" w:rsidRPr="008B1FBC" w14:paraId="64355B29" w14:textId="77777777" w:rsidTr="002845F9">
        <w:trPr>
          <w:trHeight w:val="435"/>
        </w:trPr>
        <w:tc>
          <w:tcPr>
            <w:tcW w:w="3685" w:type="dxa"/>
            <w:tcBorders>
              <w:top w:val="nil"/>
              <w:left w:val="nil"/>
              <w:bottom w:val="nil"/>
              <w:right w:val="nil"/>
            </w:tcBorders>
            <w:shd w:val="clear" w:color="auto" w:fill="auto"/>
            <w:noWrap/>
            <w:vAlign w:val="bottom"/>
          </w:tcPr>
          <w:p w14:paraId="022C4C55" w14:textId="2012C777" w:rsidR="0040501E" w:rsidRPr="008B1FBC" w:rsidRDefault="002845F9" w:rsidP="0044055A">
            <w:pPr>
              <w:spacing w:before="0" w:line="440" w:lineRule="exact"/>
              <w:ind w:left="601"/>
              <w:jc w:val="both"/>
              <w:rPr>
                <w:rFonts w:asciiTheme="majorBidi" w:eastAsia="Times New Roman" w:hAnsiTheme="majorBidi" w:cstheme="majorBidi"/>
                <w:color w:val="auto"/>
              </w:rPr>
            </w:pPr>
            <w:r>
              <w:rPr>
                <w:rFonts w:asciiTheme="majorBidi" w:eastAsia="Times New Roman" w:hAnsiTheme="majorBidi" w:cstheme="majorBidi" w:hint="cs"/>
                <w:color w:val="auto"/>
                <w:cs/>
              </w:rPr>
              <w:t xml:space="preserve">- </w:t>
            </w:r>
            <w:r w:rsidR="0040501E" w:rsidRPr="008B1FBC">
              <w:rPr>
                <w:rFonts w:asciiTheme="majorBidi" w:eastAsia="Times New Roman" w:hAnsiTheme="majorBidi" w:cstheme="majorBidi"/>
                <w:color w:val="auto"/>
              </w:rPr>
              <w:t>other current receivables</w:t>
            </w:r>
          </w:p>
        </w:tc>
        <w:tc>
          <w:tcPr>
            <w:tcW w:w="1418" w:type="dxa"/>
            <w:tcBorders>
              <w:left w:val="nil"/>
              <w:right w:val="nil"/>
            </w:tcBorders>
            <w:shd w:val="clear" w:color="auto" w:fill="auto"/>
            <w:noWrap/>
            <w:vAlign w:val="bottom"/>
          </w:tcPr>
          <w:p w14:paraId="7878FE7D" w14:textId="77777777" w:rsidR="0040501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(4,489,970.28)</w:t>
            </w:r>
          </w:p>
        </w:tc>
        <w:tc>
          <w:tcPr>
            <w:tcW w:w="1418" w:type="dxa"/>
            <w:tcBorders>
              <w:left w:val="nil"/>
              <w:right w:val="nil"/>
            </w:tcBorders>
            <w:shd w:val="clear" w:color="auto" w:fill="auto"/>
            <w:noWrap/>
            <w:vAlign w:val="bottom"/>
          </w:tcPr>
          <w:p w14:paraId="54C808A8" w14:textId="77777777" w:rsidR="0040501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(4,489,970.28)</w:t>
            </w:r>
          </w:p>
        </w:tc>
        <w:tc>
          <w:tcPr>
            <w:tcW w:w="1418" w:type="dxa"/>
            <w:tcBorders>
              <w:left w:val="nil"/>
              <w:right w:val="nil"/>
            </w:tcBorders>
            <w:shd w:val="clear" w:color="auto" w:fill="auto"/>
            <w:noWrap/>
            <w:vAlign w:val="bottom"/>
          </w:tcPr>
          <w:p w14:paraId="1901008E" w14:textId="77777777" w:rsidR="0040501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(4,489,970.28)</w:t>
            </w:r>
          </w:p>
        </w:tc>
        <w:tc>
          <w:tcPr>
            <w:tcW w:w="1418" w:type="dxa"/>
            <w:tcBorders>
              <w:left w:val="nil"/>
              <w:right w:val="nil"/>
            </w:tcBorders>
            <w:shd w:val="clear" w:color="auto" w:fill="auto"/>
            <w:noWrap/>
            <w:vAlign w:val="bottom"/>
          </w:tcPr>
          <w:p w14:paraId="567F1429" w14:textId="77777777" w:rsidR="0040501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(4,489,970.28)</w:t>
            </w:r>
          </w:p>
        </w:tc>
      </w:tr>
      <w:tr w:rsidR="0040501E" w:rsidRPr="008B1FBC" w14:paraId="76AA0EE6" w14:textId="77777777" w:rsidTr="002845F9">
        <w:trPr>
          <w:trHeight w:val="435"/>
        </w:trPr>
        <w:tc>
          <w:tcPr>
            <w:tcW w:w="3685" w:type="dxa"/>
            <w:tcBorders>
              <w:top w:val="nil"/>
              <w:left w:val="nil"/>
              <w:bottom w:val="nil"/>
              <w:right w:val="nil"/>
            </w:tcBorders>
            <w:shd w:val="clear" w:color="auto" w:fill="auto"/>
            <w:noWrap/>
            <w:vAlign w:val="bottom"/>
          </w:tcPr>
          <w:p w14:paraId="6DF70DCE" w14:textId="77777777" w:rsidR="0040501E" w:rsidRPr="008B1FBC" w:rsidRDefault="0040501E" w:rsidP="0044055A">
            <w:pPr>
              <w:spacing w:before="0" w:line="440" w:lineRule="exact"/>
              <w:ind w:left="0" w:firstLine="742"/>
              <w:jc w:val="both"/>
              <w:rPr>
                <w:rFonts w:asciiTheme="majorBidi" w:eastAsia="Times New Roman" w:hAnsiTheme="majorBidi" w:cstheme="majorBidi"/>
                <w:color w:val="auto"/>
              </w:rPr>
            </w:pPr>
            <w:r w:rsidRPr="008B1FBC">
              <w:rPr>
                <w:rFonts w:asciiTheme="majorBidi" w:eastAsia="Times New Roman" w:hAnsiTheme="majorBidi" w:cstheme="majorBidi"/>
                <w:color w:val="auto"/>
              </w:rPr>
              <w:t>Total other current receivables</w:t>
            </w:r>
          </w:p>
        </w:tc>
        <w:tc>
          <w:tcPr>
            <w:tcW w:w="1418" w:type="dxa"/>
            <w:tcBorders>
              <w:left w:val="nil"/>
              <w:right w:val="nil"/>
            </w:tcBorders>
            <w:shd w:val="clear" w:color="auto" w:fill="auto"/>
            <w:noWrap/>
            <w:vAlign w:val="bottom"/>
          </w:tcPr>
          <w:p w14:paraId="39D996D7" w14:textId="79C17209" w:rsidR="0040501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27,060,836.87</w:t>
            </w:r>
          </w:p>
        </w:tc>
        <w:tc>
          <w:tcPr>
            <w:tcW w:w="1418" w:type="dxa"/>
            <w:tcBorders>
              <w:left w:val="nil"/>
              <w:right w:val="nil"/>
            </w:tcBorders>
            <w:shd w:val="clear" w:color="auto" w:fill="auto"/>
            <w:noWrap/>
            <w:vAlign w:val="bottom"/>
          </w:tcPr>
          <w:p w14:paraId="6B7C8B72" w14:textId="77777777" w:rsidR="0040501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23,529,473.03</w:t>
            </w:r>
          </w:p>
        </w:tc>
        <w:tc>
          <w:tcPr>
            <w:tcW w:w="1418" w:type="dxa"/>
            <w:tcBorders>
              <w:left w:val="nil"/>
              <w:right w:val="nil"/>
            </w:tcBorders>
            <w:shd w:val="clear" w:color="auto" w:fill="auto"/>
            <w:noWrap/>
            <w:vAlign w:val="bottom"/>
          </w:tcPr>
          <w:p w14:paraId="23FE9059" w14:textId="075E78E1" w:rsidR="0040501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26,121,552.09</w:t>
            </w:r>
          </w:p>
        </w:tc>
        <w:tc>
          <w:tcPr>
            <w:tcW w:w="1418" w:type="dxa"/>
            <w:tcBorders>
              <w:left w:val="nil"/>
              <w:right w:val="nil"/>
            </w:tcBorders>
            <w:shd w:val="clear" w:color="auto" w:fill="auto"/>
            <w:noWrap/>
            <w:vAlign w:val="bottom"/>
          </w:tcPr>
          <w:p w14:paraId="77F46A97" w14:textId="77777777" w:rsidR="0040501E" w:rsidRPr="008B1FBC" w:rsidRDefault="0040501E" w:rsidP="0044055A">
            <w:pPr>
              <w:pBdr>
                <w:bottom w:val="sing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25,076,831.67</w:t>
            </w:r>
          </w:p>
        </w:tc>
      </w:tr>
      <w:tr w:rsidR="0040501E" w:rsidRPr="008B1FBC" w14:paraId="6FA3688B" w14:textId="77777777" w:rsidTr="0044055A">
        <w:trPr>
          <w:trHeight w:val="87"/>
        </w:trPr>
        <w:tc>
          <w:tcPr>
            <w:tcW w:w="3685" w:type="dxa"/>
            <w:tcBorders>
              <w:top w:val="nil"/>
              <w:left w:val="nil"/>
              <w:bottom w:val="nil"/>
              <w:right w:val="nil"/>
            </w:tcBorders>
            <w:shd w:val="clear" w:color="auto" w:fill="auto"/>
            <w:noWrap/>
          </w:tcPr>
          <w:p w14:paraId="750A8B0F" w14:textId="77777777" w:rsidR="0040501E" w:rsidRPr="008B1FBC" w:rsidRDefault="0040501E" w:rsidP="0044055A">
            <w:pPr>
              <w:spacing w:before="0" w:line="44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Total trade and other current receivables</w:t>
            </w:r>
          </w:p>
        </w:tc>
        <w:tc>
          <w:tcPr>
            <w:tcW w:w="1418" w:type="dxa"/>
            <w:tcBorders>
              <w:left w:val="nil"/>
              <w:right w:val="nil"/>
            </w:tcBorders>
            <w:shd w:val="clear" w:color="auto" w:fill="auto"/>
            <w:noWrap/>
          </w:tcPr>
          <w:p w14:paraId="3085A1E1" w14:textId="00D2F9F7" w:rsidR="0040501E" w:rsidRPr="008B1FBC" w:rsidRDefault="0040501E" w:rsidP="0044055A">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159,930,675.88</w:t>
            </w:r>
          </w:p>
        </w:tc>
        <w:tc>
          <w:tcPr>
            <w:tcW w:w="1418" w:type="dxa"/>
            <w:tcBorders>
              <w:left w:val="nil"/>
              <w:right w:val="nil"/>
            </w:tcBorders>
            <w:shd w:val="clear" w:color="auto" w:fill="auto"/>
            <w:noWrap/>
          </w:tcPr>
          <w:p w14:paraId="11A01014" w14:textId="77777777" w:rsidR="0040501E" w:rsidRPr="008B1FBC" w:rsidRDefault="0040501E" w:rsidP="0044055A">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189,987,602.70</w:t>
            </w:r>
          </w:p>
        </w:tc>
        <w:tc>
          <w:tcPr>
            <w:tcW w:w="1418" w:type="dxa"/>
            <w:tcBorders>
              <w:left w:val="nil"/>
              <w:right w:val="nil"/>
            </w:tcBorders>
            <w:shd w:val="clear" w:color="auto" w:fill="auto"/>
            <w:noWrap/>
          </w:tcPr>
          <w:p w14:paraId="449592DA" w14:textId="6EF142A4" w:rsidR="0040501E" w:rsidRPr="008B1FBC" w:rsidRDefault="0040501E" w:rsidP="0044055A">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158,991,391.10</w:t>
            </w:r>
          </w:p>
        </w:tc>
        <w:tc>
          <w:tcPr>
            <w:tcW w:w="1418" w:type="dxa"/>
            <w:tcBorders>
              <w:left w:val="nil"/>
              <w:right w:val="nil"/>
            </w:tcBorders>
            <w:shd w:val="clear" w:color="auto" w:fill="auto"/>
            <w:noWrap/>
          </w:tcPr>
          <w:p w14:paraId="392F88E4" w14:textId="77777777" w:rsidR="0040501E" w:rsidRPr="008B1FBC" w:rsidRDefault="0040501E" w:rsidP="0044055A">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169,226,914.34</w:t>
            </w:r>
          </w:p>
        </w:tc>
      </w:tr>
    </w:tbl>
    <w:p w14:paraId="12994D73" w14:textId="40F08887" w:rsidR="0044055A" w:rsidRDefault="0044055A" w:rsidP="0044055A">
      <w:pPr>
        <w:spacing w:line="440" w:lineRule="exact"/>
        <w:ind w:left="426" w:hanging="426"/>
        <w:rPr>
          <w:rFonts w:asciiTheme="majorBidi" w:hAnsiTheme="majorBidi" w:cstheme="majorBidi"/>
          <w:sz w:val="30"/>
          <w:szCs w:val="30"/>
          <w:cs/>
        </w:rPr>
      </w:pPr>
      <w:r>
        <w:rPr>
          <w:rFonts w:asciiTheme="majorBidi" w:hAnsiTheme="majorBidi" w:cstheme="majorBidi"/>
          <w:sz w:val="30"/>
          <w:szCs w:val="30"/>
          <w:cs/>
        </w:rPr>
        <w:br w:type="page"/>
      </w:r>
    </w:p>
    <w:p w14:paraId="59C9EFAA" w14:textId="6ED143DF" w:rsidR="00DD5FB8" w:rsidRPr="008B1FBC" w:rsidRDefault="00D22850" w:rsidP="0044055A">
      <w:pPr>
        <w:spacing w:line="4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lastRenderedPageBreak/>
        <w:t>9</w:t>
      </w:r>
      <w:r w:rsidR="009D3749" w:rsidRPr="008B1FBC">
        <w:rPr>
          <w:rFonts w:asciiTheme="majorBidi" w:hAnsiTheme="majorBidi" w:cstheme="majorBidi"/>
          <w:b/>
          <w:bCs/>
          <w:sz w:val="30"/>
          <w:szCs w:val="30"/>
          <w:cs/>
        </w:rPr>
        <w:t>.</w:t>
      </w:r>
      <w:r w:rsidR="009D3749" w:rsidRPr="008B1FBC">
        <w:rPr>
          <w:rFonts w:asciiTheme="majorBidi" w:hAnsiTheme="majorBidi" w:cstheme="majorBidi"/>
          <w:b/>
          <w:bCs/>
          <w:sz w:val="30"/>
          <w:szCs w:val="30"/>
          <w:cs/>
        </w:rPr>
        <w:tab/>
      </w:r>
      <w:r w:rsidR="00703DAA" w:rsidRPr="008B1FBC">
        <w:rPr>
          <w:rFonts w:asciiTheme="majorBidi" w:hAnsiTheme="majorBidi" w:cstheme="majorBidi"/>
          <w:b/>
          <w:bCs/>
          <w:sz w:val="30"/>
          <w:szCs w:val="30"/>
        </w:rPr>
        <w:t>TRADE AND OTHER CURRENT RECEIVABLES (Cont'd)</w:t>
      </w:r>
    </w:p>
    <w:p w14:paraId="4B09EE5B" w14:textId="78B46D4A" w:rsidR="00F16630" w:rsidRPr="008B1FBC" w:rsidRDefault="00703DAA" w:rsidP="0044055A">
      <w:pPr>
        <w:spacing w:after="120" w:line="460" w:lineRule="exact"/>
        <w:ind w:left="426"/>
        <w:rPr>
          <w:rFonts w:asciiTheme="majorBidi" w:hAnsiTheme="majorBidi" w:cstheme="majorBidi"/>
          <w:sz w:val="30"/>
          <w:szCs w:val="30"/>
        </w:rPr>
      </w:pPr>
      <w:r w:rsidRPr="008B1FBC">
        <w:rPr>
          <w:rFonts w:asciiTheme="majorBidi" w:hAnsiTheme="majorBidi" w:cstheme="majorBidi"/>
          <w:sz w:val="30"/>
          <w:szCs w:val="30"/>
        </w:rPr>
        <w:t xml:space="preserve">Trade accounts receivable separated by aging as </w:t>
      </w:r>
      <w:r w:rsidR="00D45007" w:rsidRPr="008B1FBC">
        <w:rPr>
          <w:rFonts w:asciiTheme="majorBidi" w:hAnsiTheme="majorBidi" w:cstheme="majorBidi"/>
          <w:sz w:val="30"/>
          <w:szCs w:val="30"/>
        </w:rPr>
        <w:t>follows:</w:t>
      </w:r>
    </w:p>
    <w:p w14:paraId="3CD19616" w14:textId="76380AE5" w:rsidR="00D45007" w:rsidRPr="008B1FBC" w:rsidRDefault="00D45007" w:rsidP="0044055A">
      <w:pPr>
        <w:spacing w:after="120" w:line="460" w:lineRule="exact"/>
        <w:ind w:left="426"/>
        <w:jc w:val="right"/>
        <w:rPr>
          <w:rFonts w:asciiTheme="majorBidi" w:hAnsiTheme="majorBidi" w:cstheme="majorBidi"/>
          <w:sz w:val="30"/>
          <w:szCs w:val="30"/>
        </w:rPr>
      </w:pPr>
      <w:r w:rsidRPr="008B1FBC">
        <w:rPr>
          <w:rFonts w:asciiTheme="majorBidi" w:hAnsiTheme="majorBidi" w:cstheme="majorBidi"/>
          <w:sz w:val="30"/>
          <w:szCs w:val="30"/>
        </w:rPr>
        <w:t>(</w:t>
      </w:r>
      <w:proofErr w:type="gramStart"/>
      <w:r w:rsidRPr="008B1FBC">
        <w:rPr>
          <w:rFonts w:asciiTheme="majorBidi" w:hAnsiTheme="majorBidi" w:cstheme="majorBidi"/>
          <w:sz w:val="30"/>
          <w:szCs w:val="30"/>
        </w:rPr>
        <w:t>Unit</w:t>
      </w:r>
      <w:r w:rsidR="00F21DA6">
        <w:rPr>
          <w:rFonts w:asciiTheme="majorBidi" w:hAnsiTheme="majorBidi" w:cstheme="majorBidi"/>
          <w:sz w:val="30"/>
          <w:szCs w:val="30"/>
        </w:rPr>
        <w:t xml:space="preserve"> </w:t>
      </w:r>
      <w:r w:rsidRPr="008B1FBC">
        <w:rPr>
          <w:rFonts w:asciiTheme="majorBidi" w:hAnsiTheme="majorBidi" w:cstheme="majorBidi"/>
          <w:sz w:val="30"/>
          <w:szCs w:val="30"/>
        </w:rPr>
        <w:t>:</w:t>
      </w:r>
      <w:proofErr w:type="gramEnd"/>
      <w:r w:rsidRPr="008B1FBC">
        <w:rPr>
          <w:rFonts w:asciiTheme="majorBidi" w:hAnsiTheme="majorBidi" w:cstheme="majorBidi"/>
          <w:sz w:val="30"/>
          <w:szCs w:val="30"/>
        </w:rPr>
        <w:t xml:space="preserve"> Baht)</w:t>
      </w:r>
    </w:p>
    <w:tbl>
      <w:tblPr>
        <w:tblW w:w="4824" w:type="pct"/>
        <w:tblInd w:w="392" w:type="dxa"/>
        <w:tblLayout w:type="fixed"/>
        <w:tblLook w:val="04A0" w:firstRow="1" w:lastRow="0" w:firstColumn="1" w:lastColumn="0" w:noHBand="0" w:noVBand="1"/>
      </w:tblPr>
      <w:tblGrid>
        <w:gridCol w:w="2889"/>
        <w:gridCol w:w="1586"/>
        <w:gridCol w:w="1592"/>
        <w:gridCol w:w="1586"/>
        <w:gridCol w:w="1581"/>
      </w:tblGrid>
      <w:tr w:rsidR="00703DAA" w:rsidRPr="008B1FBC" w14:paraId="394C2576" w14:textId="77777777" w:rsidTr="00D45007">
        <w:trPr>
          <w:trHeight w:val="288"/>
        </w:trPr>
        <w:tc>
          <w:tcPr>
            <w:tcW w:w="1564" w:type="pct"/>
            <w:tcBorders>
              <w:top w:val="nil"/>
              <w:left w:val="nil"/>
              <w:bottom w:val="nil"/>
              <w:right w:val="nil"/>
            </w:tcBorders>
            <w:shd w:val="clear" w:color="auto" w:fill="auto"/>
            <w:noWrap/>
            <w:vAlign w:val="bottom"/>
            <w:hideMark/>
          </w:tcPr>
          <w:p w14:paraId="26733121" w14:textId="77777777" w:rsidR="00703DAA" w:rsidRPr="008B1FBC" w:rsidRDefault="00703DAA" w:rsidP="0044055A">
            <w:pPr>
              <w:spacing w:before="0" w:line="460" w:lineRule="exact"/>
              <w:ind w:left="0"/>
              <w:jc w:val="left"/>
              <w:rPr>
                <w:rFonts w:asciiTheme="majorBidi" w:eastAsia="Times New Roman" w:hAnsiTheme="majorBidi" w:cstheme="majorBidi"/>
                <w:color w:val="auto"/>
              </w:rPr>
            </w:pPr>
          </w:p>
        </w:tc>
        <w:tc>
          <w:tcPr>
            <w:tcW w:w="1721" w:type="pct"/>
            <w:gridSpan w:val="2"/>
            <w:tcBorders>
              <w:top w:val="nil"/>
              <w:left w:val="nil"/>
              <w:right w:val="nil"/>
            </w:tcBorders>
            <w:shd w:val="clear" w:color="auto" w:fill="auto"/>
            <w:noWrap/>
            <w:vAlign w:val="bottom"/>
            <w:hideMark/>
          </w:tcPr>
          <w:p w14:paraId="5B4D7DC3" w14:textId="04ACD07B" w:rsidR="00703DAA" w:rsidRPr="008B1FBC" w:rsidRDefault="00703DAA" w:rsidP="0044055A">
            <w:pP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p>
        </w:tc>
        <w:tc>
          <w:tcPr>
            <w:tcW w:w="1715" w:type="pct"/>
            <w:gridSpan w:val="2"/>
            <w:tcBorders>
              <w:top w:val="nil"/>
              <w:left w:val="nil"/>
              <w:right w:val="nil"/>
            </w:tcBorders>
            <w:shd w:val="clear" w:color="auto" w:fill="auto"/>
            <w:noWrap/>
            <w:vAlign w:val="bottom"/>
            <w:hideMark/>
          </w:tcPr>
          <w:p w14:paraId="60BFCDEF" w14:textId="469A3C74" w:rsidR="00703DAA" w:rsidRPr="008B1FBC" w:rsidRDefault="00703DAA" w:rsidP="0044055A">
            <w:pP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tc>
      </w:tr>
      <w:tr w:rsidR="0028328E" w:rsidRPr="008B1FBC" w14:paraId="767AEB97" w14:textId="77777777" w:rsidTr="00D45007">
        <w:trPr>
          <w:trHeight w:val="288"/>
        </w:trPr>
        <w:tc>
          <w:tcPr>
            <w:tcW w:w="1564" w:type="pct"/>
            <w:tcBorders>
              <w:top w:val="nil"/>
              <w:left w:val="nil"/>
              <w:bottom w:val="nil"/>
              <w:right w:val="nil"/>
            </w:tcBorders>
            <w:shd w:val="clear" w:color="auto" w:fill="auto"/>
            <w:noWrap/>
            <w:vAlign w:val="bottom"/>
          </w:tcPr>
          <w:p w14:paraId="6948DBC8" w14:textId="77777777" w:rsidR="0028328E" w:rsidRPr="008B1FBC" w:rsidRDefault="0028328E" w:rsidP="0044055A">
            <w:pPr>
              <w:spacing w:before="0" w:line="460" w:lineRule="exact"/>
              <w:ind w:left="0"/>
              <w:jc w:val="left"/>
              <w:rPr>
                <w:rFonts w:asciiTheme="majorBidi" w:eastAsia="Times New Roman" w:hAnsiTheme="majorBidi" w:cstheme="majorBidi"/>
                <w:color w:val="auto"/>
              </w:rPr>
            </w:pPr>
          </w:p>
        </w:tc>
        <w:tc>
          <w:tcPr>
            <w:tcW w:w="1721" w:type="pct"/>
            <w:gridSpan w:val="2"/>
            <w:tcBorders>
              <w:top w:val="nil"/>
              <w:left w:val="nil"/>
              <w:right w:val="nil"/>
            </w:tcBorders>
            <w:shd w:val="clear" w:color="auto" w:fill="auto"/>
            <w:noWrap/>
            <w:vAlign w:val="bottom"/>
          </w:tcPr>
          <w:p w14:paraId="2B248730" w14:textId="04E469A0" w:rsidR="0028328E" w:rsidRPr="008B1FBC" w:rsidRDefault="00D45007" w:rsidP="0044055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w:t>
            </w:r>
            <w:r w:rsidR="0028328E" w:rsidRPr="008B1FBC">
              <w:rPr>
                <w:rFonts w:asciiTheme="majorBidi" w:eastAsia="Times New Roman" w:hAnsiTheme="majorBidi" w:cstheme="majorBidi"/>
                <w:color w:val="auto"/>
              </w:rPr>
              <w:t xml:space="preserve">statements </w:t>
            </w:r>
          </w:p>
        </w:tc>
        <w:tc>
          <w:tcPr>
            <w:tcW w:w="1715" w:type="pct"/>
            <w:gridSpan w:val="2"/>
            <w:tcBorders>
              <w:top w:val="nil"/>
              <w:left w:val="nil"/>
              <w:right w:val="nil"/>
            </w:tcBorders>
            <w:shd w:val="clear" w:color="auto" w:fill="auto"/>
            <w:noWrap/>
            <w:vAlign w:val="bottom"/>
          </w:tcPr>
          <w:p w14:paraId="3362F5C2" w14:textId="02FBDDDE" w:rsidR="0028328E" w:rsidRPr="008B1FBC" w:rsidRDefault="00D45007" w:rsidP="0044055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w:t>
            </w:r>
            <w:r w:rsidR="0028328E" w:rsidRPr="008B1FBC">
              <w:rPr>
                <w:rFonts w:asciiTheme="majorBidi" w:eastAsia="Times New Roman" w:hAnsiTheme="majorBidi" w:cstheme="majorBidi"/>
                <w:color w:val="auto"/>
              </w:rPr>
              <w:t xml:space="preserve">statements </w:t>
            </w:r>
          </w:p>
        </w:tc>
      </w:tr>
      <w:tr w:rsidR="0028328E" w:rsidRPr="008B1FBC" w14:paraId="5E34BBD9" w14:textId="77777777" w:rsidTr="00D45007">
        <w:trPr>
          <w:trHeight w:val="435"/>
        </w:trPr>
        <w:tc>
          <w:tcPr>
            <w:tcW w:w="1564" w:type="pct"/>
            <w:tcBorders>
              <w:top w:val="nil"/>
              <w:left w:val="nil"/>
              <w:bottom w:val="nil"/>
              <w:right w:val="nil"/>
            </w:tcBorders>
            <w:shd w:val="clear" w:color="auto" w:fill="auto"/>
            <w:noWrap/>
            <w:vAlign w:val="bottom"/>
          </w:tcPr>
          <w:p w14:paraId="104B7777" w14:textId="77777777" w:rsidR="0028328E" w:rsidRPr="008B1FBC" w:rsidRDefault="0028328E" w:rsidP="0044055A">
            <w:pPr>
              <w:spacing w:before="0" w:line="460" w:lineRule="exact"/>
              <w:ind w:left="0"/>
              <w:jc w:val="center"/>
              <w:rPr>
                <w:rFonts w:asciiTheme="majorBidi" w:eastAsia="Times New Roman" w:hAnsiTheme="majorBidi" w:cstheme="majorBidi"/>
                <w:color w:val="auto"/>
              </w:rPr>
            </w:pPr>
          </w:p>
        </w:tc>
        <w:tc>
          <w:tcPr>
            <w:tcW w:w="859" w:type="pct"/>
            <w:tcBorders>
              <w:left w:val="nil"/>
              <w:bottom w:val="nil"/>
              <w:right w:val="nil"/>
            </w:tcBorders>
            <w:shd w:val="clear" w:color="auto" w:fill="auto"/>
            <w:noWrap/>
            <w:vAlign w:val="bottom"/>
          </w:tcPr>
          <w:p w14:paraId="3A32C535" w14:textId="2B8AA852" w:rsidR="0028328E" w:rsidRPr="008B1FBC" w:rsidRDefault="0028328E" w:rsidP="0044055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862" w:type="pct"/>
            <w:tcBorders>
              <w:left w:val="nil"/>
              <w:bottom w:val="nil"/>
              <w:right w:val="nil"/>
            </w:tcBorders>
            <w:shd w:val="clear" w:color="auto" w:fill="auto"/>
            <w:noWrap/>
            <w:vAlign w:val="bottom"/>
          </w:tcPr>
          <w:p w14:paraId="48C445D7" w14:textId="01797D92" w:rsidR="0028328E" w:rsidRPr="008B1FBC" w:rsidRDefault="0028328E" w:rsidP="0044055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859" w:type="pct"/>
            <w:tcBorders>
              <w:left w:val="nil"/>
              <w:bottom w:val="nil"/>
              <w:right w:val="nil"/>
            </w:tcBorders>
            <w:shd w:val="clear" w:color="auto" w:fill="auto"/>
            <w:noWrap/>
            <w:vAlign w:val="bottom"/>
          </w:tcPr>
          <w:p w14:paraId="2CB81CCD" w14:textId="0FFE5C98" w:rsidR="0028328E" w:rsidRPr="008B1FBC" w:rsidRDefault="0028328E" w:rsidP="0044055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857" w:type="pct"/>
            <w:tcBorders>
              <w:left w:val="nil"/>
              <w:bottom w:val="nil"/>
              <w:right w:val="nil"/>
            </w:tcBorders>
            <w:shd w:val="clear" w:color="auto" w:fill="auto"/>
            <w:noWrap/>
            <w:vAlign w:val="bottom"/>
          </w:tcPr>
          <w:p w14:paraId="2E35BA31" w14:textId="0A7517A0" w:rsidR="0028328E" w:rsidRPr="008B1FBC" w:rsidRDefault="0028328E" w:rsidP="0044055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r>
      <w:tr w:rsidR="0028328E" w:rsidRPr="008B1FBC" w14:paraId="67D57016" w14:textId="77777777" w:rsidTr="00D45007">
        <w:trPr>
          <w:trHeight w:val="435"/>
        </w:trPr>
        <w:tc>
          <w:tcPr>
            <w:tcW w:w="1564" w:type="pct"/>
            <w:tcBorders>
              <w:top w:val="nil"/>
              <w:left w:val="nil"/>
              <w:bottom w:val="nil"/>
              <w:right w:val="nil"/>
            </w:tcBorders>
            <w:shd w:val="clear" w:color="auto" w:fill="auto"/>
            <w:noWrap/>
            <w:vAlign w:val="bottom"/>
            <w:hideMark/>
          </w:tcPr>
          <w:p w14:paraId="24A8C682" w14:textId="7732B787" w:rsidR="00703DAA" w:rsidRPr="008B1FBC" w:rsidRDefault="00703DAA" w:rsidP="0044055A">
            <w:pPr>
              <w:spacing w:before="0" w:line="460" w:lineRule="exact"/>
              <w:ind w:left="34"/>
              <w:jc w:val="left"/>
              <w:rPr>
                <w:rFonts w:asciiTheme="majorBidi" w:eastAsia="Times New Roman" w:hAnsiTheme="majorBidi" w:cstheme="majorBidi"/>
                <w:color w:val="auto"/>
                <w:cs/>
              </w:rPr>
            </w:pPr>
            <w:r w:rsidRPr="008B1FBC">
              <w:rPr>
                <w:rFonts w:asciiTheme="majorBidi" w:eastAsia="Times New Roman" w:hAnsiTheme="majorBidi" w:cstheme="majorBidi"/>
                <w:color w:val="auto"/>
              </w:rPr>
              <w:t>Undue</w:t>
            </w:r>
          </w:p>
        </w:tc>
        <w:tc>
          <w:tcPr>
            <w:tcW w:w="859" w:type="pct"/>
            <w:tcBorders>
              <w:top w:val="nil"/>
              <w:left w:val="nil"/>
              <w:bottom w:val="nil"/>
              <w:right w:val="nil"/>
            </w:tcBorders>
            <w:shd w:val="clear" w:color="auto" w:fill="auto"/>
            <w:noWrap/>
            <w:vAlign w:val="bottom"/>
            <w:hideMark/>
          </w:tcPr>
          <w:p w14:paraId="79D42D7C" w14:textId="767EE026" w:rsidR="00703DAA"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43,897,298.54</w:t>
            </w:r>
          </w:p>
        </w:tc>
        <w:tc>
          <w:tcPr>
            <w:tcW w:w="862" w:type="pct"/>
            <w:tcBorders>
              <w:top w:val="nil"/>
              <w:left w:val="nil"/>
              <w:bottom w:val="nil"/>
              <w:right w:val="nil"/>
            </w:tcBorders>
            <w:shd w:val="clear" w:color="auto" w:fill="auto"/>
            <w:noWrap/>
            <w:vAlign w:val="bottom"/>
            <w:hideMark/>
          </w:tcPr>
          <w:p w14:paraId="5BE1DA18" w14:textId="481E9437" w:rsidR="00703DAA" w:rsidRPr="008B1FBC" w:rsidRDefault="00703DAA"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74,126,742.65</w:t>
            </w:r>
          </w:p>
        </w:tc>
        <w:tc>
          <w:tcPr>
            <w:tcW w:w="859" w:type="pct"/>
            <w:tcBorders>
              <w:top w:val="nil"/>
              <w:left w:val="nil"/>
              <w:bottom w:val="nil"/>
              <w:right w:val="nil"/>
            </w:tcBorders>
            <w:shd w:val="clear" w:color="auto" w:fill="auto"/>
            <w:noWrap/>
            <w:vAlign w:val="bottom"/>
            <w:hideMark/>
          </w:tcPr>
          <w:p w14:paraId="0278A1DD" w14:textId="4C24234E" w:rsidR="00703DAA"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43,897,298.54</w:t>
            </w:r>
          </w:p>
        </w:tc>
        <w:tc>
          <w:tcPr>
            <w:tcW w:w="856" w:type="pct"/>
            <w:tcBorders>
              <w:top w:val="nil"/>
              <w:left w:val="nil"/>
              <w:bottom w:val="nil"/>
              <w:right w:val="nil"/>
            </w:tcBorders>
            <w:shd w:val="clear" w:color="auto" w:fill="auto"/>
            <w:noWrap/>
            <w:vAlign w:val="bottom"/>
            <w:hideMark/>
          </w:tcPr>
          <w:p w14:paraId="68E65846" w14:textId="33CE4A6F" w:rsidR="00703DAA" w:rsidRPr="008B1FBC" w:rsidRDefault="00703DAA"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51,818,695.65</w:t>
            </w:r>
          </w:p>
        </w:tc>
      </w:tr>
      <w:tr w:rsidR="0028328E" w:rsidRPr="008B1FBC" w14:paraId="63B5D107" w14:textId="77777777" w:rsidTr="00D45007">
        <w:trPr>
          <w:trHeight w:val="435"/>
        </w:trPr>
        <w:tc>
          <w:tcPr>
            <w:tcW w:w="1564" w:type="pct"/>
            <w:tcBorders>
              <w:top w:val="nil"/>
              <w:left w:val="nil"/>
              <w:bottom w:val="nil"/>
              <w:right w:val="nil"/>
            </w:tcBorders>
            <w:shd w:val="clear" w:color="auto" w:fill="auto"/>
            <w:noWrap/>
            <w:vAlign w:val="bottom"/>
            <w:hideMark/>
          </w:tcPr>
          <w:p w14:paraId="0239FA1A" w14:textId="3750668C" w:rsidR="00703DAA" w:rsidRPr="008B1FBC" w:rsidRDefault="00703DAA" w:rsidP="0044055A">
            <w:pPr>
              <w:spacing w:before="0" w:line="4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Overdue</w:t>
            </w:r>
          </w:p>
        </w:tc>
        <w:tc>
          <w:tcPr>
            <w:tcW w:w="859" w:type="pct"/>
            <w:tcBorders>
              <w:top w:val="nil"/>
              <w:left w:val="nil"/>
              <w:bottom w:val="nil"/>
              <w:right w:val="nil"/>
            </w:tcBorders>
            <w:shd w:val="clear" w:color="auto" w:fill="auto"/>
            <w:noWrap/>
            <w:vAlign w:val="bottom"/>
            <w:hideMark/>
          </w:tcPr>
          <w:p w14:paraId="053C5F76" w14:textId="77777777" w:rsidR="00703DAA" w:rsidRPr="008B1FBC" w:rsidRDefault="00703DAA" w:rsidP="0044055A">
            <w:pPr>
              <w:spacing w:before="0" w:line="460" w:lineRule="exact"/>
              <w:ind w:left="0" w:firstLineChars="200" w:firstLine="560"/>
              <w:jc w:val="right"/>
              <w:rPr>
                <w:rFonts w:asciiTheme="majorBidi" w:eastAsia="Times New Roman" w:hAnsiTheme="majorBidi" w:cstheme="majorBidi"/>
                <w:color w:val="auto"/>
              </w:rPr>
            </w:pPr>
          </w:p>
        </w:tc>
        <w:tc>
          <w:tcPr>
            <w:tcW w:w="862" w:type="pct"/>
            <w:tcBorders>
              <w:top w:val="nil"/>
              <w:left w:val="nil"/>
              <w:bottom w:val="nil"/>
              <w:right w:val="nil"/>
            </w:tcBorders>
            <w:shd w:val="clear" w:color="auto" w:fill="auto"/>
            <w:noWrap/>
            <w:vAlign w:val="bottom"/>
            <w:hideMark/>
          </w:tcPr>
          <w:p w14:paraId="7826E531" w14:textId="77777777" w:rsidR="00703DAA" w:rsidRPr="008B1FBC" w:rsidRDefault="00703DAA" w:rsidP="0044055A">
            <w:pPr>
              <w:spacing w:before="0" w:line="460" w:lineRule="exact"/>
              <w:ind w:left="0"/>
              <w:jc w:val="right"/>
              <w:rPr>
                <w:rFonts w:asciiTheme="majorBidi" w:eastAsia="Times New Roman" w:hAnsiTheme="majorBidi" w:cstheme="majorBidi"/>
                <w:color w:val="auto"/>
              </w:rPr>
            </w:pPr>
          </w:p>
        </w:tc>
        <w:tc>
          <w:tcPr>
            <w:tcW w:w="859" w:type="pct"/>
            <w:tcBorders>
              <w:top w:val="nil"/>
              <w:left w:val="nil"/>
              <w:bottom w:val="nil"/>
              <w:right w:val="nil"/>
            </w:tcBorders>
            <w:shd w:val="clear" w:color="auto" w:fill="auto"/>
            <w:noWrap/>
            <w:vAlign w:val="bottom"/>
            <w:hideMark/>
          </w:tcPr>
          <w:p w14:paraId="073389E6" w14:textId="77777777" w:rsidR="00703DAA" w:rsidRPr="008B1FBC" w:rsidRDefault="00703DAA" w:rsidP="0044055A">
            <w:pPr>
              <w:spacing w:before="0" w:line="460" w:lineRule="exact"/>
              <w:ind w:left="0"/>
              <w:jc w:val="right"/>
              <w:rPr>
                <w:rFonts w:asciiTheme="majorBidi" w:eastAsia="Times New Roman" w:hAnsiTheme="majorBidi" w:cstheme="majorBidi"/>
                <w:color w:val="auto"/>
              </w:rPr>
            </w:pPr>
          </w:p>
        </w:tc>
        <w:tc>
          <w:tcPr>
            <w:tcW w:w="856" w:type="pct"/>
            <w:tcBorders>
              <w:top w:val="nil"/>
              <w:left w:val="nil"/>
              <w:bottom w:val="nil"/>
              <w:right w:val="nil"/>
            </w:tcBorders>
            <w:shd w:val="clear" w:color="auto" w:fill="auto"/>
            <w:noWrap/>
            <w:vAlign w:val="bottom"/>
            <w:hideMark/>
          </w:tcPr>
          <w:p w14:paraId="5F3DDF8B" w14:textId="77777777" w:rsidR="00703DAA" w:rsidRPr="008B1FBC" w:rsidRDefault="00703DAA" w:rsidP="0044055A">
            <w:pPr>
              <w:spacing w:before="0" w:line="460" w:lineRule="exact"/>
              <w:ind w:left="0"/>
              <w:jc w:val="right"/>
              <w:rPr>
                <w:rFonts w:asciiTheme="majorBidi" w:eastAsia="Times New Roman" w:hAnsiTheme="majorBidi" w:cstheme="majorBidi"/>
                <w:color w:val="auto"/>
              </w:rPr>
            </w:pPr>
          </w:p>
        </w:tc>
      </w:tr>
      <w:tr w:rsidR="00D45007" w:rsidRPr="008B1FBC" w14:paraId="7FE52504" w14:textId="77777777" w:rsidTr="00D45007">
        <w:trPr>
          <w:trHeight w:val="435"/>
        </w:trPr>
        <w:tc>
          <w:tcPr>
            <w:tcW w:w="1564" w:type="pct"/>
            <w:tcBorders>
              <w:top w:val="nil"/>
              <w:left w:val="nil"/>
              <w:bottom w:val="nil"/>
              <w:right w:val="nil"/>
            </w:tcBorders>
            <w:shd w:val="clear" w:color="auto" w:fill="auto"/>
            <w:noWrap/>
            <w:vAlign w:val="bottom"/>
            <w:hideMark/>
          </w:tcPr>
          <w:p w14:paraId="5120EB35" w14:textId="4EAE3B17" w:rsidR="00D45007" w:rsidRPr="008B1FBC" w:rsidRDefault="00D45007" w:rsidP="0044055A">
            <w:pPr>
              <w:spacing w:before="0" w:line="460" w:lineRule="exact"/>
              <w:ind w:left="0" w:firstLine="256"/>
              <w:jc w:val="left"/>
              <w:rPr>
                <w:rFonts w:asciiTheme="majorBidi" w:eastAsia="Times New Roman" w:hAnsiTheme="majorBidi" w:cstheme="majorBidi"/>
                <w:color w:val="auto"/>
              </w:rPr>
            </w:pPr>
            <w:r w:rsidRPr="008B1FBC">
              <w:rPr>
                <w:rFonts w:asciiTheme="majorBidi" w:eastAsia="Times New Roman" w:hAnsiTheme="majorBidi" w:cstheme="majorBidi"/>
                <w:color w:val="auto"/>
              </w:rPr>
              <w:t>- Less than 3 months</w:t>
            </w:r>
          </w:p>
        </w:tc>
        <w:tc>
          <w:tcPr>
            <w:tcW w:w="859" w:type="pct"/>
            <w:tcBorders>
              <w:top w:val="nil"/>
              <w:left w:val="nil"/>
              <w:bottom w:val="nil"/>
              <w:right w:val="nil"/>
            </w:tcBorders>
            <w:shd w:val="clear" w:color="auto" w:fill="auto"/>
            <w:noWrap/>
            <w:vAlign w:val="bottom"/>
            <w:hideMark/>
          </w:tcPr>
          <w:p w14:paraId="76EC3F25" w14:textId="16CC5607"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33,855,371.4</w:t>
            </w:r>
          </w:p>
        </w:tc>
        <w:tc>
          <w:tcPr>
            <w:tcW w:w="862" w:type="pct"/>
            <w:tcBorders>
              <w:top w:val="nil"/>
              <w:left w:val="nil"/>
              <w:bottom w:val="nil"/>
              <w:right w:val="nil"/>
            </w:tcBorders>
            <w:shd w:val="clear" w:color="auto" w:fill="auto"/>
            <w:noWrap/>
            <w:vAlign w:val="bottom"/>
            <w:hideMark/>
          </w:tcPr>
          <w:p w14:paraId="603F680C" w14:textId="66A3B2A3"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92,327,753.19</w:t>
            </w:r>
          </w:p>
        </w:tc>
        <w:tc>
          <w:tcPr>
            <w:tcW w:w="859" w:type="pct"/>
            <w:tcBorders>
              <w:top w:val="nil"/>
              <w:left w:val="nil"/>
              <w:bottom w:val="nil"/>
              <w:right w:val="nil"/>
            </w:tcBorders>
            <w:shd w:val="clear" w:color="auto" w:fill="auto"/>
            <w:noWrap/>
            <w:vAlign w:val="bottom"/>
            <w:hideMark/>
          </w:tcPr>
          <w:p w14:paraId="7B878D11" w14:textId="09F7B9BC"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33,855,371.4</w:t>
            </w:r>
          </w:p>
        </w:tc>
        <w:tc>
          <w:tcPr>
            <w:tcW w:w="856" w:type="pct"/>
            <w:tcBorders>
              <w:top w:val="nil"/>
              <w:left w:val="nil"/>
              <w:bottom w:val="nil"/>
              <w:right w:val="nil"/>
            </w:tcBorders>
            <w:shd w:val="clear" w:color="auto" w:fill="auto"/>
            <w:noWrap/>
            <w:vAlign w:val="bottom"/>
            <w:hideMark/>
          </w:tcPr>
          <w:p w14:paraId="1A3BB6EB" w14:textId="0897C51B" w:rsidR="00D45007" w:rsidRPr="008B1FBC" w:rsidRDefault="00D45007" w:rsidP="0044055A">
            <w:pPr>
              <w:spacing w:before="0" w:line="460" w:lineRule="exact"/>
              <w:ind w:left="0"/>
              <w:jc w:val="right"/>
              <w:rPr>
                <w:rFonts w:asciiTheme="majorBidi" w:hAnsiTheme="majorBidi" w:cstheme="majorBidi"/>
                <w:color w:val="auto"/>
              </w:rPr>
            </w:pPr>
            <w:r w:rsidRPr="008B1FBC">
              <w:rPr>
                <w:rFonts w:asciiTheme="majorBidi" w:hAnsiTheme="majorBidi" w:cstheme="majorBidi"/>
              </w:rPr>
              <w:t>92,327,753.19</w:t>
            </w:r>
          </w:p>
        </w:tc>
      </w:tr>
      <w:tr w:rsidR="00D45007" w:rsidRPr="008B1FBC" w14:paraId="18DA1E41" w14:textId="77777777" w:rsidTr="00D45007">
        <w:trPr>
          <w:trHeight w:val="435"/>
        </w:trPr>
        <w:tc>
          <w:tcPr>
            <w:tcW w:w="1564" w:type="pct"/>
            <w:tcBorders>
              <w:top w:val="nil"/>
              <w:left w:val="nil"/>
              <w:bottom w:val="nil"/>
              <w:right w:val="nil"/>
            </w:tcBorders>
            <w:shd w:val="clear" w:color="auto" w:fill="auto"/>
            <w:noWrap/>
            <w:vAlign w:val="bottom"/>
            <w:hideMark/>
          </w:tcPr>
          <w:p w14:paraId="14CA0DE1" w14:textId="1DC56969" w:rsidR="00D45007" w:rsidRPr="008B1FBC" w:rsidRDefault="00D45007" w:rsidP="0044055A">
            <w:pPr>
              <w:spacing w:before="0" w:line="460" w:lineRule="exact"/>
              <w:ind w:left="0" w:firstLine="256"/>
              <w:jc w:val="left"/>
              <w:rPr>
                <w:rFonts w:asciiTheme="majorBidi" w:eastAsia="Times New Roman" w:hAnsiTheme="majorBidi" w:cstheme="majorBidi"/>
                <w:color w:val="auto"/>
              </w:rPr>
            </w:pPr>
            <w:r w:rsidRPr="008B1FBC">
              <w:rPr>
                <w:rFonts w:asciiTheme="majorBidi" w:eastAsia="Times New Roman" w:hAnsiTheme="majorBidi" w:cstheme="majorBidi"/>
                <w:color w:val="auto"/>
              </w:rPr>
              <w:t>- Over 3 - 6 months</w:t>
            </w:r>
          </w:p>
        </w:tc>
        <w:tc>
          <w:tcPr>
            <w:tcW w:w="859" w:type="pct"/>
            <w:tcBorders>
              <w:top w:val="nil"/>
              <w:left w:val="nil"/>
              <w:bottom w:val="nil"/>
              <w:right w:val="nil"/>
            </w:tcBorders>
            <w:shd w:val="clear" w:color="auto" w:fill="auto"/>
            <w:noWrap/>
            <w:vAlign w:val="bottom"/>
            <w:hideMark/>
          </w:tcPr>
          <w:p w14:paraId="26833B4B" w14:textId="69006EE1"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42,264,096.7</w:t>
            </w:r>
          </w:p>
        </w:tc>
        <w:tc>
          <w:tcPr>
            <w:tcW w:w="862" w:type="pct"/>
            <w:tcBorders>
              <w:top w:val="nil"/>
              <w:left w:val="nil"/>
              <w:bottom w:val="nil"/>
              <w:right w:val="nil"/>
            </w:tcBorders>
            <w:shd w:val="clear" w:color="auto" w:fill="auto"/>
            <w:noWrap/>
            <w:vAlign w:val="bottom"/>
            <w:hideMark/>
          </w:tcPr>
          <w:p w14:paraId="13867BD3" w14:textId="3108FB18"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3,633.83</w:t>
            </w:r>
          </w:p>
        </w:tc>
        <w:tc>
          <w:tcPr>
            <w:tcW w:w="859" w:type="pct"/>
            <w:tcBorders>
              <w:top w:val="nil"/>
              <w:left w:val="nil"/>
              <w:bottom w:val="nil"/>
              <w:right w:val="nil"/>
            </w:tcBorders>
            <w:shd w:val="clear" w:color="auto" w:fill="auto"/>
            <w:noWrap/>
            <w:vAlign w:val="bottom"/>
            <w:hideMark/>
          </w:tcPr>
          <w:p w14:paraId="2948FD62" w14:textId="4707CF0D"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42,264,096.7</w:t>
            </w:r>
          </w:p>
        </w:tc>
        <w:tc>
          <w:tcPr>
            <w:tcW w:w="856" w:type="pct"/>
            <w:tcBorders>
              <w:top w:val="nil"/>
              <w:left w:val="nil"/>
              <w:bottom w:val="nil"/>
              <w:right w:val="nil"/>
            </w:tcBorders>
            <w:shd w:val="clear" w:color="auto" w:fill="auto"/>
            <w:noWrap/>
            <w:vAlign w:val="bottom"/>
            <w:hideMark/>
          </w:tcPr>
          <w:p w14:paraId="702D6720" w14:textId="417154C8"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3,633.83</w:t>
            </w:r>
          </w:p>
        </w:tc>
      </w:tr>
      <w:tr w:rsidR="00D45007" w:rsidRPr="008B1FBC" w14:paraId="62F36AB9" w14:textId="77777777" w:rsidTr="00D45007">
        <w:trPr>
          <w:trHeight w:val="435"/>
        </w:trPr>
        <w:tc>
          <w:tcPr>
            <w:tcW w:w="1564" w:type="pct"/>
            <w:tcBorders>
              <w:top w:val="nil"/>
              <w:left w:val="nil"/>
              <w:bottom w:val="nil"/>
              <w:right w:val="nil"/>
            </w:tcBorders>
            <w:shd w:val="clear" w:color="auto" w:fill="auto"/>
            <w:noWrap/>
            <w:vAlign w:val="bottom"/>
          </w:tcPr>
          <w:p w14:paraId="34FE94BF" w14:textId="0910426D" w:rsidR="00D45007" w:rsidRPr="008B1FBC" w:rsidRDefault="00D45007" w:rsidP="0044055A">
            <w:pPr>
              <w:spacing w:before="0" w:line="460" w:lineRule="exact"/>
              <w:ind w:left="0" w:firstLine="256"/>
              <w:jc w:val="left"/>
              <w:rPr>
                <w:rFonts w:asciiTheme="majorBidi" w:eastAsia="Times New Roman" w:hAnsiTheme="majorBidi" w:cstheme="majorBidi"/>
                <w:color w:val="auto"/>
              </w:rPr>
            </w:pPr>
            <w:r w:rsidRPr="008B1FBC">
              <w:rPr>
                <w:rFonts w:asciiTheme="majorBidi" w:eastAsia="Times New Roman" w:hAnsiTheme="majorBidi" w:cstheme="majorBidi"/>
                <w:color w:val="auto"/>
                <w:cs/>
              </w:rPr>
              <w:t xml:space="preserve">- </w:t>
            </w:r>
            <w:r w:rsidRPr="008B1FBC">
              <w:rPr>
                <w:rFonts w:asciiTheme="majorBidi" w:eastAsia="Times New Roman" w:hAnsiTheme="majorBidi" w:cstheme="majorBidi"/>
                <w:color w:val="auto"/>
              </w:rPr>
              <w:t xml:space="preserve">Over </w:t>
            </w:r>
            <w:r w:rsidRPr="008B1FBC">
              <w:rPr>
                <w:rFonts w:asciiTheme="majorBidi" w:eastAsia="Times New Roman" w:hAnsiTheme="majorBidi" w:cstheme="majorBidi"/>
                <w:color w:val="auto"/>
                <w:cs/>
              </w:rPr>
              <w:t xml:space="preserve">6 - 12 </w:t>
            </w:r>
            <w:r w:rsidRPr="008B1FBC">
              <w:rPr>
                <w:rFonts w:asciiTheme="majorBidi" w:eastAsia="Times New Roman" w:hAnsiTheme="majorBidi" w:cstheme="majorBidi"/>
                <w:color w:val="auto"/>
              </w:rPr>
              <w:t>months</w:t>
            </w:r>
          </w:p>
        </w:tc>
        <w:tc>
          <w:tcPr>
            <w:tcW w:w="859" w:type="pct"/>
            <w:tcBorders>
              <w:top w:val="nil"/>
              <w:left w:val="nil"/>
              <w:bottom w:val="nil"/>
              <w:right w:val="nil"/>
            </w:tcBorders>
            <w:shd w:val="clear" w:color="auto" w:fill="auto"/>
            <w:noWrap/>
            <w:vAlign w:val="bottom"/>
          </w:tcPr>
          <w:p w14:paraId="259D2088" w14:textId="05C2DC43"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cs/>
              </w:rPr>
              <w:t>12</w:t>
            </w:r>
            <w:r w:rsidRPr="008B1FBC">
              <w:rPr>
                <w:rFonts w:asciiTheme="majorBidi" w:eastAsia="Times New Roman" w:hAnsiTheme="majorBidi" w:cstheme="majorBidi"/>
                <w:color w:val="auto"/>
              </w:rPr>
              <w:t>,</w:t>
            </w:r>
            <w:r w:rsidRPr="008B1FBC">
              <w:rPr>
                <w:rFonts w:asciiTheme="majorBidi" w:eastAsia="Times New Roman" w:hAnsiTheme="majorBidi" w:cstheme="majorBidi"/>
                <w:color w:val="auto"/>
                <w:cs/>
              </w:rPr>
              <w:t>853</w:t>
            </w:r>
            <w:r w:rsidRPr="008B1FBC">
              <w:rPr>
                <w:rFonts w:asciiTheme="majorBidi" w:eastAsia="Times New Roman" w:hAnsiTheme="majorBidi" w:cstheme="majorBidi"/>
                <w:color w:val="auto"/>
              </w:rPr>
              <w:t>,</w:t>
            </w:r>
            <w:r w:rsidRPr="008B1FBC">
              <w:rPr>
                <w:rFonts w:asciiTheme="majorBidi" w:eastAsia="Times New Roman" w:hAnsiTheme="majorBidi" w:cstheme="majorBidi"/>
                <w:color w:val="auto"/>
                <w:cs/>
              </w:rPr>
              <w:t>072.37</w:t>
            </w:r>
          </w:p>
        </w:tc>
        <w:tc>
          <w:tcPr>
            <w:tcW w:w="862" w:type="pct"/>
            <w:tcBorders>
              <w:top w:val="nil"/>
              <w:left w:val="nil"/>
              <w:bottom w:val="nil"/>
              <w:right w:val="nil"/>
            </w:tcBorders>
            <w:shd w:val="clear" w:color="auto" w:fill="auto"/>
            <w:noWrap/>
            <w:vAlign w:val="bottom"/>
          </w:tcPr>
          <w:p w14:paraId="17F5BD47" w14:textId="7AAB4CCF"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cs/>
              </w:rPr>
              <w:t>-</w:t>
            </w:r>
          </w:p>
        </w:tc>
        <w:tc>
          <w:tcPr>
            <w:tcW w:w="859" w:type="pct"/>
            <w:tcBorders>
              <w:top w:val="nil"/>
              <w:left w:val="nil"/>
              <w:bottom w:val="nil"/>
              <w:right w:val="nil"/>
            </w:tcBorders>
            <w:shd w:val="clear" w:color="auto" w:fill="auto"/>
            <w:noWrap/>
            <w:vAlign w:val="bottom"/>
          </w:tcPr>
          <w:p w14:paraId="496B054A" w14:textId="1CB07E20"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cs/>
              </w:rPr>
              <w:t>12</w:t>
            </w:r>
            <w:r w:rsidRPr="008B1FBC">
              <w:rPr>
                <w:rFonts w:asciiTheme="majorBidi" w:eastAsia="Times New Roman" w:hAnsiTheme="majorBidi" w:cstheme="majorBidi"/>
                <w:color w:val="auto"/>
              </w:rPr>
              <w:t>,</w:t>
            </w:r>
            <w:r w:rsidRPr="008B1FBC">
              <w:rPr>
                <w:rFonts w:asciiTheme="majorBidi" w:eastAsia="Times New Roman" w:hAnsiTheme="majorBidi" w:cstheme="majorBidi"/>
                <w:color w:val="auto"/>
                <w:cs/>
              </w:rPr>
              <w:t>853</w:t>
            </w:r>
            <w:r w:rsidRPr="008B1FBC">
              <w:rPr>
                <w:rFonts w:asciiTheme="majorBidi" w:eastAsia="Times New Roman" w:hAnsiTheme="majorBidi" w:cstheme="majorBidi"/>
                <w:color w:val="auto"/>
              </w:rPr>
              <w:t>,</w:t>
            </w:r>
            <w:r w:rsidRPr="008B1FBC">
              <w:rPr>
                <w:rFonts w:asciiTheme="majorBidi" w:eastAsia="Times New Roman" w:hAnsiTheme="majorBidi" w:cstheme="majorBidi"/>
                <w:color w:val="auto"/>
                <w:cs/>
              </w:rPr>
              <w:t>072.37</w:t>
            </w:r>
          </w:p>
        </w:tc>
        <w:tc>
          <w:tcPr>
            <w:tcW w:w="856" w:type="pct"/>
            <w:tcBorders>
              <w:top w:val="nil"/>
              <w:left w:val="nil"/>
              <w:bottom w:val="nil"/>
              <w:right w:val="nil"/>
            </w:tcBorders>
            <w:shd w:val="clear" w:color="auto" w:fill="auto"/>
            <w:noWrap/>
            <w:vAlign w:val="bottom"/>
          </w:tcPr>
          <w:p w14:paraId="29B6C013" w14:textId="7F64334C" w:rsidR="00D45007" w:rsidRPr="008B1FBC" w:rsidRDefault="00D45007" w:rsidP="0044055A">
            <w:pP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cs/>
              </w:rPr>
              <w:t>-</w:t>
            </w:r>
          </w:p>
        </w:tc>
      </w:tr>
      <w:tr w:rsidR="0028328E" w:rsidRPr="008B1FBC" w14:paraId="2613AFA1" w14:textId="77777777" w:rsidTr="00D45007">
        <w:trPr>
          <w:trHeight w:val="435"/>
        </w:trPr>
        <w:tc>
          <w:tcPr>
            <w:tcW w:w="1564" w:type="pct"/>
            <w:tcBorders>
              <w:top w:val="nil"/>
              <w:left w:val="nil"/>
              <w:bottom w:val="nil"/>
              <w:right w:val="nil"/>
            </w:tcBorders>
            <w:shd w:val="clear" w:color="auto" w:fill="auto"/>
            <w:noWrap/>
            <w:vAlign w:val="bottom"/>
            <w:hideMark/>
          </w:tcPr>
          <w:p w14:paraId="02C75F2F" w14:textId="1D9292CA" w:rsidR="00703DAA" w:rsidRPr="008B1FBC" w:rsidRDefault="00A71658" w:rsidP="0044055A">
            <w:pPr>
              <w:spacing w:before="0" w:line="460" w:lineRule="exact"/>
              <w:ind w:left="0" w:firstLine="25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 Over 12 months</w:t>
            </w:r>
          </w:p>
        </w:tc>
        <w:tc>
          <w:tcPr>
            <w:tcW w:w="859" w:type="pct"/>
            <w:tcBorders>
              <w:top w:val="nil"/>
              <w:left w:val="nil"/>
              <w:right w:val="nil"/>
            </w:tcBorders>
            <w:shd w:val="clear" w:color="auto" w:fill="auto"/>
            <w:noWrap/>
            <w:vAlign w:val="bottom"/>
            <w:hideMark/>
          </w:tcPr>
          <w:p w14:paraId="359B5110" w14:textId="21313841" w:rsidR="00703DAA" w:rsidRPr="008B1FBC" w:rsidRDefault="00D45007" w:rsidP="0044055A">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cs/>
              </w:rPr>
              <w:t>-</w:t>
            </w:r>
          </w:p>
        </w:tc>
        <w:tc>
          <w:tcPr>
            <w:tcW w:w="862" w:type="pct"/>
            <w:tcBorders>
              <w:top w:val="nil"/>
              <w:left w:val="nil"/>
              <w:right w:val="nil"/>
            </w:tcBorders>
            <w:shd w:val="clear" w:color="auto" w:fill="auto"/>
            <w:noWrap/>
            <w:vAlign w:val="bottom"/>
          </w:tcPr>
          <w:p w14:paraId="22819521" w14:textId="26FB8667" w:rsidR="00703DAA" w:rsidRPr="008B1FBC" w:rsidRDefault="006E5FF7" w:rsidP="0044055A">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c>
          <w:tcPr>
            <w:tcW w:w="859" w:type="pct"/>
            <w:tcBorders>
              <w:top w:val="nil"/>
              <w:left w:val="nil"/>
              <w:right w:val="nil"/>
            </w:tcBorders>
            <w:shd w:val="clear" w:color="auto" w:fill="auto"/>
            <w:noWrap/>
            <w:vAlign w:val="bottom"/>
            <w:hideMark/>
          </w:tcPr>
          <w:p w14:paraId="6042D3F3" w14:textId="7C17F805" w:rsidR="00703DAA" w:rsidRPr="008B1FBC" w:rsidRDefault="00D45007" w:rsidP="0044055A">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cs/>
              </w:rPr>
              <w:t>-</w:t>
            </w:r>
          </w:p>
        </w:tc>
        <w:tc>
          <w:tcPr>
            <w:tcW w:w="856" w:type="pct"/>
            <w:tcBorders>
              <w:top w:val="nil"/>
              <w:left w:val="nil"/>
              <w:right w:val="nil"/>
            </w:tcBorders>
            <w:shd w:val="clear" w:color="auto" w:fill="auto"/>
            <w:noWrap/>
            <w:vAlign w:val="bottom"/>
          </w:tcPr>
          <w:p w14:paraId="7EC9FD9F" w14:textId="00C46592" w:rsidR="00703DAA" w:rsidRPr="008B1FBC" w:rsidRDefault="006E5FF7" w:rsidP="0044055A">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r>
      <w:tr w:rsidR="0028328E" w:rsidRPr="008B1FBC" w14:paraId="0FDE1D8B" w14:textId="77777777" w:rsidTr="00D45007">
        <w:trPr>
          <w:trHeight w:val="549"/>
        </w:trPr>
        <w:tc>
          <w:tcPr>
            <w:tcW w:w="1564" w:type="pct"/>
            <w:tcBorders>
              <w:top w:val="nil"/>
              <w:left w:val="nil"/>
              <w:bottom w:val="nil"/>
              <w:right w:val="nil"/>
            </w:tcBorders>
            <w:shd w:val="clear" w:color="auto" w:fill="auto"/>
            <w:noWrap/>
            <w:vAlign w:val="center"/>
            <w:hideMark/>
          </w:tcPr>
          <w:p w14:paraId="5C45787F" w14:textId="594EFAF7" w:rsidR="00703DAA" w:rsidRPr="008B1FBC" w:rsidRDefault="00A71658" w:rsidP="0044055A">
            <w:pPr>
              <w:spacing w:before="0" w:line="460" w:lineRule="exact"/>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Total</w:t>
            </w:r>
          </w:p>
        </w:tc>
        <w:tc>
          <w:tcPr>
            <w:tcW w:w="859" w:type="pct"/>
            <w:tcBorders>
              <w:left w:val="nil"/>
              <w:right w:val="nil"/>
            </w:tcBorders>
            <w:shd w:val="clear" w:color="auto" w:fill="auto"/>
            <w:noWrap/>
            <w:vAlign w:val="center"/>
            <w:hideMark/>
          </w:tcPr>
          <w:p w14:paraId="702C8523" w14:textId="76AA4175" w:rsidR="00703DAA" w:rsidRPr="008B1FBC" w:rsidRDefault="00D45007" w:rsidP="0044055A">
            <w:pPr>
              <w:pBdr>
                <w:bottom w:val="doub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132,869,839.01</w:t>
            </w:r>
          </w:p>
        </w:tc>
        <w:tc>
          <w:tcPr>
            <w:tcW w:w="862" w:type="pct"/>
            <w:tcBorders>
              <w:left w:val="nil"/>
              <w:right w:val="nil"/>
            </w:tcBorders>
            <w:shd w:val="clear" w:color="auto" w:fill="auto"/>
            <w:noWrap/>
            <w:vAlign w:val="center"/>
            <w:hideMark/>
          </w:tcPr>
          <w:p w14:paraId="76FC8A38" w14:textId="4095A66E" w:rsidR="00703DAA" w:rsidRPr="008B1FBC" w:rsidRDefault="00A71658" w:rsidP="0044055A">
            <w:pPr>
              <w:pBdr>
                <w:bottom w:val="doub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166,458,129.67</w:t>
            </w:r>
          </w:p>
        </w:tc>
        <w:tc>
          <w:tcPr>
            <w:tcW w:w="859" w:type="pct"/>
            <w:tcBorders>
              <w:left w:val="nil"/>
              <w:right w:val="nil"/>
            </w:tcBorders>
            <w:shd w:val="clear" w:color="auto" w:fill="auto"/>
            <w:noWrap/>
            <w:vAlign w:val="center"/>
            <w:hideMark/>
          </w:tcPr>
          <w:p w14:paraId="514F85F2" w14:textId="723944F2" w:rsidR="00703DAA" w:rsidRPr="008B1FBC" w:rsidRDefault="00D45007" w:rsidP="0044055A">
            <w:pPr>
              <w:pBdr>
                <w:bottom w:val="doub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132,869,839.01</w:t>
            </w:r>
          </w:p>
        </w:tc>
        <w:tc>
          <w:tcPr>
            <w:tcW w:w="856" w:type="pct"/>
            <w:tcBorders>
              <w:left w:val="nil"/>
              <w:right w:val="nil"/>
            </w:tcBorders>
            <w:shd w:val="clear" w:color="auto" w:fill="auto"/>
            <w:noWrap/>
            <w:vAlign w:val="center"/>
            <w:hideMark/>
          </w:tcPr>
          <w:p w14:paraId="72D27BA3" w14:textId="09794F2F" w:rsidR="00703DAA" w:rsidRPr="008B1FBC" w:rsidRDefault="00703DAA" w:rsidP="0044055A">
            <w:pPr>
              <w:pBdr>
                <w:bottom w:val="doub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144,150,082.67</w:t>
            </w:r>
          </w:p>
        </w:tc>
      </w:tr>
    </w:tbl>
    <w:p w14:paraId="28D074FB" w14:textId="5C4DCD17" w:rsidR="00F16630" w:rsidRPr="008B1FBC" w:rsidRDefault="00D22850" w:rsidP="0044055A">
      <w:pPr>
        <w:spacing w:line="4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t>10</w:t>
      </w:r>
      <w:r w:rsidR="006E5FF7" w:rsidRPr="008B1FBC">
        <w:rPr>
          <w:rFonts w:asciiTheme="majorBidi" w:hAnsiTheme="majorBidi" w:cstheme="majorBidi"/>
          <w:b/>
          <w:bCs/>
          <w:sz w:val="30"/>
          <w:szCs w:val="30"/>
        </w:rPr>
        <w:t>.</w:t>
      </w:r>
      <w:r w:rsidR="006E5FF7" w:rsidRPr="008B1FBC">
        <w:rPr>
          <w:rFonts w:asciiTheme="majorBidi" w:hAnsiTheme="majorBidi" w:cstheme="majorBidi"/>
          <w:b/>
          <w:bCs/>
          <w:sz w:val="30"/>
          <w:szCs w:val="30"/>
        </w:rPr>
        <w:tab/>
      </w:r>
      <w:r w:rsidR="00591EEA" w:rsidRPr="008B1FBC">
        <w:rPr>
          <w:rFonts w:asciiTheme="majorBidi" w:hAnsiTheme="majorBidi" w:cstheme="majorBidi"/>
          <w:b/>
          <w:bCs/>
          <w:sz w:val="30"/>
          <w:szCs w:val="30"/>
        </w:rPr>
        <w:t>SHORT-TERM LOANS</w:t>
      </w:r>
    </w:p>
    <w:p w14:paraId="45A7B789" w14:textId="6A34A43C" w:rsidR="004A23BD" w:rsidRPr="008B1FBC" w:rsidRDefault="00591EEA" w:rsidP="0044055A">
      <w:pPr>
        <w:spacing w:line="460" w:lineRule="exact"/>
        <w:ind w:left="426"/>
        <w:rPr>
          <w:rFonts w:asciiTheme="majorBidi" w:hAnsiTheme="majorBidi" w:cstheme="majorBidi"/>
          <w:sz w:val="30"/>
          <w:szCs w:val="30"/>
        </w:rPr>
      </w:pPr>
      <w:r w:rsidRPr="008B1FBC">
        <w:rPr>
          <w:rFonts w:asciiTheme="majorBidi" w:hAnsiTheme="majorBidi" w:cstheme="majorBidi"/>
          <w:sz w:val="30"/>
          <w:szCs w:val="30"/>
        </w:rPr>
        <w:t xml:space="preserve">As at December </w:t>
      </w:r>
      <w:r w:rsidRPr="008B1FBC">
        <w:rPr>
          <w:rFonts w:asciiTheme="majorBidi" w:hAnsiTheme="majorBidi" w:cstheme="majorBidi"/>
          <w:sz w:val="30"/>
          <w:szCs w:val="30"/>
          <w:cs/>
        </w:rPr>
        <w:t>31</w:t>
      </w:r>
      <w:r w:rsidRPr="008B1FBC">
        <w:rPr>
          <w:rFonts w:asciiTheme="majorBidi" w:hAnsiTheme="majorBidi" w:cstheme="majorBidi"/>
          <w:sz w:val="30"/>
          <w:szCs w:val="30"/>
        </w:rPr>
        <w:t xml:space="preserve">, </w:t>
      </w:r>
      <w:r w:rsidRPr="008B1FBC">
        <w:rPr>
          <w:rFonts w:asciiTheme="majorBidi" w:hAnsiTheme="majorBidi" w:cstheme="majorBidi"/>
          <w:sz w:val="30"/>
          <w:szCs w:val="30"/>
          <w:cs/>
        </w:rPr>
        <w:t>2019</w:t>
      </w:r>
      <w:r w:rsidRPr="008B1FBC">
        <w:rPr>
          <w:rFonts w:asciiTheme="majorBidi" w:hAnsiTheme="majorBidi" w:cstheme="majorBidi"/>
          <w:sz w:val="30"/>
          <w:szCs w:val="30"/>
        </w:rPr>
        <w:t xml:space="preserve">, the Group has loans to employees for the amount of Baht 5,500 (Separate: Baht </w:t>
      </w:r>
      <w:r w:rsidR="00665B9C" w:rsidRPr="008B1FBC">
        <w:rPr>
          <w:rFonts w:asciiTheme="majorBidi" w:hAnsiTheme="majorBidi" w:cstheme="majorBidi"/>
          <w:sz w:val="30"/>
          <w:szCs w:val="30"/>
        </w:rPr>
        <w:t>5,500)</w:t>
      </w:r>
      <w:r w:rsidRPr="008B1FBC">
        <w:rPr>
          <w:rFonts w:asciiTheme="majorBidi" w:hAnsiTheme="majorBidi" w:cstheme="majorBidi"/>
          <w:sz w:val="30"/>
          <w:szCs w:val="30"/>
        </w:rPr>
        <w:t xml:space="preserve"> which </w:t>
      </w:r>
      <w:r w:rsidR="00665B9C" w:rsidRPr="008B1FBC">
        <w:rPr>
          <w:rFonts w:asciiTheme="majorBidi" w:hAnsiTheme="majorBidi" w:cstheme="majorBidi"/>
          <w:sz w:val="30"/>
          <w:szCs w:val="30"/>
        </w:rPr>
        <w:t>entered into loan agreement but has no</w:t>
      </w:r>
      <w:r w:rsidRPr="008B1FBC">
        <w:rPr>
          <w:rFonts w:asciiTheme="majorBidi" w:hAnsiTheme="majorBidi" w:cstheme="majorBidi"/>
          <w:sz w:val="30"/>
          <w:szCs w:val="30"/>
        </w:rPr>
        <w:t xml:space="preserve"> interest bearing.</w:t>
      </w:r>
    </w:p>
    <w:p w14:paraId="008D8172" w14:textId="4FAB9841" w:rsidR="008B1FBC" w:rsidRPr="008B1FBC" w:rsidRDefault="008B1FBC" w:rsidP="0044055A">
      <w:pPr>
        <w:spacing w:line="460" w:lineRule="exact"/>
        <w:ind w:left="426"/>
        <w:rPr>
          <w:rFonts w:asciiTheme="majorBidi" w:hAnsiTheme="majorBidi" w:cstheme="majorBidi"/>
          <w:sz w:val="30"/>
          <w:szCs w:val="30"/>
        </w:rPr>
      </w:pPr>
    </w:p>
    <w:p w14:paraId="04FCC50B" w14:textId="701FE440" w:rsidR="008B1FBC" w:rsidRPr="008B1FBC" w:rsidRDefault="008B1FBC" w:rsidP="0044055A">
      <w:pPr>
        <w:spacing w:line="460" w:lineRule="exact"/>
        <w:ind w:left="426"/>
        <w:rPr>
          <w:rFonts w:asciiTheme="majorBidi" w:hAnsiTheme="majorBidi" w:cstheme="majorBidi"/>
          <w:sz w:val="30"/>
          <w:szCs w:val="30"/>
        </w:rPr>
      </w:pPr>
    </w:p>
    <w:p w14:paraId="1284605E" w14:textId="7B71A606" w:rsidR="008B1FBC" w:rsidRPr="008B1FBC" w:rsidRDefault="008B1FBC" w:rsidP="006E5FF7">
      <w:pPr>
        <w:ind w:left="426"/>
        <w:rPr>
          <w:rFonts w:asciiTheme="majorBidi" w:hAnsiTheme="majorBidi" w:cstheme="majorBidi"/>
          <w:sz w:val="30"/>
          <w:szCs w:val="30"/>
        </w:rPr>
      </w:pPr>
    </w:p>
    <w:p w14:paraId="51FB3701" w14:textId="2F3129D3" w:rsidR="0044055A" w:rsidRDefault="0044055A" w:rsidP="006E5FF7">
      <w:pPr>
        <w:ind w:left="426"/>
        <w:rPr>
          <w:rFonts w:asciiTheme="majorBidi" w:hAnsiTheme="majorBidi" w:cstheme="majorBidi"/>
          <w:sz w:val="30"/>
          <w:szCs w:val="30"/>
          <w:cs/>
        </w:rPr>
      </w:pPr>
      <w:r>
        <w:rPr>
          <w:rFonts w:asciiTheme="majorBidi" w:hAnsiTheme="majorBidi" w:cstheme="majorBidi"/>
          <w:sz w:val="30"/>
          <w:szCs w:val="30"/>
          <w:cs/>
        </w:rPr>
        <w:br w:type="page"/>
      </w:r>
    </w:p>
    <w:p w14:paraId="2AD0942F" w14:textId="4CCADB87" w:rsidR="004A23BD" w:rsidRPr="00B22AE4" w:rsidRDefault="00164E9A" w:rsidP="0044055A">
      <w:pPr>
        <w:spacing w:line="380" w:lineRule="exact"/>
        <w:ind w:left="426" w:hanging="426"/>
        <w:rPr>
          <w:rFonts w:asciiTheme="majorBidi" w:hAnsiTheme="majorBidi" w:cstheme="majorBidi"/>
          <w:b/>
          <w:bCs/>
          <w:sz w:val="30"/>
          <w:szCs w:val="30"/>
        </w:rPr>
      </w:pPr>
      <w:r w:rsidRPr="00B22AE4">
        <w:rPr>
          <w:rFonts w:asciiTheme="majorBidi" w:hAnsiTheme="majorBidi" w:cstheme="majorBidi"/>
          <w:b/>
          <w:bCs/>
          <w:sz w:val="30"/>
          <w:szCs w:val="30"/>
        </w:rPr>
        <w:lastRenderedPageBreak/>
        <w:t>11</w:t>
      </w:r>
      <w:r w:rsidR="006E5FF7" w:rsidRPr="00B22AE4">
        <w:rPr>
          <w:rFonts w:asciiTheme="majorBidi" w:hAnsiTheme="majorBidi" w:cstheme="majorBidi"/>
          <w:b/>
          <w:bCs/>
          <w:sz w:val="30"/>
          <w:szCs w:val="30"/>
        </w:rPr>
        <w:t>.</w:t>
      </w:r>
      <w:r w:rsidR="006E5FF7" w:rsidRPr="00B22AE4">
        <w:rPr>
          <w:rFonts w:asciiTheme="majorBidi" w:hAnsiTheme="majorBidi" w:cstheme="majorBidi"/>
          <w:b/>
          <w:bCs/>
          <w:sz w:val="30"/>
          <w:szCs w:val="30"/>
        </w:rPr>
        <w:tab/>
      </w:r>
      <w:r w:rsidR="008B1FBC" w:rsidRPr="00B22AE4">
        <w:rPr>
          <w:rFonts w:asciiTheme="majorBidi" w:hAnsiTheme="majorBidi" w:cstheme="majorBidi"/>
          <w:b/>
          <w:bCs/>
          <w:sz w:val="30"/>
          <w:szCs w:val="30"/>
        </w:rPr>
        <w:t>Contract assets</w:t>
      </w:r>
      <w:r w:rsidR="008B1FBC" w:rsidRPr="00B22AE4">
        <w:rPr>
          <w:rFonts w:asciiTheme="majorBidi" w:hAnsiTheme="majorBidi" w:cstheme="majorBidi"/>
          <w:b/>
          <w:bCs/>
          <w:sz w:val="30"/>
          <w:szCs w:val="30"/>
          <w:cs/>
        </w:rPr>
        <w:t>/</w:t>
      </w:r>
      <w:r w:rsidR="008B1FBC" w:rsidRPr="00B22AE4">
        <w:rPr>
          <w:rFonts w:asciiTheme="majorBidi" w:hAnsiTheme="majorBidi" w:cstheme="majorBidi"/>
          <w:b/>
          <w:bCs/>
          <w:sz w:val="30"/>
          <w:szCs w:val="30"/>
        </w:rPr>
        <w:t>Contract liabilities</w:t>
      </w:r>
    </w:p>
    <w:p w14:paraId="1D54B079" w14:textId="2CE833BB" w:rsidR="008B1FBC" w:rsidRPr="00B22AE4" w:rsidRDefault="008B1FBC" w:rsidP="0044055A">
      <w:pPr>
        <w:spacing w:line="380" w:lineRule="exact"/>
        <w:ind w:left="993" w:hanging="567"/>
        <w:rPr>
          <w:rFonts w:asciiTheme="majorBidi" w:hAnsiTheme="majorBidi" w:cstheme="majorBidi"/>
          <w:b/>
          <w:bCs/>
          <w:sz w:val="30"/>
          <w:szCs w:val="30"/>
        </w:rPr>
      </w:pPr>
      <w:r w:rsidRPr="00B22AE4">
        <w:rPr>
          <w:rFonts w:asciiTheme="majorBidi" w:hAnsiTheme="majorBidi" w:cstheme="majorBidi"/>
          <w:sz w:val="30"/>
          <w:szCs w:val="30"/>
        </w:rPr>
        <w:t>11.1</w:t>
      </w:r>
      <w:r w:rsidR="0044055A">
        <w:rPr>
          <w:rFonts w:asciiTheme="majorBidi" w:hAnsiTheme="majorBidi" w:cstheme="majorBidi" w:hint="cs"/>
          <w:sz w:val="30"/>
          <w:szCs w:val="30"/>
          <w:cs/>
        </w:rPr>
        <w:tab/>
      </w:r>
      <w:r w:rsidRPr="00B22AE4">
        <w:rPr>
          <w:rFonts w:asciiTheme="majorBidi" w:hAnsiTheme="majorBidi" w:cstheme="majorBidi"/>
          <w:sz w:val="30"/>
          <w:szCs w:val="30"/>
        </w:rPr>
        <w:t>Contract assets/Contract liabilities as at December 31, 2020 and 2019, are as follow</w:t>
      </w:r>
      <w:r w:rsidR="00A52675">
        <w:rPr>
          <w:rFonts w:asciiTheme="majorBidi" w:hAnsiTheme="majorBidi" w:cstheme="majorBidi"/>
          <w:sz w:val="30"/>
          <w:szCs w:val="30"/>
        </w:rPr>
        <w:t>s</w:t>
      </w:r>
      <w:r w:rsidRPr="00B22AE4">
        <w:rPr>
          <w:rFonts w:asciiTheme="majorBidi" w:hAnsiTheme="majorBidi" w:cstheme="majorBidi"/>
          <w:sz w:val="30"/>
          <w:szCs w:val="30"/>
        </w:rPr>
        <w:t>:</w:t>
      </w:r>
    </w:p>
    <w:p w14:paraId="0A9EA665" w14:textId="42B760E2" w:rsidR="00164E9A" w:rsidRPr="00B22AE4" w:rsidRDefault="00164E9A" w:rsidP="0044055A">
      <w:pPr>
        <w:spacing w:line="380" w:lineRule="exact"/>
        <w:ind w:left="426" w:hanging="426"/>
        <w:jc w:val="right"/>
        <w:rPr>
          <w:rFonts w:asciiTheme="majorBidi" w:hAnsiTheme="majorBidi" w:cstheme="majorBidi"/>
          <w:sz w:val="30"/>
          <w:szCs w:val="30"/>
        </w:rPr>
      </w:pPr>
      <w:r w:rsidRPr="00B22AE4">
        <w:rPr>
          <w:rFonts w:asciiTheme="majorBidi" w:hAnsiTheme="majorBidi" w:cstheme="majorBidi"/>
          <w:sz w:val="30"/>
          <w:szCs w:val="30"/>
        </w:rPr>
        <w:t>(</w:t>
      </w:r>
      <w:proofErr w:type="gramStart"/>
      <w:r w:rsidRPr="00B22AE4">
        <w:rPr>
          <w:rFonts w:asciiTheme="majorBidi" w:hAnsiTheme="majorBidi" w:cstheme="majorBidi"/>
          <w:sz w:val="30"/>
          <w:szCs w:val="30"/>
        </w:rPr>
        <w:t>Unit</w:t>
      </w:r>
      <w:r w:rsidR="00F21DA6" w:rsidRPr="00B22AE4">
        <w:rPr>
          <w:rFonts w:asciiTheme="majorBidi" w:hAnsiTheme="majorBidi" w:cstheme="majorBidi"/>
          <w:sz w:val="30"/>
          <w:szCs w:val="30"/>
        </w:rPr>
        <w:t xml:space="preserve"> </w:t>
      </w:r>
      <w:r w:rsidRPr="00B22AE4">
        <w:rPr>
          <w:rFonts w:asciiTheme="majorBidi" w:hAnsiTheme="majorBidi" w:cstheme="majorBidi"/>
          <w:sz w:val="30"/>
          <w:szCs w:val="30"/>
        </w:rPr>
        <w:t>:</w:t>
      </w:r>
      <w:proofErr w:type="gramEnd"/>
      <w:r w:rsidRPr="00B22AE4">
        <w:rPr>
          <w:rFonts w:asciiTheme="majorBidi" w:hAnsiTheme="majorBidi" w:cstheme="majorBidi"/>
          <w:sz w:val="30"/>
          <w:szCs w:val="30"/>
        </w:rPr>
        <w:t xml:space="preserve"> Baht)</w:t>
      </w:r>
    </w:p>
    <w:tbl>
      <w:tblPr>
        <w:tblW w:w="9169" w:type="dxa"/>
        <w:tblInd w:w="392" w:type="dxa"/>
        <w:tblLayout w:type="fixed"/>
        <w:tblLook w:val="04A0" w:firstRow="1" w:lastRow="0" w:firstColumn="1" w:lastColumn="0" w:noHBand="0" w:noVBand="1"/>
      </w:tblPr>
      <w:tblGrid>
        <w:gridCol w:w="2977"/>
        <w:gridCol w:w="1514"/>
        <w:gridCol w:w="1559"/>
        <w:gridCol w:w="1560"/>
        <w:gridCol w:w="1559"/>
      </w:tblGrid>
      <w:tr w:rsidR="008B1FBC" w:rsidRPr="00B22AE4" w14:paraId="29250C0D" w14:textId="77777777" w:rsidTr="0044055A">
        <w:trPr>
          <w:trHeight w:val="87"/>
        </w:trPr>
        <w:tc>
          <w:tcPr>
            <w:tcW w:w="2977" w:type="dxa"/>
            <w:tcBorders>
              <w:top w:val="nil"/>
              <w:left w:val="nil"/>
              <w:bottom w:val="nil"/>
              <w:right w:val="nil"/>
            </w:tcBorders>
            <w:shd w:val="clear" w:color="auto" w:fill="auto"/>
            <w:noWrap/>
            <w:vAlign w:val="bottom"/>
            <w:hideMark/>
          </w:tcPr>
          <w:p w14:paraId="20C69792" w14:textId="77777777" w:rsidR="008B1FBC" w:rsidRPr="00B22AE4" w:rsidRDefault="008B1FBC" w:rsidP="0044055A">
            <w:pPr>
              <w:spacing w:before="0" w:line="380" w:lineRule="exact"/>
              <w:ind w:left="156"/>
              <w:jc w:val="left"/>
              <w:rPr>
                <w:rFonts w:asciiTheme="majorBidi" w:eastAsia="Times New Roman" w:hAnsiTheme="majorBidi" w:cstheme="majorBidi"/>
                <w:color w:val="auto"/>
                <w:sz w:val="30"/>
                <w:szCs w:val="30"/>
              </w:rPr>
            </w:pPr>
          </w:p>
        </w:tc>
        <w:tc>
          <w:tcPr>
            <w:tcW w:w="3073" w:type="dxa"/>
            <w:gridSpan w:val="2"/>
            <w:tcBorders>
              <w:top w:val="nil"/>
              <w:left w:val="nil"/>
              <w:right w:val="nil"/>
            </w:tcBorders>
            <w:shd w:val="clear" w:color="auto" w:fill="auto"/>
            <w:noWrap/>
            <w:vAlign w:val="bottom"/>
            <w:hideMark/>
          </w:tcPr>
          <w:p w14:paraId="7DB17E46" w14:textId="40F41BCB" w:rsidR="008B1FBC" w:rsidRPr="00B22AE4" w:rsidRDefault="008B1FBC" w:rsidP="007B64F2">
            <w:pPr>
              <w:spacing w:before="0" w:line="380" w:lineRule="exact"/>
              <w:ind w:left="0"/>
              <w:jc w:val="center"/>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 xml:space="preserve">Consolidated </w:t>
            </w:r>
          </w:p>
        </w:tc>
        <w:tc>
          <w:tcPr>
            <w:tcW w:w="3119" w:type="dxa"/>
            <w:gridSpan w:val="2"/>
            <w:tcBorders>
              <w:top w:val="nil"/>
              <w:left w:val="nil"/>
              <w:right w:val="nil"/>
            </w:tcBorders>
            <w:shd w:val="clear" w:color="auto" w:fill="auto"/>
            <w:noWrap/>
            <w:vAlign w:val="bottom"/>
            <w:hideMark/>
          </w:tcPr>
          <w:p w14:paraId="1D463326" w14:textId="44FBF5C8" w:rsidR="008B1FBC" w:rsidRPr="00B22AE4" w:rsidRDefault="008B1FBC" w:rsidP="007B64F2">
            <w:pPr>
              <w:spacing w:before="0" w:line="380" w:lineRule="exact"/>
              <w:ind w:left="0"/>
              <w:jc w:val="center"/>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 xml:space="preserve">Separate </w:t>
            </w:r>
          </w:p>
        </w:tc>
      </w:tr>
      <w:tr w:rsidR="008B1FBC" w:rsidRPr="00B22AE4" w14:paraId="17DA135A" w14:textId="77777777" w:rsidTr="0044055A">
        <w:trPr>
          <w:trHeight w:val="87"/>
        </w:trPr>
        <w:tc>
          <w:tcPr>
            <w:tcW w:w="2977" w:type="dxa"/>
            <w:tcBorders>
              <w:top w:val="nil"/>
              <w:left w:val="nil"/>
              <w:bottom w:val="nil"/>
              <w:right w:val="nil"/>
            </w:tcBorders>
            <w:shd w:val="clear" w:color="auto" w:fill="auto"/>
            <w:noWrap/>
            <w:vAlign w:val="bottom"/>
          </w:tcPr>
          <w:p w14:paraId="3F05297F" w14:textId="77777777" w:rsidR="008B1FBC" w:rsidRPr="00B22AE4" w:rsidRDefault="008B1FBC" w:rsidP="0044055A">
            <w:pPr>
              <w:spacing w:before="0" w:line="380" w:lineRule="exact"/>
              <w:ind w:left="156"/>
              <w:jc w:val="left"/>
              <w:rPr>
                <w:rFonts w:asciiTheme="majorBidi" w:eastAsia="Times New Roman" w:hAnsiTheme="majorBidi" w:cstheme="majorBidi"/>
                <w:color w:val="auto"/>
                <w:sz w:val="30"/>
                <w:szCs w:val="30"/>
              </w:rPr>
            </w:pPr>
          </w:p>
        </w:tc>
        <w:tc>
          <w:tcPr>
            <w:tcW w:w="3073" w:type="dxa"/>
            <w:gridSpan w:val="2"/>
            <w:tcBorders>
              <w:top w:val="nil"/>
              <w:left w:val="nil"/>
              <w:right w:val="nil"/>
            </w:tcBorders>
            <w:shd w:val="clear" w:color="auto" w:fill="auto"/>
            <w:noWrap/>
            <w:vAlign w:val="bottom"/>
          </w:tcPr>
          <w:p w14:paraId="4415C57A" w14:textId="1110D67F" w:rsidR="008B1FBC" w:rsidRPr="00B22AE4" w:rsidRDefault="008B1FBC" w:rsidP="0044055A">
            <w:pPr>
              <w:pBdr>
                <w:bottom w:val="single" w:sz="4" w:space="1" w:color="auto"/>
              </w:pBdr>
              <w:spacing w:before="0" w:line="380" w:lineRule="exact"/>
              <w:ind w:left="0"/>
              <w:jc w:val="center"/>
              <w:rPr>
                <w:rFonts w:asciiTheme="majorBidi" w:eastAsia="Times New Roman" w:hAnsiTheme="majorBidi" w:cstheme="majorBidi"/>
                <w:color w:val="auto"/>
                <w:sz w:val="30"/>
                <w:szCs w:val="30"/>
                <w:cs/>
              </w:rPr>
            </w:pPr>
            <w:r w:rsidRPr="00B22AE4">
              <w:rPr>
                <w:rFonts w:asciiTheme="majorBidi" w:eastAsia="Times New Roman" w:hAnsiTheme="majorBidi" w:cstheme="majorBidi"/>
                <w:color w:val="auto"/>
                <w:sz w:val="30"/>
                <w:szCs w:val="30"/>
              </w:rPr>
              <w:t xml:space="preserve">financial statements </w:t>
            </w:r>
          </w:p>
        </w:tc>
        <w:tc>
          <w:tcPr>
            <w:tcW w:w="3119" w:type="dxa"/>
            <w:gridSpan w:val="2"/>
            <w:tcBorders>
              <w:top w:val="nil"/>
              <w:left w:val="nil"/>
              <w:right w:val="nil"/>
            </w:tcBorders>
            <w:shd w:val="clear" w:color="auto" w:fill="auto"/>
            <w:noWrap/>
            <w:vAlign w:val="bottom"/>
          </w:tcPr>
          <w:p w14:paraId="1245B915" w14:textId="4E017BA3" w:rsidR="008B1FBC" w:rsidRPr="00B22AE4" w:rsidRDefault="008B1FBC" w:rsidP="0044055A">
            <w:pPr>
              <w:pBdr>
                <w:bottom w:val="single" w:sz="4" w:space="1" w:color="auto"/>
              </w:pBdr>
              <w:spacing w:before="0" w:line="380" w:lineRule="exact"/>
              <w:ind w:left="0"/>
              <w:jc w:val="center"/>
              <w:rPr>
                <w:rFonts w:asciiTheme="majorBidi" w:eastAsia="Times New Roman" w:hAnsiTheme="majorBidi" w:cstheme="majorBidi"/>
                <w:color w:val="auto"/>
                <w:sz w:val="30"/>
                <w:szCs w:val="30"/>
                <w:cs/>
              </w:rPr>
            </w:pPr>
            <w:r w:rsidRPr="00B22AE4">
              <w:rPr>
                <w:rFonts w:asciiTheme="majorBidi" w:eastAsia="Times New Roman" w:hAnsiTheme="majorBidi" w:cstheme="majorBidi"/>
                <w:color w:val="auto"/>
                <w:sz w:val="30"/>
                <w:szCs w:val="30"/>
              </w:rPr>
              <w:t xml:space="preserve">financial statements </w:t>
            </w:r>
          </w:p>
        </w:tc>
      </w:tr>
      <w:tr w:rsidR="008B1FBC" w:rsidRPr="00B22AE4" w14:paraId="2C2EDCEB" w14:textId="77777777" w:rsidTr="0044055A">
        <w:trPr>
          <w:trHeight w:val="87"/>
        </w:trPr>
        <w:tc>
          <w:tcPr>
            <w:tcW w:w="2977" w:type="dxa"/>
            <w:tcBorders>
              <w:top w:val="nil"/>
              <w:left w:val="nil"/>
              <w:bottom w:val="nil"/>
              <w:right w:val="nil"/>
            </w:tcBorders>
            <w:shd w:val="clear" w:color="auto" w:fill="auto"/>
            <w:noWrap/>
            <w:vAlign w:val="bottom"/>
            <w:hideMark/>
          </w:tcPr>
          <w:p w14:paraId="0D4C20FF" w14:textId="77777777" w:rsidR="008B1FBC" w:rsidRPr="00B22AE4" w:rsidRDefault="008B1FBC" w:rsidP="0044055A">
            <w:pPr>
              <w:spacing w:before="0" w:line="380" w:lineRule="exact"/>
              <w:ind w:left="156"/>
              <w:jc w:val="center"/>
              <w:rPr>
                <w:rFonts w:asciiTheme="majorBidi" w:eastAsia="Times New Roman" w:hAnsiTheme="majorBidi" w:cstheme="majorBidi"/>
                <w:color w:val="auto"/>
                <w:sz w:val="30"/>
                <w:szCs w:val="30"/>
              </w:rPr>
            </w:pPr>
          </w:p>
        </w:tc>
        <w:tc>
          <w:tcPr>
            <w:tcW w:w="1514" w:type="dxa"/>
            <w:tcBorders>
              <w:left w:val="nil"/>
              <w:right w:val="nil"/>
            </w:tcBorders>
            <w:shd w:val="clear" w:color="auto" w:fill="auto"/>
            <w:noWrap/>
            <w:vAlign w:val="bottom"/>
            <w:hideMark/>
          </w:tcPr>
          <w:p w14:paraId="3C9A9B0C" w14:textId="1A561D32" w:rsidR="008B1FBC" w:rsidRPr="00B22AE4" w:rsidRDefault="008B1FBC" w:rsidP="0044055A">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2020</w:t>
            </w:r>
          </w:p>
        </w:tc>
        <w:tc>
          <w:tcPr>
            <w:tcW w:w="1559" w:type="dxa"/>
            <w:tcBorders>
              <w:left w:val="nil"/>
              <w:right w:val="nil"/>
            </w:tcBorders>
            <w:shd w:val="clear" w:color="auto" w:fill="auto"/>
            <w:noWrap/>
            <w:vAlign w:val="bottom"/>
            <w:hideMark/>
          </w:tcPr>
          <w:p w14:paraId="123AEEFC" w14:textId="548D79D6" w:rsidR="008B1FBC" w:rsidRPr="00B22AE4" w:rsidRDefault="008B1FBC" w:rsidP="0044055A">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2019</w:t>
            </w:r>
          </w:p>
        </w:tc>
        <w:tc>
          <w:tcPr>
            <w:tcW w:w="1560" w:type="dxa"/>
            <w:tcBorders>
              <w:left w:val="nil"/>
              <w:right w:val="nil"/>
            </w:tcBorders>
            <w:shd w:val="clear" w:color="auto" w:fill="auto"/>
            <w:noWrap/>
            <w:vAlign w:val="bottom"/>
            <w:hideMark/>
          </w:tcPr>
          <w:p w14:paraId="79EEE1EE" w14:textId="428E7C7D" w:rsidR="008B1FBC" w:rsidRPr="00B22AE4" w:rsidRDefault="008B1FBC" w:rsidP="0044055A">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2020</w:t>
            </w:r>
          </w:p>
        </w:tc>
        <w:tc>
          <w:tcPr>
            <w:tcW w:w="1559" w:type="dxa"/>
            <w:tcBorders>
              <w:left w:val="nil"/>
              <w:right w:val="nil"/>
            </w:tcBorders>
            <w:shd w:val="clear" w:color="auto" w:fill="auto"/>
            <w:noWrap/>
            <w:vAlign w:val="bottom"/>
            <w:hideMark/>
          </w:tcPr>
          <w:p w14:paraId="5C5E63FE" w14:textId="1E8E951D" w:rsidR="008B1FBC" w:rsidRPr="00B22AE4" w:rsidRDefault="008B1FBC" w:rsidP="0044055A">
            <w:pPr>
              <w:pBdr>
                <w:bottom w:val="single" w:sz="4" w:space="1" w:color="auto"/>
              </w:pBdr>
              <w:spacing w:before="0" w:line="380" w:lineRule="exact"/>
              <w:ind w:left="0"/>
              <w:jc w:val="center"/>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2019</w:t>
            </w:r>
          </w:p>
        </w:tc>
      </w:tr>
      <w:tr w:rsidR="008B1FBC" w:rsidRPr="00B22AE4" w14:paraId="36D596ED" w14:textId="77777777" w:rsidTr="0044055A">
        <w:trPr>
          <w:trHeight w:val="87"/>
        </w:trPr>
        <w:tc>
          <w:tcPr>
            <w:tcW w:w="2977" w:type="dxa"/>
            <w:tcBorders>
              <w:top w:val="nil"/>
              <w:left w:val="nil"/>
              <w:bottom w:val="nil"/>
              <w:right w:val="nil"/>
            </w:tcBorders>
            <w:shd w:val="clear" w:color="auto" w:fill="auto"/>
            <w:noWrap/>
            <w:vAlign w:val="bottom"/>
          </w:tcPr>
          <w:p w14:paraId="1CDDEE74" w14:textId="386563CE" w:rsidR="008B1FBC" w:rsidRPr="00B22AE4" w:rsidRDefault="00463429" w:rsidP="0044055A">
            <w:pPr>
              <w:spacing w:before="0" w:line="380" w:lineRule="exact"/>
              <w:ind w:left="34"/>
              <w:jc w:val="left"/>
              <w:rPr>
                <w:rFonts w:asciiTheme="majorBidi" w:eastAsia="Times New Roman" w:hAnsiTheme="majorBidi" w:cstheme="majorBidi"/>
                <w:color w:val="auto"/>
                <w:sz w:val="30"/>
                <w:szCs w:val="30"/>
              </w:rPr>
            </w:pPr>
            <w:r w:rsidRPr="00B22AE4">
              <w:rPr>
                <w:rFonts w:asciiTheme="majorBidi" w:hAnsiTheme="majorBidi" w:cstheme="majorBidi"/>
                <w:sz w:val="30"/>
                <w:szCs w:val="30"/>
              </w:rPr>
              <w:t>Current c</w:t>
            </w:r>
            <w:r w:rsidR="008B1FBC" w:rsidRPr="00B22AE4">
              <w:rPr>
                <w:rFonts w:asciiTheme="majorBidi" w:hAnsiTheme="majorBidi" w:cstheme="majorBidi"/>
                <w:sz w:val="30"/>
                <w:szCs w:val="30"/>
              </w:rPr>
              <w:t>ontract assets</w:t>
            </w:r>
          </w:p>
        </w:tc>
        <w:tc>
          <w:tcPr>
            <w:tcW w:w="1514" w:type="dxa"/>
            <w:tcBorders>
              <w:top w:val="nil"/>
              <w:left w:val="nil"/>
              <w:right w:val="nil"/>
            </w:tcBorders>
            <w:shd w:val="clear" w:color="auto" w:fill="auto"/>
            <w:noWrap/>
          </w:tcPr>
          <w:p w14:paraId="09118BC5"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right w:val="nil"/>
            </w:tcBorders>
            <w:shd w:val="clear" w:color="auto" w:fill="auto"/>
            <w:noWrap/>
            <w:vAlign w:val="bottom"/>
          </w:tcPr>
          <w:p w14:paraId="012BBDD1"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p>
        </w:tc>
        <w:tc>
          <w:tcPr>
            <w:tcW w:w="1560" w:type="dxa"/>
            <w:tcBorders>
              <w:top w:val="nil"/>
              <w:left w:val="nil"/>
              <w:right w:val="nil"/>
            </w:tcBorders>
            <w:shd w:val="clear" w:color="auto" w:fill="auto"/>
            <w:noWrap/>
            <w:vAlign w:val="bottom"/>
          </w:tcPr>
          <w:p w14:paraId="061DA5B7"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right w:val="nil"/>
            </w:tcBorders>
            <w:shd w:val="clear" w:color="auto" w:fill="auto"/>
            <w:noWrap/>
            <w:vAlign w:val="bottom"/>
          </w:tcPr>
          <w:p w14:paraId="3A6B0618"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p>
        </w:tc>
      </w:tr>
      <w:tr w:rsidR="0044055A" w:rsidRPr="00B22AE4" w14:paraId="75C7FB79" w14:textId="77777777" w:rsidTr="0044055A">
        <w:trPr>
          <w:trHeight w:val="87"/>
        </w:trPr>
        <w:tc>
          <w:tcPr>
            <w:tcW w:w="2977" w:type="dxa"/>
            <w:tcBorders>
              <w:top w:val="nil"/>
              <w:left w:val="nil"/>
              <w:bottom w:val="nil"/>
              <w:right w:val="nil"/>
            </w:tcBorders>
            <w:shd w:val="clear" w:color="auto" w:fill="auto"/>
            <w:noWrap/>
            <w:vAlign w:val="bottom"/>
          </w:tcPr>
          <w:p w14:paraId="0E8049B8" w14:textId="30B541E5" w:rsidR="0044055A" w:rsidRPr="00B22AE4" w:rsidRDefault="0044055A" w:rsidP="0044055A">
            <w:pPr>
              <w:spacing w:before="0" w:line="380" w:lineRule="exact"/>
              <w:ind w:left="317"/>
              <w:jc w:val="left"/>
              <w:rPr>
                <w:rFonts w:asciiTheme="majorBidi" w:hAnsiTheme="majorBidi" w:cstheme="majorBidi"/>
                <w:sz w:val="30"/>
                <w:szCs w:val="30"/>
              </w:rPr>
            </w:pPr>
            <w:r w:rsidRPr="00134CFF">
              <w:rPr>
                <w:rFonts w:asciiTheme="majorBidi" w:hAnsiTheme="majorBidi" w:cstheme="majorBidi"/>
                <w:sz w:val="30"/>
                <w:szCs w:val="30"/>
              </w:rPr>
              <w:t>Unbilled construction in</w:t>
            </w:r>
          </w:p>
        </w:tc>
        <w:tc>
          <w:tcPr>
            <w:tcW w:w="1514" w:type="dxa"/>
            <w:tcBorders>
              <w:top w:val="nil"/>
              <w:left w:val="nil"/>
              <w:right w:val="nil"/>
            </w:tcBorders>
            <w:shd w:val="clear" w:color="auto" w:fill="auto"/>
            <w:noWrap/>
          </w:tcPr>
          <w:p w14:paraId="6A98D533"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right w:val="nil"/>
            </w:tcBorders>
            <w:shd w:val="clear" w:color="auto" w:fill="auto"/>
            <w:noWrap/>
            <w:vAlign w:val="bottom"/>
          </w:tcPr>
          <w:p w14:paraId="0437ED6B"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c>
          <w:tcPr>
            <w:tcW w:w="1560" w:type="dxa"/>
            <w:tcBorders>
              <w:top w:val="nil"/>
              <w:left w:val="nil"/>
              <w:right w:val="nil"/>
            </w:tcBorders>
            <w:shd w:val="clear" w:color="auto" w:fill="auto"/>
            <w:noWrap/>
            <w:vAlign w:val="bottom"/>
          </w:tcPr>
          <w:p w14:paraId="709BE29B"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right w:val="nil"/>
            </w:tcBorders>
            <w:shd w:val="clear" w:color="auto" w:fill="auto"/>
            <w:noWrap/>
            <w:vAlign w:val="bottom"/>
          </w:tcPr>
          <w:p w14:paraId="2751521D"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r>
      <w:tr w:rsidR="008B1FBC" w:rsidRPr="00B22AE4" w14:paraId="2E731B43" w14:textId="77777777" w:rsidTr="0044055A">
        <w:trPr>
          <w:trHeight w:val="87"/>
        </w:trPr>
        <w:tc>
          <w:tcPr>
            <w:tcW w:w="2977" w:type="dxa"/>
            <w:tcBorders>
              <w:top w:val="nil"/>
              <w:left w:val="nil"/>
              <w:bottom w:val="nil"/>
              <w:right w:val="nil"/>
            </w:tcBorders>
            <w:shd w:val="clear" w:color="auto" w:fill="auto"/>
            <w:noWrap/>
            <w:vAlign w:val="bottom"/>
          </w:tcPr>
          <w:p w14:paraId="3B0BD246" w14:textId="1B914FF6" w:rsidR="008B1FBC" w:rsidRPr="00B22AE4" w:rsidRDefault="00134CFF" w:rsidP="0044055A">
            <w:pPr>
              <w:spacing w:before="0" w:line="380" w:lineRule="exact"/>
              <w:ind w:left="-957" w:firstLine="1558"/>
              <w:jc w:val="left"/>
              <w:rPr>
                <w:rFonts w:asciiTheme="majorBidi" w:eastAsia="Times New Roman" w:hAnsiTheme="majorBidi" w:cstheme="majorBidi"/>
                <w:color w:val="auto"/>
                <w:sz w:val="30"/>
                <w:szCs w:val="30"/>
              </w:rPr>
            </w:pPr>
            <w:r w:rsidRPr="00134CFF">
              <w:rPr>
                <w:rFonts w:asciiTheme="majorBidi" w:hAnsiTheme="majorBidi" w:cstheme="majorBidi"/>
                <w:sz w:val="30"/>
                <w:szCs w:val="30"/>
              </w:rPr>
              <w:t>progress</w:t>
            </w:r>
          </w:p>
        </w:tc>
        <w:tc>
          <w:tcPr>
            <w:tcW w:w="1514" w:type="dxa"/>
            <w:tcBorders>
              <w:top w:val="nil"/>
              <w:left w:val="nil"/>
              <w:bottom w:val="nil"/>
              <w:right w:val="nil"/>
            </w:tcBorders>
            <w:shd w:val="clear" w:color="auto" w:fill="auto"/>
            <w:noWrap/>
            <w:vAlign w:val="bottom"/>
          </w:tcPr>
          <w:p w14:paraId="4F8E888B"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cs/>
              </w:rPr>
              <w:t>107</w:t>
            </w:r>
            <w:r w:rsidRPr="00B22AE4">
              <w:rPr>
                <w:rFonts w:asciiTheme="majorBidi" w:eastAsia="Times New Roman" w:hAnsiTheme="majorBidi" w:cstheme="majorBidi"/>
                <w:color w:val="auto"/>
                <w:sz w:val="30"/>
                <w:szCs w:val="30"/>
              </w:rPr>
              <w:t>,354,188.61</w:t>
            </w:r>
          </w:p>
        </w:tc>
        <w:tc>
          <w:tcPr>
            <w:tcW w:w="1559" w:type="dxa"/>
            <w:tcBorders>
              <w:top w:val="nil"/>
              <w:left w:val="nil"/>
              <w:bottom w:val="nil"/>
              <w:right w:val="nil"/>
            </w:tcBorders>
            <w:shd w:val="clear" w:color="auto" w:fill="auto"/>
            <w:noWrap/>
            <w:vAlign w:val="bottom"/>
          </w:tcPr>
          <w:p w14:paraId="2A19106B" w14:textId="7036B82F"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 xml:space="preserve">11,832,708.54 </w:t>
            </w:r>
          </w:p>
        </w:tc>
        <w:tc>
          <w:tcPr>
            <w:tcW w:w="1560" w:type="dxa"/>
            <w:tcBorders>
              <w:top w:val="nil"/>
              <w:left w:val="nil"/>
              <w:bottom w:val="nil"/>
              <w:right w:val="nil"/>
            </w:tcBorders>
            <w:shd w:val="clear" w:color="auto" w:fill="auto"/>
            <w:noWrap/>
            <w:vAlign w:val="bottom"/>
          </w:tcPr>
          <w:p w14:paraId="1E979D22" w14:textId="1B1C5F5E"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 xml:space="preserve">107,354,188.61 </w:t>
            </w:r>
          </w:p>
        </w:tc>
        <w:tc>
          <w:tcPr>
            <w:tcW w:w="1559" w:type="dxa"/>
            <w:tcBorders>
              <w:top w:val="nil"/>
              <w:left w:val="nil"/>
              <w:bottom w:val="nil"/>
              <w:right w:val="nil"/>
            </w:tcBorders>
            <w:shd w:val="clear" w:color="auto" w:fill="auto"/>
            <w:noWrap/>
            <w:vAlign w:val="bottom"/>
          </w:tcPr>
          <w:p w14:paraId="3973E709" w14:textId="67DDE34E"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10,273,965.77</w:t>
            </w:r>
          </w:p>
        </w:tc>
      </w:tr>
      <w:tr w:rsidR="00463429" w:rsidRPr="00B22AE4" w14:paraId="69A68592" w14:textId="77777777" w:rsidTr="0044055A">
        <w:trPr>
          <w:trHeight w:val="87"/>
        </w:trPr>
        <w:tc>
          <w:tcPr>
            <w:tcW w:w="2977" w:type="dxa"/>
            <w:tcBorders>
              <w:top w:val="nil"/>
              <w:left w:val="nil"/>
              <w:bottom w:val="nil"/>
              <w:right w:val="nil"/>
            </w:tcBorders>
            <w:shd w:val="clear" w:color="auto" w:fill="auto"/>
            <w:noWrap/>
            <w:vAlign w:val="bottom"/>
          </w:tcPr>
          <w:p w14:paraId="1947F1B8" w14:textId="7C2A7D97" w:rsidR="00463429" w:rsidRPr="00B22AE4" w:rsidRDefault="00463429" w:rsidP="0044055A">
            <w:pPr>
              <w:spacing w:before="0" w:line="380" w:lineRule="exact"/>
              <w:ind w:left="34"/>
              <w:jc w:val="left"/>
              <w:rPr>
                <w:rFonts w:asciiTheme="majorBidi" w:hAnsiTheme="majorBidi" w:cstheme="majorBidi"/>
                <w:sz w:val="30"/>
                <w:szCs w:val="30"/>
              </w:rPr>
            </w:pPr>
            <w:r w:rsidRPr="00B22AE4">
              <w:rPr>
                <w:rFonts w:asciiTheme="majorBidi" w:hAnsiTheme="majorBidi" w:cstheme="majorBidi"/>
                <w:sz w:val="30"/>
                <w:szCs w:val="30"/>
              </w:rPr>
              <w:t>Non - current contract assets</w:t>
            </w:r>
          </w:p>
        </w:tc>
        <w:tc>
          <w:tcPr>
            <w:tcW w:w="1514" w:type="dxa"/>
            <w:tcBorders>
              <w:top w:val="nil"/>
              <w:left w:val="nil"/>
              <w:right w:val="nil"/>
            </w:tcBorders>
            <w:shd w:val="clear" w:color="auto" w:fill="auto"/>
            <w:noWrap/>
          </w:tcPr>
          <w:p w14:paraId="7810D14B" w14:textId="77777777" w:rsidR="00463429" w:rsidRPr="00B22AE4" w:rsidRDefault="00463429"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right w:val="nil"/>
            </w:tcBorders>
            <w:shd w:val="clear" w:color="auto" w:fill="auto"/>
            <w:noWrap/>
            <w:vAlign w:val="bottom"/>
          </w:tcPr>
          <w:p w14:paraId="383A25F4" w14:textId="77777777" w:rsidR="00463429" w:rsidRPr="00B22AE4" w:rsidRDefault="00463429" w:rsidP="0044055A">
            <w:pPr>
              <w:spacing w:before="0" w:line="380" w:lineRule="exact"/>
              <w:ind w:left="0"/>
              <w:jc w:val="right"/>
              <w:rPr>
                <w:rFonts w:asciiTheme="majorBidi" w:eastAsia="Times New Roman" w:hAnsiTheme="majorBidi" w:cstheme="majorBidi"/>
                <w:color w:val="auto"/>
                <w:sz w:val="30"/>
                <w:szCs w:val="30"/>
              </w:rPr>
            </w:pPr>
          </w:p>
        </w:tc>
        <w:tc>
          <w:tcPr>
            <w:tcW w:w="1560" w:type="dxa"/>
            <w:tcBorders>
              <w:top w:val="nil"/>
              <w:left w:val="nil"/>
              <w:right w:val="nil"/>
            </w:tcBorders>
            <w:shd w:val="clear" w:color="auto" w:fill="auto"/>
            <w:noWrap/>
          </w:tcPr>
          <w:p w14:paraId="29CED749" w14:textId="77777777" w:rsidR="00463429" w:rsidRPr="00B22AE4" w:rsidRDefault="00463429"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right w:val="nil"/>
            </w:tcBorders>
            <w:shd w:val="clear" w:color="auto" w:fill="auto"/>
            <w:noWrap/>
            <w:vAlign w:val="bottom"/>
          </w:tcPr>
          <w:p w14:paraId="7F25D698" w14:textId="77777777" w:rsidR="00463429" w:rsidRPr="00B22AE4" w:rsidRDefault="00463429" w:rsidP="0044055A">
            <w:pPr>
              <w:spacing w:before="0" w:line="380" w:lineRule="exact"/>
              <w:ind w:left="0"/>
              <w:jc w:val="right"/>
              <w:rPr>
                <w:rFonts w:asciiTheme="majorBidi" w:eastAsia="Times New Roman" w:hAnsiTheme="majorBidi" w:cstheme="majorBidi"/>
                <w:color w:val="auto"/>
                <w:sz w:val="30"/>
                <w:szCs w:val="30"/>
              </w:rPr>
            </w:pPr>
          </w:p>
        </w:tc>
      </w:tr>
      <w:tr w:rsidR="008B1FBC" w:rsidRPr="00B22AE4" w14:paraId="498C06E4" w14:textId="77777777" w:rsidTr="0044055A">
        <w:trPr>
          <w:trHeight w:val="87"/>
        </w:trPr>
        <w:tc>
          <w:tcPr>
            <w:tcW w:w="2977" w:type="dxa"/>
            <w:tcBorders>
              <w:top w:val="nil"/>
              <w:left w:val="nil"/>
              <w:bottom w:val="nil"/>
              <w:right w:val="nil"/>
            </w:tcBorders>
            <w:shd w:val="clear" w:color="auto" w:fill="auto"/>
            <w:noWrap/>
            <w:vAlign w:val="bottom"/>
          </w:tcPr>
          <w:p w14:paraId="10E9AEC3" w14:textId="59E2D48A" w:rsidR="008B1FBC" w:rsidRPr="00B22AE4" w:rsidRDefault="008B1FBC" w:rsidP="0044055A">
            <w:pPr>
              <w:spacing w:before="0" w:line="380" w:lineRule="exact"/>
              <w:ind w:left="601"/>
              <w:jc w:val="left"/>
              <w:rPr>
                <w:rFonts w:asciiTheme="majorBidi" w:eastAsia="Times New Roman" w:hAnsiTheme="majorBidi" w:cstheme="majorBidi"/>
                <w:color w:val="auto"/>
                <w:sz w:val="30"/>
                <w:szCs w:val="30"/>
              </w:rPr>
            </w:pPr>
            <w:r w:rsidRPr="00B22AE4">
              <w:rPr>
                <w:rFonts w:asciiTheme="majorBidi" w:hAnsiTheme="majorBidi" w:cstheme="majorBidi"/>
                <w:sz w:val="30"/>
                <w:szCs w:val="30"/>
              </w:rPr>
              <w:t>Retention receivables</w:t>
            </w:r>
          </w:p>
        </w:tc>
        <w:tc>
          <w:tcPr>
            <w:tcW w:w="1514" w:type="dxa"/>
            <w:tcBorders>
              <w:top w:val="nil"/>
              <w:left w:val="nil"/>
              <w:right w:val="nil"/>
            </w:tcBorders>
            <w:shd w:val="clear" w:color="auto" w:fill="auto"/>
            <w:noWrap/>
            <w:vAlign w:val="bottom"/>
          </w:tcPr>
          <w:p w14:paraId="6FE22503" w14:textId="5D15A1DF"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cs/>
              </w:rPr>
            </w:pPr>
            <w:r w:rsidRPr="00B22AE4">
              <w:rPr>
                <w:rFonts w:asciiTheme="majorBidi" w:eastAsia="Times New Roman" w:hAnsiTheme="majorBidi" w:cstheme="majorBidi"/>
                <w:color w:val="auto"/>
                <w:sz w:val="30"/>
                <w:szCs w:val="30"/>
              </w:rPr>
              <w:t>23,455,174.54</w:t>
            </w:r>
          </w:p>
        </w:tc>
        <w:tc>
          <w:tcPr>
            <w:tcW w:w="1559" w:type="dxa"/>
            <w:tcBorders>
              <w:top w:val="nil"/>
              <w:left w:val="nil"/>
              <w:right w:val="nil"/>
            </w:tcBorders>
            <w:shd w:val="clear" w:color="auto" w:fill="auto"/>
            <w:noWrap/>
            <w:vAlign w:val="bottom"/>
          </w:tcPr>
          <w:p w14:paraId="51B2CA71" w14:textId="361D754F"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28,156,136.68</w:t>
            </w:r>
          </w:p>
        </w:tc>
        <w:tc>
          <w:tcPr>
            <w:tcW w:w="1560" w:type="dxa"/>
            <w:tcBorders>
              <w:top w:val="nil"/>
              <w:left w:val="nil"/>
              <w:right w:val="nil"/>
            </w:tcBorders>
            <w:shd w:val="clear" w:color="auto" w:fill="auto"/>
            <w:noWrap/>
            <w:vAlign w:val="bottom"/>
          </w:tcPr>
          <w:p w14:paraId="530D2FAF" w14:textId="232A331D"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23,455,174.54</w:t>
            </w:r>
          </w:p>
        </w:tc>
        <w:tc>
          <w:tcPr>
            <w:tcW w:w="1559" w:type="dxa"/>
            <w:tcBorders>
              <w:top w:val="nil"/>
              <w:left w:val="nil"/>
              <w:right w:val="nil"/>
            </w:tcBorders>
            <w:shd w:val="clear" w:color="auto" w:fill="auto"/>
            <w:noWrap/>
            <w:vAlign w:val="bottom"/>
          </w:tcPr>
          <w:p w14:paraId="3BEB3639" w14:textId="24F7AA1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28,156,136.68</w:t>
            </w:r>
          </w:p>
        </w:tc>
      </w:tr>
      <w:tr w:rsidR="008B1FBC" w:rsidRPr="00B22AE4" w14:paraId="2761EAA5" w14:textId="77777777" w:rsidTr="0044055A">
        <w:trPr>
          <w:trHeight w:val="87"/>
        </w:trPr>
        <w:tc>
          <w:tcPr>
            <w:tcW w:w="2977" w:type="dxa"/>
            <w:tcBorders>
              <w:top w:val="nil"/>
              <w:left w:val="nil"/>
              <w:bottom w:val="nil"/>
              <w:right w:val="nil"/>
            </w:tcBorders>
            <w:shd w:val="clear" w:color="auto" w:fill="auto"/>
            <w:noWrap/>
            <w:vAlign w:val="center"/>
          </w:tcPr>
          <w:p w14:paraId="669413C4" w14:textId="6E6BE2C8" w:rsidR="008B1FBC" w:rsidRPr="00B22AE4" w:rsidRDefault="008B1FBC" w:rsidP="0044055A">
            <w:pPr>
              <w:spacing w:before="0" w:line="380" w:lineRule="exact"/>
              <w:ind w:left="0"/>
              <w:jc w:val="left"/>
              <w:rPr>
                <w:rFonts w:asciiTheme="majorBidi" w:eastAsia="Times New Roman" w:hAnsiTheme="majorBidi" w:cstheme="majorBidi"/>
                <w:color w:val="auto"/>
                <w:sz w:val="30"/>
                <w:szCs w:val="30"/>
              </w:rPr>
            </w:pPr>
            <w:r w:rsidRPr="00B22AE4">
              <w:rPr>
                <w:rFonts w:asciiTheme="majorBidi" w:hAnsiTheme="majorBidi" w:cstheme="majorBidi"/>
                <w:sz w:val="30"/>
                <w:szCs w:val="30"/>
              </w:rPr>
              <w:t>Contract liabilities</w:t>
            </w:r>
          </w:p>
        </w:tc>
        <w:tc>
          <w:tcPr>
            <w:tcW w:w="1514" w:type="dxa"/>
            <w:tcBorders>
              <w:top w:val="nil"/>
              <w:left w:val="nil"/>
              <w:bottom w:val="nil"/>
              <w:right w:val="nil"/>
            </w:tcBorders>
            <w:shd w:val="clear" w:color="auto" w:fill="auto"/>
            <w:noWrap/>
            <w:vAlign w:val="bottom"/>
          </w:tcPr>
          <w:p w14:paraId="59C74462"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4C9738F2"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p>
        </w:tc>
        <w:tc>
          <w:tcPr>
            <w:tcW w:w="1560" w:type="dxa"/>
            <w:tcBorders>
              <w:top w:val="nil"/>
              <w:left w:val="nil"/>
              <w:bottom w:val="nil"/>
              <w:right w:val="nil"/>
            </w:tcBorders>
            <w:shd w:val="clear" w:color="auto" w:fill="auto"/>
            <w:noWrap/>
            <w:vAlign w:val="bottom"/>
          </w:tcPr>
          <w:p w14:paraId="6070717B"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54BE6628"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p>
        </w:tc>
      </w:tr>
      <w:tr w:rsidR="0044055A" w:rsidRPr="00B22AE4" w14:paraId="0A63C445" w14:textId="77777777" w:rsidTr="0044055A">
        <w:trPr>
          <w:trHeight w:val="87"/>
        </w:trPr>
        <w:tc>
          <w:tcPr>
            <w:tcW w:w="2977" w:type="dxa"/>
            <w:tcBorders>
              <w:top w:val="nil"/>
              <w:left w:val="nil"/>
              <w:bottom w:val="nil"/>
              <w:right w:val="nil"/>
            </w:tcBorders>
            <w:shd w:val="clear" w:color="auto" w:fill="auto"/>
            <w:noWrap/>
            <w:vAlign w:val="center"/>
          </w:tcPr>
          <w:p w14:paraId="0D949663" w14:textId="024EA6F9" w:rsidR="0044055A" w:rsidRPr="00B22AE4" w:rsidRDefault="0044055A" w:rsidP="0044055A">
            <w:pPr>
              <w:spacing w:before="0" w:line="380" w:lineRule="exact"/>
              <w:ind w:left="317"/>
              <w:jc w:val="left"/>
              <w:rPr>
                <w:rFonts w:asciiTheme="majorBidi" w:hAnsiTheme="majorBidi" w:cstheme="majorBidi"/>
                <w:sz w:val="30"/>
                <w:szCs w:val="30"/>
              </w:rPr>
            </w:pPr>
            <w:r w:rsidRPr="00B22AE4">
              <w:rPr>
                <w:rFonts w:asciiTheme="majorBidi" w:hAnsiTheme="majorBidi" w:cstheme="majorBidi"/>
                <w:sz w:val="30"/>
                <w:szCs w:val="30"/>
              </w:rPr>
              <w:t>Billed in advance Under</w:t>
            </w:r>
          </w:p>
        </w:tc>
        <w:tc>
          <w:tcPr>
            <w:tcW w:w="1514" w:type="dxa"/>
            <w:tcBorders>
              <w:top w:val="nil"/>
              <w:left w:val="nil"/>
              <w:bottom w:val="nil"/>
              <w:right w:val="nil"/>
            </w:tcBorders>
            <w:shd w:val="clear" w:color="auto" w:fill="auto"/>
            <w:noWrap/>
            <w:vAlign w:val="bottom"/>
          </w:tcPr>
          <w:p w14:paraId="185A0066"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4FCE17E1"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c>
          <w:tcPr>
            <w:tcW w:w="1560" w:type="dxa"/>
            <w:tcBorders>
              <w:top w:val="nil"/>
              <w:left w:val="nil"/>
              <w:bottom w:val="nil"/>
              <w:right w:val="nil"/>
            </w:tcBorders>
            <w:shd w:val="clear" w:color="auto" w:fill="auto"/>
            <w:noWrap/>
            <w:vAlign w:val="bottom"/>
          </w:tcPr>
          <w:p w14:paraId="3076EFE0"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5DDD35BF"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r>
      <w:tr w:rsidR="008B1FBC" w:rsidRPr="00B22AE4" w14:paraId="612220BB" w14:textId="77777777" w:rsidTr="0044055A">
        <w:trPr>
          <w:trHeight w:val="87"/>
        </w:trPr>
        <w:tc>
          <w:tcPr>
            <w:tcW w:w="2977" w:type="dxa"/>
            <w:tcBorders>
              <w:top w:val="nil"/>
              <w:left w:val="nil"/>
              <w:bottom w:val="nil"/>
              <w:right w:val="nil"/>
            </w:tcBorders>
            <w:shd w:val="clear" w:color="auto" w:fill="auto"/>
            <w:noWrap/>
            <w:vAlign w:val="bottom"/>
          </w:tcPr>
          <w:p w14:paraId="727374CF" w14:textId="6602539D" w:rsidR="008B1FBC" w:rsidRPr="00B22AE4" w:rsidRDefault="006B7498" w:rsidP="0044055A">
            <w:pPr>
              <w:spacing w:before="0" w:line="380" w:lineRule="exact"/>
              <w:ind w:left="601"/>
              <w:jc w:val="left"/>
              <w:rPr>
                <w:rFonts w:asciiTheme="majorBidi" w:eastAsia="Times New Roman" w:hAnsiTheme="majorBidi" w:cstheme="majorBidi"/>
                <w:color w:val="auto"/>
                <w:sz w:val="30"/>
                <w:szCs w:val="30"/>
              </w:rPr>
            </w:pPr>
            <w:r w:rsidRPr="00B22AE4">
              <w:rPr>
                <w:rFonts w:asciiTheme="majorBidi" w:hAnsiTheme="majorBidi" w:cstheme="majorBidi"/>
                <w:sz w:val="30"/>
                <w:szCs w:val="30"/>
              </w:rPr>
              <w:t>Construction contract</w:t>
            </w:r>
          </w:p>
        </w:tc>
        <w:tc>
          <w:tcPr>
            <w:tcW w:w="1514" w:type="dxa"/>
            <w:tcBorders>
              <w:top w:val="nil"/>
              <w:left w:val="nil"/>
              <w:bottom w:val="nil"/>
              <w:right w:val="nil"/>
            </w:tcBorders>
            <w:shd w:val="clear" w:color="auto" w:fill="auto"/>
            <w:noWrap/>
            <w:vAlign w:val="bottom"/>
          </w:tcPr>
          <w:p w14:paraId="5255243B" w14:textId="77777777"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7,874,918.54</w:t>
            </w:r>
          </w:p>
        </w:tc>
        <w:tc>
          <w:tcPr>
            <w:tcW w:w="1559" w:type="dxa"/>
            <w:tcBorders>
              <w:top w:val="nil"/>
              <w:left w:val="nil"/>
              <w:bottom w:val="nil"/>
              <w:right w:val="nil"/>
            </w:tcBorders>
            <w:shd w:val="clear" w:color="auto" w:fill="auto"/>
            <w:noWrap/>
            <w:vAlign w:val="bottom"/>
          </w:tcPr>
          <w:p w14:paraId="275BCF2A" w14:textId="79FD37E6"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 xml:space="preserve">21,727,962.21 </w:t>
            </w:r>
          </w:p>
        </w:tc>
        <w:tc>
          <w:tcPr>
            <w:tcW w:w="1560" w:type="dxa"/>
            <w:tcBorders>
              <w:top w:val="nil"/>
              <w:left w:val="nil"/>
              <w:bottom w:val="nil"/>
              <w:right w:val="nil"/>
            </w:tcBorders>
            <w:shd w:val="clear" w:color="auto" w:fill="auto"/>
            <w:noWrap/>
            <w:vAlign w:val="bottom"/>
          </w:tcPr>
          <w:p w14:paraId="08274F09" w14:textId="148801B6"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 xml:space="preserve">7,874,918.54 </w:t>
            </w:r>
          </w:p>
        </w:tc>
        <w:tc>
          <w:tcPr>
            <w:tcW w:w="1559" w:type="dxa"/>
            <w:tcBorders>
              <w:top w:val="nil"/>
              <w:left w:val="nil"/>
              <w:bottom w:val="nil"/>
              <w:right w:val="nil"/>
            </w:tcBorders>
            <w:shd w:val="clear" w:color="auto" w:fill="auto"/>
            <w:noWrap/>
            <w:vAlign w:val="bottom"/>
          </w:tcPr>
          <w:p w14:paraId="670FB866" w14:textId="285AFB94" w:rsidR="008B1FBC" w:rsidRPr="00B22AE4" w:rsidRDefault="008B1FBC" w:rsidP="0044055A">
            <w:pP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 xml:space="preserve">21,727,962.21 </w:t>
            </w:r>
          </w:p>
        </w:tc>
      </w:tr>
      <w:tr w:rsidR="0044055A" w:rsidRPr="00B22AE4" w14:paraId="21B44C1E" w14:textId="77777777" w:rsidTr="0044055A">
        <w:trPr>
          <w:trHeight w:val="87"/>
        </w:trPr>
        <w:tc>
          <w:tcPr>
            <w:tcW w:w="2977" w:type="dxa"/>
            <w:tcBorders>
              <w:top w:val="nil"/>
              <w:left w:val="nil"/>
              <w:bottom w:val="nil"/>
              <w:right w:val="nil"/>
            </w:tcBorders>
            <w:shd w:val="clear" w:color="auto" w:fill="auto"/>
            <w:noWrap/>
            <w:vAlign w:val="bottom"/>
          </w:tcPr>
          <w:p w14:paraId="7F149153" w14:textId="65F2F13F" w:rsidR="0044055A" w:rsidRPr="00B22AE4" w:rsidRDefault="0044055A" w:rsidP="0044055A">
            <w:pPr>
              <w:spacing w:before="0" w:line="380" w:lineRule="exact"/>
              <w:ind w:left="317"/>
              <w:jc w:val="center"/>
              <w:rPr>
                <w:rFonts w:asciiTheme="majorBidi" w:hAnsiTheme="majorBidi" w:cstheme="majorBidi"/>
                <w:sz w:val="30"/>
                <w:szCs w:val="30"/>
              </w:rPr>
            </w:pPr>
            <w:r w:rsidRPr="00B22AE4">
              <w:rPr>
                <w:rFonts w:asciiTheme="majorBidi" w:hAnsiTheme="majorBidi" w:cstheme="majorBidi"/>
                <w:sz w:val="30"/>
                <w:szCs w:val="30"/>
              </w:rPr>
              <w:t>Amounts received in advance</w:t>
            </w:r>
          </w:p>
        </w:tc>
        <w:tc>
          <w:tcPr>
            <w:tcW w:w="1514" w:type="dxa"/>
            <w:tcBorders>
              <w:top w:val="nil"/>
              <w:left w:val="nil"/>
              <w:bottom w:val="nil"/>
              <w:right w:val="nil"/>
            </w:tcBorders>
            <w:shd w:val="clear" w:color="auto" w:fill="auto"/>
            <w:noWrap/>
            <w:vAlign w:val="bottom"/>
          </w:tcPr>
          <w:p w14:paraId="531827B2"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60B7ABF5"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c>
          <w:tcPr>
            <w:tcW w:w="1560" w:type="dxa"/>
            <w:tcBorders>
              <w:top w:val="nil"/>
              <w:left w:val="nil"/>
              <w:bottom w:val="nil"/>
              <w:right w:val="nil"/>
            </w:tcBorders>
            <w:shd w:val="clear" w:color="auto" w:fill="auto"/>
            <w:noWrap/>
            <w:vAlign w:val="bottom"/>
          </w:tcPr>
          <w:p w14:paraId="014CBD1C"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vAlign w:val="bottom"/>
          </w:tcPr>
          <w:p w14:paraId="77FF8C3F" w14:textId="77777777" w:rsidR="0044055A" w:rsidRPr="00B22AE4" w:rsidRDefault="0044055A" w:rsidP="0044055A">
            <w:pPr>
              <w:spacing w:before="0" w:line="380" w:lineRule="exact"/>
              <w:ind w:left="0"/>
              <w:jc w:val="right"/>
              <w:rPr>
                <w:rFonts w:asciiTheme="majorBidi" w:eastAsia="Times New Roman" w:hAnsiTheme="majorBidi" w:cstheme="majorBidi"/>
                <w:color w:val="auto"/>
                <w:sz w:val="30"/>
                <w:szCs w:val="30"/>
              </w:rPr>
            </w:pPr>
          </w:p>
        </w:tc>
      </w:tr>
      <w:tr w:rsidR="008B1FBC" w:rsidRPr="00B22AE4" w14:paraId="6B7F4716" w14:textId="77777777" w:rsidTr="0044055A">
        <w:trPr>
          <w:trHeight w:val="87"/>
        </w:trPr>
        <w:tc>
          <w:tcPr>
            <w:tcW w:w="2977" w:type="dxa"/>
            <w:tcBorders>
              <w:top w:val="nil"/>
              <w:left w:val="nil"/>
              <w:bottom w:val="nil"/>
              <w:right w:val="nil"/>
            </w:tcBorders>
            <w:shd w:val="clear" w:color="auto" w:fill="auto"/>
            <w:noWrap/>
            <w:vAlign w:val="bottom"/>
          </w:tcPr>
          <w:p w14:paraId="754E938D" w14:textId="1D126680" w:rsidR="008B1FBC" w:rsidRPr="00B22AE4" w:rsidRDefault="006B7498" w:rsidP="0044055A">
            <w:pPr>
              <w:spacing w:before="0" w:line="380" w:lineRule="exact"/>
              <w:ind w:left="177"/>
              <w:jc w:val="center"/>
              <w:rPr>
                <w:rFonts w:asciiTheme="majorBidi" w:eastAsia="Times New Roman" w:hAnsiTheme="majorBidi" w:cstheme="majorBidi"/>
                <w:color w:val="auto"/>
                <w:sz w:val="30"/>
                <w:szCs w:val="30"/>
              </w:rPr>
            </w:pPr>
            <w:r w:rsidRPr="00B22AE4">
              <w:rPr>
                <w:rFonts w:asciiTheme="majorBidi" w:hAnsiTheme="majorBidi" w:cstheme="majorBidi"/>
                <w:sz w:val="30"/>
                <w:szCs w:val="30"/>
              </w:rPr>
              <w:t>Under Construction contract</w:t>
            </w:r>
          </w:p>
        </w:tc>
        <w:tc>
          <w:tcPr>
            <w:tcW w:w="1514" w:type="dxa"/>
            <w:tcBorders>
              <w:top w:val="nil"/>
              <w:left w:val="nil"/>
              <w:bottom w:val="nil"/>
              <w:right w:val="nil"/>
            </w:tcBorders>
            <w:shd w:val="clear" w:color="auto" w:fill="auto"/>
            <w:noWrap/>
            <w:vAlign w:val="bottom"/>
          </w:tcPr>
          <w:p w14:paraId="627F7E75" w14:textId="77777777" w:rsidR="008B1FBC" w:rsidRPr="00B22AE4" w:rsidRDefault="008B1FBC" w:rsidP="0044055A">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102,338,940.31</w:t>
            </w:r>
          </w:p>
        </w:tc>
        <w:tc>
          <w:tcPr>
            <w:tcW w:w="1559" w:type="dxa"/>
            <w:tcBorders>
              <w:top w:val="nil"/>
              <w:left w:val="nil"/>
              <w:bottom w:val="nil"/>
              <w:right w:val="nil"/>
            </w:tcBorders>
            <w:shd w:val="clear" w:color="auto" w:fill="auto"/>
            <w:noWrap/>
            <w:vAlign w:val="bottom"/>
          </w:tcPr>
          <w:p w14:paraId="5023409E" w14:textId="0310C42E" w:rsidR="008B1FBC" w:rsidRPr="00B22AE4" w:rsidRDefault="008B1FBC" w:rsidP="0044055A">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104,978,980.74</w:t>
            </w:r>
          </w:p>
        </w:tc>
        <w:tc>
          <w:tcPr>
            <w:tcW w:w="1560" w:type="dxa"/>
            <w:tcBorders>
              <w:top w:val="nil"/>
              <w:left w:val="nil"/>
              <w:bottom w:val="nil"/>
              <w:right w:val="nil"/>
            </w:tcBorders>
            <w:shd w:val="clear" w:color="auto" w:fill="auto"/>
            <w:noWrap/>
            <w:vAlign w:val="bottom"/>
          </w:tcPr>
          <w:p w14:paraId="7372DFBC" w14:textId="0C3908BC" w:rsidR="008B1FBC" w:rsidRPr="00B22AE4" w:rsidRDefault="008B1FBC" w:rsidP="0044055A">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102,338,940.31</w:t>
            </w:r>
          </w:p>
        </w:tc>
        <w:tc>
          <w:tcPr>
            <w:tcW w:w="1559" w:type="dxa"/>
            <w:tcBorders>
              <w:top w:val="nil"/>
              <w:left w:val="nil"/>
              <w:bottom w:val="nil"/>
              <w:right w:val="nil"/>
            </w:tcBorders>
            <w:shd w:val="clear" w:color="auto" w:fill="auto"/>
            <w:noWrap/>
            <w:vAlign w:val="bottom"/>
          </w:tcPr>
          <w:p w14:paraId="18FE368C" w14:textId="5A868EEE" w:rsidR="008B1FBC" w:rsidRPr="00B22AE4" w:rsidRDefault="008B1FBC" w:rsidP="0044055A">
            <w:pPr>
              <w:pBdr>
                <w:bottom w:val="single" w:sz="4" w:space="1" w:color="auto"/>
              </w:pBd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 xml:space="preserve">79,919,835.11 </w:t>
            </w:r>
          </w:p>
        </w:tc>
      </w:tr>
      <w:tr w:rsidR="008B1FBC" w:rsidRPr="00B22AE4" w14:paraId="224BB1B4" w14:textId="77777777" w:rsidTr="0044055A">
        <w:trPr>
          <w:trHeight w:val="477"/>
        </w:trPr>
        <w:tc>
          <w:tcPr>
            <w:tcW w:w="2977" w:type="dxa"/>
            <w:tcBorders>
              <w:top w:val="nil"/>
              <w:left w:val="nil"/>
              <w:bottom w:val="nil"/>
              <w:right w:val="nil"/>
            </w:tcBorders>
            <w:shd w:val="clear" w:color="auto" w:fill="auto"/>
            <w:noWrap/>
            <w:vAlign w:val="center"/>
          </w:tcPr>
          <w:p w14:paraId="0CD719F8" w14:textId="4443C20E" w:rsidR="008B1FBC" w:rsidRPr="00C22C88" w:rsidRDefault="008B1FBC" w:rsidP="0044055A">
            <w:pPr>
              <w:spacing w:before="0" w:line="380" w:lineRule="exact"/>
              <w:ind w:left="0"/>
              <w:jc w:val="left"/>
              <w:rPr>
                <w:rFonts w:asciiTheme="majorBidi" w:eastAsia="Times New Roman" w:hAnsiTheme="majorBidi" w:cstheme="majorBidi"/>
                <w:color w:val="auto"/>
                <w:sz w:val="30"/>
                <w:szCs w:val="30"/>
                <w:cs/>
              </w:rPr>
            </w:pPr>
            <w:r w:rsidRPr="00C22C88">
              <w:rPr>
                <w:rFonts w:asciiTheme="majorBidi" w:hAnsiTheme="majorBidi" w:cstheme="majorBidi"/>
                <w:sz w:val="30"/>
                <w:szCs w:val="30"/>
              </w:rPr>
              <w:t>Contract liabilities</w:t>
            </w:r>
          </w:p>
        </w:tc>
        <w:tc>
          <w:tcPr>
            <w:tcW w:w="1514" w:type="dxa"/>
            <w:tcBorders>
              <w:top w:val="nil"/>
              <w:left w:val="nil"/>
              <w:bottom w:val="nil"/>
              <w:right w:val="nil"/>
            </w:tcBorders>
            <w:shd w:val="clear" w:color="auto" w:fill="auto"/>
            <w:noWrap/>
            <w:vAlign w:val="center"/>
          </w:tcPr>
          <w:p w14:paraId="330C060D" w14:textId="77777777" w:rsidR="008B1FBC" w:rsidRPr="00B22AE4" w:rsidRDefault="008B1FBC" w:rsidP="0044055A">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110,213,858.85</w:t>
            </w:r>
          </w:p>
        </w:tc>
        <w:tc>
          <w:tcPr>
            <w:tcW w:w="1559" w:type="dxa"/>
            <w:tcBorders>
              <w:top w:val="nil"/>
              <w:left w:val="nil"/>
              <w:bottom w:val="nil"/>
              <w:right w:val="nil"/>
            </w:tcBorders>
            <w:shd w:val="clear" w:color="auto" w:fill="auto"/>
            <w:noWrap/>
            <w:vAlign w:val="center"/>
          </w:tcPr>
          <w:p w14:paraId="6F50FB15" w14:textId="77777777" w:rsidR="008B1FBC" w:rsidRPr="00B22AE4" w:rsidRDefault="008B1FBC" w:rsidP="0044055A">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126,706,942.95</w:t>
            </w:r>
          </w:p>
        </w:tc>
        <w:tc>
          <w:tcPr>
            <w:tcW w:w="1560" w:type="dxa"/>
            <w:tcBorders>
              <w:top w:val="nil"/>
              <w:left w:val="nil"/>
              <w:bottom w:val="nil"/>
              <w:right w:val="nil"/>
            </w:tcBorders>
            <w:shd w:val="clear" w:color="auto" w:fill="auto"/>
            <w:noWrap/>
            <w:vAlign w:val="center"/>
          </w:tcPr>
          <w:p w14:paraId="10BD5715" w14:textId="77777777" w:rsidR="008B1FBC" w:rsidRPr="00B22AE4" w:rsidRDefault="008B1FBC" w:rsidP="0044055A">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110,213,858.85</w:t>
            </w:r>
          </w:p>
        </w:tc>
        <w:tc>
          <w:tcPr>
            <w:tcW w:w="1559" w:type="dxa"/>
            <w:tcBorders>
              <w:top w:val="nil"/>
              <w:left w:val="nil"/>
              <w:bottom w:val="nil"/>
              <w:right w:val="nil"/>
            </w:tcBorders>
            <w:shd w:val="clear" w:color="auto" w:fill="auto"/>
            <w:noWrap/>
            <w:vAlign w:val="center"/>
          </w:tcPr>
          <w:p w14:paraId="4AC27D3F" w14:textId="77777777" w:rsidR="008B1FBC" w:rsidRPr="00B22AE4" w:rsidRDefault="008B1FBC" w:rsidP="0044055A">
            <w:pPr>
              <w:pBdr>
                <w:bottom w:val="double" w:sz="4" w:space="1" w:color="auto"/>
              </w:pBdr>
              <w:spacing w:before="0" w:line="380" w:lineRule="exact"/>
              <w:ind w:left="0"/>
              <w:jc w:val="right"/>
              <w:rPr>
                <w:rFonts w:asciiTheme="majorBidi" w:eastAsia="Times New Roman" w:hAnsiTheme="majorBidi" w:cstheme="majorBidi"/>
                <w:color w:val="auto"/>
                <w:sz w:val="30"/>
                <w:szCs w:val="30"/>
              </w:rPr>
            </w:pPr>
            <w:r w:rsidRPr="00B22AE4">
              <w:rPr>
                <w:rFonts w:asciiTheme="majorBidi" w:eastAsia="Times New Roman" w:hAnsiTheme="majorBidi" w:cstheme="majorBidi"/>
                <w:color w:val="auto"/>
                <w:sz w:val="30"/>
                <w:szCs w:val="30"/>
              </w:rPr>
              <w:t>101,647,797.32</w:t>
            </w:r>
          </w:p>
        </w:tc>
      </w:tr>
    </w:tbl>
    <w:p w14:paraId="056AC2F3" w14:textId="5376DFBD" w:rsidR="008B1FBC" w:rsidRPr="00B22AE4" w:rsidRDefault="008B1FBC" w:rsidP="0044055A">
      <w:pPr>
        <w:spacing w:after="120" w:line="380" w:lineRule="exact"/>
        <w:ind w:left="992" w:hanging="567"/>
        <w:jc w:val="left"/>
        <w:rPr>
          <w:rFonts w:asciiTheme="majorBidi" w:hAnsiTheme="majorBidi" w:cstheme="majorBidi"/>
          <w:sz w:val="30"/>
          <w:szCs w:val="30"/>
        </w:rPr>
      </w:pPr>
      <w:r w:rsidRPr="00B22AE4">
        <w:rPr>
          <w:rFonts w:asciiTheme="majorBidi" w:hAnsiTheme="majorBidi" w:cstheme="majorBidi"/>
          <w:sz w:val="30"/>
          <w:szCs w:val="30"/>
          <w:cs/>
        </w:rPr>
        <w:t>11.</w:t>
      </w:r>
      <w:r w:rsidRPr="00B22AE4">
        <w:rPr>
          <w:rFonts w:asciiTheme="majorBidi" w:hAnsiTheme="majorBidi" w:cstheme="majorBidi"/>
          <w:sz w:val="30"/>
          <w:szCs w:val="30"/>
        </w:rPr>
        <w:t>2</w:t>
      </w:r>
      <w:r w:rsidR="0044055A">
        <w:rPr>
          <w:rFonts w:asciiTheme="majorBidi" w:hAnsiTheme="majorBidi" w:cstheme="majorBidi" w:hint="cs"/>
          <w:sz w:val="30"/>
          <w:szCs w:val="30"/>
          <w:cs/>
        </w:rPr>
        <w:tab/>
      </w:r>
      <w:r w:rsidRPr="00B22AE4">
        <w:rPr>
          <w:rFonts w:asciiTheme="majorBidi" w:hAnsiTheme="majorBidi" w:cstheme="majorBidi"/>
          <w:sz w:val="30"/>
          <w:szCs w:val="30"/>
        </w:rPr>
        <w:t>Recognized income related to contract balance</w:t>
      </w:r>
    </w:p>
    <w:p w14:paraId="6BC5A6A9" w14:textId="127227EF" w:rsidR="008B1FBC" w:rsidRPr="00B22AE4" w:rsidRDefault="008B1FBC" w:rsidP="0044055A">
      <w:pPr>
        <w:spacing w:line="380" w:lineRule="exact"/>
        <w:ind w:left="993"/>
        <w:jc w:val="both"/>
        <w:rPr>
          <w:rFonts w:asciiTheme="majorBidi" w:hAnsiTheme="majorBidi" w:cstheme="majorBidi"/>
          <w:sz w:val="30"/>
          <w:szCs w:val="30"/>
        </w:rPr>
      </w:pPr>
      <w:r w:rsidRPr="00B22AE4">
        <w:rPr>
          <w:rFonts w:asciiTheme="majorBidi" w:hAnsiTheme="majorBidi" w:cstheme="majorBidi"/>
          <w:sz w:val="30"/>
          <w:szCs w:val="30"/>
        </w:rPr>
        <w:t xml:space="preserve">Recognized </w:t>
      </w:r>
      <w:proofErr w:type="gramStart"/>
      <w:r w:rsidRPr="00B22AE4">
        <w:rPr>
          <w:rFonts w:asciiTheme="majorBidi" w:hAnsiTheme="majorBidi" w:cstheme="majorBidi"/>
          <w:sz w:val="30"/>
          <w:szCs w:val="30"/>
        </w:rPr>
        <w:t xml:space="preserve">income related to contract balance for the year ended December </w:t>
      </w:r>
      <w:r w:rsidRPr="00B22AE4">
        <w:rPr>
          <w:rFonts w:asciiTheme="majorBidi" w:hAnsiTheme="majorBidi" w:cstheme="majorBidi"/>
          <w:sz w:val="30"/>
          <w:szCs w:val="30"/>
          <w:cs/>
        </w:rPr>
        <w:t>31</w:t>
      </w:r>
      <w:r w:rsidRPr="00B22AE4">
        <w:rPr>
          <w:rFonts w:asciiTheme="majorBidi" w:hAnsiTheme="majorBidi" w:cstheme="majorBidi"/>
          <w:sz w:val="30"/>
          <w:szCs w:val="30"/>
        </w:rPr>
        <w:t xml:space="preserve">, </w:t>
      </w:r>
      <w:r w:rsidRPr="00B22AE4">
        <w:rPr>
          <w:rFonts w:asciiTheme="majorBidi" w:hAnsiTheme="majorBidi" w:cstheme="majorBidi"/>
          <w:sz w:val="30"/>
          <w:szCs w:val="30"/>
          <w:cs/>
        </w:rPr>
        <w:t xml:space="preserve">2020 </w:t>
      </w:r>
      <w:r w:rsidRPr="00B22AE4">
        <w:rPr>
          <w:rFonts w:asciiTheme="majorBidi" w:hAnsiTheme="majorBidi" w:cstheme="majorBidi"/>
          <w:sz w:val="30"/>
          <w:szCs w:val="30"/>
        </w:rPr>
        <w:t>are</w:t>
      </w:r>
      <w:proofErr w:type="gramEnd"/>
      <w:r w:rsidRPr="00B22AE4">
        <w:rPr>
          <w:rFonts w:asciiTheme="majorBidi" w:hAnsiTheme="majorBidi" w:cstheme="majorBidi"/>
          <w:sz w:val="30"/>
          <w:szCs w:val="30"/>
        </w:rPr>
        <w:t xml:space="preserve"> as follows:</w:t>
      </w:r>
    </w:p>
    <w:p w14:paraId="18979F0D" w14:textId="100C85D0" w:rsidR="008B1FBC" w:rsidRPr="00B22AE4" w:rsidRDefault="008B1FBC" w:rsidP="0044055A">
      <w:pPr>
        <w:spacing w:line="380" w:lineRule="exact"/>
        <w:ind w:left="426"/>
        <w:jc w:val="right"/>
        <w:rPr>
          <w:rFonts w:asciiTheme="majorBidi" w:hAnsiTheme="majorBidi" w:cstheme="majorBidi"/>
          <w:sz w:val="30"/>
          <w:szCs w:val="30"/>
        </w:rPr>
      </w:pPr>
      <w:r w:rsidRPr="00B22AE4">
        <w:rPr>
          <w:rFonts w:asciiTheme="majorBidi" w:hAnsiTheme="majorBidi" w:cstheme="majorBidi"/>
          <w:sz w:val="30"/>
          <w:szCs w:val="30"/>
          <w:cs/>
        </w:rPr>
        <w:tab/>
      </w:r>
      <w:r w:rsidRPr="00B22AE4">
        <w:rPr>
          <w:rFonts w:asciiTheme="majorBidi" w:eastAsia="Times New Roman" w:hAnsiTheme="majorBidi" w:cstheme="majorBidi"/>
          <w:color w:val="auto"/>
          <w:sz w:val="30"/>
          <w:szCs w:val="30"/>
        </w:rPr>
        <w:t>(</w:t>
      </w:r>
      <w:proofErr w:type="gramStart"/>
      <w:r w:rsidRPr="00B22AE4">
        <w:rPr>
          <w:rFonts w:asciiTheme="majorBidi" w:eastAsia="Times New Roman" w:hAnsiTheme="majorBidi" w:cstheme="majorBidi"/>
          <w:color w:val="auto"/>
          <w:sz w:val="30"/>
          <w:szCs w:val="30"/>
        </w:rPr>
        <w:t>Unit</w:t>
      </w:r>
      <w:r w:rsidR="00F21DA6" w:rsidRPr="00B22AE4">
        <w:rPr>
          <w:rFonts w:asciiTheme="majorBidi" w:eastAsia="Times New Roman" w:hAnsiTheme="majorBidi" w:cstheme="majorBidi"/>
          <w:color w:val="auto"/>
          <w:sz w:val="30"/>
          <w:szCs w:val="30"/>
        </w:rPr>
        <w:t xml:space="preserve"> </w:t>
      </w:r>
      <w:r w:rsidRPr="00B22AE4">
        <w:rPr>
          <w:rFonts w:asciiTheme="majorBidi" w:eastAsia="Times New Roman" w:hAnsiTheme="majorBidi" w:cstheme="majorBidi"/>
          <w:color w:val="auto"/>
          <w:sz w:val="30"/>
          <w:szCs w:val="30"/>
        </w:rPr>
        <w:t>:</w:t>
      </w:r>
      <w:proofErr w:type="gramEnd"/>
      <w:r w:rsidRPr="00B22AE4">
        <w:rPr>
          <w:rFonts w:asciiTheme="majorBidi" w:eastAsia="Times New Roman" w:hAnsiTheme="majorBidi" w:cstheme="majorBidi"/>
          <w:color w:val="auto"/>
          <w:sz w:val="30"/>
          <w:szCs w:val="30"/>
        </w:rPr>
        <w:t xml:space="preserve"> Baht)</w:t>
      </w:r>
    </w:p>
    <w:tbl>
      <w:tblPr>
        <w:tblW w:w="4499" w:type="pct"/>
        <w:tblInd w:w="959" w:type="dxa"/>
        <w:tblLook w:val="04A0" w:firstRow="1" w:lastRow="0" w:firstColumn="1" w:lastColumn="0" w:noHBand="0" w:noVBand="1"/>
      </w:tblPr>
      <w:tblGrid>
        <w:gridCol w:w="3545"/>
        <w:gridCol w:w="2692"/>
        <w:gridCol w:w="2375"/>
      </w:tblGrid>
      <w:tr w:rsidR="00C35A70" w14:paraId="7F101C2E" w14:textId="77777777" w:rsidTr="00C35A70">
        <w:trPr>
          <w:trHeight w:val="435"/>
        </w:trPr>
        <w:tc>
          <w:tcPr>
            <w:tcW w:w="2058" w:type="pct"/>
            <w:tcBorders>
              <w:top w:val="nil"/>
              <w:left w:val="nil"/>
              <w:bottom w:val="nil"/>
              <w:right w:val="nil"/>
            </w:tcBorders>
            <w:shd w:val="clear" w:color="auto" w:fill="auto"/>
            <w:noWrap/>
            <w:vAlign w:val="bottom"/>
          </w:tcPr>
          <w:p w14:paraId="69F66397" w14:textId="77777777" w:rsidR="00C35A70" w:rsidRPr="00C35A70" w:rsidRDefault="00C35A70" w:rsidP="0044055A">
            <w:pPr>
              <w:spacing w:before="0" w:line="380" w:lineRule="exact"/>
              <w:ind w:left="0"/>
              <w:jc w:val="left"/>
              <w:rPr>
                <w:rFonts w:asciiTheme="majorBidi" w:eastAsia="Times New Roman" w:hAnsiTheme="majorBidi" w:cstheme="majorBidi"/>
                <w:color w:val="auto"/>
              </w:rPr>
            </w:pPr>
          </w:p>
        </w:tc>
        <w:tc>
          <w:tcPr>
            <w:tcW w:w="1563" w:type="pct"/>
            <w:tcBorders>
              <w:top w:val="nil"/>
              <w:left w:val="nil"/>
              <w:bottom w:val="nil"/>
              <w:right w:val="nil"/>
            </w:tcBorders>
            <w:shd w:val="clear" w:color="auto" w:fill="auto"/>
            <w:noWrap/>
          </w:tcPr>
          <w:p w14:paraId="0CE642DB" w14:textId="6386A7BB" w:rsidR="00C35A70" w:rsidRPr="00C35A70" w:rsidRDefault="00C35A70" w:rsidP="0044055A">
            <w:pPr>
              <w:pBdr>
                <w:bottom w:val="single" w:sz="4" w:space="1" w:color="auto"/>
              </w:pBdr>
              <w:spacing w:before="0" w:line="380" w:lineRule="exact"/>
              <w:ind w:left="0"/>
              <w:jc w:val="center"/>
              <w:rPr>
                <w:rFonts w:asciiTheme="majorBidi" w:eastAsia="Times New Roman" w:hAnsiTheme="majorBidi" w:cstheme="majorBidi"/>
                <w:color w:val="auto"/>
              </w:rPr>
            </w:pPr>
            <w:r w:rsidRPr="00C35A70">
              <w:rPr>
                <w:rFonts w:asciiTheme="majorBidi" w:eastAsia="Times New Roman" w:hAnsiTheme="majorBidi" w:cstheme="majorBidi"/>
                <w:color w:val="auto"/>
              </w:rPr>
              <w:t xml:space="preserve">Consolidated </w:t>
            </w:r>
          </w:p>
          <w:p w14:paraId="2C577AEA" w14:textId="789F925D" w:rsidR="00C35A70" w:rsidRDefault="00C35A70" w:rsidP="0044055A">
            <w:pPr>
              <w:pBdr>
                <w:bottom w:val="single" w:sz="4" w:space="1" w:color="auto"/>
              </w:pBdr>
              <w:spacing w:before="0" w:line="380" w:lineRule="exact"/>
              <w:ind w:left="0"/>
              <w:jc w:val="center"/>
              <w:rPr>
                <w:rFonts w:asciiTheme="majorBidi" w:eastAsia="Times New Roman" w:hAnsiTheme="majorBidi" w:cstheme="majorBidi"/>
                <w:color w:val="auto"/>
              </w:rPr>
            </w:pPr>
            <w:r w:rsidRPr="00C35A70">
              <w:rPr>
                <w:rFonts w:asciiTheme="majorBidi" w:eastAsia="Times New Roman" w:hAnsiTheme="majorBidi" w:cstheme="majorBidi"/>
                <w:color w:val="auto"/>
              </w:rPr>
              <w:t>financial statements</w:t>
            </w:r>
          </w:p>
        </w:tc>
        <w:tc>
          <w:tcPr>
            <w:tcW w:w="1379" w:type="pct"/>
            <w:tcBorders>
              <w:top w:val="nil"/>
              <w:left w:val="nil"/>
              <w:bottom w:val="nil"/>
              <w:right w:val="nil"/>
            </w:tcBorders>
            <w:shd w:val="clear" w:color="auto" w:fill="auto"/>
            <w:noWrap/>
          </w:tcPr>
          <w:p w14:paraId="2527AADB" w14:textId="77777777" w:rsidR="00C35A70" w:rsidRPr="00C35A70" w:rsidRDefault="00C35A70" w:rsidP="0044055A">
            <w:pPr>
              <w:pBdr>
                <w:bottom w:val="single" w:sz="4" w:space="1" w:color="auto"/>
              </w:pBdr>
              <w:spacing w:before="0" w:line="380" w:lineRule="exact"/>
              <w:ind w:left="0"/>
              <w:jc w:val="center"/>
              <w:rPr>
                <w:rFonts w:asciiTheme="majorBidi" w:hAnsiTheme="majorBidi" w:cstheme="majorBidi"/>
              </w:rPr>
            </w:pPr>
            <w:r w:rsidRPr="00C35A70">
              <w:rPr>
                <w:rFonts w:asciiTheme="majorBidi" w:hAnsiTheme="majorBidi" w:cstheme="majorBidi"/>
              </w:rPr>
              <w:t xml:space="preserve">Separate </w:t>
            </w:r>
          </w:p>
          <w:p w14:paraId="33131B6E" w14:textId="7DD25737" w:rsidR="00C35A70" w:rsidRPr="00C35A70" w:rsidRDefault="00C35A70" w:rsidP="0044055A">
            <w:pPr>
              <w:pBdr>
                <w:bottom w:val="single" w:sz="4" w:space="1" w:color="auto"/>
              </w:pBdr>
              <w:spacing w:before="0" w:line="380" w:lineRule="exact"/>
              <w:ind w:left="0"/>
              <w:jc w:val="center"/>
              <w:rPr>
                <w:rFonts w:asciiTheme="majorBidi" w:hAnsiTheme="majorBidi" w:cstheme="majorBidi"/>
              </w:rPr>
            </w:pPr>
            <w:r w:rsidRPr="00C35A70">
              <w:rPr>
                <w:rFonts w:asciiTheme="majorBidi" w:hAnsiTheme="majorBidi" w:cstheme="majorBidi"/>
              </w:rPr>
              <w:t>financial statements</w:t>
            </w:r>
          </w:p>
        </w:tc>
      </w:tr>
      <w:tr w:rsidR="00C35A70" w14:paraId="07767FAC" w14:textId="77777777" w:rsidTr="0044055A">
        <w:trPr>
          <w:trHeight w:val="262"/>
        </w:trPr>
        <w:tc>
          <w:tcPr>
            <w:tcW w:w="2058" w:type="pct"/>
            <w:tcBorders>
              <w:top w:val="nil"/>
              <w:left w:val="nil"/>
              <w:bottom w:val="nil"/>
              <w:right w:val="nil"/>
            </w:tcBorders>
            <w:shd w:val="clear" w:color="auto" w:fill="auto"/>
            <w:noWrap/>
            <w:vAlign w:val="bottom"/>
          </w:tcPr>
          <w:p w14:paraId="28160D05" w14:textId="25777788" w:rsidR="00C35A70" w:rsidRPr="00C35A70" w:rsidRDefault="00C35A70" w:rsidP="0044055A">
            <w:pPr>
              <w:spacing w:before="0" w:line="380" w:lineRule="exact"/>
              <w:ind w:left="0"/>
              <w:jc w:val="left"/>
              <w:rPr>
                <w:rFonts w:asciiTheme="majorBidi" w:eastAsia="Times New Roman" w:hAnsiTheme="majorBidi" w:cstheme="majorBidi"/>
                <w:color w:val="auto"/>
              </w:rPr>
            </w:pPr>
            <w:r w:rsidRPr="00B22AE4">
              <w:rPr>
                <w:rFonts w:asciiTheme="majorBidi" w:eastAsia="Times New Roman" w:hAnsiTheme="majorBidi" w:cstheme="majorBidi"/>
                <w:color w:val="auto"/>
              </w:rPr>
              <w:t>Recognized income included in unearned</w:t>
            </w:r>
          </w:p>
        </w:tc>
        <w:tc>
          <w:tcPr>
            <w:tcW w:w="1563" w:type="pct"/>
            <w:tcBorders>
              <w:top w:val="nil"/>
              <w:left w:val="nil"/>
              <w:bottom w:val="nil"/>
              <w:right w:val="nil"/>
            </w:tcBorders>
            <w:shd w:val="clear" w:color="auto" w:fill="auto"/>
            <w:noWrap/>
          </w:tcPr>
          <w:p w14:paraId="70FE397A" w14:textId="77777777" w:rsidR="00C35A70" w:rsidRDefault="00C35A70" w:rsidP="0044055A">
            <w:pPr>
              <w:spacing w:before="0" w:line="380" w:lineRule="exact"/>
              <w:ind w:left="0"/>
              <w:jc w:val="center"/>
              <w:rPr>
                <w:rFonts w:asciiTheme="majorBidi" w:eastAsia="Times New Roman" w:hAnsiTheme="majorBidi" w:cstheme="majorBidi"/>
                <w:color w:val="auto"/>
              </w:rPr>
            </w:pPr>
          </w:p>
        </w:tc>
        <w:tc>
          <w:tcPr>
            <w:tcW w:w="1379" w:type="pct"/>
            <w:tcBorders>
              <w:top w:val="nil"/>
              <w:left w:val="nil"/>
              <w:bottom w:val="nil"/>
              <w:right w:val="nil"/>
            </w:tcBorders>
            <w:shd w:val="clear" w:color="auto" w:fill="auto"/>
            <w:noWrap/>
          </w:tcPr>
          <w:p w14:paraId="63EFF428" w14:textId="77777777" w:rsidR="00C35A70" w:rsidRPr="00C35A70" w:rsidRDefault="00C35A70" w:rsidP="0044055A">
            <w:pPr>
              <w:spacing w:before="0" w:line="380" w:lineRule="exact"/>
              <w:ind w:left="0"/>
              <w:jc w:val="center"/>
              <w:rPr>
                <w:rFonts w:asciiTheme="majorBidi" w:hAnsiTheme="majorBidi" w:cstheme="majorBidi"/>
              </w:rPr>
            </w:pPr>
          </w:p>
        </w:tc>
      </w:tr>
      <w:tr w:rsidR="00C35A70" w14:paraId="2B1F157E" w14:textId="77777777" w:rsidTr="0044055A">
        <w:trPr>
          <w:trHeight w:val="92"/>
        </w:trPr>
        <w:tc>
          <w:tcPr>
            <w:tcW w:w="2058" w:type="pct"/>
            <w:tcBorders>
              <w:top w:val="nil"/>
              <w:left w:val="nil"/>
              <w:bottom w:val="nil"/>
              <w:right w:val="nil"/>
            </w:tcBorders>
            <w:shd w:val="clear" w:color="auto" w:fill="auto"/>
            <w:noWrap/>
            <w:vAlign w:val="bottom"/>
          </w:tcPr>
          <w:p w14:paraId="680C947E" w14:textId="3AB3E9A6" w:rsidR="00C35A70" w:rsidRPr="00C35A70" w:rsidRDefault="00C35A70" w:rsidP="0044055A">
            <w:pPr>
              <w:spacing w:before="0" w:line="380" w:lineRule="exact"/>
              <w:ind w:left="317"/>
              <w:jc w:val="left"/>
              <w:rPr>
                <w:rFonts w:asciiTheme="majorBidi" w:eastAsia="Times New Roman" w:hAnsiTheme="majorBidi" w:cstheme="majorBidi"/>
                <w:color w:val="auto"/>
              </w:rPr>
            </w:pPr>
            <w:r w:rsidRPr="00B22AE4">
              <w:rPr>
                <w:rFonts w:asciiTheme="majorBidi" w:eastAsia="Times New Roman" w:hAnsiTheme="majorBidi" w:cstheme="majorBidi"/>
                <w:color w:val="auto"/>
              </w:rPr>
              <w:t>construction income brought forwards</w:t>
            </w:r>
          </w:p>
        </w:tc>
        <w:tc>
          <w:tcPr>
            <w:tcW w:w="1563" w:type="pct"/>
            <w:tcBorders>
              <w:top w:val="nil"/>
              <w:left w:val="nil"/>
              <w:bottom w:val="nil"/>
              <w:right w:val="nil"/>
            </w:tcBorders>
            <w:shd w:val="clear" w:color="auto" w:fill="auto"/>
            <w:noWrap/>
          </w:tcPr>
          <w:p w14:paraId="45A989A7" w14:textId="77777777" w:rsidR="00C35A70" w:rsidRPr="00C35A70" w:rsidRDefault="00C35A70" w:rsidP="0044055A">
            <w:pPr>
              <w:spacing w:before="0" w:line="380" w:lineRule="exact"/>
              <w:ind w:left="0"/>
              <w:jc w:val="center"/>
              <w:rPr>
                <w:rFonts w:asciiTheme="majorBidi" w:eastAsia="Times New Roman" w:hAnsiTheme="majorBidi" w:cstheme="majorBidi"/>
                <w:color w:val="auto"/>
                <w:cs/>
              </w:rPr>
            </w:pPr>
            <w:r w:rsidRPr="00C35A70">
              <w:rPr>
                <w:rFonts w:asciiTheme="majorBidi" w:eastAsia="Times New Roman" w:hAnsiTheme="majorBidi" w:cstheme="majorBidi"/>
                <w:color w:val="auto"/>
              </w:rPr>
              <w:t>87,860,362.49</w:t>
            </w:r>
          </w:p>
        </w:tc>
        <w:tc>
          <w:tcPr>
            <w:tcW w:w="1379" w:type="pct"/>
            <w:tcBorders>
              <w:top w:val="nil"/>
              <w:left w:val="nil"/>
              <w:bottom w:val="nil"/>
              <w:right w:val="nil"/>
            </w:tcBorders>
            <w:shd w:val="clear" w:color="auto" w:fill="auto"/>
            <w:noWrap/>
          </w:tcPr>
          <w:p w14:paraId="1412AA61" w14:textId="77777777" w:rsidR="00C35A70" w:rsidRPr="00C35A70" w:rsidRDefault="00C35A70" w:rsidP="0044055A">
            <w:pPr>
              <w:spacing w:before="0" w:line="380" w:lineRule="exact"/>
              <w:ind w:left="0"/>
              <w:jc w:val="center"/>
              <w:rPr>
                <w:rFonts w:asciiTheme="majorBidi" w:hAnsiTheme="majorBidi" w:cstheme="majorBidi"/>
              </w:rPr>
            </w:pPr>
            <w:r w:rsidRPr="00C35A70">
              <w:rPr>
                <w:rFonts w:asciiTheme="majorBidi" w:hAnsiTheme="majorBidi" w:cstheme="majorBidi"/>
              </w:rPr>
              <w:t>62,801,216.86</w:t>
            </w:r>
          </w:p>
        </w:tc>
      </w:tr>
    </w:tbl>
    <w:p w14:paraId="43C28043" w14:textId="2A645FDF" w:rsidR="008B1FBC" w:rsidRPr="00B22AE4" w:rsidRDefault="008B1FBC" w:rsidP="0044055A">
      <w:pPr>
        <w:spacing w:line="380" w:lineRule="exact"/>
        <w:ind w:left="993" w:hanging="567"/>
        <w:rPr>
          <w:rFonts w:asciiTheme="majorBidi" w:hAnsiTheme="majorBidi" w:cstheme="majorBidi"/>
          <w:sz w:val="30"/>
          <w:szCs w:val="30"/>
        </w:rPr>
      </w:pPr>
      <w:r w:rsidRPr="00B22AE4">
        <w:rPr>
          <w:rFonts w:asciiTheme="majorBidi" w:hAnsiTheme="majorBidi" w:cstheme="majorBidi"/>
          <w:sz w:val="30"/>
          <w:szCs w:val="30"/>
        </w:rPr>
        <w:t>11.3</w:t>
      </w:r>
      <w:r w:rsidRPr="00B22AE4">
        <w:rPr>
          <w:rFonts w:asciiTheme="majorBidi" w:hAnsiTheme="majorBidi" w:cstheme="majorBidi"/>
          <w:sz w:val="30"/>
          <w:szCs w:val="30"/>
        </w:rPr>
        <w:tab/>
        <w:t>Revenues expected to recognize for performance obligations which were not satisfied</w:t>
      </w:r>
    </w:p>
    <w:p w14:paraId="17BF57D2" w14:textId="7A71C5FA" w:rsidR="008B1FBC" w:rsidRDefault="008B1FBC" w:rsidP="0044055A">
      <w:pPr>
        <w:spacing w:line="380" w:lineRule="exact"/>
        <w:ind w:left="975"/>
        <w:rPr>
          <w:rFonts w:asciiTheme="majorBidi" w:hAnsiTheme="majorBidi" w:cstheme="majorBidi"/>
          <w:sz w:val="30"/>
          <w:szCs w:val="30"/>
        </w:rPr>
      </w:pPr>
      <w:r w:rsidRPr="00B22AE4">
        <w:rPr>
          <w:rFonts w:asciiTheme="majorBidi" w:hAnsiTheme="majorBidi" w:cstheme="majorBidi"/>
          <w:sz w:val="30"/>
          <w:szCs w:val="30"/>
        </w:rPr>
        <w:t>As at December 31, 2020, the Group expected that the future revenues to be recognized for unsatisfied performance obligations (or partially unsatisfied) of contract with customers amount</w:t>
      </w:r>
      <w:r w:rsidR="00433951">
        <w:rPr>
          <w:rFonts w:asciiTheme="majorBidi" w:hAnsiTheme="majorBidi" w:cstheme="majorBidi"/>
          <w:sz w:val="30"/>
          <w:szCs w:val="30"/>
        </w:rPr>
        <w:t xml:space="preserve"> </w:t>
      </w:r>
      <w:r w:rsidRPr="00B22AE4">
        <w:rPr>
          <w:rFonts w:asciiTheme="majorBidi" w:hAnsiTheme="majorBidi" w:cstheme="majorBidi"/>
          <w:sz w:val="30"/>
          <w:szCs w:val="30"/>
        </w:rPr>
        <w:t>of Baht 984.44 million (Separate: Baht 984.44 million). The Company expected to satisfy the performance obligations under the contract to be completed within 2 years (Separate: 2 years).</w:t>
      </w:r>
    </w:p>
    <w:p w14:paraId="79C50E3E" w14:textId="4737F4C1" w:rsidR="0044055A" w:rsidRDefault="0044055A" w:rsidP="0044055A">
      <w:pPr>
        <w:spacing w:line="380" w:lineRule="exact"/>
        <w:ind w:left="975"/>
        <w:rPr>
          <w:rFonts w:asciiTheme="majorBidi" w:hAnsiTheme="majorBidi" w:cstheme="majorBidi"/>
          <w:sz w:val="30"/>
          <w:szCs w:val="30"/>
          <w:cs/>
        </w:rPr>
      </w:pPr>
      <w:r>
        <w:rPr>
          <w:rFonts w:asciiTheme="majorBidi" w:hAnsiTheme="majorBidi" w:cstheme="majorBidi"/>
          <w:sz w:val="30"/>
          <w:szCs w:val="30"/>
          <w:cs/>
        </w:rPr>
        <w:br w:type="page"/>
      </w:r>
    </w:p>
    <w:p w14:paraId="6421C59C" w14:textId="7FA1A375" w:rsidR="000417EC" w:rsidRPr="008B1FBC" w:rsidRDefault="00852B8B" w:rsidP="0044055A">
      <w:pPr>
        <w:spacing w:line="420" w:lineRule="exact"/>
        <w:ind w:left="426" w:hanging="426"/>
        <w:rPr>
          <w:rFonts w:asciiTheme="majorBidi" w:hAnsiTheme="majorBidi" w:cstheme="majorBidi"/>
          <w:b/>
          <w:bCs/>
          <w:sz w:val="30"/>
          <w:szCs w:val="30"/>
        </w:rPr>
      </w:pPr>
      <w:r w:rsidRPr="00B22AE4">
        <w:rPr>
          <w:rFonts w:asciiTheme="majorBidi" w:hAnsiTheme="majorBidi" w:cstheme="majorBidi"/>
          <w:b/>
          <w:bCs/>
          <w:sz w:val="30"/>
          <w:szCs w:val="30"/>
        </w:rPr>
        <w:lastRenderedPageBreak/>
        <w:t>12</w:t>
      </w:r>
      <w:r w:rsidR="0028328E" w:rsidRPr="00B22AE4">
        <w:rPr>
          <w:rFonts w:asciiTheme="majorBidi" w:hAnsiTheme="majorBidi" w:cstheme="majorBidi"/>
          <w:b/>
          <w:bCs/>
          <w:sz w:val="30"/>
          <w:szCs w:val="30"/>
        </w:rPr>
        <w:t>.</w:t>
      </w:r>
      <w:r w:rsidR="0028328E" w:rsidRPr="00B22AE4">
        <w:rPr>
          <w:rFonts w:asciiTheme="majorBidi" w:hAnsiTheme="majorBidi" w:cstheme="majorBidi"/>
          <w:b/>
          <w:bCs/>
          <w:sz w:val="30"/>
          <w:szCs w:val="30"/>
        </w:rPr>
        <w:tab/>
      </w:r>
      <w:r w:rsidR="00C87624" w:rsidRPr="00B22AE4">
        <w:rPr>
          <w:rFonts w:asciiTheme="majorBidi" w:hAnsiTheme="majorBidi" w:cstheme="majorBidi"/>
          <w:b/>
          <w:bCs/>
          <w:sz w:val="30"/>
          <w:szCs w:val="30"/>
        </w:rPr>
        <w:t>INVENTORIES</w:t>
      </w:r>
    </w:p>
    <w:p w14:paraId="012FAE57" w14:textId="353CF7F6" w:rsidR="007605B3" w:rsidRPr="008B1FBC" w:rsidRDefault="007605B3" w:rsidP="0044055A">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 xml:space="preserve">Inventories as at December 31, 2020 and </w:t>
      </w:r>
      <w:proofErr w:type="gramStart"/>
      <w:r w:rsidRPr="008B1FBC">
        <w:rPr>
          <w:rFonts w:asciiTheme="majorBidi" w:hAnsiTheme="majorBidi" w:cstheme="majorBidi"/>
          <w:sz w:val="30"/>
          <w:szCs w:val="30"/>
        </w:rPr>
        <w:t>2019,</w:t>
      </w:r>
      <w:proofErr w:type="gramEnd"/>
      <w:r w:rsidRPr="008B1FBC">
        <w:rPr>
          <w:rFonts w:asciiTheme="majorBidi" w:hAnsiTheme="majorBidi" w:cstheme="majorBidi"/>
          <w:sz w:val="30"/>
          <w:szCs w:val="30"/>
        </w:rPr>
        <w:t xml:space="preserve"> are as follow</w:t>
      </w:r>
      <w:r w:rsidR="00A52675">
        <w:rPr>
          <w:rFonts w:asciiTheme="majorBidi" w:hAnsiTheme="majorBidi" w:cstheme="majorBidi"/>
          <w:sz w:val="30"/>
          <w:szCs w:val="30"/>
        </w:rPr>
        <w:t>s</w:t>
      </w:r>
      <w:r w:rsidRPr="008B1FBC">
        <w:rPr>
          <w:rFonts w:asciiTheme="majorBidi" w:hAnsiTheme="majorBidi" w:cstheme="majorBidi"/>
          <w:sz w:val="30"/>
          <w:szCs w:val="30"/>
        </w:rPr>
        <w:t>:</w:t>
      </w:r>
    </w:p>
    <w:p w14:paraId="1D3FF31B" w14:textId="4B762985" w:rsidR="007605B3" w:rsidRPr="008B1FBC" w:rsidRDefault="007605B3" w:rsidP="0044055A">
      <w:pPr>
        <w:spacing w:line="420" w:lineRule="exact"/>
        <w:ind w:left="426"/>
        <w:jc w:val="right"/>
        <w:rPr>
          <w:rFonts w:asciiTheme="majorBidi" w:hAnsiTheme="majorBidi" w:cstheme="majorBidi"/>
          <w:sz w:val="30"/>
          <w:szCs w:val="30"/>
        </w:rPr>
      </w:pPr>
      <w:r w:rsidRPr="008B1FBC">
        <w:rPr>
          <w:rFonts w:asciiTheme="majorBidi" w:hAnsiTheme="majorBidi" w:cstheme="majorBidi"/>
          <w:sz w:val="30"/>
          <w:szCs w:val="30"/>
        </w:rPr>
        <w:t>(</w:t>
      </w:r>
      <w:proofErr w:type="gramStart"/>
      <w:r w:rsidRPr="008B1FBC">
        <w:rPr>
          <w:rFonts w:asciiTheme="majorBidi" w:hAnsiTheme="majorBidi" w:cstheme="majorBidi"/>
          <w:sz w:val="30"/>
          <w:szCs w:val="30"/>
        </w:rPr>
        <w:t>Unit</w:t>
      </w:r>
      <w:r w:rsidR="00F21DA6">
        <w:rPr>
          <w:rFonts w:asciiTheme="majorBidi" w:hAnsiTheme="majorBidi" w:cstheme="majorBidi"/>
          <w:sz w:val="30"/>
          <w:szCs w:val="30"/>
        </w:rPr>
        <w:t xml:space="preserve"> </w:t>
      </w:r>
      <w:r w:rsidRPr="008B1FBC">
        <w:rPr>
          <w:rFonts w:asciiTheme="majorBidi" w:hAnsiTheme="majorBidi" w:cstheme="majorBidi"/>
          <w:sz w:val="30"/>
          <w:szCs w:val="30"/>
        </w:rPr>
        <w:t>:</w:t>
      </w:r>
      <w:proofErr w:type="gramEnd"/>
      <w:r w:rsidRPr="008B1FBC">
        <w:rPr>
          <w:rFonts w:asciiTheme="majorBidi" w:hAnsiTheme="majorBidi" w:cstheme="majorBidi"/>
          <w:sz w:val="30"/>
          <w:szCs w:val="30"/>
        </w:rPr>
        <w:t xml:space="preserve"> Baht)</w:t>
      </w:r>
    </w:p>
    <w:tbl>
      <w:tblPr>
        <w:tblW w:w="9097" w:type="dxa"/>
        <w:tblInd w:w="392" w:type="dxa"/>
        <w:tblLayout w:type="fixed"/>
        <w:tblLook w:val="04A0" w:firstRow="1" w:lastRow="0" w:firstColumn="1" w:lastColumn="0" w:noHBand="0" w:noVBand="1"/>
      </w:tblPr>
      <w:tblGrid>
        <w:gridCol w:w="2977"/>
        <w:gridCol w:w="1530"/>
        <w:gridCol w:w="1530"/>
        <w:gridCol w:w="1530"/>
        <w:gridCol w:w="1530"/>
      </w:tblGrid>
      <w:tr w:rsidR="00C87624" w:rsidRPr="008B1FBC" w14:paraId="2A5EA997" w14:textId="77777777" w:rsidTr="0044055A">
        <w:trPr>
          <w:trHeight w:val="435"/>
        </w:trPr>
        <w:tc>
          <w:tcPr>
            <w:tcW w:w="2977" w:type="dxa"/>
            <w:tcBorders>
              <w:top w:val="nil"/>
              <w:left w:val="nil"/>
              <w:bottom w:val="nil"/>
              <w:right w:val="nil"/>
            </w:tcBorders>
            <w:shd w:val="clear" w:color="auto" w:fill="auto"/>
            <w:noWrap/>
            <w:vAlign w:val="bottom"/>
            <w:hideMark/>
          </w:tcPr>
          <w:p w14:paraId="584C5382" w14:textId="77777777" w:rsidR="00C87624" w:rsidRPr="008B1FBC" w:rsidRDefault="00C87624" w:rsidP="0044055A">
            <w:pPr>
              <w:spacing w:before="0" w:line="420" w:lineRule="exact"/>
              <w:ind w:left="3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032C86C9" w14:textId="51154C2A" w:rsidR="00C87624" w:rsidRPr="008B1FBC" w:rsidRDefault="00C87624" w:rsidP="0044055A">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r w:rsidRPr="008B1FBC">
              <w:rPr>
                <w:rFonts w:asciiTheme="majorBidi" w:eastAsia="Times New Roman" w:hAnsiTheme="majorBidi" w:cstheme="majorBidi"/>
                <w:color w:val="auto"/>
              </w:rPr>
              <w:br/>
            </w:r>
            <w:r w:rsidR="007605B3" w:rsidRPr="008B1FBC">
              <w:rPr>
                <w:rFonts w:asciiTheme="majorBidi" w:eastAsia="Times New Roman" w:hAnsiTheme="majorBidi" w:cstheme="majorBidi"/>
                <w:color w:val="auto"/>
              </w:rPr>
              <w:t xml:space="preserve">financial </w:t>
            </w:r>
            <w:r w:rsidRPr="008B1FBC">
              <w:rPr>
                <w:rFonts w:asciiTheme="majorBidi" w:eastAsia="Times New Roman" w:hAnsiTheme="majorBidi" w:cstheme="majorBidi"/>
                <w:color w:val="auto"/>
              </w:rPr>
              <w:t xml:space="preserve">statements </w:t>
            </w:r>
          </w:p>
        </w:tc>
        <w:tc>
          <w:tcPr>
            <w:tcW w:w="3060" w:type="dxa"/>
            <w:gridSpan w:val="2"/>
            <w:tcBorders>
              <w:top w:val="nil"/>
              <w:left w:val="nil"/>
              <w:right w:val="nil"/>
            </w:tcBorders>
            <w:shd w:val="clear" w:color="auto" w:fill="auto"/>
            <w:noWrap/>
            <w:vAlign w:val="bottom"/>
            <w:hideMark/>
          </w:tcPr>
          <w:p w14:paraId="5E3B775A" w14:textId="565C6329" w:rsidR="00C87624" w:rsidRPr="008B1FBC" w:rsidRDefault="00C87624" w:rsidP="0044055A">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r w:rsidRPr="008B1FBC">
              <w:rPr>
                <w:rFonts w:asciiTheme="majorBidi" w:eastAsia="Times New Roman" w:hAnsiTheme="majorBidi" w:cstheme="majorBidi"/>
                <w:color w:val="auto"/>
              </w:rPr>
              <w:br/>
            </w:r>
            <w:r w:rsidR="007605B3" w:rsidRPr="008B1FBC">
              <w:rPr>
                <w:rFonts w:asciiTheme="majorBidi" w:eastAsia="Times New Roman" w:hAnsiTheme="majorBidi" w:cstheme="majorBidi"/>
                <w:color w:val="auto"/>
              </w:rPr>
              <w:t xml:space="preserve">financial </w:t>
            </w:r>
            <w:r w:rsidRPr="008B1FBC">
              <w:rPr>
                <w:rFonts w:asciiTheme="majorBidi" w:eastAsia="Times New Roman" w:hAnsiTheme="majorBidi" w:cstheme="majorBidi"/>
                <w:color w:val="auto"/>
              </w:rPr>
              <w:t xml:space="preserve">statements </w:t>
            </w:r>
          </w:p>
        </w:tc>
      </w:tr>
      <w:tr w:rsidR="0028328E" w:rsidRPr="008B1FBC" w14:paraId="0F6D41F9" w14:textId="77777777" w:rsidTr="0044055A">
        <w:trPr>
          <w:trHeight w:val="435"/>
        </w:trPr>
        <w:tc>
          <w:tcPr>
            <w:tcW w:w="2977" w:type="dxa"/>
            <w:tcBorders>
              <w:top w:val="nil"/>
              <w:left w:val="nil"/>
              <w:bottom w:val="nil"/>
              <w:right w:val="nil"/>
            </w:tcBorders>
            <w:shd w:val="clear" w:color="auto" w:fill="auto"/>
            <w:noWrap/>
            <w:vAlign w:val="bottom"/>
          </w:tcPr>
          <w:p w14:paraId="6F588135" w14:textId="77777777" w:rsidR="0028328E" w:rsidRPr="008B1FBC" w:rsidRDefault="0028328E" w:rsidP="0044055A">
            <w:pPr>
              <w:spacing w:before="0" w:line="420" w:lineRule="exact"/>
              <w:ind w:left="34"/>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3161BDE6" w14:textId="28A782E0" w:rsidR="0028328E" w:rsidRPr="008B1FBC" w:rsidRDefault="0028328E" w:rsidP="0044055A">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530" w:type="dxa"/>
            <w:tcBorders>
              <w:left w:val="nil"/>
              <w:bottom w:val="nil"/>
              <w:right w:val="nil"/>
            </w:tcBorders>
            <w:shd w:val="clear" w:color="auto" w:fill="auto"/>
            <w:noWrap/>
            <w:vAlign w:val="bottom"/>
          </w:tcPr>
          <w:p w14:paraId="0DBEF84D" w14:textId="6830C99F" w:rsidR="0028328E" w:rsidRPr="008B1FBC" w:rsidRDefault="0028328E" w:rsidP="0044055A">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530" w:type="dxa"/>
            <w:tcBorders>
              <w:left w:val="nil"/>
              <w:bottom w:val="nil"/>
              <w:right w:val="nil"/>
            </w:tcBorders>
            <w:shd w:val="clear" w:color="auto" w:fill="auto"/>
            <w:noWrap/>
            <w:vAlign w:val="bottom"/>
          </w:tcPr>
          <w:p w14:paraId="724849FB" w14:textId="4F9C8B1E" w:rsidR="0028328E" w:rsidRPr="008B1FBC" w:rsidRDefault="0028328E" w:rsidP="0044055A">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530" w:type="dxa"/>
            <w:tcBorders>
              <w:left w:val="nil"/>
              <w:bottom w:val="nil"/>
              <w:right w:val="nil"/>
            </w:tcBorders>
            <w:shd w:val="clear" w:color="auto" w:fill="auto"/>
            <w:noWrap/>
            <w:vAlign w:val="bottom"/>
          </w:tcPr>
          <w:p w14:paraId="5A4B223C" w14:textId="7EBB31E8" w:rsidR="0028328E" w:rsidRPr="008B1FBC" w:rsidRDefault="0028328E" w:rsidP="0044055A">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r>
      <w:tr w:rsidR="007605B3" w:rsidRPr="008B1FBC" w14:paraId="730E622B" w14:textId="77777777" w:rsidTr="0044055A">
        <w:trPr>
          <w:trHeight w:val="435"/>
        </w:trPr>
        <w:tc>
          <w:tcPr>
            <w:tcW w:w="2977" w:type="dxa"/>
            <w:tcBorders>
              <w:top w:val="nil"/>
              <w:left w:val="nil"/>
              <w:bottom w:val="nil"/>
              <w:right w:val="nil"/>
            </w:tcBorders>
            <w:shd w:val="clear" w:color="auto" w:fill="auto"/>
            <w:noWrap/>
            <w:vAlign w:val="bottom"/>
            <w:hideMark/>
          </w:tcPr>
          <w:p w14:paraId="70A5A873" w14:textId="1D6E38B1" w:rsidR="007605B3" w:rsidRPr="008B1FBC" w:rsidRDefault="007605B3" w:rsidP="0044055A">
            <w:pPr>
              <w:spacing w:before="0" w:line="42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Construction supplies</w:t>
            </w:r>
          </w:p>
        </w:tc>
        <w:tc>
          <w:tcPr>
            <w:tcW w:w="1530" w:type="dxa"/>
            <w:tcBorders>
              <w:top w:val="nil"/>
              <w:left w:val="nil"/>
              <w:bottom w:val="nil"/>
              <w:right w:val="nil"/>
            </w:tcBorders>
            <w:shd w:val="clear" w:color="auto" w:fill="auto"/>
            <w:noWrap/>
            <w:vAlign w:val="bottom"/>
            <w:hideMark/>
          </w:tcPr>
          <w:p w14:paraId="1E3C47F4" w14:textId="5CAF3509" w:rsidR="007605B3" w:rsidRPr="008B1FBC" w:rsidRDefault="007605B3" w:rsidP="0044055A">
            <w:pP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7,791,041.15 </w:t>
            </w:r>
          </w:p>
        </w:tc>
        <w:tc>
          <w:tcPr>
            <w:tcW w:w="1530" w:type="dxa"/>
            <w:tcBorders>
              <w:top w:val="nil"/>
              <w:left w:val="nil"/>
              <w:bottom w:val="nil"/>
              <w:right w:val="nil"/>
            </w:tcBorders>
            <w:shd w:val="clear" w:color="auto" w:fill="auto"/>
            <w:noWrap/>
            <w:vAlign w:val="bottom"/>
            <w:hideMark/>
          </w:tcPr>
          <w:p w14:paraId="09A11F01" w14:textId="6FA820DB" w:rsidR="007605B3" w:rsidRPr="008B1FBC" w:rsidRDefault="007605B3" w:rsidP="0044055A">
            <w:pP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3,716,998.83</w:t>
            </w:r>
          </w:p>
        </w:tc>
        <w:tc>
          <w:tcPr>
            <w:tcW w:w="1530" w:type="dxa"/>
            <w:tcBorders>
              <w:top w:val="nil"/>
              <w:left w:val="nil"/>
              <w:bottom w:val="nil"/>
              <w:right w:val="nil"/>
            </w:tcBorders>
            <w:shd w:val="clear" w:color="auto" w:fill="auto"/>
            <w:noWrap/>
            <w:vAlign w:val="bottom"/>
            <w:hideMark/>
          </w:tcPr>
          <w:p w14:paraId="052F2828" w14:textId="489787BA" w:rsidR="007605B3" w:rsidRPr="008B1FBC" w:rsidRDefault="007605B3" w:rsidP="0044055A">
            <w:pP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7,791,041.15</w:t>
            </w:r>
          </w:p>
        </w:tc>
        <w:tc>
          <w:tcPr>
            <w:tcW w:w="1530" w:type="dxa"/>
            <w:tcBorders>
              <w:top w:val="nil"/>
              <w:left w:val="nil"/>
              <w:bottom w:val="nil"/>
              <w:right w:val="nil"/>
            </w:tcBorders>
            <w:shd w:val="clear" w:color="auto" w:fill="auto"/>
            <w:noWrap/>
            <w:vAlign w:val="bottom"/>
            <w:hideMark/>
          </w:tcPr>
          <w:p w14:paraId="7D24423F" w14:textId="31579390" w:rsidR="007605B3" w:rsidRPr="008B1FBC" w:rsidRDefault="007605B3" w:rsidP="0044055A">
            <w:pP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3,123,016.62</w:t>
            </w:r>
          </w:p>
        </w:tc>
      </w:tr>
      <w:tr w:rsidR="007605B3" w:rsidRPr="008B1FBC" w14:paraId="662CB27A" w14:textId="77777777" w:rsidTr="0044055A">
        <w:trPr>
          <w:trHeight w:val="435"/>
        </w:trPr>
        <w:tc>
          <w:tcPr>
            <w:tcW w:w="2977" w:type="dxa"/>
            <w:tcBorders>
              <w:top w:val="nil"/>
              <w:left w:val="nil"/>
              <w:bottom w:val="nil"/>
              <w:right w:val="nil"/>
            </w:tcBorders>
            <w:shd w:val="clear" w:color="auto" w:fill="auto"/>
            <w:noWrap/>
            <w:vAlign w:val="bottom"/>
            <w:hideMark/>
          </w:tcPr>
          <w:p w14:paraId="09D9126C" w14:textId="4B2E3237" w:rsidR="007605B3" w:rsidRPr="008B1FBC" w:rsidRDefault="007605B3" w:rsidP="0044055A">
            <w:pPr>
              <w:spacing w:before="0" w:line="42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Work in process </w:t>
            </w:r>
          </w:p>
        </w:tc>
        <w:tc>
          <w:tcPr>
            <w:tcW w:w="1530" w:type="dxa"/>
            <w:tcBorders>
              <w:top w:val="nil"/>
              <w:left w:val="nil"/>
              <w:right w:val="nil"/>
            </w:tcBorders>
            <w:shd w:val="clear" w:color="auto" w:fill="auto"/>
            <w:noWrap/>
            <w:vAlign w:val="bottom"/>
          </w:tcPr>
          <w:p w14:paraId="67A46404" w14:textId="5977B501" w:rsidR="007605B3" w:rsidRPr="008B1FBC" w:rsidRDefault="0044055A" w:rsidP="0044055A">
            <w:pPr>
              <w:spacing w:before="0" w:line="42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1530" w:type="dxa"/>
            <w:tcBorders>
              <w:top w:val="nil"/>
              <w:left w:val="nil"/>
              <w:right w:val="nil"/>
            </w:tcBorders>
            <w:shd w:val="clear" w:color="auto" w:fill="auto"/>
            <w:noWrap/>
            <w:vAlign w:val="bottom"/>
            <w:hideMark/>
          </w:tcPr>
          <w:p w14:paraId="289DE2CB" w14:textId="1E6150E9" w:rsidR="007605B3" w:rsidRPr="008B1FBC" w:rsidRDefault="007605B3" w:rsidP="0044055A">
            <w:pP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1,935,630.00</w:t>
            </w:r>
          </w:p>
        </w:tc>
        <w:tc>
          <w:tcPr>
            <w:tcW w:w="1530" w:type="dxa"/>
            <w:tcBorders>
              <w:top w:val="nil"/>
              <w:left w:val="nil"/>
              <w:right w:val="nil"/>
            </w:tcBorders>
            <w:shd w:val="clear" w:color="auto" w:fill="auto"/>
            <w:noWrap/>
            <w:vAlign w:val="bottom"/>
          </w:tcPr>
          <w:p w14:paraId="4C124A74" w14:textId="086E6DED" w:rsidR="007605B3" w:rsidRPr="008B1FBC" w:rsidRDefault="0044055A" w:rsidP="0044055A">
            <w:pPr>
              <w:spacing w:before="0" w:line="42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1530" w:type="dxa"/>
            <w:tcBorders>
              <w:top w:val="nil"/>
              <w:left w:val="nil"/>
              <w:right w:val="nil"/>
            </w:tcBorders>
            <w:shd w:val="clear" w:color="auto" w:fill="auto"/>
            <w:noWrap/>
            <w:vAlign w:val="bottom"/>
            <w:hideMark/>
          </w:tcPr>
          <w:p w14:paraId="74BF33A2" w14:textId="07C4D574" w:rsidR="007605B3" w:rsidRPr="008B1FBC" w:rsidRDefault="007605B3" w:rsidP="0044055A">
            <w:pP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1,935,630.00</w:t>
            </w:r>
          </w:p>
        </w:tc>
      </w:tr>
      <w:tr w:rsidR="007605B3" w:rsidRPr="008B1FBC" w14:paraId="1D7691AE" w14:textId="77777777" w:rsidTr="0044055A">
        <w:trPr>
          <w:trHeight w:val="435"/>
        </w:trPr>
        <w:tc>
          <w:tcPr>
            <w:tcW w:w="2977" w:type="dxa"/>
            <w:tcBorders>
              <w:top w:val="nil"/>
              <w:left w:val="nil"/>
              <w:bottom w:val="nil"/>
              <w:right w:val="nil"/>
            </w:tcBorders>
            <w:shd w:val="clear" w:color="auto" w:fill="auto"/>
            <w:noWrap/>
            <w:vAlign w:val="bottom"/>
            <w:hideMark/>
          </w:tcPr>
          <w:p w14:paraId="5BC7F06C" w14:textId="0C96F039" w:rsidR="007605B3" w:rsidRPr="008B1FBC" w:rsidRDefault="007605B3" w:rsidP="0044055A">
            <w:pPr>
              <w:spacing w:before="0" w:line="42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Supplies</w:t>
            </w:r>
          </w:p>
        </w:tc>
        <w:tc>
          <w:tcPr>
            <w:tcW w:w="1530" w:type="dxa"/>
            <w:tcBorders>
              <w:top w:val="nil"/>
              <w:left w:val="nil"/>
              <w:bottom w:val="nil"/>
              <w:right w:val="nil"/>
            </w:tcBorders>
            <w:shd w:val="clear" w:color="auto" w:fill="auto"/>
            <w:noWrap/>
            <w:vAlign w:val="bottom"/>
            <w:hideMark/>
          </w:tcPr>
          <w:p w14:paraId="205F53FA" w14:textId="283ABFBE" w:rsidR="007605B3" w:rsidRPr="008B1FBC" w:rsidRDefault="007605B3" w:rsidP="0044055A">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1,231,323.11 </w:t>
            </w:r>
          </w:p>
        </w:tc>
        <w:tc>
          <w:tcPr>
            <w:tcW w:w="1530" w:type="dxa"/>
            <w:tcBorders>
              <w:top w:val="nil"/>
              <w:left w:val="nil"/>
              <w:bottom w:val="nil"/>
              <w:right w:val="nil"/>
            </w:tcBorders>
            <w:shd w:val="clear" w:color="auto" w:fill="auto"/>
            <w:noWrap/>
            <w:vAlign w:val="bottom"/>
            <w:hideMark/>
          </w:tcPr>
          <w:p w14:paraId="04255126" w14:textId="20015C42" w:rsidR="007605B3" w:rsidRPr="008B1FBC" w:rsidRDefault="007605B3" w:rsidP="0044055A">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688,036.92</w:t>
            </w:r>
          </w:p>
        </w:tc>
        <w:tc>
          <w:tcPr>
            <w:tcW w:w="1530" w:type="dxa"/>
            <w:tcBorders>
              <w:top w:val="nil"/>
              <w:left w:val="nil"/>
              <w:bottom w:val="nil"/>
              <w:right w:val="nil"/>
            </w:tcBorders>
            <w:shd w:val="clear" w:color="auto" w:fill="auto"/>
            <w:noWrap/>
            <w:vAlign w:val="bottom"/>
            <w:hideMark/>
          </w:tcPr>
          <w:p w14:paraId="26A6E28B" w14:textId="0F7BDCDD" w:rsidR="007605B3" w:rsidRPr="008B1FBC" w:rsidRDefault="007605B3" w:rsidP="0044055A">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1,231,323.11</w:t>
            </w:r>
          </w:p>
        </w:tc>
        <w:tc>
          <w:tcPr>
            <w:tcW w:w="1530" w:type="dxa"/>
            <w:tcBorders>
              <w:top w:val="nil"/>
              <w:left w:val="nil"/>
              <w:bottom w:val="nil"/>
              <w:right w:val="nil"/>
            </w:tcBorders>
            <w:shd w:val="clear" w:color="auto" w:fill="auto"/>
            <w:noWrap/>
            <w:vAlign w:val="bottom"/>
            <w:hideMark/>
          </w:tcPr>
          <w:p w14:paraId="6B4DA9C3" w14:textId="253D8A53" w:rsidR="007605B3" w:rsidRPr="008B1FBC" w:rsidRDefault="007605B3" w:rsidP="0044055A">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634,866.31</w:t>
            </w:r>
          </w:p>
        </w:tc>
      </w:tr>
      <w:tr w:rsidR="007605B3" w:rsidRPr="008B1FBC" w14:paraId="08F513BA" w14:textId="77777777" w:rsidTr="0044055A">
        <w:trPr>
          <w:trHeight w:val="568"/>
        </w:trPr>
        <w:tc>
          <w:tcPr>
            <w:tcW w:w="2977" w:type="dxa"/>
            <w:tcBorders>
              <w:top w:val="nil"/>
              <w:left w:val="nil"/>
              <w:bottom w:val="nil"/>
              <w:right w:val="nil"/>
            </w:tcBorders>
            <w:shd w:val="clear" w:color="auto" w:fill="auto"/>
            <w:noWrap/>
            <w:vAlign w:val="center"/>
            <w:hideMark/>
          </w:tcPr>
          <w:p w14:paraId="68BF9328" w14:textId="097EE374" w:rsidR="007605B3" w:rsidRPr="008B1FBC" w:rsidRDefault="007605B3" w:rsidP="0044055A">
            <w:pPr>
              <w:spacing w:before="0" w:line="420" w:lineRule="exact"/>
              <w:ind w:left="34"/>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Total</w:t>
            </w:r>
          </w:p>
        </w:tc>
        <w:tc>
          <w:tcPr>
            <w:tcW w:w="1530" w:type="dxa"/>
            <w:tcBorders>
              <w:left w:val="nil"/>
              <w:right w:val="nil"/>
            </w:tcBorders>
            <w:shd w:val="clear" w:color="auto" w:fill="auto"/>
            <w:noWrap/>
            <w:vAlign w:val="center"/>
            <w:hideMark/>
          </w:tcPr>
          <w:p w14:paraId="187D424C" w14:textId="10717D1E" w:rsidR="007605B3" w:rsidRPr="008B1FBC" w:rsidRDefault="007605B3" w:rsidP="0044055A">
            <w:pPr>
              <w:pBdr>
                <w:bottom w:val="doub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9,022,364.26 </w:t>
            </w:r>
          </w:p>
        </w:tc>
        <w:tc>
          <w:tcPr>
            <w:tcW w:w="1530" w:type="dxa"/>
            <w:tcBorders>
              <w:left w:val="nil"/>
              <w:right w:val="nil"/>
            </w:tcBorders>
            <w:shd w:val="clear" w:color="auto" w:fill="auto"/>
            <w:noWrap/>
            <w:vAlign w:val="center"/>
            <w:hideMark/>
          </w:tcPr>
          <w:p w14:paraId="18650C25" w14:textId="6F3D1CA0" w:rsidR="007605B3" w:rsidRPr="008B1FBC" w:rsidRDefault="007605B3" w:rsidP="0044055A">
            <w:pPr>
              <w:pBdr>
                <w:bottom w:val="doub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6,340,665.75</w:t>
            </w:r>
          </w:p>
        </w:tc>
        <w:tc>
          <w:tcPr>
            <w:tcW w:w="1530" w:type="dxa"/>
            <w:tcBorders>
              <w:left w:val="nil"/>
              <w:right w:val="nil"/>
            </w:tcBorders>
            <w:shd w:val="clear" w:color="auto" w:fill="auto"/>
            <w:noWrap/>
            <w:vAlign w:val="center"/>
            <w:hideMark/>
          </w:tcPr>
          <w:p w14:paraId="778F9332" w14:textId="1DD4D3DE" w:rsidR="007605B3" w:rsidRPr="008B1FBC" w:rsidRDefault="007605B3" w:rsidP="0044055A">
            <w:pPr>
              <w:pBdr>
                <w:bottom w:val="doub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9,022,364.26</w:t>
            </w:r>
          </w:p>
        </w:tc>
        <w:tc>
          <w:tcPr>
            <w:tcW w:w="1530" w:type="dxa"/>
            <w:tcBorders>
              <w:left w:val="nil"/>
              <w:right w:val="nil"/>
            </w:tcBorders>
            <w:shd w:val="clear" w:color="auto" w:fill="auto"/>
            <w:noWrap/>
            <w:vAlign w:val="center"/>
            <w:hideMark/>
          </w:tcPr>
          <w:p w14:paraId="5A0EE85D" w14:textId="44F05B0F" w:rsidR="007605B3" w:rsidRPr="008B1FBC" w:rsidRDefault="007605B3" w:rsidP="0044055A">
            <w:pPr>
              <w:pBdr>
                <w:bottom w:val="doub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5,693,512.93</w:t>
            </w:r>
          </w:p>
        </w:tc>
      </w:tr>
    </w:tbl>
    <w:p w14:paraId="5E46C6BF" w14:textId="0A6321D6" w:rsidR="00A75795" w:rsidRPr="008B1FBC" w:rsidRDefault="007605B3" w:rsidP="0044055A">
      <w:pPr>
        <w:spacing w:line="42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t>13</w:t>
      </w:r>
      <w:r w:rsidR="0028328E" w:rsidRPr="008B1FBC">
        <w:rPr>
          <w:rFonts w:asciiTheme="majorBidi" w:hAnsiTheme="majorBidi" w:cstheme="majorBidi"/>
          <w:b/>
          <w:bCs/>
          <w:sz w:val="30"/>
          <w:szCs w:val="30"/>
        </w:rPr>
        <w:t>.</w:t>
      </w:r>
      <w:r w:rsidR="00364864">
        <w:rPr>
          <w:rFonts w:asciiTheme="majorBidi" w:hAnsiTheme="majorBidi" w:cstheme="majorBidi"/>
          <w:b/>
          <w:bCs/>
          <w:sz w:val="30"/>
          <w:szCs w:val="30"/>
        </w:rPr>
        <w:tab/>
      </w:r>
      <w:r w:rsidR="00C87624" w:rsidRPr="008B1FBC">
        <w:rPr>
          <w:rFonts w:asciiTheme="majorBidi" w:hAnsiTheme="majorBidi" w:cstheme="majorBidi"/>
          <w:b/>
          <w:bCs/>
          <w:sz w:val="30"/>
          <w:szCs w:val="30"/>
        </w:rPr>
        <w:t>BANK DEPOSITS WITH OBLIGATIONS</w:t>
      </w:r>
    </w:p>
    <w:p w14:paraId="6D03C87A" w14:textId="1DA84977" w:rsidR="00364864" w:rsidRDefault="007605B3" w:rsidP="0044055A">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As at December 31, 2020 and 2019, the Group has bank deposits amount of Baht 32,726,557.03 and Baht 41,980,274.77 (Separate: as at December 31, 2020 and 2019, the Company has bank deposits amount of Baht 32,726,557.03 and Baht 41,980,274.77 respectively) used as guarantee against short-term borrowings from financial institution as stated in note 20 and bank issuance of letter of guarantee as stated in note 3</w:t>
      </w:r>
      <w:r w:rsidR="00C2425C">
        <w:rPr>
          <w:rFonts w:asciiTheme="majorBidi" w:hAnsiTheme="majorBidi" w:cstheme="majorBidi"/>
          <w:sz w:val="30"/>
          <w:szCs w:val="30"/>
        </w:rPr>
        <w:t>1</w:t>
      </w:r>
      <w:r w:rsidRPr="008B1FBC">
        <w:rPr>
          <w:rFonts w:asciiTheme="majorBidi" w:hAnsiTheme="majorBidi" w:cstheme="majorBidi"/>
          <w:sz w:val="30"/>
          <w:szCs w:val="30"/>
        </w:rPr>
        <w:t>.1.</w:t>
      </w:r>
    </w:p>
    <w:p w14:paraId="5CB0B3D2" w14:textId="006CE7C3" w:rsidR="00CB7F86" w:rsidRPr="00A0227F" w:rsidRDefault="007605B3" w:rsidP="0044055A">
      <w:pPr>
        <w:spacing w:line="420" w:lineRule="exact"/>
        <w:ind w:left="426" w:hanging="426"/>
        <w:rPr>
          <w:rFonts w:asciiTheme="majorBidi" w:hAnsiTheme="majorBidi" w:cstheme="majorBidi"/>
          <w:sz w:val="30"/>
          <w:szCs w:val="30"/>
        </w:rPr>
      </w:pPr>
      <w:r w:rsidRPr="008B1FBC">
        <w:rPr>
          <w:rFonts w:asciiTheme="majorBidi" w:hAnsiTheme="majorBidi" w:cstheme="majorBidi"/>
          <w:b/>
          <w:bCs/>
          <w:sz w:val="30"/>
          <w:szCs w:val="30"/>
        </w:rPr>
        <w:t>14</w:t>
      </w:r>
      <w:r w:rsidR="0028328E" w:rsidRPr="008B1FBC">
        <w:rPr>
          <w:rFonts w:asciiTheme="majorBidi" w:hAnsiTheme="majorBidi" w:cstheme="majorBidi"/>
          <w:b/>
          <w:bCs/>
          <w:sz w:val="30"/>
          <w:szCs w:val="30"/>
        </w:rPr>
        <w:t>.</w:t>
      </w:r>
      <w:r w:rsidR="0028328E" w:rsidRPr="008B1FBC">
        <w:rPr>
          <w:rFonts w:asciiTheme="majorBidi" w:hAnsiTheme="majorBidi" w:cstheme="majorBidi"/>
          <w:b/>
          <w:bCs/>
          <w:sz w:val="30"/>
          <w:szCs w:val="30"/>
        </w:rPr>
        <w:tab/>
      </w:r>
      <w:r w:rsidR="001055A2" w:rsidRPr="008B1FBC">
        <w:rPr>
          <w:rFonts w:asciiTheme="majorBidi" w:hAnsiTheme="majorBidi" w:cstheme="majorBidi"/>
          <w:b/>
          <w:bCs/>
          <w:sz w:val="30"/>
          <w:szCs w:val="30"/>
        </w:rPr>
        <w:t>INVESTMENT IN SUBSIDIARIES</w:t>
      </w:r>
    </w:p>
    <w:p w14:paraId="75653402" w14:textId="7F017593" w:rsidR="007605B3" w:rsidRPr="008B1FBC" w:rsidRDefault="007605B3" w:rsidP="0044055A">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 xml:space="preserve"> Investment in subsidiaries as at December 31, 2020 and 2019, are as follow</w:t>
      </w:r>
      <w:r w:rsidR="00A52675">
        <w:rPr>
          <w:rFonts w:asciiTheme="majorBidi" w:hAnsiTheme="majorBidi" w:cstheme="majorBidi"/>
          <w:sz w:val="30"/>
          <w:szCs w:val="30"/>
        </w:rPr>
        <w:t>s</w:t>
      </w:r>
      <w:r w:rsidRPr="008B1FBC">
        <w:rPr>
          <w:rFonts w:asciiTheme="majorBidi" w:hAnsiTheme="majorBidi" w:cstheme="majorBidi"/>
          <w:sz w:val="30"/>
          <w:szCs w:val="30"/>
        </w:rPr>
        <w:t>:</w:t>
      </w:r>
    </w:p>
    <w:p w14:paraId="76CBBC5C" w14:textId="0F23AC8F" w:rsidR="007605B3" w:rsidRPr="008B1FBC" w:rsidRDefault="007605B3" w:rsidP="0044055A">
      <w:pPr>
        <w:spacing w:line="420" w:lineRule="exact"/>
        <w:ind w:left="426"/>
        <w:jc w:val="right"/>
        <w:rPr>
          <w:rFonts w:asciiTheme="majorBidi" w:hAnsiTheme="majorBidi" w:cstheme="majorBidi"/>
          <w:sz w:val="30"/>
          <w:szCs w:val="30"/>
        </w:rPr>
      </w:pPr>
      <w:r w:rsidRPr="008B1FBC">
        <w:rPr>
          <w:rFonts w:asciiTheme="majorBidi" w:hAnsiTheme="majorBidi" w:cstheme="majorBidi"/>
          <w:sz w:val="30"/>
          <w:szCs w:val="30"/>
        </w:rPr>
        <w:t>(</w:t>
      </w:r>
      <w:proofErr w:type="gramStart"/>
      <w:r w:rsidRPr="008B1FBC">
        <w:rPr>
          <w:rFonts w:asciiTheme="majorBidi" w:hAnsiTheme="majorBidi" w:cstheme="majorBidi"/>
          <w:sz w:val="30"/>
          <w:szCs w:val="30"/>
        </w:rPr>
        <w:t>Unit</w:t>
      </w:r>
      <w:r w:rsidR="00F21DA6">
        <w:rPr>
          <w:rFonts w:asciiTheme="majorBidi" w:hAnsiTheme="majorBidi" w:cstheme="majorBidi"/>
          <w:sz w:val="30"/>
          <w:szCs w:val="30"/>
        </w:rPr>
        <w:t xml:space="preserve"> </w:t>
      </w:r>
      <w:r w:rsidRPr="008B1FBC">
        <w:rPr>
          <w:rFonts w:asciiTheme="majorBidi" w:hAnsiTheme="majorBidi" w:cstheme="majorBidi"/>
          <w:sz w:val="30"/>
          <w:szCs w:val="30"/>
        </w:rPr>
        <w:t>:</w:t>
      </w:r>
      <w:proofErr w:type="gramEnd"/>
      <w:r w:rsidRPr="008B1FBC">
        <w:rPr>
          <w:rFonts w:asciiTheme="majorBidi" w:hAnsiTheme="majorBidi" w:cstheme="majorBidi"/>
          <w:sz w:val="30"/>
          <w:szCs w:val="30"/>
        </w:rPr>
        <w:t xml:space="preserve"> Baht)</w:t>
      </w:r>
    </w:p>
    <w:tbl>
      <w:tblPr>
        <w:tblW w:w="8930" w:type="dxa"/>
        <w:tblInd w:w="392" w:type="dxa"/>
        <w:tblLayout w:type="fixed"/>
        <w:tblLook w:val="04A0" w:firstRow="1" w:lastRow="0" w:firstColumn="1" w:lastColumn="0" w:noHBand="0" w:noVBand="1"/>
      </w:tblPr>
      <w:tblGrid>
        <w:gridCol w:w="2410"/>
        <w:gridCol w:w="1843"/>
        <w:gridCol w:w="1133"/>
        <w:gridCol w:w="1134"/>
        <w:gridCol w:w="1242"/>
        <w:gridCol w:w="1168"/>
      </w:tblGrid>
      <w:tr w:rsidR="00FC6DA6" w:rsidRPr="008B1FBC" w14:paraId="6446D85D" w14:textId="77777777" w:rsidTr="0073557D">
        <w:trPr>
          <w:trHeight w:val="435"/>
        </w:trPr>
        <w:tc>
          <w:tcPr>
            <w:tcW w:w="2410" w:type="dxa"/>
            <w:tcBorders>
              <w:top w:val="nil"/>
              <w:left w:val="nil"/>
              <w:bottom w:val="nil"/>
              <w:right w:val="nil"/>
            </w:tcBorders>
            <w:shd w:val="clear" w:color="auto" w:fill="auto"/>
            <w:noWrap/>
            <w:vAlign w:val="center"/>
            <w:hideMark/>
          </w:tcPr>
          <w:p w14:paraId="3E747AF0" w14:textId="77777777" w:rsidR="00FC6DA6" w:rsidRPr="00F1569D" w:rsidRDefault="00FC6DA6" w:rsidP="0044055A">
            <w:pPr>
              <w:spacing w:before="0" w:line="420" w:lineRule="exact"/>
              <w:ind w:left="0"/>
              <w:jc w:val="left"/>
              <w:rPr>
                <w:rFonts w:asciiTheme="majorBidi" w:eastAsia="Times New Roman" w:hAnsiTheme="majorBidi" w:cstheme="majorBidi"/>
                <w:color w:val="auto"/>
                <w:sz w:val="24"/>
                <w:szCs w:val="24"/>
              </w:rPr>
            </w:pPr>
          </w:p>
        </w:tc>
        <w:tc>
          <w:tcPr>
            <w:tcW w:w="1843" w:type="dxa"/>
            <w:vMerge w:val="restart"/>
            <w:tcBorders>
              <w:top w:val="nil"/>
              <w:left w:val="nil"/>
              <w:right w:val="nil"/>
            </w:tcBorders>
            <w:shd w:val="clear" w:color="auto" w:fill="auto"/>
            <w:noWrap/>
            <w:vAlign w:val="bottom"/>
            <w:hideMark/>
          </w:tcPr>
          <w:p w14:paraId="456FF695" w14:textId="25B03E6A" w:rsidR="00FC6DA6" w:rsidRPr="00F1569D" w:rsidRDefault="00FC6DA6" w:rsidP="0044055A">
            <w:pPr>
              <w:spacing w:before="0" w:line="420" w:lineRule="exact"/>
              <w:ind w:left="0"/>
              <w:jc w:val="center"/>
              <w:rPr>
                <w:rFonts w:asciiTheme="majorBidi" w:eastAsia="Times New Roman" w:hAnsiTheme="majorBidi" w:cstheme="majorBidi"/>
                <w:color w:val="auto"/>
                <w:sz w:val="24"/>
                <w:szCs w:val="24"/>
              </w:rPr>
            </w:pPr>
          </w:p>
        </w:tc>
        <w:tc>
          <w:tcPr>
            <w:tcW w:w="2267" w:type="dxa"/>
            <w:gridSpan w:val="2"/>
            <w:tcBorders>
              <w:top w:val="nil"/>
              <w:left w:val="nil"/>
              <w:right w:val="nil"/>
            </w:tcBorders>
            <w:shd w:val="clear" w:color="auto" w:fill="auto"/>
            <w:noWrap/>
            <w:vAlign w:val="bottom"/>
            <w:hideMark/>
          </w:tcPr>
          <w:p w14:paraId="65788E6C" w14:textId="66D1A2A9" w:rsidR="007605B3" w:rsidRPr="00F1569D" w:rsidRDefault="007605B3" w:rsidP="0044055A">
            <w:pPr>
              <w:pBdr>
                <w:bottom w:val="single" w:sz="4" w:space="1" w:color="auto"/>
              </w:pBd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Proportion</w:t>
            </w:r>
            <w:r w:rsidR="00FC6DA6" w:rsidRPr="00F1569D">
              <w:rPr>
                <w:rFonts w:asciiTheme="majorBidi" w:eastAsia="Times New Roman" w:hAnsiTheme="majorBidi" w:cstheme="majorBidi"/>
                <w:color w:val="auto"/>
                <w:sz w:val="24"/>
                <w:szCs w:val="24"/>
              </w:rPr>
              <w:t xml:space="preserve"> of investment</w:t>
            </w:r>
          </w:p>
        </w:tc>
        <w:tc>
          <w:tcPr>
            <w:tcW w:w="2410" w:type="dxa"/>
            <w:gridSpan w:val="2"/>
            <w:tcBorders>
              <w:top w:val="nil"/>
              <w:left w:val="nil"/>
              <w:right w:val="nil"/>
            </w:tcBorders>
            <w:shd w:val="clear" w:color="auto" w:fill="auto"/>
            <w:noWrap/>
            <w:vAlign w:val="bottom"/>
            <w:hideMark/>
          </w:tcPr>
          <w:p w14:paraId="5CFCAB5C" w14:textId="07C3BF9C" w:rsidR="00FC6DA6" w:rsidRPr="00F1569D" w:rsidRDefault="00FC6DA6" w:rsidP="0044055A">
            <w:pPr>
              <w:pBdr>
                <w:bottom w:val="single" w:sz="4" w:space="1" w:color="auto"/>
              </w:pBd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 xml:space="preserve">Separate </w:t>
            </w:r>
            <w:r w:rsidR="007605B3" w:rsidRPr="00F1569D">
              <w:rPr>
                <w:rFonts w:asciiTheme="majorBidi" w:eastAsia="Times New Roman" w:hAnsiTheme="majorBidi" w:cstheme="majorBidi"/>
                <w:color w:val="auto"/>
                <w:sz w:val="24"/>
                <w:szCs w:val="24"/>
              </w:rPr>
              <w:t xml:space="preserve">financial statements </w:t>
            </w:r>
          </w:p>
        </w:tc>
      </w:tr>
      <w:tr w:rsidR="00FC6DA6" w:rsidRPr="008B1FBC" w14:paraId="23E81A6F" w14:textId="77777777" w:rsidTr="0073557D">
        <w:trPr>
          <w:trHeight w:val="435"/>
        </w:trPr>
        <w:tc>
          <w:tcPr>
            <w:tcW w:w="2410" w:type="dxa"/>
            <w:tcBorders>
              <w:top w:val="nil"/>
              <w:left w:val="nil"/>
              <w:bottom w:val="nil"/>
              <w:right w:val="nil"/>
            </w:tcBorders>
            <w:shd w:val="clear" w:color="auto" w:fill="auto"/>
            <w:noWrap/>
            <w:vAlign w:val="bottom"/>
            <w:hideMark/>
          </w:tcPr>
          <w:p w14:paraId="0CE74FDD" w14:textId="77777777" w:rsidR="00FC6DA6" w:rsidRPr="00F1569D" w:rsidRDefault="00FC6DA6" w:rsidP="0044055A">
            <w:pPr>
              <w:spacing w:before="0" w:line="420" w:lineRule="exact"/>
              <w:ind w:left="0"/>
              <w:jc w:val="center"/>
              <w:rPr>
                <w:rFonts w:asciiTheme="majorBidi" w:eastAsia="Times New Roman" w:hAnsiTheme="majorBidi" w:cstheme="majorBidi"/>
                <w:color w:val="auto"/>
                <w:sz w:val="24"/>
                <w:szCs w:val="24"/>
              </w:rPr>
            </w:pPr>
          </w:p>
        </w:tc>
        <w:tc>
          <w:tcPr>
            <w:tcW w:w="1843" w:type="dxa"/>
            <w:vMerge/>
            <w:tcBorders>
              <w:left w:val="nil"/>
              <w:right w:val="nil"/>
            </w:tcBorders>
            <w:shd w:val="clear" w:color="auto" w:fill="auto"/>
            <w:noWrap/>
            <w:vAlign w:val="bottom"/>
            <w:hideMark/>
          </w:tcPr>
          <w:p w14:paraId="20EF903A" w14:textId="2CA090B6" w:rsidR="00FC6DA6" w:rsidRPr="00F1569D" w:rsidRDefault="00FC6DA6" w:rsidP="0044055A">
            <w:pPr>
              <w:pBdr>
                <w:bottom w:val="single" w:sz="4" w:space="1" w:color="auto"/>
              </w:pBdr>
              <w:spacing w:before="0" w:line="420" w:lineRule="exact"/>
              <w:ind w:left="0"/>
              <w:jc w:val="center"/>
              <w:rPr>
                <w:rFonts w:asciiTheme="majorBidi" w:eastAsia="Times New Roman" w:hAnsiTheme="majorBidi" w:cstheme="majorBidi"/>
                <w:color w:val="auto"/>
                <w:sz w:val="24"/>
                <w:szCs w:val="24"/>
              </w:rPr>
            </w:pPr>
          </w:p>
        </w:tc>
        <w:tc>
          <w:tcPr>
            <w:tcW w:w="2267" w:type="dxa"/>
            <w:gridSpan w:val="2"/>
            <w:tcBorders>
              <w:left w:val="nil"/>
              <w:right w:val="nil"/>
            </w:tcBorders>
            <w:shd w:val="clear" w:color="auto" w:fill="auto"/>
            <w:noWrap/>
            <w:vAlign w:val="bottom"/>
            <w:hideMark/>
          </w:tcPr>
          <w:p w14:paraId="217CCABA" w14:textId="35FF6287" w:rsidR="00FC6DA6" w:rsidRPr="00F1569D" w:rsidRDefault="00D768AA" w:rsidP="0044055A">
            <w:pP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(Percentage)</w:t>
            </w:r>
          </w:p>
        </w:tc>
        <w:tc>
          <w:tcPr>
            <w:tcW w:w="2410" w:type="dxa"/>
            <w:gridSpan w:val="2"/>
            <w:tcBorders>
              <w:left w:val="nil"/>
              <w:right w:val="nil"/>
            </w:tcBorders>
            <w:shd w:val="clear" w:color="auto" w:fill="auto"/>
            <w:noWrap/>
            <w:vAlign w:val="bottom"/>
            <w:hideMark/>
          </w:tcPr>
          <w:p w14:paraId="4B7A0A40" w14:textId="1F10A19C" w:rsidR="00FC6DA6" w:rsidRPr="00F1569D" w:rsidRDefault="00FC6DA6" w:rsidP="0044055A">
            <w:pP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Cost</w:t>
            </w:r>
            <w:r w:rsidR="007605B3" w:rsidRPr="00F1569D">
              <w:rPr>
                <w:rFonts w:asciiTheme="majorBidi" w:eastAsia="Times New Roman" w:hAnsiTheme="majorBidi" w:cstheme="majorBidi"/>
                <w:color w:val="auto"/>
                <w:sz w:val="24"/>
                <w:szCs w:val="24"/>
              </w:rPr>
              <w:t xml:space="preserve"> method</w:t>
            </w:r>
          </w:p>
        </w:tc>
      </w:tr>
      <w:tr w:rsidR="00D768AA" w:rsidRPr="008B1FBC" w14:paraId="043BE02C" w14:textId="77777777" w:rsidTr="0044055A">
        <w:trPr>
          <w:trHeight w:val="87"/>
        </w:trPr>
        <w:tc>
          <w:tcPr>
            <w:tcW w:w="2410" w:type="dxa"/>
            <w:tcBorders>
              <w:top w:val="nil"/>
              <w:left w:val="nil"/>
              <w:bottom w:val="nil"/>
              <w:right w:val="nil"/>
            </w:tcBorders>
            <w:shd w:val="clear" w:color="auto" w:fill="auto"/>
            <w:noWrap/>
            <w:hideMark/>
          </w:tcPr>
          <w:p w14:paraId="1A4ADE5B" w14:textId="0BDD8128" w:rsidR="00D768AA" w:rsidRPr="00F1569D" w:rsidRDefault="00D768AA" w:rsidP="0044055A">
            <w:pPr>
              <w:pBdr>
                <w:bottom w:val="single" w:sz="4" w:space="1" w:color="auto"/>
              </w:pBd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Name of subsidiaries</w:t>
            </w:r>
          </w:p>
        </w:tc>
        <w:tc>
          <w:tcPr>
            <w:tcW w:w="1843" w:type="dxa"/>
            <w:tcBorders>
              <w:left w:val="nil"/>
              <w:bottom w:val="nil"/>
              <w:right w:val="nil"/>
            </w:tcBorders>
            <w:shd w:val="clear" w:color="auto" w:fill="auto"/>
            <w:noWrap/>
            <w:hideMark/>
          </w:tcPr>
          <w:p w14:paraId="6BCB46EB" w14:textId="40FFE42E" w:rsidR="00D768AA" w:rsidRPr="00F1569D" w:rsidRDefault="00D768AA" w:rsidP="0044055A">
            <w:pPr>
              <w:pBdr>
                <w:bottom w:val="single" w:sz="4" w:space="1" w:color="auto"/>
              </w:pBdr>
              <w:spacing w:before="0" w:line="420" w:lineRule="exact"/>
              <w:ind w:left="0"/>
              <w:jc w:val="center"/>
              <w:rPr>
                <w:rFonts w:asciiTheme="majorBidi" w:hAnsiTheme="majorBidi" w:cstheme="majorBidi"/>
                <w:sz w:val="24"/>
                <w:szCs w:val="24"/>
                <w:cs/>
              </w:rPr>
            </w:pPr>
            <w:r w:rsidRPr="00F1569D">
              <w:rPr>
                <w:rFonts w:asciiTheme="majorBidi" w:hAnsiTheme="majorBidi" w:cstheme="majorBidi"/>
                <w:sz w:val="24"/>
                <w:szCs w:val="24"/>
              </w:rPr>
              <w:t>Type of business</w:t>
            </w:r>
          </w:p>
        </w:tc>
        <w:tc>
          <w:tcPr>
            <w:tcW w:w="1133" w:type="dxa"/>
            <w:tcBorders>
              <w:left w:val="nil"/>
              <w:bottom w:val="nil"/>
              <w:right w:val="nil"/>
            </w:tcBorders>
            <w:shd w:val="clear" w:color="auto" w:fill="auto"/>
            <w:noWrap/>
            <w:hideMark/>
          </w:tcPr>
          <w:p w14:paraId="706C97A2" w14:textId="6CD2666E" w:rsidR="00D768AA" w:rsidRPr="00F1569D" w:rsidRDefault="00D768AA" w:rsidP="0044055A">
            <w:pPr>
              <w:pBdr>
                <w:bottom w:val="single" w:sz="4" w:space="1" w:color="auto"/>
              </w:pBdr>
              <w:spacing w:before="0" w:line="420" w:lineRule="exact"/>
              <w:ind w:left="0"/>
              <w:jc w:val="center"/>
              <w:rPr>
                <w:rFonts w:asciiTheme="majorBidi" w:eastAsia="Times New Roman" w:hAnsiTheme="majorBidi" w:cstheme="majorBidi"/>
                <w:color w:val="auto"/>
                <w:sz w:val="24"/>
                <w:szCs w:val="24"/>
              </w:rPr>
            </w:pPr>
            <w:r w:rsidRPr="00F1569D">
              <w:rPr>
                <w:rFonts w:asciiTheme="majorBidi" w:hAnsiTheme="majorBidi" w:cstheme="majorBidi"/>
                <w:sz w:val="24"/>
                <w:szCs w:val="24"/>
              </w:rPr>
              <w:t xml:space="preserve"> 2020</w:t>
            </w:r>
          </w:p>
        </w:tc>
        <w:tc>
          <w:tcPr>
            <w:tcW w:w="1134" w:type="dxa"/>
            <w:tcBorders>
              <w:left w:val="nil"/>
              <w:bottom w:val="nil"/>
              <w:right w:val="nil"/>
            </w:tcBorders>
            <w:shd w:val="clear" w:color="auto" w:fill="auto"/>
            <w:noWrap/>
            <w:hideMark/>
          </w:tcPr>
          <w:p w14:paraId="11022235" w14:textId="33F39619" w:rsidR="00D768AA" w:rsidRPr="00F1569D" w:rsidRDefault="00D768AA" w:rsidP="0044055A">
            <w:pPr>
              <w:pBdr>
                <w:bottom w:val="single" w:sz="4" w:space="1" w:color="auto"/>
              </w:pBdr>
              <w:spacing w:before="0" w:line="420" w:lineRule="exact"/>
              <w:ind w:left="0"/>
              <w:jc w:val="center"/>
              <w:rPr>
                <w:rFonts w:asciiTheme="majorBidi" w:eastAsia="Times New Roman" w:hAnsiTheme="majorBidi" w:cstheme="majorBidi"/>
                <w:color w:val="auto"/>
                <w:sz w:val="24"/>
                <w:szCs w:val="24"/>
              </w:rPr>
            </w:pPr>
            <w:r w:rsidRPr="00F1569D">
              <w:rPr>
                <w:rFonts w:asciiTheme="majorBidi" w:hAnsiTheme="majorBidi" w:cstheme="majorBidi"/>
                <w:sz w:val="24"/>
                <w:szCs w:val="24"/>
              </w:rPr>
              <w:t>2019</w:t>
            </w:r>
          </w:p>
        </w:tc>
        <w:tc>
          <w:tcPr>
            <w:tcW w:w="1242" w:type="dxa"/>
            <w:tcBorders>
              <w:left w:val="nil"/>
              <w:bottom w:val="nil"/>
              <w:right w:val="nil"/>
            </w:tcBorders>
            <w:shd w:val="clear" w:color="auto" w:fill="auto"/>
            <w:noWrap/>
            <w:hideMark/>
          </w:tcPr>
          <w:p w14:paraId="19E70494" w14:textId="00897253" w:rsidR="00D768AA" w:rsidRPr="00F1569D" w:rsidRDefault="00D768AA" w:rsidP="0044055A">
            <w:pPr>
              <w:pBdr>
                <w:bottom w:val="single" w:sz="4" w:space="1" w:color="auto"/>
              </w:pBdr>
              <w:spacing w:before="0" w:line="420" w:lineRule="exact"/>
              <w:ind w:left="0"/>
              <w:jc w:val="center"/>
              <w:rPr>
                <w:rFonts w:asciiTheme="majorBidi" w:eastAsia="Times New Roman" w:hAnsiTheme="majorBidi" w:cstheme="majorBidi"/>
                <w:color w:val="auto"/>
                <w:sz w:val="24"/>
                <w:szCs w:val="24"/>
              </w:rPr>
            </w:pPr>
            <w:r w:rsidRPr="00F1569D">
              <w:rPr>
                <w:rFonts w:asciiTheme="majorBidi" w:hAnsiTheme="majorBidi" w:cstheme="majorBidi"/>
                <w:sz w:val="24"/>
                <w:szCs w:val="24"/>
              </w:rPr>
              <w:t>2020</w:t>
            </w:r>
          </w:p>
        </w:tc>
        <w:tc>
          <w:tcPr>
            <w:tcW w:w="1168" w:type="dxa"/>
            <w:tcBorders>
              <w:left w:val="nil"/>
              <w:bottom w:val="nil"/>
              <w:right w:val="nil"/>
            </w:tcBorders>
            <w:shd w:val="clear" w:color="auto" w:fill="auto"/>
            <w:noWrap/>
            <w:hideMark/>
          </w:tcPr>
          <w:p w14:paraId="4EA75384" w14:textId="135A0BF5" w:rsidR="00D768AA" w:rsidRPr="00F1569D" w:rsidRDefault="00D768AA" w:rsidP="0044055A">
            <w:pPr>
              <w:pBdr>
                <w:bottom w:val="single" w:sz="4" w:space="1" w:color="auto"/>
              </w:pBdr>
              <w:spacing w:before="0" w:line="420" w:lineRule="exact"/>
              <w:ind w:left="0"/>
              <w:jc w:val="center"/>
              <w:rPr>
                <w:rFonts w:asciiTheme="majorBidi" w:eastAsia="Times New Roman" w:hAnsiTheme="majorBidi" w:cstheme="majorBidi"/>
                <w:color w:val="auto"/>
                <w:sz w:val="24"/>
                <w:szCs w:val="24"/>
              </w:rPr>
            </w:pPr>
            <w:r w:rsidRPr="00F1569D">
              <w:rPr>
                <w:rFonts w:asciiTheme="majorBidi" w:hAnsiTheme="majorBidi" w:cstheme="majorBidi"/>
                <w:sz w:val="24"/>
                <w:szCs w:val="24"/>
              </w:rPr>
              <w:t>2019</w:t>
            </w:r>
          </w:p>
        </w:tc>
      </w:tr>
      <w:tr w:rsidR="00D768AA" w:rsidRPr="008B1FBC" w14:paraId="1DDD44E3" w14:textId="77777777" w:rsidTr="0073557D">
        <w:trPr>
          <w:trHeight w:val="227"/>
        </w:trPr>
        <w:tc>
          <w:tcPr>
            <w:tcW w:w="2410" w:type="dxa"/>
            <w:tcBorders>
              <w:top w:val="nil"/>
              <w:left w:val="nil"/>
              <w:bottom w:val="nil"/>
              <w:right w:val="nil"/>
            </w:tcBorders>
            <w:shd w:val="clear" w:color="auto" w:fill="auto"/>
            <w:noWrap/>
            <w:vAlign w:val="bottom"/>
            <w:hideMark/>
          </w:tcPr>
          <w:p w14:paraId="0813BD12" w14:textId="465C40E5" w:rsidR="00D768AA" w:rsidRPr="00F1569D" w:rsidRDefault="00D768AA" w:rsidP="0044055A">
            <w:pPr>
              <w:spacing w:before="0" w:line="420" w:lineRule="exact"/>
              <w:ind w:left="0"/>
              <w:jc w:val="lef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Joint venture PSE-WGE</w:t>
            </w:r>
          </w:p>
        </w:tc>
        <w:tc>
          <w:tcPr>
            <w:tcW w:w="1843" w:type="dxa"/>
            <w:tcBorders>
              <w:top w:val="nil"/>
              <w:left w:val="nil"/>
              <w:bottom w:val="nil"/>
              <w:right w:val="nil"/>
            </w:tcBorders>
            <w:shd w:val="clear" w:color="auto" w:fill="auto"/>
            <w:noWrap/>
            <w:vAlign w:val="bottom"/>
          </w:tcPr>
          <w:p w14:paraId="28897ED4" w14:textId="7BC2B3E0" w:rsidR="00D768AA" w:rsidRPr="00F1569D" w:rsidRDefault="00D768AA" w:rsidP="0044055A">
            <w:pPr>
              <w:spacing w:before="0" w:line="420" w:lineRule="exact"/>
              <w:ind w:left="0"/>
              <w:jc w:val="lef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Construction contractor</w:t>
            </w:r>
          </w:p>
        </w:tc>
        <w:tc>
          <w:tcPr>
            <w:tcW w:w="1133" w:type="dxa"/>
            <w:tcBorders>
              <w:top w:val="nil"/>
              <w:left w:val="nil"/>
              <w:bottom w:val="nil"/>
              <w:right w:val="nil"/>
            </w:tcBorders>
            <w:shd w:val="clear" w:color="auto" w:fill="auto"/>
            <w:noWrap/>
            <w:vAlign w:val="bottom"/>
            <w:hideMark/>
          </w:tcPr>
          <w:p w14:paraId="3DD3648E" w14:textId="1B84E135" w:rsidR="00D768AA" w:rsidRPr="00F1569D" w:rsidRDefault="00D768AA" w:rsidP="0044055A">
            <w:pP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99</w:t>
            </w:r>
          </w:p>
        </w:tc>
        <w:tc>
          <w:tcPr>
            <w:tcW w:w="1134" w:type="dxa"/>
            <w:tcBorders>
              <w:top w:val="nil"/>
              <w:left w:val="nil"/>
              <w:bottom w:val="nil"/>
              <w:right w:val="nil"/>
            </w:tcBorders>
            <w:shd w:val="clear" w:color="auto" w:fill="auto"/>
            <w:noWrap/>
            <w:vAlign w:val="bottom"/>
            <w:hideMark/>
          </w:tcPr>
          <w:p w14:paraId="71C577BF" w14:textId="7FF02348" w:rsidR="00D768AA" w:rsidRPr="00F1569D" w:rsidRDefault="002B2EEA" w:rsidP="0044055A">
            <w:pP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99</w:t>
            </w:r>
          </w:p>
        </w:tc>
        <w:tc>
          <w:tcPr>
            <w:tcW w:w="1242" w:type="dxa"/>
            <w:tcBorders>
              <w:top w:val="nil"/>
              <w:left w:val="nil"/>
              <w:right w:val="nil"/>
            </w:tcBorders>
            <w:shd w:val="clear" w:color="auto" w:fill="auto"/>
            <w:noWrap/>
            <w:vAlign w:val="bottom"/>
            <w:hideMark/>
          </w:tcPr>
          <w:p w14:paraId="3F8FC443" w14:textId="77777777" w:rsidR="00D768AA" w:rsidRPr="00F1569D" w:rsidRDefault="00D768AA" w:rsidP="0044055A">
            <w:pPr>
              <w:spacing w:before="0" w:line="420" w:lineRule="exact"/>
              <w:ind w:left="0"/>
              <w:jc w:val="righ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 xml:space="preserve">19,800,000.00 </w:t>
            </w:r>
          </w:p>
        </w:tc>
        <w:tc>
          <w:tcPr>
            <w:tcW w:w="1168" w:type="dxa"/>
            <w:tcBorders>
              <w:top w:val="nil"/>
              <w:left w:val="nil"/>
              <w:right w:val="nil"/>
            </w:tcBorders>
            <w:shd w:val="clear" w:color="auto" w:fill="auto"/>
            <w:noWrap/>
            <w:vAlign w:val="bottom"/>
            <w:hideMark/>
          </w:tcPr>
          <w:p w14:paraId="09690B25" w14:textId="6E2F4B3E" w:rsidR="00D768AA" w:rsidRPr="00F1569D" w:rsidRDefault="00D768AA" w:rsidP="0044055A">
            <w:pPr>
              <w:spacing w:before="0" w:line="420" w:lineRule="exact"/>
              <w:ind w:left="0"/>
              <w:jc w:val="righ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19,800,000.00</w:t>
            </w:r>
          </w:p>
        </w:tc>
      </w:tr>
      <w:tr w:rsidR="00D768AA" w:rsidRPr="008B1FBC" w14:paraId="4F388860" w14:textId="77777777" w:rsidTr="0073557D">
        <w:trPr>
          <w:trHeight w:val="227"/>
        </w:trPr>
        <w:tc>
          <w:tcPr>
            <w:tcW w:w="2410" w:type="dxa"/>
            <w:tcBorders>
              <w:top w:val="nil"/>
              <w:left w:val="nil"/>
              <w:bottom w:val="nil"/>
              <w:right w:val="nil"/>
            </w:tcBorders>
            <w:shd w:val="clear" w:color="auto" w:fill="auto"/>
            <w:noWrap/>
            <w:vAlign w:val="bottom"/>
          </w:tcPr>
          <w:p w14:paraId="7F20EE5B" w14:textId="0174EE25" w:rsidR="00D768AA" w:rsidRPr="00F1569D" w:rsidRDefault="00D768AA" w:rsidP="0044055A">
            <w:pPr>
              <w:spacing w:before="0" w:line="420" w:lineRule="exact"/>
              <w:ind w:left="0"/>
              <w:jc w:val="lef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W TEAM Co., Ltd.</w:t>
            </w:r>
          </w:p>
        </w:tc>
        <w:tc>
          <w:tcPr>
            <w:tcW w:w="1843" w:type="dxa"/>
            <w:tcBorders>
              <w:top w:val="nil"/>
              <w:left w:val="nil"/>
              <w:bottom w:val="nil"/>
              <w:right w:val="nil"/>
            </w:tcBorders>
            <w:shd w:val="clear" w:color="auto" w:fill="auto"/>
            <w:noWrap/>
            <w:vAlign w:val="bottom"/>
          </w:tcPr>
          <w:p w14:paraId="17735486" w14:textId="693D2DF3" w:rsidR="00D768AA" w:rsidRPr="00F1569D" w:rsidRDefault="00D768AA" w:rsidP="0044055A">
            <w:pPr>
              <w:spacing w:before="0" w:line="420" w:lineRule="exact"/>
              <w:ind w:left="0"/>
              <w:jc w:val="lef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Construction contractor</w:t>
            </w:r>
          </w:p>
        </w:tc>
        <w:tc>
          <w:tcPr>
            <w:tcW w:w="1133" w:type="dxa"/>
            <w:tcBorders>
              <w:top w:val="nil"/>
              <w:left w:val="nil"/>
              <w:bottom w:val="nil"/>
              <w:right w:val="nil"/>
            </w:tcBorders>
            <w:shd w:val="clear" w:color="auto" w:fill="auto"/>
            <w:noWrap/>
            <w:vAlign w:val="bottom"/>
          </w:tcPr>
          <w:p w14:paraId="3E7E634F" w14:textId="3A8675D2" w:rsidR="00D768AA" w:rsidRPr="00F1569D" w:rsidRDefault="00D768AA" w:rsidP="0044055A">
            <w:pP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100</w:t>
            </w:r>
          </w:p>
        </w:tc>
        <w:tc>
          <w:tcPr>
            <w:tcW w:w="1134" w:type="dxa"/>
            <w:tcBorders>
              <w:top w:val="nil"/>
              <w:left w:val="nil"/>
              <w:bottom w:val="nil"/>
              <w:right w:val="nil"/>
            </w:tcBorders>
            <w:shd w:val="clear" w:color="auto" w:fill="auto"/>
            <w:noWrap/>
            <w:vAlign w:val="bottom"/>
          </w:tcPr>
          <w:p w14:paraId="11B4A43F" w14:textId="4D2A9B6B" w:rsidR="00D768AA" w:rsidRPr="00F1569D" w:rsidRDefault="00D768AA" w:rsidP="0044055A">
            <w:pP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w:t>
            </w:r>
          </w:p>
        </w:tc>
        <w:tc>
          <w:tcPr>
            <w:tcW w:w="1242" w:type="dxa"/>
            <w:tcBorders>
              <w:top w:val="nil"/>
              <w:left w:val="nil"/>
              <w:right w:val="nil"/>
            </w:tcBorders>
            <w:shd w:val="clear" w:color="auto" w:fill="auto"/>
            <w:noWrap/>
            <w:vAlign w:val="bottom"/>
          </w:tcPr>
          <w:p w14:paraId="5A0DB07E" w14:textId="79AA2F3C" w:rsidR="00D768AA" w:rsidRPr="00F1569D" w:rsidRDefault="00D768AA" w:rsidP="0044055A">
            <w:pPr>
              <w:pBdr>
                <w:bottom w:val="single" w:sz="4" w:space="1" w:color="auto"/>
              </w:pBdr>
              <w:spacing w:before="0" w:line="420" w:lineRule="exact"/>
              <w:ind w:left="0"/>
              <w:jc w:val="righ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11,249,987.50</w:t>
            </w:r>
          </w:p>
        </w:tc>
        <w:tc>
          <w:tcPr>
            <w:tcW w:w="1168" w:type="dxa"/>
            <w:tcBorders>
              <w:top w:val="nil"/>
              <w:left w:val="nil"/>
              <w:right w:val="nil"/>
            </w:tcBorders>
            <w:shd w:val="clear" w:color="auto" w:fill="auto"/>
            <w:noWrap/>
            <w:vAlign w:val="bottom"/>
          </w:tcPr>
          <w:p w14:paraId="5A38C709" w14:textId="124DF149" w:rsidR="00D768AA" w:rsidRPr="00F1569D" w:rsidRDefault="00D768AA" w:rsidP="0044055A">
            <w:pPr>
              <w:pBdr>
                <w:bottom w:val="single" w:sz="4" w:space="1" w:color="auto"/>
              </w:pBdr>
              <w:spacing w:before="0" w:line="420" w:lineRule="exact"/>
              <w:ind w:left="0"/>
              <w:jc w:val="righ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w:t>
            </w:r>
          </w:p>
        </w:tc>
      </w:tr>
      <w:tr w:rsidR="00D768AA" w:rsidRPr="008B1FBC" w14:paraId="6999897A" w14:textId="77777777" w:rsidTr="0044055A">
        <w:trPr>
          <w:trHeight w:val="563"/>
        </w:trPr>
        <w:tc>
          <w:tcPr>
            <w:tcW w:w="2410" w:type="dxa"/>
            <w:tcBorders>
              <w:top w:val="nil"/>
              <w:left w:val="nil"/>
              <w:bottom w:val="nil"/>
              <w:right w:val="nil"/>
            </w:tcBorders>
            <w:shd w:val="clear" w:color="auto" w:fill="auto"/>
            <w:noWrap/>
            <w:vAlign w:val="center"/>
          </w:tcPr>
          <w:p w14:paraId="79D57A03" w14:textId="77777777" w:rsidR="00D768AA" w:rsidRPr="00F1569D" w:rsidRDefault="00D768AA" w:rsidP="0044055A">
            <w:pPr>
              <w:spacing w:before="0" w:line="420" w:lineRule="exact"/>
              <w:ind w:left="0"/>
              <w:jc w:val="right"/>
              <w:rPr>
                <w:rFonts w:asciiTheme="majorBidi" w:eastAsia="Times New Roman" w:hAnsiTheme="majorBidi" w:cstheme="majorBidi"/>
                <w:color w:val="auto"/>
                <w:sz w:val="24"/>
                <w:szCs w:val="24"/>
              </w:rPr>
            </w:pPr>
          </w:p>
        </w:tc>
        <w:tc>
          <w:tcPr>
            <w:tcW w:w="1843" w:type="dxa"/>
            <w:tcBorders>
              <w:top w:val="nil"/>
              <w:left w:val="nil"/>
              <w:bottom w:val="nil"/>
              <w:right w:val="nil"/>
            </w:tcBorders>
            <w:shd w:val="clear" w:color="auto" w:fill="auto"/>
            <w:noWrap/>
            <w:vAlign w:val="center"/>
          </w:tcPr>
          <w:p w14:paraId="0DB6C944" w14:textId="32B5E94B" w:rsidR="00D768AA" w:rsidRPr="00F1569D" w:rsidRDefault="00D768AA" w:rsidP="0044055A">
            <w:pPr>
              <w:spacing w:before="0" w:line="420" w:lineRule="exact"/>
              <w:ind w:left="0"/>
              <w:jc w:val="center"/>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Total</w:t>
            </w:r>
          </w:p>
        </w:tc>
        <w:tc>
          <w:tcPr>
            <w:tcW w:w="1133" w:type="dxa"/>
            <w:tcBorders>
              <w:top w:val="nil"/>
              <w:left w:val="nil"/>
              <w:bottom w:val="nil"/>
              <w:right w:val="nil"/>
            </w:tcBorders>
            <w:shd w:val="clear" w:color="auto" w:fill="auto"/>
            <w:noWrap/>
            <w:vAlign w:val="center"/>
          </w:tcPr>
          <w:p w14:paraId="3853F911" w14:textId="77777777" w:rsidR="00D768AA" w:rsidRPr="00F1569D" w:rsidRDefault="00D768AA" w:rsidP="0044055A">
            <w:pPr>
              <w:spacing w:before="0" w:line="420" w:lineRule="exact"/>
              <w:ind w:left="0"/>
              <w:jc w:val="right"/>
              <w:rPr>
                <w:rFonts w:asciiTheme="majorBidi" w:eastAsia="Times New Roman" w:hAnsiTheme="majorBidi" w:cstheme="majorBidi"/>
                <w:color w:val="auto"/>
                <w:sz w:val="24"/>
                <w:szCs w:val="24"/>
              </w:rPr>
            </w:pPr>
          </w:p>
        </w:tc>
        <w:tc>
          <w:tcPr>
            <w:tcW w:w="1134" w:type="dxa"/>
            <w:tcBorders>
              <w:top w:val="nil"/>
              <w:left w:val="nil"/>
              <w:bottom w:val="nil"/>
              <w:right w:val="nil"/>
            </w:tcBorders>
            <w:shd w:val="clear" w:color="auto" w:fill="auto"/>
            <w:noWrap/>
            <w:vAlign w:val="center"/>
          </w:tcPr>
          <w:p w14:paraId="0886BFF8" w14:textId="77777777" w:rsidR="00D768AA" w:rsidRPr="00F1569D" w:rsidRDefault="00D768AA" w:rsidP="0044055A">
            <w:pPr>
              <w:spacing w:before="0" w:line="420" w:lineRule="exact"/>
              <w:ind w:left="0"/>
              <w:jc w:val="right"/>
              <w:rPr>
                <w:rFonts w:asciiTheme="majorBidi" w:eastAsia="Times New Roman" w:hAnsiTheme="majorBidi" w:cstheme="majorBidi"/>
                <w:color w:val="auto"/>
                <w:sz w:val="24"/>
                <w:szCs w:val="24"/>
              </w:rPr>
            </w:pPr>
          </w:p>
        </w:tc>
        <w:tc>
          <w:tcPr>
            <w:tcW w:w="1242" w:type="dxa"/>
            <w:tcBorders>
              <w:left w:val="nil"/>
              <w:right w:val="nil"/>
            </w:tcBorders>
            <w:shd w:val="clear" w:color="auto" w:fill="auto"/>
            <w:noWrap/>
            <w:vAlign w:val="center"/>
          </w:tcPr>
          <w:p w14:paraId="347F48D0" w14:textId="66BD49D7" w:rsidR="00D768AA" w:rsidRPr="00F1569D" w:rsidRDefault="00D768AA" w:rsidP="0044055A">
            <w:pPr>
              <w:pBdr>
                <w:bottom w:val="double" w:sz="4" w:space="1" w:color="auto"/>
              </w:pBdr>
              <w:spacing w:before="0" w:line="420" w:lineRule="exact"/>
              <w:ind w:left="0"/>
              <w:jc w:val="righ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31,049,987.50</w:t>
            </w:r>
          </w:p>
        </w:tc>
        <w:tc>
          <w:tcPr>
            <w:tcW w:w="1168" w:type="dxa"/>
            <w:tcBorders>
              <w:left w:val="nil"/>
              <w:right w:val="nil"/>
            </w:tcBorders>
            <w:shd w:val="clear" w:color="auto" w:fill="auto"/>
            <w:noWrap/>
            <w:vAlign w:val="center"/>
          </w:tcPr>
          <w:p w14:paraId="1219247D" w14:textId="1EA10207" w:rsidR="00D768AA" w:rsidRPr="00F1569D" w:rsidRDefault="00D768AA" w:rsidP="0044055A">
            <w:pPr>
              <w:pBdr>
                <w:bottom w:val="double" w:sz="4" w:space="1" w:color="auto"/>
              </w:pBdr>
              <w:spacing w:before="0" w:line="420" w:lineRule="exact"/>
              <w:ind w:left="0"/>
              <w:jc w:val="right"/>
              <w:rPr>
                <w:rFonts w:asciiTheme="majorBidi" w:eastAsia="Times New Roman" w:hAnsiTheme="majorBidi" w:cstheme="majorBidi"/>
                <w:color w:val="auto"/>
                <w:sz w:val="24"/>
                <w:szCs w:val="24"/>
              </w:rPr>
            </w:pPr>
            <w:r w:rsidRPr="00F1569D">
              <w:rPr>
                <w:rFonts w:asciiTheme="majorBidi" w:eastAsia="Times New Roman" w:hAnsiTheme="majorBidi" w:cstheme="majorBidi"/>
                <w:color w:val="auto"/>
                <w:sz w:val="24"/>
                <w:szCs w:val="24"/>
              </w:rPr>
              <w:t>19,800,000.00</w:t>
            </w:r>
          </w:p>
        </w:tc>
      </w:tr>
    </w:tbl>
    <w:p w14:paraId="545291F9" w14:textId="77777777" w:rsidR="00852B8B" w:rsidRPr="008B1FBC" w:rsidRDefault="00852B8B" w:rsidP="000A2F1A">
      <w:pPr>
        <w:spacing w:line="440" w:lineRule="exact"/>
        <w:ind w:left="426" w:hanging="426"/>
        <w:rPr>
          <w:rFonts w:asciiTheme="majorBidi" w:hAnsiTheme="majorBidi" w:cstheme="majorBidi"/>
          <w:b/>
          <w:bCs/>
          <w:sz w:val="30"/>
          <w:szCs w:val="30"/>
        </w:rPr>
      </w:pPr>
    </w:p>
    <w:p w14:paraId="25CD68AF" w14:textId="77777777" w:rsidR="00852B8B" w:rsidRPr="008B1FBC" w:rsidRDefault="00852B8B" w:rsidP="00F11BA1">
      <w:pPr>
        <w:spacing w:line="440" w:lineRule="exact"/>
        <w:ind w:left="0"/>
        <w:rPr>
          <w:rFonts w:asciiTheme="majorBidi" w:hAnsiTheme="majorBidi" w:cstheme="majorBidi"/>
          <w:b/>
          <w:bCs/>
          <w:sz w:val="30"/>
          <w:szCs w:val="30"/>
          <w:cs/>
        </w:rPr>
        <w:sectPr w:rsidR="00852B8B" w:rsidRPr="008B1FBC" w:rsidSect="007A7F38">
          <w:pgSz w:w="11906" w:h="16838" w:code="9"/>
          <w:pgMar w:top="994" w:right="991" w:bottom="1276" w:left="1560" w:header="1135" w:footer="811" w:gutter="0"/>
          <w:pgNumType w:fmt="numberInDash"/>
          <w:cols w:space="720"/>
          <w:titlePg/>
          <w:docGrid w:linePitch="381"/>
        </w:sectPr>
      </w:pPr>
    </w:p>
    <w:p w14:paraId="55C56940" w14:textId="79593872" w:rsidR="00384403" w:rsidRPr="008B1FBC" w:rsidRDefault="00852B8B" w:rsidP="003D1894">
      <w:pPr>
        <w:spacing w:line="3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1</w:t>
      </w:r>
      <w:r w:rsidRPr="008B1FBC">
        <w:rPr>
          <w:rFonts w:asciiTheme="majorBidi" w:hAnsiTheme="majorBidi" w:cstheme="majorBidi"/>
          <w:b/>
          <w:bCs/>
          <w:sz w:val="30"/>
          <w:szCs w:val="30"/>
        </w:rPr>
        <w:t>5</w:t>
      </w:r>
      <w:r w:rsidR="00F11BA1" w:rsidRPr="008B1FBC">
        <w:rPr>
          <w:rFonts w:asciiTheme="majorBidi" w:hAnsiTheme="majorBidi" w:cstheme="majorBidi"/>
          <w:b/>
          <w:bCs/>
          <w:sz w:val="30"/>
          <w:szCs w:val="30"/>
          <w:cs/>
        </w:rPr>
        <w:t>.</w:t>
      </w:r>
      <w:r w:rsidR="00F11BA1" w:rsidRPr="008B1FBC">
        <w:rPr>
          <w:rFonts w:asciiTheme="majorBidi" w:hAnsiTheme="majorBidi" w:cstheme="majorBidi"/>
          <w:b/>
          <w:bCs/>
          <w:sz w:val="30"/>
          <w:szCs w:val="30"/>
          <w:cs/>
        </w:rPr>
        <w:tab/>
      </w:r>
      <w:r w:rsidR="00DE1086" w:rsidRPr="008B1FBC">
        <w:rPr>
          <w:rFonts w:asciiTheme="majorBidi" w:hAnsiTheme="majorBidi" w:cstheme="majorBidi"/>
          <w:b/>
          <w:bCs/>
          <w:sz w:val="30"/>
          <w:szCs w:val="30"/>
        </w:rPr>
        <w:t>PROPERTY, PLANT AND EQUIPMENT</w:t>
      </w:r>
    </w:p>
    <w:p w14:paraId="25FEB456" w14:textId="431B3E2B" w:rsidR="00384403" w:rsidRPr="008B1FBC" w:rsidRDefault="00852B8B" w:rsidP="003D1894">
      <w:pPr>
        <w:spacing w:line="360" w:lineRule="exact"/>
        <w:ind w:left="426"/>
        <w:rPr>
          <w:rFonts w:asciiTheme="majorBidi" w:hAnsiTheme="majorBidi" w:cstheme="majorBidi"/>
        </w:rPr>
      </w:pPr>
      <w:r w:rsidRPr="008B1FBC">
        <w:rPr>
          <w:rFonts w:asciiTheme="majorBidi" w:hAnsiTheme="majorBidi" w:cstheme="majorBidi"/>
        </w:rPr>
        <w:t xml:space="preserve">Property, plant and equipment as at December </w:t>
      </w:r>
      <w:r w:rsidRPr="008B1FBC">
        <w:rPr>
          <w:rFonts w:asciiTheme="majorBidi" w:hAnsiTheme="majorBidi" w:cstheme="majorBidi"/>
          <w:cs/>
        </w:rPr>
        <w:t>31</w:t>
      </w:r>
      <w:r w:rsidRPr="008B1FBC">
        <w:rPr>
          <w:rFonts w:asciiTheme="majorBidi" w:hAnsiTheme="majorBidi" w:cstheme="majorBidi"/>
        </w:rPr>
        <w:t xml:space="preserve">, </w:t>
      </w:r>
      <w:r w:rsidRPr="008B1FBC">
        <w:rPr>
          <w:rFonts w:asciiTheme="majorBidi" w:hAnsiTheme="majorBidi" w:cstheme="majorBidi"/>
          <w:cs/>
        </w:rPr>
        <w:t xml:space="preserve">2020 </w:t>
      </w:r>
      <w:r w:rsidRPr="008B1FBC">
        <w:rPr>
          <w:rFonts w:asciiTheme="majorBidi" w:hAnsiTheme="majorBidi" w:cstheme="majorBidi"/>
        </w:rPr>
        <w:t xml:space="preserve">and </w:t>
      </w:r>
      <w:r w:rsidRPr="008B1FBC">
        <w:rPr>
          <w:rFonts w:asciiTheme="majorBidi" w:hAnsiTheme="majorBidi" w:cstheme="majorBidi"/>
          <w:cs/>
        </w:rPr>
        <w:t>2019</w:t>
      </w:r>
      <w:r w:rsidRPr="008B1FBC">
        <w:rPr>
          <w:rFonts w:asciiTheme="majorBidi" w:hAnsiTheme="majorBidi" w:cstheme="majorBidi"/>
        </w:rPr>
        <w:t>, are as follows:</w:t>
      </w:r>
    </w:p>
    <w:p w14:paraId="4CF7F1BE" w14:textId="3F062D98" w:rsidR="00852B8B" w:rsidRPr="008B1FBC" w:rsidRDefault="003C04E1" w:rsidP="003D1894">
      <w:pPr>
        <w:spacing w:line="360" w:lineRule="exact"/>
        <w:ind w:left="2433" w:right="-316" w:firstLine="447"/>
        <w:jc w:val="right"/>
        <w:rPr>
          <w:rFonts w:asciiTheme="majorBidi" w:hAnsiTheme="majorBidi" w:cstheme="majorBidi"/>
        </w:rPr>
      </w:pPr>
      <w:r w:rsidRPr="008B1FBC">
        <w:rPr>
          <w:rFonts w:asciiTheme="majorBidi" w:hAnsiTheme="majorBidi" w:cstheme="majorBidi"/>
        </w:rPr>
        <w:t xml:space="preserve"> </w:t>
      </w:r>
      <w:r w:rsidR="00852B8B" w:rsidRPr="008B1FBC">
        <w:rPr>
          <w:rFonts w:asciiTheme="majorBidi" w:hAnsiTheme="majorBidi" w:cstheme="majorBidi"/>
        </w:rPr>
        <w:t>(Unit: Baht)</w:t>
      </w:r>
    </w:p>
    <w:tbl>
      <w:tblPr>
        <w:tblStyle w:val="af0"/>
        <w:tblW w:w="4964"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374"/>
        <w:gridCol w:w="1306"/>
        <w:gridCol w:w="1347"/>
        <w:gridCol w:w="1623"/>
        <w:gridCol w:w="1342"/>
        <w:gridCol w:w="1482"/>
        <w:gridCol w:w="1453"/>
        <w:gridCol w:w="1497"/>
      </w:tblGrid>
      <w:tr w:rsidR="00852B8B" w:rsidRPr="008B1FBC" w14:paraId="594ED7A7" w14:textId="3EA9462C" w:rsidTr="003D1894">
        <w:trPr>
          <w:trHeight w:val="386"/>
        </w:trPr>
        <w:tc>
          <w:tcPr>
            <w:tcW w:w="1108" w:type="pct"/>
          </w:tcPr>
          <w:p w14:paraId="62C727FD" w14:textId="77777777" w:rsidR="00852B8B" w:rsidRPr="008B1FBC" w:rsidRDefault="00852B8B" w:rsidP="003D1894">
            <w:pPr>
              <w:spacing w:before="0" w:line="360" w:lineRule="exact"/>
              <w:ind w:left="34"/>
              <w:rPr>
                <w:rFonts w:asciiTheme="majorBidi" w:hAnsiTheme="majorBidi" w:cstheme="majorBidi"/>
              </w:rPr>
            </w:pPr>
          </w:p>
        </w:tc>
        <w:tc>
          <w:tcPr>
            <w:tcW w:w="3892" w:type="pct"/>
            <w:gridSpan w:val="8"/>
          </w:tcPr>
          <w:p w14:paraId="7EF5DD7F" w14:textId="5A3449E4" w:rsidR="00852B8B" w:rsidRPr="008B1FBC" w:rsidRDefault="00852B8B"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Consolidated financial statements</w:t>
            </w:r>
          </w:p>
        </w:tc>
      </w:tr>
      <w:tr w:rsidR="003C04E1" w:rsidRPr="008B1FBC" w14:paraId="029E4BD1" w14:textId="393F5756" w:rsidTr="003D1894">
        <w:trPr>
          <w:trHeight w:val="985"/>
        </w:trPr>
        <w:tc>
          <w:tcPr>
            <w:tcW w:w="1108" w:type="pct"/>
          </w:tcPr>
          <w:p w14:paraId="247F3AB1" w14:textId="5BA9C6AB" w:rsidR="00852B8B" w:rsidRPr="008B1FBC" w:rsidRDefault="00852B8B" w:rsidP="003D1894">
            <w:pPr>
              <w:tabs>
                <w:tab w:val="left" w:pos="2700"/>
              </w:tabs>
              <w:spacing w:line="360" w:lineRule="exact"/>
              <w:ind w:left="0"/>
              <w:rPr>
                <w:rFonts w:asciiTheme="majorBidi" w:hAnsiTheme="majorBidi" w:cstheme="majorBidi"/>
              </w:rPr>
            </w:pPr>
          </w:p>
        </w:tc>
        <w:tc>
          <w:tcPr>
            <w:tcW w:w="468" w:type="pct"/>
            <w:vAlign w:val="bottom"/>
          </w:tcPr>
          <w:p w14:paraId="534041D9" w14:textId="0A9C3460" w:rsidR="00852B8B" w:rsidRPr="008B1FBC" w:rsidRDefault="00852B8B" w:rsidP="003D1894">
            <w:pPr>
              <w:pBdr>
                <w:bottom w:val="single" w:sz="4" w:space="1" w:color="auto"/>
              </w:pBdr>
              <w:tabs>
                <w:tab w:val="left" w:pos="405"/>
                <w:tab w:val="center" w:pos="624"/>
              </w:tabs>
              <w:spacing w:before="0" w:line="360" w:lineRule="exact"/>
              <w:ind w:left="0"/>
              <w:jc w:val="center"/>
              <w:rPr>
                <w:rFonts w:asciiTheme="majorBidi" w:hAnsiTheme="majorBidi" w:cstheme="majorBidi"/>
              </w:rPr>
            </w:pPr>
            <w:r w:rsidRPr="008B1FBC">
              <w:rPr>
                <w:rFonts w:asciiTheme="majorBidi" w:hAnsiTheme="majorBidi" w:cstheme="majorBidi"/>
              </w:rPr>
              <w:t>Land</w:t>
            </w:r>
          </w:p>
        </w:tc>
        <w:tc>
          <w:tcPr>
            <w:tcW w:w="445" w:type="pct"/>
            <w:vAlign w:val="bottom"/>
          </w:tcPr>
          <w:p w14:paraId="632AF8F9" w14:textId="5142373B" w:rsidR="00852B8B" w:rsidRPr="008B1FBC" w:rsidRDefault="00852B8B"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Buildings and improvements</w:t>
            </w:r>
          </w:p>
        </w:tc>
        <w:tc>
          <w:tcPr>
            <w:tcW w:w="459" w:type="pct"/>
            <w:vAlign w:val="bottom"/>
          </w:tcPr>
          <w:p w14:paraId="49862857" w14:textId="0C3D381F" w:rsidR="00852B8B" w:rsidRPr="008B1FBC" w:rsidRDefault="00852B8B"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Machinery</w:t>
            </w:r>
          </w:p>
        </w:tc>
        <w:tc>
          <w:tcPr>
            <w:tcW w:w="553" w:type="pct"/>
            <w:vAlign w:val="bottom"/>
          </w:tcPr>
          <w:p w14:paraId="09A791E0" w14:textId="61AE1BC8" w:rsidR="00852B8B" w:rsidRPr="008B1FBC" w:rsidRDefault="00852B8B"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Construction tools and equipment</w:t>
            </w:r>
          </w:p>
        </w:tc>
        <w:tc>
          <w:tcPr>
            <w:tcW w:w="457" w:type="pct"/>
            <w:vAlign w:val="bottom"/>
          </w:tcPr>
          <w:p w14:paraId="068DDA4B" w14:textId="2DA006C0" w:rsidR="00852B8B" w:rsidRPr="008B1FBC" w:rsidRDefault="00852B8B"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Office equipment</w:t>
            </w:r>
          </w:p>
        </w:tc>
        <w:tc>
          <w:tcPr>
            <w:tcW w:w="505" w:type="pct"/>
            <w:vAlign w:val="bottom"/>
          </w:tcPr>
          <w:p w14:paraId="28DA147E" w14:textId="645A202C" w:rsidR="00852B8B" w:rsidRPr="008B1FBC" w:rsidRDefault="00852B8B"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Vehicles</w:t>
            </w:r>
          </w:p>
        </w:tc>
        <w:tc>
          <w:tcPr>
            <w:tcW w:w="495" w:type="pct"/>
            <w:vAlign w:val="bottom"/>
          </w:tcPr>
          <w:p w14:paraId="2E5F50CE" w14:textId="23B3E35B" w:rsidR="00852B8B" w:rsidRPr="008B1FBC" w:rsidRDefault="00852B8B"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Building in progress</w:t>
            </w:r>
          </w:p>
        </w:tc>
        <w:tc>
          <w:tcPr>
            <w:tcW w:w="510" w:type="pct"/>
            <w:vAlign w:val="bottom"/>
          </w:tcPr>
          <w:p w14:paraId="4E063E01" w14:textId="5C1B46BF" w:rsidR="00852B8B" w:rsidRPr="008B1FBC" w:rsidRDefault="00852B8B"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Total</w:t>
            </w:r>
          </w:p>
        </w:tc>
      </w:tr>
      <w:tr w:rsidR="003C04E1" w:rsidRPr="008B1FBC" w14:paraId="4CF252E7" w14:textId="60859C4E" w:rsidTr="003D1894">
        <w:trPr>
          <w:trHeight w:val="386"/>
        </w:trPr>
        <w:tc>
          <w:tcPr>
            <w:tcW w:w="1108" w:type="pct"/>
          </w:tcPr>
          <w:p w14:paraId="0DCF3EDC" w14:textId="5A8C3DF3" w:rsidR="00852B8B" w:rsidRPr="008B1FBC" w:rsidRDefault="00852B8B" w:rsidP="003D1894">
            <w:pPr>
              <w:spacing w:before="0" w:line="360" w:lineRule="exact"/>
              <w:ind w:left="34"/>
              <w:rPr>
                <w:rFonts w:asciiTheme="majorBidi" w:hAnsiTheme="majorBidi" w:cstheme="majorBidi"/>
                <w:b/>
                <w:bCs/>
              </w:rPr>
            </w:pPr>
            <w:r w:rsidRPr="008B1FBC">
              <w:rPr>
                <w:rFonts w:asciiTheme="majorBidi" w:eastAsia="Times New Roman" w:hAnsiTheme="majorBidi" w:cstheme="majorBidi"/>
                <w:b/>
                <w:bCs/>
                <w:color w:val="auto"/>
              </w:rPr>
              <w:t>Cost :</w:t>
            </w:r>
          </w:p>
        </w:tc>
        <w:tc>
          <w:tcPr>
            <w:tcW w:w="468" w:type="pct"/>
          </w:tcPr>
          <w:p w14:paraId="62AB3EA9" w14:textId="6EB28780" w:rsidR="00852B8B" w:rsidRPr="008B1FBC" w:rsidRDefault="00852B8B" w:rsidP="003D1894">
            <w:pPr>
              <w:spacing w:before="0" w:line="360" w:lineRule="exact"/>
              <w:ind w:left="0"/>
              <w:jc w:val="right"/>
              <w:rPr>
                <w:rFonts w:asciiTheme="majorBidi" w:hAnsiTheme="majorBidi" w:cstheme="majorBidi"/>
              </w:rPr>
            </w:pPr>
          </w:p>
        </w:tc>
        <w:tc>
          <w:tcPr>
            <w:tcW w:w="445" w:type="pct"/>
          </w:tcPr>
          <w:p w14:paraId="5E8FC7D6" w14:textId="45587CA4" w:rsidR="00852B8B" w:rsidRPr="008B1FBC" w:rsidRDefault="00852B8B" w:rsidP="003D1894">
            <w:pPr>
              <w:spacing w:before="0" w:line="360" w:lineRule="exact"/>
              <w:ind w:left="0"/>
              <w:jc w:val="right"/>
              <w:rPr>
                <w:rFonts w:asciiTheme="majorBidi" w:hAnsiTheme="majorBidi" w:cstheme="majorBidi"/>
              </w:rPr>
            </w:pPr>
          </w:p>
        </w:tc>
        <w:tc>
          <w:tcPr>
            <w:tcW w:w="459" w:type="pct"/>
          </w:tcPr>
          <w:p w14:paraId="6B174EEF" w14:textId="77777777" w:rsidR="00852B8B" w:rsidRPr="008B1FBC" w:rsidRDefault="00852B8B" w:rsidP="003D1894">
            <w:pPr>
              <w:spacing w:before="0" w:line="360" w:lineRule="exact"/>
              <w:ind w:left="0"/>
              <w:jc w:val="right"/>
              <w:rPr>
                <w:rFonts w:asciiTheme="majorBidi" w:eastAsia="Times New Roman" w:hAnsiTheme="majorBidi" w:cstheme="majorBidi"/>
                <w:color w:val="auto"/>
              </w:rPr>
            </w:pPr>
          </w:p>
        </w:tc>
        <w:tc>
          <w:tcPr>
            <w:tcW w:w="553" w:type="pct"/>
          </w:tcPr>
          <w:p w14:paraId="51141C7D" w14:textId="77777777" w:rsidR="00852B8B" w:rsidRPr="008B1FBC" w:rsidRDefault="00852B8B" w:rsidP="003D1894">
            <w:pPr>
              <w:spacing w:before="0" w:line="360" w:lineRule="exact"/>
              <w:ind w:left="0"/>
              <w:jc w:val="right"/>
              <w:rPr>
                <w:rFonts w:asciiTheme="majorBidi" w:eastAsia="Times New Roman" w:hAnsiTheme="majorBidi" w:cstheme="majorBidi"/>
                <w:color w:val="auto"/>
              </w:rPr>
            </w:pPr>
          </w:p>
        </w:tc>
        <w:tc>
          <w:tcPr>
            <w:tcW w:w="457" w:type="pct"/>
          </w:tcPr>
          <w:p w14:paraId="06A19B50" w14:textId="77777777" w:rsidR="00852B8B" w:rsidRPr="008B1FBC" w:rsidRDefault="00852B8B" w:rsidP="003D1894">
            <w:pPr>
              <w:spacing w:before="0" w:line="360" w:lineRule="exact"/>
              <w:ind w:left="0"/>
              <w:jc w:val="right"/>
              <w:rPr>
                <w:rFonts w:asciiTheme="majorBidi" w:eastAsia="Times New Roman" w:hAnsiTheme="majorBidi" w:cstheme="majorBidi"/>
                <w:color w:val="auto"/>
              </w:rPr>
            </w:pPr>
          </w:p>
        </w:tc>
        <w:tc>
          <w:tcPr>
            <w:tcW w:w="505" w:type="pct"/>
          </w:tcPr>
          <w:p w14:paraId="27D32518" w14:textId="77777777" w:rsidR="00852B8B" w:rsidRPr="008B1FBC" w:rsidRDefault="00852B8B" w:rsidP="003D1894">
            <w:pPr>
              <w:spacing w:before="0" w:line="360" w:lineRule="exact"/>
              <w:ind w:left="0"/>
              <w:jc w:val="right"/>
              <w:rPr>
                <w:rFonts w:asciiTheme="majorBidi" w:eastAsia="Times New Roman" w:hAnsiTheme="majorBidi" w:cstheme="majorBidi"/>
                <w:color w:val="auto"/>
              </w:rPr>
            </w:pPr>
          </w:p>
        </w:tc>
        <w:tc>
          <w:tcPr>
            <w:tcW w:w="495" w:type="pct"/>
          </w:tcPr>
          <w:p w14:paraId="6BA38485" w14:textId="77777777" w:rsidR="00852B8B" w:rsidRPr="008B1FBC" w:rsidRDefault="00852B8B" w:rsidP="003D1894">
            <w:pPr>
              <w:spacing w:before="0" w:line="360" w:lineRule="exact"/>
              <w:ind w:left="0"/>
              <w:jc w:val="right"/>
              <w:rPr>
                <w:rFonts w:asciiTheme="majorBidi" w:eastAsia="Times New Roman" w:hAnsiTheme="majorBidi" w:cstheme="majorBidi"/>
                <w:color w:val="auto"/>
              </w:rPr>
            </w:pPr>
          </w:p>
        </w:tc>
        <w:tc>
          <w:tcPr>
            <w:tcW w:w="510" w:type="pct"/>
          </w:tcPr>
          <w:p w14:paraId="00CA446A" w14:textId="77777777" w:rsidR="00852B8B" w:rsidRPr="008B1FBC" w:rsidRDefault="00852B8B" w:rsidP="003D1894">
            <w:pPr>
              <w:spacing w:before="0" w:line="360" w:lineRule="exact"/>
              <w:ind w:left="0"/>
              <w:jc w:val="right"/>
              <w:rPr>
                <w:rFonts w:asciiTheme="majorBidi" w:eastAsia="Times New Roman" w:hAnsiTheme="majorBidi" w:cstheme="majorBidi"/>
                <w:color w:val="auto"/>
              </w:rPr>
            </w:pPr>
          </w:p>
        </w:tc>
      </w:tr>
      <w:tr w:rsidR="003C04E1" w:rsidRPr="008B1FBC" w14:paraId="3DAB7848" w14:textId="6AAF5572" w:rsidTr="003D1894">
        <w:trPr>
          <w:trHeight w:val="413"/>
        </w:trPr>
        <w:tc>
          <w:tcPr>
            <w:tcW w:w="1108" w:type="pct"/>
          </w:tcPr>
          <w:p w14:paraId="239AE98B" w14:textId="3EBE25F0" w:rsidR="00F11BA1" w:rsidRPr="008B1FBC" w:rsidRDefault="00F11BA1" w:rsidP="003D1894">
            <w:pPr>
              <w:spacing w:before="0" w:line="360" w:lineRule="exact"/>
              <w:ind w:left="34"/>
              <w:rPr>
                <w:rFonts w:asciiTheme="majorBidi" w:hAnsiTheme="majorBidi" w:cstheme="majorBidi"/>
              </w:rPr>
            </w:pPr>
            <w:r w:rsidRPr="008B1FBC">
              <w:rPr>
                <w:rFonts w:asciiTheme="majorBidi" w:hAnsiTheme="majorBidi" w:cstheme="majorBidi"/>
              </w:rPr>
              <w:t>As at January 1, 2019</w:t>
            </w:r>
          </w:p>
        </w:tc>
        <w:tc>
          <w:tcPr>
            <w:tcW w:w="468" w:type="pct"/>
          </w:tcPr>
          <w:p w14:paraId="08FE4507" w14:textId="2113D9F9" w:rsidR="00F11BA1" w:rsidRPr="008B1FBC" w:rsidRDefault="00F11BA1" w:rsidP="003D1894">
            <w:pPr>
              <w:spacing w:before="0" w:line="360" w:lineRule="exact"/>
              <w:ind w:left="0"/>
              <w:jc w:val="right"/>
              <w:rPr>
                <w:rFonts w:asciiTheme="majorBidi" w:hAnsiTheme="majorBidi" w:cstheme="majorBidi"/>
              </w:rPr>
            </w:pPr>
            <w:r w:rsidRPr="008B1FBC">
              <w:rPr>
                <w:rFonts w:asciiTheme="majorBidi" w:hAnsiTheme="majorBidi" w:cstheme="majorBidi"/>
              </w:rPr>
              <w:t xml:space="preserve"> 34,531,300.00 </w:t>
            </w:r>
          </w:p>
        </w:tc>
        <w:tc>
          <w:tcPr>
            <w:tcW w:w="445" w:type="pct"/>
          </w:tcPr>
          <w:p w14:paraId="1DAAD49E" w14:textId="11102F8E" w:rsidR="00F11BA1" w:rsidRPr="008B1FBC" w:rsidRDefault="00F11BA1" w:rsidP="003D1894">
            <w:pPr>
              <w:spacing w:before="0" w:line="360" w:lineRule="exact"/>
              <w:ind w:left="0"/>
              <w:jc w:val="both"/>
              <w:rPr>
                <w:rFonts w:asciiTheme="majorBidi" w:hAnsiTheme="majorBidi" w:cstheme="majorBidi"/>
              </w:rPr>
            </w:pPr>
            <w:r w:rsidRPr="008B1FBC">
              <w:rPr>
                <w:rFonts w:asciiTheme="majorBidi" w:hAnsiTheme="majorBidi" w:cstheme="majorBidi"/>
              </w:rPr>
              <w:t xml:space="preserve">43,897,498.89 </w:t>
            </w:r>
          </w:p>
        </w:tc>
        <w:tc>
          <w:tcPr>
            <w:tcW w:w="459" w:type="pct"/>
          </w:tcPr>
          <w:p w14:paraId="3550791F" w14:textId="7ED973FB"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32,192,252.34 </w:t>
            </w:r>
          </w:p>
        </w:tc>
        <w:tc>
          <w:tcPr>
            <w:tcW w:w="553" w:type="pct"/>
          </w:tcPr>
          <w:p w14:paraId="0DC9E768" w14:textId="4BCB5C03"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35,724,711.91 </w:t>
            </w:r>
          </w:p>
        </w:tc>
        <w:tc>
          <w:tcPr>
            <w:tcW w:w="457" w:type="pct"/>
          </w:tcPr>
          <w:p w14:paraId="46C4A038" w14:textId="3C2BA04A"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12,120,482.15 </w:t>
            </w:r>
          </w:p>
        </w:tc>
        <w:tc>
          <w:tcPr>
            <w:tcW w:w="505" w:type="pct"/>
          </w:tcPr>
          <w:p w14:paraId="1F77A0C9" w14:textId="2AA5EE8D"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19,459,597.32 </w:t>
            </w:r>
          </w:p>
        </w:tc>
        <w:tc>
          <w:tcPr>
            <w:tcW w:w="495" w:type="pct"/>
          </w:tcPr>
          <w:p w14:paraId="10BDA004" w14:textId="30E51A3A"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533,300.00</w:t>
            </w:r>
          </w:p>
        </w:tc>
        <w:tc>
          <w:tcPr>
            <w:tcW w:w="510" w:type="pct"/>
          </w:tcPr>
          <w:p w14:paraId="636DE66E" w14:textId="67F50B12"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178,459,142.61 </w:t>
            </w:r>
          </w:p>
        </w:tc>
      </w:tr>
      <w:tr w:rsidR="003C04E1" w:rsidRPr="008B1FBC" w14:paraId="57616220" w14:textId="0A2E0479" w:rsidTr="003D1894">
        <w:trPr>
          <w:trHeight w:val="399"/>
        </w:trPr>
        <w:tc>
          <w:tcPr>
            <w:tcW w:w="1108" w:type="pct"/>
          </w:tcPr>
          <w:p w14:paraId="7D785E94" w14:textId="4B44B4AF" w:rsidR="00F11BA1" w:rsidRPr="008B1FBC" w:rsidRDefault="00F11BA1" w:rsidP="003D1894">
            <w:pPr>
              <w:spacing w:before="0" w:line="360" w:lineRule="exact"/>
              <w:ind w:left="34"/>
              <w:rPr>
                <w:rFonts w:asciiTheme="majorBidi" w:hAnsiTheme="majorBidi" w:cstheme="majorBidi"/>
                <w:cs/>
              </w:rPr>
            </w:pPr>
            <w:r w:rsidRPr="008B1FBC">
              <w:rPr>
                <w:rFonts w:asciiTheme="majorBidi" w:hAnsiTheme="majorBidi" w:cstheme="majorBidi"/>
              </w:rPr>
              <w:t>Acquisition</w:t>
            </w:r>
          </w:p>
        </w:tc>
        <w:tc>
          <w:tcPr>
            <w:tcW w:w="468" w:type="pct"/>
          </w:tcPr>
          <w:p w14:paraId="0DD161E8" w14:textId="119DE4A0" w:rsidR="00F11BA1" w:rsidRPr="008B1FBC" w:rsidRDefault="00F11BA1" w:rsidP="003D1894">
            <w:pPr>
              <w:spacing w:before="0" w:line="360" w:lineRule="exact"/>
              <w:ind w:left="0"/>
              <w:jc w:val="right"/>
              <w:rPr>
                <w:rFonts w:asciiTheme="majorBidi" w:hAnsiTheme="majorBidi" w:cstheme="majorBidi"/>
              </w:rPr>
            </w:pPr>
            <w:r w:rsidRPr="008B1FBC">
              <w:rPr>
                <w:rFonts w:asciiTheme="majorBidi" w:hAnsiTheme="majorBidi" w:cstheme="majorBidi"/>
              </w:rPr>
              <w:t xml:space="preserve"> 40,691,385.93 </w:t>
            </w:r>
          </w:p>
        </w:tc>
        <w:tc>
          <w:tcPr>
            <w:tcW w:w="445" w:type="pct"/>
          </w:tcPr>
          <w:p w14:paraId="34A5CAC9" w14:textId="587EB79B" w:rsidR="00F11BA1" w:rsidRPr="008B1FBC" w:rsidRDefault="00F11BA1" w:rsidP="003D1894">
            <w:pPr>
              <w:spacing w:before="0" w:line="360" w:lineRule="exact"/>
              <w:ind w:left="0"/>
              <w:jc w:val="right"/>
              <w:rPr>
                <w:rFonts w:asciiTheme="majorBidi" w:hAnsiTheme="majorBidi" w:cstheme="majorBidi"/>
              </w:rPr>
            </w:pPr>
            <w:r w:rsidRPr="008B1FBC">
              <w:rPr>
                <w:rFonts w:asciiTheme="majorBidi" w:hAnsiTheme="majorBidi" w:cstheme="majorBidi"/>
              </w:rPr>
              <w:t xml:space="preserve"> 2,422,336.07 </w:t>
            </w:r>
          </w:p>
        </w:tc>
        <w:tc>
          <w:tcPr>
            <w:tcW w:w="459" w:type="pct"/>
          </w:tcPr>
          <w:p w14:paraId="16F4CDAC" w14:textId="7743540C"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9,500,000.00 </w:t>
            </w:r>
          </w:p>
        </w:tc>
        <w:tc>
          <w:tcPr>
            <w:tcW w:w="553" w:type="pct"/>
          </w:tcPr>
          <w:p w14:paraId="612DF1B4" w14:textId="5395BC60"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12,292,955.50 </w:t>
            </w:r>
          </w:p>
        </w:tc>
        <w:tc>
          <w:tcPr>
            <w:tcW w:w="457" w:type="pct"/>
          </w:tcPr>
          <w:p w14:paraId="329558D1" w14:textId="70B116A3"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2,305,226.21 </w:t>
            </w:r>
          </w:p>
        </w:tc>
        <w:tc>
          <w:tcPr>
            <w:tcW w:w="505" w:type="pct"/>
          </w:tcPr>
          <w:p w14:paraId="3AF2434B" w14:textId="3ABD4EE5"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3,292,075.00 </w:t>
            </w:r>
          </w:p>
        </w:tc>
        <w:tc>
          <w:tcPr>
            <w:tcW w:w="495" w:type="pct"/>
          </w:tcPr>
          <w:p w14:paraId="6CF670A1" w14:textId="12B7A6A3"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14,008,638.53</w:t>
            </w:r>
          </w:p>
        </w:tc>
        <w:tc>
          <w:tcPr>
            <w:tcW w:w="510" w:type="pct"/>
          </w:tcPr>
          <w:p w14:paraId="226E48C3" w14:textId="3EB6A454"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84,512,617.24 </w:t>
            </w:r>
          </w:p>
        </w:tc>
      </w:tr>
      <w:tr w:rsidR="003C04E1" w:rsidRPr="008B1FBC" w14:paraId="0CCF7398" w14:textId="7BEA1A28" w:rsidTr="003D1894">
        <w:trPr>
          <w:trHeight w:val="386"/>
        </w:trPr>
        <w:tc>
          <w:tcPr>
            <w:tcW w:w="1108" w:type="pct"/>
          </w:tcPr>
          <w:p w14:paraId="6C48121D" w14:textId="03C18A14" w:rsidR="00F11BA1" w:rsidRPr="008B1FBC" w:rsidRDefault="00F11BA1" w:rsidP="003D1894">
            <w:pPr>
              <w:spacing w:before="0" w:line="360" w:lineRule="exact"/>
              <w:ind w:left="34"/>
              <w:rPr>
                <w:rFonts w:asciiTheme="majorBidi" w:hAnsiTheme="majorBidi" w:cstheme="majorBidi"/>
              </w:rPr>
            </w:pPr>
            <w:r w:rsidRPr="008B1FBC">
              <w:rPr>
                <w:rFonts w:asciiTheme="majorBidi" w:hAnsiTheme="majorBidi" w:cstheme="majorBidi"/>
              </w:rPr>
              <w:t>Disposal</w:t>
            </w:r>
          </w:p>
        </w:tc>
        <w:tc>
          <w:tcPr>
            <w:tcW w:w="468" w:type="pct"/>
          </w:tcPr>
          <w:p w14:paraId="23EBD421" w14:textId="606312D3" w:rsidR="00F11BA1"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5" w:type="pct"/>
          </w:tcPr>
          <w:p w14:paraId="2935B78D" w14:textId="56C54F71" w:rsidR="00F11BA1"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59" w:type="pct"/>
          </w:tcPr>
          <w:p w14:paraId="61A724EF" w14:textId="33FD220E"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(2,523,364.49)</w:t>
            </w:r>
          </w:p>
        </w:tc>
        <w:tc>
          <w:tcPr>
            <w:tcW w:w="553" w:type="pct"/>
          </w:tcPr>
          <w:p w14:paraId="68B08B2C" w14:textId="32688E2F"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(2,941,740.06)</w:t>
            </w:r>
          </w:p>
        </w:tc>
        <w:tc>
          <w:tcPr>
            <w:tcW w:w="457" w:type="pct"/>
          </w:tcPr>
          <w:p w14:paraId="2773718D" w14:textId="54BE70A9"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(787,144.06)</w:t>
            </w:r>
          </w:p>
        </w:tc>
        <w:tc>
          <w:tcPr>
            <w:tcW w:w="505" w:type="pct"/>
          </w:tcPr>
          <w:p w14:paraId="245E70E5" w14:textId="6EDFAD19" w:rsidR="00F11BA1"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95" w:type="pct"/>
          </w:tcPr>
          <w:p w14:paraId="072D7816" w14:textId="3A463F74" w:rsidR="00F11BA1" w:rsidRPr="008B1FBC" w:rsidRDefault="00F11BA1" w:rsidP="003D1894">
            <w:pPr>
              <w:pBdr>
                <w:bottom w:val="single" w:sz="4" w:space="1" w:color="auto"/>
              </w:pBdr>
              <w:spacing w:before="0" w:line="360" w:lineRule="exact"/>
              <w:ind w:left="0"/>
              <w:jc w:val="both"/>
              <w:rPr>
                <w:rFonts w:asciiTheme="majorBidi" w:eastAsia="Times New Roman" w:hAnsiTheme="majorBidi" w:cstheme="majorBidi"/>
                <w:color w:val="auto"/>
              </w:rPr>
            </w:pPr>
          </w:p>
        </w:tc>
        <w:tc>
          <w:tcPr>
            <w:tcW w:w="510" w:type="pct"/>
          </w:tcPr>
          <w:p w14:paraId="5EFA6F02" w14:textId="7FCB0ED7"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(6,252,248.61)</w:t>
            </w:r>
          </w:p>
        </w:tc>
      </w:tr>
      <w:tr w:rsidR="003C04E1" w:rsidRPr="008B1FBC" w14:paraId="7F8F40F5" w14:textId="488190F1" w:rsidTr="003D1894">
        <w:trPr>
          <w:trHeight w:val="386"/>
        </w:trPr>
        <w:tc>
          <w:tcPr>
            <w:tcW w:w="1108" w:type="pct"/>
          </w:tcPr>
          <w:p w14:paraId="2F91AE38" w14:textId="422B75CC" w:rsidR="00F11BA1" w:rsidRPr="008B1FBC" w:rsidRDefault="00F11BA1" w:rsidP="003D1894">
            <w:pPr>
              <w:spacing w:before="0" w:line="360" w:lineRule="exact"/>
              <w:ind w:left="34"/>
              <w:rPr>
                <w:rFonts w:asciiTheme="majorBidi" w:hAnsiTheme="majorBidi" w:cstheme="majorBidi"/>
              </w:rPr>
            </w:pPr>
            <w:r w:rsidRPr="008B1FBC">
              <w:rPr>
                <w:rFonts w:asciiTheme="majorBidi" w:hAnsiTheme="majorBidi" w:cstheme="majorBidi"/>
              </w:rPr>
              <w:t>As at December 31, 2019</w:t>
            </w:r>
          </w:p>
        </w:tc>
        <w:tc>
          <w:tcPr>
            <w:tcW w:w="468" w:type="pct"/>
          </w:tcPr>
          <w:p w14:paraId="02D56919" w14:textId="6C25DA78" w:rsidR="00F11BA1" w:rsidRPr="008B1FBC" w:rsidRDefault="00F11BA1" w:rsidP="003D1894">
            <w:pPr>
              <w:spacing w:before="0" w:line="360" w:lineRule="exact"/>
              <w:ind w:left="0"/>
              <w:jc w:val="right"/>
              <w:rPr>
                <w:rFonts w:asciiTheme="majorBidi" w:hAnsiTheme="majorBidi" w:cstheme="majorBidi"/>
              </w:rPr>
            </w:pPr>
            <w:r w:rsidRPr="008B1FBC">
              <w:rPr>
                <w:rFonts w:asciiTheme="majorBidi" w:hAnsiTheme="majorBidi" w:cstheme="majorBidi"/>
              </w:rPr>
              <w:t xml:space="preserve"> 75,222,685.93 </w:t>
            </w:r>
          </w:p>
        </w:tc>
        <w:tc>
          <w:tcPr>
            <w:tcW w:w="445" w:type="pct"/>
          </w:tcPr>
          <w:p w14:paraId="502D93E3" w14:textId="6E6CC6D0" w:rsidR="00F11BA1" w:rsidRPr="008B1FBC" w:rsidRDefault="00F11BA1" w:rsidP="003D1894">
            <w:pPr>
              <w:spacing w:before="0" w:line="360" w:lineRule="exact"/>
              <w:ind w:left="0"/>
              <w:jc w:val="both"/>
              <w:rPr>
                <w:rFonts w:asciiTheme="majorBidi" w:hAnsiTheme="majorBidi" w:cstheme="majorBidi"/>
              </w:rPr>
            </w:pPr>
            <w:r w:rsidRPr="008B1FBC">
              <w:rPr>
                <w:rFonts w:asciiTheme="majorBidi" w:hAnsiTheme="majorBidi" w:cstheme="majorBidi"/>
              </w:rPr>
              <w:t xml:space="preserve">46,319,834.96 </w:t>
            </w:r>
          </w:p>
        </w:tc>
        <w:tc>
          <w:tcPr>
            <w:tcW w:w="459" w:type="pct"/>
          </w:tcPr>
          <w:p w14:paraId="27E157C1" w14:textId="27C52963"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39,168,887.85 </w:t>
            </w:r>
          </w:p>
        </w:tc>
        <w:tc>
          <w:tcPr>
            <w:tcW w:w="553" w:type="pct"/>
          </w:tcPr>
          <w:p w14:paraId="164F3183" w14:textId="70237CB5"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45,075,927.35 </w:t>
            </w:r>
          </w:p>
        </w:tc>
        <w:tc>
          <w:tcPr>
            <w:tcW w:w="457" w:type="pct"/>
          </w:tcPr>
          <w:p w14:paraId="02055EA8" w14:textId="28F4F091"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13,638,564.30 </w:t>
            </w:r>
          </w:p>
        </w:tc>
        <w:tc>
          <w:tcPr>
            <w:tcW w:w="505" w:type="pct"/>
          </w:tcPr>
          <w:p w14:paraId="4E2FC434" w14:textId="0E8E844C"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22,751,672.32 </w:t>
            </w:r>
          </w:p>
        </w:tc>
        <w:tc>
          <w:tcPr>
            <w:tcW w:w="495" w:type="pct"/>
          </w:tcPr>
          <w:p w14:paraId="0EE527CF" w14:textId="1F8A46CA" w:rsidR="00F11BA1" w:rsidRPr="008B1FBC" w:rsidRDefault="00F11BA1" w:rsidP="003D1894">
            <w:pPr>
              <w:spacing w:before="0" w:line="360" w:lineRule="exact"/>
              <w:ind w:left="0"/>
              <w:jc w:val="center"/>
              <w:rPr>
                <w:rFonts w:asciiTheme="majorBidi" w:eastAsia="Times New Roman" w:hAnsiTheme="majorBidi" w:cstheme="majorBidi"/>
                <w:color w:val="auto"/>
              </w:rPr>
            </w:pPr>
            <w:r w:rsidRPr="008B1FBC">
              <w:rPr>
                <w:rFonts w:asciiTheme="majorBidi" w:hAnsiTheme="majorBidi" w:cstheme="majorBidi"/>
              </w:rPr>
              <w:t>14,541,938.53</w:t>
            </w:r>
          </w:p>
        </w:tc>
        <w:tc>
          <w:tcPr>
            <w:tcW w:w="510" w:type="pct"/>
          </w:tcPr>
          <w:p w14:paraId="2DA25900" w14:textId="2C0556A0"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256,719,511.24 </w:t>
            </w:r>
          </w:p>
        </w:tc>
      </w:tr>
      <w:tr w:rsidR="003C04E1" w:rsidRPr="008B1FBC" w14:paraId="7C746A52" w14:textId="77777777" w:rsidTr="003D1894">
        <w:trPr>
          <w:trHeight w:val="386"/>
        </w:trPr>
        <w:tc>
          <w:tcPr>
            <w:tcW w:w="1108" w:type="pct"/>
          </w:tcPr>
          <w:p w14:paraId="614109D4" w14:textId="0A94B42D" w:rsidR="00F11BA1" w:rsidRPr="008B1FBC" w:rsidRDefault="00F11BA1" w:rsidP="003D1894">
            <w:pPr>
              <w:spacing w:before="0" w:line="360" w:lineRule="exact"/>
              <w:ind w:left="34"/>
              <w:rPr>
                <w:rFonts w:asciiTheme="majorBidi" w:hAnsiTheme="majorBidi" w:cstheme="majorBidi"/>
              </w:rPr>
            </w:pPr>
            <w:r w:rsidRPr="008B1FBC">
              <w:rPr>
                <w:rFonts w:asciiTheme="majorBidi" w:hAnsiTheme="majorBidi" w:cstheme="majorBidi"/>
              </w:rPr>
              <w:t>Classified as right-of-use assets from</w:t>
            </w:r>
          </w:p>
        </w:tc>
        <w:tc>
          <w:tcPr>
            <w:tcW w:w="468" w:type="pct"/>
          </w:tcPr>
          <w:p w14:paraId="1722E4E8" w14:textId="77777777" w:rsidR="00F11BA1" w:rsidRPr="008B1FBC" w:rsidRDefault="00F11BA1" w:rsidP="003D1894">
            <w:pPr>
              <w:spacing w:before="0" w:line="360" w:lineRule="exact"/>
              <w:ind w:left="0"/>
              <w:jc w:val="right"/>
              <w:rPr>
                <w:rFonts w:asciiTheme="majorBidi" w:hAnsiTheme="majorBidi" w:cstheme="majorBidi"/>
              </w:rPr>
            </w:pPr>
          </w:p>
        </w:tc>
        <w:tc>
          <w:tcPr>
            <w:tcW w:w="445" w:type="pct"/>
          </w:tcPr>
          <w:p w14:paraId="30B4586C" w14:textId="77777777" w:rsidR="00F11BA1" w:rsidRPr="008B1FBC" w:rsidRDefault="00F11BA1" w:rsidP="003D1894">
            <w:pPr>
              <w:spacing w:before="0" w:line="360" w:lineRule="exact"/>
              <w:ind w:left="0"/>
              <w:jc w:val="right"/>
              <w:rPr>
                <w:rFonts w:asciiTheme="majorBidi" w:hAnsiTheme="majorBidi" w:cstheme="majorBidi"/>
              </w:rPr>
            </w:pPr>
          </w:p>
        </w:tc>
        <w:tc>
          <w:tcPr>
            <w:tcW w:w="459" w:type="pct"/>
          </w:tcPr>
          <w:p w14:paraId="11B0ED4C" w14:textId="77777777" w:rsidR="00F11BA1" w:rsidRPr="008B1FBC" w:rsidRDefault="00F11BA1" w:rsidP="003D1894">
            <w:pPr>
              <w:spacing w:before="0" w:line="360" w:lineRule="exact"/>
              <w:ind w:left="0"/>
              <w:jc w:val="right"/>
              <w:rPr>
                <w:rFonts w:asciiTheme="majorBidi" w:eastAsia="Times New Roman" w:hAnsiTheme="majorBidi" w:cstheme="majorBidi"/>
                <w:color w:val="auto"/>
              </w:rPr>
            </w:pPr>
          </w:p>
        </w:tc>
        <w:tc>
          <w:tcPr>
            <w:tcW w:w="553" w:type="pct"/>
          </w:tcPr>
          <w:p w14:paraId="4B8C29B7" w14:textId="77777777" w:rsidR="00F11BA1" w:rsidRPr="008B1FBC" w:rsidRDefault="00F11BA1" w:rsidP="003D1894">
            <w:pPr>
              <w:spacing w:before="0" w:line="360" w:lineRule="exact"/>
              <w:ind w:left="0"/>
              <w:jc w:val="right"/>
              <w:rPr>
                <w:rFonts w:asciiTheme="majorBidi" w:eastAsia="Times New Roman" w:hAnsiTheme="majorBidi" w:cstheme="majorBidi"/>
                <w:color w:val="auto"/>
              </w:rPr>
            </w:pPr>
          </w:p>
        </w:tc>
        <w:tc>
          <w:tcPr>
            <w:tcW w:w="457" w:type="pct"/>
          </w:tcPr>
          <w:p w14:paraId="5B2938A8" w14:textId="77777777" w:rsidR="00F11BA1" w:rsidRPr="008B1FBC" w:rsidRDefault="00F11BA1" w:rsidP="003D1894">
            <w:pPr>
              <w:spacing w:before="0" w:line="360" w:lineRule="exact"/>
              <w:ind w:left="0"/>
              <w:jc w:val="right"/>
              <w:rPr>
                <w:rFonts w:asciiTheme="majorBidi" w:eastAsia="Times New Roman" w:hAnsiTheme="majorBidi" w:cstheme="majorBidi"/>
                <w:color w:val="auto"/>
              </w:rPr>
            </w:pPr>
          </w:p>
        </w:tc>
        <w:tc>
          <w:tcPr>
            <w:tcW w:w="505" w:type="pct"/>
          </w:tcPr>
          <w:p w14:paraId="576F6371" w14:textId="77777777" w:rsidR="00F11BA1" w:rsidRPr="008B1FBC" w:rsidRDefault="00F11BA1" w:rsidP="003D1894">
            <w:pPr>
              <w:spacing w:before="0" w:line="360" w:lineRule="exact"/>
              <w:ind w:left="0"/>
              <w:jc w:val="right"/>
              <w:rPr>
                <w:rFonts w:asciiTheme="majorBidi" w:eastAsia="Times New Roman" w:hAnsiTheme="majorBidi" w:cstheme="majorBidi"/>
                <w:color w:val="auto"/>
              </w:rPr>
            </w:pPr>
          </w:p>
        </w:tc>
        <w:tc>
          <w:tcPr>
            <w:tcW w:w="495" w:type="pct"/>
          </w:tcPr>
          <w:p w14:paraId="6746BACB" w14:textId="77777777" w:rsidR="00F11BA1" w:rsidRPr="008B1FBC" w:rsidRDefault="00F11BA1" w:rsidP="003D1894">
            <w:pPr>
              <w:spacing w:before="0" w:line="360" w:lineRule="exact"/>
              <w:ind w:left="0"/>
              <w:jc w:val="right"/>
              <w:rPr>
                <w:rFonts w:asciiTheme="majorBidi" w:eastAsia="Times New Roman" w:hAnsiTheme="majorBidi" w:cstheme="majorBidi"/>
                <w:color w:val="auto"/>
              </w:rPr>
            </w:pPr>
          </w:p>
        </w:tc>
        <w:tc>
          <w:tcPr>
            <w:tcW w:w="510" w:type="pct"/>
          </w:tcPr>
          <w:p w14:paraId="1F78E84C" w14:textId="77777777" w:rsidR="00F11BA1" w:rsidRPr="008B1FBC" w:rsidRDefault="00F11BA1" w:rsidP="003D1894">
            <w:pPr>
              <w:spacing w:before="0" w:line="360" w:lineRule="exact"/>
              <w:ind w:left="0"/>
              <w:jc w:val="right"/>
              <w:rPr>
                <w:rFonts w:asciiTheme="majorBidi" w:eastAsia="Times New Roman" w:hAnsiTheme="majorBidi" w:cstheme="majorBidi"/>
                <w:color w:val="auto"/>
              </w:rPr>
            </w:pPr>
          </w:p>
        </w:tc>
      </w:tr>
      <w:tr w:rsidR="003C04E1" w:rsidRPr="008B1FBC" w14:paraId="38C8AD1A" w14:textId="77777777" w:rsidTr="003D1894">
        <w:trPr>
          <w:trHeight w:val="386"/>
        </w:trPr>
        <w:tc>
          <w:tcPr>
            <w:tcW w:w="1108" w:type="pct"/>
          </w:tcPr>
          <w:p w14:paraId="1478183C" w14:textId="2EA6DCFD" w:rsidR="00F11BA1" w:rsidRPr="008B1FBC" w:rsidRDefault="00F11BA1" w:rsidP="003D1894">
            <w:pPr>
              <w:spacing w:before="0" w:line="360" w:lineRule="exact"/>
              <w:ind w:left="459"/>
              <w:rPr>
                <w:rFonts w:asciiTheme="majorBidi" w:hAnsiTheme="majorBidi" w:cstheme="majorBidi"/>
              </w:rPr>
            </w:pPr>
            <w:r w:rsidRPr="008B1FBC">
              <w:rPr>
                <w:rFonts w:asciiTheme="majorBidi" w:hAnsiTheme="majorBidi" w:cstheme="majorBidi"/>
              </w:rPr>
              <w:t>adoption TFRS 16</w:t>
            </w:r>
          </w:p>
        </w:tc>
        <w:tc>
          <w:tcPr>
            <w:tcW w:w="468" w:type="pct"/>
          </w:tcPr>
          <w:p w14:paraId="5E4670C4" w14:textId="41C582BD" w:rsidR="00F11BA1"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5" w:type="pct"/>
          </w:tcPr>
          <w:p w14:paraId="4F60E72B" w14:textId="1E50671B" w:rsidR="00F11BA1"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59" w:type="pct"/>
          </w:tcPr>
          <w:p w14:paraId="53913FE6" w14:textId="34FD2477" w:rsidR="00F11BA1" w:rsidRPr="008B1FBC" w:rsidRDefault="00F11BA1" w:rsidP="003D1894">
            <w:pPr>
              <w:pBdr>
                <w:bottom w:val="single" w:sz="4" w:space="1" w:color="auto"/>
              </w:pBd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(7,100,000.00)</w:t>
            </w:r>
          </w:p>
        </w:tc>
        <w:tc>
          <w:tcPr>
            <w:tcW w:w="553" w:type="pct"/>
          </w:tcPr>
          <w:p w14:paraId="064D4E3F" w14:textId="4CC4925D" w:rsidR="00F11BA1"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57" w:type="pct"/>
          </w:tcPr>
          <w:p w14:paraId="5EBF8BBF" w14:textId="40EABD67" w:rsidR="00F11BA1"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05" w:type="pct"/>
          </w:tcPr>
          <w:p w14:paraId="7560F573" w14:textId="0C761474"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(17,915,226.29)</w:t>
            </w:r>
          </w:p>
        </w:tc>
        <w:tc>
          <w:tcPr>
            <w:tcW w:w="495" w:type="pct"/>
          </w:tcPr>
          <w:p w14:paraId="23B53F87" w14:textId="2A972ACC" w:rsidR="00F11BA1"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10" w:type="pct"/>
          </w:tcPr>
          <w:p w14:paraId="7B52F688" w14:textId="16007811"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(25,015,226.29)</w:t>
            </w:r>
          </w:p>
        </w:tc>
      </w:tr>
      <w:tr w:rsidR="003C04E1" w:rsidRPr="008B1FBC" w14:paraId="463675F8" w14:textId="77777777" w:rsidTr="003D1894">
        <w:trPr>
          <w:trHeight w:val="386"/>
        </w:trPr>
        <w:tc>
          <w:tcPr>
            <w:tcW w:w="1108" w:type="pct"/>
          </w:tcPr>
          <w:p w14:paraId="1F770C68" w14:textId="7A6E506C" w:rsidR="00F11BA1" w:rsidRPr="008B1FBC" w:rsidRDefault="00F11BA1" w:rsidP="003D1894">
            <w:pPr>
              <w:spacing w:before="0" w:line="360" w:lineRule="exact"/>
              <w:ind w:left="34"/>
              <w:rPr>
                <w:rFonts w:asciiTheme="majorBidi" w:hAnsiTheme="majorBidi" w:cstheme="majorBidi"/>
              </w:rPr>
            </w:pPr>
            <w:r w:rsidRPr="008B1FBC">
              <w:rPr>
                <w:rFonts w:asciiTheme="majorBidi" w:hAnsiTheme="majorBidi" w:cstheme="majorBidi"/>
              </w:rPr>
              <w:t>As at January 1, 2020</w:t>
            </w:r>
          </w:p>
        </w:tc>
        <w:tc>
          <w:tcPr>
            <w:tcW w:w="468" w:type="pct"/>
          </w:tcPr>
          <w:p w14:paraId="3523BF8F" w14:textId="513573D6" w:rsidR="00F11BA1" w:rsidRPr="008B1FBC" w:rsidRDefault="00F11BA1" w:rsidP="003D1894">
            <w:pPr>
              <w:spacing w:before="0" w:line="360" w:lineRule="exact"/>
              <w:ind w:left="0"/>
              <w:jc w:val="right"/>
              <w:rPr>
                <w:rFonts w:asciiTheme="majorBidi" w:hAnsiTheme="majorBidi" w:cstheme="majorBidi"/>
              </w:rPr>
            </w:pPr>
            <w:r w:rsidRPr="008B1FBC">
              <w:rPr>
                <w:rFonts w:asciiTheme="majorBidi" w:hAnsiTheme="majorBidi" w:cstheme="majorBidi"/>
              </w:rPr>
              <w:t xml:space="preserve">75,222,685.93 </w:t>
            </w:r>
          </w:p>
        </w:tc>
        <w:tc>
          <w:tcPr>
            <w:tcW w:w="445" w:type="pct"/>
          </w:tcPr>
          <w:p w14:paraId="37789942" w14:textId="3D20C587" w:rsidR="00F11BA1" w:rsidRPr="008B1FBC" w:rsidRDefault="00F11BA1" w:rsidP="003D1894">
            <w:pPr>
              <w:spacing w:before="0" w:line="360" w:lineRule="exact"/>
              <w:ind w:left="0"/>
              <w:jc w:val="both"/>
              <w:rPr>
                <w:rFonts w:asciiTheme="majorBidi" w:hAnsiTheme="majorBidi" w:cstheme="majorBidi"/>
              </w:rPr>
            </w:pPr>
            <w:r w:rsidRPr="008B1FBC">
              <w:rPr>
                <w:rFonts w:asciiTheme="majorBidi" w:hAnsiTheme="majorBidi" w:cstheme="majorBidi"/>
              </w:rPr>
              <w:t xml:space="preserve">46,319,834.96 </w:t>
            </w:r>
          </w:p>
        </w:tc>
        <w:tc>
          <w:tcPr>
            <w:tcW w:w="459" w:type="pct"/>
          </w:tcPr>
          <w:p w14:paraId="289C3752" w14:textId="6E3B4C0B"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32,068,887.85 </w:t>
            </w:r>
          </w:p>
        </w:tc>
        <w:tc>
          <w:tcPr>
            <w:tcW w:w="553" w:type="pct"/>
          </w:tcPr>
          <w:p w14:paraId="0C02FD10" w14:textId="309EBE21"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45,075,927.35 </w:t>
            </w:r>
          </w:p>
        </w:tc>
        <w:tc>
          <w:tcPr>
            <w:tcW w:w="457" w:type="pct"/>
          </w:tcPr>
          <w:p w14:paraId="69B31219" w14:textId="242644C7"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13,638,564.30 </w:t>
            </w:r>
          </w:p>
        </w:tc>
        <w:tc>
          <w:tcPr>
            <w:tcW w:w="505" w:type="pct"/>
          </w:tcPr>
          <w:p w14:paraId="15CA2745" w14:textId="28FB6C80"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4,836,446.03 </w:t>
            </w:r>
          </w:p>
        </w:tc>
        <w:tc>
          <w:tcPr>
            <w:tcW w:w="495" w:type="pct"/>
          </w:tcPr>
          <w:p w14:paraId="075141E9" w14:textId="65E39BAB"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14,541,938.53</w:t>
            </w:r>
          </w:p>
        </w:tc>
        <w:tc>
          <w:tcPr>
            <w:tcW w:w="510" w:type="pct"/>
          </w:tcPr>
          <w:p w14:paraId="535A31D4" w14:textId="2B0AF1E1"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231,704,284.95 </w:t>
            </w:r>
          </w:p>
        </w:tc>
      </w:tr>
      <w:tr w:rsidR="003C04E1" w:rsidRPr="008B1FBC" w14:paraId="5C9EC6BF" w14:textId="77777777" w:rsidTr="003D1894">
        <w:trPr>
          <w:trHeight w:val="386"/>
        </w:trPr>
        <w:tc>
          <w:tcPr>
            <w:tcW w:w="1108" w:type="pct"/>
          </w:tcPr>
          <w:p w14:paraId="642ECE05" w14:textId="045B648B" w:rsidR="00F11BA1" w:rsidRPr="008B1FBC" w:rsidRDefault="00F11BA1" w:rsidP="003D1894">
            <w:pPr>
              <w:spacing w:before="0" w:line="360" w:lineRule="exact"/>
              <w:ind w:left="34"/>
              <w:rPr>
                <w:rFonts w:asciiTheme="majorBidi" w:hAnsiTheme="majorBidi" w:cstheme="majorBidi"/>
              </w:rPr>
            </w:pPr>
            <w:r w:rsidRPr="008B1FBC">
              <w:rPr>
                <w:rFonts w:asciiTheme="majorBidi" w:hAnsiTheme="majorBidi" w:cstheme="majorBidi"/>
              </w:rPr>
              <w:t>Acquisition</w:t>
            </w:r>
          </w:p>
        </w:tc>
        <w:tc>
          <w:tcPr>
            <w:tcW w:w="468" w:type="pct"/>
          </w:tcPr>
          <w:p w14:paraId="72A2780B" w14:textId="2BE427EA" w:rsidR="00F11BA1"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5" w:type="pct"/>
          </w:tcPr>
          <w:p w14:paraId="5DE44338" w14:textId="36FBB487" w:rsidR="00F11BA1" w:rsidRPr="008B1FBC" w:rsidRDefault="006E7B02" w:rsidP="003D1894">
            <w:pPr>
              <w:spacing w:before="0" w:line="360" w:lineRule="exact"/>
              <w:ind w:left="0"/>
              <w:jc w:val="right"/>
              <w:rPr>
                <w:rFonts w:asciiTheme="majorBidi" w:hAnsiTheme="majorBidi" w:cstheme="majorBidi"/>
              </w:rPr>
            </w:pPr>
            <w:r w:rsidRPr="008B1FBC">
              <w:rPr>
                <w:rFonts w:asciiTheme="majorBidi" w:hAnsiTheme="majorBidi" w:cstheme="majorBidi"/>
              </w:rPr>
              <w:t>-</w:t>
            </w:r>
          </w:p>
        </w:tc>
        <w:tc>
          <w:tcPr>
            <w:tcW w:w="459" w:type="pct"/>
          </w:tcPr>
          <w:p w14:paraId="18F393B0" w14:textId="73E13083"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2,020,000.00 </w:t>
            </w:r>
          </w:p>
        </w:tc>
        <w:tc>
          <w:tcPr>
            <w:tcW w:w="553" w:type="pct"/>
          </w:tcPr>
          <w:p w14:paraId="53758055" w14:textId="54F0B6C7"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7,581,787.20 </w:t>
            </w:r>
          </w:p>
        </w:tc>
        <w:tc>
          <w:tcPr>
            <w:tcW w:w="457" w:type="pct"/>
          </w:tcPr>
          <w:p w14:paraId="5DC91BF6" w14:textId="757F5CE5"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w:t>
            </w:r>
            <w:r w:rsidR="006E7B02" w:rsidRPr="008B1FBC">
              <w:rPr>
                <w:rFonts w:asciiTheme="majorBidi" w:hAnsiTheme="majorBidi" w:cstheme="majorBidi"/>
              </w:rPr>
              <w:t>3,094,071.31</w:t>
            </w:r>
            <w:r w:rsidRPr="008B1FBC">
              <w:rPr>
                <w:rFonts w:asciiTheme="majorBidi" w:hAnsiTheme="majorBidi" w:cstheme="majorBidi"/>
              </w:rPr>
              <w:t xml:space="preserve"> </w:t>
            </w:r>
          </w:p>
        </w:tc>
        <w:tc>
          <w:tcPr>
            <w:tcW w:w="505" w:type="pct"/>
          </w:tcPr>
          <w:p w14:paraId="07429977" w14:textId="507E337B"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315,000.00 </w:t>
            </w:r>
          </w:p>
        </w:tc>
        <w:tc>
          <w:tcPr>
            <w:tcW w:w="495" w:type="pct"/>
          </w:tcPr>
          <w:p w14:paraId="21062FB1" w14:textId="1EB6CD03"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16,701,361.60</w:t>
            </w:r>
          </w:p>
        </w:tc>
        <w:tc>
          <w:tcPr>
            <w:tcW w:w="510" w:type="pct"/>
          </w:tcPr>
          <w:p w14:paraId="05605B64" w14:textId="5DEE0613"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59,053,114.20 </w:t>
            </w:r>
          </w:p>
        </w:tc>
      </w:tr>
      <w:tr w:rsidR="003C04E1" w:rsidRPr="008B1FBC" w14:paraId="0C797CD3" w14:textId="77777777" w:rsidTr="003D1894">
        <w:trPr>
          <w:trHeight w:val="386"/>
        </w:trPr>
        <w:tc>
          <w:tcPr>
            <w:tcW w:w="1108" w:type="pct"/>
          </w:tcPr>
          <w:p w14:paraId="274C2381" w14:textId="73517A2E" w:rsidR="00F11BA1" w:rsidRPr="008B1FBC" w:rsidRDefault="00F11BA1" w:rsidP="003D1894">
            <w:pPr>
              <w:spacing w:before="0" w:line="360" w:lineRule="exact"/>
              <w:ind w:left="34"/>
              <w:rPr>
                <w:rFonts w:asciiTheme="majorBidi" w:hAnsiTheme="majorBidi" w:cstheme="majorBidi"/>
              </w:rPr>
            </w:pPr>
            <w:r w:rsidRPr="008B1FBC">
              <w:rPr>
                <w:rFonts w:asciiTheme="majorBidi" w:hAnsiTheme="majorBidi" w:cstheme="majorBidi"/>
              </w:rPr>
              <w:t>Transfer in right-of-use assets</w:t>
            </w:r>
          </w:p>
        </w:tc>
        <w:tc>
          <w:tcPr>
            <w:tcW w:w="468" w:type="pct"/>
          </w:tcPr>
          <w:p w14:paraId="2EFADDFC" w14:textId="5242861C" w:rsidR="00F11BA1"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5" w:type="pct"/>
          </w:tcPr>
          <w:p w14:paraId="6922E961" w14:textId="70A16DF2" w:rsidR="00F11BA1"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59" w:type="pct"/>
          </w:tcPr>
          <w:p w14:paraId="7B603076" w14:textId="210F0ECC"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2,500,000.00 </w:t>
            </w:r>
          </w:p>
        </w:tc>
        <w:tc>
          <w:tcPr>
            <w:tcW w:w="553" w:type="pct"/>
          </w:tcPr>
          <w:p w14:paraId="3430133B" w14:textId="41EFFB56" w:rsidR="00F11BA1"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57" w:type="pct"/>
          </w:tcPr>
          <w:p w14:paraId="335E9BB8" w14:textId="7C8EAF29" w:rsidR="00F11BA1"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05" w:type="pct"/>
          </w:tcPr>
          <w:p w14:paraId="4F88C127" w14:textId="7A284692" w:rsidR="00F11BA1"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95" w:type="pct"/>
          </w:tcPr>
          <w:p w14:paraId="4C66D0CE" w14:textId="02BFB759" w:rsidR="00F11BA1"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10" w:type="pct"/>
          </w:tcPr>
          <w:p w14:paraId="1F654E4C" w14:textId="0F6BEFBB"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2,500,000.00 </w:t>
            </w:r>
          </w:p>
        </w:tc>
      </w:tr>
      <w:tr w:rsidR="003C04E1" w:rsidRPr="008B1FBC" w14:paraId="76DD5FFF" w14:textId="77777777" w:rsidTr="003D1894">
        <w:trPr>
          <w:trHeight w:val="386"/>
        </w:trPr>
        <w:tc>
          <w:tcPr>
            <w:tcW w:w="1108" w:type="pct"/>
          </w:tcPr>
          <w:p w14:paraId="62A2EE27" w14:textId="11B0125E" w:rsidR="00F11BA1" w:rsidRPr="008B1FBC" w:rsidRDefault="00F11BA1" w:rsidP="003D1894">
            <w:pPr>
              <w:spacing w:before="0" w:line="360" w:lineRule="exact"/>
              <w:ind w:left="34"/>
              <w:rPr>
                <w:rFonts w:asciiTheme="majorBidi" w:hAnsiTheme="majorBidi" w:cstheme="majorBidi"/>
              </w:rPr>
            </w:pPr>
            <w:r w:rsidRPr="008B1FBC">
              <w:rPr>
                <w:rFonts w:asciiTheme="majorBidi" w:hAnsiTheme="majorBidi" w:cstheme="majorBidi"/>
              </w:rPr>
              <w:t>Disposal</w:t>
            </w:r>
          </w:p>
        </w:tc>
        <w:tc>
          <w:tcPr>
            <w:tcW w:w="468" w:type="pct"/>
          </w:tcPr>
          <w:p w14:paraId="1F973F9D" w14:textId="25805324" w:rsidR="00F11BA1"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5" w:type="pct"/>
          </w:tcPr>
          <w:p w14:paraId="08701DAA" w14:textId="3877F9FA" w:rsidR="00F11BA1"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59" w:type="pct"/>
          </w:tcPr>
          <w:p w14:paraId="502EBC01" w14:textId="247CF442" w:rsidR="00F11BA1"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53" w:type="pct"/>
          </w:tcPr>
          <w:p w14:paraId="2BEF4383" w14:textId="01B37DCD"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(1,997,070.63)</w:t>
            </w:r>
          </w:p>
        </w:tc>
        <w:tc>
          <w:tcPr>
            <w:tcW w:w="457" w:type="pct"/>
          </w:tcPr>
          <w:p w14:paraId="14FDC791" w14:textId="2C5C437D"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(1,055,404.38)</w:t>
            </w:r>
          </w:p>
        </w:tc>
        <w:tc>
          <w:tcPr>
            <w:tcW w:w="505" w:type="pct"/>
          </w:tcPr>
          <w:p w14:paraId="66DDCA62" w14:textId="05725ECA"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(24,000.00)</w:t>
            </w:r>
          </w:p>
        </w:tc>
        <w:tc>
          <w:tcPr>
            <w:tcW w:w="495" w:type="pct"/>
          </w:tcPr>
          <w:p w14:paraId="65AA0118" w14:textId="0B345AEA" w:rsidR="00F11BA1"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10" w:type="pct"/>
          </w:tcPr>
          <w:p w14:paraId="45F8DA59" w14:textId="67D7D612" w:rsidR="00F11BA1" w:rsidRPr="008B1FBC" w:rsidRDefault="00F11BA1"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(32,417,369.10)</w:t>
            </w:r>
          </w:p>
        </w:tc>
      </w:tr>
      <w:tr w:rsidR="006E7B02" w:rsidRPr="008B1FBC" w14:paraId="69CC323B" w14:textId="77777777" w:rsidTr="003D1894">
        <w:trPr>
          <w:trHeight w:val="386"/>
        </w:trPr>
        <w:tc>
          <w:tcPr>
            <w:tcW w:w="1108" w:type="pct"/>
          </w:tcPr>
          <w:p w14:paraId="55C01DD7" w14:textId="23E4E775" w:rsidR="006E7B02" w:rsidRPr="008B1FBC" w:rsidRDefault="006E7B02" w:rsidP="003D1894">
            <w:pPr>
              <w:spacing w:before="0" w:line="360" w:lineRule="exact"/>
              <w:ind w:left="34"/>
              <w:rPr>
                <w:rFonts w:asciiTheme="majorBidi" w:hAnsiTheme="majorBidi" w:cstheme="majorBidi"/>
              </w:rPr>
            </w:pPr>
            <w:r w:rsidRPr="008B1FBC">
              <w:rPr>
                <w:rFonts w:asciiTheme="majorBidi" w:hAnsiTheme="majorBidi" w:cstheme="majorBidi"/>
              </w:rPr>
              <w:t>Reclassify/Transfer in (out)</w:t>
            </w:r>
          </w:p>
        </w:tc>
        <w:tc>
          <w:tcPr>
            <w:tcW w:w="468" w:type="pct"/>
          </w:tcPr>
          <w:p w14:paraId="4645939A" w14:textId="4E4F759A" w:rsidR="006E7B02" w:rsidRPr="008B1FBC" w:rsidRDefault="006E7B02" w:rsidP="003D1894">
            <w:pPr>
              <w:pBdr>
                <w:bottom w:val="sing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w:t>
            </w:r>
          </w:p>
        </w:tc>
        <w:tc>
          <w:tcPr>
            <w:tcW w:w="445" w:type="pct"/>
            <w:vAlign w:val="bottom"/>
          </w:tcPr>
          <w:p w14:paraId="763C5442" w14:textId="5B7AE852" w:rsidR="006E7B02" w:rsidRPr="008B1FBC" w:rsidRDefault="006E7B02" w:rsidP="003D1894">
            <w:pPr>
              <w:pBdr>
                <w:bottom w:val="sing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26,293,805.51</w:t>
            </w:r>
          </w:p>
        </w:tc>
        <w:tc>
          <w:tcPr>
            <w:tcW w:w="459" w:type="pct"/>
          </w:tcPr>
          <w:p w14:paraId="0379559A" w14:textId="6DE03B4A" w:rsidR="006E7B02" w:rsidRPr="008B1FBC" w:rsidRDefault="006E7B02"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w:t>
            </w:r>
          </w:p>
        </w:tc>
        <w:tc>
          <w:tcPr>
            <w:tcW w:w="553" w:type="pct"/>
          </w:tcPr>
          <w:p w14:paraId="60D59E87" w14:textId="4331F065" w:rsidR="006E7B02" w:rsidRPr="008B1FBC" w:rsidRDefault="006E7B02" w:rsidP="003D1894">
            <w:pPr>
              <w:pBdr>
                <w:bottom w:val="sing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w:t>
            </w:r>
          </w:p>
        </w:tc>
        <w:tc>
          <w:tcPr>
            <w:tcW w:w="457" w:type="pct"/>
            <w:vAlign w:val="bottom"/>
          </w:tcPr>
          <w:p w14:paraId="7E2F99F9" w14:textId="4C322B2C" w:rsidR="006E7B02" w:rsidRPr="008B1FBC" w:rsidRDefault="006E7B02" w:rsidP="003D1894">
            <w:pPr>
              <w:pBdr>
                <w:bottom w:val="sing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3,047,088.58</w:t>
            </w:r>
          </w:p>
        </w:tc>
        <w:tc>
          <w:tcPr>
            <w:tcW w:w="505" w:type="pct"/>
          </w:tcPr>
          <w:p w14:paraId="0332EC1B" w14:textId="54E7298D" w:rsidR="006E7B02" w:rsidRPr="008B1FBC" w:rsidRDefault="006E7B02" w:rsidP="003D1894">
            <w:pPr>
              <w:pBdr>
                <w:bottom w:val="sing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w:t>
            </w:r>
          </w:p>
        </w:tc>
        <w:tc>
          <w:tcPr>
            <w:tcW w:w="495" w:type="pct"/>
            <w:vAlign w:val="bottom"/>
          </w:tcPr>
          <w:p w14:paraId="53988B05" w14:textId="6F96F8CC" w:rsidR="006E7B02" w:rsidRPr="008B1FBC" w:rsidRDefault="006E7B02" w:rsidP="003D1894">
            <w:pPr>
              <w:pBdr>
                <w:bottom w:val="sing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(29,340,894.09)</w:t>
            </w:r>
          </w:p>
        </w:tc>
        <w:tc>
          <w:tcPr>
            <w:tcW w:w="510" w:type="pct"/>
          </w:tcPr>
          <w:p w14:paraId="1E1A160A" w14:textId="50472870" w:rsidR="006E7B02" w:rsidRPr="008B1FBC" w:rsidRDefault="006E7B02" w:rsidP="003D1894">
            <w:pPr>
              <w:pBdr>
                <w:bottom w:val="sing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w:t>
            </w:r>
          </w:p>
        </w:tc>
      </w:tr>
      <w:tr w:rsidR="003C04E1" w:rsidRPr="008B1FBC" w14:paraId="44A6D2D3" w14:textId="483D1A9C" w:rsidTr="003D1894">
        <w:trPr>
          <w:trHeight w:val="399"/>
        </w:trPr>
        <w:tc>
          <w:tcPr>
            <w:tcW w:w="1108" w:type="pct"/>
          </w:tcPr>
          <w:p w14:paraId="076352EB" w14:textId="3ECF7603" w:rsidR="00F11BA1" w:rsidRPr="008B1FBC" w:rsidRDefault="00F11BA1" w:rsidP="003D1894">
            <w:pPr>
              <w:spacing w:before="0" w:line="360" w:lineRule="exact"/>
              <w:ind w:left="34"/>
              <w:rPr>
                <w:rFonts w:asciiTheme="majorBidi" w:hAnsiTheme="majorBidi" w:cstheme="majorBidi"/>
              </w:rPr>
            </w:pPr>
            <w:r w:rsidRPr="008B1FBC">
              <w:rPr>
                <w:rFonts w:asciiTheme="majorBidi" w:hAnsiTheme="majorBidi" w:cstheme="majorBidi"/>
              </w:rPr>
              <w:t>As at December 31, 2020</w:t>
            </w:r>
          </w:p>
        </w:tc>
        <w:tc>
          <w:tcPr>
            <w:tcW w:w="468" w:type="pct"/>
          </w:tcPr>
          <w:p w14:paraId="0870C389" w14:textId="65BB18B7" w:rsidR="00F11BA1" w:rsidRPr="008B1FBC" w:rsidRDefault="00F11BA1" w:rsidP="003D1894">
            <w:pPr>
              <w:pBdr>
                <w:bottom w:val="sing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 xml:space="preserve"> 75,222,685.93 </w:t>
            </w:r>
          </w:p>
        </w:tc>
        <w:tc>
          <w:tcPr>
            <w:tcW w:w="445" w:type="pct"/>
          </w:tcPr>
          <w:p w14:paraId="690A2127" w14:textId="5E1414BE" w:rsidR="00F11BA1" w:rsidRPr="008B1FBC" w:rsidRDefault="00F11BA1" w:rsidP="003D1894">
            <w:pPr>
              <w:pBdr>
                <w:bottom w:val="single" w:sz="4" w:space="1" w:color="auto"/>
              </w:pBdr>
              <w:spacing w:before="0" w:line="360" w:lineRule="exact"/>
              <w:ind w:left="0"/>
              <w:jc w:val="both"/>
              <w:rPr>
                <w:rFonts w:asciiTheme="majorBidi" w:hAnsiTheme="majorBidi" w:cstheme="majorBidi"/>
              </w:rPr>
            </w:pPr>
            <w:r w:rsidRPr="008B1FBC">
              <w:rPr>
                <w:rFonts w:asciiTheme="majorBidi" w:hAnsiTheme="majorBidi" w:cstheme="majorBidi"/>
              </w:rPr>
              <w:t xml:space="preserve">72,613,640.47 </w:t>
            </w:r>
          </w:p>
        </w:tc>
        <w:tc>
          <w:tcPr>
            <w:tcW w:w="459" w:type="pct"/>
          </w:tcPr>
          <w:p w14:paraId="3D777F5B" w14:textId="59B76FAA"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36,588,887.85 </w:t>
            </w:r>
          </w:p>
        </w:tc>
        <w:tc>
          <w:tcPr>
            <w:tcW w:w="553" w:type="pct"/>
          </w:tcPr>
          <w:p w14:paraId="4D5C311F" w14:textId="5DEDDB8A"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50,660,643.92 </w:t>
            </w:r>
          </w:p>
        </w:tc>
        <w:tc>
          <w:tcPr>
            <w:tcW w:w="457" w:type="pct"/>
          </w:tcPr>
          <w:p w14:paraId="450A630C" w14:textId="6A95EAD3"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18,724,319.81 </w:t>
            </w:r>
          </w:p>
        </w:tc>
        <w:tc>
          <w:tcPr>
            <w:tcW w:w="505" w:type="pct"/>
          </w:tcPr>
          <w:p w14:paraId="6762F684" w14:textId="0FAB0BAE" w:rsidR="00F11BA1" w:rsidRPr="008B1FBC" w:rsidRDefault="00F11BA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5,127,446.03 </w:t>
            </w:r>
          </w:p>
        </w:tc>
        <w:tc>
          <w:tcPr>
            <w:tcW w:w="495" w:type="pct"/>
          </w:tcPr>
          <w:p w14:paraId="703773B5" w14:textId="329E1054" w:rsidR="00F11BA1" w:rsidRPr="008B1FBC" w:rsidRDefault="003C04E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1,902,406.04</w:t>
            </w:r>
          </w:p>
        </w:tc>
        <w:tc>
          <w:tcPr>
            <w:tcW w:w="510" w:type="pct"/>
          </w:tcPr>
          <w:p w14:paraId="6B32A2B1" w14:textId="67647C80" w:rsidR="00F11BA1" w:rsidRPr="008B1FBC" w:rsidRDefault="003C04E1"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260,840,030.05</w:t>
            </w:r>
          </w:p>
        </w:tc>
      </w:tr>
    </w:tbl>
    <w:p w14:paraId="596357B0" w14:textId="39E40A6C" w:rsidR="003D1894" w:rsidRDefault="003D1894" w:rsidP="003C04E1">
      <w:pPr>
        <w:spacing w:line="440" w:lineRule="exact"/>
        <w:ind w:left="0"/>
        <w:rPr>
          <w:rFonts w:asciiTheme="majorBidi" w:hAnsiTheme="majorBidi" w:cstheme="majorBidi"/>
          <w:b/>
          <w:bCs/>
          <w:sz w:val="30"/>
          <w:szCs w:val="30"/>
          <w:cs/>
        </w:rPr>
      </w:pPr>
      <w:r>
        <w:rPr>
          <w:rFonts w:asciiTheme="majorBidi" w:hAnsiTheme="majorBidi" w:cstheme="majorBidi"/>
          <w:b/>
          <w:bCs/>
          <w:sz w:val="30"/>
          <w:szCs w:val="30"/>
          <w:cs/>
        </w:rPr>
        <w:br w:type="page"/>
      </w:r>
    </w:p>
    <w:p w14:paraId="2BD60C59" w14:textId="1EB29B8F" w:rsidR="003C04E1" w:rsidRPr="008B1FBC" w:rsidRDefault="003C04E1" w:rsidP="003D1894">
      <w:pPr>
        <w:spacing w:line="3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1</w:t>
      </w:r>
      <w:r w:rsidRPr="008B1FBC">
        <w:rPr>
          <w:rFonts w:asciiTheme="majorBidi" w:hAnsiTheme="majorBidi" w:cstheme="majorBidi"/>
          <w:b/>
          <w:bCs/>
          <w:sz w:val="30"/>
          <w:szCs w:val="30"/>
        </w:rPr>
        <w:t>5</w:t>
      </w:r>
      <w:r w:rsidRPr="008B1FBC">
        <w:rPr>
          <w:rFonts w:asciiTheme="majorBidi" w:hAnsiTheme="majorBidi" w:cstheme="majorBidi"/>
          <w:b/>
          <w:bCs/>
          <w:sz w:val="30"/>
          <w:szCs w:val="30"/>
          <w:cs/>
        </w:rPr>
        <w:t>.</w:t>
      </w:r>
      <w:r w:rsidRPr="008B1FBC">
        <w:rPr>
          <w:rFonts w:asciiTheme="majorBidi" w:hAnsiTheme="majorBidi" w:cstheme="majorBidi"/>
          <w:b/>
          <w:bCs/>
          <w:sz w:val="30"/>
          <w:szCs w:val="30"/>
          <w:cs/>
        </w:rPr>
        <w:tab/>
      </w:r>
      <w:r w:rsidRPr="008B1FBC">
        <w:rPr>
          <w:rFonts w:asciiTheme="majorBidi" w:hAnsiTheme="majorBidi" w:cstheme="majorBidi"/>
          <w:b/>
          <w:bCs/>
          <w:sz w:val="30"/>
          <w:szCs w:val="30"/>
        </w:rPr>
        <w:t>PROPERTY, PLANT AND EQUIPMENT (Cont'd)</w:t>
      </w:r>
    </w:p>
    <w:p w14:paraId="3863B68B" w14:textId="77777777" w:rsidR="003C04E1" w:rsidRPr="008B1FBC" w:rsidRDefault="003C04E1" w:rsidP="003D1894">
      <w:pPr>
        <w:spacing w:line="360" w:lineRule="exact"/>
        <w:ind w:left="2433" w:firstLine="447"/>
        <w:jc w:val="right"/>
        <w:rPr>
          <w:rFonts w:asciiTheme="majorBidi" w:hAnsiTheme="majorBidi" w:cstheme="majorBidi"/>
        </w:rPr>
      </w:pPr>
      <w:r w:rsidRPr="008B1FBC">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1368"/>
        <w:gridCol w:w="1310"/>
        <w:gridCol w:w="1402"/>
        <w:gridCol w:w="1619"/>
        <w:gridCol w:w="1402"/>
        <w:gridCol w:w="1480"/>
        <w:gridCol w:w="1555"/>
        <w:gridCol w:w="1402"/>
      </w:tblGrid>
      <w:tr w:rsidR="003C04E1" w:rsidRPr="008B1FBC" w14:paraId="2A127124" w14:textId="77777777" w:rsidTr="003D1894">
        <w:trPr>
          <w:trHeight w:val="386"/>
        </w:trPr>
        <w:tc>
          <w:tcPr>
            <w:tcW w:w="1098" w:type="pct"/>
          </w:tcPr>
          <w:p w14:paraId="645EBCC0" w14:textId="77777777" w:rsidR="003C04E1" w:rsidRPr="008B1FBC" w:rsidRDefault="003C04E1" w:rsidP="003D1894">
            <w:pPr>
              <w:spacing w:before="0" w:line="360" w:lineRule="exact"/>
              <w:ind w:left="34"/>
              <w:rPr>
                <w:rFonts w:asciiTheme="majorBidi" w:hAnsiTheme="majorBidi" w:cstheme="majorBidi"/>
              </w:rPr>
            </w:pPr>
          </w:p>
        </w:tc>
        <w:tc>
          <w:tcPr>
            <w:tcW w:w="3902" w:type="pct"/>
            <w:gridSpan w:val="8"/>
          </w:tcPr>
          <w:p w14:paraId="217BEBD1" w14:textId="77777777" w:rsidR="003C04E1" w:rsidRPr="008B1FBC" w:rsidRDefault="003C04E1"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Consolidated financial statements</w:t>
            </w:r>
          </w:p>
        </w:tc>
      </w:tr>
      <w:tr w:rsidR="000209C9" w:rsidRPr="008B1FBC" w14:paraId="59BD5920" w14:textId="77777777" w:rsidTr="003D1894">
        <w:trPr>
          <w:trHeight w:val="985"/>
        </w:trPr>
        <w:tc>
          <w:tcPr>
            <w:tcW w:w="1098" w:type="pct"/>
          </w:tcPr>
          <w:p w14:paraId="208B3F1B" w14:textId="77777777" w:rsidR="003C04E1" w:rsidRPr="008B1FBC" w:rsidRDefault="003C04E1" w:rsidP="003D1894">
            <w:pPr>
              <w:tabs>
                <w:tab w:val="left" w:pos="2700"/>
              </w:tabs>
              <w:spacing w:line="360" w:lineRule="exact"/>
              <w:ind w:left="0"/>
              <w:rPr>
                <w:rFonts w:asciiTheme="majorBidi" w:hAnsiTheme="majorBidi" w:cstheme="majorBidi"/>
              </w:rPr>
            </w:pPr>
          </w:p>
        </w:tc>
        <w:tc>
          <w:tcPr>
            <w:tcW w:w="463" w:type="pct"/>
            <w:vAlign w:val="bottom"/>
          </w:tcPr>
          <w:p w14:paraId="1900BE29" w14:textId="77777777" w:rsidR="003C04E1" w:rsidRPr="008B1FBC" w:rsidRDefault="003C04E1" w:rsidP="003D1894">
            <w:pPr>
              <w:pBdr>
                <w:bottom w:val="single" w:sz="4" w:space="1" w:color="auto"/>
              </w:pBdr>
              <w:tabs>
                <w:tab w:val="left" w:pos="405"/>
                <w:tab w:val="center" w:pos="624"/>
              </w:tabs>
              <w:spacing w:before="0" w:line="360" w:lineRule="exact"/>
              <w:ind w:left="0"/>
              <w:jc w:val="center"/>
              <w:rPr>
                <w:rFonts w:asciiTheme="majorBidi" w:hAnsiTheme="majorBidi" w:cstheme="majorBidi"/>
              </w:rPr>
            </w:pPr>
            <w:r w:rsidRPr="008B1FBC">
              <w:rPr>
                <w:rFonts w:asciiTheme="majorBidi" w:hAnsiTheme="majorBidi" w:cstheme="majorBidi"/>
              </w:rPr>
              <w:t>Land</w:t>
            </w:r>
          </w:p>
        </w:tc>
        <w:tc>
          <w:tcPr>
            <w:tcW w:w="443" w:type="pct"/>
            <w:vAlign w:val="bottom"/>
          </w:tcPr>
          <w:p w14:paraId="4C8BEC15" w14:textId="77777777" w:rsidR="003C04E1" w:rsidRPr="008B1FBC" w:rsidRDefault="003C04E1"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Buildings and improvements</w:t>
            </w:r>
          </w:p>
        </w:tc>
        <w:tc>
          <w:tcPr>
            <w:tcW w:w="474" w:type="pct"/>
            <w:vAlign w:val="bottom"/>
          </w:tcPr>
          <w:p w14:paraId="2EECBC85" w14:textId="77777777" w:rsidR="003C04E1" w:rsidRPr="008B1FBC" w:rsidRDefault="003C04E1"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Machinery</w:t>
            </w:r>
          </w:p>
        </w:tc>
        <w:tc>
          <w:tcPr>
            <w:tcW w:w="548" w:type="pct"/>
            <w:vAlign w:val="bottom"/>
          </w:tcPr>
          <w:p w14:paraId="4B08FA74" w14:textId="77777777" w:rsidR="003C04E1" w:rsidRPr="008B1FBC" w:rsidRDefault="003C04E1"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Construction tools and equipment</w:t>
            </w:r>
          </w:p>
        </w:tc>
        <w:tc>
          <w:tcPr>
            <w:tcW w:w="474" w:type="pct"/>
            <w:vAlign w:val="bottom"/>
          </w:tcPr>
          <w:p w14:paraId="327D2090" w14:textId="77777777" w:rsidR="003C04E1" w:rsidRPr="008B1FBC" w:rsidRDefault="003C04E1"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Office equipment</w:t>
            </w:r>
          </w:p>
        </w:tc>
        <w:tc>
          <w:tcPr>
            <w:tcW w:w="501" w:type="pct"/>
            <w:vAlign w:val="bottom"/>
          </w:tcPr>
          <w:p w14:paraId="055707C9" w14:textId="77777777" w:rsidR="003C04E1" w:rsidRPr="008B1FBC" w:rsidRDefault="003C04E1"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Vehicles</w:t>
            </w:r>
          </w:p>
        </w:tc>
        <w:tc>
          <w:tcPr>
            <w:tcW w:w="526" w:type="pct"/>
            <w:vAlign w:val="bottom"/>
          </w:tcPr>
          <w:p w14:paraId="76D26AD4" w14:textId="77777777" w:rsidR="003C04E1" w:rsidRPr="008B1FBC" w:rsidRDefault="003C04E1"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Building in progress</w:t>
            </w:r>
          </w:p>
        </w:tc>
        <w:tc>
          <w:tcPr>
            <w:tcW w:w="474" w:type="pct"/>
            <w:vAlign w:val="bottom"/>
          </w:tcPr>
          <w:p w14:paraId="01594BCB" w14:textId="77777777" w:rsidR="003C04E1" w:rsidRPr="008B1FBC" w:rsidRDefault="003C04E1"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Total</w:t>
            </w:r>
          </w:p>
        </w:tc>
      </w:tr>
      <w:tr w:rsidR="000209C9" w:rsidRPr="008B1FBC" w14:paraId="25A66905" w14:textId="77777777" w:rsidTr="003D1894">
        <w:trPr>
          <w:trHeight w:val="386"/>
        </w:trPr>
        <w:tc>
          <w:tcPr>
            <w:tcW w:w="1098" w:type="pct"/>
          </w:tcPr>
          <w:p w14:paraId="50110B2C" w14:textId="32EF5A67" w:rsidR="003C04E1" w:rsidRPr="008B1FBC" w:rsidRDefault="003C04E1" w:rsidP="003D1894">
            <w:pPr>
              <w:spacing w:before="0" w:line="360" w:lineRule="exact"/>
              <w:ind w:left="34"/>
              <w:rPr>
                <w:rFonts w:asciiTheme="majorBidi" w:hAnsiTheme="majorBidi" w:cstheme="majorBidi"/>
                <w:b/>
                <w:bCs/>
              </w:rPr>
            </w:pPr>
            <w:r w:rsidRPr="008B1FBC">
              <w:rPr>
                <w:rFonts w:asciiTheme="majorBidi" w:eastAsia="Times New Roman" w:hAnsiTheme="majorBidi" w:cstheme="majorBidi"/>
                <w:b/>
                <w:bCs/>
                <w:color w:val="auto"/>
              </w:rPr>
              <w:t>Accumulated depreciation :</w:t>
            </w:r>
          </w:p>
        </w:tc>
        <w:tc>
          <w:tcPr>
            <w:tcW w:w="463" w:type="pct"/>
          </w:tcPr>
          <w:p w14:paraId="38E68787" w14:textId="77777777" w:rsidR="003C04E1" w:rsidRPr="008B1FBC" w:rsidRDefault="003C04E1" w:rsidP="003D1894">
            <w:pPr>
              <w:spacing w:before="0" w:line="360" w:lineRule="exact"/>
              <w:ind w:left="0"/>
              <w:jc w:val="right"/>
              <w:rPr>
                <w:rFonts w:asciiTheme="majorBidi" w:hAnsiTheme="majorBidi" w:cstheme="majorBidi"/>
              </w:rPr>
            </w:pPr>
          </w:p>
        </w:tc>
        <w:tc>
          <w:tcPr>
            <w:tcW w:w="443" w:type="pct"/>
          </w:tcPr>
          <w:p w14:paraId="7EEA1923" w14:textId="77777777" w:rsidR="003C04E1" w:rsidRPr="008B1FBC" w:rsidRDefault="003C04E1" w:rsidP="003D1894">
            <w:pPr>
              <w:spacing w:before="0" w:line="360" w:lineRule="exact"/>
              <w:ind w:left="0"/>
              <w:jc w:val="right"/>
              <w:rPr>
                <w:rFonts w:asciiTheme="majorBidi" w:hAnsiTheme="majorBidi" w:cstheme="majorBidi"/>
              </w:rPr>
            </w:pPr>
          </w:p>
        </w:tc>
        <w:tc>
          <w:tcPr>
            <w:tcW w:w="474" w:type="pct"/>
          </w:tcPr>
          <w:p w14:paraId="75D33E69" w14:textId="77777777" w:rsidR="003C04E1" w:rsidRPr="008B1FBC" w:rsidRDefault="003C04E1" w:rsidP="003D1894">
            <w:pPr>
              <w:spacing w:before="0" w:line="360" w:lineRule="exact"/>
              <w:ind w:left="0"/>
              <w:jc w:val="right"/>
              <w:rPr>
                <w:rFonts w:asciiTheme="majorBidi" w:eastAsia="Times New Roman" w:hAnsiTheme="majorBidi" w:cstheme="majorBidi"/>
                <w:color w:val="auto"/>
              </w:rPr>
            </w:pPr>
          </w:p>
        </w:tc>
        <w:tc>
          <w:tcPr>
            <w:tcW w:w="548" w:type="pct"/>
          </w:tcPr>
          <w:p w14:paraId="440E3529" w14:textId="77777777" w:rsidR="003C04E1" w:rsidRPr="008B1FBC" w:rsidRDefault="003C04E1" w:rsidP="003D1894">
            <w:pPr>
              <w:spacing w:before="0" w:line="360" w:lineRule="exact"/>
              <w:ind w:left="0"/>
              <w:jc w:val="right"/>
              <w:rPr>
                <w:rFonts w:asciiTheme="majorBidi" w:eastAsia="Times New Roman" w:hAnsiTheme="majorBidi" w:cstheme="majorBidi"/>
                <w:color w:val="auto"/>
              </w:rPr>
            </w:pPr>
          </w:p>
        </w:tc>
        <w:tc>
          <w:tcPr>
            <w:tcW w:w="474" w:type="pct"/>
          </w:tcPr>
          <w:p w14:paraId="701A38D6" w14:textId="77777777" w:rsidR="003C04E1" w:rsidRPr="008B1FBC" w:rsidRDefault="003C04E1" w:rsidP="003D1894">
            <w:pPr>
              <w:spacing w:before="0" w:line="360" w:lineRule="exact"/>
              <w:ind w:left="0"/>
              <w:jc w:val="right"/>
              <w:rPr>
                <w:rFonts w:asciiTheme="majorBidi" w:eastAsia="Times New Roman" w:hAnsiTheme="majorBidi" w:cstheme="majorBidi"/>
                <w:color w:val="auto"/>
              </w:rPr>
            </w:pPr>
          </w:p>
        </w:tc>
        <w:tc>
          <w:tcPr>
            <w:tcW w:w="501" w:type="pct"/>
          </w:tcPr>
          <w:p w14:paraId="39036CDE" w14:textId="77777777" w:rsidR="003C04E1" w:rsidRPr="008B1FBC" w:rsidRDefault="003C04E1" w:rsidP="003D1894">
            <w:pPr>
              <w:spacing w:before="0" w:line="360" w:lineRule="exact"/>
              <w:ind w:left="0"/>
              <w:jc w:val="right"/>
              <w:rPr>
                <w:rFonts w:asciiTheme="majorBidi" w:eastAsia="Times New Roman" w:hAnsiTheme="majorBidi" w:cstheme="majorBidi"/>
                <w:color w:val="auto"/>
              </w:rPr>
            </w:pPr>
          </w:p>
        </w:tc>
        <w:tc>
          <w:tcPr>
            <w:tcW w:w="526" w:type="pct"/>
          </w:tcPr>
          <w:p w14:paraId="537455B1" w14:textId="77777777" w:rsidR="003C04E1" w:rsidRPr="008B1FBC" w:rsidRDefault="003C04E1" w:rsidP="003D1894">
            <w:pPr>
              <w:spacing w:before="0" w:line="360" w:lineRule="exact"/>
              <w:ind w:left="0"/>
              <w:jc w:val="right"/>
              <w:rPr>
                <w:rFonts w:asciiTheme="majorBidi" w:eastAsia="Times New Roman" w:hAnsiTheme="majorBidi" w:cstheme="majorBidi"/>
                <w:color w:val="auto"/>
              </w:rPr>
            </w:pPr>
          </w:p>
        </w:tc>
        <w:tc>
          <w:tcPr>
            <w:tcW w:w="474" w:type="pct"/>
          </w:tcPr>
          <w:p w14:paraId="3108475C" w14:textId="77777777" w:rsidR="003C04E1" w:rsidRPr="008B1FBC" w:rsidRDefault="003C04E1" w:rsidP="003D1894">
            <w:pPr>
              <w:spacing w:before="0" w:line="360" w:lineRule="exact"/>
              <w:ind w:left="0"/>
              <w:jc w:val="right"/>
              <w:rPr>
                <w:rFonts w:asciiTheme="majorBidi" w:eastAsia="Times New Roman" w:hAnsiTheme="majorBidi" w:cstheme="majorBidi"/>
                <w:color w:val="auto"/>
              </w:rPr>
            </w:pPr>
          </w:p>
        </w:tc>
      </w:tr>
      <w:tr w:rsidR="000209C9" w:rsidRPr="008B1FBC" w14:paraId="385D73D0" w14:textId="77777777" w:rsidTr="003D1894">
        <w:trPr>
          <w:trHeight w:val="413"/>
        </w:trPr>
        <w:tc>
          <w:tcPr>
            <w:tcW w:w="1098" w:type="pct"/>
          </w:tcPr>
          <w:p w14:paraId="7C179B10" w14:textId="77777777" w:rsidR="000209C9" w:rsidRPr="008B1FBC" w:rsidRDefault="000209C9" w:rsidP="003D1894">
            <w:pPr>
              <w:spacing w:before="0" w:line="360" w:lineRule="exact"/>
              <w:ind w:left="34"/>
              <w:rPr>
                <w:rFonts w:asciiTheme="majorBidi" w:hAnsiTheme="majorBidi" w:cstheme="majorBidi"/>
              </w:rPr>
            </w:pPr>
            <w:r w:rsidRPr="008B1FBC">
              <w:rPr>
                <w:rFonts w:asciiTheme="majorBidi" w:hAnsiTheme="majorBidi" w:cstheme="majorBidi"/>
              </w:rPr>
              <w:t>As at January 1, 2019</w:t>
            </w:r>
          </w:p>
        </w:tc>
        <w:tc>
          <w:tcPr>
            <w:tcW w:w="463" w:type="pct"/>
          </w:tcPr>
          <w:p w14:paraId="30A4A222" w14:textId="4D4B56E3" w:rsidR="000209C9"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36ECCCCA" w14:textId="1963BFA0" w:rsidR="000209C9" w:rsidRPr="008B1FBC" w:rsidRDefault="000209C9" w:rsidP="003D1894">
            <w:pPr>
              <w:spacing w:before="0" w:line="360" w:lineRule="exact"/>
              <w:ind w:left="0"/>
              <w:jc w:val="both"/>
              <w:rPr>
                <w:rFonts w:asciiTheme="majorBidi" w:hAnsiTheme="majorBidi" w:cstheme="majorBidi"/>
              </w:rPr>
            </w:pPr>
            <w:r w:rsidRPr="008B1FBC">
              <w:rPr>
                <w:rFonts w:asciiTheme="majorBidi" w:hAnsiTheme="majorBidi" w:cstheme="majorBidi"/>
              </w:rPr>
              <w:t>(5,476,657.90)</w:t>
            </w:r>
          </w:p>
        </w:tc>
        <w:tc>
          <w:tcPr>
            <w:tcW w:w="474" w:type="pct"/>
          </w:tcPr>
          <w:p w14:paraId="35794470" w14:textId="31A17073" w:rsidR="000209C9" w:rsidRPr="008B1FBC" w:rsidRDefault="000209C9" w:rsidP="003D1894">
            <w:pPr>
              <w:spacing w:before="0" w:line="360" w:lineRule="exact"/>
              <w:ind w:left="0"/>
              <w:jc w:val="center"/>
              <w:rPr>
                <w:rFonts w:asciiTheme="majorBidi" w:eastAsia="Times New Roman" w:hAnsiTheme="majorBidi" w:cstheme="majorBidi"/>
                <w:color w:val="auto"/>
              </w:rPr>
            </w:pPr>
            <w:r w:rsidRPr="008B1FBC">
              <w:rPr>
                <w:rFonts w:asciiTheme="majorBidi" w:hAnsiTheme="majorBidi" w:cstheme="majorBidi"/>
              </w:rPr>
              <w:t>(16,067,801.43)</w:t>
            </w:r>
          </w:p>
        </w:tc>
        <w:tc>
          <w:tcPr>
            <w:tcW w:w="548" w:type="pct"/>
          </w:tcPr>
          <w:p w14:paraId="08435B7A" w14:textId="1F792ADA"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(14,327,972.72)</w:t>
            </w:r>
          </w:p>
        </w:tc>
        <w:tc>
          <w:tcPr>
            <w:tcW w:w="474" w:type="pct"/>
          </w:tcPr>
          <w:p w14:paraId="1B19022F" w14:textId="3DA01B3D"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(6,042,808.32)</w:t>
            </w:r>
          </w:p>
        </w:tc>
        <w:tc>
          <w:tcPr>
            <w:tcW w:w="501" w:type="pct"/>
          </w:tcPr>
          <w:p w14:paraId="297574A8" w14:textId="232BA6EB"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(4,593,139.08)</w:t>
            </w:r>
          </w:p>
        </w:tc>
        <w:tc>
          <w:tcPr>
            <w:tcW w:w="526" w:type="pct"/>
          </w:tcPr>
          <w:p w14:paraId="1A09119F" w14:textId="080614AC" w:rsidR="000209C9"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474" w:type="pct"/>
          </w:tcPr>
          <w:p w14:paraId="68F5CA44" w14:textId="7EF144AC" w:rsidR="000209C9" w:rsidRPr="008B1FBC" w:rsidRDefault="000209C9" w:rsidP="003D1894">
            <w:pP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(46,508,379.45)</w:t>
            </w:r>
          </w:p>
        </w:tc>
      </w:tr>
      <w:tr w:rsidR="000209C9" w:rsidRPr="008B1FBC" w14:paraId="6918D44A" w14:textId="77777777" w:rsidTr="003D1894">
        <w:trPr>
          <w:trHeight w:val="399"/>
        </w:trPr>
        <w:tc>
          <w:tcPr>
            <w:tcW w:w="1098" w:type="pct"/>
          </w:tcPr>
          <w:p w14:paraId="7430B59F" w14:textId="5CCA082B" w:rsidR="000209C9" w:rsidRPr="008B1FBC" w:rsidRDefault="000209C9" w:rsidP="003D1894">
            <w:pPr>
              <w:spacing w:before="0" w:line="360" w:lineRule="exact"/>
              <w:ind w:left="34"/>
              <w:rPr>
                <w:rFonts w:asciiTheme="majorBidi" w:hAnsiTheme="majorBidi" w:cstheme="majorBidi"/>
                <w:cs/>
              </w:rPr>
            </w:pPr>
            <w:r w:rsidRPr="008B1FBC">
              <w:rPr>
                <w:rFonts w:asciiTheme="majorBidi" w:hAnsiTheme="majorBidi" w:cstheme="majorBidi"/>
              </w:rPr>
              <w:t>Depreciation for the year</w:t>
            </w:r>
          </w:p>
        </w:tc>
        <w:tc>
          <w:tcPr>
            <w:tcW w:w="463" w:type="pct"/>
          </w:tcPr>
          <w:p w14:paraId="0BB48469" w14:textId="6B0D931B" w:rsidR="000209C9"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27485623" w14:textId="08E47778" w:rsidR="000209C9" w:rsidRPr="008B1FBC" w:rsidRDefault="000209C9" w:rsidP="003D1894">
            <w:pPr>
              <w:spacing w:before="0" w:line="360" w:lineRule="exact"/>
              <w:ind w:left="0"/>
              <w:jc w:val="both"/>
              <w:rPr>
                <w:rFonts w:asciiTheme="majorBidi" w:hAnsiTheme="majorBidi" w:cstheme="majorBidi"/>
              </w:rPr>
            </w:pPr>
            <w:r w:rsidRPr="008B1FBC">
              <w:rPr>
                <w:rFonts w:asciiTheme="majorBidi" w:hAnsiTheme="majorBidi" w:cstheme="majorBidi"/>
              </w:rPr>
              <w:t>(1,830,612.83)</w:t>
            </w:r>
          </w:p>
        </w:tc>
        <w:tc>
          <w:tcPr>
            <w:tcW w:w="474" w:type="pct"/>
          </w:tcPr>
          <w:p w14:paraId="1D1D33B7" w14:textId="308CEC32"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(3,440,026.49)</w:t>
            </w:r>
          </w:p>
        </w:tc>
        <w:tc>
          <w:tcPr>
            <w:tcW w:w="548" w:type="pct"/>
          </w:tcPr>
          <w:p w14:paraId="0455B366" w14:textId="066DC23E"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(6,518,383.48)</w:t>
            </w:r>
          </w:p>
        </w:tc>
        <w:tc>
          <w:tcPr>
            <w:tcW w:w="474" w:type="pct"/>
          </w:tcPr>
          <w:p w14:paraId="66D00135" w14:textId="4241D671"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(2,559,836.05)</w:t>
            </w:r>
          </w:p>
        </w:tc>
        <w:tc>
          <w:tcPr>
            <w:tcW w:w="501" w:type="pct"/>
          </w:tcPr>
          <w:p w14:paraId="54CB2E16" w14:textId="5CAF4A01"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(1,949,109.80)</w:t>
            </w:r>
          </w:p>
        </w:tc>
        <w:tc>
          <w:tcPr>
            <w:tcW w:w="526" w:type="pct"/>
          </w:tcPr>
          <w:p w14:paraId="11B3E80C" w14:textId="5A519D22" w:rsidR="000209C9"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474" w:type="pct"/>
          </w:tcPr>
          <w:p w14:paraId="3DD9D6F9" w14:textId="61351B97" w:rsidR="000209C9" w:rsidRPr="008B1FBC" w:rsidRDefault="000209C9" w:rsidP="003D1894">
            <w:pP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(16,297,968.65)</w:t>
            </w:r>
          </w:p>
        </w:tc>
      </w:tr>
      <w:tr w:rsidR="000209C9" w:rsidRPr="008B1FBC" w14:paraId="2871616F" w14:textId="77777777" w:rsidTr="003D1894">
        <w:trPr>
          <w:trHeight w:val="386"/>
        </w:trPr>
        <w:tc>
          <w:tcPr>
            <w:tcW w:w="1098" w:type="pct"/>
          </w:tcPr>
          <w:p w14:paraId="7894FFCF" w14:textId="0DF8E262" w:rsidR="000209C9" w:rsidRPr="008B1FBC" w:rsidRDefault="000209C9" w:rsidP="003D1894">
            <w:pPr>
              <w:spacing w:before="0" w:line="360" w:lineRule="exact"/>
              <w:ind w:left="34"/>
              <w:rPr>
                <w:rFonts w:asciiTheme="majorBidi" w:hAnsiTheme="majorBidi" w:cstheme="majorBidi"/>
              </w:rPr>
            </w:pPr>
            <w:r w:rsidRPr="008B1FBC">
              <w:rPr>
                <w:rFonts w:asciiTheme="majorBidi" w:hAnsiTheme="majorBidi" w:cstheme="majorBidi"/>
              </w:rPr>
              <w:t>Depreciation of disposal</w:t>
            </w:r>
          </w:p>
        </w:tc>
        <w:tc>
          <w:tcPr>
            <w:tcW w:w="463" w:type="pct"/>
          </w:tcPr>
          <w:p w14:paraId="07269BBE" w14:textId="362AE360" w:rsidR="000209C9"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6F317F18" w14:textId="09E7935D" w:rsidR="000209C9"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74" w:type="pct"/>
          </w:tcPr>
          <w:p w14:paraId="58E5A8F7" w14:textId="140D05C5"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714,677.54 </w:t>
            </w:r>
          </w:p>
        </w:tc>
        <w:tc>
          <w:tcPr>
            <w:tcW w:w="548" w:type="pct"/>
          </w:tcPr>
          <w:p w14:paraId="7D8FDF46" w14:textId="3BC17E38"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1,548,326.49 </w:t>
            </w:r>
          </w:p>
        </w:tc>
        <w:tc>
          <w:tcPr>
            <w:tcW w:w="474" w:type="pct"/>
          </w:tcPr>
          <w:p w14:paraId="13756E94" w14:textId="72CC7A60"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590,151.36 </w:t>
            </w:r>
          </w:p>
        </w:tc>
        <w:tc>
          <w:tcPr>
            <w:tcW w:w="501" w:type="pct"/>
          </w:tcPr>
          <w:p w14:paraId="1B1FD7D8" w14:textId="0A7A0CDC" w:rsidR="000209C9"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26" w:type="pct"/>
          </w:tcPr>
          <w:p w14:paraId="2FA83629" w14:textId="0BE138ED" w:rsidR="000209C9"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6332A1AD" w14:textId="22B41F58"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2,853,155.39 </w:t>
            </w:r>
          </w:p>
        </w:tc>
      </w:tr>
      <w:tr w:rsidR="000209C9" w:rsidRPr="008B1FBC" w14:paraId="36582FC2" w14:textId="77777777" w:rsidTr="003D1894">
        <w:trPr>
          <w:trHeight w:val="386"/>
        </w:trPr>
        <w:tc>
          <w:tcPr>
            <w:tcW w:w="1098" w:type="pct"/>
          </w:tcPr>
          <w:p w14:paraId="20B3B545" w14:textId="77777777" w:rsidR="000209C9" w:rsidRPr="008B1FBC" w:rsidRDefault="000209C9" w:rsidP="003D1894">
            <w:pPr>
              <w:spacing w:before="0" w:line="360" w:lineRule="exact"/>
              <w:ind w:left="34"/>
              <w:rPr>
                <w:rFonts w:asciiTheme="majorBidi" w:hAnsiTheme="majorBidi" w:cstheme="majorBidi"/>
              </w:rPr>
            </w:pPr>
            <w:r w:rsidRPr="008B1FBC">
              <w:rPr>
                <w:rFonts w:asciiTheme="majorBidi" w:hAnsiTheme="majorBidi" w:cstheme="majorBidi"/>
              </w:rPr>
              <w:t>As at December 31, 2019</w:t>
            </w:r>
          </w:p>
        </w:tc>
        <w:tc>
          <w:tcPr>
            <w:tcW w:w="463" w:type="pct"/>
          </w:tcPr>
          <w:p w14:paraId="293DD8A8" w14:textId="0B9D4EA7" w:rsidR="000209C9"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44AD6E89" w14:textId="3376AB53" w:rsidR="000209C9" w:rsidRPr="008B1FBC" w:rsidRDefault="000209C9" w:rsidP="003D1894">
            <w:pPr>
              <w:spacing w:before="0" w:line="360" w:lineRule="exact"/>
              <w:ind w:left="0"/>
              <w:jc w:val="both"/>
              <w:rPr>
                <w:rFonts w:asciiTheme="majorBidi" w:hAnsiTheme="majorBidi" w:cstheme="majorBidi"/>
              </w:rPr>
            </w:pPr>
            <w:r w:rsidRPr="008B1FBC">
              <w:rPr>
                <w:rFonts w:asciiTheme="majorBidi" w:hAnsiTheme="majorBidi" w:cstheme="majorBidi"/>
              </w:rPr>
              <w:t>(7,307,270.73)</w:t>
            </w:r>
          </w:p>
        </w:tc>
        <w:tc>
          <w:tcPr>
            <w:tcW w:w="474" w:type="pct"/>
          </w:tcPr>
          <w:p w14:paraId="4C765EE0" w14:textId="0634D25B" w:rsidR="000209C9" w:rsidRPr="008B1FBC" w:rsidRDefault="000209C9" w:rsidP="003D1894">
            <w:pP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(18,793,150.38)</w:t>
            </w:r>
          </w:p>
        </w:tc>
        <w:tc>
          <w:tcPr>
            <w:tcW w:w="548" w:type="pct"/>
          </w:tcPr>
          <w:p w14:paraId="7422A0CC" w14:textId="0913FEF1"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(19,298,029.71)</w:t>
            </w:r>
          </w:p>
        </w:tc>
        <w:tc>
          <w:tcPr>
            <w:tcW w:w="474" w:type="pct"/>
          </w:tcPr>
          <w:p w14:paraId="6F7FA1C0" w14:textId="297FA019"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(8,012,493.01)</w:t>
            </w:r>
          </w:p>
        </w:tc>
        <w:tc>
          <w:tcPr>
            <w:tcW w:w="501" w:type="pct"/>
          </w:tcPr>
          <w:p w14:paraId="0E6D3578" w14:textId="44441D37"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(6,542,248.88)</w:t>
            </w:r>
          </w:p>
        </w:tc>
        <w:tc>
          <w:tcPr>
            <w:tcW w:w="526" w:type="pct"/>
          </w:tcPr>
          <w:p w14:paraId="0EA8F3AB" w14:textId="4D706CD6" w:rsidR="000209C9" w:rsidRPr="008B1FBC" w:rsidRDefault="000209C9" w:rsidP="003D1894">
            <w:pPr>
              <w:spacing w:before="0" w:line="360" w:lineRule="exact"/>
              <w:ind w:left="0"/>
              <w:jc w:val="both"/>
              <w:rPr>
                <w:rFonts w:asciiTheme="majorBidi" w:eastAsia="Times New Roman" w:hAnsiTheme="majorBidi" w:cstheme="majorBidi"/>
                <w:color w:val="auto"/>
              </w:rPr>
            </w:pPr>
          </w:p>
        </w:tc>
        <w:tc>
          <w:tcPr>
            <w:tcW w:w="474" w:type="pct"/>
          </w:tcPr>
          <w:p w14:paraId="0298AE02" w14:textId="6D0C26AE" w:rsidR="000209C9" w:rsidRPr="008B1FBC" w:rsidRDefault="000209C9" w:rsidP="003D1894">
            <w:pP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(59,953,192.71)</w:t>
            </w:r>
          </w:p>
        </w:tc>
      </w:tr>
      <w:tr w:rsidR="000209C9" w:rsidRPr="008B1FBC" w14:paraId="5F6BE96A" w14:textId="77777777" w:rsidTr="003D1894">
        <w:trPr>
          <w:trHeight w:val="386"/>
        </w:trPr>
        <w:tc>
          <w:tcPr>
            <w:tcW w:w="1098" w:type="pct"/>
          </w:tcPr>
          <w:p w14:paraId="702D05AF" w14:textId="77777777" w:rsidR="000209C9" w:rsidRPr="008B1FBC" w:rsidRDefault="000209C9" w:rsidP="003D1894">
            <w:pPr>
              <w:spacing w:before="0" w:line="360" w:lineRule="exact"/>
              <w:ind w:left="34"/>
              <w:rPr>
                <w:rFonts w:asciiTheme="majorBidi" w:hAnsiTheme="majorBidi" w:cstheme="majorBidi"/>
              </w:rPr>
            </w:pPr>
            <w:r w:rsidRPr="008B1FBC">
              <w:rPr>
                <w:rFonts w:asciiTheme="majorBidi" w:hAnsiTheme="majorBidi" w:cstheme="majorBidi"/>
              </w:rPr>
              <w:t>Classified as right-of-use assets from</w:t>
            </w:r>
          </w:p>
        </w:tc>
        <w:tc>
          <w:tcPr>
            <w:tcW w:w="463" w:type="pct"/>
          </w:tcPr>
          <w:p w14:paraId="0A40041D" w14:textId="77777777" w:rsidR="000209C9" w:rsidRPr="008B1FBC" w:rsidRDefault="000209C9" w:rsidP="003D1894">
            <w:pPr>
              <w:spacing w:before="0" w:line="360" w:lineRule="exact"/>
              <w:ind w:left="0"/>
              <w:jc w:val="right"/>
              <w:rPr>
                <w:rFonts w:asciiTheme="majorBidi" w:hAnsiTheme="majorBidi" w:cstheme="majorBidi"/>
              </w:rPr>
            </w:pPr>
          </w:p>
        </w:tc>
        <w:tc>
          <w:tcPr>
            <w:tcW w:w="443" w:type="pct"/>
          </w:tcPr>
          <w:p w14:paraId="54EA71A0" w14:textId="77777777" w:rsidR="000209C9" w:rsidRPr="008B1FBC" w:rsidRDefault="000209C9" w:rsidP="003D1894">
            <w:pPr>
              <w:spacing w:before="0" w:line="360" w:lineRule="exact"/>
              <w:ind w:left="0"/>
              <w:jc w:val="right"/>
              <w:rPr>
                <w:rFonts w:asciiTheme="majorBidi" w:hAnsiTheme="majorBidi" w:cstheme="majorBidi"/>
              </w:rPr>
            </w:pPr>
          </w:p>
        </w:tc>
        <w:tc>
          <w:tcPr>
            <w:tcW w:w="474" w:type="pct"/>
          </w:tcPr>
          <w:p w14:paraId="4115DD98" w14:textId="77777777" w:rsidR="000209C9" w:rsidRPr="008B1FBC" w:rsidRDefault="000209C9" w:rsidP="003D1894">
            <w:pPr>
              <w:spacing w:before="0" w:line="360" w:lineRule="exact"/>
              <w:ind w:left="0"/>
              <w:jc w:val="right"/>
              <w:rPr>
                <w:rFonts w:asciiTheme="majorBidi" w:eastAsia="Times New Roman" w:hAnsiTheme="majorBidi" w:cstheme="majorBidi"/>
                <w:color w:val="auto"/>
              </w:rPr>
            </w:pPr>
          </w:p>
        </w:tc>
        <w:tc>
          <w:tcPr>
            <w:tcW w:w="548" w:type="pct"/>
          </w:tcPr>
          <w:p w14:paraId="7EE2DB38" w14:textId="77777777" w:rsidR="000209C9" w:rsidRPr="008B1FBC" w:rsidRDefault="000209C9" w:rsidP="003D1894">
            <w:pPr>
              <w:spacing w:before="0" w:line="360" w:lineRule="exact"/>
              <w:ind w:left="0"/>
              <w:jc w:val="right"/>
              <w:rPr>
                <w:rFonts w:asciiTheme="majorBidi" w:eastAsia="Times New Roman" w:hAnsiTheme="majorBidi" w:cstheme="majorBidi"/>
                <w:color w:val="auto"/>
              </w:rPr>
            </w:pPr>
          </w:p>
        </w:tc>
        <w:tc>
          <w:tcPr>
            <w:tcW w:w="474" w:type="pct"/>
          </w:tcPr>
          <w:p w14:paraId="6000ECBA" w14:textId="77777777" w:rsidR="000209C9" w:rsidRPr="008B1FBC" w:rsidRDefault="000209C9" w:rsidP="003D1894">
            <w:pPr>
              <w:spacing w:before="0" w:line="360" w:lineRule="exact"/>
              <w:ind w:left="0"/>
              <w:jc w:val="right"/>
              <w:rPr>
                <w:rFonts w:asciiTheme="majorBidi" w:eastAsia="Times New Roman" w:hAnsiTheme="majorBidi" w:cstheme="majorBidi"/>
                <w:color w:val="auto"/>
              </w:rPr>
            </w:pPr>
          </w:p>
        </w:tc>
        <w:tc>
          <w:tcPr>
            <w:tcW w:w="501" w:type="pct"/>
          </w:tcPr>
          <w:p w14:paraId="1E867F4D" w14:textId="77777777" w:rsidR="000209C9" w:rsidRPr="008B1FBC" w:rsidRDefault="000209C9" w:rsidP="003D1894">
            <w:pPr>
              <w:spacing w:before="0" w:line="360" w:lineRule="exact"/>
              <w:ind w:left="0"/>
              <w:jc w:val="right"/>
              <w:rPr>
                <w:rFonts w:asciiTheme="majorBidi" w:eastAsia="Times New Roman" w:hAnsiTheme="majorBidi" w:cstheme="majorBidi"/>
                <w:color w:val="auto"/>
              </w:rPr>
            </w:pPr>
          </w:p>
        </w:tc>
        <w:tc>
          <w:tcPr>
            <w:tcW w:w="526" w:type="pct"/>
          </w:tcPr>
          <w:p w14:paraId="28CE7DBF" w14:textId="77777777" w:rsidR="000209C9" w:rsidRPr="008B1FBC" w:rsidRDefault="000209C9" w:rsidP="003D1894">
            <w:pPr>
              <w:spacing w:before="0" w:line="360" w:lineRule="exact"/>
              <w:ind w:left="0"/>
              <w:jc w:val="right"/>
              <w:rPr>
                <w:rFonts w:asciiTheme="majorBidi" w:eastAsia="Times New Roman" w:hAnsiTheme="majorBidi" w:cstheme="majorBidi"/>
                <w:color w:val="auto"/>
              </w:rPr>
            </w:pPr>
          </w:p>
        </w:tc>
        <w:tc>
          <w:tcPr>
            <w:tcW w:w="474" w:type="pct"/>
          </w:tcPr>
          <w:p w14:paraId="14BADAE3" w14:textId="77777777" w:rsidR="000209C9" w:rsidRPr="008B1FBC" w:rsidRDefault="000209C9" w:rsidP="003D1894">
            <w:pPr>
              <w:spacing w:before="0" w:line="360" w:lineRule="exact"/>
              <w:ind w:left="0"/>
              <w:jc w:val="right"/>
              <w:rPr>
                <w:rFonts w:asciiTheme="majorBidi" w:eastAsia="Times New Roman" w:hAnsiTheme="majorBidi" w:cstheme="majorBidi"/>
                <w:color w:val="auto"/>
              </w:rPr>
            </w:pPr>
          </w:p>
        </w:tc>
      </w:tr>
      <w:tr w:rsidR="000209C9" w:rsidRPr="008B1FBC" w14:paraId="0AA692A5" w14:textId="77777777" w:rsidTr="003D1894">
        <w:trPr>
          <w:trHeight w:val="386"/>
        </w:trPr>
        <w:tc>
          <w:tcPr>
            <w:tcW w:w="1098" w:type="pct"/>
          </w:tcPr>
          <w:p w14:paraId="49E67521" w14:textId="77777777" w:rsidR="000209C9" w:rsidRPr="008B1FBC" w:rsidRDefault="000209C9" w:rsidP="003D1894">
            <w:pPr>
              <w:spacing w:before="0" w:line="360" w:lineRule="exact"/>
              <w:ind w:left="317"/>
              <w:rPr>
                <w:rFonts w:asciiTheme="majorBidi" w:hAnsiTheme="majorBidi" w:cstheme="majorBidi"/>
              </w:rPr>
            </w:pPr>
            <w:r w:rsidRPr="008B1FBC">
              <w:rPr>
                <w:rFonts w:asciiTheme="majorBidi" w:hAnsiTheme="majorBidi" w:cstheme="majorBidi"/>
              </w:rPr>
              <w:t>adoption TFRS 16</w:t>
            </w:r>
          </w:p>
        </w:tc>
        <w:tc>
          <w:tcPr>
            <w:tcW w:w="463" w:type="pct"/>
          </w:tcPr>
          <w:p w14:paraId="292842DD" w14:textId="0521E59E" w:rsidR="000209C9"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0899E3E4" w14:textId="4081DF7C" w:rsidR="000209C9"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74" w:type="pct"/>
          </w:tcPr>
          <w:p w14:paraId="12C85FDF" w14:textId="5321410A"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1,049,967.12</w:t>
            </w:r>
          </w:p>
        </w:tc>
        <w:tc>
          <w:tcPr>
            <w:tcW w:w="548" w:type="pct"/>
          </w:tcPr>
          <w:p w14:paraId="2C12B0C6" w14:textId="036BE4B2" w:rsidR="000209C9"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64146FB3" w14:textId="43793CF3" w:rsidR="000209C9"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01" w:type="pct"/>
          </w:tcPr>
          <w:p w14:paraId="7F0E02B6" w14:textId="04219E47"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3,423,494.21 </w:t>
            </w:r>
          </w:p>
        </w:tc>
        <w:tc>
          <w:tcPr>
            <w:tcW w:w="526" w:type="pct"/>
          </w:tcPr>
          <w:p w14:paraId="578AF468" w14:textId="610D962C" w:rsidR="000209C9"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08CF1007" w14:textId="58BDF57A"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4,473,461.33</w:t>
            </w:r>
          </w:p>
        </w:tc>
      </w:tr>
      <w:tr w:rsidR="000209C9" w:rsidRPr="008B1FBC" w14:paraId="47A6471A" w14:textId="77777777" w:rsidTr="003D1894">
        <w:trPr>
          <w:trHeight w:val="386"/>
        </w:trPr>
        <w:tc>
          <w:tcPr>
            <w:tcW w:w="1098" w:type="pct"/>
          </w:tcPr>
          <w:p w14:paraId="33547CF7" w14:textId="77777777" w:rsidR="000209C9" w:rsidRPr="008B1FBC" w:rsidRDefault="000209C9" w:rsidP="003D1894">
            <w:pPr>
              <w:spacing w:before="0" w:line="360" w:lineRule="exact"/>
              <w:ind w:left="34"/>
              <w:rPr>
                <w:rFonts w:asciiTheme="majorBidi" w:hAnsiTheme="majorBidi" w:cstheme="majorBidi"/>
              </w:rPr>
            </w:pPr>
            <w:r w:rsidRPr="008B1FBC">
              <w:rPr>
                <w:rFonts w:asciiTheme="majorBidi" w:hAnsiTheme="majorBidi" w:cstheme="majorBidi"/>
              </w:rPr>
              <w:t>As at January 1, 2020</w:t>
            </w:r>
          </w:p>
        </w:tc>
        <w:tc>
          <w:tcPr>
            <w:tcW w:w="463" w:type="pct"/>
          </w:tcPr>
          <w:p w14:paraId="4B4ACBF9" w14:textId="44EEA015" w:rsidR="000209C9"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0F7FEACC" w14:textId="6A9766D1" w:rsidR="000209C9" w:rsidRPr="008B1FBC" w:rsidRDefault="000209C9" w:rsidP="003D1894">
            <w:pPr>
              <w:spacing w:before="0" w:line="360" w:lineRule="exact"/>
              <w:ind w:left="0"/>
              <w:jc w:val="both"/>
              <w:rPr>
                <w:rFonts w:asciiTheme="majorBidi" w:hAnsiTheme="majorBidi" w:cstheme="majorBidi"/>
              </w:rPr>
            </w:pPr>
            <w:r w:rsidRPr="008B1FBC">
              <w:rPr>
                <w:rFonts w:asciiTheme="majorBidi" w:hAnsiTheme="majorBidi" w:cstheme="majorBidi"/>
              </w:rPr>
              <w:t>(7,307,270.73)</w:t>
            </w:r>
          </w:p>
        </w:tc>
        <w:tc>
          <w:tcPr>
            <w:tcW w:w="474" w:type="pct"/>
          </w:tcPr>
          <w:p w14:paraId="395F57B2" w14:textId="3FB6D25D"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(17,743,183.26)</w:t>
            </w:r>
          </w:p>
        </w:tc>
        <w:tc>
          <w:tcPr>
            <w:tcW w:w="548" w:type="pct"/>
          </w:tcPr>
          <w:p w14:paraId="19B41B5D" w14:textId="2072946F"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(19,298,029.71)</w:t>
            </w:r>
          </w:p>
        </w:tc>
        <w:tc>
          <w:tcPr>
            <w:tcW w:w="474" w:type="pct"/>
          </w:tcPr>
          <w:p w14:paraId="2D8A6E24" w14:textId="14B48C11"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(8,012,493.01)</w:t>
            </w:r>
          </w:p>
        </w:tc>
        <w:tc>
          <w:tcPr>
            <w:tcW w:w="501" w:type="pct"/>
          </w:tcPr>
          <w:p w14:paraId="32B02D20" w14:textId="18C1AE5C"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(3,118,754.67)</w:t>
            </w:r>
          </w:p>
        </w:tc>
        <w:tc>
          <w:tcPr>
            <w:tcW w:w="526" w:type="pct"/>
          </w:tcPr>
          <w:p w14:paraId="2BBFFA7F" w14:textId="57D0E4D3" w:rsidR="000209C9"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474" w:type="pct"/>
          </w:tcPr>
          <w:p w14:paraId="7EF993C1" w14:textId="4D504DB2" w:rsidR="000209C9" w:rsidRPr="008B1FBC" w:rsidRDefault="000209C9" w:rsidP="003D1894">
            <w:pP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(55,479,731.38)</w:t>
            </w:r>
          </w:p>
        </w:tc>
      </w:tr>
      <w:tr w:rsidR="000209C9" w:rsidRPr="008B1FBC" w14:paraId="1444D5A2" w14:textId="77777777" w:rsidTr="003D1894">
        <w:trPr>
          <w:trHeight w:val="386"/>
        </w:trPr>
        <w:tc>
          <w:tcPr>
            <w:tcW w:w="1098" w:type="pct"/>
          </w:tcPr>
          <w:p w14:paraId="5102912D" w14:textId="2C450D03" w:rsidR="000209C9" w:rsidRPr="008B1FBC" w:rsidRDefault="000209C9" w:rsidP="003D1894">
            <w:pPr>
              <w:spacing w:before="0" w:line="360" w:lineRule="exact"/>
              <w:ind w:left="34"/>
              <w:rPr>
                <w:rFonts w:asciiTheme="majorBidi" w:hAnsiTheme="majorBidi" w:cstheme="majorBidi"/>
              </w:rPr>
            </w:pPr>
            <w:r w:rsidRPr="008B1FBC">
              <w:rPr>
                <w:rFonts w:asciiTheme="majorBidi" w:hAnsiTheme="majorBidi" w:cstheme="majorBidi"/>
              </w:rPr>
              <w:t>Depreciation for the year</w:t>
            </w:r>
          </w:p>
        </w:tc>
        <w:tc>
          <w:tcPr>
            <w:tcW w:w="463" w:type="pct"/>
          </w:tcPr>
          <w:p w14:paraId="6A88584B" w14:textId="7D0A474B" w:rsidR="000209C9"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0BB01322" w14:textId="63B11BDD" w:rsidR="000209C9" w:rsidRPr="008B1FBC" w:rsidRDefault="000209C9" w:rsidP="003D1894">
            <w:pPr>
              <w:spacing w:before="0" w:line="360" w:lineRule="exact"/>
              <w:ind w:left="0"/>
              <w:jc w:val="both"/>
              <w:rPr>
                <w:rFonts w:asciiTheme="majorBidi" w:hAnsiTheme="majorBidi" w:cstheme="majorBidi"/>
              </w:rPr>
            </w:pPr>
            <w:r w:rsidRPr="008B1FBC">
              <w:rPr>
                <w:rFonts w:asciiTheme="majorBidi" w:hAnsiTheme="majorBidi" w:cstheme="majorBidi"/>
              </w:rPr>
              <w:t>(2,652,076.65)</w:t>
            </w:r>
          </w:p>
        </w:tc>
        <w:tc>
          <w:tcPr>
            <w:tcW w:w="474" w:type="pct"/>
          </w:tcPr>
          <w:p w14:paraId="7CDAC9AD" w14:textId="19616F86"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(2,419,964.07)</w:t>
            </w:r>
          </w:p>
        </w:tc>
        <w:tc>
          <w:tcPr>
            <w:tcW w:w="548" w:type="pct"/>
          </w:tcPr>
          <w:p w14:paraId="7077F93E" w14:textId="66B51A53"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(8,580,222.72)</w:t>
            </w:r>
          </w:p>
        </w:tc>
        <w:tc>
          <w:tcPr>
            <w:tcW w:w="474" w:type="pct"/>
          </w:tcPr>
          <w:p w14:paraId="45A1A20E" w14:textId="6D6E161B"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(3,272,817.16)</w:t>
            </w:r>
          </w:p>
        </w:tc>
        <w:tc>
          <w:tcPr>
            <w:tcW w:w="501" w:type="pct"/>
          </w:tcPr>
          <w:p w14:paraId="64D2C787" w14:textId="594ACB79"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(489,217.17)</w:t>
            </w:r>
          </w:p>
        </w:tc>
        <w:tc>
          <w:tcPr>
            <w:tcW w:w="526" w:type="pct"/>
          </w:tcPr>
          <w:p w14:paraId="053D7B16" w14:textId="03E74899" w:rsidR="000209C9"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474" w:type="pct"/>
          </w:tcPr>
          <w:p w14:paraId="22A7A3D5" w14:textId="7DFB9578" w:rsidR="000209C9" w:rsidRPr="008B1FBC" w:rsidRDefault="000209C9" w:rsidP="003D1894">
            <w:pP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(17,414,297.81)</w:t>
            </w:r>
          </w:p>
        </w:tc>
      </w:tr>
      <w:tr w:rsidR="000209C9" w:rsidRPr="008B1FBC" w14:paraId="148E35DD" w14:textId="77777777" w:rsidTr="003D1894">
        <w:trPr>
          <w:trHeight w:val="386"/>
        </w:trPr>
        <w:tc>
          <w:tcPr>
            <w:tcW w:w="1098" w:type="pct"/>
          </w:tcPr>
          <w:p w14:paraId="2FC4649F" w14:textId="77777777" w:rsidR="000209C9" w:rsidRPr="008B1FBC" w:rsidRDefault="000209C9" w:rsidP="003D1894">
            <w:pPr>
              <w:spacing w:before="0" w:line="360" w:lineRule="exact"/>
              <w:ind w:left="34"/>
              <w:rPr>
                <w:rFonts w:asciiTheme="majorBidi" w:hAnsiTheme="majorBidi" w:cstheme="majorBidi"/>
              </w:rPr>
            </w:pPr>
            <w:r w:rsidRPr="008B1FBC">
              <w:rPr>
                <w:rFonts w:asciiTheme="majorBidi" w:hAnsiTheme="majorBidi" w:cstheme="majorBidi"/>
              </w:rPr>
              <w:t>Transfer in right-of-use assets</w:t>
            </w:r>
          </w:p>
        </w:tc>
        <w:tc>
          <w:tcPr>
            <w:tcW w:w="463" w:type="pct"/>
          </w:tcPr>
          <w:p w14:paraId="1C54E727" w14:textId="475A6241" w:rsidR="000209C9"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00349046" w14:textId="2CFECCA8" w:rsidR="000209C9" w:rsidRPr="008B1FBC" w:rsidRDefault="003D1894" w:rsidP="003D1894">
            <w:pPr>
              <w:spacing w:before="0" w:line="360" w:lineRule="exact"/>
              <w:ind w:left="0"/>
              <w:jc w:val="right"/>
              <w:rPr>
                <w:rFonts w:asciiTheme="majorBidi" w:hAnsiTheme="majorBidi" w:cstheme="majorBidi"/>
              </w:rPr>
            </w:pPr>
            <w:r>
              <w:rPr>
                <w:rFonts w:asciiTheme="majorBidi" w:hAnsiTheme="majorBidi" w:cstheme="majorBidi" w:hint="cs"/>
                <w:cs/>
              </w:rPr>
              <w:t>-</w:t>
            </w:r>
          </w:p>
        </w:tc>
        <w:tc>
          <w:tcPr>
            <w:tcW w:w="474" w:type="pct"/>
          </w:tcPr>
          <w:p w14:paraId="7B8F7D61" w14:textId="0589FAA6"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(687,328.76)</w:t>
            </w:r>
          </w:p>
        </w:tc>
        <w:tc>
          <w:tcPr>
            <w:tcW w:w="548" w:type="pct"/>
          </w:tcPr>
          <w:p w14:paraId="4AC9FC08" w14:textId="2604B461" w:rsidR="000209C9"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41D6A8A1" w14:textId="20CED885" w:rsidR="000209C9"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01" w:type="pct"/>
          </w:tcPr>
          <w:p w14:paraId="63100DA4" w14:textId="71FB822D" w:rsidR="000209C9"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26" w:type="pct"/>
          </w:tcPr>
          <w:p w14:paraId="79E82EA8" w14:textId="79880207" w:rsidR="000209C9" w:rsidRPr="008B1FBC" w:rsidRDefault="003D1894" w:rsidP="003D1894">
            <w:pP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5B52DA51" w14:textId="191889AD" w:rsidR="000209C9" w:rsidRPr="008B1FBC" w:rsidRDefault="000209C9" w:rsidP="003D1894">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(687,328.76)</w:t>
            </w:r>
          </w:p>
        </w:tc>
      </w:tr>
      <w:tr w:rsidR="000209C9" w:rsidRPr="008B1FBC" w14:paraId="67D8D244" w14:textId="77777777" w:rsidTr="003D1894">
        <w:trPr>
          <w:trHeight w:val="386"/>
        </w:trPr>
        <w:tc>
          <w:tcPr>
            <w:tcW w:w="1098" w:type="pct"/>
          </w:tcPr>
          <w:p w14:paraId="2EB509FF" w14:textId="48D1D8D8" w:rsidR="000209C9" w:rsidRPr="008B1FBC" w:rsidRDefault="000209C9" w:rsidP="003D1894">
            <w:pPr>
              <w:spacing w:before="0" w:line="360" w:lineRule="exact"/>
              <w:ind w:left="34"/>
              <w:rPr>
                <w:rFonts w:asciiTheme="majorBidi" w:hAnsiTheme="majorBidi" w:cstheme="majorBidi"/>
              </w:rPr>
            </w:pPr>
            <w:r w:rsidRPr="008B1FBC">
              <w:rPr>
                <w:rFonts w:asciiTheme="majorBidi" w:hAnsiTheme="majorBidi" w:cstheme="majorBidi"/>
              </w:rPr>
              <w:t>Depreciation of disposal</w:t>
            </w:r>
          </w:p>
        </w:tc>
        <w:tc>
          <w:tcPr>
            <w:tcW w:w="463" w:type="pct"/>
          </w:tcPr>
          <w:p w14:paraId="724D43A4" w14:textId="28E339C6" w:rsidR="000209C9"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1928D9C6" w14:textId="3FA3ECAB" w:rsidR="000209C9"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74" w:type="pct"/>
          </w:tcPr>
          <w:p w14:paraId="4F3749AF" w14:textId="62482A41" w:rsidR="000209C9"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48" w:type="pct"/>
          </w:tcPr>
          <w:p w14:paraId="1712A6BA" w14:textId="72F20D10"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806,822.26 </w:t>
            </w:r>
          </w:p>
        </w:tc>
        <w:tc>
          <w:tcPr>
            <w:tcW w:w="474" w:type="pct"/>
          </w:tcPr>
          <w:p w14:paraId="4192F37B" w14:textId="0FF0F217"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758,290.77 </w:t>
            </w:r>
          </w:p>
        </w:tc>
        <w:tc>
          <w:tcPr>
            <w:tcW w:w="501" w:type="pct"/>
          </w:tcPr>
          <w:p w14:paraId="3D937B38" w14:textId="59607D99"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23,999.00 </w:t>
            </w:r>
          </w:p>
        </w:tc>
        <w:tc>
          <w:tcPr>
            <w:tcW w:w="526" w:type="pct"/>
          </w:tcPr>
          <w:p w14:paraId="5DEADC66" w14:textId="4B9D1F7D" w:rsidR="000209C9" w:rsidRPr="008B1FBC" w:rsidRDefault="003D1894" w:rsidP="003D1894">
            <w:pPr>
              <w:pBdr>
                <w:bottom w:val="single" w:sz="4" w:space="1" w:color="auto"/>
              </w:pBdr>
              <w:spacing w:before="0" w:line="3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161612B8" w14:textId="5D6663E6"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1,589,112.07 </w:t>
            </w:r>
          </w:p>
        </w:tc>
      </w:tr>
      <w:tr w:rsidR="000209C9" w:rsidRPr="008B1FBC" w14:paraId="0F81ECD6" w14:textId="77777777" w:rsidTr="003D1894">
        <w:trPr>
          <w:trHeight w:val="399"/>
        </w:trPr>
        <w:tc>
          <w:tcPr>
            <w:tcW w:w="1098" w:type="pct"/>
          </w:tcPr>
          <w:p w14:paraId="0407681A" w14:textId="77777777" w:rsidR="000209C9" w:rsidRPr="008B1FBC" w:rsidRDefault="000209C9" w:rsidP="003D1894">
            <w:pPr>
              <w:spacing w:before="0" w:line="360" w:lineRule="exact"/>
              <w:ind w:left="34"/>
              <w:rPr>
                <w:rFonts w:asciiTheme="majorBidi" w:hAnsiTheme="majorBidi" w:cstheme="majorBidi"/>
              </w:rPr>
            </w:pPr>
            <w:r w:rsidRPr="008B1FBC">
              <w:rPr>
                <w:rFonts w:asciiTheme="majorBidi" w:hAnsiTheme="majorBidi" w:cstheme="majorBidi"/>
              </w:rPr>
              <w:t>As at December 31, 2020</w:t>
            </w:r>
          </w:p>
        </w:tc>
        <w:tc>
          <w:tcPr>
            <w:tcW w:w="463" w:type="pct"/>
          </w:tcPr>
          <w:p w14:paraId="2B31686A" w14:textId="2A3F3B9B" w:rsidR="000209C9" w:rsidRPr="008B1FBC" w:rsidRDefault="003D1894" w:rsidP="003D1894">
            <w:pPr>
              <w:pBdr>
                <w:bottom w:val="single" w:sz="4" w:space="1" w:color="auto"/>
              </w:pBdr>
              <w:spacing w:before="0" w:line="36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217F827A" w14:textId="285A4BE9" w:rsidR="000209C9" w:rsidRPr="008B1FBC" w:rsidRDefault="000209C9" w:rsidP="003D1894">
            <w:pPr>
              <w:pBdr>
                <w:bottom w:val="single" w:sz="4" w:space="1" w:color="auto"/>
              </w:pBdr>
              <w:spacing w:before="0" w:line="360" w:lineRule="exact"/>
              <w:ind w:left="0"/>
              <w:jc w:val="both"/>
              <w:rPr>
                <w:rFonts w:asciiTheme="majorBidi" w:hAnsiTheme="majorBidi" w:cstheme="majorBidi"/>
              </w:rPr>
            </w:pPr>
            <w:r w:rsidRPr="008B1FBC">
              <w:rPr>
                <w:rFonts w:asciiTheme="majorBidi" w:hAnsiTheme="majorBidi" w:cstheme="majorBidi"/>
              </w:rPr>
              <w:t>(9,959,347.38)</w:t>
            </w:r>
          </w:p>
        </w:tc>
        <w:tc>
          <w:tcPr>
            <w:tcW w:w="474" w:type="pct"/>
          </w:tcPr>
          <w:p w14:paraId="33BD3F3D" w14:textId="40C3888C" w:rsidR="000209C9" w:rsidRPr="008B1FBC" w:rsidRDefault="000209C9" w:rsidP="003D1894">
            <w:pPr>
              <w:pBdr>
                <w:bottom w:val="single" w:sz="4" w:space="1" w:color="auto"/>
              </w:pBd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(20,850,476.09)</w:t>
            </w:r>
          </w:p>
        </w:tc>
        <w:tc>
          <w:tcPr>
            <w:tcW w:w="548" w:type="pct"/>
          </w:tcPr>
          <w:p w14:paraId="7E2FD47C" w14:textId="4AEC1606"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(27,071,430.17)</w:t>
            </w:r>
          </w:p>
        </w:tc>
        <w:tc>
          <w:tcPr>
            <w:tcW w:w="474" w:type="pct"/>
          </w:tcPr>
          <w:p w14:paraId="0BF78446" w14:textId="63DA177A" w:rsidR="000209C9" w:rsidRPr="008B1FBC" w:rsidRDefault="000209C9" w:rsidP="003D1894">
            <w:pPr>
              <w:pBdr>
                <w:bottom w:val="single" w:sz="4" w:space="1" w:color="auto"/>
              </w:pBd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(10,527,019.40)</w:t>
            </w:r>
          </w:p>
        </w:tc>
        <w:tc>
          <w:tcPr>
            <w:tcW w:w="501" w:type="pct"/>
          </w:tcPr>
          <w:p w14:paraId="319A2236" w14:textId="65BF2C99" w:rsidR="000209C9" w:rsidRPr="008B1FBC" w:rsidRDefault="000209C9" w:rsidP="003D1894">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(3,583,972.84)</w:t>
            </w:r>
          </w:p>
        </w:tc>
        <w:tc>
          <w:tcPr>
            <w:tcW w:w="526" w:type="pct"/>
          </w:tcPr>
          <w:p w14:paraId="011F2E9D" w14:textId="39A757A5" w:rsidR="000209C9" w:rsidRPr="008B1FBC" w:rsidRDefault="000209C9" w:rsidP="003D1894">
            <w:pPr>
              <w:pBdr>
                <w:bottom w:val="single" w:sz="4" w:space="1" w:color="auto"/>
              </w:pBdr>
              <w:tabs>
                <w:tab w:val="left" w:pos="1170"/>
              </w:tabs>
              <w:spacing w:before="0" w:line="360" w:lineRule="exact"/>
              <w:ind w:left="0"/>
              <w:jc w:val="both"/>
              <w:rPr>
                <w:rFonts w:asciiTheme="majorBidi" w:eastAsia="Times New Roman" w:hAnsiTheme="majorBidi" w:cstheme="majorBidi"/>
                <w:color w:val="auto"/>
              </w:rPr>
            </w:pPr>
          </w:p>
        </w:tc>
        <w:tc>
          <w:tcPr>
            <w:tcW w:w="474" w:type="pct"/>
          </w:tcPr>
          <w:p w14:paraId="244BEAF8" w14:textId="37A21408" w:rsidR="000209C9" w:rsidRPr="008B1FBC" w:rsidRDefault="000209C9" w:rsidP="003D1894">
            <w:pPr>
              <w:pBdr>
                <w:bottom w:val="single" w:sz="4" w:space="1" w:color="auto"/>
              </w:pBdr>
              <w:spacing w:before="0" w:line="360" w:lineRule="exact"/>
              <w:ind w:left="0"/>
              <w:jc w:val="both"/>
              <w:rPr>
                <w:rFonts w:asciiTheme="majorBidi" w:eastAsia="Times New Roman" w:hAnsiTheme="majorBidi" w:cstheme="majorBidi"/>
                <w:color w:val="auto"/>
              </w:rPr>
            </w:pPr>
            <w:r w:rsidRPr="008B1FBC">
              <w:rPr>
                <w:rFonts w:asciiTheme="majorBidi" w:hAnsiTheme="majorBidi" w:cstheme="majorBidi"/>
              </w:rPr>
              <w:t>(71,992,245.88)</w:t>
            </w:r>
          </w:p>
        </w:tc>
      </w:tr>
    </w:tbl>
    <w:p w14:paraId="341CD16C" w14:textId="149FE272" w:rsidR="003D1894" w:rsidRDefault="003D1894" w:rsidP="000209C9">
      <w:pPr>
        <w:spacing w:line="440" w:lineRule="exact"/>
        <w:ind w:left="0"/>
        <w:rPr>
          <w:rFonts w:asciiTheme="majorBidi" w:hAnsiTheme="majorBidi" w:cstheme="majorBidi"/>
          <w:b/>
          <w:bCs/>
          <w:sz w:val="30"/>
          <w:szCs w:val="30"/>
          <w:cs/>
        </w:rPr>
      </w:pPr>
      <w:r>
        <w:rPr>
          <w:rFonts w:asciiTheme="majorBidi" w:hAnsiTheme="majorBidi" w:cstheme="majorBidi"/>
          <w:b/>
          <w:bCs/>
          <w:sz w:val="30"/>
          <w:szCs w:val="30"/>
          <w:cs/>
        </w:rPr>
        <w:br w:type="page"/>
      </w:r>
    </w:p>
    <w:p w14:paraId="01D8FA35" w14:textId="77777777" w:rsidR="000209C9" w:rsidRPr="008B1FBC" w:rsidRDefault="000209C9" w:rsidP="003D1894">
      <w:pPr>
        <w:spacing w:line="44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1</w:t>
      </w:r>
      <w:r w:rsidRPr="008B1FBC">
        <w:rPr>
          <w:rFonts w:asciiTheme="majorBidi" w:hAnsiTheme="majorBidi" w:cstheme="majorBidi"/>
          <w:b/>
          <w:bCs/>
          <w:sz w:val="30"/>
          <w:szCs w:val="30"/>
        </w:rPr>
        <w:t>5</w:t>
      </w:r>
      <w:r w:rsidRPr="008B1FBC">
        <w:rPr>
          <w:rFonts w:asciiTheme="majorBidi" w:hAnsiTheme="majorBidi" w:cstheme="majorBidi"/>
          <w:b/>
          <w:bCs/>
          <w:sz w:val="30"/>
          <w:szCs w:val="30"/>
          <w:cs/>
        </w:rPr>
        <w:t>.</w:t>
      </w:r>
      <w:r w:rsidRPr="008B1FBC">
        <w:rPr>
          <w:rFonts w:asciiTheme="majorBidi" w:hAnsiTheme="majorBidi" w:cstheme="majorBidi"/>
          <w:b/>
          <w:bCs/>
          <w:sz w:val="30"/>
          <w:szCs w:val="30"/>
          <w:cs/>
        </w:rPr>
        <w:tab/>
      </w:r>
      <w:r w:rsidRPr="008B1FBC">
        <w:rPr>
          <w:rFonts w:asciiTheme="majorBidi" w:hAnsiTheme="majorBidi" w:cstheme="majorBidi"/>
          <w:b/>
          <w:bCs/>
          <w:sz w:val="30"/>
          <w:szCs w:val="30"/>
        </w:rPr>
        <w:t>PROPERTY, PLANT AND EQUIPMENT (Cont'd)</w:t>
      </w:r>
    </w:p>
    <w:p w14:paraId="7C0378AD" w14:textId="77777777" w:rsidR="000209C9" w:rsidRPr="008B1FBC" w:rsidRDefault="000209C9" w:rsidP="000209C9">
      <w:pPr>
        <w:spacing w:line="440" w:lineRule="exact"/>
        <w:ind w:left="2433" w:firstLine="447"/>
        <w:jc w:val="right"/>
        <w:rPr>
          <w:rFonts w:asciiTheme="majorBidi" w:hAnsiTheme="majorBidi" w:cstheme="majorBidi"/>
        </w:rPr>
      </w:pPr>
      <w:r w:rsidRPr="008B1FBC">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1369"/>
        <w:gridCol w:w="1310"/>
        <w:gridCol w:w="1402"/>
        <w:gridCol w:w="1620"/>
        <w:gridCol w:w="1402"/>
        <w:gridCol w:w="1481"/>
        <w:gridCol w:w="1555"/>
        <w:gridCol w:w="1399"/>
      </w:tblGrid>
      <w:tr w:rsidR="000209C9" w:rsidRPr="008B1FBC" w14:paraId="705722B0" w14:textId="77777777" w:rsidTr="003D1894">
        <w:trPr>
          <w:trHeight w:val="386"/>
        </w:trPr>
        <w:tc>
          <w:tcPr>
            <w:tcW w:w="1098" w:type="pct"/>
          </w:tcPr>
          <w:p w14:paraId="2C39723F" w14:textId="77777777" w:rsidR="000209C9" w:rsidRPr="008B1FBC" w:rsidRDefault="000209C9" w:rsidP="00AE596F">
            <w:pPr>
              <w:spacing w:before="0" w:line="440" w:lineRule="exact"/>
              <w:ind w:left="34"/>
              <w:rPr>
                <w:rFonts w:asciiTheme="majorBidi" w:hAnsiTheme="majorBidi" w:cstheme="majorBidi"/>
              </w:rPr>
            </w:pPr>
          </w:p>
        </w:tc>
        <w:tc>
          <w:tcPr>
            <w:tcW w:w="3902" w:type="pct"/>
            <w:gridSpan w:val="8"/>
          </w:tcPr>
          <w:p w14:paraId="32E0ACEF" w14:textId="77777777" w:rsidR="000209C9" w:rsidRPr="008B1FBC" w:rsidRDefault="000209C9" w:rsidP="0002267F">
            <w:pPr>
              <w:pBdr>
                <w:bottom w:val="single" w:sz="4" w:space="1" w:color="auto"/>
              </w:pBdr>
              <w:spacing w:before="0" w:line="440" w:lineRule="exact"/>
              <w:ind w:left="0"/>
              <w:jc w:val="center"/>
              <w:rPr>
                <w:rFonts w:asciiTheme="majorBidi" w:hAnsiTheme="majorBidi" w:cstheme="majorBidi"/>
              </w:rPr>
            </w:pPr>
            <w:r w:rsidRPr="008B1FBC">
              <w:rPr>
                <w:rFonts w:asciiTheme="majorBidi" w:hAnsiTheme="majorBidi" w:cstheme="majorBidi"/>
              </w:rPr>
              <w:t>Consolidated financial statements</w:t>
            </w:r>
          </w:p>
        </w:tc>
      </w:tr>
      <w:tr w:rsidR="000209C9" w:rsidRPr="008B1FBC" w14:paraId="1FC0FD0A" w14:textId="77777777" w:rsidTr="003D1894">
        <w:trPr>
          <w:trHeight w:val="985"/>
        </w:trPr>
        <w:tc>
          <w:tcPr>
            <w:tcW w:w="1098" w:type="pct"/>
          </w:tcPr>
          <w:p w14:paraId="59DAC048" w14:textId="77777777" w:rsidR="000209C9" w:rsidRPr="008B1FBC" w:rsidRDefault="000209C9" w:rsidP="00AE596F">
            <w:pPr>
              <w:tabs>
                <w:tab w:val="left" w:pos="2700"/>
              </w:tabs>
              <w:ind w:left="0"/>
              <w:rPr>
                <w:rFonts w:asciiTheme="majorBidi" w:hAnsiTheme="majorBidi" w:cstheme="majorBidi"/>
              </w:rPr>
            </w:pPr>
          </w:p>
        </w:tc>
        <w:tc>
          <w:tcPr>
            <w:tcW w:w="463" w:type="pct"/>
            <w:vAlign w:val="bottom"/>
          </w:tcPr>
          <w:p w14:paraId="380F7E39" w14:textId="77777777" w:rsidR="000209C9" w:rsidRPr="008B1FBC" w:rsidRDefault="000209C9" w:rsidP="00AE596F">
            <w:pPr>
              <w:pBdr>
                <w:bottom w:val="single" w:sz="4" w:space="1" w:color="auto"/>
              </w:pBdr>
              <w:tabs>
                <w:tab w:val="left" w:pos="405"/>
                <w:tab w:val="center" w:pos="624"/>
              </w:tabs>
              <w:spacing w:before="0" w:line="440" w:lineRule="exact"/>
              <w:ind w:left="0"/>
              <w:jc w:val="center"/>
              <w:rPr>
                <w:rFonts w:asciiTheme="majorBidi" w:hAnsiTheme="majorBidi" w:cstheme="majorBidi"/>
              </w:rPr>
            </w:pPr>
            <w:r w:rsidRPr="008B1FBC">
              <w:rPr>
                <w:rFonts w:asciiTheme="majorBidi" w:hAnsiTheme="majorBidi" w:cstheme="majorBidi"/>
              </w:rPr>
              <w:t>Land</w:t>
            </w:r>
          </w:p>
        </w:tc>
        <w:tc>
          <w:tcPr>
            <w:tcW w:w="443" w:type="pct"/>
            <w:vAlign w:val="bottom"/>
          </w:tcPr>
          <w:p w14:paraId="456A120B" w14:textId="77777777" w:rsidR="000209C9" w:rsidRPr="008B1FBC" w:rsidRDefault="000209C9" w:rsidP="00AE596F">
            <w:pPr>
              <w:pBdr>
                <w:bottom w:val="single" w:sz="4" w:space="1" w:color="auto"/>
              </w:pBdr>
              <w:spacing w:before="0" w:line="440" w:lineRule="exact"/>
              <w:ind w:left="0"/>
              <w:jc w:val="center"/>
              <w:rPr>
                <w:rFonts w:asciiTheme="majorBidi" w:hAnsiTheme="majorBidi" w:cstheme="majorBidi"/>
              </w:rPr>
            </w:pPr>
            <w:r w:rsidRPr="008B1FBC">
              <w:rPr>
                <w:rFonts w:asciiTheme="majorBidi" w:hAnsiTheme="majorBidi" w:cstheme="majorBidi"/>
              </w:rPr>
              <w:t>Buildings and improvements</w:t>
            </w:r>
          </w:p>
        </w:tc>
        <w:tc>
          <w:tcPr>
            <w:tcW w:w="474" w:type="pct"/>
            <w:vAlign w:val="bottom"/>
          </w:tcPr>
          <w:p w14:paraId="114318D3" w14:textId="77777777" w:rsidR="000209C9" w:rsidRPr="008B1FBC" w:rsidRDefault="000209C9" w:rsidP="00AE596F">
            <w:pPr>
              <w:pBdr>
                <w:bottom w:val="single" w:sz="4" w:space="1" w:color="auto"/>
              </w:pBdr>
              <w:spacing w:before="0" w:line="440" w:lineRule="exact"/>
              <w:ind w:left="0"/>
              <w:jc w:val="center"/>
              <w:rPr>
                <w:rFonts w:asciiTheme="majorBidi" w:hAnsiTheme="majorBidi" w:cstheme="majorBidi"/>
              </w:rPr>
            </w:pPr>
            <w:r w:rsidRPr="008B1FBC">
              <w:rPr>
                <w:rFonts w:asciiTheme="majorBidi" w:hAnsiTheme="majorBidi" w:cstheme="majorBidi"/>
              </w:rPr>
              <w:t>Machinery</w:t>
            </w:r>
          </w:p>
        </w:tc>
        <w:tc>
          <w:tcPr>
            <w:tcW w:w="548" w:type="pct"/>
            <w:vAlign w:val="bottom"/>
          </w:tcPr>
          <w:p w14:paraId="561C0E8C" w14:textId="77777777" w:rsidR="000209C9" w:rsidRPr="008B1FBC" w:rsidRDefault="000209C9" w:rsidP="00AE596F">
            <w:pPr>
              <w:pBdr>
                <w:bottom w:val="single" w:sz="4" w:space="1" w:color="auto"/>
              </w:pBdr>
              <w:spacing w:before="0" w:line="440" w:lineRule="exact"/>
              <w:ind w:left="0"/>
              <w:jc w:val="center"/>
              <w:rPr>
                <w:rFonts w:asciiTheme="majorBidi" w:hAnsiTheme="majorBidi" w:cstheme="majorBidi"/>
              </w:rPr>
            </w:pPr>
            <w:r w:rsidRPr="008B1FBC">
              <w:rPr>
                <w:rFonts w:asciiTheme="majorBidi" w:hAnsiTheme="majorBidi" w:cstheme="majorBidi"/>
              </w:rPr>
              <w:t>Construction tools and equipment</w:t>
            </w:r>
          </w:p>
        </w:tc>
        <w:tc>
          <w:tcPr>
            <w:tcW w:w="474" w:type="pct"/>
            <w:vAlign w:val="bottom"/>
          </w:tcPr>
          <w:p w14:paraId="0D66FE09" w14:textId="77777777" w:rsidR="000209C9" w:rsidRPr="008B1FBC" w:rsidRDefault="000209C9" w:rsidP="00AE596F">
            <w:pPr>
              <w:pBdr>
                <w:bottom w:val="single" w:sz="4" w:space="1" w:color="auto"/>
              </w:pBdr>
              <w:spacing w:before="0" w:line="440" w:lineRule="exact"/>
              <w:ind w:left="0"/>
              <w:jc w:val="center"/>
              <w:rPr>
                <w:rFonts w:asciiTheme="majorBidi" w:hAnsiTheme="majorBidi" w:cstheme="majorBidi"/>
              </w:rPr>
            </w:pPr>
            <w:r w:rsidRPr="008B1FBC">
              <w:rPr>
                <w:rFonts w:asciiTheme="majorBidi" w:hAnsiTheme="majorBidi" w:cstheme="majorBidi"/>
              </w:rPr>
              <w:t>Office equipment</w:t>
            </w:r>
          </w:p>
        </w:tc>
        <w:tc>
          <w:tcPr>
            <w:tcW w:w="501" w:type="pct"/>
            <w:vAlign w:val="bottom"/>
          </w:tcPr>
          <w:p w14:paraId="432C4555" w14:textId="77777777" w:rsidR="000209C9" w:rsidRPr="008B1FBC" w:rsidRDefault="000209C9" w:rsidP="00AE596F">
            <w:pPr>
              <w:pBdr>
                <w:bottom w:val="single" w:sz="4" w:space="1" w:color="auto"/>
              </w:pBdr>
              <w:spacing w:before="0" w:line="440" w:lineRule="exact"/>
              <w:ind w:left="0"/>
              <w:jc w:val="center"/>
              <w:rPr>
                <w:rFonts w:asciiTheme="majorBidi" w:hAnsiTheme="majorBidi" w:cstheme="majorBidi"/>
              </w:rPr>
            </w:pPr>
            <w:r w:rsidRPr="008B1FBC">
              <w:rPr>
                <w:rFonts w:asciiTheme="majorBidi" w:hAnsiTheme="majorBidi" w:cstheme="majorBidi"/>
              </w:rPr>
              <w:t>Vehicles</w:t>
            </w:r>
          </w:p>
        </w:tc>
        <w:tc>
          <w:tcPr>
            <w:tcW w:w="526" w:type="pct"/>
            <w:vAlign w:val="bottom"/>
          </w:tcPr>
          <w:p w14:paraId="146CB236" w14:textId="77777777" w:rsidR="000209C9" w:rsidRPr="008B1FBC" w:rsidRDefault="000209C9" w:rsidP="00AE596F">
            <w:pPr>
              <w:pBdr>
                <w:bottom w:val="single" w:sz="4" w:space="1" w:color="auto"/>
              </w:pBdr>
              <w:spacing w:before="0" w:line="440" w:lineRule="exact"/>
              <w:ind w:left="0"/>
              <w:jc w:val="center"/>
              <w:rPr>
                <w:rFonts w:asciiTheme="majorBidi" w:hAnsiTheme="majorBidi" w:cstheme="majorBidi"/>
              </w:rPr>
            </w:pPr>
            <w:r w:rsidRPr="008B1FBC">
              <w:rPr>
                <w:rFonts w:asciiTheme="majorBidi" w:hAnsiTheme="majorBidi" w:cstheme="majorBidi"/>
              </w:rPr>
              <w:t>Building in progress</w:t>
            </w:r>
          </w:p>
        </w:tc>
        <w:tc>
          <w:tcPr>
            <w:tcW w:w="473" w:type="pct"/>
            <w:vAlign w:val="bottom"/>
          </w:tcPr>
          <w:p w14:paraId="28FD7D69" w14:textId="77777777" w:rsidR="000209C9" w:rsidRPr="008B1FBC" w:rsidRDefault="000209C9" w:rsidP="00AE596F">
            <w:pPr>
              <w:pBdr>
                <w:bottom w:val="single" w:sz="4" w:space="1" w:color="auto"/>
              </w:pBdr>
              <w:spacing w:before="0" w:line="440" w:lineRule="exact"/>
              <w:ind w:left="0"/>
              <w:jc w:val="center"/>
              <w:rPr>
                <w:rFonts w:asciiTheme="majorBidi" w:hAnsiTheme="majorBidi" w:cstheme="majorBidi"/>
              </w:rPr>
            </w:pPr>
            <w:r w:rsidRPr="008B1FBC">
              <w:rPr>
                <w:rFonts w:asciiTheme="majorBidi" w:hAnsiTheme="majorBidi" w:cstheme="majorBidi"/>
              </w:rPr>
              <w:t>Total</w:t>
            </w:r>
          </w:p>
        </w:tc>
      </w:tr>
      <w:tr w:rsidR="000209C9" w:rsidRPr="008B1FBC" w14:paraId="268A5A51" w14:textId="77777777" w:rsidTr="003D1894">
        <w:trPr>
          <w:trHeight w:val="386"/>
        </w:trPr>
        <w:tc>
          <w:tcPr>
            <w:tcW w:w="1098" w:type="pct"/>
          </w:tcPr>
          <w:p w14:paraId="49B81E95" w14:textId="646A8A31" w:rsidR="000209C9" w:rsidRPr="008B1FBC" w:rsidRDefault="000209C9" w:rsidP="00AE596F">
            <w:pPr>
              <w:spacing w:before="0" w:line="440" w:lineRule="exact"/>
              <w:ind w:left="34"/>
              <w:rPr>
                <w:rFonts w:asciiTheme="majorBidi" w:hAnsiTheme="majorBidi" w:cstheme="majorBidi"/>
                <w:b/>
                <w:bCs/>
              </w:rPr>
            </w:pPr>
            <w:r w:rsidRPr="008B1FBC">
              <w:rPr>
                <w:rFonts w:asciiTheme="majorBidi" w:eastAsia="Times New Roman" w:hAnsiTheme="majorBidi" w:cstheme="majorBidi"/>
                <w:b/>
                <w:bCs/>
                <w:color w:val="auto"/>
              </w:rPr>
              <w:t>Net book value :</w:t>
            </w:r>
          </w:p>
        </w:tc>
        <w:tc>
          <w:tcPr>
            <w:tcW w:w="463" w:type="pct"/>
          </w:tcPr>
          <w:p w14:paraId="377A0B94" w14:textId="77777777" w:rsidR="000209C9" w:rsidRPr="008B1FBC" w:rsidRDefault="000209C9" w:rsidP="00AE596F">
            <w:pPr>
              <w:spacing w:before="0" w:line="440" w:lineRule="exact"/>
              <w:ind w:left="0"/>
              <w:jc w:val="right"/>
              <w:rPr>
                <w:rFonts w:asciiTheme="majorBidi" w:hAnsiTheme="majorBidi" w:cstheme="majorBidi"/>
              </w:rPr>
            </w:pPr>
          </w:p>
        </w:tc>
        <w:tc>
          <w:tcPr>
            <w:tcW w:w="443" w:type="pct"/>
          </w:tcPr>
          <w:p w14:paraId="601AF140" w14:textId="77777777" w:rsidR="000209C9" w:rsidRPr="008B1FBC" w:rsidRDefault="000209C9" w:rsidP="00AE596F">
            <w:pPr>
              <w:spacing w:before="0" w:line="440" w:lineRule="exact"/>
              <w:ind w:left="0"/>
              <w:jc w:val="right"/>
              <w:rPr>
                <w:rFonts w:asciiTheme="majorBidi" w:hAnsiTheme="majorBidi" w:cstheme="majorBidi"/>
              </w:rPr>
            </w:pPr>
          </w:p>
        </w:tc>
        <w:tc>
          <w:tcPr>
            <w:tcW w:w="474" w:type="pct"/>
          </w:tcPr>
          <w:p w14:paraId="04A5FED8" w14:textId="77777777" w:rsidR="000209C9" w:rsidRPr="008B1FBC" w:rsidRDefault="000209C9" w:rsidP="00AE596F">
            <w:pPr>
              <w:spacing w:before="0" w:line="440" w:lineRule="exact"/>
              <w:ind w:left="0"/>
              <w:jc w:val="right"/>
              <w:rPr>
                <w:rFonts w:asciiTheme="majorBidi" w:eastAsia="Times New Roman" w:hAnsiTheme="majorBidi" w:cstheme="majorBidi"/>
                <w:color w:val="auto"/>
              </w:rPr>
            </w:pPr>
          </w:p>
        </w:tc>
        <w:tc>
          <w:tcPr>
            <w:tcW w:w="548" w:type="pct"/>
          </w:tcPr>
          <w:p w14:paraId="6F2E48BB" w14:textId="77777777" w:rsidR="000209C9" w:rsidRPr="008B1FBC" w:rsidRDefault="000209C9" w:rsidP="00AE596F">
            <w:pPr>
              <w:spacing w:before="0" w:line="440" w:lineRule="exact"/>
              <w:ind w:left="0"/>
              <w:jc w:val="right"/>
              <w:rPr>
                <w:rFonts w:asciiTheme="majorBidi" w:eastAsia="Times New Roman" w:hAnsiTheme="majorBidi" w:cstheme="majorBidi"/>
                <w:color w:val="auto"/>
              </w:rPr>
            </w:pPr>
          </w:p>
        </w:tc>
        <w:tc>
          <w:tcPr>
            <w:tcW w:w="474" w:type="pct"/>
          </w:tcPr>
          <w:p w14:paraId="5DA92AD6" w14:textId="77777777" w:rsidR="000209C9" w:rsidRPr="008B1FBC" w:rsidRDefault="000209C9" w:rsidP="00AE596F">
            <w:pPr>
              <w:spacing w:before="0" w:line="440" w:lineRule="exact"/>
              <w:ind w:left="0"/>
              <w:jc w:val="right"/>
              <w:rPr>
                <w:rFonts w:asciiTheme="majorBidi" w:eastAsia="Times New Roman" w:hAnsiTheme="majorBidi" w:cstheme="majorBidi"/>
                <w:color w:val="auto"/>
              </w:rPr>
            </w:pPr>
          </w:p>
        </w:tc>
        <w:tc>
          <w:tcPr>
            <w:tcW w:w="501" w:type="pct"/>
          </w:tcPr>
          <w:p w14:paraId="3DDD4C27" w14:textId="77777777" w:rsidR="000209C9" w:rsidRPr="008B1FBC" w:rsidRDefault="000209C9" w:rsidP="00AE596F">
            <w:pPr>
              <w:spacing w:before="0" w:line="440" w:lineRule="exact"/>
              <w:ind w:left="0"/>
              <w:jc w:val="right"/>
              <w:rPr>
                <w:rFonts w:asciiTheme="majorBidi" w:eastAsia="Times New Roman" w:hAnsiTheme="majorBidi" w:cstheme="majorBidi"/>
                <w:color w:val="auto"/>
              </w:rPr>
            </w:pPr>
          </w:p>
        </w:tc>
        <w:tc>
          <w:tcPr>
            <w:tcW w:w="526" w:type="pct"/>
          </w:tcPr>
          <w:p w14:paraId="6DBF4A09" w14:textId="77777777" w:rsidR="000209C9" w:rsidRPr="008B1FBC" w:rsidRDefault="000209C9" w:rsidP="00AE596F">
            <w:pPr>
              <w:spacing w:before="0" w:line="440" w:lineRule="exact"/>
              <w:ind w:left="0"/>
              <w:jc w:val="right"/>
              <w:rPr>
                <w:rFonts w:asciiTheme="majorBidi" w:eastAsia="Times New Roman" w:hAnsiTheme="majorBidi" w:cstheme="majorBidi"/>
                <w:color w:val="auto"/>
              </w:rPr>
            </w:pPr>
          </w:p>
        </w:tc>
        <w:tc>
          <w:tcPr>
            <w:tcW w:w="473" w:type="pct"/>
          </w:tcPr>
          <w:p w14:paraId="5E881B40" w14:textId="77777777" w:rsidR="000209C9" w:rsidRPr="008B1FBC" w:rsidRDefault="000209C9" w:rsidP="00AE596F">
            <w:pPr>
              <w:spacing w:before="0" w:line="440" w:lineRule="exact"/>
              <w:ind w:left="0"/>
              <w:jc w:val="right"/>
              <w:rPr>
                <w:rFonts w:asciiTheme="majorBidi" w:eastAsia="Times New Roman" w:hAnsiTheme="majorBidi" w:cstheme="majorBidi"/>
                <w:color w:val="auto"/>
              </w:rPr>
            </w:pPr>
          </w:p>
        </w:tc>
      </w:tr>
      <w:tr w:rsidR="000209C9" w:rsidRPr="008B1FBC" w14:paraId="79D88745" w14:textId="77777777" w:rsidTr="003D1894">
        <w:trPr>
          <w:trHeight w:val="413"/>
        </w:trPr>
        <w:tc>
          <w:tcPr>
            <w:tcW w:w="1098" w:type="pct"/>
          </w:tcPr>
          <w:p w14:paraId="24B796C4" w14:textId="66DDBCA2" w:rsidR="000209C9" w:rsidRPr="008B1FBC" w:rsidRDefault="000209C9" w:rsidP="000209C9">
            <w:pPr>
              <w:spacing w:before="0" w:line="440" w:lineRule="exact"/>
              <w:ind w:left="34"/>
              <w:rPr>
                <w:rFonts w:asciiTheme="majorBidi" w:hAnsiTheme="majorBidi" w:cstheme="majorBidi"/>
              </w:rPr>
            </w:pPr>
            <w:r w:rsidRPr="008B1FBC">
              <w:rPr>
                <w:rFonts w:asciiTheme="majorBidi" w:hAnsiTheme="majorBidi" w:cstheme="majorBidi"/>
              </w:rPr>
              <w:t>As at December 31, 2019</w:t>
            </w:r>
          </w:p>
        </w:tc>
        <w:tc>
          <w:tcPr>
            <w:tcW w:w="463" w:type="pct"/>
          </w:tcPr>
          <w:p w14:paraId="321F9FAA" w14:textId="1F132996" w:rsidR="000209C9" w:rsidRPr="008B1FBC" w:rsidRDefault="000209C9" w:rsidP="00AE596F">
            <w:pPr>
              <w:pBdr>
                <w:bottom w:val="double" w:sz="4" w:space="1" w:color="auto"/>
              </w:pBdr>
              <w:spacing w:before="0" w:line="440" w:lineRule="exact"/>
              <w:ind w:left="0"/>
              <w:jc w:val="right"/>
              <w:rPr>
                <w:rFonts w:asciiTheme="majorBidi" w:hAnsiTheme="majorBidi" w:cstheme="majorBidi"/>
              </w:rPr>
            </w:pPr>
            <w:r w:rsidRPr="008B1FBC">
              <w:rPr>
                <w:rFonts w:asciiTheme="majorBidi" w:hAnsiTheme="majorBidi" w:cstheme="majorBidi"/>
              </w:rPr>
              <w:t xml:space="preserve"> 75,222,685.93 </w:t>
            </w:r>
          </w:p>
        </w:tc>
        <w:tc>
          <w:tcPr>
            <w:tcW w:w="443" w:type="pct"/>
          </w:tcPr>
          <w:p w14:paraId="023D1B06" w14:textId="6E96C1E9" w:rsidR="000209C9" w:rsidRPr="008B1FBC" w:rsidRDefault="000209C9" w:rsidP="00AE596F">
            <w:pPr>
              <w:pBdr>
                <w:bottom w:val="double" w:sz="4" w:space="1" w:color="auto"/>
              </w:pBdr>
              <w:spacing w:before="0" w:line="440" w:lineRule="exact"/>
              <w:ind w:left="0"/>
              <w:jc w:val="both"/>
              <w:rPr>
                <w:rFonts w:asciiTheme="majorBidi" w:hAnsiTheme="majorBidi" w:cstheme="majorBidi"/>
              </w:rPr>
            </w:pPr>
            <w:r w:rsidRPr="008B1FBC">
              <w:rPr>
                <w:rFonts w:asciiTheme="majorBidi" w:hAnsiTheme="majorBidi" w:cstheme="majorBidi"/>
              </w:rPr>
              <w:t xml:space="preserve">39,012,564.23 </w:t>
            </w:r>
          </w:p>
        </w:tc>
        <w:tc>
          <w:tcPr>
            <w:tcW w:w="474" w:type="pct"/>
          </w:tcPr>
          <w:p w14:paraId="7D42559F" w14:textId="73917A3F" w:rsidR="000209C9" w:rsidRPr="008B1FBC" w:rsidRDefault="000209C9" w:rsidP="00811769">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20,375,737.47 </w:t>
            </w:r>
          </w:p>
        </w:tc>
        <w:tc>
          <w:tcPr>
            <w:tcW w:w="548" w:type="pct"/>
          </w:tcPr>
          <w:p w14:paraId="74DBA78D" w14:textId="72AF5304" w:rsidR="000209C9" w:rsidRPr="008B1FBC" w:rsidRDefault="000209C9" w:rsidP="00AE596F">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25,777,897.64 </w:t>
            </w:r>
          </w:p>
        </w:tc>
        <w:tc>
          <w:tcPr>
            <w:tcW w:w="474" w:type="pct"/>
          </w:tcPr>
          <w:p w14:paraId="29B7C7A2" w14:textId="18CB8E01" w:rsidR="000209C9" w:rsidRPr="008B1FBC" w:rsidRDefault="000209C9" w:rsidP="00AE596F">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5,626,071.29 </w:t>
            </w:r>
          </w:p>
        </w:tc>
        <w:tc>
          <w:tcPr>
            <w:tcW w:w="501" w:type="pct"/>
          </w:tcPr>
          <w:p w14:paraId="0A724BA0" w14:textId="07E8BEE6" w:rsidR="000209C9" w:rsidRPr="008B1FBC" w:rsidRDefault="000209C9" w:rsidP="00AE596F">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16,209,423.44 </w:t>
            </w:r>
          </w:p>
        </w:tc>
        <w:tc>
          <w:tcPr>
            <w:tcW w:w="526" w:type="pct"/>
          </w:tcPr>
          <w:p w14:paraId="5DCBEE53" w14:textId="63D22C02" w:rsidR="000209C9" w:rsidRPr="008B1FBC" w:rsidRDefault="000209C9" w:rsidP="00AE596F">
            <w:pPr>
              <w:pBdr>
                <w:bottom w:val="double" w:sz="4" w:space="1" w:color="auto"/>
              </w:pBdr>
              <w:spacing w:before="0" w:line="440" w:lineRule="exact"/>
              <w:ind w:left="0"/>
              <w:jc w:val="both"/>
              <w:rPr>
                <w:rFonts w:asciiTheme="majorBidi" w:eastAsia="Times New Roman" w:hAnsiTheme="majorBidi" w:cstheme="majorBidi"/>
                <w:color w:val="auto"/>
              </w:rPr>
            </w:pPr>
            <w:r w:rsidRPr="008B1FBC">
              <w:rPr>
                <w:rFonts w:asciiTheme="majorBidi" w:hAnsiTheme="majorBidi" w:cstheme="majorBidi"/>
              </w:rPr>
              <w:t xml:space="preserve"> 14,541,938.53 </w:t>
            </w:r>
          </w:p>
        </w:tc>
        <w:tc>
          <w:tcPr>
            <w:tcW w:w="473" w:type="pct"/>
          </w:tcPr>
          <w:p w14:paraId="7382BEA4" w14:textId="0086E4B9" w:rsidR="000209C9" w:rsidRPr="008B1FBC" w:rsidRDefault="000209C9" w:rsidP="00AE596F">
            <w:pPr>
              <w:pBdr>
                <w:bottom w:val="double" w:sz="4" w:space="1" w:color="auto"/>
              </w:pBdr>
              <w:spacing w:before="0" w:line="440" w:lineRule="exact"/>
              <w:ind w:left="0"/>
              <w:jc w:val="both"/>
              <w:rPr>
                <w:rFonts w:asciiTheme="majorBidi" w:eastAsia="Times New Roman" w:hAnsiTheme="majorBidi" w:cstheme="majorBidi"/>
                <w:color w:val="auto"/>
              </w:rPr>
            </w:pPr>
            <w:r w:rsidRPr="008B1FBC">
              <w:rPr>
                <w:rFonts w:asciiTheme="majorBidi" w:hAnsiTheme="majorBidi" w:cstheme="majorBidi"/>
              </w:rPr>
              <w:t xml:space="preserve">196,766,318.53 </w:t>
            </w:r>
          </w:p>
        </w:tc>
      </w:tr>
      <w:tr w:rsidR="000209C9" w:rsidRPr="008B1FBC" w14:paraId="16E7AAA5" w14:textId="77777777" w:rsidTr="003D1894">
        <w:trPr>
          <w:trHeight w:val="399"/>
        </w:trPr>
        <w:tc>
          <w:tcPr>
            <w:tcW w:w="1098" w:type="pct"/>
          </w:tcPr>
          <w:p w14:paraId="02CA5F47" w14:textId="0D7D5E40" w:rsidR="000209C9" w:rsidRPr="008B1FBC" w:rsidRDefault="000209C9" w:rsidP="000209C9">
            <w:pPr>
              <w:spacing w:before="0" w:line="440" w:lineRule="exact"/>
              <w:ind w:left="34"/>
              <w:rPr>
                <w:rFonts w:asciiTheme="majorBidi" w:hAnsiTheme="majorBidi" w:cstheme="majorBidi"/>
                <w:cs/>
              </w:rPr>
            </w:pPr>
            <w:r w:rsidRPr="008B1FBC">
              <w:rPr>
                <w:rFonts w:asciiTheme="majorBidi" w:hAnsiTheme="majorBidi" w:cstheme="majorBidi"/>
              </w:rPr>
              <w:t>As at December 31, 2020</w:t>
            </w:r>
          </w:p>
        </w:tc>
        <w:tc>
          <w:tcPr>
            <w:tcW w:w="463" w:type="pct"/>
          </w:tcPr>
          <w:p w14:paraId="28B5C7FD" w14:textId="3D2F11B2" w:rsidR="000209C9" w:rsidRPr="008B1FBC" w:rsidRDefault="000209C9" w:rsidP="00AE596F">
            <w:pPr>
              <w:pBdr>
                <w:bottom w:val="double" w:sz="4" w:space="1" w:color="auto"/>
              </w:pBdr>
              <w:spacing w:before="0" w:line="440" w:lineRule="exact"/>
              <w:ind w:left="0"/>
              <w:jc w:val="right"/>
              <w:rPr>
                <w:rFonts w:asciiTheme="majorBidi" w:hAnsiTheme="majorBidi" w:cstheme="majorBidi"/>
              </w:rPr>
            </w:pPr>
            <w:r w:rsidRPr="008B1FBC">
              <w:rPr>
                <w:rFonts w:asciiTheme="majorBidi" w:hAnsiTheme="majorBidi" w:cstheme="majorBidi"/>
              </w:rPr>
              <w:t xml:space="preserve"> 75,222,685.93 </w:t>
            </w:r>
          </w:p>
        </w:tc>
        <w:tc>
          <w:tcPr>
            <w:tcW w:w="443" w:type="pct"/>
          </w:tcPr>
          <w:p w14:paraId="60C5FA4B" w14:textId="289A097F" w:rsidR="000209C9" w:rsidRPr="008B1FBC" w:rsidRDefault="000209C9" w:rsidP="00AE596F">
            <w:pPr>
              <w:pBdr>
                <w:bottom w:val="double" w:sz="4" w:space="1" w:color="auto"/>
              </w:pBdr>
              <w:spacing w:before="0" w:line="440" w:lineRule="exact"/>
              <w:ind w:left="0"/>
              <w:jc w:val="both"/>
              <w:rPr>
                <w:rFonts w:asciiTheme="majorBidi" w:hAnsiTheme="majorBidi" w:cstheme="majorBidi"/>
              </w:rPr>
            </w:pPr>
            <w:r w:rsidRPr="008B1FBC">
              <w:rPr>
                <w:rFonts w:asciiTheme="majorBidi" w:hAnsiTheme="majorBidi" w:cstheme="majorBidi"/>
              </w:rPr>
              <w:t xml:space="preserve">62,654,293.09 </w:t>
            </w:r>
          </w:p>
        </w:tc>
        <w:tc>
          <w:tcPr>
            <w:tcW w:w="474" w:type="pct"/>
          </w:tcPr>
          <w:p w14:paraId="262007BC" w14:textId="2F0BC916" w:rsidR="000209C9" w:rsidRPr="008B1FBC" w:rsidRDefault="000209C9" w:rsidP="00AE596F">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15,738,411.76 </w:t>
            </w:r>
          </w:p>
        </w:tc>
        <w:tc>
          <w:tcPr>
            <w:tcW w:w="548" w:type="pct"/>
          </w:tcPr>
          <w:p w14:paraId="35D56DC5" w14:textId="4B10ADB3" w:rsidR="000209C9" w:rsidRPr="008B1FBC" w:rsidRDefault="000209C9" w:rsidP="00AE596F">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23,589,213.75 </w:t>
            </w:r>
          </w:p>
        </w:tc>
        <w:tc>
          <w:tcPr>
            <w:tcW w:w="474" w:type="pct"/>
          </w:tcPr>
          <w:p w14:paraId="57E0FA6D" w14:textId="54138651" w:rsidR="000209C9" w:rsidRPr="008B1FBC" w:rsidRDefault="000209C9" w:rsidP="00AE596F">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8,197,300.41 </w:t>
            </w:r>
          </w:p>
        </w:tc>
        <w:tc>
          <w:tcPr>
            <w:tcW w:w="501" w:type="pct"/>
          </w:tcPr>
          <w:p w14:paraId="6CF41BF5" w14:textId="06F02F3C" w:rsidR="000209C9" w:rsidRPr="008B1FBC" w:rsidRDefault="000209C9" w:rsidP="00AE596F">
            <w:pPr>
              <w:pBdr>
                <w:bottom w:val="double" w:sz="4" w:space="1" w:color="auto"/>
              </w:pBdr>
              <w:spacing w:before="0" w:line="44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1,543,473.19 </w:t>
            </w:r>
          </w:p>
        </w:tc>
        <w:tc>
          <w:tcPr>
            <w:tcW w:w="526" w:type="pct"/>
          </w:tcPr>
          <w:p w14:paraId="6BE18993" w14:textId="10EF335A" w:rsidR="000209C9" w:rsidRPr="008B1FBC" w:rsidRDefault="000209C9" w:rsidP="00AE596F">
            <w:pPr>
              <w:pBdr>
                <w:bottom w:val="double" w:sz="4" w:space="1" w:color="auto"/>
              </w:pBdr>
              <w:spacing w:before="0" w:line="440" w:lineRule="exact"/>
              <w:ind w:left="0"/>
              <w:jc w:val="both"/>
              <w:rPr>
                <w:rFonts w:asciiTheme="majorBidi" w:eastAsia="Times New Roman" w:hAnsiTheme="majorBidi" w:cstheme="majorBidi"/>
                <w:color w:val="auto"/>
              </w:rPr>
            </w:pPr>
            <w:r w:rsidRPr="008B1FBC">
              <w:rPr>
                <w:rFonts w:asciiTheme="majorBidi" w:hAnsiTheme="majorBidi" w:cstheme="majorBidi"/>
              </w:rPr>
              <w:t xml:space="preserve"> 1,902,406.04 </w:t>
            </w:r>
          </w:p>
        </w:tc>
        <w:tc>
          <w:tcPr>
            <w:tcW w:w="473" w:type="pct"/>
          </w:tcPr>
          <w:p w14:paraId="4667CB1B" w14:textId="386B1EBC" w:rsidR="000209C9" w:rsidRPr="008B1FBC" w:rsidRDefault="000209C9" w:rsidP="00AE596F">
            <w:pPr>
              <w:pBdr>
                <w:bottom w:val="double" w:sz="4" w:space="1" w:color="auto"/>
              </w:pBdr>
              <w:spacing w:before="0" w:line="440" w:lineRule="exact"/>
              <w:ind w:left="0"/>
              <w:jc w:val="both"/>
              <w:rPr>
                <w:rFonts w:asciiTheme="majorBidi" w:eastAsia="Times New Roman" w:hAnsiTheme="majorBidi" w:cstheme="majorBidi"/>
                <w:color w:val="auto"/>
              </w:rPr>
            </w:pPr>
            <w:r w:rsidRPr="008B1FBC">
              <w:rPr>
                <w:rFonts w:asciiTheme="majorBidi" w:hAnsiTheme="majorBidi" w:cstheme="majorBidi"/>
              </w:rPr>
              <w:t xml:space="preserve">188,847,784.17 </w:t>
            </w:r>
          </w:p>
        </w:tc>
      </w:tr>
      <w:tr w:rsidR="00AE596F" w:rsidRPr="008B1FBC" w14:paraId="7EFAE3A6" w14:textId="77777777" w:rsidTr="003D1894">
        <w:trPr>
          <w:trHeight w:val="399"/>
        </w:trPr>
        <w:tc>
          <w:tcPr>
            <w:tcW w:w="1098" w:type="pct"/>
          </w:tcPr>
          <w:p w14:paraId="54E2AC5D" w14:textId="77777777" w:rsidR="00AE596F" w:rsidRPr="008B1FBC" w:rsidRDefault="00AE596F" w:rsidP="000209C9">
            <w:pPr>
              <w:spacing w:before="0" w:line="440" w:lineRule="exact"/>
              <w:ind w:left="34"/>
              <w:rPr>
                <w:rFonts w:asciiTheme="majorBidi" w:hAnsiTheme="majorBidi" w:cstheme="majorBidi"/>
              </w:rPr>
            </w:pPr>
          </w:p>
        </w:tc>
        <w:tc>
          <w:tcPr>
            <w:tcW w:w="463" w:type="pct"/>
          </w:tcPr>
          <w:p w14:paraId="16FB6133" w14:textId="77777777" w:rsidR="00AE596F" w:rsidRPr="008B1FBC" w:rsidRDefault="00AE596F" w:rsidP="000209C9">
            <w:pPr>
              <w:spacing w:before="0" w:line="440" w:lineRule="exact"/>
              <w:ind w:left="0"/>
              <w:jc w:val="right"/>
              <w:rPr>
                <w:rFonts w:asciiTheme="majorBidi" w:hAnsiTheme="majorBidi" w:cstheme="majorBidi"/>
              </w:rPr>
            </w:pPr>
          </w:p>
        </w:tc>
        <w:tc>
          <w:tcPr>
            <w:tcW w:w="443" w:type="pct"/>
          </w:tcPr>
          <w:p w14:paraId="44CCAD34" w14:textId="77777777" w:rsidR="00AE596F" w:rsidRPr="008B1FBC" w:rsidRDefault="00AE596F" w:rsidP="000209C9">
            <w:pPr>
              <w:spacing w:before="0" w:line="440" w:lineRule="exact"/>
              <w:ind w:left="0"/>
              <w:jc w:val="both"/>
              <w:rPr>
                <w:rFonts w:asciiTheme="majorBidi" w:hAnsiTheme="majorBidi" w:cstheme="majorBidi"/>
              </w:rPr>
            </w:pPr>
          </w:p>
        </w:tc>
        <w:tc>
          <w:tcPr>
            <w:tcW w:w="474" w:type="pct"/>
          </w:tcPr>
          <w:p w14:paraId="7B1D8F42" w14:textId="77777777" w:rsidR="00AE596F" w:rsidRPr="008B1FBC" w:rsidRDefault="00AE596F" w:rsidP="000209C9">
            <w:pPr>
              <w:spacing w:before="0" w:line="440" w:lineRule="exact"/>
              <w:ind w:left="0"/>
              <w:jc w:val="right"/>
              <w:rPr>
                <w:rFonts w:asciiTheme="majorBidi" w:hAnsiTheme="majorBidi" w:cstheme="majorBidi"/>
              </w:rPr>
            </w:pPr>
          </w:p>
        </w:tc>
        <w:tc>
          <w:tcPr>
            <w:tcW w:w="548" w:type="pct"/>
          </w:tcPr>
          <w:p w14:paraId="380DE258" w14:textId="77777777" w:rsidR="00AE596F" w:rsidRPr="008B1FBC" w:rsidRDefault="00AE596F" w:rsidP="000209C9">
            <w:pPr>
              <w:spacing w:before="0" w:line="440" w:lineRule="exact"/>
              <w:ind w:left="0"/>
              <w:jc w:val="right"/>
              <w:rPr>
                <w:rFonts w:asciiTheme="majorBidi" w:hAnsiTheme="majorBidi" w:cstheme="majorBidi"/>
              </w:rPr>
            </w:pPr>
          </w:p>
        </w:tc>
        <w:tc>
          <w:tcPr>
            <w:tcW w:w="474" w:type="pct"/>
          </w:tcPr>
          <w:p w14:paraId="07B11E1E" w14:textId="77777777" w:rsidR="00AE596F" w:rsidRPr="008B1FBC" w:rsidRDefault="00AE596F" w:rsidP="000209C9">
            <w:pPr>
              <w:spacing w:before="0" w:line="440" w:lineRule="exact"/>
              <w:ind w:left="0"/>
              <w:jc w:val="right"/>
              <w:rPr>
                <w:rFonts w:asciiTheme="majorBidi" w:hAnsiTheme="majorBidi" w:cstheme="majorBidi"/>
              </w:rPr>
            </w:pPr>
          </w:p>
        </w:tc>
        <w:tc>
          <w:tcPr>
            <w:tcW w:w="501" w:type="pct"/>
          </w:tcPr>
          <w:p w14:paraId="30DD17B3" w14:textId="77777777" w:rsidR="00AE596F" w:rsidRPr="008B1FBC" w:rsidRDefault="00AE596F" w:rsidP="000209C9">
            <w:pPr>
              <w:spacing w:before="0" w:line="440" w:lineRule="exact"/>
              <w:ind w:left="0"/>
              <w:jc w:val="right"/>
              <w:rPr>
                <w:rFonts w:asciiTheme="majorBidi" w:hAnsiTheme="majorBidi" w:cstheme="majorBidi"/>
              </w:rPr>
            </w:pPr>
          </w:p>
        </w:tc>
        <w:tc>
          <w:tcPr>
            <w:tcW w:w="526" w:type="pct"/>
          </w:tcPr>
          <w:p w14:paraId="2CE30DB6" w14:textId="77777777" w:rsidR="00AE596F" w:rsidRPr="008B1FBC" w:rsidRDefault="00AE596F" w:rsidP="000209C9">
            <w:pPr>
              <w:spacing w:before="0" w:line="440" w:lineRule="exact"/>
              <w:ind w:left="0"/>
              <w:jc w:val="both"/>
              <w:rPr>
                <w:rFonts w:asciiTheme="majorBidi" w:hAnsiTheme="majorBidi" w:cstheme="majorBidi"/>
              </w:rPr>
            </w:pPr>
          </w:p>
        </w:tc>
        <w:tc>
          <w:tcPr>
            <w:tcW w:w="473" w:type="pct"/>
          </w:tcPr>
          <w:p w14:paraId="1D91D73C" w14:textId="77777777" w:rsidR="00AE596F" w:rsidRPr="008B1FBC" w:rsidRDefault="00AE596F" w:rsidP="000209C9">
            <w:pPr>
              <w:spacing w:before="0" w:line="440" w:lineRule="exact"/>
              <w:ind w:left="0"/>
              <w:jc w:val="both"/>
              <w:rPr>
                <w:rFonts w:asciiTheme="majorBidi" w:hAnsiTheme="majorBidi" w:cstheme="majorBidi"/>
              </w:rPr>
            </w:pPr>
          </w:p>
        </w:tc>
      </w:tr>
    </w:tbl>
    <w:p w14:paraId="067791B0" w14:textId="77E92D78" w:rsidR="000209C9" w:rsidRPr="008B1FBC" w:rsidRDefault="000209C9" w:rsidP="003D1894">
      <w:pPr>
        <w:tabs>
          <w:tab w:val="center" w:pos="7284"/>
        </w:tabs>
        <w:spacing w:line="480" w:lineRule="exact"/>
        <w:ind w:left="426"/>
        <w:rPr>
          <w:rFonts w:asciiTheme="majorBidi" w:hAnsiTheme="majorBidi" w:cstheme="majorBidi"/>
          <w:b/>
          <w:bCs/>
          <w:sz w:val="30"/>
          <w:szCs w:val="30"/>
        </w:rPr>
      </w:pPr>
      <w:r w:rsidRPr="008B1FBC">
        <w:rPr>
          <w:rFonts w:asciiTheme="majorBidi" w:hAnsiTheme="majorBidi" w:cstheme="majorBidi"/>
          <w:b/>
          <w:bCs/>
          <w:sz w:val="30"/>
          <w:szCs w:val="30"/>
        </w:rPr>
        <w:t>Depreciation in statements of comprehensive income</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246"/>
        <w:gridCol w:w="1310"/>
        <w:gridCol w:w="1402"/>
        <w:gridCol w:w="1620"/>
        <w:gridCol w:w="1402"/>
        <w:gridCol w:w="1481"/>
        <w:gridCol w:w="1555"/>
        <w:gridCol w:w="1399"/>
      </w:tblGrid>
      <w:tr w:rsidR="00AE596F" w:rsidRPr="008B1FBC" w14:paraId="256AA518" w14:textId="77777777" w:rsidTr="003D1894">
        <w:trPr>
          <w:trHeight w:val="399"/>
        </w:trPr>
        <w:tc>
          <w:tcPr>
            <w:tcW w:w="1139" w:type="pct"/>
          </w:tcPr>
          <w:p w14:paraId="002144FA" w14:textId="1432CCBB" w:rsidR="00AE596F" w:rsidRPr="008B1FBC" w:rsidRDefault="00AE596F" w:rsidP="00AE596F">
            <w:pPr>
              <w:spacing w:before="0" w:line="440" w:lineRule="exact"/>
              <w:ind w:left="34"/>
              <w:rPr>
                <w:rFonts w:asciiTheme="majorBidi" w:hAnsiTheme="majorBidi" w:cstheme="majorBidi"/>
              </w:rPr>
            </w:pPr>
            <w:r w:rsidRPr="008B1FBC">
              <w:rPr>
                <w:rFonts w:asciiTheme="majorBidi" w:hAnsiTheme="majorBidi" w:cstheme="majorBidi"/>
                <w:sz w:val="30"/>
                <w:szCs w:val="30"/>
              </w:rPr>
              <w:t>For the year ended December 31, 2019</w:t>
            </w:r>
          </w:p>
        </w:tc>
        <w:tc>
          <w:tcPr>
            <w:tcW w:w="421" w:type="pct"/>
          </w:tcPr>
          <w:p w14:paraId="175FD2FC" w14:textId="77777777" w:rsidR="00AE596F" w:rsidRPr="008B1FBC" w:rsidRDefault="00AE596F" w:rsidP="00AE596F">
            <w:pPr>
              <w:spacing w:before="0" w:line="440" w:lineRule="exact"/>
              <w:ind w:left="0"/>
              <w:jc w:val="right"/>
              <w:rPr>
                <w:rFonts w:asciiTheme="majorBidi" w:hAnsiTheme="majorBidi" w:cstheme="majorBidi"/>
              </w:rPr>
            </w:pPr>
          </w:p>
        </w:tc>
        <w:tc>
          <w:tcPr>
            <w:tcW w:w="443" w:type="pct"/>
          </w:tcPr>
          <w:p w14:paraId="522DCECF" w14:textId="77777777" w:rsidR="00AE596F" w:rsidRPr="008B1FBC" w:rsidRDefault="00AE596F" w:rsidP="00AE596F">
            <w:pPr>
              <w:spacing w:before="0" w:line="440" w:lineRule="exact"/>
              <w:ind w:left="0"/>
              <w:jc w:val="both"/>
              <w:rPr>
                <w:rFonts w:asciiTheme="majorBidi" w:hAnsiTheme="majorBidi" w:cstheme="majorBidi"/>
              </w:rPr>
            </w:pPr>
          </w:p>
        </w:tc>
        <w:tc>
          <w:tcPr>
            <w:tcW w:w="474" w:type="pct"/>
          </w:tcPr>
          <w:p w14:paraId="4263CB6C" w14:textId="77777777" w:rsidR="00AE596F" w:rsidRPr="008B1FBC" w:rsidRDefault="00AE596F" w:rsidP="00AE596F">
            <w:pPr>
              <w:spacing w:before="0" w:line="440" w:lineRule="exact"/>
              <w:ind w:left="0"/>
              <w:jc w:val="right"/>
              <w:rPr>
                <w:rFonts w:asciiTheme="majorBidi" w:hAnsiTheme="majorBidi" w:cstheme="majorBidi"/>
              </w:rPr>
            </w:pPr>
          </w:p>
        </w:tc>
        <w:tc>
          <w:tcPr>
            <w:tcW w:w="548" w:type="pct"/>
          </w:tcPr>
          <w:p w14:paraId="097FD3B1" w14:textId="77777777" w:rsidR="00AE596F" w:rsidRPr="008B1FBC" w:rsidRDefault="00AE596F" w:rsidP="00AE596F">
            <w:pPr>
              <w:spacing w:before="0" w:line="440" w:lineRule="exact"/>
              <w:ind w:left="0"/>
              <w:jc w:val="right"/>
              <w:rPr>
                <w:rFonts w:asciiTheme="majorBidi" w:hAnsiTheme="majorBidi" w:cstheme="majorBidi"/>
              </w:rPr>
            </w:pPr>
          </w:p>
        </w:tc>
        <w:tc>
          <w:tcPr>
            <w:tcW w:w="474" w:type="pct"/>
          </w:tcPr>
          <w:p w14:paraId="07E8DE88" w14:textId="77777777" w:rsidR="00AE596F" w:rsidRPr="008B1FBC" w:rsidRDefault="00AE596F" w:rsidP="00AE596F">
            <w:pPr>
              <w:spacing w:before="0" w:line="440" w:lineRule="exact"/>
              <w:ind w:left="0"/>
              <w:jc w:val="right"/>
              <w:rPr>
                <w:rFonts w:asciiTheme="majorBidi" w:hAnsiTheme="majorBidi" w:cstheme="majorBidi"/>
              </w:rPr>
            </w:pPr>
          </w:p>
        </w:tc>
        <w:tc>
          <w:tcPr>
            <w:tcW w:w="501" w:type="pct"/>
          </w:tcPr>
          <w:p w14:paraId="0BADC7D9" w14:textId="77777777" w:rsidR="00AE596F" w:rsidRPr="008B1FBC" w:rsidRDefault="00AE596F" w:rsidP="00AE596F">
            <w:pPr>
              <w:spacing w:before="0" w:line="440" w:lineRule="exact"/>
              <w:ind w:left="0"/>
              <w:jc w:val="right"/>
              <w:rPr>
                <w:rFonts w:asciiTheme="majorBidi" w:hAnsiTheme="majorBidi" w:cstheme="majorBidi"/>
              </w:rPr>
            </w:pPr>
          </w:p>
        </w:tc>
        <w:tc>
          <w:tcPr>
            <w:tcW w:w="526" w:type="pct"/>
          </w:tcPr>
          <w:p w14:paraId="24D88B67" w14:textId="77777777" w:rsidR="00AE596F" w:rsidRPr="008B1FBC" w:rsidRDefault="00AE596F" w:rsidP="00AE596F">
            <w:pPr>
              <w:spacing w:before="0" w:line="440" w:lineRule="exact"/>
              <w:ind w:left="0"/>
              <w:jc w:val="both"/>
              <w:rPr>
                <w:rFonts w:asciiTheme="majorBidi" w:hAnsiTheme="majorBidi" w:cstheme="majorBidi"/>
              </w:rPr>
            </w:pPr>
          </w:p>
        </w:tc>
        <w:tc>
          <w:tcPr>
            <w:tcW w:w="473" w:type="pct"/>
            <w:tcBorders>
              <w:bottom w:val="double" w:sz="4" w:space="0" w:color="auto"/>
            </w:tcBorders>
          </w:tcPr>
          <w:p w14:paraId="2268B168" w14:textId="6D8A5670" w:rsidR="00AE596F" w:rsidRPr="008B1FBC" w:rsidRDefault="00AE596F" w:rsidP="00AE596F">
            <w:pPr>
              <w:spacing w:before="0" w:line="440" w:lineRule="exact"/>
              <w:ind w:left="0"/>
              <w:jc w:val="both"/>
              <w:rPr>
                <w:rFonts w:asciiTheme="majorBidi" w:hAnsiTheme="majorBidi" w:cstheme="majorBidi"/>
              </w:rPr>
            </w:pPr>
            <w:r w:rsidRPr="008B1FBC">
              <w:rPr>
                <w:rFonts w:asciiTheme="majorBidi" w:hAnsiTheme="majorBidi" w:cstheme="majorBidi"/>
                <w:sz w:val="30"/>
                <w:szCs w:val="30"/>
              </w:rPr>
              <w:t>16,297,968.65</w:t>
            </w:r>
          </w:p>
        </w:tc>
      </w:tr>
      <w:tr w:rsidR="00AE596F" w:rsidRPr="008B1FBC" w14:paraId="1866D6F8" w14:textId="77777777" w:rsidTr="003D1894">
        <w:trPr>
          <w:trHeight w:val="399"/>
        </w:trPr>
        <w:tc>
          <w:tcPr>
            <w:tcW w:w="1139" w:type="pct"/>
          </w:tcPr>
          <w:p w14:paraId="43ED532F" w14:textId="578B36FE" w:rsidR="00AE596F" w:rsidRPr="008B1FBC" w:rsidRDefault="00AE596F" w:rsidP="00AE596F">
            <w:pPr>
              <w:spacing w:before="0" w:line="440" w:lineRule="exact"/>
              <w:ind w:left="34"/>
              <w:rPr>
                <w:rFonts w:asciiTheme="majorBidi" w:hAnsiTheme="majorBidi" w:cstheme="majorBidi"/>
                <w:sz w:val="30"/>
                <w:szCs w:val="30"/>
              </w:rPr>
            </w:pPr>
            <w:r w:rsidRPr="008B1FBC">
              <w:rPr>
                <w:rFonts w:asciiTheme="majorBidi" w:hAnsiTheme="majorBidi" w:cstheme="majorBidi"/>
                <w:sz w:val="30"/>
                <w:szCs w:val="30"/>
              </w:rPr>
              <w:t>For the year ended December 31, 2020</w:t>
            </w:r>
          </w:p>
        </w:tc>
        <w:tc>
          <w:tcPr>
            <w:tcW w:w="421" w:type="pct"/>
          </w:tcPr>
          <w:p w14:paraId="029D0D44" w14:textId="77777777" w:rsidR="00AE596F" w:rsidRPr="008B1FBC" w:rsidRDefault="00AE596F" w:rsidP="00AE596F">
            <w:pPr>
              <w:spacing w:before="0" w:line="440" w:lineRule="exact"/>
              <w:ind w:left="0"/>
              <w:jc w:val="right"/>
              <w:rPr>
                <w:rFonts w:asciiTheme="majorBidi" w:hAnsiTheme="majorBidi" w:cstheme="majorBidi"/>
              </w:rPr>
            </w:pPr>
          </w:p>
        </w:tc>
        <w:tc>
          <w:tcPr>
            <w:tcW w:w="443" w:type="pct"/>
          </w:tcPr>
          <w:p w14:paraId="5E129F5A" w14:textId="77777777" w:rsidR="00AE596F" w:rsidRPr="008B1FBC" w:rsidRDefault="00AE596F" w:rsidP="00AE596F">
            <w:pPr>
              <w:spacing w:before="0" w:line="440" w:lineRule="exact"/>
              <w:ind w:left="0"/>
              <w:jc w:val="both"/>
              <w:rPr>
                <w:rFonts w:asciiTheme="majorBidi" w:hAnsiTheme="majorBidi" w:cstheme="majorBidi"/>
              </w:rPr>
            </w:pPr>
          </w:p>
        </w:tc>
        <w:tc>
          <w:tcPr>
            <w:tcW w:w="474" w:type="pct"/>
          </w:tcPr>
          <w:p w14:paraId="0B781BA3" w14:textId="77777777" w:rsidR="00AE596F" w:rsidRPr="008B1FBC" w:rsidRDefault="00AE596F" w:rsidP="00AE596F">
            <w:pPr>
              <w:spacing w:before="0" w:line="440" w:lineRule="exact"/>
              <w:ind w:left="0"/>
              <w:jc w:val="right"/>
              <w:rPr>
                <w:rFonts w:asciiTheme="majorBidi" w:hAnsiTheme="majorBidi" w:cstheme="majorBidi"/>
              </w:rPr>
            </w:pPr>
          </w:p>
        </w:tc>
        <w:tc>
          <w:tcPr>
            <w:tcW w:w="548" w:type="pct"/>
          </w:tcPr>
          <w:p w14:paraId="19C901D3" w14:textId="77777777" w:rsidR="00AE596F" w:rsidRPr="008B1FBC" w:rsidRDefault="00AE596F" w:rsidP="00AE596F">
            <w:pPr>
              <w:spacing w:before="0" w:line="440" w:lineRule="exact"/>
              <w:ind w:left="0"/>
              <w:jc w:val="right"/>
              <w:rPr>
                <w:rFonts w:asciiTheme="majorBidi" w:hAnsiTheme="majorBidi" w:cstheme="majorBidi"/>
              </w:rPr>
            </w:pPr>
          </w:p>
        </w:tc>
        <w:tc>
          <w:tcPr>
            <w:tcW w:w="474" w:type="pct"/>
          </w:tcPr>
          <w:p w14:paraId="4F57CBAD" w14:textId="77777777" w:rsidR="00AE596F" w:rsidRPr="008B1FBC" w:rsidRDefault="00AE596F" w:rsidP="00AE596F">
            <w:pPr>
              <w:spacing w:before="0" w:line="440" w:lineRule="exact"/>
              <w:ind w:left="0"/>
              <w:jc w:val="right"/>
              <w:rPr>
                <w:rFonts w:asciiTheme="majorBidi" w:hAnsiTheme="majorBidi" w:cstheme="majorBidi"/>
              </w:rPr>
            </w:pPr>
          </w:p>
        </w:tc>
        <w:tc>
          <w:tcPr>
            <w:tcW w:w="501" w:type="pct"/>
          </w:tcPr>
          <w:p w14:paraId="762D8562" w14:textId="77777777" w:rsidR="00AE596F" w:rsidRPr="008B1FBC" w:rsidRDefault="00AE596F" w:rsidP="00AE596F">
            <w:pPr>
              <w:spacing w:before="0" w:line="440" w:lineRule="exact"/>
              <w:ind w:left="0"/>
              <w:jc w:val="right"/>
              <w:rPr>
                <w:rFonts w:asciiTheme="majorBidi" w:hAnsiTheme="majorBidi" w:cstheme="majorBidi"/>
              </w:rPr>
            </w:pPr>
          </w:p>
        </w:tc>
        <w:tc>
          <w:tcPr>
            <w:tcW w:w="526" w:type="pct"/>
          </w:tcPr>
          <w:p w14:paraId="4B630320" w14:textId="77777777" w:rsidR="00AE596F" w:rsidRPr="008B1FBC" w:rsidRDefault="00AE596F" w:rsidP="00AE596F">
            <w:pPr>
              <w:spacing w:before="0" w:line="440" w:lineRule="exact"/>
              <w:ind w:left="0"/>
              <w:jc w:val="both"/>
              <w:rPr>
                <w:rFonts w:asciiTheme="majorBidi" w:hAnsiTheme="majorBidi" w:cstheme="majorBidi"/>
              </w:rPr>
            </w:pPr>
          </w:p>
        </w:tc>
        <w:tc>
          <w:tcPr>
            <w:tcW w:w="473" w:type="pct"/>
            <w:tcBorders>
              <w:top w:val="double" w:sz="4" w:space="0" w:color="auto"/>
              <w:bottom w:val="double" w:sz="4" w:space="0" w:color="auto"/>
            </w:tcBorders>
          </w:tcPr>
          <w:p w14:paraId="307BCCA6" w14:textId="6448C548" w:rsidR="00AE596F" w:rsidRPr="008B1FBC" w:rsidRDefault="00AE596F" w:rsidP="00ED16F6">
            <w:pPr>
              <w:spacing w:before="0" w:line="276" w:lineRule="auto"/>
              <w:ind w:left="0"/>
              <w:jc w:val="both"/>
              <w:rPr>
                <w:rFonts w:asciiTheme="majorBidi" w:hAnsiTheme="majorBidi" w:cstheme="majorBidi"/>
                <w:sz w:val="30"/>
                <w:szCs w:val="30"/>
              </w:rPr>
            </w:pPr>
            <w:r w:rsidRPr="008B1FBC">
              <w:rPr>
                <w:rFonts w:asciiTheme="majorBidi" w:hAnsiTheme="majorBidi" w:cstheme="majorBidi"/>
                <w:sz w:val="30"/>
                <w:szCs w:val="30"/>
              </w:rPr>
              <w:t>17,414,297.81</w:t>
            </w:r>
          </w:p>
        </w:tc>
      </w:tr>
    </w:tbl>
    <w:p w14:paraId="34A4A1E5" w14:textId="74BD045F" w:rsidR="005D1A3E" w:rsidRDefault="00AE596F" w:rsidP="005D1A3E">
      <w:pPr>
        <w:spacing w:line="480" w:lineRule="exact"/>
        <w:ind w:left="426"/>
        <w:rPr>
          <w:rFonts w:asciiTheme="majorBidi" w:hAnsiTheme="majorBidi" w:cstheme="majorBidi"/>
          <w:sz w:val="30"/>
          <w:szCs w:val="30"/>
        </w:rPr>
      </w:pPr>
      <w:r w:rsidRPr="008B1FBC">
        <w:rPr>
          <w:rFonts w:asciiTheme="majorBidi" w:hAnsiTheme="majorBidi" w:cstheme="majorBidi"/>
          <w:sz w:val="30"/>
          <w:szCs w:val="30"/>
        </w:rPr>
        <w:t xml:space="preserve">As at December 31, 2020 and 2019, the Company used land with its construction at carrying value of Baht 137.88 million and Baht 114.24 million respectively to mortgage as guarantee against short-term </w:t>
      </w:r>
      <w:r w:rsidR="005D1A3E" w:rsidRPr="008B1FBC">
        <w:rPr>
          <w:rFonts w:asciiTheme="majorBidi" w:hAnsiTheme="majorBidi" w:cstheme="majorBidi"/>
          <w:sz w:val="30"/>
          <w:szCs w:val="30"/>
        </w:rPr>
        <w:t>borrowings from financial institution as stated in note 20 and bank issuance of letter of guarantee as stated in note 3</w:t>
      </w:r>
      <w:r w:rsidR="005D1A3E">
        <w:rPr>
          <w:rFonts w:asciiTheme="majorBidi" w:hAnsiTheme="majorBidi" w:cstheme="majorBidi"/>
          <w:sz w:val="30"/>
          <w:szCs w:val="30"/>
        </w:rPr>
        <w:t>1</w:t>
      </w:r>
      <w:r w:rsidR="005D1A3E" w:rsidRPr="008B1FBC">
        <w:rPr>
          <w:rFonts w:asciiTheme="majorBidi" w:hAnsiTheme="majorBidi" w:cstheme="majorBidi"/>
          <w:sz w:val="30"/>
          <w:szCs w:val="30"/>
        </w:rPr>
        <w:t>.1.</w:t>
      </w:r>
    </w:p>
    <w:p w14:paraId="5F5613A2" w14:textId="691B2593" w:rsidR="00B51ED3" w:rsidRDefault="00AE596F" w:rsidP="005D1A3E">
      <w:pPr>
        <w:spacing w:line="480" w:lineRule="exact"/>
        <w:ind w:left="426"/>
        <w:rPr>
          <w:rFonts w:asciiTheme="majorBidi" w:hAnsiTheme="majorBidi" w:cstheme="majorBidi"/>
          <w:sz w:val="30"/>
          <w:szCs w:val="30"/>
        </w:rPr>
      </w:pPr>
      <w:r w:rsidRPr="008B1FBC">
        <w:rPr>
          <w:rFonts w:asciiTheme="majorBidi" w:hAnsiTheme="majorBidi" w:cstheme="majorBidi"/>
          <w:sz w:val="30"/>
          <w:szCs w:val="30"/>
        </w:rPr>
        <w:t xml:space="preserve">As at December 31, 2020 and 2019, the Company has fixed assets at cost of Baht </w:t>
      </w:r>
      <w:r w:rsidR="00FF6174" w:rsidRPr="008B1FBC">
        <w:rPr>
          <w:rFonts w:asciiTheme="majorBidi" w:hAnsiTheme="majorBidi" w:cstheme="majorBidi"/>
          <w:sz w:val="30"/>
          <w:szCs w:val="30"/>
        </w:rPr>
        <w:t>28</w:t>
      </w:r>
      <w:r w:rsidRPr="008B1FBC">
        <w:rPr>
          <w:rFonts w:asciiTheme="majorBidi" w:hAnsiTheme="majorBidi" w:cstheme="majorBidi"/>
          <w:sz w:val="30"/>
          <w:szCs w:val="30"/>
        </w:rPr>
        <w:t>.</w:t>
      </w:r>
      <w:r w:rsidR="00FF6174" w:rsidRPr="008B1FBC">
        <w:rPr>
          <w:rFonts w:asciiTheme="majorBidi" w:hAnsiTheme="majorBidi" w:cstheme="majorBidi"/>
          <w:sz w:val="30"/>
          <w:szCs w:val="30"/>
        </w:rPr>
        <w:t>2</w:t>
      </w:r>
      <w:r w:rsidR="00243EFB">
        <w:rPr>
          <w:rFonts w:asciiTheme="majorBidi" w:hAnsiTheme="majorBidi" w:cstheme="majorBidi"/>
          <w:sz w:val="30"/>
          <w:szCs w:val="30"/>
        </w:rPr>
        <w:t>7</w:t>
      </w:r>
      <w:r w:rsidRPr="008B1FBC">
        <w:rPr>
          <w:rFonts w:asciiTheme="majorBidi" w:hAnsiTheme="majorBidi" w:cstheme="majorBidi"/>
          <w:sz w:val="30"/>
          <w:szCs w:val="30"/>
        </w:rPr>
        <w:t xml:space="preserve"> million and Baht 17.10 million respectively which were depreciated but are still in use.</w:t>
      </w:r>
    </w:p>
    <w:p w14:paraId="1D37AEE8" w14:textId="77777777" w:rsidR="00C12A1D" w:rsidRDefault="00C12A1D">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6E0497D4" w14:textId="3AEC7B01" w:rsidR="00AE596F" w:rsidRPr="008B1FBC" w:rsidRDefault="00AE596F" w:rsidP="003D1894">
      <w:pPr>
        <w:spacing w:line="44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1</w:t>
      </w:r>
      <w:r w:rsidRPr="008B1FBC">
        <w:rPr>
          <w:rFonts w:asciiTheme="majorBidi" w:hAnsiTheme="majorBidi" w:cstheme="majorBidi"/>
          <w:b/>
          <w:bCs/>
          <w:sz w:val="30"/>
          <w:szCs w:val="30"/>
        </w:rPr>
        <w:t>5</w:t>
      </w:r>
      <w:r w:rsidRPr="008B1FBC">
        <w:rPr>
          <w:rFonts w:asciiTheme="majorBidi" w:hAnsiTheme="majorBidi" w:cstheme="majorBidi"/>
          <w:b/>
          <w:bCs/>
          <w:sz w:val="30"/>
          <w:szCs w:val="30"/>
          <w:cs/>
        </w:rPr>
        <w:t>.</w:t>
      </w:r>
      <w:r w:rsidRPr="008B1FBC">
        <w:rPr>
          <w:rFonts w:asciiTheme="majorBidi" w:hAnsiTheme="majorBidi" w:cstheme="majorBidi"/>
          <w:b/>
          <w:bCs/>
          <w:sz w:val="30"/>
          <w:szCs w:val="30"/>
          <w:cs/>
        </w:rPr>
        <w:tab/>
      </w:r>
      <w:r w:rsidRPr="008B1FBC">
        <w:rPr>
          <w:rFonts w:asciiTheme="majorBidi" w:hAnsiTheme="majorBidi" w:cstheme="majorBidi"/>
          <w:b/>
          <w:bCs/>
          <w:sz w:val="30"/>
          <w:szCs w:val="30"/>
        </w:rPr>
        <w:t>PROPERTY, PLANT AND EQUIPMENT (Cont'd)</w:t>
      </w:r>
    </w:p>
    <w:p w14:paraId="41419EB8" w14:textId="77777777" w:rsidR="00AE596F" w:rsidRPr="008B1FBC" w:rsidRDefault="00AE596F" w:rsidP="003D1894">
      <w:pPr>
        <w:spacing w:line="440" w:lineRule="exact"/>
        <w:ind w:left="426"/>
        <w:rPr>
          <w:rFonts w:asciiTheme="majorBidi" w:hAnsiTheme="majorBidi" w:cstheme="majorBidi"/>
        </w:rPr>
      </w:pPr>
      <w:r w:rsidRPr="008B1FBC">
        <w:rPr>
          <w:rFonts w:asciiTheme="majorBidi" w:hAnsiTheme="majorBidi" w:cstheme="majorBidi"/>
        </w:rPr>
        <w:t xml:space="preserve">Property, plant and equipment as at December </w:t>
      </w:r>
      <w:r w:rsidRPr="008B1FBC">
        <w:rPr>
          <w:rFonts w:asciiTheme="majorBidi" w:hAnsiTheme="majorBidi" w:cstheme="majorBidi"/>
          <w:cs/>
        </w:rPr>
        <w:t>31</w:t>
      </w:r>
      <w:r w:rsidRPr="008B1FBC">
        <w:rPr>
          <w:rFonts w:asciiTheme="majorBidi" w:hAnsiTheme="majorBidi" w:cstheme="majorBidi"/>
        </w:rPr>
        <w:t xml:space="preserve">, </w:t>
      </w:r>
      <w:r w:rsidRPr="008B1FBC">
        <w:rPr>
          <w:rFonts w:asciiTheme="majorBidi" w:hAnsiTheme="majorBidi" w:cstheme="majorBidi"/>
          <w:cs/>
        </w:rPr>
        <w:t xml:space="preserve">2020 </w:t>
      </w:r>
      <w:r w:rsidRPr="008B1FBC">
        <w:rPr>
          <w:rFonts w:asciiTheme="majorBidi" w:hAnsiTheme="majorBidi" w:cstheme="majorBidi"/>
        </w:rPr>
        <w:t xml:space="preserve">and </w:t>
      </w:r>
      <w:r w:rsidRPr="008B1FBC">
        <w:rPr>
          <w:rFonts w:asciiTheme="majorBidi" w:hAnsiTheme="majorBidi" w:cstheme="majorBidi"/>
          <w:cs/>
        </w:rPr>
        <w:t>2019</w:t>
      </w:r>
      <w:r w:rsidRPr="008B1FBC">
        <w:rPr>
          <w:rFonts w:asciiTheme="majorBidi" w:hAnsiTheme="majorBidi" w:cstheme="majorBidi"/>
        </w:rPr>
        <w:t>, are as follows:</w:t>
      </w:r>
    </w:p>
    <w:p w14:paraId="0D72D8AE" w14:textId="77777777" w:rsidR="00AE596F" w:rsidRPr="008B1FBC" w:rsidRDefault="00AE596F" w:rsidP="00AE596F">
      <w:pPr>
        <w:spacing w:line="440" w:lineRule="exact"/>
        <w:ind w:left="2433" w:firstLine="447"/>
        <w:jc w:val="right"/>
        <w:rPr>
          <w:rFonts w:asciiTheme="majorBidi" w:hAnsiTheme="majorBidi" w:cstheme="majorBidi"/>
        </w:rPr>
      </w:pPr>
      <w:r w:rsidRPr="008B1FBC">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3"/>
        <w:gridCol w:w="1373"/>
        <w:gridCol w:w="1307"/>
        <w:gridCol w:w="1348"/>
        <w:gridCol w:w="1623"/>
        <w:gridCol w:w="1342"/>
        <w:gridCol w:w="1484"/>
        <w:gridCol w:w="1558"/>
        <w:gridCol w:w="1496"/>
      </w:tblGrid>
      <w:tr w:rsidR="00AE596F" w:rsidRPr="008B1FBC" w14:paraId="301A213E" w14:textId="77777777" w:rsidTr="003D1894">
        <w:trPr>
          <w:trHeight w:val="386"/>
        </w:trPr>
        <w:tc>
          <w:tcPr>
            <w:tcW w:w="1100" w:type="pct"/>
          </w:tcPr>
          <w:p w14:paraId="09EF4AE7" w14:textId="77777777" w:rsidR="00AE596F" w:rsidRPr="008B1FBC" w:rsidRDefault="00AE596F" w:rsidP="006E7B02">
            <w:pPr>
              <w:spacing w:before="0" w:line="240" w:lineRule="auto"/>
              <w:ind w:left="34"/>
              <w:rPr>
                <w:rFonts w:asciiTheme="majorBidi" w:hAnsiTheme="majorBidi" w:cstheme="majorBidi"/>
              </w:rPr>
            </w:pPr>
          </w:p>
        </w:tc>
        <w:tc>
          <w:tcPr>
            <w:tcW w:w="3900" w:type="pct"/>
            <w:gridSpan w:val="8"/>
          </w:tcPr>
          <w:p w14:paraId="3C194288" w14:textId="6E73932C" w:rsidR="00AE596F" w:rsidRPr="008B1FBC" w:rsidRDefault="00AE596F" w:rsidP="0002267F">
            <w:pPr>
              <w:pBdr>
                <w:bottom w:val="single" w:sz="4" w:space="1" w:color="auto"/>
              </w:pBdr>
              <w:spacing w:before="0" w:line="240" w:lineRule="auto"/>
              <w:ind w:left="0"/>
              <w:jc w:val="center"/>
              <w:rPr>
                <w:rFonts w:asciiTheme="majorBidi" w:hAnsiTheme="majorBidi" w:cstheme="majorBidi"/>
              </w:rPr>
            </w:pPr>
            <w:r w:rsidRPr="008B1FBC">
              <w:rPr>
                <w:rFonts w:asciiTheme="majorBidi" w:hAnsiTheme="majorBidi" w:cstheme="majorBidi"/>
              </w:rPr>
              <w:t>Separate financial statements</w:t>
            </w:r>
          </w:p>
        </w:tc>
      </w:tr>
      <w:tr w:rsidR="00AE596F" w:rsidRPr="008B1FBC" w14:paraId="51E773E2" w14:textId="77777777" w:rsidTr="003D1894">
        <w:trPr>
          <w:trHeight w:val="794"/>
        </w:trPr>
        <w:tc>
          <w:tcPr>
            <w:tcW w:w="1100" w:type="pct"/>
          </w:tcPr>
          <w:p w14:paraId="757A0616" w14:textId="77777777" w:rsidR="00AE596F" w:rsidRPr="008B1FBC" w:rsidRDefault="00AE596F" w:rsidP="006E7B02">
            <w:pPr>
              <w:tabs>
                <w:tab w:val="left" w:pos="2700"/>
              </w:tabs>
              <w:spacing w:line="240" w:lineRule="auto"/>
              <w:ind w:left="0"/>
              <w:rPr>
                <w:rFonts w:asciiTheme="majorBidi" w:hAnsiTheme="majorBidi" w:cstheme="majorBidi"/>
              </w:rPr>
            </w:pPr>
          </w:p>
        </w:tc>
        <w:tc>
          <w:tcPr>
            <w:tcW w:w="464" w:type="pct"/>
            <w:vAlign w:val="bottom"/>
          </w:tcPr>
          <w:p w14:paraId="65486D88" w14:textId="77777777" w:rsidR="00AE596F" w:rsidRPr="008B1FBC" w:rsidRDefault="00AE596F" w:rsidP="006E7B02">
            <w:pPr>
              <w:pBdr>
                <w:bottom w:val="single" w:sz="4" w:space="1" w:color="auto"/>
              </w:pBdr>
              <w:tabs>
                <w:tab w:val="left" w:pos="405"/>
                <w:tab w:val="center" w:pos="624"/>
              </w:tabs>
              <w:spacing w:before="0" w:line="240" w:lineRule="auto"/>
              <w:ind w:left="0"/>
              <w:jc w:val="center"/>
              <w:rPr>
                <w:rFonts w:asciiTheme="majorBidi" w:hAnsiTheme="majorBidi" w:cstheme="majorBidi"/>
              </w:rPr>
            </w:pPr>
            <w:r w:rsidRPr="008B1FBC">
              <w:rPr>
                <w:rFonts w:asciiTheme="majorBidi" w:hAnsiTheme="majorBidi" w:cstheme="majorBidi"/>
              </w:rPr>
              <w:t>Land</w:t>
            </w:r>
          </w:p>
        </w:tc>
        <w:tc>
          <w:tcPr>
            <w:tcW w:w="442" w:type="pct"/>
            <w:vAlign w:val="bottom"/>
          </w:tcPr>
          <w:p w14:paraId="269ED7D8" w14:textId="77777777" w:rsidR="00AE596F" w:rsidRPr="008B1FBC" w:rsidRDefault="00AE596F" w:rsidP="006E7B02">
            <w:pPr>
              <w:pBdr>
                <w:bottom w:val="single" w:sz="4" w:space="1" w:color="auto"/>
              </w:pBdr>
              <w:spacing w:before="0" w:line="240" w:lineRule="auto"/>
              <w:ind w:left="0"/>
              <w:jc w:val="center"/>
              <w:rPr>
                <w:rFonts w:asciiTheme="majorBidi" w:hAnsiTheme="majorBidi" w:cstheme="majorBidi"/>
              </w:rPr>
            </w:pPr>
            <w:r w:rsidRPr="008B1FBC">
              <w:rPr>
                <w:rFonts w:asciiTheme="majorBidi" w:hAnsiTheme="majorBidi" w:cstheme="majorBidi"/>
              </w:rPr>
              <w:t>Buildings and improvements</w:t>
            </w:r>
          </w:p>
        </w:tc>
        <w:tc>
          <w:tcPr>
            <w:tcW w:w="456" w:type="pct"/>
            <w:vAlign w:val="bottom"/>
          </w:tcPr>
          <w:p w14:paraId="36CB405A" w14:textId="77777777" w:rsidR="00AE596F" w:rsidRPr="008B1FBC" w:rsidRDefault="00AE596F" w:rsidP="006E7B02">
            <w:pPr>
              <w:pBdr>
                <w:bottom w:val="single" w:sz="4" w:space="1" w:color="auto"/>
              </w:pBdr>
              <w:spacing w:before="0" w:line="240" w:lineRule="auto"/>
              <w:ind w:left="0"/>
              <w:jc w:val="center"/>
              <w:rPr>
                <w:rFonts w:asciiTheme="majorBidi" w:hAnsiTheme="majorBidi" w:cstheme="majorBidi"/>
              </w:rPr>
            </w:pPr>
            <w:r w:rsidRPr="008B1FBC">
              <w:rPr>
                <w:rFonts w:asciiTheme="majorBidi" w:hAnsiTheme="majorBidi" w:cstheme="majorBidi"/>
              </w:rPr>
              <w:t>Machinery</w:t>
            </w:r>
          </w:p>
        </w:tc>
        <w:tc>
          <w:tcPr>
            <w:tcW w:w="549" w:type="pct"/>
            <w:vAlign w:val="bottom"/>
          </w:tcPr>
          <w:p w14:paraId="2E709018" w14:textId="77777777" w:rsidR="00AE596F" w:rsidRPr="008B1FBC" w:rsidRDefault="00AE596F" w:rsidP="006E7B02">
            <w:pPr>
              <w:pBdr>
                <w:bottom w:val="single" w:sz="4" w:space="1" w:color="auto"/>
              </w:pBdr>
              <w:spacing w:before="0" w:line="240" w:lineRule="auto"/>
              <w:ind w:left="0"/>
              <w:jc w:val="center"/>
              <w:rPr>
                <w:rFonts w:asciiTheme="majorBidi" w:hAnsiTheme="majorBidi" w:cstheme="majorBidi"/>
              </w:rPr>
            </w:pPr>
            <w:r w:rsidRPr="008B1FBC">
              <w:rPr>
                <w:rFonts w:asciiTheme="majorBidi" w:hAnsiTheme="majorBidi" w:cstheme="majorBidi"/>
              </w:rPr>
              <w:t>Construction tools and equipment</w:t>
            </w:r>
          </w:p>
        </w:tc>
        <w:tc>
          <w:tcPr>
            <w:tcW w:w="454" w:type="pct"/>
            <w:vAlign w:val="bottom"/>
          </w:tcPr>
          <w:p w14:paraId="2F54A291" w14:textId="77777777" w:rsidR="00AE596F" w:rsidRPr="008B1FBC" w:rsidRDefault="00AE596F" w:rsidP="006E7B02">
            <w:pPr>
              <w:pBdr>
                <w:bottom w:val="single" w:sz="4" w:space="1" w:color="auto"/>
              </w:pBdr>
              <w:spacing w:before="0" w:line="240" w:lineRule="auto"/>
              <w:ind w:left="0"/>
              <w:jc w:val="center"/>
              <w:rPr>
                <w:rFonts w:asciiTheme="majorBidi" w:hAnsiTheme="majorBidi" w:cstheme="majorBidi"/>
              </w:rPr>
            </w:pPr>
            <w:r w:rsidRPr="008B1FBC">
              <w:rPr>
                <w:rFonts w:asciiTheme="majorBidi" w:hAnsiTheme="majorBidi" w:cstheme="majorBidi"/>
              </w:rPr>
              <w:t>Office equipment</w:t>
            </w:r>
          </w:p>
        </w:tc>
        <w:tc>
          <w:tcPr>
            <w:tcW w:w="502" w:type="pct"/>
            <w:vAlign w:val="bottom"/>
          </w:tcPr>
          <w:p w14:paraId="5CED50D7" w14:textId="77777777" w:rsidR="00AE596F" w:rsidRPr="008B1FBC" w:rsidRDefault="00AE596F" w:rsidP="006E7B02">
            <w:pPr>
              <w:pBdr>
                <w:bottom w:val="single" w:sz="4" w:space="1" w:color="auto"/>
              </w:pBdr>
              <w:spacing w:before="0" w:line="240" w:lineRule="auto"/>
              <w:ind w:left="0"/>
              <w:jc w:val="center"/>
              <w:rPr>
                <w:rFonts w:asciiTheme="majorBidi" w:hAnsiTheme="majorBidi" w:cstheme="majorBidi"/>
              </w:rPr>
            </w:pPr>
            <w:r w:rsidRPr="008B1FBC">
              <w:rPr>
                <w:rFonts w:asciiTheme="majorBidi" w:hAnsiTheme="majorBidi" w:cstheme="majorBidi"/>
              </w:rPr>
              <w:t>Vehicles</w:t>
            </w:r>
          </w:p>
        </w:tc>
        <w:tc>
          <w:tcPr>
            <w:tcW w:w="527" w:type="pct"/>
            <w:vAlign w:val="bottom"/>
          </w:tcPr>
          <w:p w14:paraId="174342D7" w14:textId="77777777" w:rsidR="00AE596F" w:rsidRPr="008B1FBC" w:rsidRDefault="00AE596F" w:rsidP="006E7B02">
            <w:pPr>
              <w:pBdr>
                <w:bottom w:val="single" w:sz="4" w:space="1" w:color="auto"/>
              </w:pBdr>
              <w:spacing w:before="0" w:line="240" w:lineRule="auto"/>
              <w:ind w:left="0"/>
              <w:jc w:val="center"/>
              <w:rPr>
                <w:rFonts w:asciiTheme="majorBidi" w:hAnsiTheme="majorBidi" w:cstheme="majorBidi"/>
              </w:rPr>
            </w:pPr>
            <w:r w:rsidRPr="008B1FBC">
              <w:rPr>
                <w:rFonts w:asciiTheme="majorBidi" w:hAnsiTheme="majorBidi" w:cstheme="majorBidi"/>
              </w:rPr>
              <w:t>Building in progress</w:t>
            </w:r>
          </w:p>
        </w:tc>
        <w:tc>
          <w:tcPr>
            <w:tcW w:w="506" w:type="pct"/>
            <w:vAlign w:val="bottom"/>
          </w:tcPr>
          <w:p w14:paraId="0A67F9D1" w14:textId="77777777" w:rsidR="00AE596F" w:rsidRPr="008B1FBC" w:rsidRDefault="00AE596F" w:rsidP="006E7B02">
            <w:pPr>
              <w:pBdr>
                <w:bottom w:val="single" w:sz="4" w:space="1" w:color="auto"/>
              </w:pBdr>
              <w:spacing w:before="0" w:line="240" w:lineRule="auto"/>
              <w:ind w:left="0"/>
              <w:jc w:val="center"/>
              <w:rPr>
                <w:rFonts w:asciiTheme="majorBidi" w:hAnsiTheme="majorBidi" w:cstheme="majorBidi"/>
              </w:rPr>
            </w:pPr>
            <w:r w:rsidRPr="008B1FBC">
              <w:rPr>
                <w:rFonts w:asciiTheme="majorBidi" w:hAnsiTheme="majorBidi" w:cstheme="majorBidi"/>
              </w:rPr>
              <w:t>Total</w:t>
            </w:r>
          </w:p>
        </w:tc>
      </w:tr>
      <w:tr w:rsidR="00AE596F" w:rsidRPr="008B1FBC" w14:paraId="3011A508" w14:textId="77777777" w:rsidTr="003D1894">
        <w:trPr>
          <w:trHeight w:val="386"/>
        </w:trPr>
        <w:tc>
          <w:tcPr>
            <w:tcW w:w="1100" w:type="pct"/>
          </w:tcPr>
          <w:p w14:paraId="37557E58" w14:textId="77777777" w:rsidR="00AE596F" w:rsidRPr="008B1FBC" w:rsidRDefault="00AE596F" w:rsidP="006E7B02">
            <w:pPr>
              <w:spacing w:before="0" w:line="240" w:lineRule="auto"/>
              <w:ind w:left="34"/>
              <w:rPr>
                <w:rFonts w:asciiTheme="majorBidi" w:hAnsiTheme="majorBidi" w:cstheme="majorBidi"/>
                <w:b/>
                <w:bCs/>
              </w:rPr>
            </w:pPr>
            <w:r w:rsidRPr="008B1FBC">
              <w:rPr>
                <w:rFonts w:asciiTheme="majorBidi" w:eastAsia="Times New Roman" w:hAnsiTheme="majorBidi" w:cstheme="majorBidi"/>
                <w:b/>
                <w:bCs/>
                <w:color w:val="auto"/>
              </w:rPr>
              <w:t>Cost :</w:t>
            </w:r>
          </w:p>
        </w:tc>
        <w:tc>
          <w:tcPr>
            <w:tcW w:w="464" w:type="pct"/>
          </w:tcPr>
          <w:p w14:paraId="65DCB641" w14:textId="77777777" w:rsidR="00AE596F" w:rsidRPr="008B1FBC" w:rsidRDefault="00AE596F" w:rsidP="006E7B02">
            <w:pPr>
              <w:spacing w:before="0" w:line="240" w:lineRule="auto"/>
              <w:ind w:left="0"/>
              <w:jc w:val="right"/>
              <w:rPr>
                <w:rFonts w:asciiTheme="majorBidi" w:hAnsiTheme="majorBidi" w:cstheme="majorBidi"/>
              </w:rPr>
            </w:pPr>
          </w:p>
        </w:tc>
        <w:tc>
          <w:tcPr>
            <w:tcW w:w="442" w:type="pct"/>
          </w:tcPr>
          <w:p w14:paraId="5F48D5F8" w14:textId="77777777" w:rsidR="00AE596F" w:rsidRPr="008B1FBC" w:rsidRDefault="00AE596F" w:rsidP="006E7B02">
            <w:pPr>
              <w:spacing w:before="0" w:line="240" w:lineRule="auto"/>
              <w:ind w:left="0"/>
              <w:jc w:val="right"/>
              <w:rPr>
                <w:rFonts w:asciiTheme="majorBidi" w:hAnsiTheme="majorBidi" w:cstheme="majorBidi"/>
              </w:rPr>
            </w:pPr>
          </w:p>
        </w:tc>
        <w:tc>
          <w:tcPr>
            <w:tcW w:w="456" w:type="pct"/>
          </w:tcPr>
          <w:p w14:paraId="08457CB0"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549" w:type="pct"/>
          </w:tcPr>
          <w:p w14:paraId="6CCD2D7F"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454" w:type="pct"/>
          </w:tcPr>
          <w:p w14:paraId="16575EDF"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502" w:type="pct"/>
          </w:tcPr>
          <w:p w14:paraId="30DF3CB2"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527" w:type="pct"/>
          </w:tcPr>
          <w:p w14:paraId="7F284E87"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506" w:type="pct"/>
          </w:tcPr>
          <w:p w14:paraId="48599764"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r>
      <w:tr w:rsidR="00AE596F" w:rsidRPr="008B1FBC" w14:paraId="7F1A737A" w14:textId="77777777" w:rsidTr="003D1894">
        <w:trPr>
          <w:trHeight w:val="413"/>
        </w:trPr>
        <w:tc>
          <w:tcPr>
            <w:tcW w:w="1100" w:type="pct"/>
          </w:tcPr>
          <w:p w14:paraId="2FF4E53F" w14:textId="77777777" w:rsidR="00AE596F" w:rsidRPr="008B1FBC" w:rsidRDefault="00AE596F" w:rsidP="006E7B02">
            <w:pPr>
              <w:spacing w:before="0" w:line="240" w:lineRule="auto"/>
              <w:ind w:left="34"/>
              <w:rPr>
                <w:rFonts w:asciiTheme="majorBidi" w:hAnsiTheme="majorBidi" w:cstheme="majorBidi"/>
              </w:rPr>
            </w:pPr>
            <w:r w:rsidRPr="008B1FBC">
              <w:rPr>
                <w:rFonts w:asciiTheme="majorBidi" w:hAnsiTheme="majorBidi" w:cstheme="majorBidi"/>
              </w:rPr>
              <w:t>As at January 1, 2019</w:t>
            </w:r>
          </w:p>
        </w:tc>
        <w:tc>
          <w:tcPr>
            <w:tcW w:w="464" w:type="pct"/>
          </w:tcPr>
          <w:p w14:paraId="610B6459" w14:textId="77777777" w:rsidR="00AE596F" w:rsidRPr="008B1FBC" w:rsidRDefault="00AE596F" w:rsidP="006E7B02">
            <w:pPr>
              <w:spacing w:before="0" w:line="240" w:lineRule="auto"/>
              <w:ind w:left="0"/>
              <w:jc w:val="right"/>
              <w:rPr>
                <w:rFonts w:asciiTheme="majorBidi" w:hAnsiTheme="majorBidi" w:cstheme="majorBidi"/>
              </w:rPr>
            </w:pPr>
            <w:r w:rsidRPr="008B1FBC">
              <w:rPr>
                <w:rFonts w:asciiTheme="majorBidi" w:hAnsiTheme="majorBidi" w:cstheme="majorBidi"/>
              </w:rPr>
              <w:t xml:space="preserve"> 34,531,300.00 </w:t>
            </w:r>
          </w:p>
        </w:tc>
        <w:tc>
          <w:tcPr>
            <w:tcW w:w="442" w:type="pct"/>
          </w:tcPr>
          <w:p w14:paraId="0D158898" w14:textId="77777777" w:rsidR="00AE596F" w:rsidRPr="008B1FBC" w:rsidRDefault="00AE596F" w:rsidP="006E7B02">
            <w:pPr>
              <w:spacing w:before="0" w:line="240" w:lineRule="auto"/>
              <w:ind w:left="0"/>
              <w:jc w:val="both"/>
              <w:rPr>
                <w:rFonts w:asciiTheme="majorBidi" w:hAnsiTheme="majorBidi" w:cstheme="majorBidi"/>
              </w:rPr>
            </w:pPr>
            <w:r w:rsidRPr="008B1FBC">
              <w:rPr>
                <w:rFonts w:asciiTheme="majorBidi" w:hAnsiTheme="majorBidi" w:cstheme="majorBidi"/>
              </w:rPr>
              <w:t xml:space="preserve">43,897,498.89 </w:t>
            </w:r>
          </w:p>
        </w:tc>
        <w:tc>
          <w:tcPr>
            <w:tcW w:w="456" w:type="pct"/>
          </w:tcPr>
          <w:p w14:paraId="0E25F608"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32,192,252.34 </w:t>
            </w:r>
          </w:p>
        </w:tc>
        <w:tc>
          <w:tcPr>
            <w:tcW w:w="549" w:type="pct"/>
          </w:tcPr>
          <w:p w14:paraId="615C36F8" w14:textId="52103CDB"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35,724,711.91</w:t>
            </w:r>
          </w:p>
        </w:tc>
        <w:tc>
          <w:tcPr>
            <w:tcW w:w="454" w:type="pct"/>
          </w:tcPr>
          <w:p w14:paraId="29B5AC6D" w14:textId="57856116"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12,120,482.15</w:t>
            </w:r>
          </w:p>
        </w:tc>
        <w:tc>
          <w:tcPr>
            <w:tcW w:w="502" w:type="pct"/>
          </w:tcPr>
          <w:p w14:paraId="39A48D64"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19,459,597.32 </w:t>
            </w:r>
          </w:p>
        </w:tc>
        <w:tc>
          <w:tcPr>
            <w:tcW w:w="527" w:type="pct"/>
          </w:tcPr>
          <w:p w14:paraId="78D10D37" w14:textId="55BDD325"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533,300.00</w:t>
            </w:r>
          </w:p>
        </w:tc>
        <w:tc>
          <w:tcPr>
            <w:tcW w:w="506" w:type="pct"/>
          </w:tcPr>
          <w:p w14:paraId="06F4F9A9" w14:textId="486A22D4"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178,459,142.61 </w:t>
            </w:r>
          </w:p>
        </w:tc>
      </w:tr>
      <w:tr w:rsidR="00AE596F" w:rsidRPr="008B1FBC" w14:paraId="21BFA136" w14:textId="77777777" w:rsidTr="003D1894">
        <w:trPr>
          <w:trHeight w:val="399"/>
        </w:trPr>
        <w:tc>
          <w:tcPr>
            <w:tcW w:w="1100" w:type="pct"/>
          </w:tcPr>
          <w:p w14:paraId="34CCFA2B" w14:textId="77777777" w:rsidR="00AE596F" w:rsidRPr="008B1FBC" w:rsidRDefault="00AE596F" w:rsidP="006E7B02">
            <w:pPr>
              <w:spacing w:before="0" w:line="240" w:lineRule="auto"/>
              <w:ind w:left="34"/>
              <w:rPr>
                <w:rFonts w:asciiTheme="majorBidi" w:hAnsiTheme="majorBidi" w:cstheme="majorBidi"/>
                <w:cs/>
              </w:rPr>
            </w:pPr>
            <w:r w:rsidRPr="008B1FBC">
              <w:rPr>
                <w:rFonts w:asciiTheme="majorBidi" w:hAnsiTheme="majorBidi" w:cstheme="majorBidi"/>
              </w:rPr>
              <w:t>Acquisition</w:t>
            </w:r>
          </w:p>
        </w:tc>
        <w:tc>
          <w:tcPr>
            <w:tcW w:w="464" w:type="pct"/>
          </w:tcPr>
          <w:p w14:paraId="36A61E5C" w14:textId="77777777" w:rsidR="00AE596F" w:rsidRPr="008B1FBC" w:rsidRDefault="00AE596F" w:rsidP="006E7B02">
            <w:pPr>
              <w:spacing w:before="0" w:line="240" w:lineRule="auto"/>
              <w:ind w:left="0"/>
              <w:jc w:val="right"/>
              <w:rPr>
                <w:rFonts w:asciiTheme="majorBidi" w:hAnsiTheme="majorBidi" w:cstheme="majorBidi"/>
              </w:rPr>
            </w:pPr>
            <w:r w:rsidRPr="008B1FBC">
              <w:rPr>
                <w:rFonts w:asciiTheme="majorBidi" w:hAnsiTheme="majorBidi" w:cstheme="majorBidi"/>
              </w:rPr>
              <w:t xml:space="preserve"> 40,691,385.93 </w:t>
            </w:r>
          </w:p>
        </w:tc>
        <w:tc>
          <w:tcPr>
            <w:tcW w:w="442" w:type="pct"/>
          </w:tcPr>
          <w:p w14:paraId="1DE787FD" w14:textId="77777777" w:rsidR="00AE596F" w:rsidRPr="008B1FBC" w:rsidRDefault="00AE596F" w:rsidP="006E7B02">
            <w:pPr>
              <w:spacing w:before="0" w:line="240" w:lineRule="auto"/>
              <w:ind w:left="0"/>
              <w:jc w:val="right"/>
              <w:rPr>
                <w:rFonts w:asciiTheme="majorBidi" w:hAnsiTheme="majorBidi" w:cstheme="majorBidi"/>
              </w:rPr>
            </w:pPr>
            <w:r w:rsidRPr="008B1FBC">
              <w:rPr>
                <w:rFonts w:asciiTheme="majorBidi" w:hAnsiTheme="majorBidi" w:cstheme="majorBidi"/>
              </w:rPr>
              <w:t xml:space="preserve"> 2,422,336.07 </w:t>
            </w:r>
          </w:p>
        </w:tc>
        <w:tc>
          <w:tcPr>
            <w:tcW w:w="456" w:type="pct"/>
          </w:tcPr>
          <w:p w14:paraId="5658C336"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9,500,000.00 </w:t>
            </w:r>
          </w:p>
        </w:tc>
        <w:tc>
          <w:tcPr>
            <w:tcW w:w="549" w:type="pct"/>
          </w:tcPr>
          <w:p w14:paraId="2645C157" w14:textId="53FB6E1B"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12,292,955.50</w:t>
            </w:r>
          </w:p>
        </w:tc>
        <w:tc>
          <w:tcPr>
            <w:tcW w:w="454" w:type="pct"/>
          </w:tcPr>
          <w:p w14:paraId="5D16EE76" w14:textId="32EA67ED"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2,305,226.21</w:t>
            </w:r>
          </w:p>
        </w:tc>
        <w:tc>
          <w:tcPr>
            <w:tcW w:w="502" w:type="pct"/>
          </w:tcPr>
          <w:p w14:paraId="53C70620"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3,292,075.00 </w:t>
            </w:r>
          </w:p>
        </w:tc>
        <w:tc>
          <w:tcPr>
            <w:tcW w:w="527" w:type="pct"/>
          </w:tcPr>
          <w:p w14:paraId="1542CAA0" w14:textId="6E5A1079"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14,008,638.53 </w:t>
            </w:r>
          </w:p>
        </w:tc>
        <w:tc>
          <w:tcPr>
            <w:tcW w:w="506" w:type="pct"/>
          </w:tcPr>
          <w:p w14:paraId="3E641D2A" w14:textId="2AC6FDA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84,512,617.24 </w:t>
            </w:r>
          </w:p>
        </w:tc>
      </w:tr>
      <w:tr w:rsidR="00AE596F" w:rsidRPr="008B1FBC" w14:paraId="06779010" w14:textId="77777777" w:rsidTr="003D1894">
        <w:trPr>
          <w:trHeight w:val="386"/>
        </w:trPr>
        <w:tc>
          <w:tcPr>
            <w:tcW w:w="1100" w:type="pct"/>
          </w:tcPr>
          <w:p w14:paraId="4F985CFF" w14:textId="77777777" w:rsidR="00AE596F" w:rsidRPr="008B1FBC" w:rsidRDefault="00AE596F" w:rsidP="006E7B02">
            <w:pPr>
              <w:spacing w:before="0" w:line="240" w:lineRule="auto"/>
              <w:ind w:left="34"/>
              <w:rPr>
                <w:rFonts w:asciiTheme="majorBidi" w:hAnsiTheme="majorBidi" w:cstheme="majorBidi"/>
              </w:rPr>
            </w:pPr>
            <w:r w:rsidRPr="008B1FBC">
              <w:rPr>
                <w:rFonts w:asciiTheme="majorBidi" w:hAnsiTheme="majorBidi" w:cstheme="majorBidi"/>
              </w:rPr>
              <w:t>Disposal</w:t>
            </w:r>
          </w:p>
        </w:tc>
        <w:tc>
          <w:tcPr>
            <w:tcW w:w="464" w:type="pct"/>
          </w:tcPr>
          <w:p w14:paraId="23348E50" w14:textId="508F5446" w:rsidR="00AE596F" w:rsidRPr="008B1FBC" w:rsidRDefault="003D1894" w:rsidP="006E7B02">
            <w:pPr>
              <w:pBdr>
                <w:bottom w:val="single" w:sz="4" w:space="1" w:color="auto"/>
              </w:pBdr>
              <w:spacing w:before="0" w:line="240" w:lineRule="auto"/>
              <w:ind w:left="0"/>
              <w:jc w:val="right"/>
              <w:rPr>
                <w:rFonts w:asciiTheme="majorBidi" w:hAnsiTheme="majorBidi" w:cstheme="majorBidi"/>
              </w:rPr>
            </w:pPr>
            <w:r>
              <w:rPr>
                <w:rFonts w:asciiTheme="majorBidi" w:hAnsiTheme="majorBidi" w:cstheme="majorBidi" w:hint="cs"/>
                <w:cs/>
              </w:rPr>
              <w:t>-</w:t>
            </w:r>
          </w:p>
        </w:tc>
        <w:tc>
          <w:tcPr>
            <w:tcW w:w="442" w:type="pct"/>
          </w:tcPr>
          <w:p w14:paraId="32444737" w14:textId="28FCE13D" w:rsidR="00AE596F" w:rsidRPr="008B1FBC" w:rsidRDefault="003D1894" w:rsidP="006E7B02">
            <w:pPr>
              <w:pBdr>
                <w:bottom w:val="single" w:sz="4" w:space="1" w:color="auto"/>
              </w:pBdr>
              <w:spacing w:before="0" w:line="240" w:lineRule="auto"/>
              <w:ind w:left="0"/>
              <w:jc w:val="right"/>
              <w:rPr>
                <w:rFonts w:asciiTheme="majorBidi" w:hAnsiTheme="majorBidi" w:cstheme="majorBidi"/>
              </w:rPr>
            </w:pPr>
            <w:r>
              <w:rPr>
                <w:rFonts w:asciiTheme="majorBidi" w:hAnsiTheme="majorBidi" w:cstheme="majorBidi" w:hint="cs"/>
                <w:cs/>
              </w:rPr>
              <w:t>-</w:t>
            </w:r>
          </w:p>
        </w:tc>
        <w:tc>
          <w:tcPr>
            <w:tcW w:w="456" w:type="pct"/>
          </w:tcPr>
          <w:p w14:paraId="006CCCA5"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(2,523,364.49)</w:t>
            </w:r>
          </w:p>
        </w:tc>
        <w:tc>
          <w:tcPr>
            <w:tcW w:w="549" w:type="pct"/>
          </w:tcPr>
          <w:p w14:paraId="68F38A3D"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(2,941,740.06)</w:t>
            </w:r>
          </w:p>
        </w:tc>
        <w:tc>
          <w:tcPr>
            <w:tcW w:w="454" w:type="pct"/>
          </w:tcPr>
          <w:p w14:paraId="620B3E1F"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(787,144.06)</w:t>
            </w:r>
          </w:p>
        </w:tc>
        <w:tc>
          <w:tcPr>
            <w:tcW w:w="502" w:type="pct"/>
          </w:tcPr>
          <w:p w14:paraId="645B0925" w14:textId="50121E18" w:rsidR="00AE596F" w:rsidRPr="008B1FBC" w:rsidRDefault="003D1894" w:rsidP="003D1894">
            <w:pPr>
              <w:pBdr>
                <w:bottom w:val="single" w:sz="4" w:space="1" w:color="auto"/>
              </w:pBdr>
              <w:spacing w:before="0" w:line="240" w:lineRule="auto"/>
              <w:ind w:left="0"/>
              <w:jc w:val="right"/>
              <w:rPr>
                <w:rFonts w:asciiTheme="majorBidi" w:eastAsia="Times New Roman" w:hAnsiTheme="majorBidi" w:cstheme="majorBidi"/>
                <w:color w:val="auto"/>
              </w:rPr>
            </w:pPr>
            <w:r>
              <w:rPr>
                <w:rFonts w:asciiTheme="majorBidi" w:hAnsiTheme="majorBidi" w:cstheme="majorBidi" w:hint="cs"/>
                <w:cs/>
              </w:rPr>
              <w:t>-</w:t>
            </w:r>
          </w:p>
        </w:tc>
        <w:tc>
          <w:tcPr>
            <w:tcW w:w="527" w:type="pct"/>
          </w:tcPr>
          <w:p w14:paraId="137AC123" w14:textId="62196B10" w:rsidR="00AE596F" w:rsidRPr="008B1FBC" w:rsidRDefault="003D1894" w:rsidP="003D1894">
            <w:pPr>
              <w:pBdr>
                <w:bottom w:val="single" w:sz="4" w:space="1" w:color="auto"/>
              </w:pBdr>
              <w:spacing w:before="0" w:line="240" w:lineRule="auto"/>
              <w:ind w:left="0"/>
              <w:jc w:val="right"/>
              <w:rPr>
                <w:rFonts w:asciiTheme="majorBidi" w:eastAsia="Times New Roman" w:hAnsiTheme="majorBidi" w:cstheme="majorBidi"/>
                <w:color w:val="auto"/>
              </w:rPr>
            </w:pPr>
            <w:r>
              <w:rPr>
                <w:rFonts w:asciiTheme="majorBidi" w:eastAsia="Times New Roman" w:hAnsiTheme="majorBidi" w:cstheme="majorBidi" w:hint="cs"/>
                <w:color w:val="auto"/>
                <w:cs/>
              </w:rPr>
              <w:t>-</w:t>
            </w:r>
          </w:p>
        </w:tc>
        <w:tc>
          <w:tcPr>
            <w:tcW w:w="506" w:type="pct"/>
          </w:tcPr>
          <w:p w14:paraId="67501662" w14:textId="2EFDB2F4"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(6,252,248.61)</w:t>
            </w:r>
          </w:p>
        </w:tc>
      </w:tr>
      <w:tr w:rsidR="00AE596F" w:rsidRPr="008B1FBC" w14:paraId="4277D70C" w14:textId="77777777" w:rsidTr="003D1894">
        <w:trPr>
          <w:trHeight w:val="386"/>
        </w:trPr>
        <w:tc>
          <w:tcPr>
            <w:tcW w:w="1100" w:type="pct"/>
          </w:tcPr>
          <w:p w14:paraId="33DE5CDA" w14:textId="77777777" w:rsidR="00AE596F" w:rsidRPr="008B1FBC" w:rsidRDefault="00AE596F" w:rsidP="006E7B02">
            <w:pPr>
              <w:spacing w:before="0" w:line="240" w:lineRule="auto"/>
              <w:ind w:left="34"/>
              <w:rPr>
                <w:rFonts w:asciiTheme="majorBidi" w:hAnsiTheme="majorBidi" w:cstheme="majorBidi"/>
              </w:rPr>
            </w:pPr>
            <w:r w:rsidRPr="008B1FBC">
              <w:rPr>
                <w:rFonts w:asciiTheme="majorBidi" w:hAnsiTheme="majorBidi" w:cstheme="majorBidi"/>
              </w:rPr>
              <w:t>As at December 31, 2019</w:t>
            </w:r>
          </w:p>
        </w:tc>
        <w:tc>
          <w:tcPr>
            <w:tcW w:w="464" w:type="pct"/>
          </w:tcPr>
          <w:p w14:paraId="749CE305" w14:textId="77777777" w:rsidR="00AE596F" w:rsidRPr="008B1FBC" w:rsidRDefault="00AE596F" w:rsidP="006E7B02">
            <w:pPr>
              <w:spacing w:before="0" w:line="240" w:lineRule="auto"/>
              <w:ind w:left="0"/>
              <w:jc w:val="right"/>
              <w:rPr>
                <w:rFonts w:asciiTheme="majorBidi" w:hAnsiTheme="majorBidi" w:cstheme="majorBidi"/>
              </w:rPr>
            </w:pPr>
            <w:r w:rsidRPr="008B1FBC">
              <w:rPr>
                <w:rFonts w:asciiTheme="majorBidi" w:hAnsiTheme="majorBidi" w:cstheme="majorBidi"/>
              </w:rPr>
              <w:t xml:space="preserve"> 75,222,685.93 </w:t>
            </w:r>
          </w:p>
        </w:tc>
        <w:tc>
          <w:tcPr>
            <w:tcW w:w="442" w:type="pct"/>
          </w:tcPr>
          <w:p w14:paraId="41BE3020" w14:textId="77777777" w:rsidR="00AE596F" w:rsidRPr="008B1FBC" w:rsidRDefault="00AE596F" w:rsidP="006E7B02">
            <w:pPr>
              <w:spacing w:before="0" w:line="240" w:lineRule="auto"/>
              <w:ind w:left="0"/>
              <w:jc w:val="both"/>
              <w:rPr>
                <w:rFonts w:asciiTheme="majorBidi" w:hAnsiTheme="majorBidi" w:cstheme="majorBidi"/>
              </w:rPr>
            </w:pPr>
            <w:r w:rsidRPr="008B1FBC">
              <w:rPr>
                <w:rFonts w:asciiTheme="majorBidi" w:hAnsiTheme="majorBidi" w:cstheme="majorBidi"/>
              </w:rPr>
              <w:t xml:space="preserve">46,319,834.96 </w:t>
            </w:r>
          </w:p>
        </w:tc>
        <w:tc>
          <w:tcPr>
            <w:tcW w:w="456" w:type="pct"/>
          </w:tcPr>
          <w:p w14:paraId="38491876"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39,168,887.85 </w:t>
            </w:r>
          </w:p>
        </w:tc>
        <w:tc>
          <w:tcPr>
            <w:tcW w:w="549" w:type="pct"/>
          </w:tcPr>
          <w:p w14:paraId="673C42BA" w14:textId="6FBBE5C3"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45,075,927.35</w:t>
            </w:r>
          </w:p>
        </w:tc>
        <w:tc>
          <w:tcPr>
            <w:tcW w:w="454" w:type="pct"/>
          </w:tcPr>
          <w:p w14:paraId="0DD8CDF0" w14:textId="65A1CE41"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13,638,564.30</w:t>
            </w:r>
          </w:p>
        </w:tc>
        <w:tc>
          <w:tcPr>
            <w:tcW w:w="502" w:type="pct"/>
          </w:tcPr>
          <w:p w14:paraId="51612709"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22,751,672.32 </w:t>
            </w:r>
          </w:p>
        </w:tc>
        <w:tc>
          <w:tcPr>
            <w:tcW w:w="527" w:type="pct"/>
          </w:tcPr>
          <w:p w14:paraId="17235C9D" w14:textId="77777777" w:rsidR="00AE596F" w:rsidRPr="008B1FBC" w:rsidRDefault="00AE596F" w:rsidP="006E7B02">
            <w:pPr>
              <w:spacing w:before="0" w:line="240" w:lineRule="auto"/>
              <w:ind w:left="0"/>
              <w:jc w:val="center"/>
              <w:rPr>
                <w:rFonts w:asciiTheme="majorBidi" w:eastAsia="Times New Roman" w:hAnsiTheme="majorBidi" w:cstheme="majorBidi"/>
                <w:color w:val="auto"/>
              </w:rPr>
            </w:pPr>
            <w:r w:rsidRPr="008B1FBC">
              <w:rPr>
                <w:rFonts w:asciiTheme="majorBidi" w:hAnsiTheme="majorBidi" w:cstheme="majorBidi"/>
              </w:rPr>
              <w:t xml:space="preserve"> 14,541,938.53 </w:t>
            </w:r>
          </w:p>
        </w:tc>
        <w:tc>
          <w:tcPr>
            <w:tcW w:w="506" w:type="pct"/>
          </w:tcPr>
          <w:p w14:paraId="42A4AC6E" w14:textId="55C718D3"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256,719,511.24 </w:t>
            </w:r>
          </w:p>
        </w:tc>
      </w:tr>
      <w:tr w:rsidR="00AE596F" w:rsidRPr="008B1FBC" w14:paraId="30B0455A" w14:textId="77777777" w:rsidTr="003D1894">
        <w:trPr>
          <w:trHeight w:val="386"/>
        </w:trPr>
        <w:tc>
          <w:tcPr>
            <w:tcW w:w="1100" w:type="pct"/>
          </w:tcPr>
          <w:p w14:paraId="0A81AE18" w14:textId="77777777" w:rsidR="00AE596F" w:rsidRPr="008B1FBC" w:rsidRDefault="00AE596F" w:rsidP="006E7B02">
            <w:pPr>
              <w:spacing w:before="0" w:line="240" w:lineRule="auto"/>
              <w:ind w:left="34"/>
              <w:rPr>
                <w:rFonts w:asciiTheme="majorBidi" w:hAnsiTheme="majorBidi" w:cstheme="majorBidi"/>
              </w:rPr>
            </w:pPr>
            <w:r w:rsidRPr="008B1FBC">
              <w:rPr>
                <w:rFonts w:asciiTheme="majorBidi" w:hAnsiTheme="majorBidi" w:cstheme="majorBidi"/>
              </w:rPr>
              <w:t>Classified as right-of-use assets from</w:t>
            </w:r>
          </w:p>
        </w:tc>
        <w:tc>
          <w:tcPr>
            <w:tcW w:w="464" w:type="pct"/>
          </w:tcPr>
          <w:p w14:paraId="2C00942E" w14:textId="77777777" w:rsidR="00AE596F" w:rsidRPr="008B1FBC" w:rsidRDefault="00AE596F" w:rsidP="006E7B02">
            <w:pPr>
              <w:spacing w:before="0" w:line="240" w:lineRule="auto"/>
              <w:ind w:left="0"/>
              <w:jc w:val="right"/>
              <w:rPr>
                <w:rFonts w:asciiTheme="majorBidi" w:hAnsiTheme="majorBidi" w:cstheme="majorBidi"/>
              </w:rPr>
            </w:pPr>
          </w:p>
        </w:tc>
        <w:tc>
          <w:tcPr>
            <w:tcW w:w="442" w:type="pct"/>
          </w:tcPr>
          <w:p w14:paraId="2D416ACD" w14:textId="77777777" w:rsidR="00AE596F" w:rsidRPr="008B1FBC" w:rsidRDefault="00AE596F" w:rsidP="006E7B02">
            <w:pPr>
              <w:spacing w:before="0" w:line="240" w:lineRule="auto"/>
              <w:ind w:left="0"/>
              <w:jc w:val="right"/>
              <w:rPr>
                <w:rFonts w:asciiTheme="majorBidi" w:hAnsiTheme="majorBidi" w:cstheme="majorBidi"/>
              </w:rPr>
            </w:pPr>
          </w:p>
        </w:tc>
        <w:tc>
          <w:tcPr>
            <w:tcW w:w="456" w:type="pct"/>
          </w:tcPr>
          <w:p w14:paraId="41AAF5E4"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549" w:type="pct"/>
          </w:tcPr>
          <w:p w14:paraId="56A8073D"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454" w:type="pct"/>
          </w:tcPr>
          <w:p w14:paraId="072AA015"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502" w:type="pct"/>
          </w:tcPr>
          <w:p w14:paraId="094BEED8"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527" w:type="pct"/>
          </w:tcPr>
          <w:p w14:paraId="41168433"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c>
          <w:tcPr>
            <w:tcW w:w="506" w:type="pct"/>
          </w:tcPr>
          <w:p w14:paraId="17DA670E"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p>
        </w:tc>
      </w:tr>
      <w:tr w:rsidR="00AE596F" w:rsidRPr="008B1FBC" w14:paraId="7F1F6AF3" w14:textId="77777777" w:rsidTr="003D1894">
        <w:trPr>
          <w:trHeight w:val="386"/>
        </w:trPr>
        <w:tc>
          <w:tcPr>
            <w:tcW w:w="1100" w:type="pct"/>
          </w:tcPr>
          <w:p w14:paraId="7561492F" w14:textId="77777777" w:rsidR="00AE596F" w:rsidRPr="008B1FBC" w:rsidRDefault="00AE596F" w:rsidP="003D1894">
            <w:pPr>
              <w:spacing w:before="0" w:line="240" w:lineRule="auto"/>
              <w:ind w:left="317"/>
              <w:rPr>
                <w:rFonts w:asciiTheme="majorBidi" w:hAnsiTheme="majorBidi" w:cstheme="majorBidi"/>
              </w:rPr>
            </w:pPr>
            <w:r w:rsidRPr="008B1FBC">
              <w:rPr>
                <w:rFonts w:asciiTheme="majorBidi" w:hAnsiTheme="majorBidi" w:cstheme="majorBidi"/>
              </w:rPr>
              <w:t>adoption TFRS 16</w:t>
            </w:r>
          </w:p>
        </w:tc>
        <w:tc>
          <w:tcPr>
            <w:tcW w:w="464" w:type="pct"/>
          </w:tcPr>
          <w:p w14:paraId="304198D2" w14:textId="39A19A2D" w:rsidR="00AE596F" w:rsidRPr="008B1FBC" w:rsidRDefault="003D1894" w:rsidP="006E7B02">
            <w:pPr>
              <w:pBdr>
                <w:bottom w:val="single" w:sz="4" w:space="1" w:color="auto"/>
              </w:pBdr>
              <w:spacing w:before="0" w:line="240" w:lineRule="auto"/>
              <w:ind w:left="0"/>
              <w:jc w:val="right"/>
              <w:rPr>
                <w:rFonts w:asciiTheme="majorBidi" w:hAnsiTheme="majorBidi" w:cstheme="majorBidi"/>
              </w:rPr>
            </w:pPr>
            <w:r>
              <w:rPr>
                <w:rFonts w:asciiTheme="majorBidi" w:hAnsiTheme="majorBidi" w:cstheme="majorBidi" w:hint="cs"/>
                <w:cs/>
              </w:rPr>
              <w:t>-</w:t>
            </w:r>
          </w:p>
        </w:tc>
        <w:tc>
          <w:tcPr>
            <w:tcW w:w="442" w:type="pct"/>
          </w:tcPr>
          <w:p w14:paraId="5F9076CC" w14:textId="715CEF3A" w:rsidR="00AE596F" w:rsidRPr="008B1FBC" w:rsidRDefault="003D1894" w:rsidP="006E7B02">
            <w:pPr>
              <w:pBdr>
                <w:bottom w:val="single" w:sz="4" w:space="1" w:color="auto"/>
              </w:pBdr>
              <w:spacing w:before="0" w:line="240" w:lineRule="auto"/>
              <w:ind w:left="0"/>
              <w:jc w:val="right"/>
              <w:rPr>
                <w:rFonts w:asciiTheme="majorBidi" w:hAnsiTheme="majorBidi" w:cstheme="majorBidi"/>
              </w:rPr>
            </w:pPr>
            <w:r>
              <w:rPr>
                <w:rFonts w:asciiTheme="majorBidi" w:hAnsiTheme="majorBidi" w:cstheme="majorBidi" w:hint="cs"/>
                <w:cs/>
              </w:rPr>
              <w:t>-</w:t>
            </w:r>
          </w:p>
        </w:tc>
        <w:tc>
          <w:tcPr>
            <w:tcW w:w="456" w:type="pct"/>
          </w:tcPr>
          <w:p w14:paraId="442A4707"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(7,100,000.00)</w:t>
            </w:r>
          </w:p>
        </w:tc>
        <w:tc>
          <w:tcPr>
            <w:tcW w:w="549" w:type="pct"/>
          </w:tcPr>
          <w:p w14:paraId="24F3A5FF" w14:textId="7AD382E6" w:rsidR="00AE596F" w:rsidRPr="008B1FBC" w:rsidRDefault="003D1894" w:rsidP="006E7B02">
            <w:pPr>
              <w:pBdr>
                <w:bottom w:val="single" w:sz="4" w:space="1" w:color="auto"/>
              </w:pBdr>
              <w:spacing w:before="0" w:line="240" w:lineRule="auto"/>
              <w:ind w:left="0"/>
              <w:jc w:val="right"/>
              <w:rPr>
                <w:rFonts w:asciiTheme="majorBidi" w:eastAsia="Times New Roman" w:hAnsiTheme="majorBidi" w:cstheme="majorBidi"/>
                <w:color w:val="auto"/>
              </w:rPr>
            </w:pPr>
            <w:r>
              <w:rPr>
                <w:rFonts w:asciiTheme="majorBidi" w:hAnsiTheme="majorBidi" w:cstheme="majorBidi" w:hint="cs"/>
                <w:cs/>
              </w:rPr>
              <w:t>-</w:t>
            </w:r>
          </w:p>
        </w:tc>
        <w:tc>
          <w:tcPr>
            <w:tcW w:w="454" w:type="pct"/>
          </w:tcPr>
          <w:p w14:paraId="3233E1EF" w14:textId="1CFD6723" w:rsidR="00AE596F" w:rsidRPr="008B1FBC" w:rsidRDefault="003D1894" w:rsidP="006E7B02">
            <w:pPr>
              <w:pBdr>
                <w:bottom w:val="single" w:sz="4" w:space="1" w:color="auto"/>
              </w:pBdr>
              <w:spacing w:before="0" w:line="240" w:lineRule="auto"/>
              <w:ind w:left="0"/>
              <w:jc w:val="right"/>
              <w:rPr>
                <w:rFonts w:asciiTheme="majorBidi" w:eastAsia="Times New Roman" w:hAnsiTheme="majorBidi" w:cstheme="majorBidi"/>
                <w:color w:val="auto"/>
              </w:rPr>
            </w:pPr>
            <w:r>
              <w:rPr>
                <w:rFonts w:asciiTheme="majorBidi" w:hAnsiTheme="majorBidi" w:cstheme="majorBidi" w:hint="cs"/>
                <w:cs/>
              </w:rPr>
              <w:t>-</w:t>
            </w:r>
          </w:p>
        </w:tc>
        <w:tc>
          <w:tcPr>
            <w:tcW w:w="502" w:type="pct"/>
          </w:tcPr>
          <w:p w14:paraId="0B6F4D71" w14:textId="0B7287AE"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(17,915,226.29)</w:t>
            </w:r>
          </w:p>
        </w:tc>
        <w:tc>
          <w:tcPr>
            <w:tcW w:w="527" w:type="pct"/>
          </w:tcPr>
          <w:p w14:paraId="47FAA3B2" w14:textId="0F3EF076" w:rsidR="00AE596F" w:rsidRPr="008B1FBC" w:rsidRDefault="003D1894" w:rsidP="006E7B02">
            <w:pPr>
              <w:pBdr>
                <w:bottom w:val="single" w:sz="4" w:space="1" w:color="auto"/>
              </w:pBdr>
              <w:spacing w:before="0" w:line="240" w:lineRule="auto"/>
              <w:ind w:left="0"/>
              <w:jc w:val="right"/>
              <w:rPr>
                <w:rFonts w:asciiTheme="majorBidi" w:eastAsia="Times New Roman" w:hAnsiTheme="majorBidi" w:cstheme="majorBidi"/>
                <w:color w:val="auto"/>
              </w:rPr>
            </w:pPr>
            <w:r>
              <w:rPr>
                <w:rFonts w:asciiTheme="majorBidi" w:hAnsiTheme="majorBidi" w:cstheme="majorBidi" w:hint="cs"/>
                <w:cs/>
              </w:rPr>
              <w:t>-</w:t>
            </w:r>
          </w:p>
        </w:tc>
        <w:tc>
          <w:tcPr>
            <w:tcW w:w="506" w:type="pct"/>
          </w:tcPr>
          <w:p w14:paraId="7566AD9E"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(25,015,226.29)</w:t>
            </w:r>
          </w:p>
        </w:tc>
      </w:tr>
      <w:tr w:rsidR="00AE596F" w:rsidRPr="008B1FBC" w14:paraId="18E68E69" w14:textId="77777777" w:rsidTr="003D1894">
        <w:trPr>
          <w:trHeight w:val="386"/>
        </w:trPr>
        <w:tc>
          <w:tcPr>
            <w:tcW w:w="1100" w:type="pct"/>
          </w:tcPr>
          <w:p w14:paraId="7356E37C" w14:textId="77777777" w:rsidR="00AE596F" w:rsidRPr="008B1FBC" w:rsidRDefault="00AE596F" w:rsidP="006E7B02">
            <w:pPr>
              <w:spacing w:before="0" w:line="240" w:lineRule="auto"/>
              <w:ind w:left="34"/>
              <w:rPr>
                <w:rFonts w:asciiTheme="majorBidi" w:hAnsiTheme="majorBidi" w:cstheme="majorBidi"/>
              </w:rPr>
            </w:pPr>
            <w:r w:rsidRPr="008B1FBC">
              <w:rPr>
                <w:rFonts w:asciiTheme="majorBidi" w:hAnsiTheme="majorBidi" w:cstheme="majorBidi"/>
              </w:rPr>
              <w:t>As at January 1, 2020</w:t>
            </w:r>
          </w:p>
        </w:tc>
        <w:tc>
          <w:tcPr>
            <w:tcW w:w="464" w:type="pct"/>
          </w:tcPr>
          <w:p w14:paraId="67620BF3" w14:textId="77777777" w:rsidR="00AE596F" w:rsidRPr="008B1FBC" w:rsidRDefault="00AE596F" w:rsidP="006E7B02">
            <w:pPr>
              <w:spacing w:before="0" w:line="240" w:lineRule="auto"/>
              <w:ind w:left="0"/>
              <w:jc w:val="right"/>
              <w:rPr>
                <w:rFonts w:asciiTheme="majorBidi" w:hAnsiTheme="majorBidi" w:cstheme="majorBidi"/>
              </w:rPr>
            </w:pPr>
            <w:r w:rsidRPr="008B1FBC">
              <w:rPr>
                <w:rFonts w:asciiTheme="majorBidi" w:hAnsiTheme="majorBidi" w:cstheme="majorBidi"/>
              </w:rPr>
              <w:t xml:space="preserve"> 75,222,685.93 </w:t>
            </w:r>
          </w:p>
        </w:tc>
        <w:tc>
          <w:tcPr>
            <w:tcW w:w="442" w:type="pct"/>
          </w:tcPr>
          <w:p w14:paraId="37714584" w14:textId="77777777" w:rsidR="00AE596F" w:rsidRPr="008B1FBC" w:rsidRDefault="00AE596F" w:rsidP="006E7B02">
            <w:pPr>
              <w:spacing w:before="0" w:line="240" w:lineRule="auto"/>
              <w:ind w:left="0"/>
              <w:jc w:val="both"/>
              <w:rPr>
                <w:rFonts w:asciiTheme="majorBidi" w:hAnsiTheme="majorBidi" w:cstheme="majorBidi"/>
              </w:rPr>
            </w:pPr>
            <w:r w:rsidRPr="008B1FBC">
              <w:rPr>
                <w:rFonts w:asciiTheme="majorBidi" w:hAnsiTheme="majorBidi" w:cstheme="majorBidi"/>
              </w:rPr>
              <w:t xml:space="preserve">46,319,834.96 </w:t>
            </w:r>
          </w:p>
        </w:tc>
        <w:tc>
          <w:tcPr>
            <w:tcW w:w="456" w:type="pct"/>
          </w:tcPr>
          <w:p w14:paraId="0F84A36F"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32,068,887.85 </w:t>
            </w:r>
          </w:p>
        </w:tc>
        <w:tc>
          <w:tcPr>
            <w:tcW w:w="549" w:type="pct"/>
          </w:tcPr>
          <w:p w14:paraId="6E7EA1ED"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45,075,927.35 </w:t>
            </w:r>
          </w:p>
        </w:tc>
        <w:tc>
          <w:tcPr>
            <w:tcW w:w="454" w:type="pct"/>
          </w:tcPr>
          <w:p w14:paraId="0B1701AE"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13,638,564.30 </w:t>
            </w:r>
          </w:p>
        </w:tc>
        <w:tc>
          <w:tcPr>
            <w:tcW w:w="502" w:type="pct"/>
          </w:tcPr>
          <w:p w14:paraId="0CA81800"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4,836,446.03 </w:t>
            </w:r>
          </w:p>
        </w:tc>
        <w:tc>
          <w:tcPr>
            <w:tcW w:w="527" w:type="pct"/>
          </w:tcPr>
          <w:p w14:paraId="27AD7CC9" w14:textId="2F853DED"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14,541,938.53</w:t>
            </w:r>
          </w:p>
        </w:tc>
        <w:tc>
          <w:tcPr>
            <w:tcW w:w="506" w:type="pct"/>
          </w:tcPr>
          <w:p w14:paraId="4598FB1E" w14:textId="1FEFF04F"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231,704,284.95</w:t>
            </w:r>
          </w:p>
        </w:tc>
      </w:tr>
      <w:tr w:rsidR="00AE596F" w:rsidRPr="008B1FBC" w14:paraId="3A1B4FE7" w14:textId="77777777" w:rsidTr="003D1894">
        <w:trPr>
          <w:trHeight w:val="386"/>
        </w:trPr>
        <w:tc>
          <w:tcPr>
            <w:tcW w:w="1100" w:type="pct"/>
          </w:tcPr>
          <w:p w14:paraId="5FF203D2" w14:textId="77777777" w:rsidR="00AE596F" w:rsidRPr="008B1FBC" w:rsidRDefault="00AE596F" w:rsidP="006E7B02">
            <w:pPr>
              <w:spacing w:before="0" w:line="240" w:lineRule="auto"/>
              <w:ind w:left="34"/>
              <w:rPr>
                <w:rFonts w:asciiTheme="majorBidi" w:hAnsiTheme="majorBidi" w:cstheme="majorBidi"/>
              </w:rPr>
            </w:pPr>
            <w:r w:rsidRPr="008B1FBC">
              <w:rPr>
                <w:rFonts w:asciiTheme="majorBidi" w:hAnsiTheme="majorBidi" w:cstheme="majorBidi"/>
              </w:rPr>
              <w:t>Acquisition</w:t>
            </w:r>
          </w:p>
        </w:tc>
        <w:tc>
          <w:tcPr>
            <w:tcW w:w="464" w:type="pct"/>
          </w:tcPr>
          <w:p w14:paraId="62897989" w14:textId="4BB8B622" w:rsidR="00AE596F" w:rsidRPr="008B1FBC" w:rsidRDefault="003D1894" w:rsidP="006E7B02">
            <w:pPr>
              <w:spacing w:before="0" w:line="240" w:lineRule="auto"/>
              <w:ind w:left="0"/>
              <w:jc w:val="right"/>
              <w:rPr>
                <w:rFonts w:asciiTheme="majorBidi" w:hAnsiTheme="majorBidi" w:cstheme="majorBidi"/>
              </w:rPr>
            </w:pPr>
            <w:r>
              <w:rPr>
                <w:rFonts w:asciiTheme="majorBidi" w:hAnsiTheme="majorBidi" w:cstheme="majorBidi" w:hint="cs"/>
                <w:cs/>
              </w:rPr>
              <w:t>-</w:t>
            </w:r>
          </w:p>
        </w:tc>
        <w:tc>
          <w:tcPr>
            <w:tcW w:w="442" w:type="pct"/>
          </w:tcPr>
          <w:p w14:paraId="4F086C56" w14:textId="77777777" w:rsidR="00AE596F" w:rsidRPr="008B1FBC" w:rsidRDefault="00AE596F" w:rsidP="006E7B02">
            <w:pPr>
              <w:spacing w:before="0" w:line="240" w:lineRule="auto"/>
              <w:ind w:left="0"/>
              <w:jc w:val="both"/>
              <w:rPr>
                <w:rFonts w:asciiTheme="majorBidi" w:hAnsiTheme="majorBidi" w:cstheme="majorBidi"/>
              </w:rPr>
            </w:pPr>
            <w:r w:rsidRPr="008B1FBC">
              <w:rPr>
                <w:rFonts w:asciiTheme="majorBidi" w:hAnsiTheme="majorBidi" w:cstheme="majorBidi"/>
              </w:rPr>
              <w:t xml:space="preserve">26,293,805.51 </w:t>
            </w:r>
          </w:p>
        </w:tc>
        <w:tc>
          <w:tcPr>
            <w:tcW w:w="456" w:type="pct"/>
          </w:tcPr>
          <w:p w14:paraId="11310AD8"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2,020,000.00 </w:t>
            </w:r>
          </w:p>
        </w:tc>
        <w:tc>
          <w:tcPr>
            <w:tcW w:w="549" w:type="pct"/>
          </w:tcPr>
          <w:p w14:paraId="2179ADA7"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7,581,787.20 </w:t>
            </w:r>
          </w:p>
        </w:tc>
        <w:tc>
          <w:tcPr>
            <w:tcW w:w="454" w:type="pct"/>
          </w:tcPr>
          <w:p w14:paraId="5407A773"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6,141,159.89 </w:t>
            </w:r>
          </w:p>
        </w:tc>
        <w:tc>
          <w:tcPr>
            <w:tcW w:w="502" w:type="pct"/>
          </w:tcPr>
          <w:p w14:paraId="44AFC111"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315,000.00 </w:t>
            </w:r>
          </w:p>
        </w:tc>
        <w:tc>
          <w:tcPr>
            <w:tcW w:w="527" w:type="pct"/>
          </w:tcPr>
          <w:p w14:paraId="258E7E4C" w14:textId="0F97041B"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16,701,361.60</w:t>
            </w:r>
          </w:p>
        </w:tc>
        <w:tc>
          <w:tcPr>
            <w:tcW w:w="506" w:type="pct"/>
          </w:tcPr>
          <w:p w14:paraId="668FEA45" w14:textId="52E2D479"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59,053,114.20</w:t>
            </w:r>
          </w:p>
        </w:tc>
      </w:tr>
      <w:tr w:rsidR="00AE596F" w:rsidRPr="008B1FBC" w14:paraId="577CF15E" w14:textId="77777777" w:rsidTr="003D1894">
        <w:trPr>
          <w:trHeight w:val="386"/>
        </w:trPr>
        <w:tc>
          <w:tcPr>
            <w:tcW w:w="1100" w:type="pct"/>
          </w:tcPr>
          <w:p w14:paraId="44D52DE7" w14:textId="77777777" w:rsidR="00AE596F" w:rsidRPr="008B1FBC" w:rsidRDefault="00AE596F" w:rsidP="006E7B02">
            <w:pPr>
              <w:spacing w:before="0" w:line="240" w:lineRule="auto"/>
              <w:ind w:left="34"/>
              <w:rPr>
                <w:rFonts w:asciiTheme="majorBidi" w:hAnsiTheme="majorBidi" w:cstheme="majorBidi"/>
              </w:rPr>
            </w:pPr>
            <w:r w:rsidRPr="008B1FBC">
              <w:rPr>
                <w:rFonts w:asciiTheme="majorBidi" w:hAnsiTheme="majorBidi" w:cstheme="majorBidi"/>
              </w:rPr>
              <w:t>Transfer in right-of-use assets</w:t>
            </w:r>
          </w:p>
        </w:tc>
        <w:tc>
          <w:tcPr>
            <w:tcW w:w="464" w:type="pct"/>
          </w:tcPr>
          <w:p w14:paraId="414EE0B8" w14:textId="5FF6B88D" w:rsidR="00AE596F" w:rsidRPr="008B1FBC" w:rsidRDefault="003D1894" w:rsidP="006E7B02">
            <w:pPr>
              <w:spacing w:before="0" w:line="240" w:lineRule="auto"/>
              <w:ind w:left="0"/>
              <w:jc w:val="right"/>
              <w:rPr>
                <w:rFonts w:asciiTheme="majorBidi" w:hAnsiTheme="majorBidi" w:cstheme="majorBidi"/>
              </w:rPr>
            </w:pPr>
            <w:r>
              <w:rPr>
                <w:rFonts w:asciiTheme="majorBidi" w:hAnsiTheme="majorBidi" w:cstheme="majorBidi" w:hint="cs"/>
                <w:cs/>
              </w:rPr>
              <w:t>-</w:t>
            </w:r>
          </w:p>
        </w:tc>
        <w:tc>
          <w:tcPr>
            <w:tcW w:w="442" w:type="pct"/>
          </w:tcPr>
          <w:p w14:paraId="0A0FB89B" w14:textId="17B519AF" w:rsidR="00AE596F" w:rsidRPr="008B1FBC" w:rsidRDefault="003D1894" w:rsidP="006E7B02">
            <w:pPr>
              <w:spacing w:before="0" w:line="240" w:lineRule="auto"/>
              <w:ind w:left="0"/>
              <w:jc w:val="right"/>
              <w:rPr>
                <w:rFonts w:asciiTheme="majorBidi" w:hAnsiTheme="majorBidi" w:cstheme="majorBidi"/>
              </w:rPr>
            </w:pPr>
            <w:r>
              <w:rPr>
                <w:rFonts w:asciiTheme="majorBidi" w:hAnsiTheme="majorBidi" w:cstheme="majorBidi" w:hint="cs"/>
                <w:cs/>
              </w:rPr>
              <w:t>-</w:t>
            </w:r>
          </w:p>
        </w:tc>
        <w:tc>
          <w:tcPr>
            <w:tcW w:w="456" w:type="pct"/>
          </w:tcPr>
          <w:p w14:paraId="1829C9E8" w14:textId="77777777" w:rsidR="00AE596F" w:rsidRPr="008B1FBC" w:rsidRDefault="00AE596F" w:rsidP="006E7B02">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2,500,000.00 </w:t>
            </w:r>
          </w:p>
        </w:tc>
        <w:tc>
          <w:tcPr>
            <w:tcW w:w="549" w:type="pct"/>
          </w:tcPr>
          <w:p w14:paraId="16339A95" w14:textId="4E4AA5A0" w:rsidR="00AE596F" w:rsidRPr="008B1FBC" w:rsidRDefault="003D1894" w:rsidP="006E7B02">
            <w:pPr>
              <w:spacing w:before="0" w:line="240" w:lineRule="auto"/>
              <w:ind w:left="0"/>
              <w:jc w:val="right"/>
              <w:rPr>
                <w:rFonts w:asciiTheme="majorBidi" w:eastAsia="Times New Roman" w:hAnsiTheme="majorBidi" w:cstheme="majorBidi"/>
                <w:color w:val="auto"/>
              </w:rPr>
            </w:pPr>
            <w:r>
              <w:rPr>
                <w:rFonts w:asciiTheme="majorBidi" w:hAnsiTheme="majorBidi" w:cstheme="majorBidi" w:hint="cs"/>
                <w:cs/>
              </w:rPr>
              <w:t>-</w:t>
            </w:r>
          </w:p>
        </w:tc>
        <w:tc>
          <w:tcPr>
            <w:tcW w:w="454" w:type="pct"/>
          </w:tcPr>
          <w:p w14:paraId="54BDFCAD" w14:textId="39C88651" w:rsidR="00AE596F" w:rsidRPr="008B1FBC" w:rsidRDefault="003D1894" w:rsidP="006E7B02">
            <w:pPr>
              <w:spacing w:before="0" w:line="240" w:lineRule="auto"/>
              <w:ind w:left="0"/>
              <w:jc w:val="right"/>
              <w:rPr>
                <w:rFonts w:asciiTheme="majorBidi" w:eastAsia="Times New Roman" w:hAnsiTheme="majorBidi" w:cstheme="majorBidi"/>
                <w:color w:val="auto"/>
              </w:rPr>
            </w:pPr>
            <w:r>
              <w:rPr>
                <w:rFonts w:asciiTheme="majorBidi" w:hAnsiTheme="majorBidi" w:cstheme="majorBidi" w:hint="cs"/>
                <w:cs/>
              </w:rPr>
              <w:t>-</w:t>
            </w:r>
          </w:p>
        </w:tc>
        <w:tc>
          <w:tcPr>
            <w:tcW w:w="502" w:type="pct"/>
          </w:tcPr>
          <w:p w14:paraId="17935BAE" w14:textId="0A5A956D" w:rsidR="00AE596F" w:rsidRPr="008B1FBC" w:rsidRDefault="003D1894" w:rsidP="006E7B02">
            <w:pPr>
              <w:spacing w:before="0" w:line="240" w:lineRule="auto"/>
              <w:ind w:left="0"/>
              <w:jc w:val="right"/>
              <w:rPr>
                <w:rFonts w:asciiTheme="majorBidi" w:eastAsia="Times New Roman" w:hAnsiTheme="majorBidi" w:cstheme="majorBidi"/>
                <w:color w:val="auto"/>
              </w:rPr>
            </w:pPr>
            <w:r>
              <w:rPr>
                <w:rFonts w:asciiTheme="majorBidi" w:hAnsiTheme="majorBidi" w:cstheme="majorBidi" w:hint="cs"/>
                <w:cs/>
              </w:rPr>
              <w:t>-</w:t>
            </w:r>
          </w:p>
        </w:tc>
        <w:tc>
          <w:tcPr>
            <w:tcW w:w="527" w:type="pct"/>
          </w:tcPr>
          <w:p w14:paraId="0B30EC18" w14:textId="6DFE247F" w:rsidR="00AE596F" w:rsidRPr="008B1FBC" w:rsidRDefault="003D1894" w:rsidP="006E7B02">
            <w:pPr>
              <w:spacing w:before="0" w:line="240" w:lineRule="auto"/>
              <w:ind w:left="0"/>
              <w:jc w:val="right"/>
              <w:rPr>
                <w:rFonts w:asciiTheme="majorBidi" w:eastAsia="Times New Roman" w:hAnsiTheme="majorBidi" w:cstheme="majorBidi"/>
                <w:color w:val="auto"/>
              </w:rPr>
            </w:pPr>
            <w:r>
              <w:rPr>
                <w:rFonts w:asciiTheme="majorBidi" w:hAnsiTheme="majorBidi" w:cstheme="majorBidi" w:hint="cs"/>
                <w:cs/>
              </w:rPr>
              <w:t>-</w:t>
            </w:r>
          </w:p>
        </w:tc>
        <w:tc>
          <w:tcPr>
            <w:tcW w:w="506" w:type="pct"/>
          </w:tcPr>
          <w:p w14:paraId="6EDE0BF0" w14:textId="62FE14A0" w:rsidR="00AE596F" w:rsidRPr="008B1FBC" w:rsidRDefault="00AE596F" w:rsidP="003D1894">
            <w:pP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2,500,000.00</w:t>
            </w:r>
          </w:p>
        </w:tc>
      </w:tr>
      <w:tr w:rsidR="00AE596F" w:rsidRPr="008B1FBC" w14:paraId="7E752BA7" w14:textId="77777777" w:rsidTr="003D1894">
        <w:trPr>
          <w:trHeight w:val="386"/>
        </w:trPr>
        <w:tc>
          <w:tcPr>
            <w:tcW w:w="1100" w:type="pct"/>
          </w:tcPr>
          <w:p w14:paraId="6F4494AA" w14:textId="77777777" w:rsidR="00AE596F" w:rsidRPr="008B1FBC" w:rsidRDefault="00AE596F" w:rsidP="006E7B02">
            <w:pPr>
              <w:spacing w:before="0" w:line="240" w:lineRule="auto"/>
              <w:ind w:left="34"/>
              <w:rPr>
                <w:rFonts w:asciiTheme="majorBidi" w:hAnsiTheme="majorBidi" w:cstheme="majorBidi"/>
              </w:rPr>
            </w:pPr>
            <w:r w:rsidRPr="008B1FBC">
              <w:rPr>
                <w:rFonts w:asciiTheme="majorBidi" w:hAnsiTheme="majorBidi" w:cstheme="majorBidi"/>
              </w:rPr>
              <w:t>Disposal</w:t>
            </w:r>
          </w:p>
        </w:tc>
        <w:tc>
          <w:tcPr>
            <w:tcW w:w="464" w:type="pct"/>
          </w:tcPr>
          <w:p w14:paraId="35081EB7" w14:textId="32972F75" w:rsidR="00AE596F" w:rsidRPr="008B1FBC" w:rsidRDefault="003D1894" w:rsidP="006E7B02">
            <w:pPr>
              <w:pBdr>
                <w:bottom w:val="single" w:sz="4" w:space="1" w:color="auto"/>
              </w:pBdr>
              <w:spacing w:before="0" w:line="240" w:lineRule="auto"/>
              <w:ind w:left="0"/>
              <w:jc w:val="right"/>
              <w:rPr>
                <w:rFonts w:asciiTheme="majorBidi" w:hAnsiTheme="majorBidi" w:cstheme="majorBidi"/>
              </w:rPr>
            </w:pPr>
            <w:r>
              <w:rPr>
                <w:rFonts w:asciiTheme="majorBidi" w:hAnsiTheme="majorBidi" w:cstheme="majorBidi" w:hint="cs"/>
                <w:cs/>
              </w:rPr>
              <w:t>-</w:t>
            </w:r>
          </w:p>
        </w:tc>
        <w:tc>
          <w:tcPr>
            <w:tcW w:w="442" w:type="pct"/>
          </w:tcPr>
          <w:p w14:paraId="138F2E1F" w14:textId="363A6794" w:rsidR="00AE596F" w:rsidRPr="008B1FBC" w:rsidRDefault="003D1894" w:rsidP="006E7B02">
            <w:pPr>
              <w:pBdr>
                <w:bottom w:val="single" w:sz="4" w:space="1" w:color="auto"/>
              </w:pBdr>
              <w:spacing w:before="0" w:line="240" w:lineRule="auto"/>
              <w:ind w:left="0"/>
              <w:jc w:val="right"/>
              <w:rPr>
                <w:rFonts w:asciiTheme="majorBidi" w:hAnsiTheme="majorBidi" w:cstheme="majorBidi"/>
              </w:rPr>
            </w:pPr>
            <w:r>
              <w:rPr>
                <w:rFonts w:asciiTheme="majorBidi" w:hAnsiTheme="majorBidi" w:cstheme="majorBidi" w:hint="cs"/>
                <w:cs/>
              </w:rPr>
              <w:t>-</w:t>
            </w:r>
          </w:p>
        </w:tc>
        <w:tc>
          <w:tcPr>
            <w:tcW w:w="456" w:type="pct"/>
          </w:tcPr>
          <w:p w14:paraId="76E9145B"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p>
        </w:tc>
        <w:tc>
          <w:tcPr>
            <w:tcW w:w="549" w:type="pct"/>
          </w:tcPr>
          <w:p w14:paraId="66BED0A1"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(1,997,070.63)</w:t>
            </w:r>
          </w:p>
        </w:tc>
        <w:tc>
          <w:tcPr>
            <w:tcW w:w="454" w:type="pct"/>
          </w:tcPr>
          <w:p w14:paraId="4156AE25"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(1,055,404.38)</w:t>
            </w:r>
          </w:p>
        </w:tc>
        <w:tc>
          <w:tcPr>
            <w:tcW w:w="502" w:type="pct"/>
          </w:tcPr>
          <w:p w14:paraId="35638C5F"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(24,000.00)</w:t>
            </w:r>
          </w:p>
        </w:tc>
        <w:tc>
          <w:tcPr>
            <w:tcW w:w="527" w:type="pct"/>
          </w:tcPr>
          <w:p w14:paraId="470CE490" w14:textId="25A576D4"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(29,340,894.09)</w:t>
            </w:r>
          </w:p>
        </w:tc>
        <w:tc>
          <w:tcPr>
            <w:tcW w:w="506" w:type="pct"/>
          </w:tcPr>
          <w:p w14:paraId="54A9502A" w14:textId="57CC72AA"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(32,417,369.10)</w:t>
            </w:r>
          </w:p>
        </w:tc>
      </w:tr>
      <w:tr w:rsidR="00AE596F" w:rsidRPr="008B1FBC" w14:paraId="5CD36B65" w14:textId="77777777" w:rsidTr="003D1894">
        <w:trPr>
          <w:trHeight w:val="399"/>
        </w:trPr>
        <w:tc>
          <w:tcPr>
            <w:tcW w:w="1100" w:type="pct"/>
          </w:tcPr>
          <w:p w14:paraId="7018A20C" w14:textId="77777777" w:rsidR="00AE596F" w:rsidRPr="008B1FBC" w:rsidRDefault="00AE596F" w:rsidP="006E7B02">
            <w:pPr>
              <w:spacing w:before="0" w:line="240" w:lineRule="auto"/>
              <w:ind w:left="34"/>
              <w:rPr>
                <w:rFonts w:asciiTheme="majorBidi" w:hAnsiTheme="majorBidi" w:cstheme="majorBidi"/>
              </w:rPr>
            </w:pPr>
            <w:r w:rsidRPr="008B1FBC">
              <w:rPr>
                <w:rFonts w:asciiTheme="majorBidi" w:hAnsiTheme="majorBidi" w:cstheme="majorBidi"/>
              </w:rPr>
              <w:t>As at December 31, 2020</w:t>
            </w:r>
          </w:p>
        </w:tc>
        <w:tc>
          <w:tcPr>
            <w:tcW w:w="464" w:type="pct"/>
          </w:tcPr>
          <w:p w14:paraId="7C0D9447" w14:textId="77777777" w:rsidR="00AE596F" w:rsidRPr="008B1FBC" w:rsidRDefault="00AE596F" w:rsidP="006E7B02">
            <w:pPr>
              <w:pBdr>
                <w:bottom w:val="single" w:sz="4" w:space="1" w:color="auto"/>
              </w:pBdr>
              <w:spacing w:before="0" w:line="240" w:lineRule="auto"/>
              <w:ind w:left="0"/>
              <w:jc w:val="right"/>
              <w:rPr>
                <w:rFonts w:asciiTheme="majorBidi" w:hAnsiTheme="majorBidi" w:cstheme="majorBidi"/>
              </w:rPr>
            </w:pPr>
            <w:r w:rsidRPr="008B1FBC">
              <w:rPr>
                <w:rFonts w:asciiTheme="majorBidi" w:hAnsiTheme="majorBidi" w:cstheme="majorBidi"/>
              </w:rPr>
              <w:t xml:space="preserve"> 75,222,685.93 </w:t>
            </w:r>
          </w:p>
        </w:tc>
        <w:tc>
          <w:tcPr>
            <w:tcW w:w="442" w:type="pct"/>
          </w:tcPr>
          <w:p w14:paraId="2FFE539E" w14:textId="77777777" w:rsidR="00AE596F" w:rsidRPr="008B1FBC" w:rsidRDefault="00AE596F" w:rsidP="006E7B02">
            <w:pPr>
              <w:pBdr>
                <w:bottom w:val="single" w:sz="4" w:space="1" w:color="auto"/>
              </w:pBdr>
              <w:spacing w:before="0" w:line="240" w:lineRule="auto"/>
              <w:ind w:left="0"/>
              <w:jc w:val="both"/>
              <w:rPr>
                <w:rFonts w:asciiTheme="majorBidi" w:hAnsiTheme="majorBidi" w:cstheme="majorBidi"/>
              </w:rPr>
            </w:pPr>
            <w:r w:rsidRPr="008B1FBC">
              <w:rPr>
                <w:rFonts w:asciiTheme="majorBidi" w:hAnsiTheme="majorBidi" w:cstheme="majorBidi"/>
              </w:rPr>
              <w:t xml:space="preserve">72,613,640.47 </w:t>
            </w:r>
          </w:p>
        </w:tc>
        <w:tc>
          <w:tcPr>
            <w:tcW w:w="456" w:type="pct"/>
          </w:tcPr>
          <w:p w14:paraId="4ADA968F"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36,588,887.85 </w:t>
            </w:r>
          </w:p>
        </w:tc>
        <w:tc>
          <w:tcPr>
            <w:tcW w:w="549" w:type="pct"/>
          </w:tcPr>
          <w:p w14:paraId="3ECED4B3"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50,660,643.92 </w:t>
            </w:r>
          </w:p>
        </w:tc>
        <w:tc>
          <w:tcPr>
            <w:tcW w:w="454" w:type="pct"/>
          </w:tcPr>
          <w:p w14:paraId="1FC2AE52"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18,724,319.81 </w:t>
            </w:r>
          </w:p>
        </w:tc>
        <w:tc>
          <w:tcPr>
            <w:tcW w:w="502" w:type="pct"/>
          </w:tcPr>
          <w:p w14:paraId="0AA64AB9"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 xml:space="preserve"> 5,127,446.03 </w:t>
            </w:r>
          </w:p>
        </w:tc>
        <w:tc>
          <w:tcPr>
            <w:tcW w:w="527" w:type="pct"/>
          </w:tcPr>
          <w:p w14:paraId="288D40E6"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1,902,406.04</w:t>
            </w:r>
          </w:p>
        </w:tc>
        <w:tc>
          <w:tcPr>
            <w:tcW w:w="506" w:type="pct"/>
          </w:tcPr>
          <w:p w14:paraId="4DFF790B" w14:textId="77777777" w:rsidR="00AE596F" w:rsidRPr="008B1FBC" w:rsidRDefault="00AE596F" w:rsidP="006E7B02">
            <w:pPr>
              <w:pBdr>
                <w:bottom w:val="single" w:sz="4" w:space="1" w:color="auto"/>
              </w:pBdr>
              <w:spacing w:before="0" w:line="240" w:lineRule="auto"/>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260,840,030.05</w:t>
            </w:r>
          </w:p>
        </w:tc>
      </w:tr>
    </w:tbl>
    <w:p w14:paraId="6598D923" w14:textId="77777777" w:rsidR="00C12A1D" w:rsidRDefault="00C12A1D" w:rsidP="00AE596F">
      <w:pPr>
        <w:spacing w:line="440" w:lineRule="exact"/>
        <w:ind w:left="0"/>
        <w:rPr>
          <w:rFonts w:asciiTheme="majorBidi" w:hAnsiTheme="majorBidi" w:cstheme="majorBidi"/>
          <w:b/>
          <w:bCs/>
          <w:sz w:val="30"/>
          <w:szCs w:val="30"/>
          <w:cs/>
        </w:rPr>
      </w:pPr>
    </w:p>
    <w:p w14:paraId="352A199A" w14:textId="6498B669" w:rsidR="00AE596F" w:rsidRPr="008B1FBC" w:rsidRDefault="00C12A1D" w:rsidP="003D1894">
      <w:pPr>
        <w:spacing w:before="0" w:after="160" w:line="380" w:lineRule="exact"/>
        <w:ind w:left="426" w:hanging="426"/>
        <w:jc w:val="left"/>
        <w:rPr>
          <w:rFonts w:asciiTheme="majorBidi" w:hAnsiTheme="majorBidi" w:cstheme="majorBidi"/>
          <w:b/>
          <w:bCs/>
          <w:sz w:val="30"/>
          <w:szCs w:val="30"/>
        </w:rPr>
      </w:pPr>
      <w:r>
        <w:rPr>
          <w:rFonts w:asciiTheme="majorBidi" w:hAnsiTheme="majorBidi" w:cstheme="majorBidi"/>
          <w:b/>
          <w:bCs/>
          <w:sz w:val="30"/>
          <w:szCs w:val="30"/>
          <w:cs/>
        </w:rPr>
        <w:br w:type="page"/>
      </w:r>
      <w:r w:rsidR="00AE596F" w:rsidRPr="008B1FBC">
        <w:rPr>
          <w:rFonts w:asciiTheme="majorBidi" w:hAnsiTheme="majorBidi" w:cstheme="majorBidi"/>
          <w:b/>
          <w:bCs/>
          <w:sz w:val="30"/>
          <w:szCs w:val="30"/>
          <w:cs/>
        </w:rPr>
        <w:lastRenderedPageBreak/>
        <w:t>1</w:t>
      </w:r>
      <w:r w:rsidR="00AE596F" w:rsidRPr="008B1FBC">
        <w:rPr>
          <w:rFonts w:asciiTheme="majorBidi" w:hAnsiTheme="majorBidi" w:cstheme="majorBidi"/>
          <w:b/>
          <w:bCs/>
          <w:sz w:val="30"/>
          <w:szCs w:val="30"/>
        </w:rPr>
        <w:t>5</w:t>
      </w:r>
      <w:r w:rsidR="00AE596F" w:rsidRPr="008B1FBC">
        <w:rPr>
          <w:rFonts w:asciiTheme="majorBidi" w:hAnsiTheme="majorBidi" w:cstheme="majorBidi"/>
          <w:b/>
          <w:bCs/>
          <w:sz w:val="30"/>
          <w:szCs w:val="30"/>
          <w:cs/>
        </w:rPr>
        <w:t>.</w:t>
      </w:r>
      <w:r w:rsidR="00AE596F" w:rsidRPr="008B1FBC">
        <w:rPr>
          <w:rFonts w:asciiTheme="majorBidi" w:hAnsiTheme="majorBidi" w:cstheme="majorBidi"/>
          <w:b/>
          <w:bCs/>
          <w:sz w:val="30"/>
          <w:szCs w:val="30"/>
          <w:cs/>
        </w:rPr>
        <w:tab/>
      </w:r>
      <w:r w:rsidR="00AE596F" w:rsidRPr="008B1FBC">
        <w:rPr>
          <w:rFonts w:asciiTheme="majorBidi" w:hAnsiTheme="majorBidi" w:cstheme="majorBidi"/>
          <w:b/>
          <w:bCs/>
          <w:sz w:val="30"/>
          <w:szCs w:val="30"/>
        </w:rPr>
        <w:t>PROPERTY, PLANT AND EQUIPMENT (Cont'd)</w:t>
      </w:r>
    </w:p>
    <w:p w14:paraId="2B24E68A" w14:textId="77777777" w:rsidR="00AE596F" w:rsidRPr="008B1FBC" w:rsidRDefault="00AE596F" w:rsidP="003D1894">
      <w:pPr>
        <w:spacing w:line="380" w:lineRule="exact"/>
        <w:ind w:left="2433" w:right="-458" w:firstLine="447"/>
        <w:jc w:val="right"/>
        <w:rPr>
          <w:rFonts w:asciiTheme="majorBidi" w:hAnsiTheme="majorBidi" w:cstheme="majorBidi"/>
        </w:rPr>
      </w:pPr>
      <w:r w:rsidRPr="008B1FBC">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1368"/>
        <w:gridCol w:w="1310"/>
        <w:gridCol w:w="1402"/>
        <w:gridCol w:w="1619"/>
        <w:gridCol w:w="1402"/>
        <w:gridCol w:w="1480"/>
        <w:gridCol w:w="1555"/>
        <w:gridCol w:w="1402"/>
      </w:tblGrid>
      <w:tr w:rsidR="00AE596F" w:rsidRPr="008B1FBC" w14:paraId="745C3515" w14:textId="77777777" w:rsidTr="003D1894">
        <w:trPr>
          <w:trHeight w:val="386"/>
        </w:trPr>
        <w:tc>
          <w:tcPr>
            <w:tcW w:w="1098" w:type="pct"/>
          </w:tcPr>
          <w:p w14:paraId="41ACFB73" w14:textId="77777777" w:rsidR="00AE596F" w:rsidRPr="008B1FBC" w:rsidRDefault="00AE596F" w:rsidP="003D1894">
            <w:pPr>
              <w:spacing w:before="0" w:line="380" w:lineRule="exact"/>
              <w:ind w:left="34"/>
              <w:rPr>
                <w:rFonts w:asciiTheme="majorBidi" w:hAnsiTheme="majorBidi" w:cstheme="majorBidi"/>
              </w:rPr>
            </w:pPr>
          </w:p>
        </w:tc>
        <w:tc>
          <w:tcPr>
            <w:tcW w:w="3902" w:type="pct"/>
            <w:gridSpan w:val="8"/>
          </w:tcPr>
          <w:p w14:paraId="243730EA" w14:textId="08FC5CD4" w:rsidR="00AE596F" w:rsidRPr="008B1FBC" w:rsidRDefault="00AE596F" w:rsidP="003D1894">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Separate financial statements</w:t>
            </w:r>
          </w:p>
        </w:tc>
      </w:tr>
      <w:tr w:rsidR="00AE596F" w:rsidRPr="008B1FBC" w14:paraId="30C7ED20" w14:textId="77777777" w:rsidTr="003D1894">
        <w:trPr>
          <w:trHeight w:val="985"/>
        </w:trPr>
        <w:tc>
          <w:tcPr>
            <w:tcW w:w="1098" w:type="pct"/>
          </w:tcPr>
          <w:p w14:paraId="106D49B0" w14:textId="77777777" w:rsidR="00AE596F" w:rsidRPr="008B1FBC" w:rsidRDefault="00AE596F" w:rsidP="003D1894">
            <w:pPr>
              <w:tabs>
                <w:tab w:val="left" w:pos="2700"/>
              </w:tabs>
              <w:spacing w:line="380" w:lineRule="exact"/>
              <w:ind w:left="0"/>
              <w:rPr>
                <w:rFonts w:asciiTheme="majorBidi" w:hAnsiTheme="majorBidi" w:cstheme="majorBidi"/>
              </w:rPr>
            </w:pPr>
          </w:p>
        </w:tc>
        <w:tc>
          <w:tcPr>
            <w:tcW w:w="463" w:type="pct"/>
            <w:vAlign w:val="bottom"/>
          </w:tcPr>
          <w:p w14:paraId="4BB09D82" w14:textId="77777777" w:rsidR="00AE596F" w:rsidRPr="008B1FBC" w:rsidRDefault="00AE596F" w:rsidP="003D1894">
            <w:pPr>
              <w:pBdr>
                <w:bottom w:val="single" w:sz="4" w:space="1" w:color="auto"/>
              </w:pBdr>
              <w:tabs>
                <w:tab w:val="left" w:pos="405"/>
                <w:tab w:val="center" w:pos="624"/>
              </w:tabs>
              <w:spacing w:before="0" w:line="380" w:lineRule="exact"/>
              <w:ind w:left="0"/>
              <w:jc w:val="center"/>
              <w:rPr>
                <w:rFonts w:asciiTheme="majorBidi" w:hAnsiTheme="majorBidi" w:cstheme="majorBidi"/>
              </w:rPr>
            </w:pPr>
            <w:r w:rsidRPr="008B1FBC">
              <w:rPr>
                <w:rFonts w:asciiTheme="majorBidi" w:hAnsiTheme="majorBidi" w:cstheme="majorBidi"/>
              </w:rPr>
              <w:t>Land</w:t>
            </w:r>
          </w:p>
        </w:tc>
        <w:tc>
          <w:tcPr>
            <w:tcW w:w="443" w:type="pct"/>
            <w:vAlign w:val="bottom"/>
          </w:tcPr>
          <w:p w14:paraId="51976362" w14:textId="77777777" w:rsidR="00AE596F" w:rsidRPr="008B1FBC" w:rsidRDefault="00AE596F" w:rsidP="003D1894">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Buildings and improvements</w:t>
            </w:r>
          </w:p>
        </w:tc>
        <w:tc>
          <w:tcPr>
            <w:tcW w:w="474" w:type="pct"/>
            <w:vAlign w:val="bottom"/>
          </w:tcPr>
          <w:p w14:paraId="37CC9AAB" w14:textId="77777777" w:rsidR="00AE596F" w:rsidRPr="008B1FBC" w:rsidRDefault="00AE596F" w:rsidP="003D1894">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Machinery</w:t>
            </w:r>
          </w:p>
        </w:tc>
        <w:tc>
          <w:tcPr>
            <w:tcW w:w="548" w:type="pct"/>
            <w:vAlign w:val="bottom"/>
          </w:tcPr>
          <w:p w14:paraId="3F565375" w14:textId="77777777" w:rsidR="00AE596F" w:rsidRPr="008B1FBC" w:rsidRDefault="00AE596F" w:rsidP="003D1894">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Construction tools and equipment</w:t>
            </w:r>
          </w:p>
        </w:tc>
        <w:tc>
          <w:tcPr>
            <w:tcW w:w="474" w:type="pct"/>
            <w:vAlign w:val="bottom"/>
          </w:tcPr>
          <w:p w14:paraId="6DCC9853" w14:textId="77777777" w:rsidR="00AE596F" w:rsidRPr="008B1FBC" w:rsidRDefault="00AE596F" w:rsidP="003D1894">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Office equipment</w:t>
            </w:r>
          </w:p>
        </w:tc>
        <w:tc>
          <w:tcPr>
            <w:tcW w:w="501" w:type="pct"/>
            <w:vAlign w:val="bottom"/>
          </w:tcPr>
          <w:p w14:paraId="5CFCACC6" w14:textId="77777777" w:rsidR="00AE596F" w:rsidRPr="008B1FBC" w:rsidRDefault="00AE596F" w:rsidP="003D1894">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Vehicles</w:t>
            </w:r>
          </w:p>
        </w:tc>
        <w:tc>
          <w:tcPr>
            <w:tcW w:w="526" w:type="pct"/>
            <w:vAlign w:val="bottom"/>
          </w:tcPr>
          <w:p w14:paraId="647D1540" w14:textId="77777777" w:rsidR="00AE596F" w:rsidRPr="008B1FBC" w:rsidRDefault="00AE596F" w:rsidP="003D1894">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Building in progress</w:t>
            </w:r>
          </w:p>
        </w:tc>
        <w:tc>
          <w:tcPr>
            <w:tcW w:w="474" w:type="pct"/>
            <w:vAlign w:val="bottom"/>
          </w:tcPr>
          <w:p w14:paraId="2DA5129D" w14:textId="77777777" w:rsidR="00AE596F" w:rsidRPr="008B1FBC" w:rsidRDefault="00AE596F" w:rsidP="003D1894">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Total</w:t>
            </w:r>
          </w:p>
        </w:tc>
      </w:tr>
      <w:tr w:rsidR="00AE596F" w:rsidRPr="008B1FBC" w14:paraId="7670C394" w14:textId="77777777" w:rsidTr="003D1894">
        <w:trPr>
          <w:trHeight w:val="386"/>
        </w:trPr>
        <w:tc>
          <w:tcPr>
            <w:tcW w:w="1098" w:type="pct"/>
          </w:tcPr>
          <w:p w14:paraId="00E0A12C" w14:textId="77777777" w:rsidR="00AE596F" w:rsidRPr="008B1FBC" w:rsidRDefault="00AE596F" w:rsidP="003D1894">
            <w:pPr>
              <w:spacing w:before="0" w:line="380" w:lineRule="exact"/>
              <w:ind w:left="34"/>
              <w:rPr>
                <w:rFonts w:asciiTheme="majorBidi" w:hAnsiTheme="majorBidi" w:cstheme="majorBidi"/>
                <w:b/>
                <w:bCs/>
              </w:rPr>
            </w:pPr>
            <w:r w:rsidRPr="008B1FBC">
              <w:rPr>
                <w:rFonts w:asciiTheme="majorBidi" w:eastAsia="Times New Roman" w:hAnsiTheme="majorBidi" w:cstheme="majorBidi"/>
                <w:b/>
                <w:bCs/>
                <w:color w:val="auto"/>
              </w:rPr>
              <w:t>Accumulated depreciation :</w:t>
            </w:r>
          </w:p>
        </w:tc>
        <w:tc>
          <w:tcPr>
            <w:tcW w:w="463" w:type="pct"/>
          </w:tcPr>
          <w:p w14:paraId="4493BF78" w14:textId="77777777" w:rsidR="00AE596F" w:rsidRPr="008B1FBC" w:rsidRDefault="00AE596F" w:rsidP="003D1894">
            <w:pPr>
              <w:spacing w:before="0" w:line="380" w:lineRule="exact"/>
              <w:ind w:left="0"/>
              <w:jc w:val="right"/>
              <w:rPr>
                <w:rFonts w:asciiTheme="majorBidi" w:hAnsiTheme="majorBidi" w:cstheme="majorBidi"/>
              </w:rPr>
            </w:pPr>
          </w:p>
        </w:tc>
        <w:tc>
          <w:tcPr>
            <w:tcW w:w="443" w:type="pct"/>
          </w:tcPr>
          <w:p w14:paraId="7325380E" w14:textId="77777777" w:rsidR="00AE596F" w:rsidRPr="008B1FBC" w:rsidRDefault="00AE596F" w:rsidP="003D1894">
            <w:pPr>
              <w:spacing w:before="0" w:line="380" w:lineRule="exact"/>
              <w:ind w:left="0"/>
              <w:jc w:val="right"/>
              <w:rPr>
                <w:rFonts w:asciiTheme="majorBidi" w:hAnsiTheme="majorBidi" w:cstheme="majorBidi"/>
              </w:rPr>
            </w:pPr>
          </w:p>
        </w:tc>
        <w:tc>
          <w:tcPr>
            <w:tcW w:w="474" w:type="pct"/>
          </w:tcPr>
          <w:p w14:paraId="75E4781B" w14:textId="77777777" w:rsidR="00AE596F" w:rsidRPr="008B1FBC" w:rsidRDefault="00AE596F" w:rsidP="003D1894">
            <w:pPr>
              <w:spacing w:before="0" w:line="380" w:lineRule="exact"/>
              <w:ind w:left="0"/>
              <w:jc w:val="right"/>
              <w:rPr>
                <w:rFonts w:asciiTheme="majorBidi" w:eastAsia="Times New Roman" w:hAnsiTheme="majorBidi" w:cstheme="majorBidi"/>
                <w:color w:val="auto"/>
              </w:rPr>
            </w:pPr>
          </w:p>
        </w:tc>
        <w:tc>
          <w:tcPr>
            <w:tcW w:w="548" w:type="pct"/>
          </w:tcPr>
          <w:p w14:paraId="58E089EF" w14:textId="77777777" w:rsidR="00AE596F" w:rsidRPr="008B1FBC" w:rsidRDefault="00AE596F" w:rsidP="003D1894">
            <w:pPr>
              <w:spacing w:before="0" w:line="380" w:lineRule="exact"/>
              <w:ind w:left="0"/>
              <w:jc w:val="right"/>
              <w:rPr>
                <w:rFonts w:asciiTheme="majorBidi" w:eastAsia="Times New Roman" w:hAnsiTheme="majorBidi" w:cstheme="majorBidi"/>
                <w:color w:val="auto"/>
              </w:rPr>
            </w:pPr>
          </w:p>
        </w:tc>
        <w:tc>
          <w:tcPr>
            <w:tcW w:w="474" w:type="pct"/>
          </w:tcPr>
          <w:p w14:paraId="391885D8" w14:textId="77777777" w:rsidR="00AE596F" w:rsidRPr="008B1FBC" w:rsidRDefault="00AE596F" w:rsidP="003D1894">
            <w:pPr>
              <w:spacing w:before="0" w:line="380" w:lineRule="exact"/>
              <w:ind w:left="0"/>
              <w:jc w:val="right"/>
              <w:rPr>
                <w:rFonts w:asciiTheme="majorBidi" w:eastAsia="Times New Roman" w:hAnsiTheme="majorBidi" w:cstheme="majorBidi"/>
                <w:color w:val="auto"/>
              </w:rPr>
            </w:pPr>
          </w:p>
        </w:tc>
        <w:tc>
          <w:tcPr>
            <w:tcW w:w="501" w:type="pct"/>
          </w:tcPr>
          <w:p w14:paraId="7CD37825" w14:textId="77777777" w:rsidR="00AE596F" w:rsidRPr="008B1FBC" w:rsidRDefault="00AE596F" w:rsidP="003D1894">
            <w:pPr>
              <w:spacing w:before="0" w:line="380" w:lineRule="exact"/>
              <w:ind w:left="0"/>
              <w:jc w:val="right"/>
              <w:rPr>
                <w:rFonts w:asciiTheme="majorBidi" w:eastAsia="Times New Roman" w:hAnsiTheme="majorBidi" w:cstheme="majorBidi"/>
                <w:color w:val="auto"/>
              </w:rPr>
            </w:pPr>
          </w:p>
        </w:tc>
        <w:tc>
          <w:tcPr>
            <w:tcW w:w="526" w:type="pct"/>
          </w:tcPr>
          <w:p w14:paraId="57B52AFC" w14:textId="77777777" w:rsidR="00AE596F" w:rsidRPr="008B1FBC" w:rsidRDefault="00AE596F" w:rsidP="003D1894">
            <w:pPr>
              <w:spacing w:before="0" w:line="380" w:lineRule="exact"/>
              <w:ind w:left="0"/>
              <w:jc w:val="right"/>
              <w:rPr>
                <w:rFonts w:asciiTheme="majorBidi" w:eastAsia="Times New Roman" w:hAnsiTheme="majorBidi" w:cstheme="majorBidi"/>
                <w:color w:val="auto"/>
              </w:rPr>
            </w:pPr>
          </w:p>
        </w:tc>
        <w:tc>
          <w:tcPr>
            <w:tcW w:w="474" w:type="pct"/>
          </w:tcPr>
          <w:p w14:paraId="5C3EF603" w14:textId="77777777" w:rsidR="00AE596F" w:rsidRPr="008B1FBC" w:rsidRDefault="00AE596F" w:rsidP="003D1894">
            <w:pPr>
              <w:spacing w:before="0" w:line="380" w:lineRule="exact"/>
              <w:ind w:left="0"/>
              <w:jc w:val="right"/>
              <w:rPr>
                <w:rFonts w:asciiTheme="majorBidi" w:eastAsia="Times New Roman" w:hAnsiTheme="majorBidi" w:cstheme="majorBidi"/>
                <w:color w:val="auto"/>
              </w:rPr>
            </w:pPr>
          </w:p>
        </w:tc>
      </w:tr>
      <w:tr w:rsidR="00811769" w:rsidRPr="008B1FBC" w14:paraId="32704612" w14:textId="77777777" w:rsidTr="003D1894">
        <w:trPr>
          <w:trHeight w:val="413"/>
        </w:trPr>
        <w:tc>
          <w:tcPr>
            <w:tcW w:w="1098" w:type="pct"/>
          </w:tcPr>
          <w:p w14:paraId="5F0BF395" w14:textId="77777777" w:rsidR="00811769" w:rsidRPr="008B1FBC" w:rsidRDefault="00811769" w:rsidP="003D1894">
            <w:pPr>
              <w:spacing w:before="0" w:line="380" w:lineRule="exact"/>
              <w:ind w:left="34"/>
              <w:rPr>
                <w:rFonts w:asciiTheme="majorBidi" w:hAnsiTheme="majorBidi" w:cstheme="majorBidi"/>
              </w:rPr>
            </w:pPr>
            <w:r w:rsidRPr="008B1FBC">
              <w:rPr>
                <w:rFonts w:asciiTheme="majorBidi" w:hAnsiTheme="majorBidi" w:cstheme="majorBidi"/>
              </w:rPr>
              <w:t>As at January 1, 2019</w:t>
            </w:r>
          </w:p>
        </w:tc>
        <w:tc>
          <w:tcPr>
            <w:tcW w:w="463" w:type="pct"/>
          </w:tcPr>
          <w:p w14:paraId="688C8DD8" w14:textId="7F4BE6AE" w:rsidR="00811769" w:rsidRPr="008B1FBC" w:rsidRDefault="003D1894" w:rsidP="003D1894">
            <w:pP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732A74D4" w14:textId="77777777" w:rsidR="00811769" w:rsidRPr="008B1FBC" w:rsidRDefault="00811769" w:rsidP="003D1894">
            <w:pPr>
              <w:spacing w:before="0" w:line="380" w:lineRule="exact"/>
              <w:ind w:left="0"/>
              <w:jc w:val="right"/>
              <w:rPr>
                <w:rFonts w:asciiTheme="majorBidi" w:hAnsiTheme="majorBidi" w:cstheme="majorBidi"/>
              </w:rPr>
            </w:pPr>
            <w:r w:rsidRPr="008B1FBC">
              <w:rPr>
                <w:rFonts w:asciiTheme="majorBidi" w:hAnsiTheme="majorBidi" w:cstheme="majorBidi"/>
              </w:rPr>
              <w:t>(5,476,657.90)</w:t>
            </w:r>
          </w:p>
        </w:tc>
        <w:tc>
          <w:tcPr>
            <w:tcW w:w="474" w:type="pct"/>
          </w:tcPr>
          <w:p w14:paraId="3ED0CF4B"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(16,067,801.43)</w:t>
            </w:r>
          </w:p>
        </w:tc>
        <w:tc>
          <w:tcPr>
            <w:tcW w:w="548" w:type="pct"/>
          </w:tcPr>
          <w:p w14:paraId="6BAD47D6"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(14,327,972.72)</w:t>
            </w:r>
          </w:p>
        </w:tc>
        <w:tc>
          <w:tcPr>
            <w:tcW w:w="474" w:type="pct"/>
          </w:tcPr>
          <w:p w14:paraId="71A9C38B"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(6,042,808.32)</w:t>
            </w:r>
          </w:p>
        </w:tc>
        <w:tc>
          <w:tcPr>
            <w:tcW w:w="501" w:type="pct"/>
          </w:tcPr>
          <w:p w14:paraId="18BF8D6E"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(4,593,139.08)</w:t>
            </w:r>
          </w:p>
        </w:tc>
        <w:tc>
          <w:tcPr>
            <w:tcW w:w="526" w:type="pct"/>
          </w:tcPr>
          <w:p w14:paraId="07A17807"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c>
          <w:tcPr>
            <w:tcW w:w="474" w:type="pct"/>
          </w:tcPr>
          <w:p w14:paraId="58864775" w14:textId="6569768B"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(46,508,379.45)</w:t>
            </w:r>
          </w:p>
        </w:tc>
      </w:tr>
      <w:tr w:rsidR="00811769" w:rsidRPr="008B1FBC" w14:paraId="4BDD625C" w14:textId="77777777" w:rsidTr="003D1894">
        <w:trPr>
          <w:trHeight w:val="399"/>
        </w:trPr>
        <w:tc>
          <w:tcPr>
            <w:tcW w:w="1098" w:type="pct"/>
          </w:tcPr>
          <w:p w14:paraId="183CEFF7" w14:textId="77777777" w:rsidR="00811769" w:rsidRPr="008B1FBC" w:rsidRDefault="00811769" w:rsidP="003D1894">
            <w:pPr>
              <w:spacing w:before="0" w:line="380" w:lineRule="exact"/>
              <w:ind w:left="34"/>
              <w:rPr>
                <w:rFonts w:asciiTheme="majorBidi" w:hAnsiTheme="majorBidi" w:cstheme="majorBidi"/>
                <w:cs/>
              </w:rPr>
            </w:pPr>
            <w:r w:rsidRPr="008B1FBC">
              <w:rPr>
                <w:rFonts w:asciiTheme="majorBidi" w:hAnsiTheme="majorBidi" w:cstheme="majorBidi"/>
              </w:rPr>
              <w:t>Depreciation for the year</w:t>
            </w:r>
          </w:p>
        </w:tc>
        <w:tc>
          <w:tcPr>
            <w:tcW w:w="463" w:type="pct"/>
          </w:tcPr>
          <w:p w14:paraId="74CE9EE2" w14:textId="5B2FC9B3" w:rsidR="00811769" w:rsidRPr="008B1FBC" w:rsidRDefault="003D1894" w:rsidP="003D1894">
            <w:pP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35B2413C" w14:textId="77777777" w:rsidR="00811769" w:rsidRPr="008B1FBC" w:rsidRDefault="00811769" w:rsidP="003D1894">
            <w:pPr>
              <w:spacing w:before="0" w:line="380" w:lineRule="exact"/>
              <w:ind w:left="0"/>
              <w:jc w:val="right"/>
              <w:rPr>
                <w:rFonts w:asciiTheme="majorBidi" w:hAnsiTheme="majorBidi" w:cstheme="majorBidi"/>
              </w:rPr>
            </w:pPr>
            <w:r w:rsidRPr="008B1FBC">
              <w:rPr>
                <w:rFonts w:asciiTheme="majorBidi" w:hAnsiTheme="majorBidi" w:cstheme="majorBidi"/>
              </w:rPr>
              <w:t>(1,830,612.83)</w:t>
            </w:r>
          </w:p>
        </w:tc>
        <w:tc>
          <w:tcPr>
            <w:tcW w:w="474" w:type="pct"/>
          </w:tcPr>
          <w:p w14:paraId="127D5B77"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(3,440,026.49)</w:t>
            </w:r>
          </w:p>
        </w:tc>
        <w:tc>
          <w:tcPr>
            <w:tcW w:w="548" w:type="pct"/>
          </w:tcPr>
          <w:p w14:paraId="6E2A8E56" w14:textId="54BE529A"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(6,510,973.33)</w:t>
            </w:r>
          </w:p>
        </w:tc>
        <w:tc>
          <w:tcPr>
            <w:tcW w:w="474" w:type="pct"/>
          </w:tcPr>
          <w:p w14:paraId="71A37C97" w14:textId="014F18F4"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(2,556,672.28)</w:t>
            </w:r>
          </w:p>
        </w:tc>
        <w:tc>
          <w:tcPr>
            <w:tcW w:w="501" w:type="pct"/>
          </w:tcPr>
          <w:p w14:paraId="27EF96BB"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(1,949,109.80)</w:t>
            </w:r>
          </w:p>
        </w:tc>
        <w:tc>
          <w:tcPr>
            <w:tcW w:w="526" w:type="pct"/>
          </w:tcPr>
          <w:p w14:paraId="2D7650BD"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c>
          <w:tcPr>
            <w:tcW w:w="474" w:type="pct"/>
          </w:tcPr>
          <w:p w14:paraId="2F041D1B" w14:textId="19F59D6C"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(16,287,394.73)</w:t>
            </w:r>
          </w:p>
        </w:tc>
      </w:tr>
      <w:tr w:rsidR="00811769" w:rsidRPr="008B1FBC" w14:paraId="6A283A10" w14:textId="77777777" w:rsidTr="003D1894">
        <w:trPr>
          <w:trHeight w:val="386"/>
        </w:trPr>
        <w:tc>
          <w:tcPr>
            <w:tcW w:w="1098" w:type="pct"/>
          </w:tcPr>
          <w:p w14:paraId="07133D31" w14:textId="77777777" w:rsidR="00811769" w:rsidRPr="008B1FBC" w:rsidRDefault="00811769" w:rsidP="003D1894">
            <w:pPr>
              <w:spacing w:before="0" w:line="380" w:lineRule="exact"/>
              <w:ind w:left="34"/>
              <w:rPr>
                <w:rFonts w:asciiTheme="majorBidi" w:hAnsiTheme="majorBidi" w:cstheme="majorBidi"/>
              </w:rPr>
            </w:pPr>
            <w:r w:rsidRPr="008B1FBC">
              <w:rPr>
                <w:rFonts w:asciiTheme="majorBidi" w:hAnsiTheme="majorBidi" w:cstheme="majorBidi"/>
              </w:rPr>
              <w:t>Depreciation of disposal</w:t>
            </w:r>
          </w:p>
        </w:tc>
        <w:tc>
          <w:tcPr>
            <w:tcW w:w="463" w:type="pct"/>
          </w:tcPr>
          <w:p w14:paraId="081F2525" w14:textId="331D826B" w:rsidR="00811769" w:rsidRPr="008B1FBC" w:rsidRDefault="003D1894" w:rsidP="003D1894">
            <w:pPr>
              <w:pBdr>
                <w:bottom w:val="single" w:sz="4" w:space="1" w:color="auto"/>
              </w:pBd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2DE0B397" w14:textId="73BCE385" w:rsidR="00811769" w:rsidRPr="008B1FBC" w:rsidRDefault="003D1894" w:rsidP="003D1894">
            <w:pPr>
              <w:pBdr>
                <w:bottom w:val="single" w:sz="4" w:space="1" w:color="auto"/>
              </w:pBdr>
              <w:spacing w:before="0" w:line="380" w:lineRule="exact"/>
              <w:ind w:left="0"/>
              <w:jc w:val="right"/>
              <w:rPr>
                <w:rFonts w:asciiTheme="majorBidi" w:hAnsiTheme="majorBidi" w:cstheme="majorBidi"/>
              </w:rPr>
            </w:pPr>
            <w:r>
              <w:rPr>
                <w:rFonts w:asciiTheme="majorBidi" w:hAnsiTheme="majorBidi" w:cstheme="majorBidi" w:hint="cs"/>
                <w:cs/>
              </w:rPr>
              <w:t>-</w:t>
            </w:r>
          </w:p>
        </w:tc>
        <w:tc>
          <w:tcPr>
            <w:tcW w:w="474" w:type="pct"/>
          </w:tcPr>
          <w:p w14:paraId="205675B5" w14:textId="77777777"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714,677.54 </w:t>
            </w:r>
          </w:p>
        </w:tc>
        <w:tc>
          <w:tcPr>
            <w:tcW w:w="548" w:type="pct"/>
          </w:tcPr>
          <w:p w14:paraId="2FEE7008" w14:textId="084AD545"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1,548,326.49</w:t>
            </w:r>
          </w:p>
        </w:tc>
        <w:tc>
          <w:tcPr>
            <w:tcW w:w="474" w:type="pct"/>
          </w:tcPr>
          <w:p w14:paraId="694C9D20" w14:textId="0A99E9B3"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590,151.36</w:t>
            </w:r>
          </w:p>
        </w:tc>
        <w:tc>
          <w:tcPr>
            <w:tcW w:w="501" w:type="pct"/>
          </w:tcPr>
          <w:p w14:paraId="3B34B3A2" w14:textId="7CEAD773" w:rsidR="00811769" w:rsidRPr="008B1FBC" w:rsidRDefault="003D1894" w:rsidP="003D1894">
            <w:pPr>
              <w:pBdr>
                <w:bottom w:val="single" w:sz="4" w:space="1" w:color="auto"/>
              </w:pBd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26" w:type="pct"/>
          </w:tcPr>
          <w:p w14:paraId="6FDC33FA" w14:textId="62354441" w:rsidR="00811769" w:rsidRPr="008B1FBC" w:rsidRDefault="003D1894" w:rsidP="003D1894">
            <w:pPr>
              <w:pBdr>
                <w:bottom w:val="single" w:sz="4" w:space="1" w:color="auto"/>
              </w:pBd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6DC2EDC3" w14:textId="1FC9F638"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2,853,155.39</w:t>
            </w:r>
          </w:p>
        </w:tc>
      </w:tr>
      <w:tr w:rsidR="00811769" w:rsidRPr="008B1FBC" w14:paraId="6441ECDB" w14:textId="77777777" w:rsidTr="003D1894">
        <w:trPr>
          <w:trHeight w:val="386"/>
        </w:trPr>
        <w:tc>
          <w:tcPr>
            <w:tcW w:w="1098" w:type="pct"/>
          </w:tcPr>
          <w:p w14:paraId="24486B21" w14:textId="77777777" w:rsidR="00811769" w:rsidRPr="008B1FBC" w:rsidRDefault="00811769" w:rsidP="003D1894">
            <w:pPr>
              <w:spacing w:before="0" w:line="380" w:lineRule="exact"/>
              <w:ind w:left="34"/>
              <w:rPr>
                <w:rFonts w:asciiTheme="majorBidi" w:hAnsiTheme="majorBidi" w:cstheme="majorBidi"/>
              </w:rPr>
            </w:pPr>
            <w:r w:rsidRPr="008B1FBC">
              <w:rPr>
                <w:rFonts w:asciiTheme="majorBidi" w:hAnsiTheme="majorBidi" w:cstheme="majorBidi"/>
              </w:rPr>
              <w:t>As at December 31, 2019</w:t>
            </w:r>
          </w:p>
        </w:tc>
        <w:tc>
          <w:tcPr>
            <w:tcW w:w="463" w:type="pct"/>
          </w:tcPr>
          <w:p w14:paraId="0942995F" w14:textId="22F3565C" w:rsidR="00811769" w:rsidRPr="008B1FBC" w:rsidRDefault="003D1894" w:rsidP="003D1894">
            <w:pP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5B0296D2" w14:textId="77777777" w:rsidR="00811769" w:rsidRPr="008B1FBC" w:rsidRDefault="00811769" w:rsidP="003D1894">
            <w:pPr>
              <w:spacing w:before="0" w:line="380" w:lineRule="exact"/>
              <w:ind w:left="0"/>
              <w:jc w:val="right"/>
              <w:rPr>
                <w:rFonts w:asciiTheme="majorBidi" w:hAnsiTheme="majorBidi" w:cstheme="majorBidi"/>
              </w:rPr>
            </w:pPr>
            <w:r w:rsidRPr="008B1FBC">
              <w:rPr>
                <w:rFonts w:asciiTheme="majorBidi" w:hAnsiTheme="majorBidi" w:cstheme="majorBidi"/>
              </w:rPr>
              <w:t>(7,307,270.73)</w:t>
            </w:r>
          </w:p>
        </w:tc>
        <w:tc>
          <w:tcPr>
            <w:tcW w:w="474" w:type="pct"/>
          </w:tcPr>
          <w:p w14:paraId="0D60D0CE"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(18,793,150.38)</w:t>
            </w:r>
          </w:p>
        </w:tc>
        <w:tc>
          <w:tcPr>
            <w:tcW w:w="548" w:type="pct"/>
          </w:tcPr>
          <w:p w14:paraId="5637327F" w14:textId="4190E444"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(19,290,619.56)</w:t>
            </w:r>
          </w:p>
        </w:tc>
        <w:tc>
          <w:tcPr>
            <w:tcW w:w="474" w:type="pct"/>
          </w:tcPr>
          <w:p w14:paraId="1E990CCD" w14:textId="546FEB33"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(8,009,329.24)</w:t>
            </w:r>
          </w:p>
        </w:tc>
        <w:tc>
          <w:tcPr>
            <w:tcW w:w="501" w:type="pct"/>
          </w:tcPr>
          <w:p w14:paraId="708CE611"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(6,542,248.88)</w:t>
            </w:r>
          </w:p>
        </w:tc>
        <w:tc>
          <w:tcPr>
            <w:tcW w:w="526" w:type="pct"/>
          </w:tcPr>
          <w:p w14:paraId="686312F5"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c>
          <w:tcPr>
            <w:tcW w:w="474" w:type="pct"/>
          </w:tcPr>
          <w:p w14:paraId="3BDB39B7" w14:textId="7EA4F36D"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(59,942,618.79)</w:t>
            </w:r>
          </w:p>
        </w:tc>
      </w:tr>
      <w:tr w:rsidR="00811769" w:rsidRPr="008B1FBC" w14:paraId="663C1B48" w14:textId="77777777" w:rsidTr="003D1894">
        <w:trPr>
          <w:trHeight w:val="386"/>
        </w:trPr>
        <w:tc>
          <w:tcPr>
            <w:tcW w:w="1098" w:type="pct"/>
          </w:tcPr>
          <w:p w14:paraId="5028836C" w14:textId="77777777" w:rsidR="00811769" w:rsidRPr="008B1FBC" w:rsidRDefault="00811769" w:rsidP="003D1894">
            <w:pPr>
              <w:spacing w:before="0" w:line="380" w:lineRule="exact"/>
              <w:ind w:left="34"/>
              <w:rPr>
                <w:rFonts w:asciiTheme="majorBidi" w:hAnsiTheme="majorBidi" w:cstheme="majorBidi"/>
              </w:rPr>
            </w:pPr>
            <w:r w:rsidRPr="008B1FBC">
              <w:rPr>
                <w:rFonts w:asciiTheme="majorBidi" w:hAnsiTheme="majorBidi" w:cstheme="majorBidi"/>
              </w:rPr>
              <w:t>Classified as right-of-use assets from</w:t>
            </w:r>
          </w:p>
        </w:tc>
        <w:tc>
          <w:tcPr>
            <w:tcW w:w="463" w:type="pct"/>
          </w:tcPr>
          <w:p w14:paraId="3D46955C" w14:textId="77777777" w:rsidR="00811769" w:rsidRPr="008B1FBC" w:rsidRDefault="00811769" w:rsidP="003D1894">
            <w:pPr>
              <w:spacing w:before="0" w:line="380" w:lineRule="exact"/>
              <w:ind w:left="0"/>
              <w:jc w:val="right"/>
              <w:rPr>
                <w:rFonts w:asciiTheme="majorBidi" w:hAnsiTheme="majorBidi" w:cstheme="majorBidi"/>
              </w:rPr>
            </w:pPr>
          </w:p>
        </w:tc>
        <w:tc>
          <w:tcPr>
            <w:tcW w:w="443" w:type="pct"/>
          </w:tcPr>
          <w:p w14:paraId="57DCBD11" w14:textId="77777777" w:rsidR="00811769" w:rsidRPr="008B1FBC" w:rsidRDefault="00811769" w:rsidP="003D1894">
            <w:pPr>
              <w:spacing w:before="0" w:line="380" w:lineRule="exact"/>
              <w:ind w:left="0"/>
              <w:jc w:val="right"/>
              <w:rPr>
                <w:rFonts w:asciiTheme="majorBidi" w:hAnsiTheme="majorBidi" w:cstheme="majorBidi"/>
              </w:rPr>
            </w:pPr>
          </w:p>
        </w:tc>
        <w:tc>
          <w:tcPr>
            <w:tcW w:w="474" w:type="pct"/>
          </w:tcPr>
          <w:p w14:paraId="4A4E1C6D"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c>
          <w:tcPr>
            <w:tcW w:w="548" w:type="pct"/>
          </w:tcPr>
          <w:p w14:paraId="31A566FA"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c>
          <w:tcPr>
            <w:tcW w:w="474" w:type="pct"/>
          </w:tcPr>
          <w:p w14:paraId="316C5572"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c>
          <w:tcPr>
            <w:tcW w:w="501" w:type="pct"/>
          </w:tcPr>
          <w:p w14:paraId="2416BAFA"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c>
          <w:tcPr>
            <w:tcW w:w="526" w:type="pct"/>
          </w:tcPr>
          <w:p w14:paraId="170FC404"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c>
          <w:tcPr>
            <w:tcW w:w="474" w:type="pct"/>
          </w:tcPr>
          <w:p w14:paraId="52DF93F6"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r>
      <w:tr w:rsidR="00811769" w:rsidRPr="008B1FBC" w14:paraId="359D6E56" w14:textId="77777777" w:rsidTr="003D1894">
        <w:trPr>
          <w:trHeight w:val="386"/>
        </w:trPr>
        <w:tc>
          <w:tcPr>
            <w:tcW w:w="1098" w:type="pct"/>
          </w:tcPr>
          <w:p w14:paraId="2AEF8DF9" w14:textId="77777777" w:rsidR="00811769" w:rsidRPr="008B1FBC" w:rsidRDefault="00811769" w:rsidP="003D1894">
            <w:pPr>
              <w:spacing w:before="0" w:line="380" w:lineRule="exact"/>
              <w:ind w:left="317"/>
              <w:rPr>
                <w:rFonts w:asciiTheme="majorBidi" w:hAnsiTheme="majorBidi" w:cstheme="majorBidi"/>
              </w:rPr>
            </w:pPr>
            <w:r w:rsidRPr="008B1FBC">
              <w:rPr>
                <w:rFonts w:asciiTheme="majorBidi" w:hAnsiTheme="majorBidi" w:cstheme="majorBidi"/>
              </w:rPr>
              <w:t>adoption TFRS 16</w:t>
            </w:r>
          </w:p>
        </w:tc>
        <w:tc>
          <w:tcPr>
            <w:tcW w:w="463" w:type="pct"/>
          </w:tcPr>
          <w:p w14:paraId="432643C0" w14:textId="23B47BE0" w:rsidR="00811769" w:rsidRPr="008B1FBC" w:rsidRDefault="003D1894" w:rsidP="003D1894">
            <w:pPr>
              <w:pBdr>
                <w:bottom w:val="single" w:sz="4" w:space="1" w:color="auto"/>
              </w:pBd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2E0202BB" w14:textId="05A75B3A" w:rsidR="00811769" w:rsidRPr="008B1FBC" w:rsidRDefault="003D1894" w:rsidP="003D1894">
            <w:pPr>
              <w:pBdr>
                <w:bottom w:val="single" w:sz="4" w:space="1" w:color="auto"/>
              </w:pBdr>
              <w:spacing w:before="0" w:line="380" w:lineRule="exact"/>
              <w:ind w:left="0"/>
              <w:jc w:val="right"/>
              <w:rPr>
                <w:rFonts w:asciiTheme="majorBidi" w:hAnsiTheme="majorBidi" w:cstheme="majorBidi"/>
              </w:rPr>
            </w:pPr>
            <w:r>
              <w:rPr>
                <w:rFonts w:asciiTheme="majorBidi" w:hAnsiTheme="majorBidi" w:cstheme="majorBidi" w:hint="cs"/>
                <w:cs/>
              </w:rPr>
              <w:t>-</w:t>
            </w:r>
          </w:p>
        </w:tc>
        <w:tc>
          <w:tcPr>
            <w:tcW w:w="474" w:type="pct"/>
          </w:tcPr>
          <w:p w14:paraId="1E2F7B94" w14:textId="77777777"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1,049,967.12 </w:t>
            </w:r>
          </w:p>
        </w:tc>
        <w:tc>
          <w:tcPr>
            <w:tcW w:w="548" w:type="pct"/>
          </w:tcPr>
          <w:p w14:paraId="1EA4A6B9" w14:textId="4E3921EF" w:rsidR="00811769" w:rsidRPr="008B1FBC" w:rsidRDefault="003D1894" w:rsidP="003D1894">
            <w:pPr>
              <w:pBdr>
                <w:bottom w:val="single" w:sz="4" w:space="1" w:color="auto"/>
              </w:pBd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2D9CC566" w14:textId="6F24F573" w:rsidR="00811769" w:rsidRPr="008B1FBC" w:rsidRDefault="003D1894" w:rsidP="003D1894">
            <w:pPr>
              <w:pBdr>
                <w:bottom w:val="single" w:sz="4" w:space="1" w:color="auto"/>
              </w:pBd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01" w:type="pct"/>
          </w:tcPr>
          <w:p w14:paraId="724DAAC0" w14:textId="77777777"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3,423,494.21 </w:t>
            </w:r>
          </w:p>
        </w:tc>
        <w:tc>
          <w:tcPr>
            <w:tcW w:w="526" w:type="pct"/>
          </w:tcPr>
          <w:p w14:paraId="289C79A5" w14:textId="0863626F" w:rsidR="00811769" w:rsidRPr="008B1FBC" w:rsidRDefault="003D1894" w:rsidP="003D1894">
            <w:pPr>
              <w:pBdr>
                <w:bottom w:val="single" w:sz="4" w:space="1" w:color="auto"/>
              </w:pBd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15F36604" w14:textId="21F79644"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4,473,461.33</w:t>
            </w:r>
          </w:p>
        </w:tc>
      </w:tr>
      <w:tr w:rsidR="00811769" w:rsidRPr="008B1FBC" w14:paraId="7FC08D1E" w14:textId="77777777" w:rsidTr="003D1894">
        <w:trPr>
          <w:trHeight w:val="386"/>
        </w:trPr>
        <w:tc>
          <w:tcPr>
            <w:tcW w:w="1098" w:type="pct"/>
          </w:tcPr>
          <w:p w14:paraId="739EACA2" w14:textId="77777777" w:rsidR="00811769" w:rsidRPr="008B1FBC" w:rsidRDefault="00811769" w:rsidP="003D1894">
            <w:pPr>
              <w:spacing w:before="0" w:line="380" w:lineRule="exact"/>
              <w:ind w:left="34"/>
              <w:rPr>
                <w:rFonts w:asciiTheme="majorBidi" w:hAnsiTheme="majorBidi" w:cstheme="majorBidi"/>
              </w:rPr>
            </w:pPr>
            <w:r w:rsidRPr="008B1FBC">
              <w:rPr>
                <w:rFonts w:asciiTheme="majorBidi" w:hAnsiTheme="majorBidi" w:cstheme="majorBidi"/>
              </w:rPr>
              <w:t>As at January 1, 2020</w:t>
            </w:r>
          </w:p>
        </w:tc>
        <w:tc>
          <w:tcPr>
            <w:tcW w:w="463" w:type="pct"/>
          </w:tcPr>
          <w:p w14:paraId="2951C96D" w14:textId="689FE0F2" w:rsidR="00811769" w:rsidRPr="008B1FBC" w:rsidRDefault="003D1894" w:rsidP="003D1894">
            <w:pP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41A916C4" w14:textId="77777777" w:rsidR="00811769" w:rsidRPr="008B1FBC" w:rsidRDefault="00811769" w:rsidP="003D1894">
            <w:pPr>
              <w:spacing w:before="0" w:line="380" w:lineRule="exact"/>
              <w:ind w:left="0"/>
              <w:jc w:val="right"/>
              <w:rPr>
                <w:rFonts w:asciiTheme="majorBidi" w:hAnsiTheme="majorBidi" w:cstheme="majorBidi"/>
              </w:rPr>
            </w:pPr>
            <w:r w:rsidRPr="008B1FBC">
              <w:rPr>
                <w:rFonts w:asciiTheme="majorBidi" w:hAnsiTheme="majorBidi" w:cstheme="majorBidi"/>
              </w:rPr>
              <w:t>(7,307,270.73)</w:t>
            </w:r>
          </w:p>
        </w:tc>
        <w:tc>
          <w:tcPr>
            <w:tcW w:w="474" w:type="pct"/>
          </w:tcPr>
          <w:p w14:paraId="0EDB3193"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(17,743,183.26)</w:t>
            </w:r>
          </w:p>
        </w:tc>
        <w:tc>
          <w:tcPr>
            <w:tcW w:w="548" w:type="pct"/>
          </w:tcPr>
          <w:p w14:paraId="0A099C1D" w14:textId="20FFDA0B"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(19,290,619.56)</w:t>
            </w:r>
          </w:p>
        </w:tc>
        <w:tc>
          <w:tcPr>
            <w:tcW w:w="474" w:type="pct"/>
          </w:tcPr>
          <w:p w14:paraId="2DB6B17E" w14:textId="26913C79"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(8,009,329.24)</w:t>
            </w:r>
          </w:p>
        </w:tc>
        <w:tc>
          <w:tcPr>
            <w:tcW w:w="501" w:type="pct"/>
          </w:tcPr>
          <w:p w14:paraId="54C40803"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(3,118,754.67)</w:t>
            </w:r>
          </w:p>
        </w:tc>
        <w:tc>
          <w:tcPr>
            <w:tcW w:w="526" w:type="pct"/>
          </w:tcPr>
          <w:p w14:paraId="7F7441BD" w14:textId="2BB11A4E" w:rsidR="00811769" w:rsidRPr="008B1FBC" w:rsidRDefault="003D1894" w:rsidP="003D1894">
            <w:pP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2A0AEA05" w14:textId="191B8979"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(55,469,157.46)</w:t>
            </w:r>
          </w:p>
        </w:tc>
      </w:tr>
      <w:tr w:rsidR="00811769" w:rsidRPr="008B1FBC" w14:paraId="344141D4" w14:textId="77777777" w:rsidTr="003D1894">
        <w:trPr>
          <w:trHeight w:val="386"/>
        </w:trPr>
        <w:tc>
          <w:tcPr>
            <w:tcW w:w="1098" w:type="pct"/>
          </w:tcPr>
          <w:p w14:paraId="18F2A6CC" w14:textId="77777777" w:rsidR="00811769" w:rsidRPr="008B1FBC" w:rsidRDefault="00811769" w:rsidP="003D1894">
            <w:pPr>
              <w:spacing w:before="0" w:line="380" w:lineRule="exact"/>
              <w:ind w:left="34"/>
              <w:rPr>
                <w:rFonts w:asciiTheme="majorBidi" w:hAnsiTheme="majorBidi" w:cstheme="majorBidi"/>
              </w:rPr>
            </w:pPr>
            <w:r w:rsidRPr="008B1FBC">
              <w:rPr>
                <w:rFonts w:asciiTheme="majorBidi" w:hAnsiTheme="majorBidi" w:cstheme="majorBidi"/>
              </w:rPr>
              <w:t>Depreciation for the year</w:t>
            </w:r>
          </w:p>
        </w:tc>
        <w:tc>
          <w:tcPr>
            <w:tcW w:w="463" w:type="pct"/>
          </w:tcPr>
          <w:p w14:paraId="2FF58CFE" w14:textId="19DEE59C" w:rsidR="00811769" w:rsidRPr="008B1FBC" w:rsidRDefault="003D1894" w:rsidP="003D1894">
            <w:pP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7A2EBE8B" w14:textId="77777777" w:rsidR="00811769" w:rsidRPr="008B1FBC" w:rsidRDefault="00811769" w:rsidP="003D1894">
            <w:pPr>
              <w:spacing w:before="0" w:line="380" w:lineRule="exact"/>
              <w:ind w:left="0"/>
              <w:jc w:val="right"/>
              <w:rPr>
                <w:rFonts w:asciiTheme="majorBidi" w:hAnsiTheme="majorBidi" w:cstheme="majorBidi"/>
              </w:rPr>
            </w:pPr>
            <w:r w:rsidRPr="008B1FBC">
              <w:rPr>
                <w:rFonts w:asciiTheme="majorBidi" w:hAnsiTheme="majorBidi" w:cstheme="majorBidi"/>
              </w:rPr>
              <w:t>(2,652,076.65)</w:t>
            </w:r>
          </w:p>
        </w:tc>
        <w:tc>
          <w:tcPr>
            <w:tcW w:w="474" w:type="pct"/>
          </w:tcPr>
          <w:p w14:paraId="6E50C544"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(2,419,964.07)</w:t>
            </w:r>
          </w:p>
        </w:tc>
        <w:tc>
          <w:tcPr>
            <w:tcW w:w="548" w:type="pct"/>
          </w:tcPr>
          <w:p w14:paraId="2BACBBC3" w14:textId="11D9795A"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(8,440,101.63)</w:t>
            </w:r>
          </w:p>
        </w:tc>
        <w:tc>
          <w:tcPr>
            <w:tcW w:w="474" w:type="pct"/>
          </w:tcPr>
          <w:p w14:paraId="1CABFDA3" w14:textId="4FB5C050"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(3,229,703.99)</w:t>
            </w:r>
          </w:p>
        </w:tc>
        <w:tc>
          <w:tcPr>
            <w:tcW w:w="501" w:type="pct"/>
          </w:tcPr>
          <w:p w14:paraId="0D2E08DF"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(489,217.17)</w:t>
            </w:r>
          </w:p>
        </w:tc>
        <w:tc>
          <w:tcPr>
            <w:tcW w:w="526" w:type="pct"/>
          </w:tcPr>
          <w:p w14:paraId="3A16FE65"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p>
        </w:tc>
        <w:tc>
          <w:tcPr>
            <w:tcW w:w="474" w:type="pct"/>
          </w:tcPr>
          <w:p w14:paraId="1F2A490D" w14:textId="186A6E70"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(17,231,063.51)</w:t>
            </w:r>
          </w:p>
        </w:tc>
      </w:tr>
      <w:tr w:rsidR="00811769" w:rsidRPr="008B1FBC" w14:paraId="02F3A7B9" w14:textId="77777777" w:rsidTr="003D1894">
        <w:trPr>
          <w:trHeight w:val="386"/>
        </w:trPr>
        <w:tc>
          <w:tcPr>
            <w:tcW w:w="1098" w:type="pct"/>
          </w:tcPr>
          <w:p w14:paraId="46872E25" w14:textId="77777777" w:rsidR="00811769" w:rsidRPr="008B1FBC" w:rsidRDefault="00811769" w:rsidP="003D1894">
            <w:pPr>
              <w:spacing w:before="0" w:line="380" w:lineRule="exact"/>
              <w:ind w:left="34"/>
              <w:rPr>
                <w:rFonts w:asciiTheme="majorBidi" w:hAnsiTheme="majorBidi" w:cstheme="majorBidi"/>
              </w:rPr>
            </w:pPr>
            <w:r w:rsidRPr="008B1FBC">
              <w:rPr>
                <w:rFonts w:asciiTheme="majorBidi" w:hAnsiTheme="majorBidi" w:cstheme="majorBidi"/>
              </w:rPr>
              <w:t>Transfer in right-of-use assets</w:t>
            </w:r>
          </w:p>
        </w:tc>
        <w:tc>
          <w:tcPr>
            <w:tcW w:w="463" w:type="pct"/>
          </w:tcPr>
          <w:p w14:paraId="4B0209E6" w14:textId="0B585E91" w:rsidR="00811769" w:rsidRPr="008B1FBC" w:rsidRDefault="003D1894" w:rsidP="003D1894">
            <w:pP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284288D5" w14:textId="036B66FE" w:rsidR="00811769" w:rsidRPr="008B1FBC" w:rsidRDefault="003D1894" w:rsidP="003D1894">
            <w:pPr>
              <w:spacing w:before="0" w:line="380" w:lineRule="exact"/>
              <w:ind w:left="0"/>
              <w:jc w:val="right"/>
              <w:rPr>
                <w:rFonts w:asciiTheme="majorBidi" w:hAnsiTheme="majorBidi" w:cstheme="majorBidi"/>
              </w:rPr>
            </w:pPr>
            <w:r>
              <w:rPr>
                <w:rFonts w:asciiTheme="majorBidi" w:hAnsiTheme="majorBidi" w:cstheme="majorBidi" w:hint="cs"/>
                <w:cs/>
              </w:rPr>
              <w:t>-</w:t>
            </w:r>
          </w:p>
        </w:tc>
        <w:tc>
          <w:tcPr>
            <w:tcW w:w="474" w:type="pct"/>
          </w:tcPr>
          <w:p w14:paraId="1B8829C6" w14:textId="77777777"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(687,328.76)</w:t>
            </w:r>
          </w:p>
        </w:tc>
        <w:tc>
          <w:tcPr>
            <w:tcW w:w="548" w:type="pct"/>
          </w:tcPr>
          <w:p w14:paraId="51B754F7" w14:textId="12F90194" w:rsidR="00811769" w:rsidRPr="008B1FBC" w:rsidRDefault="003D1894" w:rsidP="003D1894">
            <w:pP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01435EE0" w14:textId="213B019B" w:rsidR="00811769" w:rsidRPr="008B1FBC" w:rsidRDefault="003D1894" w:rsidP="003D1894">
            <w:pP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01" w:type="pct"/>
          </w:tcPr>
          <w:p w14:paraId="109B745F" w14:textId="37C395A7" w:rsidR="00811769" w:rsidRPr="008B1FBC" w:rsidRDefault="003D1894" w:rsidP="003D1894">
            <w:pP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26" w:type="pct"/>
          </w:tcPr>
          <w:p w14:paraId="36CC0E72" w14:textId="6B9D58F8" w:rsidR="00811769" w:rsidRPr="008B1FBC" w:rsidRDefault="003D1894" w:rsidP="003D1894">
            <w:pP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4D52F7A7" w14:textId="39E3336A" w:rsidR="00811769" w:rsidRPr="008B1FBC" w:rsidRDefault="00811769" w:rsidP="003D1894">
            <w:pP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(687,328.76)</w:t>
            </w:r>
          </w:p>
        </w:tc>
      </w:tr>
      <w:tr w:rsidR="00811769" w:rsidRPr="008B1FBC" w14:paraId="0BD8848E" w14:textId="77777777" w:rsidTr="003D1894">
        <w:trPr>
          <w:trHeight w:val="386"/>
        </w:trPr>
        <w:tc>
          <w:tcPr>
            <w:tcW w:w="1098" w:type="pct"/>
          </w:tcPr>
          <w:p w14:paraId="587626D1" w14:textId="77777777" w:rsidR="00811769" w:rsidRPr="008B1FBC" w:rsidRDefault="00811769" w:rsidP="003D1894">
            <w:pPr>
              <w:spacing w:before="0" w:line="380" w:lineRule="exact"/>
              <w:ind w:left="34"/>
              <w:rPr>
                <w:rFonts w:asciiTheme="majorBidi" w:hAnsiTheme="majorBidi" w:cstheme="majorBidi"/>
              </w:rPr>
            </w:pPr>
            <w:r w:rsidRPr="008B1FBC">
              <w:rPr>
                <w:rFonts w:asciiTheme="majorBidi" w:hAnsiTheme="majorBidi" w:cstheme="majorBidi"/>
              </w:rPr>
              <w:t>Depreciation of disposal</w:t>
            </w:r>
          </w:p>
        </w:tc>
        <w:tc>
          <w:tcPr>
            <w:tcW w:w="463" w:type="pct"/>
          </w:tcPr>
          <w:p w14:paraId="47BC0C20" w14:textId="5CCCD586" w:rsidR="00811769" w:rsidRPr="008B1FBC" w:rsidRDefault="003D1894" w:rsidP="003D1894">
            <w:pPr>
              <w:pBdr>
                <w:bottom w:val="single" w:sz="4" w:space="1" w:color="auto"/>
              </w:pBd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1429FD32" w14:textId="519BF003" w:rsidR="00811769" w:rsidRPr="008B1FBC" w:rsidRDefault="003D1894" w:rsidP="003D1894">
            <w:pPr>
              <w:pBdr>
                <w:bottom w:val="single" w:sz="4" w:space="1" w:color="auto"/>
              </w:pBdr>
              <w:spacing w:before="0" w:line="380" w:lineRule="exact"/>
              <w:ind w:left="0"/>
              <w:jc w:val="right"/>
              <w:rPr>
                <w:rFonts w:asciiTheme="majorBidi" w:hAnsiTheme="majorBidi" w:cstheme="majorBidi"/>
              </w:rPr>
            </w:pPr>
            <w:r>
              <w:rPr>
                <w:rFonts w:asciiTheme="majorBidi" w:hAnsiTheme="majorBidi" w:cstheme="majorBidi" w:hint="cs"/>
                <w:cs/>
              </w:rPr>
              <w:t>-</w:t>
            </w:r>
          </w:p>
        </w:tc>
        <w:tc>
          <w:tcPr>
            <w:tcW w:w="474" w:type="pct"/>
          </w:tcPr>
          <w:p w14:paraId="29E32B47" w14:textId="2EE0861F" w:rsidR="00811769" w:rsidRPr="008B1FBC" w:rsidRDefault="003D1894" w:rsidP="003D1894">
            <w:pPr>
              <w:pBdr>
                <w:bottom w:val="single" w:sz="4" w:space="1" w:color="auto"/>
              </w:pBd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548" w:type="pct"/>
          </w:tcPr>
          <w:p w14:paraId="0AFFFA8B" w14:textId="379B9BDF" w:rsidR="00811769" w:rsidRPr="008B1FBC" w:rsidRDefault="00811769" w:rsidP="003D1894">
            <w:pPr>
              <w:pBdr>
                <w:bottom w:val="single" w:sz="4" w:space="1" w:color="auto"/>
              </w:pBdr>
              <w:tabs>
                <w:tab w:val="center" w:pos="701"/>
                <w:tab w:val="right" w:pos="1403"/>
              </w:tabs>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659,291.02</w:t>
            </w:r>
          </w:p>
        </w:tc>
        <w:tc>
          <w:tcPr>
            <w:tcW w:w="474" w:type="pct"/>
          </w:tcPr>
          <w:p w14:paraId="193B5F5F" w14:textId="4A8DA3B2"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712,013.83 </w:t>
            </w:r>
          </w:p>
        </w:tc>
        <w:tc>
          <w:tcPr>
            <w:tcW w:w="501" w:type="pct"/>
          </w:tcPr>
          <w:p w14:paraId="15C66DD2" w14:textId="77777777"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23,999.00 </w:t>
            </w:r>
          </w:p>
        </w:tc>
        <w:tc>
          <w:tcPr>
            <w:tcW w:w="526" w:type="pct"/>
          </w:tcPr>
          <w:p w14:paraId="786FCE81" w14:textId="3F93C968" w:rsidR="00811769" w:rsidRPr="008B1FBC" w:rsidRDefault="003D1894" w:rsidP="003D1894">
            <w:pPr>
              <w:pBdr>
                <w:bottom w:val="single" w:sz="4" w:space="1" w:color="auto"/>
              </w:pBd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474" w:type="pct"/>
          </w:tcPr>
          <w:p w14:paraId="7452140F" w14:textId="324C72F7"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1,395,303.85</w:t>
            </w:r>
          </w:p>
        </w:tc>
      </w:tr>
      <w:tr w:rsidR="00811769" w:rsidRPr="008B1FBC" w14:paraId="43D4C7F5" w14:textId="77777777" w:rsidTr="003D1894">
        <w:trPr>
          <w:trHeight w:val="473"/>
        </w:trPr>
        <w:tc>
          <w:tcPr>
            <w:tcW w:w="1098" w:type="pct"/>
          </w:tcPr>
          <w:p w14:paraId="0C61EDDE" w14:textId="77777777" w:rsidR="00811769" w:rsidRPr="008B1FBC" w:rsidRDefault="00811769" w:rsidP="003D1894">
            <w:pPr>
              <w:spacing w:before="0" w:line="380" w:lineRule="exact"/>
              <w:ind w:left="34"/>
              <w:rPr>
                <w:rFonts w:asciiTheme="majorBidi" w:hAnsiTheme="majorBidi" w:cstheme="majorBidi"/>
              </w:rPr>
            </w:pPr>
            <w:r w:rsidRPr="008B1FBC">
              <w:rPr>
                <w:rFonts w:asciiTheme="majorBidi" w:hAnsiTheme="majorBidi" w:cstheme="majorBidi"/>
              </w:rPr>
              <w:t>As at December 31, 2020</w:t>
            </w:r>
          </w:p>
        </w:tc>
        <w:tc>
          <w:tcPr>
            <w:tcW w:w="463" w:type="pct"/>
          </w:tcPr>
          <w:p w14:paraId="23EF0C8E" w14:textId="5F0E7E7B" w:rsidR="00811769" w:rsidRPr="008B1FBC" w:rsidRDefault="003D1894" w:rsidP="003D1894">
            <w:pPr>
              <w:pBdr>
                <w:bottom w:val="single" w:sz="4" w:space="1" w:color="auto"/>
              </w:pBdr>
              <w:spacing w:before="0" w:line="380" w:lineRule="exact"/>
              <w:ind w:left="0"/>
              <w:jc w:val="right"/>
              <w:rPr>
                <w:rFonts w:asciiTheme="majorBidi" w:hAnsiTheme="majorBidi" w:cstheme="majorBidi"/>
              </w:rPr>
            </w:pPr>
            <w:r>
              <w:rPr>
                <w:rFonts w:asciiTheme="majorBidi" w:hAnsiTheme="majorBidi" w:cstheme="majorBidi" w:hint="cs"/>
                <w:cs/>
              </w:rPr>
              <w:t>-</w:t>
            </w:r>
          </w:p>
        </w:tc>
        <w:tc>
          <w:tcPr>
            <w:tcW w:w="443" w:type="pct"/>
          </w:tcPr>
          <w:p w14:paraId="24C17230" w14:textId="77777777" w:rsidR="00811769" w:rsidRPr="008B1FBC" w:rsidRDefault="00811769" w:rsidP="003D1894">
            <w:pPr>
              <w:pBdr>
                <w:bottom w:val="single" w:sz="4" w:space="1" w:color="auto"/>
              </w:pBdr>
              <w:spacing w:before="0" w:line="380" w:lineRule="exact"/>
              <w:ind w:left="0"/>
              <w:jc w:val="right"/>
              <w:rPr>
                <w:rFonts w:asciiTheme="majorBidi" w:hAnsiTheme="majorBidi" w:cstheme="majorBidi"/>
              </w:rPr>
            </w:pPr>
            <w:r w:rsidRPr="008B1FBC">
              <w:rPr>
                <w:rFonts w:asciiTheme="majorBidi" w:hAnsiTheme="majorBidi" w:cstheme="majorBidi"/>
              </w:rPr>
              <w:t>(9,959,347.38)</w:t>
            </w:r>
          </w:p>
        </w:tc>
        <w:tc>
          <w:tcPr>
            <w:tcW w:w="474" w:type="pct"/>
          </w:tcPr>
          <w:p w14:paraId="2C4663AB" w14:textId="77777777"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(20,850,476.09)</w:t>
            </w:r>
          </w:p>
        </w:tc>
        <w:tc>
          <w:tcPr>
            <w:tcW w:w="548" w:type="pct"/>
          </w:tcPr>
          <w:p w14:paraId="236A74DC" w14:textId="77777777"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(27,071,430.17)</w:t>
            </w:r>
          </w:p>
        </w:tc>
        <w:tc>
          <w:tcPr>
            <w:tcW w:w="474" w:type="pct"/>
          </w:tcPr>
          <w:p w14:paraId="4611D850" w14:textId="7EBC290A"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(10,527,019.40)</w:t>
            </w:r>
          </w:p>
        </w:tc>
        <w:tc>
          <w:tcPr>
            <w:tcW w:w="501" w:type="pct"/>
          </w:tcPr>
          <w:p w14:paraId="35A45E56" w14:textId="77777777"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(3,583,972.84)</w:t>
            </w:r>
          </w:p>
        </w:tc>
        <w:tc>
          <w:tcPr>
            <w:tcW w:w="526" w:type="pct"/>
          </w:tcPr>
          <w:p w14:paraId="7DC3EAF2" w14:textId="77777777" w:rsidR="00811769" w:rsidRPr="008B1FBC" w:rsidRDefault="00811769" w:rsidP="003D1894">
            <w:pPr>
              <w:pBdr>
                <w:bottom w:val="single" w:sz="4" w:space="1" w:color="auto"/>
              </w:pBdr>
              <w:tabs>
                <w:tab w:val="left" w:pos="1170"/>
              </w:tabs>
              <w:spacing w:before="0" w:line="380" w:lineRule="exact"/>
              <w:ind w:left="0"/>
              <w:jc w:val="right"/>
              <w:rPr>
                <w:rFonts w:asciiTheme="majorBidi" w:eastAsia="Times New Roman" w:hAnsiTheme="majorBidi" w:cstheme="majorBidi"/>
                <w:color w:val="auto"/>
              </w:rPr>
            </w:pPr>
          </w:p>
        </w:tc>
        <w:tc>
          <w:tcPr>
            <w:tcW w:w="474" w:type="pct"/>
          </w:tcPr>
          <w:p w14:paraId="601940B8" w14:textId="461B7011" w:rsidR="00811769" w:rsidRPr="008B1FBC" w:rsidRDefault="00811769" w:rsidP="003D1894">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(71,992,245.88)</w:t>
            </w:r>
          </w:p>
        </w:tc>
      </w:tr>
    </w:tbl>
    <w:p w14:paraId="570D2C5E" w14:textId="2AD5DC71" w:rsidR="003D1894" w:rsidRDefault="003D1894" w:rsidP="00811769">
      <w:pPr>
        <w:spacing w:line="440" w:lineRule="exact"/>
        <w:ind w:left="0"/>
        <w:rPr>
          <w:rFonts w:asciiTheme="majorBidi" w:hAnsiTheme="majorBidi" w:cstheme="majorBidi"/>
          <w:b/>
          <w:bCs/>
          <w:sz w:val="30"/>
          <w:szCs w:val="30"/>
          <w:cs/>
        </w:rPr>
      </w:pPr>
      <w:r>
        <w:rPr>
          <w:rFonts w:asciiTheme="majorBidi" w:hAnsiTheme="majorBidi" w:cstheme="majorBidi"/>
          <w:b/>
          <w:bCs/>
          <w:sz w:val="30"/>
          <w:szCs w:val="30"/>
          <w:cs/>
        </w:rPr>
        <w:br w:type="page"/>
      </w:r>
    </w:p>
    <w:p w14:paraId="3EF2679A" w14:textId="4178EC47" w:rsidR="00811769" w:rsidRPr="008B1FBC" w:rsidRDefault="00811769" w:rsidP="003D1894">
      <w:pPr>
        <w:spacing w:line="3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1</w:t>
      </w:r>
      <w:r w:rsidRPr="008B1FBC">
        <w:rPr>
          <w:rFonts w:asciiTheme="majorBidi" w:hAnsiTheme="majorBidi" w:cstheme="majorBidi"/>
          <w:b/>
          <w:bCs/>
          <w:sz w:val="30"/>
          <w:szCs w:val="30"/>
        </w:rPr>
        <w:t>5</w:t>
      </w:r>
      <w:r w:rsidRPr="008B1FBC">
        <w:rPr>
          <w:rFonts w:asciiTheme="majorBidi" w:hAnsiTheme="majorBidi" w:cstheme="majorBidi"/>
          <w:b/>
          <w:bCs/>
          <w:sz w:val="30"/>
          <w:szCs w:val="30"/>
          <w:cs/>
        </w:rPr>
        <w:t>.</w:t>
      </w:r>
      <w:r w:rsidRPr="008B1FBC">
        <w:rPr>
          <w:rFonts w:asciiTheme="majorBidi" w:hAnsiTheme="majorBidi" w:cstheme="majorBidi"/>
          <w:b/>
          <w:bCs/>
          <w:sz w:val="30"/>
          <w:szCs w:val="30"/>
          <w:cs/>
        </w:rPr>
        <w:tab/>
      </w:r>
      <w:r w:rsidRPr="008B1FBC">
        <w:rPr>
          <w:rFonts w:asciiTheme="majorBidi" w:hAnsiTheme="majorBidi" w:cstheme="majorBidi"/>
          <w:b/>
          <w:bCs/>
          <w:sz w:val="30"/>
          <w:szCs w:val="30"/>
        </w:rPr>
        <w:t>PROPERTY, PLANT AND EQUIPMENT (Cont'd)</w:t>
      </w:r>
    </w:p>
    <w:p w14:paraId="747D60CD" w14:textId="77777777" w:rsidR="00811769" w:rsidRPr="008B1FBC" w:rsidRDefault="00811769" w:rsidP="003D1894">
      <w:pPr>
        <w:spacing w:line="360" w:lineRule="exact"/>
        <w:ind w:left="2433" w:firstLine="447"/>
        <w:jc w:val="right"/>
        <w:rPr>
          <w:rFonts w:asciiTheme="majorBidi" w:hAnsiTheme="majorBidi" w:cstheme="majorBidi"/>
        </w:rPr>
      </w:pPr>
      <w:r w:rsidRPr="008B1FBC">
        <w:rPr>
          <w:rFonts w:asciiTheme="majorBidi" w:hAnsiTheme="majorBidi" w:cstheme="majorBidi"/>
        </w:rPr>
        <w:t xml:space="preserve">   (Unit: Baht)</w:t>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1369"/>
        <w:gridCol w:w="1310"/>
        <w:gridCol w:w="1402"/>
        <w:gridCol w:w="1620"/>
        <w:gridCol w:w="1402"/>
        <w:gridCol w:w="1481"/>
        <w:gridCol w:w="1555"/>
        <w:gridCol w:w="1399"/>
      </w:tblGrid>
      <w:tr w:rsidR="00811769" w:rsidRPr="008B1FBC" w14:paraId="42FE81A8" w14:textId="77777777" w:rsidTr="003D1894">
        <w:trPr>
          <w:trHeight w:val="386"/>
        </w:trPr>
        <w:tc>
          <w:tcPr>
            <w:tcW w:w="1098" w:type="pct"/>
          </w:tcPr>
          <w:p w14:paraId="08F791DC" w14:textId="77777777" w:rsidR="00811769" w:rsidRPr="008B1FBC" w:rsidRDefault="00811769" w:rsidP="003D1894">
            <w:pPr>
              <w:spacing w:before="0" w:line="360" w:lineRule="exact"/>
              <w:ind w:left="34"/>
              <w:rPr>
                <w:rFonts w:asciiTheme="majorBidi" w:hAnsiTheme="majorBidi" w:cstheme="majorBidi"/>
              </w:rPr>
            </w:pPr>
          </w:p>
        </w:tc>
        <w:tc>
          <w:tcPr>
            <w:tcW w:w="3902" w:type="pct"/>
            <w:gridSpan w:val="8"/>
          </w:tcPr>
          <w:p w14:paraId="1CA3624A" w14:textId="4FB7FAC5" w:rsidR="00811769" w:rsidRPr="008B1FBC" w:rsidRDefault="00811769"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Separate financial statements</w:t>
            </w:r>
          </w:p>
        </w:tc>
      </w:tr>
      <w:tr w:rsidR="00811769" w:rsidRPr="008B1FBC" w14:paraId="1B173FDD" w14:textId="77777777" w:rsidTr="003D1894">
        <w:trPr>
          <w:trHeight w:val="985"/>
        </w:trPr>
        <w:tc>
          <w:tcPr>
            <w:tcW w:w="1098" w:type="pct"/>
          </w:tcPr>
          <w:p w14:paraId="38C0DC87" w14:textId="77777777" w:rsidR="00811769" w:rsidRPr="008B1FBC" w:rsidRDefault="00811769" w:rsidP="003D1894">
            <w:pPr>
              <w:tabs>
                <w:tab w:val="left" w:pos="2700"/>
              </w:tabs>
              <w:spacing w:line="360" w:lineRule="exact"/>
              <w:ind w:left="0"/>
              <w:rPr>
                <w:rFonts w:asciiTheme="majorBidi" w:hAnsiTheme="majorBidi" w:cstheme="majorBidi"/>
              </w:rPr>
            </w:pPr>
          </w:p>
        </w:tc>
        <w:tc>
          <w:tcPr>
            <w:tcW w:w="463" w:type="pct"/>
            <w:vAlign w:val="bottom"/>
          </w:tcPr>
          <w:p w14:paraId="59D9005B" w14:textId="77777777" w:rsidR="00811769" w:rsidRPr="008B1FBC" w:rsidRDefault="00811769" w:rsidP="003D1894">
            <w:pPr>
              <w:pBdr>
                <w:bottom w:val="single" w:sz="4" w:space="1" w:color="auto"/>
              </w:pBdr>
              <w:tabs>
                <w:tab w:val="left" w:pos="405"/>
                <w:tab w:val="center" w:pos="624"/>
              </w:tabs>
              <w:spacing w:before="0" w:line="360" w:lineRule="exact"/>
              <w:ind w:left="0"/>
              <w:jc w:val="center"/>
              <w:rPr>
                <w:rFonts w:asciiTheme="majorBidi" w:hAnsiTheme="majorBidi" w:cstheme="majorBidi"/>
              </w:rPr>
            </w:pPr>
            <w:r w:rsidRPr="008B1FBC">
              <w:rPr>
                <w:rFonts w:asciiTheme="majorBidi" w:hAnsiTheme="majorBidi" w:cstheme="majorBidi"/>
              </w:rPr>
              <w:t>Land</w:t>
            </w:r>
          </w:p>
        </w:tc>
        <w:tc>
          <w:tcPr>
            <w:tcW w:w="443" w:type="pct"/>
            <w:vAlign w:val="bottom"/>
          </w:tcPr>
          <w:p w14:paraId="74EF90AD" w14:textId="77777777" w:rsidR="00811769" w:rsidRPr="008B1FBC" w:rsidRDefault="00811769"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Buildings and improvements</w:t>
            </w:r>
          </w:p>
        </w:tc>
        <w:tc>
          <w:tcPr>
            <w:tcW w:w="474" w:type="pct"/>
            <w:vAlign w:val="bottom"/>
          </w:tcPr>
          <w:p w14:paraId="258E3316" w14:textId="77777777" w:rsidR="00811769" w:rsidRPr="008B1FBC" w:rsidRDefault="00811769"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Machinery</w:t>
            </w:r>
          </w:p>
        </w:tc>
        <w:tc>
          <w:tcPr>
            <w:tcW w:w="548" w:type="pct"/>
            <w:vAlign w:val="bottom"/>
          </w:tcPr>
          <w:p w14:paraId="5B4A9EBE" w14:textId="77777777" w:rsidR="00811769" w:rsidRPr="008B1FBC" w:rsidRDefault="00811769"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Construction tools and equipment</w:t>
            </w:r>
          </w:p>
        </w:tc>
        <w:tc>
          <w:tcPr>
            <w:tcW w:w="474" w:type="pct"/>
            <w:vAlign w:val="bottom"/>
          </w:tcPr>
          <w:p w14:paraId="58B8D15D" w14:textId="77777777" w:rsidR="00811769" w:rsidRPr="008B1FBC" w:rsidRDefault="00811769"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Office equipment</w:t>
            </w:r>
          </w:p>
        </w:tc>
        <w:tc>
          <w:tcPr>
            <w:tcW w:w="501" w:type="pct"/>
            <w:vAlign w:val="bottom"/>
          </w:tcPr>
          <w:p w14:paraId="4544BDAB" w14:textId="77777777" w:rsidR="00811769" w:rsidRPr="008B1FBC" w:rsidRDefault="00811769"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Vehicles</w:t>
            </w:r>
          </w:p>
        </w:tc>
        <w:tc>
          <w:tcPr>
            <w:tcW w:w="526" w:type="pct"/>
            <w:vAlign w:val="bottom"/>
          </w:tcPr>
          <w:p w14:paraId="792D1DA3" w14:textId="77777777" w:rsidR="00811769" w:rsidRPr="008B1FBC" w:rsidRDefault="00811769"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Building in progress</w:t>
            </w:r>
          </w:p>
        </w:tc>
        <w:tc>
          <w:tcPr>
            <w:tcW w:w="473" w:type="pct"/>
            <w:vAlign w:val="bottom"/>
          </w:tcPr>
          <w:p w14:paraId="52D6F238" w14:textId="77777777" w:rsidR="00811769" w:rsidRPr="008B1FBC" w:rsidRDefault="00811769" w:rsidP="003D1894">
            <w:pPr>
              <w:pBdr>
                <w:bottom w:val="single" w:sz="4" w:space="1" w:color="auto"/>
              </w:pBdr>
              <w:spacing w:before="0" w:line="360" w:lineRule="exact"/>
              <w:ind w:left="0"/>
              <w:jc w:val="center"/>
              <w:rPr>
                <w:rFonts w:asciiTheme="majorBidi" w:hAnsiTheme="majorBidi" w:cstheme="majorBidi"/>
              </w:rPr>
            </w:pPr>
            <w:r w:rsidRPr="008B1FBC">
              <w:rPr>
                <w:rFonts w:asciiTheme="majorBidi" w:hAnsiTheme="majorBidi" w:cstheme="majorBidi"/>
              </w:rPr>
              <w:t>Total</w:t>
            </w:r>
          </w:p>
        </w:tc>
      </w:tr>
      <w:tr w:rsidR="00811769" w:rsidRPr="008B1FBC" w14:paraId="4C9420ED" w14:textId="77777777" w:rsidTr="003D1894">
        <w:trPr>
          <w:trHeight w:val="386"/>
        </w:trPr>
        <w:tc>
          <w:tcPr>
            <w:tcW w:w="1098" w:type="pct"/>
          </w:tcPr>
          <w:p w14:paraId="65F9BBE1" w14:textId="77777777" w:rsidR="00811769" w:rsidRPr="008B1FBC" w:rsidRDefault="00811769" w:rsidP="003D1894">
            <w:pPr>
              <w:spacing w:before="0" w:line="360" w:lineRule="exact"/>
              <w:ind w:left="34"/>
              <w:rPr>
                <w:rFonts w:asciiTheme="majorBidi" w:hAnsiTheme="majorBidi" w:cstheme="majorBidi"/>
                <w:b/>
                <w:bCs/>
              </w:rPr>
            </w:pPr>
            <w:r w:rsidRPr="008B1FBC">
              <w:rPr>
                <w:rFonts w:asciiTheme="majorBidi" w:eastAsia="Times New Roman" w:hAnsiTheme="majorBidi" w:cstheme="majorBidi"/>
                <w:b/>
                <w:bCs/>
                <w:color w:val="auto"/>
              </w:rPr>
              <w:t>Net book value :</w:t>
            </w:r>
          </w:p>
        </w:tc>
        <w:tc>
          <w:tcPr>
            <w:tcW w:w="463" w:type="pct"/>
          </w:tcPr>
          <w:p w14:paraId="38A9823A" w14:textId="77777777" w:rsidR="00811769" w:rsidRPr="008B1FBC" w:rsidRDefault="00811769" w:rsidP="003D1894">
            <w:pPr>
              <w:spacing w:before="0" w:line="360" w:lineRule="exact"/>
              <w:ind w:left="0"/>
              <w:jc w:val="right"/>
              <w:rPr>
                <w:rFonts w:asciiTheme="majorBidi" w:hAnsiTheme="majorBidi" w:cstheme="majorBidi"/>
              </w:rPr>
            </w:pPr>
          </w:p>
        </w:tc>
        <w:tc>
          <w:tcPr>
            <w:tcW w:w="443" w:type="pct"/>
          </w:tcPr>
          <w:p w14:paraId="59F5BC97" w14:textId="77777777" w:rsidR="00811769" w:rsidRPr="008B1FBC" w:rsidRDefault="00811769" w:rsidP="003D1894">
            <w:pPr>
              <w:spacing w:before="0" w:line="360" w:lineRule="exact"/>
              <w:ind w:left="0"/>
              <w:jc w:val="right"/>
              <w:rPr>
                <w:rFonts w:asciiTheme="majorBidi" w:hAnsiTheme="majorBidi" w:cstheme="majorBidi"/>
              </w:rPr>
            </w:pPr>
          </w:p>
        </w:tc>
        <w:tc>
          <w:tcPr>
            <w:tcW w:w="474" w:type="pct"/>
          </w:tcPr>
          <w:p w14:paraId="4350DEAC" w14:textId="77777777" w:rsidR="00811769" w:rsidRPr="008B1FBC" w:rsidRDefault="00811769" w:rsidP="003D1894">
            <w:pPr>
              <w:spacing w:before="0" w:line="360" w:lineRule="exact"/>
              <w:ind w:left="0"/>
              <w:jc w:val="right"/>
              <w:rPr>
                <w:rFonts w:asciiTheme="majorBidi" w:eastAsia="Times New Roman" w:hAnsiTheme="majorBidi" w:cstheme="majorBidi"/>
                <w:color w:val="auto"/>
              </w:rPr>
            </w:pPr>
          </w:p>
        </w:tc>
        <w:tc>
          <w:tcPr>
            <w:tcW w:w="548" w:type="pct"/>
          </w:tcPr>
          <w:p w14:paraId="107B42F4" w14:textId="77777777" w:rsidR="00811769" w:rsidRPr="008B1FBC" w:rsidRDefault="00811769" w:rsidP="003D1894">
            <w:pPr>
              <w:spacing w:before="0" w:line="360" w:lineRule="exact"/>
              <w:ind w:left="0"/>
              <w:jc w:val="right"/>
              <w:rPr>
                <w:rFonts w:asciiTheme="majorBidi" w:eastAsia="Times New Roman" w:hAnsiTheme="majorBidi" w:cstheme="majorBidi"/>
                <w:color w:val="auto"/>
              </w:rPr>
            </w:pPr>
          </w:p>
        </w:tc>
        <w:tc>
          <w:tcPr>
            <w:tcW w:w="474" w:type="pct"/>
          </w:tcPr>
          <w:p w14:paraId="63C455A4" w14:textId="77777777" w:rsidR="00811769" w:rsidRPr="008B1FBC" w:rsidRDefault="00811769" w:rsidP="003D1894">
            <w:pPr>
              <w:spacing w:before="0" w:line="360" w:lineRule="exact"/>
              <w:ind w:left="0"/>
              <w:jc w:val="right"/>
              <w:rPr>
                <w:rFonts w:asciiTheme="majorBidi" w:eastAsia="Times New Roman" w:hAnsiTheme="majorBidi" w:cstheme="majorBidi"/>
                <w:color w:val="auto"/>
              </w:rPr>
            </w:pPr>
          </w:p>
        </w:tc>
        <w:tc>
          <w:tcPr>
            <w:tcW w:w="501" w:type="pct"/>
          </w:tcPr>
          <w:p w14:paraId="7E166DF5" w14:textId="77777777" w:rsidR="00811769" w:rsidRPr="008B1FBC" w:rsidRDefault="00811769" w:rsidP="003D1894">
            <w:pPr>
              <w:spacing w:before="0" w:line="360" w:lineRule="exact"/>
              <w:ind w:left="0"/>
              <w:jc w:val="right"/>
              <w:rPr>
                <w:rFonts w:asciiTheme="majorBidi" w:eastAsia="Times New Roman" w:hAnsiTheme="majorBidi" w:cstheme="majorBidi"/>
                <w:color w:val="auto"/>
              </w:rPr>
            </w:pPr>
          </w:p>
        </w:tc>
        <w:tc>
          <w:tcPr>
            <w:tcW w:w="526" w:type="pct"/>
          </w:tcPr>
          <w:p w14:paraId="3D855A19" w14:textId="77777777" w:rsidR="00811769" w:rsidRPr="008B1FBC" w:rsidRDefault="00811769" w:rsidP="003D1894">
            <w:pPr>
              <w:spacing w:before="0" w:line="360" w:lineRule="exact"/>
              <w:ind w:left="0"/>
              <w:jc w:val="right"/>
              <w:rPr>
                <w:rFonts w:asciiTheme="majorBidi" w:eastAsia="Times New Roman" w:hAnsiTheme="majorBidi" w:cstheme="majorBidi"/>
                <w:color w:val="auto"/>
              </w:rPr>
            </w:pPr>
          </w:p>
        </w:tc>
        <w:tc>
          <w:tcPr>
            <w:tcW w:w="473" w:type="pct"/>
          </w:tcPr>
          <w:p w14:paraId="3FDE41EE" w14:textId="77777777" w:rsidR="00811769" w:rsidRPr="008B1FBC" w:rsidRDefault="00811769" w:rsidP="003D1894">
            <w:pPr>
              <w:spacing w:before="0" w:line="360" w:lineRule="exact"/>
              <w:ind w:left="0"/>
              <w:jc w:val="right"/>
              <w:rPr>
                <w:rFonts w:asciiTheme="majorBidi" w:eastAsia="Times New Roman" w:hAnsiTheme="majorBidi" w:cstheme="majorBidi"/>
                <w:color w:val="auto"/>
              </w:rPr>
            </w:pPr>
          </w:p>
        </w:tc>
      </w:tr>
      <w:tr w:rsidR="00811769" w:rsidRPr="008B1FBC" w14:paraId="6DB84D63" w14:textId="77777777" w:rsidTr="003D1894">
        <w:trPr>
          <w:trHeight w:val="413"/>
        </w:trPr>
        <w:tc>
          <w:tcPr>
            <w:tcW w:w="1098" w:type="pct"/>
          </w:tcPr>
          <w:p w14:paraId="69BFF94A" w14:textId="77777777" w:rsidR="00811769" w:rsidRPr="008B1FBC" w:rsidRDefault="00811769" w:rsidP="003D1894">
            <w:pPr>
              <w:spacing w:before="0" w:line="360" w:lineRule="exact"/>
              <w:ind w:left="34"/>
              <w:rPr>
                <w:rFonts w:asciiTheme="majorBidi" w:hAnsiTheme="majorBidi" w:cstheme="majorBidi"/>
              </w:rPr>
            </w:pPr>
            <w:r w:rsidRPr="008B1FBC">
              <w:rPr>
                <w:rFonts w:asciiTheme="majorBidi" w:hAnsiTheme="majorBidi" w:cstheme="majorBidi"/>
              </w:rPr>
              <w:t>As at December 31, 2019</w:t>
            </w:r>
          </w:p>
        </w:tc>
        <w:tc>
          <w:tcPr>
            <w:tcW w:w="463" w:type="pct"/>
          </w:tcPr>
          <w:p w14:paraId="04CB79E2" w14:textId="77777777" w:rsidR="00811769" w:rsidRPr="008B1FBC" w:rsidRDefault="00811769" w:rsidP="003D1894">
            <w:pPr>
              <w:pBdr>
                <w:bottom w:val="doub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 xml:space="preserve"> 75,222,685.93 </w:t>
            </w:r>
          </w:p>
        </w:tc>
        <w:tc>
          <w:tcPr>
            <w:tcW w:w="443" w:type="pct"/>
          </w:tcPr>
          <w:p w14:paraId="0D0F7918" w14:textId="77777777" w:rsidR="00811769" w:rsidRPr="008B1FBC" w:rsidRDefault="00811769" w:rsidP="003D1894">
            <w:pPr>
              <w:pBdr>
                <w:bottom w:val="doub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 xml:space="preserve">39,012,564.23 </w:t>
            </w:r>
          </w:p>
        </w:tc>
        <w:tc>
          <w:tcPr>
            <w:tcW w:w="474" w:type="pct"/>
          </w:tcPr>
          <w:p w14:paraId="25A544B8" w14:textId="77777777"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20,375,737.47 </w:t>
            </w:r>
          </w:p>
        </w:tc>
        <w:tc>
          <w:tcPr>
            <w:tcW w:w="548" w:type="pct"/>
          </w:tcPr>
          <w:p w14:paraId="504A06C2" w14:textId="41D93ECC"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25,403,907.79 </w:t>
            </w:r>
          </w:p>
        </w:tc>
        <w:tc>
          <w:tcPr>
            <w:tcW w:w="474" w:type="pct"/>
          </w:tcPr>
          <w:p w14:paraId="42F217FE" w14:textId="2551A1E6"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5,481,242.54</w:t>
            </w:r>
          </w:p>
        </w:tc>
        <w:tc>
          <w:tcPr>
            <w:tcW w:w="501" w:type="pct"/>
          </w:tcPr>
          <w:p w14:paraId="5C8F4B1B" w14:textId="77777777"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16,209,423.44 </w:t>
            </w:r>
          </w:p>
        </w:tc>
        <w:tc>
          <w:tcPr>
            <w:tcW w:w="526" w:type="pct"/>
          </w:tcPr>
          <w:p w14:paraId="004130DD" w14:textId="77777777"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14,541,938.53 </w:t>
            </w:r>
          </w:p>
        </w:tc>
        <w:tc>
          <w:tcPr>
            <w:tcW w:w="473" w:type="pct"/>
          </w:tcPr>
          <w:p w14:paraId="5FFC50E5" w14:textId="3F0166C3"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196,247,499.93</w:t>
            </w:r>
          </w:p>
        </w:tc>
      </w:tr>
      <w:tr w:rsidR="00811769" w:rsidRPr="008B1FBC" w14:paraId="035968A6" w14:textId="77777777" w:rsidTr="003D1894">
        <w:trPr>
          <w:trHeight w:val="510"/>
        </w:trPr>
        <w:tc>
          <w:tcPr>
            <w:tcW w:w="1098" w:type="pct"/>
          </w:tcPr>
          <w:p w14:paraId="527DC247" w14:textId="77777777" w:rsidR="00811769" w:rsidRPr="008B1FBC" w:rsidRDefault="00811769" w:rsidP="003D1894">
            <w:pPr>
              <w:spacing w:before="0" w:line="360" w:lineRule="exact"/>
              <w:ind w:left="34"/>
              <w:rPr>
                <w:rFonts w:asciiTheme="majorBidi" w:hAnsiTheme="majorBidi" w:cstheme="majorBidi"/>
                <w:cs/>
              </w:rPr>
            </w:pPr>
            <w:r w:rsidRPr="008B1FBC">
              <w:rPr>
                <w:rFonts w:asciiTheme="majorBidi" w:hAnsiTheme="majorBidi" w:cstheme="majorBidi"/>
              </w:rPr>
              <w:t>As at December 31, 2020</w:t>
            </w:r>
          </w:p>
        </w:tc>
        <w:tc>
          <w:tcPr>
            <w:tcW w:w="463" w:type="pct"/>
          </w:tcPr>
          <w:p w14:paraId="3D930C9D" w14:textId="77777777" w:rsidR="00811769" w:rsidRPr="008B1FBC" w:rsidRDefault="00811769" w:rsidP="003D1894">
            <w:pPr>
              <w:pBdr>
                <w:bottom w:val="doub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 xml:space="preserve"> 75,222,685.93 </w:t>
            </w:r>
          </w:p>
        </w:tc>
        <w:tc>
          <w:tcPr>
            <w:tcW w:w="443" w:type="pct"/>
          </w:tcPr>
          <w:p w14:paraId="4D57AF50" w14:textId="77777777" w:rsidR="00811769" w:rsidRPr="008B1FBC" w:rsidRDefault="00811769" w:rsidP="003D1894">
            <w:pPr>
              <w:pBdr>
                <w:bottom w:val="double" w:sz="4" w:space="1" w:color="auto"/>
              </w:pBdr>
              <w:spacing w:before="0" w:line="360" w:lineRule="exact"/>
              <w:ind w:left="0"/>
              <w:jc w:val="right"/>
              <w:rPr>
                <w:rFonts w:asciiTheme="majorBidi" w:hAnsiTheme="majorBidi" w:cstheme="majorBidi"/>
              </w:rPr>
            </w:pPr>
            <w:r w:rsidRPr="008B1FBC">
              <w:rPr>
                <w:rFonts w:asciiTheme="majorBidi" w:hAnsiTheme="majorBidi" w:cstheme="majorBidi"/>
              </w:rPr>
              <w:t xml:space="preserve">62,654,293.09 </w:t>
            </w:r>
          </w:p>
        </w:tc>
        <w:tc>
          <w:tcPr>
            <w:tcW w:w="474" w:type="pct"/>
          </w:tcPr>
          <w:p w14:paraId="37ED6675" w14:textId="77777777"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15,738,411.76 </w:t>
            </w:r>
          </w:p>
        </w:tc>
        <w:tc>
          <w:tcPr>
            <w:tcW w:w="548" w:type="pct"/>
          </w:tcPr>
          <w:p w14:paraId="29805A8A" w14:textId="4572BA77"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23,589,213.75 </w:t>
            </w:r>
          </w:p>
        </w:tc>
        <w:tc>
          <w:tcPr>
            <w:tcW w:w="474" w:type="pct"/>
          </w:tcPr>
          <w:p w14:paraId="3C1E3746" w14:textId="77777777"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8,197,300.41 </w:t>
            </w:r>
          </w:p>
        </w:tc>
        <w:tc>
          <w:tcPr>
            <w:tcW w:w="501" w:type="pct"/>
          </w:tcPr>
          <w:p w14:paraId="6E3B5BC8" w14:textId="77777777"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1,543,473.19 </w:t>
            </w:r>
          </w:p>
        </w:tc>
        <w:tc>
          <w:tcPr>
            <w:tcW w:w="526" w:type="pct"/>
          </w:tcPr>
          <w:p w14:paraId="763D0250" w14:textId="77777777"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1,902,406.04 </w:t>
            </w:r>
          </w:p>
        </w:tc>
        <w:tc>
          <w:tcPr>
            <w:tcW w:w="473" w:type="pct"/>
          </w:tcPr>
          <w:p w14:paraId="1D8E9E3E" w14:textId="77777777" w:rsidR="00811769" w:rsidRPr="008B1FBC" w:rsidRDefault="00811769" w:rsidP="003D1894">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188,847,784.17 </w:t>
            </w:r>
          </w:p>
        </w:tc>
      </w:tr>
      <w:tr w:rsidR="00811769" w:rsidRPr="008B1FBC" w14:paraId="43AFF77E" w14:textId="77777777" w:rsidTr="003D1894">
        <w:trPr>
          <w:trHeight w:val="399"/>
        </w:trPr>
        <w:tc>
          <w:tcPr>
            <w:tcW w:w="1098" w:type="pct"/>
          </w:tcPr>
          <w:p w14:paraId="18105DA8" w14:textId="77777777" w:rsidR="00811769" w:rsidRPr="008B1FBC" w:rsidRDefault="00811769" w:rsidP="003D1894">
            <w:pPr>
              <w:spacing w:before="0" w:line="360" w:lineRule="exact"/>
              <w:ind w:left="34"/>
              <w:rPr>
                <w:rFonts w:asciiTheme="majorBidi" w:hAnsiTheme="majorBidi" w:cstheme="majorBidi"/>
              </w:rPr>
            </w:pPr>
          </w:p>
        </w:tc>
        <w:tc>
          <w:tcPr>
            <w:tcW w:w="463" w:type="pct"/>
          </w:tcPr>
          <w:p w14:paraId="46E5B618" w14:textId="77777777" w:rsidR="00811769" w:rsidRPr="008B1FBC" w:rsidRDefault="00811769" w:rsidP="003D1894">
            <w:pPr>
              <w:spacing w:before="0" w:line="360" w:lineRule="exact"/>
              <w:ind w:left="0"/>
              <w:jc w:val="right"/>
              <w:rPr>
                <w:rFonts w:asciiTheme="majorBidi" w:hAnsiTheme="majorBidi" w:cstheme="majorBidi"/>
              </w:rPr>
            </w:pPr>
          </w:p>
        </w:tc>
        <w:tc>
          <w:tcPr>
            <w:tcW w:w="443" w:type="pct"/>
          </w:tcPr>
          <w:p w14:paraId="75879C2B" w14:textId="77777777" w:rsidR="00811769" w:rsidRPr="008B1FBC" w:rsidRDefault="00811769" w:rsidP="003D1894">
            <w:pPr>
              <w:spacing w:before="0" w:line="360" w:lineRule="exact"/>
              <w:ind w:left="0"/>
              <w:jc w:val="both"/>
              <w:rPr>
                <w:rFonts w:asciiTheme="majorBidi" w:hAnsiTheme="majorBidi" w:cstheme="majorBidi"/>
              </w:rPr>
            </w:pPr>
          </w:p>
        </w:tc>
        <w:tc>
          <w:tcPr>
            <w:tcW w:w="474" w:type="pct"/>
          </w:tcPr>
          <w:p w14:paraId="6E7F1B93" w14:textId="77777777" w:rsidR="00811769" w:rsidRPr="008B1FBC" w:rsidRDefault="00811769" w:rsidP="003D1894">
            <w:pPr>
              <w:spacing w:before="0" w:line="360" w:lineRule="exact"/>
              <w:ind w:left="0"/>
              <w:jc w:val="right"/>
              <w:rPr>
                <w:rFonts w:asciiTheme="majorBidi" w:hAnsiTheme="majorBidi" w:cstheme="majorBidi"/>
              </w:rPr>
            </w:pPr>
          </w:p>
        </w:tc>
        <w:tc>
          <w:tcPr>
            <w:tcW w:w="548" w:type="pct"/>
          </w:tcPr>
          <w:p w14:paraId="1D51BD48" w14:textId="77777777" w:rsidR="00811769" w:rsidRPr="008B1FBC" w:rsidRDefault="00811769" w:rsidP="003D1894">
            <w:pPr>
              <w:spacing w:before="0" w:line="360" w:lineRule="exact"/>
              <w:ind w:left="0"/>
              <w:jc w:val="right"/>
              <w:rPr>
                <w:rFonts w:asciiTheme="majorBidi" w:hAnsiTheme="majorBidi" w:cstheme="majorBidi"/>
              </w:rPr>
            </w:pPr>
          </w:p>
        </w:tc>
        <w:tc>
          <w:tcPr>
            <w:tcW w:w="474" w:type="pct"/>
          </w:tcPr>
          <w:p w14:paraId="63D735C4" w14:textId="77777777" w:rsidR="00811769" w:rsidRPr="008B1FBC" w:rsidRDefault="00811769" w:rsidP="003D1894">
            <w:pPr>
              <w:spacing w:before="0" w:line="360" w:lineRule="exact"/>
              <w:ind w:left="0"/>
              <w:jc w:val="right"/>
              <w:rPr>
                <w:rFonts w:asciiTheme="majorBidi" w:hAnsiTheme="majorBidi" w:cstheme="majorBidi"/>
              </w:rPr>
            </w:pPr>
          </w:p>
        </w:tc>
        <w:tc>
          <w:tcPr>
            <w:tcW w:w="501" w:type="pct"/>
          </w:tcPr>
          <w:p w14:paraId="52368C66" w14:textId="77777777" w:rsidR="00811769" w:rsidRPr="008B1FBC" w:rsidRDefault="00811769" w:rsidP="003D1894">
            <w:pPr>
              <w:spacing w:before="0" w:line="360" w:lineRule="exact"/>
              <w:ind w:left="0"/>
              <w:jc w:val="right"/>
              <w:rPr>
                <w:rFonts w:asciiTheme="majorBidi" w:hAnsiTheme="majorBidi" w:cstheme="majorBidi"/>
              </w:rPr>
            </w:pPr>
          </w:p>
        </w:tc>
        <w:tc>
          <w:tcPr>
            <w:tcW w:w="526" w:type="pct"/>
          </w:tcPr>
          <w:p w14:paraId="11B509FC" w14:textId="77777777" w:rsidR="00811769" w:rsidRPr="008B1FBC" w:rsidRDefault="00811769" w:rsidP="003D1894">
            <w:pPr>
              <w:spacing w:before="0" w:line="360" w:lineRule="exact"/>
              <w:ind w:left="0"/>
              <w:jc w:val="both"/>
              <w:rPr>
                <w:rFonts w:asciiTheme="majorBidi" w:hAnsiTheme="majorBidi" w:cstheme="majorBidi"/>
              </w:rPr>
            </w:pPr>
          </w:p>
        </w:tc>
        <w:tc>
          <w:tcPr>
            <w:tcW w:w="473" w:type="pct"/>
          </w:tcPr>
          <w:p w14:paraId="694CD5B9" w14:textId="77777777" w:rsidR="00811769" w:rsidRPr="008B1FBC" w:rsidRDefault="00811769" w:rsidP="003D1894">
            <w:pPr>
              <w:spacing w:before="0" w:line="360" w:lineRule="exact"/>
              <w:ind w:left="0"/>
              <w:jc w:val="both"/>
              <w:rPr>
                <w:rFonts w:asciiTheme="majorBidi" w:hAnsiTheme="majorBidi" w:cstheme="majorBidi"/>
              </w:rPr>
            </w:pPr>
          </w:p>
        </w:tc>
      </w:tr>
    </w:tbl>
    <w:p w14:paraId="50B67C15" w14:textId="77777777" w:rsidR="00811769" w:rsidRPr="008B1FBC" w:rsidRDefault="00811769" w:rsidP="003D1894">
      <w:pPr>
        <w:tabs>
          <w:tab w:val="center" w:pos="7284"/>
        </w:tabs>
        <w:spacing w:line="360" w:lineRule="exact"/>
        <w:ind w:left="426"/>
        <w:rPr>
          <w:rFonts w:asciiTheme="majorBidi" w:hAnsiTheme="majorBidi" w:cstheme="majorBidi"/>
          <w:b/>
          <w:bCs/>
          <w:sz w:val="30"/>
          <w:szCs w:val="30"/>
        </w:rPr>
      </w:pPr>
      <w:r w:rsidRPr="008B1FBC">
        <w:rPr>
          <w:rFonts w:asciiTheme="majorBidi" w:hAnsiTheme="majorBidi" w:cstheme="majorBidi"/>
          <w:b/>
          <w:bCs/>
          <w:sz w:val="30"/>
          <w:szCs w:val="30"/>
        </w:rPr>
        <w:t>Depreciation in statements of comprehensive income</w:t>
      </w:r>
      <w:r w:rsidRPr="008B1FBC">
        <w:rPr>
          <w:rFonts w:asciiTheme="majorBidi" w:hAnsiTheme="majorBidi" w:cstheme="majorBidi"/>
          <w:b/>
          <w:bCs/>
          <w:sz w:val="30"/>
          <w:szCs w:val="30"/>
        </w:rPr>
        <w:tab/>
      </w:r>
    </w:p>
    <w:tbl>
      <w:tblPr>
        <w:tblStyle w:val="af0"/>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246"/>
        <w:gridCol w:w="1310"/>
        <w:gridCol w:w="1402"/>
        <w:gridCol w:w="1620"/>
        <w:gridCol w:w="1402"/>
        <w:gridCol w:w="1481"/>
        <w:gridCol w:w="1555"/>
        <w:gridCol w:w="1399"/>
      </w:tblGrid>
      <w:tr w:rsidR="00811769" w:rsidRPr="008B1FBC" w14:paraId="7B0219D5" w14:textId="77777777" w:rsidTr="003D1894">
        <w:trPr>
          <w:trHeight w:val="399"/>
        </w:trPr>
        <w:tc>
          <w:tcPr>
            <w:tcW w:w="1139" w:type="pct"/>
          </w:tcPr>
          <w:p w14:paraId="03C30D45" w14:textId="77777777" w:rsidR="00811769" w:rsidRPr="008B1FBC" w:rsidRDefault="00811769" w:rsidP="003D1894">
            <w:pPr>
              <w:spacing w:before="0" w:line="360" w:lineRule="exact"/>
              <w:ind w:left="34"/>
              <w:rPr>
                <w:rFonts w:asciiTheme="majorBidi" w:hAnsiTheme="majorBidi" w:cstheme="majorBidi"/>
              </w:rPr>
            </w:pPr>
            <w:r w:rsidRPr="008B1FBC">
              <w:rPr>
                <w:rFonts w:asciiTheme="majorBidi" w:hAnsiTheme="majorBidi" w:cstheme="majorBidi"/>
                <w:sz w:val="30"/>
                <w:szCs w:val="30"/>
              </w:rPr>
              <w:t>For the year ended December 31, 2019</w:t>
            </w:r>
          </w:p>
        </w:tc>
        <w:tc>
          <w:tcPr>
            <w:tcW w:w="421" w:type="pct"/>
          </w:tcPr>
          <w:p w14:paraId="6CE0C929" w14:textId="77777777" w:rsidR="00811769" w:rsidRPr="008B1FBC" w:rsidRDefault="00811769" w:rsidP="003D1894">
            <w:pPr>
              <w:spacing w:before="0" w:line="360" w:lineRule="exact"/>
              <w:ind w:left="0"/>
              <w:jc w:val="right"/>
              <w:rPr>
                <w:rFonts w:asciiTheme="majorBidi" w:hAnsiTheme="majorBidi" w:cstheme="majorBidi"/>
              </w:rPr>
            </w:pPr>
          </w:p>
        </w:tc>
        <w:tc>
          <w:tcPr>
            <w:tcW w:w="443" w:type="pct"/>
          </w:tcPr>
          <w:p w14:paraId="06921379" w14:textId="77777777" w:rsidR="00811769" w:rsidRPr="008B1FBC" w:rsidRDefault="00811769" w:rsidP="003D1894">
            <w:pPr>
              <w:spacing w:before="0" w:line="360" w:lineRule="exact"/>
              <w:ind w:left="0"/>
              <w:jc w:val="both"/>
              <w:rPr>
                <w:rFonts w:asciiTheme="majorBidi" w:hAnsiTheme="majorBidi" w:cstheme="majorBidi"/>
              </w:rPr>
            </w:pPr>
          </w:p>
        </w:tc>
        <w:tc>
          <w:tcPr>
            <w:tcW w:w="474" w:type="pct"/>
          </w:tcPr>
          <w:p w14:paraId="2D01B9E3" w14:textId="77777777" w:rsidR="00811769" w:rsidRPr="008B1FBC" w:rsidRDefault="00811769" w:rsidP="003D1894">
            <w:pPr>
              <w:spacing w:before="0" w:line="360" w:lineRule="exact"/>
              <w:ind w:left="0"/>
              <w:jc w:val="right"/>
              <w:rPr>
                <w:rFonts w:asciiTheme="majorBidi" w:hAnsiTheme="majorBidi" w:cstheme="majorBidi"/>
              </w:rPr>
            </w:pPr>
          </w:p>
        </w:tc>
        <w:tc>
          <w:tcPr>
            <w:tcW w:w="548" w:type="pct"/>
          </w:tcPr>
          <w:p w14:paraId="36450465" w14:textId="77777777" w:rsidR="00811769" w:rsidRPr="008B1FBC" w:rsidRDefault="00811769" w:rsidP="003D1894">
            <w:pPr>
              <w:spacing w:before="0" w:line="360" w:lineRule="exact"/>
              <w:ind w:left="0"/>
              <w:jc w:val="right"/>
              <w:rPr>
                <w:rFonts w:asciiTheme="majorBidi" w:hAnsiTheme="majorBidi" w:cstheme="majorBidi"/>
              </w:rPr>
            </w:pPr>
          </w:p>
        </w:tc>
        <w:tc>
          <w:tcPr>
            <w:tcW w:w="474" w:type="pct"/>
          </w:tcPr>
          <w:p w14:paraId="10C662BF" w14:textId="77777777" w:rsidR="00811769" w:rsidRPr="008B1FBC" w:rsidRDefault="00811769" w:rsidP="003D1894">
            <w:pPr>
              <w:spacing w:before="0" w:line="360" w:lineRule="exact"/>
              <w:ind w:left="0"/>
              <w:jc w:val="right"/>
              <w:rPr>
                <w:rFonts w:asciiTheme="majorBidi" w:hAnsiTheme="majorBidi" w:cstheme="majorBidi"/>
              </w:rPr>
            </w:pPr>
          </w:p>
        </w:tc>
        <w:tc>
          <w:tcPr>
            <w:tcW w:w="501" w:type="pct"/>
          </w:tcPr>
          <w:p w14:paraId="25C6FAE0" w14:textId="77777777" w:rsidR="00811769" w:rsidRPr="008B1FBC" w:rsidRDefault="00811769" w:rsidP="003D1894">
            <w:pPr>
              <w:spacing w:before="0" w:line="360" w:lineRule="exact"/>
              <w:ind w:left="0"/>
              <w:jc w:val="right"/>
              <w:rPr>
                <w:rFonts w:asciiTheme="majorBidi" w:hAnsiTheme="majorBidi" w:cstheme="majorBidi"/>
              </w:rPr>
            </w:pPr>
          </w:p>
        </w:tc>
        <w:tc>
          <w:tcPr>
            <w:tcW w:w="526" w:type="pct"/>
          </w:tcPr>
          <w:p w14:paraId="5D9333C6" w14:textId="77777777" w:rsidR="00811769" w:rsidRPr="008B1FBC" w:rsidRDefault="00811769" w:rsidP="003D1894">
            <w:pPr>
              <w:spacing w:before="0" w:line="360" w:lineRule="exact"/>
              <w:ind w:left="0"/>
              <w:jc w:val="both"/>
              <w:rPr>
                <w:rFonts w:asciiTheme="majorBidi" w:hAnsiTheme="majorBidi" w:cstheme="majorBidi"/>
              </w:rPr>
            </w:pPr>
          </w:p>
        </w:tc>
        <w:tc>
          <w:tcPr>
            <w:tcW w:w="473" w:type="pct"/>
            <w:tcBorders>
              <w:bottom w:val="double" w:sz="4" w:space="0" w:color="auto"/>
            </w:tcBorders>
          </w:tcPr>
          <w:p w14:paraId="733608F2" w14:textId="39A330B5" w:rsidR="00811769" w:rsidRPr="008B1FBC" w:rsidRDefault="00811769" w:rsidP="003D1894">
            <w:pPr>
              <w:spacing w:before="0" w:line="360" w:lineRule="exact"/>
              <w:ind w:left="0"/>
              <w:jc w:val="right"/>
              <w:rPr>
                <w:rFonts w:asciiTheme="majorBidi" w:hAnsiTheme="majorBidi" w:cstheme="majorBidi"/>
              </w:rPr>
            </w:pPr>
            <w:r w:rsidRPr="008B1FBC">
              <w:rPr>
                <w:rFonts w:asciiTheme="majorBidi" w:hAnsiTheme="majorBidi" w:cstheme="majorBidi"/>
              </w:rPr>
              <w:t xml:space="preserve"> 16,287,394.73 </w:t>
            </w:r>
          </w:p>
        </w:tc>
      </w:tr>
      <w:tr w:rsidR="00811769" w:rsidRPr="008B1FBC" w14:paraId="35D32465" w14:textId="77777777" w:rsidTr="003D1894">
        <w:trPr>
          <w:trHeight w:val="399"/>
        </w:trPr>
        <w:tc>
          <w:tcPr>
            <w:tcW w:w="1139" w:type="pct"/>
          </w:tcPr>
          <w:p w14:paraId="1AA5EC34" w14:textId="77777777" w:rsidR="00811769" w:rsidRPr="008B1FBC" w:rsidRDefault="00811769" w:rsidP="003D1894">
            <w:pPr>
              <w:spacing w:before="0" w:line="360" w:lineRule="exact"/>
              <w:ind w:left="34"/>
              <w:rPr>
                <w:rFonts w:asciiTheme="majorBidi" w:hAnsiTheme="majorBidi" w:cstheme="majorBidi"/>
                <w:sz w:val="30"/>
                <w:szCs w:val="30"/>
              </w:rPr>
            </w:pPr>
            <w:r w:rsidRPr="008B1FBC">
              <w:rPr>
                <w:rFonts w:asciiTheme="majorBidi" w:hAnsiTheme="majorBidi" w:cstheme="majorBidi"/>
                <w:sz w:val="30"/>
                <w:szCs w:val="30"/>
              </w:rPr>
              <w:t>For the year ended December 31, 2020</w:t>
            </w:r>
          </w:p>
        </w:tc>
        <w:tc>
          <w:tcPr>
            <w:tcW w:w="421" w:type="pct"/>
          </w:tcPr>
          <w:p w14:paraId="6A63490D" w14:textId="77777777" w:rsidR="00811769" w:rsidRPr="008B1FBC" w:rsidRDefault="00811769" w:rsidP="003D1894">
            <w:pPr>
              <w:spacing w:before="0" w:line="360" w:lineRule="exact"/>
              <w:ind w:left="0"/>
              <w:jc w:val="right"/>
              <w:rPr>
                <w:rFonts w:asciiTheme="majorBidi" w:hAnsiTheme="majorBidi" w:cstheme="majorBidi"/>
              </w:rPr>
            </w:pPr>
          </w:p>
        </w:tc>
        <w:tc>
          <w:tcPr>
            <w:tcW w:w="443" w:type="pct"/>
          </w:tcPr>
          <w:p w14:paraId="7DF66078" w14:textId="77777777" w:rsidR="00811769" w:rsidRPr="008B1FBC" w:rsidRDefault="00811769" w:rsidP="003D1894">
            <w:pPr>
              <w:spacing w:before="0" w:line="360" w:lineRule="exact"/>
              <w:ind w:left="0"/>
              <w:jc w:val="both"/>
              <w:rPr>
                <w:rFonts w:asciiTheme="majorBidi" w:hAnsiTheme="majorBidi" w:cstheme="majorBidi"/>
              </w:rPr>
            </w:pPr>
          </w:p>
        </w:tc>
        <w:tc>
          <w:tcPr>
            <w:tcW w:w="474" w:type="pct"/>
          </w:tcPr>
          <w:p w14:paraId="6FDFD93F" w14:textId="77777777" w:rsidR="00811769" w:rsidRPr="008B1FBC" w:rsidRDefault="00811769" w:rsidP="003D1894">
            <w:pPr>
              <w:spacing w:before="0" w:line="360" w:lineRule="exact"/>
              <w:ind w:left="0"/>
              <w:jc w:val="right"/>
              <w:rPr>
                <w:rFonts w:asciiTheme="majorBidi" w:hAnsiTheme="majorBidi" w:cstheme="majorBidi"/>
              </w:rPr>
            </w:pPr>
          </w:p>
        </w:tc>
        <w:tc>
          <w:tcPr>
            <w:tcW w:w="548" w:type="pct"/>
          </w:tcPr>
          <w:p w14:paraId="799E3740" w14:textId="77777777" w:rsidR="00811769" w:rsidRPr="008B1FBC" w:rsidRDefault="00811769" w:rsidP="003D1894">
            <w:pPr>
              <w:spacing w:before="0" w:line="360" w:lineRule="exact"/>
              <w:ind w:left="0"/>
              <w:jc w:val="right"/>
              <w:rPr>
                <w:rFonts w:asciiTheme="majorBidi" w:hAnsiTheme="majorBidi" w:cstheme="majorBidi"/>
              </w:rPr>
            </w:pPr>
          </w:p>
        </w:tc>
        <w:tc>
          <w:tcPr>
            <w:tcW w:w="474" w:type="pct"/>
          </w:tcPr>
          <w:p w14:paraId="45BA8BB5" w14:textId="77777777" w:rsidR="00811769" w:rsidRPr="008B1FBC" w:rsidRDefault="00811769" w:rsidP="003D1894">
            <w:pPr>
              <w:spacing w:before="0" w:line="360" w:lineRule="exact"/>
              <w:ind w:left="0"/>
              <w:jc w:val="right"/>
              <w:rPr>
                <w:rFonts w:asciiTheme="majorBidi" w:hAnsiTheme="majorBidi" w:cstheme="majorBidi"/>
              </w:rPr>
            </w:pPr>
          </w:p>
        </w:tc>
        <w:tc>
          <w:tcPr>
            <w:tcW w:w="501" w:type="pct"/>
          </w:tcPr>
          <w:p w14:paraId="208E8987" w14:textId="77777777" w:rsidR="00811769" w:rsidRPr="008B1FBC" w:rsidRDefault="00811769" w:rsidP="003D1894">
            <w:pPr>
              <w:spacing w:before="0" w:line="360" w:lineRule="exact"/>
              <w:ind w:left="0"/>
              <w:jc w:val="right"/>
              <w:rPr>
                <w:rFonts w:asciiTheme="majorBidi" w:hAnsiTheme="majorBidi" w:cstheme="majorBidi"/>
              </w:rPr>
            </w:pPr>
          </w:p>
        </w:tc>
        <w:tc>
          <w:tcPr>
            <w:tcW w:w="526" w:type="pct"/>
          </w:tcPr>
          <w:p w14:paraId="173ED3AA" w14:textId="77777777" w:rsidR="00811769" w:rsidRPr="008B1FBC" w:rsidRDefault="00811769" w:rsidP="003D1894">
            <w:pPr>
              <w:spacing w:before="0" w:line="360" w:lineRule="exact"/>
              <w:ind w:left="0"/>
              <w:jc w:val="both"/>
              <w:rPr>
                <w:rFonts w:asciiTheme="majorBidi" w:hAnsiTheme="majorBidi" w:cstheme="majorBidi"/>
              </w:rPr>
            </w:pPr>
          </w:p>
        </w:tc>
        <w:tc>
          <w:tcPr>
            <w:tcW w:w="473" w:type="pct"/>
            <w:tcBorders>
              <w:top w:val="double" w:sz="4" w:space="0" w:color="auto"/>
              <w:bottom w:val="double" w:sz="4" w:space="0" w:color="auto"/>
            </w:tcBorders>
          </w:tcPr>
          <w:p w14:paraId="604AEF81" w14:textId="7426F2C4" w:rsidR="00811769" w:rsidRPr="008B1FBC" w:rsidRDefault="00811769" w:rsidP="003D1894">
            <w:pPr>
              <w:spacing w:before="0" w:line="360" w:lineRule="exact"/>
              <w:ind w:left="0"/>
              <w:jc w:val="right"/>
              <w:rPr>
                <w:rFonts w:asciiTheme="majorBidi" w:hAnsiTheme="majorBidi" w:cstheme="majorBidi"/>
                <w:sz w:val="30"/>
                <w:szCs w:val="30"/>
              </w:rPr>
            </w:pPr>
            <w:r w:rsidRPr="008B1FBC">
              <w:rPr>
                <w:rFonts w:asciiTheme="majorBidi" w:hAnsiTheme="majorBidi" w:cstheme="majorBidi"/>
              </w:rPr>
              <w:t xml:space="preserve"> 17,231,063.51 </w:t>
            </w:r>
          </w:p>
        </w:tc>
      </w:tr>
    </w:tbl>
    <w:p w14:paraId="5BB2AAAD" w14:textId="5B780B9F" w:rsidR="000209C9" w:rsidRPr="008B1FBC" w:rsidRDefault="00811769" w:rsidP="003D1894">
      <w:pPr>
        <w:spacing w:line="360" w:lineRule="exact"/>
        <w:ind w:left="426"/>
        <w:rPr>
          <w:rFonts w:asciiTheme="majorBidi" w:hAnsiTheme="majorBidi" w:cstheme="majorBidi"/>
          <w:sz w:val="30"/>
          <w:szCs w:val="30"/>
        </w:rPr>
      </w:pPr>
      <w:r w:rsidRPr="008B1FBC">
        <w:rPr>
          <w:rFonts w:asciiTheme="majorBidi" w:hAnsiTheme="majorBidi" w:cstheme="majorBidi"/>
          <w:sz w:val="30"/>
          <w:szCs w:val="30"/>
        </w:rPr>
        <w:t>As at December 31, 2020 and 2019, the Company used land with its construction at carrying value of Baht 137.88 million and Baht 114.24 million respectively to mortgage as guarantee against short-term borrowings from financial institution as stated in note 20 and bank issuance of letter of guarantee as stated in note 3</w:t>
      </w:r>
      <w:r w:rsidR="005D1A3E">
        <w:rPr>
          <w:rFonts w:asciiTheme="majorBidi" w:hAnsiTheme="majorBidi" w:cstheme="majorBidi"/>
          <w:sz w:val="30"/>
          <w:szCs w:val="30"/>
        </w:rPr>
        <w:t>1</w:t>
      </w:r>
      <w:r w:rsidRPr="008B1FBC">
        <w:rPr>
          <w:rFonts w:asciiTheme="majorBidi" w:hAnsiTheme="majorBidi" w:cstheme="majorBidi"/>
          <w:sz w:val="30"/>
          <w:szCs w:val="30"/>
        </w:rPr>
        <w:t>.1.</w:t>
      </w:r>
    </w:p>
    <w:p w14:paraId="09CEA281" w14:textId="7CC5A856" w:rsidR="00811769" w:rsidRDefault="00811769" w:rsidP="003D1894">
      <w:pPr>
        <w:spacing w:line="360" w:lineRule="exact"/>
        <w:ind w:left="426"/>
        <w:rPr>
          <w:rFonts w:asciiTheme="majorBidi" w:hAnsiTheme="majorBidi" w:cstheme="majorBidi"/>
          <w:sz w:val="30"/>
          <w:szCs w:val="30"/>
        </w:rPr>
      </w:pPr>
      <w:r w:rsidRPr="008B1FBC">
        <w:rPr>
          <w:rFonts w:asciiTheme="majorBidi" w:hAnsiTheme="majorBidi" w:cstheme="majorBidi"/>
          <w:sz w:val="30"/>
          <w:szCs w:val="30"/>
        </w:rPr>
        <w:t xml:space="preserve">As at December 31, 2020 and 2019, the Company has fixed assets at cost of Baht </w:t>
      </w:r>
      <w:r w:rsidR="00FF6174" w:rsidRPr="008B1FBC">
        <w:rPr>
          <w:rFonts w:asciiTheme="majorBidi" w:hAnsiTheme="majorBidi" w:cstheme="majorBidi"/>
          <w:sz w:val="30"/>
          <w:szCs w:val="30"/>
        </w:rPr>
        <w:t>28</w:t>
      </w:r>
      <w:r w:rsidRPr="008B1FBC">
        <w:rPr>
          <w:rFonts w:asciiTheme="majorBidi" w:hAnsiTheme="majorBidi" w:cstheme="majorBidi"/>
          <w:sz w:val="30"/>
          <w:szCs w:val="30"/>
        </w:rPr>
        <w:t>.</w:t>
      </w:r>
      <w:r w:rsidR="00FF6174" w:rsidRPr="008B1FBC">
        <w:rPr>
          <w:rFonts w:asciiTheme="majorBidi" w:hAnsiTheme="majorBidi" w:cstheme="majorBidi"/>
          <w:sz w:val="30"/>
          <w:szCs w:val="30"/>
        </w:rPr>
        <w:t>2</w:t>
      </w:r>
      <w:r w:rsidR="00243EFB">
        <w:rPr>
          <w:rFonts w:asciiTheme="majorBidi" w:hAnsiTheme="majorBidi" w:cstheme="majorBidi"/>
          <w:sz w:val="30"/>
          <w:szCs w:val="30"/>
        </w:rPr>
        <w:t>7</w:t>
      </w:r>
      <w:r w:rsidRPr="008B1FBC">
        <w:rPr>
          <w:rFonts w:asciiTheme="majorBidi" w:hAnsiTheme="majorBidi" w:cstheme="majorBidi"/>
          <w:sz w:val="30"/>
          <w:szCs w:val="30"/>
        </w:rPr>
        <w:t xml:space="preserve"> million and Baht 17.10 million respectively which were depreciated but are still in use.</w:t>
      </w:r>
    </w:p>
    <w:p w14:paraId="0B7EB646" w14:textId="77777777" w:rsidR="003D1894" w:rsidRPr="008B1FBC" w:rsidRDefault="003D1894" w:rsidP="003D1894">
      <w:pPr>
        <w:spacing w:line="360" w:lineRule="exact"/>
        <w:ind w:left="426"/>
        <w:rPr>
          <w:rFonts w:asciiTheme="majorBidi" w:hAnsiTheme="majorBidi" w:cstheme="majorBidi"/>
          <w:sz w:val="30"/>
          <w:szCs w:val="30"/>
        </w:rPr>
      </w:pPr>
    </w:p>
    <w:p w14:paraId="2907D1E0" w14:textId="77777777" w:rsidR="0069487E" w:rsidRPr="008B1FBC" w:rsidRDefault="0069487E" w:rsidP="003D1894">
      <w:pPr>
        <w:spacing w:line="360" w:lineRule="exact"/>
        <w:ind w:left="426" w:hanging="426"/>
        <w:rPr>
          <w:rFonts w:asciiTheme="majorBidi" w:hAnsiTheme="majorBidi" w:cstheme="majorBidi"/>
          <w:b/>
          <w:bCs/>
          <w:sz w:val="30"/>
          <w:szCs w:val="30"/>
          <w:cs/>
        </w:rPr>
        <w:sectPr w:rsidR="0069487E" w:rsidRPr="008B1FBC" w:rsidSect="0002267F">
          <w:pgSz w:w="16838" w:h="11906" w:orient="landscape" w:code="9"/>
          <w:pgMar w:top="1728" w:right="1276" w:bottom="994" w:left="994" w:header="1135" w:footer="811" w:gutter="0"/>
          <w:pgNumType w:fmt="numberInDash"/>
          <w:cols w:space="720"/>
          <w:titlePg/>
          <w:docGrid w:linePitch="381"/>
        </w:sectPr>
      </w:pPr>
    </w:p>
    <w:p w14:paraId="25FBC1F9" w14:textId="3EB4615C" w:rsidR="00AE52C5" w:rsidRPr="008B1FBC" w:rsidRDefault="0069487E" w:rsidP="00A26F92">
      <w:pPr>
        <w:spacing w:line="42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1</w:t>
      </w:r>
      <w:r w:rsidRPr="008B1FBC">
        <w:rPr>
          <w:rFonts w:asciiTheme="majorBidi" w:hAnsiTheme="majorBidi" w:cstheme="majorBidi"/>
          <w:b/>
          <w:bCs/>
          <w:sz w:val="30"/>
          <w:szCs w:val="30"/>
        </w:rPr>
        <w:t>6</w:t>
      </w:r>
      <w:r w:rsidR="00B42A64" w:rsidRPr="008B1FBC">
        <w:rPr>
          <w:rFonts w:asciiTheme="majorBidi" w:hAnsiTheme="majorBidi" w:cstheme="majorBidi"/>
          <w:b/>
          <w:bCs/>
          <w:sz w:val="30"/>
          <w:szCs w:val="30"/>
          <w:cs/>
        </w:rPr>
        <w:t>.</w:t>
      </w:r>
      <w:r w:rsidR="00B42A64" w:rsidRPr="008B1FBC">
        <w:rPr>
          <w:rFonts w:asciiTheme="majorBidi" w:hAnsiTheme="majorBidi" w:cstheme="majorBidi"/>
          <w:b/>
          <w:bCs/>
          <w:sz w:val="30"/>
          <w:szCs w:val="30"/>
          <w:cs/>
        </w:rPr>
        <w:tab/>
      </w:r>
      <w:r w:rsidR="00B1246B" w:rsidRPr="008B1FBC">
        <w:rPr>
          <w:rFonts w:asciiTheme="majorBidi" w:hAnsiTheme="majorBidi" w:cstheme="majorBidi"/>
          <w:b/>
          <w:bCs/>
          <w:sz w:val="30"/>
          <w:szCs w:val="30"/>
        </w:rPr>
        <w:t>RIGHT-OF-USE ASSETS</w:t>
      </w:r>
    </w:p>
    <w:p w14:paraId="6F199D56" w14:textId="2AC32B5C" w:rsidR="00AE52C5" w:rsidRPr="008B1FBC" w:rsidRDefault="0069487E" w:rsidP="00A26F92">
      <w:pPr>
        <w:spacing w:after="240" w:line="420" w:lineRule="exact"/>
        <w:ind w:left="993" w:hanging="567"/>
        <w:rPr>
          <w:rFonts w:asciiTheme="majorBidi" w:hAnsiTheme="majorBidi" w:cstheme="majorBidi"/>
          <w:sz w:val="30"/>
          <w:szCs w:val="30"/>
        </w:rPr>
      </w:pPr>
      <w:r w:rsidRPr="008B1FBC">
        <w:rPr>
          <w:rFonts w:asciiTheme="majorBidi" w:hAnsiTheme="majorBidi" w:cstheme="majorBidi"/>
          <w:sz w:val="30"/>
          <w:szCs w:val="30"/>
          <w:cs/>
        </w:rPr>
        <w:t>1</w:t>
      </w:r>
      <w:r w:rsidRPr="008B1FBC">
        <w:rPr>
          <w:rFonts w:asciiTheme="majorBidi" w:hAnsiTheme="majorBidi" w:cstheme="majorBidi"/>
          <w:sz w:val="30"/>
          <w:szCs w:val="30"/>
        </w:rPr>
        <w:t>6</w:t>
      </w:r>
      <w:r w:rsidR="00AE52C5" w:rsidRPr="008B1FBC">
        <w:rPr>
          <w:rFonts w:asciiTheme="majorBidi" w:hAnsiTheme="majorBidi" w:cstheme="majorBidi"/>
          <w:sz w:val="30"/>
          <w:szCs w:val="30"/>
          <w:cs/>
        </w:rPr>
        <w:t>.1</w:t>
      </w:r>
      <w:r w:rsidR="00B42A64" w:rsidRPr="008B1FBC">
        <w:rPr>
          <w:rFonts w:asciiTheme="majorBidi" w:hAnsiTheme="majorBidi" w:cstheme="majorBidi"/>
          <w:sz w:val="30"/>
          <w:szCs w:val="30"/>
          <w:cs/>
        </w:rPr>
        <w:tab/>
      </w:r>
      <w:r w:rsidRPr="008B1FBC">
        <w:rPr>
          <w:rFonts w:asciiTheme="majorBidi" w:hAnsiTheme="majorBidi" w:cstheme="majorBidi"/>
          <w:sz w:val="30"/>
          <w:szCs w:val="30"/>
        </w:rPr>
        <w:t>The increase and decrease of right-of-use assets for the year ended December 31, 2020 are summarized as follows:</w:t>
      </w:r>
    </w:p>
    <w:tbl>
      <w:tblPr>
        <w:tblW w:w="0" w:type="auto"/>
        <w:tblLook w:val="04A0" w:firstRow="1" w:lastRow="0" w:firstColumn="1" w:lastColumn="0" w:noHBand="0" w:noVBand="1"/>
      </w:tblPr>
      <w:tblGrid>
        <w:gridCol w:w="4503"/>
        <w:gridCol w:w="1657"/>
        <w:gridCol w:w="1793"/>
        <w:gridCol w:w="1757"/>
      </w:tblGrid>
      <w:tr w:rsidR="00C516AA" w:rsidRPr="005538B8" w14:paraId="6C989CE6" w14:textId="77777777" w:rsidTr="00C516AA">
        <w:trPr>
          <w:trHeight w:val="20"/>
        </w:trPr>
        <w:tc>
          <w:tcPr>
            <w:tcW w:w="4503" w:type="dxa"/>
            <w:shd w:val="clear" w:color="auto" w:fill="auto"/>
            <w:noWrap/>
            <w:vAlign w:val="bottom"/>
            <w:hideMark/>
          </w:tcPr>
          <w:p w14:paraId="679A2394" w14:textId="321A2F0C" w:rsidR="00C516AA" w:rsidRPr="007F0EEF" w:rsidRDefault="00C516AA" w:rsidP="00A26F92">
            <w:pPr>
              <w:spacing w:before="0" w:line="420" w:lineRule="exact"/>
              <w:rPr>
                <w:rFonts w:eastAsia="Times New Roman"/>
              </w:rPr>
            </w:pPr>
            <w:bookmarkStart w:id="0" w:name="_Hlk64881886"/>
          </w:p>
        </w:tc>
        <w:tc>
          <w:tcPr>
            <w:tcW w:w="5207" w:type="dxa"/>
            <w:gridSpan w:val="3"/>
            <w:shd w:val="clear" w:color="auto" w:fill="auto"/>
            <w:noWrap/>
            <w:vAlign w:val="bottom"/>
          </w:tcPr>
          <w:p w14:paraId="1F53CAD2" w14:textId="32BD423A" w:rsidR="00C516AA" w:rsidRPr="00C516AA" w:rsidRDefault="00C516AA" w:rsidP="00A26F92">
            <w:pPr>
              <w:pBdr>
                <w:bottom w:val="single" w:sz="4" w:space="1" w:color="auto"/>
              </w:pBdr>
              <w:spacing w:line="420" w:lineRule="exact"/>
              <w:ind w:left="33"/>
              <w:jc w:val="center"/>
              <w:rPr>
                <w:rFonts w:asciiTheme="majorBidi" w:eastAsia="Times New Roman" w:hAnsiTheme="majorBidi" w:cstheme="majorBidi"/>
                <w:sz w:val="30"/>
                <w:szCs w:val="30"/>
              </w:rPr>
            </w:pPr>
            <w:r w:rsidRPr="00C516AA">
              <w:rPr>
                <w:rFonts w:asciiTheme="majorBidi" w:eastAsia="Times New Roman" w:hAnsiTheme="majorBidi" w:cstheme="majorBidi"/>
                <w:sz w:val="30"/>
                <w:szCs w:val="30"/>
              </w:rPr>
              <w:t>Consolidated/Separate financial statements</w:t>
            </w:r>
            <w:r w:rsidRPr="00C516AA">
              <w:rPr>
                <w:rFonts w:asciiTheme="majorBidi" w:eastAsia="Times New Roman" w:hAnsiTheme="majorBidi" w:cstheme="majorBidi"/>
                <w:sz w:val="30"/>
                <w:szCs w:val="30"/>
                <w:cs/>
              </w:rPr>
              <w:t xml:space="preserve"> (</w:t>
            </w:r>
            <w:r w:rsidRPr="00C516AA">
              <w:rPr>
                <w:rFonts w:asciiTheme="majorBidi" w:eastAsia="Times New Roman" w:hAnsiTheme="majorBidi" w:cstheme="majorBidi"/>
                <w:sz w:val="30"/>
                <w:szCs w:val="30"/>
              </w:rPr>
              <w:t>Baht)</w:t>
            </w:r>
          </w:p>
        </w:tc>
      </w:tr>
      <w:tr w:rsidR="00C516AA" w:rsidRPr="005538B8" w14:paraId="2E9BEE8F" w14:textId="77777777" w:rsidTr="00C516AA">
        <w:trPr>
          <w:trHeight w:val="20"/>
        </w:trPr>
        <w:tc>
          <w:tcPr>
            <w:tcW w:w="4503" w:type="dxa"/>
            <w:shd w:val="clear" w:color="auto" w:fill="auto"/>
            <w:noWrap/>
            <w:vAlign w:val="bottom"/>
          </w:tcPr>
          <w:p w14:paraId="35C80FC1" w14:textId="77777777" w:rsidR="00C516AA" w:rsidRPr="007F0EEF" w:rsidRDefault="00C516AA" w:rsidP="00A26F92">
            <w:pPr>
              <w:spacing w:before="0" w:line="420" w:lineRule="exact"/>
              <w:rPr>
                <w:rFonts w:eastAsia="Times New Roman"/>
              </w:rPr>
            </w:pPr>
          </w:p>
        </w:tc>
        <w:tc>
          <w:tcPr>
            <w:tcW w:w="1657" w:type="dxa"/>
            <w:shd w:val="clear" w:color="auto" w:fill="auto"/>
            <w:noWrap/>
            <w:vAlign w:val="bottom"/>
          </w:tcPr>
          <w:p w14:paraId="57111DAD" w14:textId="2F7CB4C0" w:rsidR="00C516AA" w:rsidRPr="008E7821" w:rsidRDefault="00B44B48" w:rsidP="00A26F92">
            <w:pPr>
              <w:pBdr>
                <w:bottom w:val="single" w:sz="4" w:space="1" w:color="auto"/>
              </w:pBdr>
              <w:spacing w:before="0" w:line="420" w:lineRule="exact"/>
              <w:ind w:hanging="667"/>
              <w:jc w:val="center"/>
              <w:rPr>
                <w:rFonts w:eastAsia="Times New Roman"/>
              </w:rPr>
            </w:pPr>
            <w:r>
              <w:rPr>
                <w:rFonts w:eastAsia="Times New Roman"/>
              </w:rPr>
              <w:t>Land</w:t>
            </w:r>
          </w:p>
        </w:tc>
        <w:tc>
          <w:tcPr>
            <w:tcW w:w="1793" w:type="dxa"/>
            <w:shd w:val="clear" w:color="auto" w:fill="auto"/>
            <w:noWrap/>
            <w:vAlign w:val="bottom"/>
          </w:tcPr>
          <w:p w14:paraId="46AC6963" w14:textId="4DF2DBFE" w:rsidR="00C516AA" w:rsidRPr="008E7821" w:rsidRDefault="00B44B48" w:rsidP="00A26F92">
            <w:pPr>
              <w:pBdr>
                <w:bottom w:val="single" w:sz="4" w:space="1" w:color="auto"/>
              </w:pBdr>
              <w:spacing w:before="0" w:line="420" w:lineRule="exact"/>
              <w:ind w:left="440" w:hanging="400"/>
              <w:jc w:val="center"/>
              <w:rPr>
                <w:rFonts w:eastAsia="Times New Roman"/>
                <w:cs/>
              </w:rPr>
            </w:pPr>
            <w:r>
              <w:rPr>
                <w:rFonts w:eastAsia="Times New Roman"/>
              </w:rPr>
              <w:t>Vehicles</w:t>
            </w:r>
          </w:p>
        </w:tc>
        <w:tc>
          <w:tcPr>
            <w:tcW w:w="1757" w:type="dxa"/>
          </w:tcPr>
          <w:p w14:paraId="5F53D840" w14:textId="53060D18" w:rsidR="00C516AA" w:rsidRPr="008E7821" w:rsidRDefault="00B44B48" w:rsidP="00A26F92">
            <w:pPr>
              <w:pBdr>
                <w:bottom w:val="single" w:sz="4" w:space="1" w:color="auto"/>
              </w:pBdr>
              <w:spacing w:before="0" w:line="420" w:lineRule="exact"/>
              <w:ind w:hanging="694"/>
              <w:jc w:val="center"/>
              <w:rPr>
                <w:rFonts w:eastAsia="Times New Roman"/>
                <w:cs/>
              </w:rPr>
            </w:pPr>
            <w:r>
              <w:rPr>
                <w:rFonts w:eastAsia="Times New Roman"/>
              </w:rPr>
              <w:t>Total</w:t>
            </w:r>
          </w:p>
        </w:tc>
      </w:tr>
      <w:tr w:rsidR="00C516AA" w:rsidRPr="005538B8" w14:paraId="6CAAB777" w14:textId="77777777" w:rsidTr="00C516AA">
        <w:trPr>
          <w:trHeight w:val="20"/>
        </w:trPr>
        <w:tc>
          <w:tcPr>
            <w:tcW w:w="4503" w:type="dxa"/>
            <w:shd w:val="clear" w:color="auto" w:fill="auto"/>
            <w:noWrap/>
            <w:vAlign w:val="bottom"/>
            <w:hideMark/>
          </w:tcPr>
          <w:p w14:paraId="2F1BBF96" w14:textId="363F32CC" w:rsidR="00C516AA" w:rsidRPr="00C516AA" w:rsidRDefault="00C516AA" w:rsidP="00A26F92">
            <w:pPr>
              <w:spacing w:before="0" w:line="420" w:lineRule="exact"/>
              <w:ind w:left="33"/>
              <w:jc w:val="both"/>
              <w:rPr>
                <w:rFonts w:eastAsia="Times New Roman"/>
              </w:rPr>
            </w:pPr>
            <w:r w:rsidRPr="00C516AA">
              <w:rPr>
                <w:rFonts w:asciiTheme="majorBidi" w:eastAsia="Times New Roman" w:hAnsiTheme="majorBidi" w:cstheme="majorBidi"/>
              </w:rPr>
              <w:t xml:space="preserve">Net book value as at December </w:t>
            </w:r>
            <w:r w:rsidRPr="00C516AA">
              <w:rPr>
                <w:rFonts w:asciiTheme="majorBidi" w:eastAsia="Times New Roman" w:hAnsiTheme="majorBidi" w:cstheme="majorBidi"/>
                <w:cs/>
              </w:rPr>
              <w:t>31</w:t>
            </w:r>
            <w:r w:rsidRPr="00C516AA">
              <w:rPr>
                <w:rFonts w:asciiTheme="majorBidi" w:eastAsia="Times New Roman" w:hAnsiTheme="majorBidi" w:cstheme="majorBidi"/>
              </w:rPr>
              <w:t xml:space="preserve">, </w:t>
            </w:r>
            <w:r w:rsidRPr="00C516AA">
              <w:rPr>
                <w:rFonts w:asciiTheme="majorBidi" w:eastAsia="Times New Roman" w:hAnsiTheme="majorBidi" w:cstheme="majorBidi"/>
                <w:cs/>
              </w:rPr>
              <w:t>2019</w:t>
            </w:r>
          </w:p>
        </w:tc>
        <w:tc>
          <w:tcPr>
            <w:tcW w:w="1657" w:type="dxa"/>
            <w:shd w:val="clear" w:color="auto" w:fill="auto"/>
            <w:noWrap/>
            <w:vAlign w:val="bottom"/>
            <w:hideMark/>
          </w:tcPr>
          <w:p w14:paraId="5691BCF3" w14:textId="77777777" w:rsidR="00C516AA" w:rsidRPr="007F0EEF" w:rsidRDefault="00C516AA" w:rsidP="00A26F92">
            <w:pPr>
              <w:spacing w:before="0" w:line="420" w:lineRule="exact"/>
              <w:jc w:val="right"/>
              <w:rPr>
                <w:rFonts w:eastAsia="Times New Roman"/>
              </w:rPr>
            </w:pPr>
            <w:r w:rsidRPr="007F0EEF">
              <w:rPr>
                <w:rFonts w:eastAsia="Times New Roman"/>
              </w:rPr>
              <w:t>-</w:t>
            </w:r>
          </w:p>
        </w:tc>
        <w:tc>
          <w:tcPr>
            <w:tcW w:w="1793" w:type="dxa"/>
            <w:shd w:val="clear" w:color="auto" w:fill="auto"/>
            <w:noWrap/>
            <w:vAlign w:val="bottom"/>
            <w:hideMark/>
          </w:tcPr>
          <w:p w14:paraId="300A9FDA" w14:textId="77777777" w:rsidR="00C516AA" w:rsidRPr="007F0EEF" w:rsidRDefault="00C516AA" w:rsidP="00A26F92">
            <w:pPr>
              <w:spacing w:before="0" w:line="420" w:lineRule="exact"/>
              <w:jc w:val="right"/>
              <w:rPr>
                <w:rFonts w:eastAsia="Times New Roman"/>
              </w:rPr>
            </w:pPr>
            <w:r w:rsidRPr="007F0EEF">
              <w:rPr>
                <w:rFonts w:eastAsia="Times New Roman"/>
              </w:rPr>
              <w:t>-</w:t>
            </w:r>
          </w:p>
        </w:tc>
        <w:tc>
          <w:tcPr>
            <w:tcW w:w="1757" w:type="dxa"/>
          </w:tcPr>
          <w:p w14:paraId="22A3456A" w14:textId="77777777" w:rsidR="00C516AA" w:rsidRPr="007F0EEF" w:rsidRDefault="00C516AA" w:rsidP="00A26F92">
            <w:pPr>
              <w:spacing w:before="0" w:line="420" w:lineRule="exact"/>
              <w:jc w:val="right"/>
              <w:rPr>
                <w:rFonts w:eastAsia="Times New Roman"/>
              </w:rPr>
            </w:pPr>
            <w:r w:rsidRPr="007F0EEF">
              <w:rPr>
                <w:rFonts w:eastAsia="Times New Roman"/>
              </w:rPr>
              <w:t>-</w:t>
            </w:r>
          </w:p>
        </w:tc>
      </w:tr>
      <w:tr w:rsidR="00C516AA" w:rsidRPr="005538B8" w14:paraId="377FCE9D" w14:textId="77777777" w:rsidTr="00C516AA">
        <w:trPr>
          <w:trHeight w:val="20"/>
        </w:trPr>
        <w:tc>
          <w:tcPr>
            <w:tcW w:w="4503" w:type="dxa"/>
            <w:shd w:val="clear" w:color="auto" w:fill="auto"/>
            <w:noWrap/>
            <w:vAlign w:val="bottom"/>
            <w:hideMark/>
          </w:tcPr>
          <w:p w14:paraId="63A9EC9E" w14:textId="0146FBDB" w:rsidR="00C516AA" w:rsidRPr="00C516AA" w:rsidRDefault="00C516AA" w:rsidP="00A26F92">
            <w:pPr>
              <w:spacing w:before="0" w:line="420" w:lineRule="exact"/>
              <w:ind w:left="773" w:hanging="773"/>
              <w:rPr>
                <w:rFonts w:eastAsia="Times New Roman"/>
              </w:rPr>
            </w:pPr>
            <w:r w:rsidRPr="00C516AA">
              <w:rPr>
                <w:rFonts w:asciiTheme="majorBidi" w:eastAsia="Times New Roman" w:hAnsiTheme="majorBidi" w:cstheme="majorBidi"/>
              </w:rPr>
              <w:t>Classified as right-of-use assets from adoption TFRS 16</w:t>
            </w:r>
          </w:p>
        </w:tc>
        <w:tc>
          <w:tcPr>
            <w:tcW w:w="1657" w:type="dxa"/>
            <w:shd w:val="clear" w:color="auto" w:fill="auto"/>
            <w:noWrap/>
            <w:vAlign w:val="bottom"/>
          </w:tcPr>
          <w:p w14:paraId="08E75EE4" w14:textId="77777777" w:rsidR="00C516AA" w:rsidRPr="007F0EEF" w:rsidRDefault="00C516AA" w:rsidP="00A26F92">
            <w:pPr>
              <w:pBdr>
                <w:bottom w:val="single" w:sz="4" w:space="1" w:color="auto"/>
              </w:pBdr>
              <w:spacing w:before="0" w:line="420" w:lineRule="exact"/>
              <w:ind w:left="336" w:hanging="141"/>
              <w:jc w:val="right"/>
            </w:pPr>
            <w:r w:rsidRPr="007F0EEF">
              <w:t>1,627,548.04</w:t>
            </w:r>
          </w:p>
        </w:tc>
        <w:tc>
          <w:tcPr>
            <w:tcW w:w="1793" w:type="dxa"/>
            <w:shd w:val="clear" w:color="auto" w:fill="auto"/>
            <w:noWrap/>
            <w:vAlign w:val="bottom"/>
          </w:tcPr>
          <w:p w14:paraId="2F2FFD1D" w14:textId="77777777" w:rsidR="00C516AA" w:rsidRPr="007F0EEF" w:rsidRDefault="00C516AA" w:rsidP="00A26F92">
            <w:pPr>
              <w:pBdr>
                <w:bottom w:val="single" w:sz="4" w:space="1" w:color="auto"/>
              </w:pBdr>
              <w:spacing w:before="0" w:line="420" w:lineRule="exact"/>
              <w:ind w:left="156" w:hanging="404"/>
              <w:jc w:val="right"/>
            </w:pPr>
            <w:r w:rsidRPr="007F0EEF">
              <w:t>20,541,764.96</w:t>
            </w:r>
          </w:p>
        </w:tc>
        <w:tc>
          <w:tcPr>
            <w:tcW w:w="1757" w:type="dxa"/>
            <w:vAlign w:val="bottom"/>
          </w:tcPr>
          <w:p w14:paraId="5F0E026C" w14:textId="77777777" w:rsidR="00C516AA" w:rsidRPr="007F0EEF" w:rsidRDefault="00C516AA" w:rsidP="00A26F92">
            <w:pPr>
              <w:pBdr>
                <w:bottom w:val="single" w:sz="4" w:space="1" w:color="auto"/>
              </w:pBdr>
              <w:spacing w:before="0" w:line="420" w:lineRule="exact"/>
              <w:ind w:hanging="836"/>
              <w:jc w:val="right"/>
            </w:pPr>
            <w:r w:rsidRPr="007F0EEF">
              <w:t>22,169,313.00</w:t>
            </w:r>
          </w:p>
        </w:tc>
      </w:tr>
      <w:tr w:rsidR="00C516AA" w:rsidRPr="005538B8" w14:paraId="095980EE" w14:textId="77777777" w:rsidTr="00C516AA">
        <w:trPr>
          <w:trHeight w:val="20"/>
        </w:trPr>
        <w:tc>
          <w:tcPr>
            <w:tcW w:w="4503" w:type="dxa"/>
            <w:shd w:val="clear" w:color="auto" w:fill="auto"/>
            <w:noWrap/>
            <w:vAlign w:val="bottom"/>
            <w:hideMark/>
          </w:tcPr>
          <w:p w14:paraId="3D262DA9" w14:textId="70E4BF45" w:rsidR="00C516AA" w:rsidRPr="00C516AA" w:rsidRDefault="00C516AA" w:rsidP="00A26F92">
            <w:pPr>
              <w:spacing w:before="0" w:line="420" w:lineRule="exact"/>
              <w:ind w:left="33"/>
              <w:rPr>
                <w:rFonts w:eastAsia="Times New Roman"/>
              </w:rPr>
            </w:pPr>
            <w:r w:rsidRPr="00C516AA">
              <w:rPr>
                <w:rFonts w:asciiTheme="majorBidi" w:eastAsia="Times New Roman" w:hAnsiTheme="majorBidi" w:cstheme="majorBidi"/>
                <w:sz w:val="30"/>
                <w:szCs w:val="30"/>
              </w:rPr>
              <w:t xml:space="preserve">Net book value as at January </w:t>
            </w:r>
            <w:r w:rsidRPr="00C516AA">
              <w:rPr>
                <w:rFonts w:asciiTheme="majorBidi" w:eastAsia="Times New Roman" w:hAnsiTheme="majorBidi" w:cstheme="majorBidi"/>
                <w:sz w:val="30"/>
                <w:szCs w:val="30"/>
                <w:cs/>
              </w:rPr>
              <w:t>1</w:t>
            </w:r>
            <w:r w:rsidRPr="00C516AA">
              <w:rPr>
                <w:rFonts w:asciiTheme="majorBidi" w:eastAsia="Times New Roman" w:hAnsiTheme="majorBidi" w:cstheme="majorBidi"/>
                <w:sz w:val="30"/>
                <w:szCs w:val="30"/>
              </w:rPr>
              <w:t xml:space="preserve">, </w:t>
            </w:r>
            <w:r w:rsidRPr="00C516AA">
              <w:rPr>
                <w:rFonts w:asciiTheme="majorBidi" w:eastAsia="Times New Roman" w:hAnsiTheme="majorBidi" w:cstheme="majorBidi"/>
                <w:sz w:val="30"/>
                <w:szCs w:val="30"/>
                <w:cs/>
              </w:rPr>
              <w:t>2020</w:t>
            </w:r>
          </w:p>
        </w:tc>
        <w:tc>
          <w:tcPr>
            <w:tcW w:w="1657" w:type="dxa"/>
            <w:shd w:val="clear" w:color="auto" w:fill="auto"/>
            <w:noWrap/>
          </w:tcPr>
          <w:p w14:paraId="7CB270F3" w14:textId="77777777" w:rsidR="00C516AA" w:rsidRPr="007F0EEF" w:rsidRDefault="00C516AA" w:rsidP="00A26F92">
            <w:pPr>
              <w:spacing w:before="0" w:line="420" w:lineRule="exact"/>
              <w:ind w:left="336" w:hanging="141"/>
              <w:jc w:val="right"/>
            </w:pPr>
            <w:r w:rsidRPr="007F0EEF">
              <w:t>1,627,548.04</w:t>
            </w:r>
          </w:p>
        </w:tc>
        <w:tc>
          <w:tcPr>
            <w:tcW w:w="1793" w:type="dxa"/>
            <w:shd w:val="clear" w:color="auto" w:fill="auto"/>
            <w:noWrap/>
          </w:tcPr>
          <w:p w14:paraId="64A42232" w14:textId="77777777" w:rsidR="00C516AA" w:rsidRPr="007F0EEF" w:rsidRDefault="00C516AA" w:rsidP="00A26F92">
            <w:pPr>
              <w:spacing w:before="0" w:line="420" w:lineRule="exact"/>
              <w:ind w:left="156"/>
              <w:jc w:val="right"/>
            </w:pPr>
            <w:r w:rsidRPr="007F0EEF">
              <w:t>20,541,764.96</w:t>
            </w:r>
          </w:p>
        </w:tc>
        <w:tc>
          <w:tcPr>
            <w:tcW w:w="1757" w:type="dxa"/>
          </w:tcPr>
          <w:p w14:paraId="07C0C530" w14:textId="77777777" w:rsidR="00C516AA" w:rsidRPr="007F0EEF" w:rsidRDefault="00C516AA" w:rsidP="00A26F92">
            <w:pPr>
              <w:spacing w:before="0" w:line="420" w:lineRule="exact"/>
              <w:ind w:hanging="552"/>
              <w:jc w:val="right"/>
              <w:rPr>
                <w:highlight w:val="cyan"/>
              </w:rPr>
            </w:pPr>
            <w:r w:rsidRPr="007F0EEF">
              <w:t>22,169,313.00</w:t>
            </w:r>
          </w:p>
        </w:tc>
      </w:tr>
      <w:tr w:rsidR="00C516AA" w:rsidRPr="005538B8" w14:paraId="598A6208" w14:textId="77777777" w:rsidTr="00C516AA">
        <w:trPr>
          <w:trHeight w:val="20"/>
        </w:trPr>
        <w:tc>
          <w:tcPr>
            <w:tcW w:w="4503" w:type="dxa"/>
            <w:shd w:val="clear" w:color="auto" w:fill="auto"/>
            <w:noWrap/>
            <w:vAlign w:val="bottom"/>
          </w:tcPr>
          <w:p w14:paraId="49B3F0AB" w14:textId="7D5D845E" w:rsidR="00C516AA" w:rsidRPr="00C516AA" w:rsidRDefault="00C516AA" w:rsidP="00A26F92">
            <w:pPr>
              <w:spacing w:before="0" w:line="420" w:lineRule="exact"/>
              <w:ind w:left="33"/>
              <w:rPr>
                <w:rFonts w:eastAsia="Times New Roman"/>
                <w:cs/>
              </w:rPr>
            </w:pPr>
            <w:r w:rsidRPr="00C516AA">
              <w:rPr>
                <w:rFonts w:asciiTheme="majorBidi" w:eastAsia="Times New Roman" w:hAnsiTheme="majorBidi" w:cstheme="majorBidi"/>
                <w:sz w:val="30"/>
                <w:szCs w:val="30"/>
              </w:rPr>
              <w:t>Purchase during the period - cost</w:t>
            </w:r>
          </w:p>
        </w:tc>
        <w:tc>
          <w:tcPr>
            <w:tcW w:w="1657" w:type="dxa"/>
            <w:shd w:val="clear" w:color="auto" w:fill="auto"/>
            <w:noWrap/>
          </w:tcPr>
          <w:p w14:paraId="1724B188" w14:textId="77777777" w:rsidR="00C516AA" w:rsidRPr="007F0EEF" w:rsidRDefault="00C516AA" w:rsidP="00A26F92">
            <w:pPr>
              <w:spacing w:before="0" w:line="420" w:lineRule="exact"/>
              <w:ind w:left="336" w:hanging="141"/>
              <w:jc w:val="right"/>
            </w:pPr>
            <w:r w:rsidRPr="007F0EEF">
              <w:t>-</w:t>
            </w:r>
          </w:p>
        </w:tc>
        <w:tc>
          <w:tcPr>
            <w:tcW w:w="1793" w:type="dxa"/>
            <w:shd w:val="clear" w:color="auto" w:fill="auto"/>
            <w:noWrap/>
          </w:tcPr>
          <w:p w14:paraId="75BB66F9" w14:textId="77777777" w:rsidR="00C516AA" w:rsidRPr="007F0EEF" w:rsidRDefault="00C516AA" w:rsidP="00A26F92">
            <w:pPr>
              <w:spacing w:before="0" w:line="420" w:lineRule="exact"/>
              <w:ind w:hanging="564"/>
              <w:jc w:val="right"/>
            </w:pPr>
            <w:r w:rsidRPr="007F0EEF">
              <w:t>11,309,800.00</w:t>
            </w:r>
          </w:p>
        </w:tc>
        <w:tc>
          <w:tcPr>
            <w:tcW w:w="1757" w:type="dxa"/>
          </w:tcPr>
          <w:p w14:paraId="316A63FB" w14:textId="77777777" w:rsidR="00C516AA" w:rsidRPr="007F0EEF" w:rsidRDefault="00C516AA" w:rsidP="00A26F92">
            <w:pPr>
              <w:spacing w:before="0" w:line="420" w:lineRule="exact"/>
              <w:ind w:hanging="552"/>
              <w:jc w:val="right"/>
            </w:pPr>
            <w:r w:rsidRPr="007F0EEF">
              <w:t>11,309,800.00</w:t>
            </w:r>
          </w:p>
        </w:tc>
      </w:tr>
      <w:tr w:rsidR="00C516AA" w:rsidRPr="005538B8" w14:paraId="797A6787" w14:textId="77777777" w:rsidTr="00C516AA">
        <w:trPr>
          <w:trHeight w:val="20"/>
        </w:trPr>
        <w:tc>
          <w:tcPr>
            <w:tcW w:w="4503" w:type="dxa"/>
            <w:shd w:val="clear" w:color="auto" w:fill="auto"/>
            <w:noWrap/>
            <w:vAlign w:val="bottom"/>
            <w:hideMark/>
          </w:tcPr>
          <w:p w14:paraId="2CDFC28C" w14:textId="6A8A2464" w:rsidR="00C516AA" w:rsidRPr="00C516AA" w:rsidRDefault="00C516AA" w:rsidP="00A26F92">
            <w:pPr>
              <w:spacing w:before="0" w:line="420" w:lineRule="exact"/>
              <w:ind w:left="33"/>
              <w:rPr>
                <w:rFonts w:eastAsia="Times New Roman"/>
              </w:rPr>
            </w:pPr>
            <w:r w:rsidRPr="00C516AA">
              <w:rPr>
                <w:rFonts w:asciiTheme="majorBidi" w:eastAsia="Times New Roman" w:hAnsiTheme="majorBidi" w:cstheme="majorBidi"/>
                <w:sz w:val="30"/>
                <w:szCs w:val="30"/>
              </w:rPr>
              <w:t>Transfer out right-of-use assets</w:t>
            </w:r>
          </w:p>
        </w:tc>
        <w:tc>
          <w:tcPr>
            <w:tcW w:w="1657" w:type="dxa"/>
            <w:shd w:val="clear" w:color="auto" w:fill="auto"/>
            <w:noWrap/>
          </w:tcPr>
          <w:p w14:paraId="1F372F15" w14:textId="77777777" w:rsidR="00C516AA" w:rsidRPr="007F0EEF" w:rsidRDefault="00C516AA" w:rsidP="00A26F92">
            <w:pPr>
              <w:spacing w:before="0" w:line="420" w:lineRule="exact"/>
              <w:ind w:left="336" w:hanging="141"/>
              <w:jc w:val="right"/>
              <w:rPr>
                <w:cs/>
              </w:rPr>
            </w:pPr>
            <w:r w:rsidRPr="007F0EEF">
              <w:t>-</w:t>
            </w:r>
          </w:p>
        </w:tc>
        <w:tc>
          <w:tcPr>
            <w:tcW w:w="1793" w:type="dxa"/>
            <w:shd w:val="clear" w:color="auto" w:fill="auto"/>
            <w:noWrap/>
          </w:tcPr>
          <w:p w14:paraId="2315F147" w14:textId="77777777" w:rsidR="00C516AA" w:rsidRPr="007F0EEF" w:rsidRDefault="00C516AA" w:rsidP="00A26F92">
            <w:pPr>
              <w:spacing w:before="0" w:line="420" w:lineRule="exact"/>
              <w:ind w:hanging="564"/>
              <w:jc w:val="right"/>
              <w:rPr>
                <w:cs/>
              </w:rPr>
            </w:pPr>
            <w:r w:rsidRPr="007F0EEF">
              <w:t>(1,812,671.24)</w:t>
            </w:r>
          </w:p>
        </w:tc>
        <w:tc>
          <w:tcPr>
            <w:tcW w:w="1757" w:type="dxa"/>
          </w:tcPr>
          <w:p w14:paraId="1BD5F08F" w14:textId="77777777" w:rsidR="00C516AA" w:rsidRPr="007F0EEF" w:rsidRDefault="00C516AA" w:rsidP="00A26F92">
            <w:pPr>
              <w:spacing w:before="0" w:line="420" w:lineRule="exact"/>
              <w:ind w:hanging="552"/>
              <w:jc w:val="right"/>
            </w:pPr>
            <w:r w:rsidRPr="007F0EEF">
              <w:t>(1,812,671.24)</w:t>
            </w:r>
          </w:p>
        </w:tc>
      </w:tr>
      <w:tr w:rsidR="00C516AA" w:rsidRPr="00412FD5" w14:paraId="1D9ECC85" w14:textId="77777777" w:rsidTr="003D1894">
        <w:trPr>
          <w:trHeight w:val="166"/>
        </w:trPr>
        <w:tc>
          <w:tcPr>
            <w:tcW w:w="4503" w:type="dxa"/>
            <w:shd w:val="clear" w:color="auto" w:fill="auto"/>
            <w:noWrap/>
            <w:vAlign w:val="bottom"/>
            <w:hideMark/>
          </w:tcPr>
          <w:p w14:paraId="67E28E1E" w14:textId="703DA97F" w:rsidR="00C516AA" w:rsidRPr="00C516AA" w:rsidRDefault="00C516AA" w:rsidP="00A26F92">
            <w:pPr>
              <w:spacing w:before="0" w:line="420" w:lineRule="exact"/>
              <w:ind w:left="33"/>
              <w:rPr>
                <w:rFonts w:eastAsia="Times New Roman"/>
              </w:rPr>
            </w:pPr>
            <w:r w:rsidRPr="00C516AA">
              <w:rPr>
                <w:rFonts w:asciiTheme="majorBidi" w:eastAsia="Times New Roman" w:hAnsiTheme="majorBidi" w:cstheme="majorBidi"/>
                <w:sz w:val="30"/>
                <w:szCs w:val="30"/>
              </w:rPr>
              <w:t>Depreciation for the year ended</w:t>
            </w:r>
          </w:p>
        </w:tc>
        <w:tc>
          <w:tcPr>
            <w:tcW w:w="1657" w:type="dxa"/>
            <w:shd w:val="clear" w:color="auto" w:fill="auto"/>
            <w:noWrap/>
          </w:tcPr>
          <w:p w14:paraId="7972FA46" w14:textId="77777777" w:rsidR="00C516AA" w:rsidRPr="007F0EEF" w:rsidRDefault="00C516AA" w:rsidP="00A26F92">
            <w:pPr>
              <w:pBdr>
                <w:bottom w:val="single" w:sz="4" w:space="1" w:color="auto"/>
              </w:pBdr>
              <w:spacing w:before="0" w:line="420" w:lineRule="exact"/>
              <w:ind w:left="336" w:hanging="141"/>
              <w:jc w:val="right"/>
              <w:rPr>
                <w:cs/>
              </w:rPr>
            </w:pPr>
            <w:r w:rsidRPr="007F0EEF">
              <w:t>(887,753.48)</w:t>
            </w:r>
          </w:p>
        </w:tc>
        <w:tc>
          <w:tcPr>
            <w:tcW w:w="1793" w:type="dxa"/>
            <w:shd w:val="clear" w:color="auto" w:fill="auto"/>
            <w:noWrap/>
          </w:tcPr>
          <w:p w14:paraId="4AF8466A" w14:textId="77777777" w:rsidR="00C516AA" w:rsidRPr="007F0EEF" w:rsidRDefault="00C516AA" w:rsidP="00A26F92">
            <w:pPr>
              <w:pBdr>
                <w:bottom w:val="single" w:sz="4" w:space="1" w:color="auto"/>
              </w:pBdr>
              <w:spacing w:before="0" w:line="420" w:lineRule="exact"/>
              <w:ind w:hanging="564"/>
              <w:jc w:val="right"/>
              <w:rPr>
                <w:cs/>
              </w:rPr>
            </w:pPr>
            <w:r w:rsidRPr="007F0EEF">
              <w:t>(3,439,363.34)</w:t>
            </w:r>
          </w:p>
        </w:tc>
        <w:tc>
          <w:tcPr>
            <w:tcW w:w="1757" w:type="dxa"/>
          </w:tcPr>
          <w:p w14:paraId="31B23B6F" w14:textId="77777777" w:rsidR="00C516AA" w:rsidRPr="007F0EEF" w:rsidRDefault="00C516AA" w:rsidP="00A26F92">
            <w:pPr>
              <w:pBdr>
                <w:bottom w:val="single" w:sz="4" w:space="1" w:color="auto"/>
              </w:pBdr>
              <w:spacing w:before="0" w:line="420" w:lineRule="exact"/>
              <w:ind w:hanging="552"/>
              <w:jc w:val="right"/>
              <w:rPr>
                <w:cs/>
              </w:rPr>
            </w:pPr>
            <w:r w:rsidRPr="007F0EEF">
              <w:t>(4,327,116.82)</w:t>
            </w:r>
          </w:p>
        </w:tc>
      </w:tr>
      <w:tr w:rsidR="00C516AA" w:rsidRPr="00412FD5" w14:paraId="5359B528" w14:textId="77777777" w:rsidTr="00BF4317">
        <w:trPr>
          <w:trHeight w:val="510"/>
        </w:trPr>
        <w:tc>
          <w:tcPr>
            <w:tcW w:w="4503" w:type="dxa"/>
            <w:shd w:val="clear" w:color="auto" w:fill="auto"/>
            <w:noWrap/>
            <w:vAlign w:val="center"/>
            <w:hideMark/>
          </w:tcPr>
          <w:p w14:paraId="7018D0D2" w14:textId="0BACA9D2" w:rsidR="00C516AA" w:rsidRPr="00C516AA" w:rsidRDefault="00C516AA" w:rsidP="00A26F92">
            <w:pPr>
              <w:spacing w:before="0" w:line="420" w:lineRule="exact"/>
              <w:ind w:left="33"/>
              <w:rPr>
                <w:rFonts w:eastAsia="Times New Roman"/>
              </w:rPr>
            </w:pPr>
            <w:r w:rsidRPr="00C516AA">
              <w:rPr>
                <w:rFonts w:asciiTheme="majorBidi" w:eastAsia="Times New Roman" w:hAnsiTheme="majorBidi" w:cstheme="majorBidi"/>
                <w:sz w:val="30"/>
                <w:szCs w:val="30"/>
              </w:rPr>
              <w:t xml:space="preserve">Net book value as at December </w:t>
            </w:r>
            <w:r w:rsidRPr="00C516AA">
              <w:rPr>
                <w:rFonts w:asciiTheme="majorBidi" w:eastAsia="Times New Roman" w:hAnsiTheme="majorBidi" w:cstheme="majorBidi"/>
                <w:sz w:val="30"/>
                <w:szCs w:val="30"/>
                <w:cs/>
              </w:rPr>
              <w:t>31</w:t>
            </w:r>
            <w:r w:rsidRPr="00C516AA">
              <w:rPr>
                <w:rFonts w:asciiTheme="majorBidi" w:eastAsia="Times New Roman" w:hAnsiTheme="majorBidi" w:cstheme="majorBidi"/>
                <w:sz w:val="30"/>
                <w:szCs w:val="30"/>
              </w:rPr>
              <w:t xml:space="preserve">, </w:t>
            </w:r>
            <w:r w:rsidRPr="00C516AA">
              <w:rPr>
                <w:rFonts w:asciiTheme="majorBidi" w:eastAsia="Times New Roman" w:hAnsiTheme="majorBidi" w:cstheme="majorBidi"/>
                <w:sz w:val="30"/>
                <w:szCs w:val="30"/>
                <w:cs/>
              </w:rPr>
              <w:t>2020</w:t>
            </w:r>
          </w:p>
        </w:tc>
        <w:tc>
          <w:tcPr>
            <w:tcW w:w="1657" w:type="dxa"/>
            <w:shd w:val="clear" w:color="auto" w:fill="auto"/>
            <w:noWrap/>
          </w:tcPr>
          <w:p w14:paraId="03100593" w14:textId="77777777" w:rsidR="00C516AA" w:rsidRPr="007F0EEF" w:rsidRDefault="00C516AA" w:rsidP="00A26F92">
            <w:pPr>
              <w:pBdr>
                <w:bottom w:val="double" w:sz="4" w:space="1" w:color="auto"/>
              </w:pBdr>
              <w:spacing w:before="0" w:line="420" w:lineRule="exact"/>
              <w:ind w:left="336" w:hanging="141"/>
              <w:jc w:val="right"/>
            </w:pPr>
            <w:r w:rsidRPr="007F0EEF">
              <w:t>739,794.56</w:t>
            </w:r>
          </w:p>
        </w:tc>
        <w:tc>
          <w:tcPr>
            <w:tcW w:w="1793" w:type="dxa"/>
            <w:shd w:val="clear" w:color="auto" w:fill="auto"/>
            <w:noWrap/>
          </w:tcPr>
          <w:p w14:paraId="18B2807E" w14:textId="77777777" w:rsidR="00C516AA" w:rsidRPr="007F0EEF" w:rsidRDefault="00C516AA" w:rsidP="00A26F92">
            <w:pPr>
              <w:pBdr>
                <w:bottom w:val="double" w:sz="4" w:space="1" w:color="auto"/>
              </w:pBdr>
              <w:spacing w:before="0" w:line="420" w:lineRule="exact"/>
              <w:ind w:hanging="581"/>
              <w:jc w:val="right"/>
            </w:pPr>
            <w:r w:rsidRPr="007F0EEF">
              <w:t>26,599,530.38</w:t>
            </w:r>
          </w:p>
        </w:tc>
        <w:tc>
          <w:tcPr>
            <w:tcW w:w="1757" w:type="dxa"/>
          </w:tcPr>
          <w:p w14:paraId="12F81C13" w14:textId="77777777" w:rsidR="00C516AA" w:rsidRPr="007F0EEF" w:rsidRDefault="00C516AA" w:rsidP="00A26F92">
            <w:pPr>
              <w:pBdr>
                <w:bottom w:val="double" w:sz="4" w:space="1" w:color="auto"/>
              </w:pBdr>
              <w:spacing w:before="0" w:line="420" w:lineRule="exact"/>
              <w:ind w:hanging="552"/>
              <w:jc w:val="right"/>
              <w:rPr>
                <w:cs/>
              </w:rPr>
            </w:pPr>
            <w:r w:rsidRPr="007F0EEF">
              <w:t>27,339,324.94</w:t>
            </w:r>
          </w:p>
        </w:tc>
      </w:tr>
    </w:tbl>
    <w:bookmarkEnd w:id="0"/>
    <w:p w14:paraId="63BAF974" w14:textId="4AEECBB8" w:rsidR="00384403" w:rsidRPr="008B1FBC" w:rsidRDefault="00BA4EDC" w:rsidP="00A26F92">
      <w:pPr>
        <w:spacing w:line="42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t>1</w:t>
      </w:r>
      <w:r w:rsidRPr="008B1FBC">
        <w:rPr>
          <w:rFonts w:asciiTheme="majorBidi" w:hAnsiTheme="majorBidi" w:cstheme="majorBidi"/>
          <w:b/>
          <w:bCs/>
          <w:sz w:val="30"/>
          <w:szCs w:val="30"/>
        </w:rPr>
        <w:t>7</w:t>
      </w:r>
      <w:r w:rsidR="00B42A64" w:rsidRPr="008B1FBC">
        <w:rPr>
          <w:rFonts w:asciiTheme="majorBidi" w:hAnsiTheme="majorBidi" w:cstheme="majorBidi"/>
          <w:b/>
          <w:bCs/>
          <w:sz w:val="30"/>
          <w:szCs w:val="30"/>
          <w:cs/>
        </w:rPr>
        <w:t>.</w:t>
      </w:r>
      <w:r w:rsidR="00B42A64" w:rsidRPr="008B1FBC">
        <w:rPr>
          <w:rFonts w:asciiTheme="majorBidi" w:hAnsiTheme="majorBidi" w:cstheme="majorBidi"/>
          <w:b/>
          <w:bCs/>
          <w:sz w:val="30"/>
          <w:szCs w:val="30"/>
          <w:cs/>
        </w:rPr>
        <w:tab/>
      </w:r>
      <w:r w:rsidR="001257D8" w:rsidRPr="008B1FBC">
        <w:rPr>
          <w:rFonts w:asciiTheme="majorBidi" w:hAnsiTheme="majorBidi" w:cstheme="majorBidi"/>
          <w:b/>
          <w:bCs/>
          <w:sz w:val="30"/>
          <w:szCs w:val="30"/>
        </w:rPr>
        <w:t>OTHER INTANGIBLE ASSETS</w:t>
      </w:r>
    </w:p>
    <w:p w14:paraId="4441861B" w14:textId="44E178AD" w:rsidR="009004EF" w:rsidRPr="008B1FBC" w:rsidRDefault="00BA4EDC" w:rsidP="00A26F92">
      <w:pPr>
        <w:tabs>
          <w:tab w:val="left" w:pos="360"/>
        </w:tabs>
        <w:spacing w:after="120" w:line="420" w:lineRule="exact"/>
        <w:ind w:left="426"/>
        <w:rPr>
          <w:rFonts w:asciiTheme="majorBidi" w:hAnsiTheme="majorBidi" w:cstheme="majorBidi"/>
          <w:sz w:val="30"/>
          <w:szCs w:val="30"/>
        </w:rPr>
      </w:pPr>
      <w:r w:rsidRPr="008B1FBC">
        <w:rPr>
          <w:rFonts w:asciiTheme="majorBidi" w:hAnsiTheme="majorBidi" w:cstheme="majorBidi"/>
          <w:sz w:val="30"/>
          <w:szCs w:val="30"/>
        </w:rPr>
        <w:t>Other intangible assets as at December 31, 2020 and 2019, are as follows:</w:t>
      </w:r>
    </w:p>
    <w:p w14:paraId="18DF6489" w14:textId="3514518D" w:rsidR="00BA4EDC" w:rsidRPr="008B1FBC" w:rsidRDefault="00BA4EDC" w:rsidP="00A26F92">
      <w:pPr>
        <w:tabs>
          <w:tab w:val="left" w:pos="360"/>
          <w:tab w:val="left" w:pos="960"/>
          <w:tab w:val="right" w:pos="9494"/>
        </w:tabs>
        <w:spacing w:after="120" w:line="420" w:lineRule="exact"/>
        <w:ind w:left="426"/>
        <w:jc w:val="right"/>
        <w:rPr>
          <w:rFonts w:asciiTheme="majorBidi" w:hAnsiTheme="majorBidi" w:cstheme="majorBidi"/>
          <w:sz w:val="30"/>
          <w:szCs w:val="30"/>
        </w:rPr>
      </w:pPr>
      <w:r w:rsidRPr="008B1FBC">
        <w:rPr>
          <w:rFonts w:asciiTheme="majorBidi" w:hAnsiTheme="majorBidi" w:cstheme="majorBidi"/>
        </w:rPr>
        <w:t>(Unit: Baht)</w:t>
      </w:r>
    </w:p>
    <w:tbl>
      <w:tblPr>
        <w:tblW w:w="5000" w:type="pct"/>
        <w:tblLook w:val="04A0" w:firstRow="1" w:lastRow="0" w:firstColumn="1" w:lastColumn="0" w:noHBand="0" w:noVBand="1"/>
      </w:tblPr>
      <w:tblGrid>
        <w:gridCol w:w="6063"/>
        <w:gridCol w:w="1845"/>
        <w:gridCol w:w="1802"/>
      </w:tblGrid>
      <w:tr w:rsidR="001257D8" w:rsidRPr="008B1FBC" w14:paraId="2DAC4639" w14:textId="77777777" w:rsidTr="00C516AA">
        <w:trPr>
          <w:trHeight w:val="435"/>
        </w:trPr>
        <w:tc>
          <w:tcPr>
            <w:tcW w:w="3122" w:type="pct"/>
            <w:tcBorders>
              <w:top w:val="nil"/>
              <w:left w:val="nil"/>
              <w:bottom w:val="nil"/>
              <w:right w:val="nil"/>
            </w:tcBorders>
            <w:shd w:val="clear" w:color="auto" w:fill="auto"/>
            <w:noWrap/>
            <w:vAlign w:val="bottom"/>
            <w:hideMark/>
          </w:tcPr>
          <w:p w14:paraId="560B786A" w14:textId="77777777" w:rsidR="001257D8" w:rsidRPr="008B1FBC" w:rsidRDefault="001257D8" w:rsidP="00A26F92">
            <w:pPr>
              <w:spacing w:before="0" w:line="420" w:lineRule="exact"/>
              <w:ind w:left="0"/>
              <w:jc w:val="center"/>
              <w:rPr>
                <w:rFonts w:asciiTheme="majorBidi" w:eastAsia="Times New Roman" w:hAnsiTheme="majorBidi" w:cstheme="majorBidi"/>
                <w:color w:val="auto"/>
                <w:sz w:val="30"/>
                <w:szCs w:val="30"/>
              </w:rPr>
            </w:pPr>
          </w:p>
        </w:tc>
        <w:tc>
          <w:tcPr>
            <w:tcW w:w="950" w:type="pct"/>
            <w:tcBorders>
              <w:top w:val="nil"/>
              <w:left w:val="nil"/>
              <w:right w:val="nil"/>
            </w:tcBorders>
            <w:shd w:val="clear" w:color="auto" w:fill="auto"/>
            <w:noWrap/>
            <w:vAlign w:val="bottom"/>
            <w:hideMark/>
          </w:tcPr>
          <w:p w14:paraId="11175566" w14:textId="6B90CFD0" w:rsidR="001257D8" w:rsidRPr="008B1FBC" w:rsidRDefault="001257D8" w:rsidP="00A26F92">
            <w:pPr>
              <w:spacing w:before="0" w:line="420" w:lineRule="exact"/>
              <w:ind w:left="0"/>
              <w:jc w:val="center"/>
              <w:rPr>
                <w:rFonts w:asciiTheme="majorBidi" w:eastAsia="Times New Roman" w:hAnsiTheme="majorBidi" w:cstheme="majorBidi"/>
                <w:color w:val="auto"/>
                <w:sz w:val="30"/>
                <w:szCs w:val="30"/>
              </w:rPr>
            </w:pPr>
            <w:r w:rsidRPr="008B1FBC">
              <w:rPr>
                <w:rFonts w:asciiTheme="majorBidi" w:hAnsiTheme="majorBidi" w:cstheme="majorBidi"/>
                <w:sz w:val="30"/>
                <w:szCs w:val="30"/>
              </w:rPr>
              <w:t xml:space="preserve">Consolidated </w:t>
            </w:r>
          </w:p>
        </w:tc>
        <w:tc>
          <w:tcPr>
            <w:tcW w:w="929" w:type="pct"/>
            <w:tcBorders>
              <w:top w:val="nil"/>
              <w:left w:val="nil"/>
              <w:right w:val="nil"/>
            </w:tcBorders>
            <w:shd w:val="clear" w:color="auto" w:fill="auto"/>
            <w:noWrap/>
            <w:vAlign w:val="bottom"/>
            <w:hideMark/>
          </w:tcPr>
          <w:p w14:paraId="4733EA31" w14:textId="755B4170" w:rsidR="001257D8" w:rsidRPr="008B1FBC" w:rsidRDefault="001257D8" w:rsidP="00A26F92">
            <w:pPr>
              <w:spacing w:before="0" w:line="420" w:lineRule="exact"/>
              <w:ind w:left="0"/>
              <w:jc w:val="center"/>
              <w:rPr>
                <w:rFonts w:asciiTheme="majorBidi" w:eastAsia="Times New Roman" w:hAnsiTheme="majorBidi" w:cstheme="majorBidi"/>
                <w:color w:val="auto"/>
                <w:sz w:val="30"/>
                <w:szCs w:val="30"/>
              </w:rPr>
            </w:pPr>
            <w:r w:rsidRPr="008B1FBC">
              <w:rPr>
                <w:rFonts w:asciiTheme="majorBidi" w:hAnsiTheme="majorBidi" w:cstheme="majorBidi"/>
                <w:sz w:val="30"/>
                <w:szCs w:val="30"/>
              </w:rPr>
              <w:t xml:space="preserve">Separate </w:t>
            </w:r>
          </w:p>
        </w:tc>
      </w:tr>
      <w:tr w:rsidR="00B42A64" w:rsidRPr="008B1FBC" w14:paraId="64FEC0F6" w14:textId="77777777" w:rsidTr="00A26F92">
        <w:trPr>
          <w:trHeight w:val="87"/>
        </w:trPr>
        <w:tc>
          <w:tcPr>
            <w:tcW w:w="3122" w:type="pct"/>
            <w:tcBorders>
              <w:top w:val="nil"/>
              <w:left w:val="nil"/>
              <w:bottom w:val="nil"/>
              <w:right w:val="nil"/>
            </w:tcBorders>
            <w:shd w:val="clear" w:color="auto" w:fill="auto"/>
            <w:noWrap/>
            <w:vAlign w:val="bottom"/>
          </w:tcPr>
          <w:p w14:paraId="319DF153" w14:textId="77777777" w:rsidR="00B42A64" w:rsidRPr="008B1FBC" w:rsidRDefault="00B42A64" w:rsidP="00A26F92">
            <w:pPr>
              <w:spacing w:before="0" w:line="420" w:lineRule="exact"/>
              <w:ind w:left="0"/>
              <w:jc w:val="center"/>
              <w:rPr>
                <w:rFonts w:asciiTheme="majorBidi" w:eastAsia="Times New Roman" w:hAnsiTheme="majorBidi" w:cstheme="majorBidi"/>
                <w:color w:val="auto"/>
                <w:sz w:val="30"/>
                <w:szCs w:val="30"/>
              </w:rPr>
            </w:pPr>
          </w:p>
        </w:tc>
        <w:tc>
          <w:tcPr>
            <w:tcW w:w="950" w:type="pct"/>
            <w:tcBorders>
              <w:top w:val="nil"/>
              <w:left w:val="nil"/>
              <w:right w:val="nil"/>
            </w:tcBorders>
            <w:shd w:val="clear" w:color="auto" w:fill="auto"/>
            <w:noWrap/>
            <w:vAlign w:val="bottom"/>
          </w:tcPr>
          <w:p w14:paraId="133FBF3E" w14:textId="56AD3BEB" w:rsidR="00B42A64" w:rsidRPr="008B1FBC" w:rsidRDefault="00BA4EDC" w:rsidP="00A26F92">
            <w:pPr>
              <w:pBdr>
                <w:bottom w:val="single" w:sz="4" w:space="1" w:color="auto"/>
              </w:pBdr>
              <w:spacing w:before="0" w:line="420" w:lineRule="exact"/>
              <w:ind w:left="0"/>
              <w:jc w:val="center"/>
              <w:rPr>
                <w:rFonts w:asciiTheme="majorBidi" w:hAnsiTheme="majorBidi" w:cstheme="majorBidi"/>
                <w:sz w:val="30"/>
                <w:szCs w:val="30"/>
              </w:rPr>
            </w:pPr>
            <w:r w:rsidRPr="008B1FBC">
              <w:rPr>
                <w:rFonts w:asciiTheme="majorBidi" w:hAnsiTheme="majorBidi" w:cstheme="majorBidi"/>
                <w:sz w:val="30"/>
                <w:szCs w:val="30"/>
              </w:rPr>
              <w:t xml:space="preserve">financial </w:t>
            </w:r>
            <w:r w:rsidR="00B42A64" w:rsidRPr="008B1FBC">
              <w:rPr>
                <w:rFonts w:asciiTheme="majorBidi" w:hAnsiTheme="majorBidi" w:cstheme="majorBidi"/>
                <w:sz w:val="30"/>
                <w:szCs w:val="30"/>
              </w:rPr>
              <w:t>statements</w:t>
            </w:r>
            <w:r w:rsidR="00B42A64" w:rsidRPr="008B1FBC">
              <w:rPr>
                <w:rFonts w:asciiTheme="majorBidi" w:hAnsiTheme="majorBidi" w:cstheme="majorBidi"/>
                <w:sz w:val="30"/>
                <w:szCs w:val="30"/>
                <w:cs/>
              </w:rPr>
              <w:t xml:space="preserve"> </w:t>
            </w:r>
          </w:p>
        </w:tc>
        <w:tc>
          <w:tcPr>
            <w:tcW w:w="929" w:type="pct"/>
            <w:tcBorders>
              <w:top w:val="nil"/>
              <w:left w:val="nil"/>
              <w:right w:val="nil"/>
            </w:tcBorders>
            <w:shd w:val="clear" w:color="auto" w:fill="auto"/>
            <w:noWrap/>
            <w:vAlign w:val="bottom"/>
          </w:tcPr>
          <w:p w14:paraId="0F9868F2" w14:textId="62623870" w:rsidR="00B42A64" w:rsidRPr="008B1FBC" w:rsidRDefault="00BA4EDC" w:rsidP="00A26F92">
            <w:pPr>
              <w:pBdr>
                <w:bottom w:val="single" w:sz="4" w:space="1" w:color="auto"/>
              </w:pBdr>
              <w:spacing w:before="0" w:line="420" w:lineRule="exact"/>
              <w:ind w:left="0"/>
              <w:jc w:val="center"/>
              <w:rPr>
                <w:rFonts w:asciiTheme="majorBidi" w:hAnsiTheme="majorBidi" w:cstheme="majorBidi"/>
                <w:sz w:val="30"/>
                <w:szCs w:val="30"/>
              </w:rPr>
            </w:pPr>
            <w:r w:rsidRPr="008B1FBC">
              <w:rPr>
                <w:rFonts w:asciiTheme="majorBidi" w:hAnsiTheme="majorBidi" w:cstheme="majorBidi"/>
                <w:sz w:val="30"/>
                <w:szCs w:val="30"/>
              </w:rPr>
              <w:t xml:space="preserve">financial </w:t>
            </w:r>
            <w:r w:rsidR="00B42A64" w:rsidRPr="008B1FBC">
              <w:rPr>
                <w:rFonts w:asciiTheme="majorBidi" w:hAnsiTheme="majorBidi" w:cstheme="majorBidi"/>
                <w:sz w:val="30"/>
                <w:szCs w:val="30"/>
              </w:rPr>
              <w:t xml:space="preserve">statements </w:t>
            </w:r>
          </w:p>
        </w:tc>
      </w:tr>
      <w:tr w:rsidR="00BA4EDC" w:rsidRPr="008B1FBC" w14:paraId="45021719" w14:textId="77777777" w:rsidTr="00C516AA">
        <w:trPr>
          <w:trHeight w:val="435"/>
        </w:trPr>
        <w:tc>
          <w:tcPr>
            <w:tcW w:w="3122" w:type="pct"/>
            <w:tcBorders>
              <w:top w:val="nil"/>
              <w:left w:val="nil"/>
              <w:bottom w:val="nil"/>
              <w:right w:val="nil"/>
            </w:tcBorders>
            <w:shd w:val="clear" w:color="auto" w:fill="auto"/>
            <w:noWrap/>
            <w:vAlign w:val="bottom"/>
          </w:tcPr>
          <w:p w14:paraId="450ECC2D" w14:textId="1DC211A6" w:rsidR="00BA4EDC" w:rsidRPr="008B1FBC" w:rsidRDefault="00BA4EDC" w:rsidP="00A26F92">
            <w:pPr>
              <w:spacing w:before="0" w:line="420" w:lineRule="exact"/>
              <w:ind w:left="34"/>
              <w:jc w:val="left"/>
              <w:rPr>
                <w:rFonts w:asciiTheme="majorBidi" w:eastAsia="Times New Roman" w:hAnsiTheme="majorBidi" w:cstheme="majorBidi"/>
                <w:b/>
                <w:bCs/>
                <w:color w:val="auto"/>
                <w:sz w:val="30"/>
                <w:szCs w:val="30"/>
              </w:rPr>
            </w:pPr>
          </w:p>
        </w:tc>
        <w:tc>
          <w:tcPr>
            <w:tcW w:w="1878" w:type="pct"/>
            <w:gridSpan w:val="2"/>
            <w:tcBorders>
              <w:left w:val="nil"/>
              <w:bottom w:val="nil"/>
              <w:right w:val="nil"/>
            </w:tcBorders>
            <w:shd w:val="clear" w:color="auto" w:fill="auto"/>
            <w:noWrap/>
            <w:vAlign w:val="bottom"/>
          </w:tcPr>
          <w:p w14:paraId="34FC1017" w14:textId="6A18099E" w:rsidR="00BA4EDC" w:rsidRPr="008B1FBC" w:rsidRDefault="00BA4EDC" w:rsidP="00A26F92">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Software copyright</w:t>
            </w:r>
          </w:p>
        </w:tc>
      </w:tr>
      <w:tr w:rsidR="0002267F" w:rsidRPr="008B1FBC" w14:paraId="7F47F08C" w14:textId="77777777" w:rsidTr="00C516AA">
        <w:trPr>
          <w:trHeight w:val="435"/>
        </w:trPr>
        <w:tc>
          <w:tcPr>
            <w:tcW w:w="3122" w:type="pct"/>
            <w:tcBorders>
              <w:top w:val="nil"/>
              <w:left w:val="nil"/>
              <w:bottom w:val="nil"/>
              <w:right w:val="nil"/>
            </w:tcBorders>
            <w:shd w:val="clear" w:color="auto" w:fill="auto"/>
            <w:noWrap/>
            <w:vAlign w:val="bottom"/>
          </w:tcPr>
          <w:p w14:paraId="5CA9B172" w14:textId="392BC427" w:rsidR="0002267F" w:rsidRPr="008B1FBC" w:rsidRDefault="0002267F" w:rsidP="00A26F92">
            <w:pPr>
              <w:spacing w:before="0" w:line="42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Cost :</w:t>
            </w:r>
          </w:p>
        </w:tc>
        <w:tc>
          <w:tcPr>
            <w:tcW w:w="1878" w:type="pct"/>
            <w:gridSpan w:val="2"/>
            <w:tcBorders>
              <w:left w:val="nil"/>
              <w:bottom w:val="nil"/>
              <w:right w:val="nil"/>
            </w:tcBorders>
            <w:shd w:val="clear" w:color="auto" w:fill="auto"/>
            <w:noWrap/>
            <w:vAlign w:val="bottom"/>
          </w:tcPr>
          <w:p w14:paraId="75094278" w14:textId="77777777" w:rsidR="0002267F" w:rsidRPr="008B1FBC" w:rsidRDefault="0002267F" w:rsidP="00A26F92">
            <w:pPr>
              <w:spacing w:before="0" w:line="420" w:lineRule="exact"/>
              <w:ind w:left="0"/>
              <w:jc w:val="center"/>
              <w:rPr>
                <w:rFonts w:asciiTheme="majorBidi" w:eastAsia="Times New Roman" w:hAnsiTheme="majorBidi" w:cstheme="majorBidi"/>
                <w:color w:val="auto"/>
                <w:sz w:val="30"/>
                <w:szCs w:val="30"/>
              </w:rPr>
            </w:pPr>
          </w:p>
        </w:tc>
      </w:tr>
      <w:tr w:rsidR="00BA4EDC" w:rsidRPr="008B1FBC" w14:paraId="125EFC6A" w14:textId="77777777" w:rsidTr="00C516AA">
        <w:trPr>
          <w:trHeight w:val="435"/>
        </w:trPr>
        <w:tc>
          <w:tcPr>
            <w:tcW w:w="3122" w:type="pct"/>
            <w:tcBorders>
              <w:top w:val="nil"/>
              <w:left w:val="nil"/>
              <w:bottom w:val="nil"/>
              <w:right w:val="nil"/>
            </w:tcBorders>
            <w:shd w:val="clear" w:color="auto" w:fill="auto"/>
            <w:noWrap/>
            <w:vAlign w:val="bottom"/>
          </w:tcPr>
          <w:p w14:paraId="04DCE395" w14:textId="1FEA3EC9" w:rsidR="00BA4EDC" w:rsidRPr="008B1FBC" w:rsidRDefault="00BA4EDC" w:rsidP="00A26F92">
            <w:pPr>
              <w:spacing w:before="0" w:line="420" w:lineRule="exact"/>
              <w:ind w:left="426"/>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As at January 1, 2019</w:t>
            </w:r>
          </w:p>
        </w:tc>
        <w:tc>
          <w:tcPr>
            <w:tcW w:w="950" w:type="pct"/>
            <w:tcBorders>
              <w:left w:val="nil"/>
              <w:bottom w:val="nil"/>
              <w:right w:val="nil"/>
            </w:tcBorders>
            <w:shd w:val="clear" w:color="auto" w:fill="auto"/>
            <w:noWrap/>
            <w:vAlign w:val="bottom"/>
          </w:tcPr>
          <w:p w14:paraId="29137CE3" w14:textId="377D0742" w:rsidR="00BA4EDC" w:rsidRPr="008B1FBC" w:rsidRDefault="00BA4EDC" w:rsidP="00A26F92">
            <w:pP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 4,311,650.00 </w:t>
            </w:r>
          </w:p>
        </w:tc>
        <w:tc>
          <w:tcPr>
            <w:tcW w:w="929" w:type="pct"/>
            <w:tcBorders>
              <w:left w:val="nil"/>
              <w:bottom w:val="nil"/>
              <w:right w:val="nil"/>
            </w:tcBorders>
            <w:shd w:val="clear" w:color="auto" w:fill="auto"/>
            <w:noWrap/>
            <w:vAlign w:val="bottom"/>
          </w:tcPr>
          <w:p w14:paraId="6BAACBF2" w14:textId="08AB325B" w:rsidR="00BA4EDC" w:rsidRPr="008B1FBC" w:rsidRDefault="00BA4EDC" w:rsidP="00A26F92">
            <w:pP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4,311,650.00 </w:t>
            </w:r>
          </w:p>
        </w:tc>
      </w:tr>
      <w:tr w:rsidR="00BA4EDC" w:rsidRPr="008B1FBC" w14:paraId="5CEF1C4C" w14:textId="77777777" w:rsidTr="00C516AA">
        <w:trPr>
          <w:trHeight w:val="435"/>
        </w:trPr>
        <w:tc>
          <w:tcPr>
            <w:tcW w:w="3122" w:type="pct"/>
            <w:tcBorders>
              <w:top w:val="nil"/>
              <w:left w:val="nil"/>
              <w:bottom w:val="nil"/>
              <w:right w:val="nil"/>
            </w:tcBorders>
            <w:shd w:val="clear" w:color="auto" w:fill="auto"/>
            <w:noWrap/>
            <w:vAlign w:val="bottom"/>
            <w:hideMark/>
          </w:tcPr>
          <w:p w14:paraId="7C3D04A0" w14:textId="17B78C45" w:rsidR="00BA4EDC" w:rsidRPr="008B1FBC" w:rsidRDefault="00BA4EDC" w:rsidP="00A26F92">
            <w:pPr>
              <w:spacing w:before="0" w:line="420" w:lineRule="exact"/>
              <w:ind w:left="426"/>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Acquisition</w:t>
            </w:r>
          </w:p>
        </w:tc>
        <w:tc>
          <w:tcPr>
            <w:tcW w:w="950" w:type="pct"/>
            <w:tcBorders>
              <w:top w:val="nil"/>
              <w:left w:val="nil"/>
              <w:right w:val="nil"/>
            </w:tcBorders>
            <w:shd w:val="clear" w:color="auto" w:fill="auto"/>
            <w:noWrap/>
            <w:vAlign w:val="bottom"/>
          </w:tcPr>
          <w:p w14:paraId="4BE77991" w14:textId="67C18EE7" w:rsidR="00BA4EDC" w:rsidRPr="008B1FBC" w:rsidRDefault="00BA4EDC" w:rsidP="00A26F92">
            <w:pP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 1,554,100.00 </w:t>
            </w:r>
          </w:p>
        </w:tc>
        <w:tc>
          <w:tcPr>
            <w:tcW w:w="929" w:type="pct"/>
            <w:tcBorders>
              <w:top w:val="nil"/>
              <w:left w:val="nil"/>
              <w:right w:val="nil"/>
            </w:tcBorders>
            <w:shd w:val="clear" w:color="auto" w:fill="auto"/>
            <w:noWrap/>
            <w:vAlign w:val="bottom"/>
          </w:tcPr>
          <w:p w14:paraId="0A2F8ADE" w14:textId="5CC7F992" w:rsidR="00BA4EDC" w:rsidRPr="008B1FBC" w:rsidRDefault="00BA4EDC" w:rsidP="00A26F92">
            <w:pP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1,554,100.00 </w:t>
            </w:r>
          </w:p>
        </w:tc>
      </w:tr>
      <w:tr w:rsidR="00BA4EDC" w:rsidRPr="008B1FBC" w14:paraId="4743E899" w14:textId="77777777" w:rsidTr="00A26F92">
        <w:trPr>
          <w:trHeight w:val="87"/>
        </w:trPr>
        <w:tc>
          <w:tcPr>
            <w:tcW w:w="3122" w:type="pct"/>
            <w:tcBorders>
              <w:top w:val="nil"/>
              <w:left w:val="nil"/>
              <w:bottom w:val="nil"/>
              <w:right w:val="nil"/>
            </w:tcBorders>
            <w:shd w:val="clear" w:color="auto" w:fill="auto"/>
            <w:noWrap/>
            <w:vAlign w:val="bottom"/>
            <w:hideMark/>
          </w:tcPr>
          <w:p w14:paraId="5C1D6B8C" w14:textId="4FFBF851" w:rsidR="00BA4EDC" w:rsidRPr="008B1FBC" w:rsidRDefault="00BA4EDC" w:rsidP="00A26F92">
            <w:pPr>
              <w:spacing w:before="0" w:line="420" w:lineRule="exact"/>
              <w:ind w:left="426"/>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Disposal</w:t>
            </w:r>
          </w:p>
        </w:tc>
        <w:tc>
          <w:tcPr>
            <w:tcW w:w="950" w:type="pct"/>
            <w:tcBorders>
              <w:top w:val="nil"/>
              <w:left w:val="nil"/>
              <w:right w:val="nil"/>
            </w:tcBorders>
            <w:shd w:val="clear" w:color="auto" w:fill="auto"/>
            <w:noWrap/>
            <w:vAlign w:val="bottom"/>
            <w:hideMark/>
          </w:tcPr>
          <w:p w14:paraId="6FB3AED3" w14:textId="57AF6853" w:rsidR="00BA4EDC" w:rsidRPr="008B1FBC" w:rsidRDefault="00BA4EDC" w:rsidP="00A26F92">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(477,500.00)</w:t>
            </w:r>
          </w:p>
        </w:tc>
        <w:tc>
          <w:tcPr>
            <w:tcW w:w="929" w:type="pct"/>
            <w:tcBorders>
              <w:top w:val="nil"/>
              <w:left w:val="nil"/>
              <w:right w:val="nil"/>
            </w:tcBorders>
            <w:shd w:val="clear" w:color="auto" w:fill="auto"/>
            <w:noWrap/>
            <w:vAlign w:val="bottom"/>
            <w:hideMark/>
          </w:tcPr>
          <w:p w14:paraId="5B46D41B" w14:textId="61CC7612" w:rsidR="00BA4EDC" w:rsidRPr="008B1FBC" w:rsidRDefault="00BA4EDC" w:rsidP="00A26F92">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(477,500.00)</w:t>
            </w:r>
          </w:p>
        </w:tc>
      </w:tr>
      <w:tr w:rsidR="00BA4EDC" w:rsidRPr="008B1FBC" w14:paraId="5CBC1234" w14:textId="77777777" w:rsidTr="00A26F92">
        <w:trPr>
          <w:trHeight w:val="87"/>
        </w:trPr>
        <w:tc>
          <w:tcPr>
            <w:tcW w:w="3122" w:type="pct"/>
            <w:tcBorders>
              <w:top w:val="nil"/>
              <w:left w:val="nil"/>
              <w:bottom w:val="nil"/>
              <w:right w:val="nil"/>
            </w:tcBorders>
            <w:shd w:val="clear" w:color="auto" w:fill="auto"/>
            <w:noWrap/>
            <w:vAlign w:val="center"/>
            <w:hideMark/>
          </w:tcPr>
          <w:p w14:paraId="133F18CA" w14:textId="44517F4F" w:rsidR="00BA4EDC" w:rsidRPr="008B1FBC" w:rsidRDefault="00BA4EDC" w:rsidP="00A26F92">
            <w:pPr>
              <w:spacing w:before="0" w:line="420" w:lineRule="exact"/>
              <w:ind w:left="426"/>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As at December 31, 2019</w:t>
            </w:r>
          </w:p>
        </w:tc>
        <w:tc>
          <w:tcPr>
            <w:tcW w:w="950" w:type="pct"/>
            <w:tcBorders>
              <w:left w:val="nil"/>
              <w:right w:val="nil"/>
            </w:tcBorders>
            <w:shd w:val="clear" w:color="auto" w:fill="auto"/>
            <w:noWrap/>
            <w:vAlign w:val="bottom"/>
            <w:hideMark/>
          </w:tcPr>
          <w:p w14:paraId="76A6C3BD" w14:textId="28B58109" w:rsidR="00BA4EDC" w:rsidRPr="008B1FBC" w:rsidRDefault="00BA4EDC" w:rsidP="00A26F92">
            <w:pP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5,388,250.00 </w:t>
            </w:r>
          </w:p>
        </w:tc>
        <w:tc>
          <w:tcPr>
            <w:tcW w:w="929" w:type="pct"/>
            <w:tcBorders>
              <w:left w:val="nil"/>
              <w:right w:val="nil"/>
            </w:tcBorders>
            <w:shd w:val="clear" w:color="auto" w:fill="auto"/>
            <w:noWrap/>
            <w:vAlign w:val="bottom"/>
            <w:hideMark/>
          </w:tcPr>
          <w:p w14:paraId="76B01900" w14:textId="095D2CCE" w:rsidR="00BA4EDC" w:rsidRPr="008B1FBC" w:rsidRDefault="00BA4EDC" w:rsidP="00A26F92">
            <w:pP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5,388,250.00 </w:t>
            </w:r>
          </w:p>
        </w:tc>
      </w:tr>
      <w:tr w:rsidR="00BA4EDC" w:rsidRPr="008B1FBC" w14:paraId="1AA02578" w14:textId="77777777" w:rsidTr="00A26F92">
        <w:trPr>
          <w:trHeight w:val="87"/>
        </w:trPr>
        <w:tc>
          <w:tcPr>
            <w:tcW w:w="3122" w:type="pct"/>
            <w:tcBorders>
              <w:top w:val="nil"/>
              <w:left w:val="nil"/>
              <w:bottom w:val="nil"/>
              <w:right w:val="nil"/>
            </w:tcBorders>
            <w:shd w:val="clear" w:color="auto" w:fill="auto"/>
            <w:noWrap/>
            <w:vAlign w:val="center"/>
          </w:tcPr>
          <w:p w14:paraId="255C6F1C" w14:textId="01AEB312" w:rsidR="00BA4EDC" w:rsidRPr="008B1FBC" w:rsidRDefault="00BA4EDC" w:rsidP="00A26F92">
            <w:pPr>
              <w:spacing w:before="0" w:line="420" w:lineRule="exact"/>
              <w:ind w:left="426"/>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Acquisition</w:t>
            </w:r>
          </w:p>
        </w:tc>
        <w:tc>
          <w:tcPr>
            <w:tcW w:w="950" w:type="pct"/>
            <w:tcBorders>
              <w:left w:val="nil"/>
              <w:right w:val="nil"/>
            </w:tcBorders>
            <w:shd w:val="clear" w:color="auto" w:fill="auto"/>
            <w:noWrap/>
            <w:vAlign w:val="bottom"/>
          </w:tcPr>
          <w:p w14:paraId="661F436F" w14:textId="56240A90" w:rsidR="00BA4EDC" w:rsidRPr="008B1FBC" w:rsidRDefault="00BA4EDC" w:rsidP="00A26F92">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3,025,400.00 </w:t>
            </w:r>
          </w:p>
        </w:tc>
        <w:tc>
          <w:tcPr>
            <w:tcW w:w="929" w:type="pct"/>
            <w:tcBorders>
              <w:left w:val="nil"/>
              <w:right w:val="nil"/>
            </w:tcBorders>
            <w:shd w:val="clear" w:color="auto" w:fill="auto"/>
            <w:noWrap/>
            <w:vAlign w:val="bottom"/>
          </w:tcPr>
          <w:p w14:paraId="586AF75A" w14:textId="568C8F82" w:rsidR="00BA4EDC" w:rsidRPr="008B1FBC" w:rsidRDefault="00BA4EDC" w:rsidP="00A26F92">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3,025,400.00 </w:t>
            </w:r>
          </w:p>
        </w:tc>
      </w:tr>
      <w:tr w:rsidR="00BA4EDC" w:rsidRPr="008B1FBC" w14:paraId="3E34BCC1" w14:textId="77777777" w:rsidTr="00A26F92">
        <w:trPr>
          <w:trHeight w:val="87"/>
        </w:trPr>
        <w:tc>
          <w:tcPr>
            <w:tcW w:w="3122" w:type="pct"/>
            <w:tcBorders>
              <w:top w:val="nil"/>
              <w:left w:val="nil"/>
              <w:bottom w:val="nil"/>
              <w:right w:val="nil"/>
            </w:tcBorders>
            <w:shd w:val="clear" w:color="auto" w:fill="auto"/>
            <w:noWrap/>
            <w:vAlign w:val="center"/>
          </w:tcPr>
          <w:p w14:paraId="22449244" w14:textId="252DF2D7" w:rsidR="00BA4EDC" w:rsidRPr="008B1FBC" w:rsidRDefault="00BA4EDC" w:rsidP="00A26F92">
            <w:pPr>
              <w:spacing w:before="0" w:line="420" w:lineRule="exact"/>
              <w:ind w:left="426"/>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As at December 31, 2020</w:t>
            </w:r>
          </w:p>
        </w:tc>
        <w:tc>
          <w:tcPr>
            <w:tcW w:w="950" w:type="pct"/>
            <w:tcBorders>
              <w:left w:val="nil"/>
              <w:right w:val="nil"/>
            </w:tcBorders>
            <w:shd w:val="clear" w:color="auto" w:fill="auto"/>
            <w:noWrap/>
            <w:vAlign w:val="bottom"/>
          </w:tcPr>
          <w:p w14:paraId="3BAC09C1" w14:textId="3FB61D6A" w:rsidR="00BA4EDC" w:rsidRPr="008B1FBC" w:rsidRDefault="00BA4EDC" w:rsidP="00A26F92">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8,413,650.00 </w:t>
            </w:r>
          </w:p>
        </w:tc>
        <w:tc>
          <w:tcPr>
            <w:tcW w:w="929" w:type="pct"/>
            <w:tcBorders>
              <w:left w:val="nil"/>
              <w:right w:val="nil"/>
            </w:tcBorders>
            <w:shd w:val="clear" w:color="auto" w:fill="auto"/>
            <w:noWrap/>
            <w:vAlign w:val="bottom"/>
          </w:tcPr>
          <w:p w14:paraId="51FEFCCA" w14:textId="696A62AA" w:rsidR="00BA4EDC" w:rsidRPr="008B1FBC" w:rsidRDefault="00BA4EDC" w:rsidP="00A26F92">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8,413,650.00 </w:t>
            </w:r>
          </w:p>
        </w:tc>
      </w:tr>
    </w:tbl>
    <w:p w14:paraId="46F23859" w14:textId="77C8BA72" w:rsidR="00A26F92" w:rsidRDefault="00A26F92" w:rsidP="00A26F92">
      <w:pPr>
        <w:tabs>
          <w:tab w:val="left" w:pos="426"/>
        </w:tabs>
        <w:spacing w:before="0" w:after="160" w:line="440" w:lineRule="exact"/>
        <w:ind w:left="284" w:hanging="284"/>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7CF2A11F" w14:textId="7F216687" w:rsidR="009004EF" w:rsidRPr="008B1FBC" w:rsidRDefault="00BA4EDC" w:rsidP="00A26F92">
      <w:pPr>
        <w:spacing w:before="0" w:after="160" w:line="259" w:lineRule="auto"/>
        <w:ind w:left="426" w:hanging="426"/>
        <w:jc w:val="left"/>
        <w:rPr>
          <w:rFonts w:asciiTheme="majorBidi" w:eastAsiaTheme="majorEastAsia" w:hAnsiTheme="majorBidi" w:cstheme="majorBidi"/>
          <w:b/>
          <w:bCs/>
          <w:sz w:val="30"/>
          <w:szCs w:val="30"/>
        </w:rPr>
      </w:pPr>
      <w:r w:rsidRPr="008B1FBC">
        <w:rPr>
          <w:rFonts w:asciiTheme="majorBidi" w:hAnsiTheme="majorBidi" w:cstheme="majorBidi"/>
          <w:b/>
          <w:bCs/>
          <w:sz w:val="30"/>
          <w:szCs w:val="30"/>
          <w:cs/>
        </w:rPr>
        <w:lastRenderedPageBreak/>
        <w:t>1</w:t>
      </w:r>
      <w:r w:rsidRPr="008B1FBC">
        <w:rPr>
          <w:rFonts w:asciiTheme="majorBidi" w:hAnsiTheme="majorBidi" w:cstheme="majorBidi"/>
          <w:b/>
          <w:bCs/>
          <w:sz w:val="30"/>
          <w:szCs w:val="30"/>
        </w:rPr>
        <w:t>7</w:t>
      </w:r>
      <w:r w:rsidR="00A24CE1" w:rsidRPr="008B1FBC">
        <w:rPr>
          <w:rFonts w:asciiTheme="majorBidi" w:hAnsiTheme="majorBidi" w:cstheme="majorBidi"/>
          <w:b/>
          <w:bCs/>
          <w:sz w:val="30"/>
          <w:szCs w:val="30"/>
          <w:cs/>
        </w:rPr>
        <w:t>.</w:t>
      </w:r>
      <w:r w:rsidR="00A24CE1" w:rsidRPr="008B1FBC">
        <w:rPr>
          <w:rFonts w:asciiTheme="majorBidi" w:hAnsiTheme="majorBidi" w:cstheme="majorBidi"/>
          <w:b/>
          <w:bCs/>
          <w:sz w:val="30"/>
          <w:szCs w:val="30"/>
          <w:cs/>
        </w:rPr>
        <w:tab/>
      </w:r>
      <w:r w:rsidRPr="008B1FBC">
        <w:rPr>
          <w:rFonts w:asciiTheme="majorBidi" w:hAnsiTheme="majorBidi" w:cstheme="majorBidi"/>
          <w:b/>
          <w:bCs/>
          <w:sz w:val="30"/>
          <w:szCs w:val="30"/>
        </w:rPr>
        <w:t>OTHER INTANGIBLE ASSETS</w:t>
      </w:r>
      <w:r w:rsidRPr="008B1FBC">
        <w:rPr>
          <w:rFonts w:asciiTheme="majorBidi" w:eastAsiaTheme="majorEastAsia" w:hAnsiTheme="majorBidi" w:cstheme="majorBidi"/>
          <w:b/>
          <w:bCs/>
          <w:sz w:val="30"/>
          <w:szCs w:val="30"/>
        </w:rPr>
        <w:t xml:space="preserve"> </w:t>
      </w:r>
      <w:r w:rsidRPr="008B1FBC">
        <w:rPr>
          <w:rFonts w:asciiTheme="majorBidi" w:hAnsiTheme="majorBidi" w:cstheme="majorBidi"/>
          <w:b/>
          <w:bCs/>
          <w:sz w:val="30"/>
          <w:szCs w:val="30"/>
        </w:rPr>
        <w:t>(Cont'd)</w:t>
      </w:r>
    </w:p>
    <w:p w14:paraId="608ED33D" w14:textId="77777777" w:rsidR="00BA4EDC" w:rsidRPr="008B1FBC" w:rsidRDefault="00BA4EDC" w:rsidP="00BA4EDC">
      <w:pPr>
        <w:tabs>
          <w:tab w:val="left" w:pos="360"/>
        </w:tabs>
        <w:spacing w:after="120" w:line="480" w:lineRule="exact"/>
        <w:ind w:left="426"/>
        <w:jc w:val="right"/>
        <w:rPr>
          <w:rFonts w:asciiTheme="majorBidi" w:hAnsiTheme="majorBidi" w:cstheme="majorBidi"/>
          <w:sz w:val="30"/>
          <w:szCs w:val="30"/>
        </w:rPr>
      </w:pPr>
      <w:r w:rsidRPr="008B1FBC">
        <w:rPr>
          <w:rFonts w:asciiTheme="majorBidi" w:hAnsiTheme="majorBidi" w:cstheme="majorBidi"/>
        </w:rPr>
        <w:t>(Unit: Baht)</w:t>
      </w:r>
    </w:p>
    <w:tbl>
      <w:tblPr>
        <w:tblW w:w="4751" w:type="pct"/>
        <w:tblInd w:w="392" w:type="dxa"/>
        <w:tblLayout w:type="fixed"/>
        <w:tblLook w:val="04A0" w:firstRow="1" w:lastRow="0" w:firstColumn="1" w:lastColumn="0" w:noHBand="0" w:noVBand="1"/>
      </w:tblPr>
      <w:tblGrid>
        <w:gridCol w:w="4978"/>
        <w:gridCol w:w="2196"/>
        <w:gridCol w:w="2052"/>
      </w:tblGrid>
      <w:tr w:rsidR="00BA4EDC" w:rsidRPr="008B1FBC" w14:paraId="15208B63" w14:textId="77777777" w:rsidTr="00BA4EDC">
        <w:trPr>
          <w:trHeight w:val="435"/>
        </w:trPr>
        <w:tc>
          <w:tcPr>
            <w:tcW w:w="2698" w:type="pct"/>
            <w:tcBorders>
              <w:top w:val="nil"/>
              <w:left w:val="nil"/>
              <w:bottom w:val="nil"/>
              <w:right w:val="nil"/>
            </w:tcBorders>
            <w:shd w:val="clear" w:color="auto" w:fill="auto"/>
            <w:noWrap/>
            <w:vAlign w:val="bottom"/>
            <w:hideMark/>
          </w:tcPr>
          <w:p w14:paraId="624AC511" w14:textId="77777777" w:rsidR="00BA4EDC" w:rsidRPr="008B1FBC" w:rsidRDefault="00BA4EDC" w:rsidP="00BA4EDC">
            <w:pPr>
              <w:spacing w:before="0" w:line="480" w:lineRule="exact"/>
              <w:ind w:left="0"/>
              <w:jc w:val="center"/>
              <w:rPr>
                <w:rFonts w:asciiTheme="majorBidi" w:eastAsia="Times New Roman" w:hAnsiTheme="majorBidi" w:cstheme="majorBidi"/>
                <w:color w:val="auto"/>
                <w:sz w:val="30"/>
                <w:szCs w:val="30"/>
              </w:rPr>
            </w:pPr>
          </w:p>
        </w:tc>
        <w:tc>
          <w:tcPr>
            <w:tcW w:w="1190" w:type="pct"/>
            <w:tcBorders>
              <w:top w:val="nil"/>
              <w:left w:val="nil"/>
              <w:right w:val="nil"/>
            </w:tcBorders>
            <w:shd w:val="clear" w:color="auto" w:fill="auto"/>
            <w:noWrap/>
            <w:vAlign w:val="bottom"/>
            <w:hideMark/>
          </w:tcPr>
          <w:p w14:paraId="69770B51" w14:textId="77777777" w:rsidR="00BA4EDC" w:rsidRPr="008B1FBC" w:rsidRDefault="00BA4EDC" w:rsidP="00BA4EDC">
            <w:pPr>
              <w:spacing w:before="0" w:line="480" w:lineRule="exact"/>
              <w:ind w:left="0"/>
              <w:jc w:val="center"/>
              <w:rPr>
                <w:rFonts w:asciiTheme="majorBidi" w:eastAsia="Times New Roman" w:hAnsiTheme="majorBidi" w:cstheme="majorBidi"/>
                <w:color w:val="auto"/>
                <w:sz w:val="30"/>
                <w:szCs w:val="30"/>
              </w:rPr>
            </w:pPr>
            <w:r w:rsidRPr="008B1FBC">
              <w:rPr>
                <w:rFonts w:asciiTheme="majorBidi" w:hAnsiTheme="majorBidi" w:cstheme="majorBidi"/>
                <w:sz w:val="30"/>
                <w:szCs w:val="30"/>
              </w:rPr>
              <w:t xml:space="preserve">Consolidated </w:t>
            </w:r>
          </w:p>
        </w:tc>
        <w:tc>
          <w:tcPr>
            <w:tcW w:w="1112" w:type="pct"/>
            <w:tcBorders>
              <w:top w:val="nil"/>
              <w:left w:val="nil"/>
              <w:right w:val="nil"/>
            </w:tcBorders>
            <w:shd w:val="clear" w:color="auto" w:fill="auto"/>
            <w:noWrap/>
            <w:vAlign w:val="bottom"/>
            <w:hideMark/>
          </w:tcPr>
          <w:p w14:paraId="16FA2315" w14:textId="77777777" w:rsidR="00BA4EDC" w:rsidRPr="008B1FBC" w:rsidRDefault="00BA4EDC" w:rsidP="00BA4EDC">
            <w:pPr>
              <w:spacing w:before="0" w:line="480" w:lineRule="exact"/>
              <w:ind w:left="0"/>
              <w:jc w:val="center"/>
              <w:rPr>
                <w:rFonts w:asciiTheme="majorBidi" w:eastAsia="Times New Roman" w:hAnsiTheme="majorBidi" w:cstheme="majorBidi"/>
                <w:color w:val="auto"/>
                <w:sz w:val="30"/>
                <w:szCs w:val="30"/>
              </w:rPr>
            </w:pPr>
            <w:r w:rsidRPr="008B1FBC">
              <w:rPr>
                <w:rFonts w:asciiTheme="majorBidi" w:hAnsiTheme="majorBidi" w:cstheme="majorBidi"/>
                <w:sz w:val="30"/>
                <w:szCs w:val="30"/>
              </w:rPr>
              <w:t xml:space="preserve">Separate </w:t>
            </w:r>
          </w:p>
        </w:tc>
      </w:tr>
      <w:tr w:rsidR="00BA4EDC" w:rsidRPr="008B1FBC" w14:paraId="712FD17E" w14:textId="77777777" w:rsidTr="00BA4EDC">
        <w:trPr>
          <w:trHeight w:val="435"/>
        </w:trPr>
        <w:tc>
          <w:tcPr>
            <w:tcW w:w="2698" w:type="pct"/>
            <w:tcBorders>
              <w:top w:val="nil"/>
              <w:left w:val="nil"/>
              <w:bottom w:val="nil"/>
              <w:right w:val="nil"/>
            </w:tcBorders>
            <w:shd w:val="clear" w:color="auto" w:fill="auto"/>
            <w:noWrap/>
            <w:vAlign w:val="bottom"/>
          </w:tcPr>
          <w:p w14:paraId="1C9015A1" w14:textId="77777777" w:rsidR="00BA4EDC" w:rsidRPr="008B1FBC" w:rsidRDefault="00BA4EDC" w:rsidP="00BA4EDC">
            <w:pPr>
              <w:spacing w:before="0" w:line="480" w:lineRule="exact"/>
              <w:ind w:left="0"/>
              <w:jc w:val="center"/>
              <w:rPr>
                <w:rFonts w:asciiTheme="majorBidi" w:eastAsia="Times New Roman" w:hAnsiTheme="majorBidi" w:cstheme="majorBidi"/>
                <w:color w:val="auto"/>
                <w:sz w:val="30"/>
                <w:szCs w:val="30"/>
              </w:rPr>
            </w:pPr>
          </w:p>
        </w:tc>
        <w:tc>
          <w:tcPr>
            <w:tcW w:w="1190" w:type="pct"/>
            <w:tcBorders>
              <w:top w:val="nil"/>
              <w:left w:val="nil"/>
              <w:right w:val="nil"/>
            </w:tcBorders>
            <w:shd w:val="clear" w:color="auto" w:fill="auto"/>
            <w:noWrap/>
            <w:vAlign w:val="bottom"/>
          </w:tcPr>
          <w:p w14:paraId="5E9A91F6" w14:textId="77777777" w:rsidR="00BA4EDC" w:rsidRPr="008B1FBC" w:rsidRDefault="00BA4EDC" w:rsidP="00BA4EDC">
            <w:pPr>
              <w:pBdr>
                <w:bottom w:val="single" w:sz="4" w:space="1" w:color="auto"/>
              </w:pBdr>
              <w:spacing w:before="0" w:line="480" w:lineRule="exact"/>
              <w:ind w:left="0"/>
              <w:jc w:val="center"/>
              <w:rPr>
                <w:rFonts w:asciiTheme="majorBidi" w:hAnsiTheme="majorBidi" w:cstheme="majorBidi"/>
                <w:sz w:val="30"/>
                <w:szCs w:val="30"/>
              </w:rPr>
            </w:pPr>
            <w:r w:rsidRPr="008B1FBC">
              <w:rPr>
                <w:rFonts w:asciiTheme="majorBidi" w:hAnsiTheme="majorBidi" w:cstheme="majorBidi"/>
                <w:sz w:val="30"/>
                <w:szCs w:val="30"/>
              </w:rPr>
              <w:t>financial statements</w:t>
            </w:r>
            <w:r w:rsidRPr="008B1FBC">
              <w:rPr>
                <w:rFonts w:asciiTheme="majorBidi" w:hAnsiTheme="majorBidi" w:cstheme="majorBidi"/>
                <w:sz w:val="30"/>
                <w:szCs w:val="30"/>
                <w:cs/>
              </w:rPr>
              <w:t xml:space="preserve"> </w:t>
            </w:r>
          </w:p>
        </w:tc>
        <w:tc>
          <w:tcPr>
            <w:tcW w:w="1112" w:type="pct"/>
            <w:tcBorders>
              <w:top w:val="nil"/>
              <w:left w:val="nil"/>
              <w:right w:val="nil"/>
            </w:tcBorders>
            <w:shd w:val="clear" w:color="auto" w:fill="auto"/>
            <w:noWrap/>
            <w:vAlign w:val="bottom"/>
          </w:tcPr>
          <w:p w14:paraId="6ADE675A" w14:textId="77777777" w:rsidR="00BA4EDC" w:rsidRPr="008B1FBC" w:rsidRDefault="00BA4EDC" w:rsidP="00BA4EDC">
            <w:pPr>
              <w:pBdr>
                <w:bottom w:val="single" w:sz="4" w:space="1" w:color="auto"/>
              </w:pBdr>
              <w:spacing w:before="0" w:line="480" w:lineRule="exact"/>
              <w:ind w:left="0"/>
              <w:jc w:val="center"/>
              <w:rPr>
                <w:rFonts w:asciiTheme="majorBidi" w:hAnsiTheme="majorBidi" w:cstheme="majorBidi"/>
                <w:sz w:val="30"/>
                <w:szCs w:val="30"/>
              </w:rPr>
            </w:pPr>
            <w:r w:rsidRPr="008B1FBC">
              <w:rPr>
                <w:rFonts w:asciiTheme="majorBidi" w:hAnsiTheme="majorBidi" w:cstheme="majorBidi"/>
                <w:sz w:val="30"/>
                <w:szCs w:val="30"/>
              </w:rPr>
              <w:t xml:space="preserve">financial statements </w:t>
            </w:r>
          </w:p>
        </w:tc>
      </w:tr>
      <w:tr w:rsidR="00BA4EDC" w:rsidRPr="008B1FBC" w14:paraId="09BBA657" w14:textId="77777777" w:rsidTr="0002267F">
        <w:trPr>
          <w:trHeight w:val="567"/>
        </w:trPr>
        <w:tc>
          <w:tcPr>
            <w:tcW w:w="2698" w:type="pct"/>
            <w:tcBorders>
              <w:top w:val="nil"/>
              <w:left w:val="nil"/>
              <w:bottom w:val="nil"/>
              <w:right w:val="nil"/>
            </w:tcBorders>
            <w:shd w:val="clear" w:color="auto" w:fill="auto"/>
            <w:noWrap/>
            <w:vAlign w:val="bottom"/>
          </w:tcPr>
          <w:p w14:paraId="5284BAE5" w14:textId="5319E6EC" w:rsidR="00BA4EDC" w:rsidRPr="008B1FBC" w:rsidRDefault="00BA4EDC" w:rsidP="00BA4EDC">
            <w:pPr>
              <w:spacing w:before="0" w:line="480" w:lineRule="exact"/>
              <w:ind w:left="34"/>
              <w:jc w:val="left"/>
              <w:rPr>
                <w:rFonts w:asciiTheme="majorBidi" w:eastAsia="Times New Roman" w:hAnsiTheme="majorBidi" w:cstheme="majorBidi"/>
                <w:b/>
                <w:bCs/>
                <w:color w:val="auto"/>
                <w:sz w:val="30"/>
                <w:szCs w:val="30"/>
              </w:rPr>
            </w:pPr>
          </w:p>
        </w:tc>
        <w:tc>
          <w:tcPr>
            <w:tcW w:w="2302" w:type="pct"/>
            <w:gridSpan w:val="2"/>
            <w:tcBorders>
              <w:left w:val="nil"/>
              <w:bottom w:val="nil"/>
              <w:right w:val="nil"/>
            </w:tcBorders>
            <w:shd w:val="clear" w:color="auto" w:fill="auto"/>
            <w:noWrap/>
            <w:vAlign w:val="bottom"/>
          </w:tcPr>
          <w:p w14:paraId="4902C13A" w14:textId="77777777" w:rsidR="00BA4EDC" w:rsidRPr="008B1FBC" w:rsidRDefault="00BA4EDC" w:rsidP="00BA4EDC">
            <w:pPr>
              <w:pBdr>
                <w:bottom w:val="single" w:sz="4" w:space="1" w:color="auto"/>
              </w:pBdr>
              <w:spacing w:before="0" w:line="48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Software copyright</w:t>
            </w:r>
          </w:p>
        </w:tc>
      </w:tr>
      <w:tr w:rsidR="0002267F" w:rsidRPr="008B1FBC" w14:paraId="765A10F3" w14:textId="77777777" w:rsidTr="00BA4EDC">
        <w:trPr>
          <w:trHeight w:val="435"/>
        </w:trPr>
        <w:tc>
          <w:tcPr>
            <w:tcW w:w="2698" w:type="pct"/>
            <w:tcBorders>
              <w:top w:val="nil"/>
              <w:left w:val="nil"/>
              <w:bottom w:val="nil"/>
              <w:right w:val="nil"/>
            </w:tcBorders>
            <w:shd w:val="clear" w:color="auto" w:fill="auto"/>
            <w:noWrap/>
            <w:vAlign w:val="bottom"/>
          </w:tcPr>
          <w:p w14:paraId="7BE658A1" w14:textId="23BCDB61" w:rsidR="0002267F" w:rsidRPr="008B1FBC" w:rsidRDefault="0002267F" w:rsidP="00BA4EDC">
            <w:pPr>
              <w:spacing w:before="0" w:line="48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Accumulated amortization :</w:t>
            </w:r>
          </w:p>
        </w:tc>
        <w:tc>
          <w:tcPr>
            <w:tcW w:w="2302" w:type="pct"/>
            <w:gridSpan w:val="2"/>
            <w:tcBorders>
              <w:left w:val="nil"/>
              <w:bottom w:val="nil"/>
              <w:right w:val="nil"/>
            </w:tcBorders>
            <w:shd w:val="clear" w:color="auto" w:fill="auto"/>
            <w:noWrap/>
            <w:vAlign w:val="bottom"/>
          </w:tcPr>
          <w:p w14:paraId="4EE30595" w14:textId="77777777" w:rsidR="0002267F" w:rsidRPr="008B1FBC" w:rsidRDefault="0002267F" w:rsidP="0002267F">
            <w:pPr>
              <w:spacing w:before="0" w:line="480" w:lineRule="exact"/>
              <w:ind w:left="0"/>
              <w:jc w:val="center"/>
              <w:rPr>
                <w:rFonts w:asciiTheme="majorBidi" w:eastAsia="Times New Roman" w:hAnsiTheme="majorBidi" w:cstheme="majorBidi"/>
                <w:color w:val="auto"/>
                <w:sz w:val="30"/>
                <w:szCs w:val="30"/>
              </w:rPr>
            </w:pPr>
          </w:p>
        </w:tc>
      </w:tr>
      <w:tr w:rsidR="00BA4EDC" w:rsidRPr="008B1FBC" w14:paraId="5185782C" w14:textId="77777777" w:rsidTr="00BA4EDC">
        <w:trPr>
          <w:trHeight w:val="435"/>
        </w:trPr>
        <w:tc>
          <w:tcPr>
            <w:tcW w:w="2698" w:type="pct"/>
            <w:tcBorders>
              <w:top w:val="nil"/>
              <w:left w:val="nil"/>
              <w:bottom w:val="nil"/>
              <w:right w:val="nil"/>
            </w:tcBorders>
            <w:shd w:val="clear" w:color="auto" w:fill="auto"/>
            <w:noWrap/>
            <w:vAlign w:val="bottom"/>
          </w:tcPr>
          <w:p w14:paraId="7EE90A07" w14:textId="0CB50113"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As at January 1, 2019</w:t>
            </w:r>
          </w:p>
        </w:tc>
        <w:tc>
          <w:tcPr>
            <w:tcW w:w="1190" w:type="pct"/>
            <w:tcBorders>
              <w:left w:val="nil"/>
              <w:bottom w:val="nil"/>
              <w:right w:val="nil"/>
            </w:tcBorders>
            <w:shd w:val="clear" w:color="auto" w:fill="auto"/>
            <w:noWrap/>
          </w:tcPr>
          <w:p w14:paraId="4D32B81C" w14:textId="447DE135" w:rsidR="00BA4EDC" w:rsidRPr="008B1FBC" w:rsidRDefault="00BA4EDC" w:rsidP="00BA4EDC">
            <w:pP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(1,703,181.26)</w:t>
            </w:r>
          </w:p>
        </w:tc>
        <w:tc>
          <w:tcPr>
            <w:tcW w:w="1112" w:type="pct"/>
            <w:tcBorders>
              <w:left w:val="nil"/>
              <w:bottom w:val="nil"/>
              <w:right w:val="nil"/>
            </w:tcBorders>
            <w:shd w:val="clear" w:color="auto" w:fill="auto"/>
            <w:noWrap/>
          </w:tcPr>
          <w:p w14:paraId="2DCDF6E5" w14:textId="67D8FB1E" w:rsidR="00BA4EDC" w:rsidRPr="008B1FBC" w:rsidRDefault="00BA4EDC" w:rsidP="00BA4EDC">
            <w:pP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(1,703,181.26)</w:t>
            </w:r>
          </w:p>
        </w:tc>
      </w:tr>
      <w:tr w:rsidR="00BA4EDC" w:rsidRPr="008B1FBC" w14:paraId="7A1E1C34" w14:textId="77777777" w:rsidTr="00BA4EDC">
        <w:trPr>
          <w:trHeight w:val="435"/>
        </w:trPr>
        <w:tc>
          <w:tcPr>
            <w:tcW w:w="2698" w:type="pct"/>
            <w:tcBorders>
              <w:top w:val="nil"/>
              <w:left w:val="nil"/>
              <w:bottom w:val="nil"/>
              <w:right w:val="nil"/>
            </w:tcBorders>
            <w:shd w:val="clear" w:color="auto" w:fill="auto"/>
            <w:noWrap/>
            <w:vAlign w:val="bottom"/>
            <w:hideMark/>
          </w:tcPr>
          <w:p w14:paraId="086006AE" w14:textId="10D7EC47"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Amortization for the year</w:t>
            </w:r>
          </w:p>
        </w:tc>
        <w:tc>
          <w:tcPr>
            <w:tcW w:w="1190" w:type="pct"/>
            <w:tcBorders>
              <w:top w:val="nil"/>
              <w:left w:val="nil"/>
              <w:right w:val="nil"/>
            </w:tcBorders>
            <w:shd w:val="clear" w:color="auto" w:fill="auto"/>
            <w:noWrap/>
          </w:tcPr>
          <w:p w14:paraId="66ECFAC1" w14:textId="1A00F16E" w:rsidR="00BA4EDC" w:rsidRPr="008B1FBC" w:rsidRDefault="00BA4EDC" w:rsidP="00BA4EDC">
            <w:pP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(611,101.64)</w:t>
            </w:r>
          </w:p>
        </w:tc>
        <w:tc>
          <w:tcPr>
            <w:tcW w:w="1112" w:type="pct"/>
            <w:tcBorders>
              <w:top w:val="nil"/>
              <w:left w:val="nil"/>
              <w:right w:val="nil"/>
            </w:tcBorders>
            <w:shd w:val="clear" w:color="auto" w:fill="auto"/>
            <w:noWrap/>
          </w:tcPr>
          <w:p w14:paraId="2C5CAB23" w14:textId="0451A267" w:rsidR="00BA4EDC" w:rsidRPr="008B1FBC" w:rsidRDefault="00BA4EDC" w:rsidP="00BA4EDC">
            <w:pP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(611,101.64)</w:t>
            </w:r>
          </w:p>
        </w:tc>
      </w:tr>
      <w:tr w:rsidR="00BA4EDC" w:rsidRPr="008B1FBC" w14:paraId="7F1003B4" w14:textId="77777777" w:rsidTr="00A26F92">
        <w:trPr>
          <w:trHeight w:val="87"/>
        </w:trPr>
        <w:tc>
          <w:tcPr>
            <w:tcW w:w="2698" w:type="pct"/>
            <w:tcBorders>
              <w:top w:val="nil"/>
              <w:left w:val="nil"/>
              <w:bottom w:val="nil"/>
              <w:right w:val="nil"/>
            </w:tcBorders>
            <w:shd w:val="clear" w:color="auto" w:fill="auto"/>
            <w:noWrap/>
            <w:vAlign w:val="bottom"/>
            <w:hideMark/>
          </w:tcPr>
          <w:p w14:paraId="702CE376" w14:textId="4A42E845"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Amortization of disposal</w:t>
            </w:r>
          </w:p>
        </w:tc>
        <w:tc>
          <w:tcPr>
            <w:tcW w:w="1190" w:type="pct"/>
            <w:tcBorders>
              <w:top w:val="nil"/>
              <w:left w:val="nil"/>
              <w:right w:val="nil"/>
            </w:tcBorders>
            <w:shd w:val="clear" w:color="auto" w:fill="auto"/>
            <w:noWrap/>
            <w:hideMark/>
          </w:tcPr>
          <w:p w14:paraId="051F075A" w14:textId="39C87368" w:rsidR="00BA4EDC" w:rsidRPr="008B1FBC" w:rsidRDefault="00BA4EDC" w:rsidP="00BA4EDC">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 457,239.94 </w:t>
            </w:r>
          </w:p>
        </w:tc>
        <w:tc>
          <w:tcPr>
            <w:tcW w:w="1112" w:type="pct"/>
            <w:tcBorders>
              <w:top w:val="nil"/>
              <w:left w:val="nil"/>
              <w:right w:val="nil"/>
            </w:tcBorders>
            <w:shd w:val="clear" w:color="auto" w:fill="auto"/>
            <w:noWrap/>
            <w:hideMark/>
          </w:tcPr>
          <w:p w14:paraId="1269C750" w14:textId="298FDE92" w:rsidR="00BA4EDC" w:rsidRPr="008B1FBC" w:rsidRDefault="00BA4EDC" w:rsidP="00BA4EDC">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457,239.94 </w:t>
            </w:r>
          </w:p>
        </w:tc>
      </w:tr>
      <w:tr w:rsidR="00BA4EDC" w:rsidRPr="008B1FBC" w14:paraId="31974D79" w14:textId="77777777" w:rsidTr="00BA4EDC">
        <w:trPr>
          <w:trHeight w:val="581"/>
        </w:trPr>
        <w:tc>
          <w:tcPr>
            <w:tcW w:w="2698" w:type="pct"/>
            <w:tcBorders>
              <w:top w:val="nil"/>
              <w:left w:val="nil"/>
              <w:bottom w:val="nil"/>
              <w:right w:val="nil"/>
            </w:tcBorders>
            <w:shd w:val="clear" w:color="auto" w:fill="auto"/>
            <w:noWrap/>
            <w:vAlign w:val="center"/>
            <w:hideMark/>
          </w:tcPr>
          <w:p w14:paraId="246B00B6" w14:textId="25ACFF5F"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As at December 31, 2019</w:t>
            </w:r>
          </w:p>
        </w:tc>
        <w:tc>
          <w:tcPr>
            <w:tcW w:w="1190" w:type="pct"/>
            <w:tcBorders>
              <w:left w:val="nil"/>
              <w:right w:val="nil"/>
            </w:tcBorders>
            <w:shd w:val="clear" w:color="auto" w:fill="auto"/>
            <w:noWrap/>
            <w:hideMark/>
          </w:tcPr>
          <w:p w14:paraId="38070462" w14:textId="534DD9AD" w:rsidR="00BA4EDC" w:rsidRPr="008B1FBC" w:rsidRDefault="00BA4EDC" w:rsidP="00BA4EDC">
            <w:pP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(1,857,042.96)</w:t>
            </w:r>
          </w:p>
        </w:tc>
        <w:tc>
          <w:tcPr>
            <w:tcW w:w="1112" w:type="pct"/>
            <w:tcBorders>
              <w:left w:val="nil"/>
              <w:right w:val="nil"/>
            </w:tcBorders>
            <w:shd w:val="clear" w:color="auto" w:fill="auto"/>
            <w:noWrap/>
            <w:hideMark/>
          </w:tcPr>
          <w:p w14:paraId="003FFB46" w14:textId="161E8DA0" w:rsidR="00BA4EDC" w:rsidRPr="008B1FBC" w:rsidRDefault="00BA4EDC" w:rsidP="00BA4EDC">
            <w:pP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(1,857,042.96)</w:t>
            </w:r>
          </w:p>
        </w:tc>
      </w:tr>
      <w:tr w:rsidR="00BA4EDC" w:rsidRPr="008B1FBC" w14:paraId="0BC06958" w14:textId="77777777" w:rsidTr="00A26F92">
        <w:trPr>
          <w:trHeight w:val="87"/>
        </w:trPr>
        <w:tc>
          <w:tcPr>
            <w:tcW w:w="2698" w:type="pct"/>
            <w:tcBorders>
              <w:top w:val="nil"/>
              <w:left w:val="nil"/>
              <w:bottom w:val="nil"/>
              <w:right w:val="nil"/>
            </w:tcBorders>
            <w:shd w:val="clear" w:color="auto" w:fill="auto"/>
            <w:noWrap/>
            <w:vAlign w:val="center"/>
          </w:tcPr>
          <w:p w14:paraId="1483F8C6" w14:textId="059B3A5D"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Amortization for the year</w:t>
            </w:r>
          </w:p>
        </w:tc>
        <w:tc>
          <w:tcPr>
            <w:tcW w:w="1190" w:type="pct"/>
            <w:tcBorders>
              <w:left w:val="nil"/>
              <w:right w:val="nil"/>
            </w:tcBorders>
            <w:shd w:val="clear" w:color="auto" w:fill="auto"/>
            <w:noWrap/>
          </w:tcPr>
          <w:p w14:paraId="25EB6F51" w14:textId="04A1A1D5" w:rsidR="00BA4EDC" w:rsidRPr="008B1FBC" w:rsidRDefault="00BA4EDC" w:rsidP="00BA4EDC">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(680,240.07)</w:t>
            </w:r>
          </w:p>
        </w:tc>
        <w:tc>
          <w:tcPr>
            <w:tcW w:w="1112" w:type="pct"/>
            <w:tcBorders>
              <w:left w:val="nil"/>
              <w:right w:val="nil"/>
            </w:tcBorders>
            <w:shd w:val="clear" w:color="auto" w:fill="auto"/>
            <w:noWrap/>
          </w:tcPr>
          <w:p w14:paraId="541A306B" w14:textId="089C2F39" w:rsidR="00BA4EDC" w:rsidRPr="008B1FBC" w:rsidRDefault="00BA4EDC" w:rsidP="00BA4EDC">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(680,240.07)</w:t>
            </w:r>
          </w:p>
        </w:tc>
      </w:tr>
      <w:tr w:rsidR="00BA4EDC" w:rsidRPr="008B1FBC" w14:paraId="2D200098" w14:textId="77777777" w:rsidTr="00A26F92">
        <w:trPr>
          <w:trHeight w:val="260"/>
        </w:trPr>
        <w:tc>
          <w:tcPr>
            <w:tcW w:w="2698" w:type="pct"/>
            <w:tcBorders>
              <w:top w:val="nil"/>
              <w:left w:val="nil"/>
              <w:bottom w:val="nil"/>
              <w:right w:val="nil"/>
            </w:tcBorders>
            <w:shd w:val="clear" w:color="auto" w:fill="auto"/>
            <w:noWrap/>
            <w:vAlign w:val="center"/>
          </w:tcPr>
          <w:p w14:paraId="6F95FABB" w14:textId="185D3479"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As at December 31, 2020</w:t>
            </w:r>
          </w:p>
        </w:tc>
        <w:tc>
          <w:tcPr>
            <w:tcW w:w="1190" w:type="pct"/>
            <w:tcBorders>
              <w:left w:val="nil"/>
              <w:right w:val="nil"/>
            </w:tcBorders>
            <w:shd w:val="clear" w:color="auto" w:fill="auto"/>
            <w:noWrap/>
          </w:tcPr>
          <w:p w14:paraId="67C0C6C0" w14:textId="3208564C" w:rsidR="00BA4EDC" w:rsidRPr="008B1FBC" w:rsidRDefault="00BA4EDC" w:rsidP="00BA4EDC">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(2,537,283.03)</w:t>
            </w:r>
          </w:p>
        </w:tc>
        <w:tc>
          <w:tcPr>
            <w:tcW w:w="1112" w:type="pct"/>
            <w:tcBorders>
              <w:left w:val="nil"/>
              <w:right w:val="nil"/>
            </w:tcBorders>
            <w:shd w:val="clear" w:color="auto" w:fill="auto"/>
            <w:noWrap/>
          </w:tcPr>
          <w:p w14:paraId="6995A677" w14:textId="3D41B381" w:rsidR="00BA4EDC" w:rsidRPr="008B1FBC" w:rsidRDefault="00BA4EDC" w:rsidP="00BA4EDC">
            <w:pPr>
              <w:pBdr>
                <w:bottom w:val="single" w:sz="4" w:space="1" w:color="auto"/>
              </w:pBdr>
              <w:spacing w:before="0" w:line="480" w:lineRule="exact"/>
              <w:ind w:left="0"/>
              <w:jc w:val="right"/>
              <w:rPr>
                <w:rFonts w:asciiTheme="majorBidi" w:eastAsia="Times New Roman" w:hAnsiTheme="majorBidi" w:cstheme="majorBidi"/>
                <w:color w:val="auto"/>
                <w:sz w:val="30"/>
                <w:szCs w:val="30"/>
              </w:rPr>
            </w:pPr>
            <w:r w:rsidRPr="008B1FBC">
              <w:rPr>
                <w:rFonts w:asciiTheme="majorBidi" w:hAnsiTheme="majorBidi" w:cstheme="majorBidi"/>
              </w:rPr>
              <w:t>(2,537,283.03)</w:t>
            </w:r>
          </w:p>
        </w:tc>
      </w:tr>
      <w:tr w:rsidR="00BA4EDC" w:rsidRPr="008B1FBC" w14:paraId="1E3A32D6" w14:textId="77777777" w:rsidTr="00BA4EDC">
        <w:trPr>
          <w:trHeight w:val="581"/>
        </w:trPr>
        <w:tc>
          <w:tcPr>
            <w:tcW w:w="2698" w:type="pct"/>
            <w:tcBorders>
              <w:top w:val="nil"/>
              <w:left w:val="nil"/>
              <w:bottom w:val="nil"/>
              <w:right w:val="nil"/>
            </w:tcBorders>
            <w:shd w:val="clear" w:color="auto" w:fill="auto"/>
            <w:noWrap/>
            <w:vAlign w:val="center"/>
          </w:tcPr>
          <w:p w14:paraId="4A56F584" w14:textId="1DA5F581" w:rsidR="00BA4EDC" w:rsidRPr="008B1FBC" w:rsidRDefault="00BA4EDC" w:rsidP="00BA4EDC">
            <w:pPr>
              <w:spacing w:before="0" w:line="48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Net book value :</w:t>
            </w:r>
          </w:p>
        </w:tc>
        <w:tc>
          <w:tcPr>
            <w:tcW w:w="1190" w:type="pct"/>
            <w:tcBorders>
              <w:left w:val="nil"/>
              <w:right w:val="nil"/>
            </w:tcBorders>
            <w:shd w:val="clear" w:color="auto" w:fill="auto"/>
            <w:noWrap/>
          </w:tcPr>
          <w:p w14:paraId="05159562" w14:textId="77777777" w:rsidR="00BA4EDC" w:rsidRPr="008B1FBC" w:rsidRDefault="00BA4EDC" w:rsidP="00BA4EDC">
            <w:pPr>
              <w:spacing w:before="0" w:line="480" w:lineRule="exact"/>
              <w:ind w:left="0"/>
              <w:jc w:val="right"/>
              <w:rPr>
                <w:rFonts w:asciiTheme="majorBidi" w:hAnsiTheme="majorBidi" w:cstheme="majorBidi"/>
              </w:rPr>
            </w:pPr>
          </w:p>
        </w:tc>
        <w:tc>
          <w:tcPr>
            <w:tcW w:w="1112" w:type="pct"/>
            <w:tcBorders>
              <w:left w:val="nil"/>
              <w:right w:val="nil"/>
            </w:tcBorders>
            <w:shd w:val="clear" w:color="auto" w:fill="auto"/>
            <w:noWrap/>
          </w:tcPr>
          <w:p w14:paraId="28108E92" w14:textId="77777777" w:rsidR="00BA4EDC" w:rsidRPr="008B1FBC" w:rsidRDefault="00BA4EDC" w:rsidP="00BA4EDC">
            <w:pPr>
              <w:spacing w:before="0" w:line="480" w:lineRule="exact"/>
              <w:ind w:left="0"/>
              <w:jc w:val="right"/>
              <w:rPr>
                <w:rFonts w:asciiTheme="majorBidi" w:hAnsiTheme="majorBidi" w:cstheme="majorBidi"/>
              </w:rPr>
            </w:pPr>
          </w:p>
        </w:tc>
      </w:tr>
      <w:tr w:rsidR="00BA4EDC" w:rsidRPr="008B1FBC" w14:paraId="127D9EA9" w14:textId="77777777" w:rsidTr="00A26F92">
        <w:trPr>
          <w:trHeight w:val="90"/>
        </w:trPr>
        <w:tc>
          <w:tcPr>
            <w:tcW w:w="2698" w:type="pct"/>
            <w:tcBorders>
              <w:top w:val="nil"/>
              <w:left w:val="nil"/>
              <w:bottom w:val="nil"/>
              <w:right w:val="nil"/>
            </w:tcBorders>
            <w:shd w:val="clear" w:color="auto" w:fill="auto"/>
            <w:noWrap/>
          </w:tcPr>
          <w:p w14:paraId="39A060B3" w14:textId="03A17FF5"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As at December 31, 2019</w:t>
            </w:r>
          </w:p>
        </w:tc>
        <w:tc>
          <w:tcPr>
            <w:tcW w:w="1190" w:type="pct"/>
            <w:tcBorders>
              <w:left w:val="nil"/>
              <w:right w:val="nil"/>
            </w:tcBorders>
            <w:shd w:val="clear" w:color="auto" w:fill="auto"/>
            <w:noWrap/>
          </w:tcPr>
          <w:p w14:paraId="58AA84FF" w14:textId="1630FFB9" w:rsidR="00BA4EDC" w:rsidRPr="008B1FBC" w:rsidRDefault="00BA4EDC" w:rsidP="00BA4EDC">
            <w:pPr>
              <w:pBdr>
                <w:bottom w:val="double" w:sz="4" w:space="1" w:color="auto"/>
              </w:pBdr>
              <w:spacing w:before="0" w:line="480" w:lineRule="exact"/>
              <w:ind w:left="0"/>
              <w:jc w:val="right"/>
              <w:rPr>
                <w:rFonts w:asciiTheme="majorBidi" w:hAnsiTheme="majorBidi" w:cstheme="majorBidi"/>
              </w:rPr>
            </w:pPr>
            <w:r w:rsidRPr="008B1FBC">
              <w:rPr>
                <w:rFonts w:asciiTheme="majorBidi" w:hAnsiTheme="majorBidi" w:cstheme="majorBidi"/>
              </w:rPr>
              <w:t xml:space="preserve">3,531,207.04 </w:t>
            </w:r>
          </w:p>
        </w:tc>
        <w:tc>
          <w:tcPr>
            <w:tcW w:w="1112" w:type="pct"/>
            <w:tcBorders>
              <w:left w:val="nil"/>
              <w:right w:val="nil"/>
            </w:tcBorders>
            <w:shd w:val="clear" w:color="auto" w:fill="auto"/>
            <w:noWrap/>
          </w:tcPr>
          <w:p w14:paraId="20BD1FE7" w14:textId="0293F79D" w:rsidR="00BA4EDC" w:rsidRPr="008B1FBC" w:rsidRDefault="00BA4EDC" w:rsidP="00BA4EDC">
            <w:pPr>
              <w:pBdr>
                <w:bottom w:val="double" w:sz="4" w:space="1" w:color="auto"/>
              </w:pBdr>
              <w:spacing w:before="0" w:line="480" w:lineRule="exact"/>
              <w:ind w:left="0"/>
              <w:jc w:val="right"/>
              <w:rPr>
                <w:rFonts w:asciiTheme="majorBidi" w:hAnsiTheme="majorBidi" w:cstheme="majorBidi"/>
              </w:rPr>
            </w:pPr>
            <w:r w:rsidRPr="008B1FBC">
              <w:rPr>
                <w:rFonts w:asciiTheme="majorBidi" w:hAnsiTheme="majorBidi" w:cstheme="majorBidi"/>
              </w:rPr>
              <w:t xml:space="preserve">3,531,207.04 </w:t>
            </w:r>
          </w:p>
        </w:tc>
      </w:tr>
      <w:tr w:rsidR="00BA4EDC" w:rsidRPr="008B1FBC" w14:paraId="56A40521" w14:textId="77777777" w:rsidTr="00BA4EDC">
        <w:trPr>
          <w:trHeight w:val="581"/>
        </w:trPr>
        <w:tc>
          <w:tcPr>
            <w:tcW w:w="2698" w:type="pct"/>
            <w:tcBorders>
              <w:top w:val="nil"/>
              <w:left w:val="nil"/>
              <w:bottom w:val="nil"/>
              <w:right w:val="nil"/>
            </w:tcBorders>
            <w:shd w:val="clear" w:color="auto" w:fill="auto"/>
            <w:noWrap/>
          </w:tcPr>
          <w:p w14:paraId="372DD4E6" w14:textId="4529627D"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As at December 31, 2020</w:t>
            </w:r>
          </w:p>
        </w:tc>
        <w:tc>
          <w:tcPr>
            <w:tcW w:w="1190" w:type="pct"/>
            <w:tcBorders>
              <w:left w:val="nil"/>
              <w:right w:val="nil"/>
            </w:tcBorders>
            <w:shd w:val="clear" w:color="auto" w:fill="auto"/>
            <w:noWrap/>
          </w:tcPr>
          <w:p w14:paraId="744D4881" w14:textId="70CF1081" w:rsidR="00BA4EDC" w:rsidRPr="008B1FBC" w:rsidRDefault="00BA4EDC" w:rsidP="00BA4EDC">
            <w:pPr>
              <w:pBdr>
                <w:bottom w:val="double" w:sz="4" w:space="1" w:color="auto"/>
              </w:pBdr>
              <w:spacing w:before="0" w:line="480" w:lineRule="exact"/>
              <w:ind w:left="0"/>
              <w:jc w:val="right"/>
              <w:rPr>
                <w:rFonts w:asciiTheme="majorBidi" w:hAnsiTheme="majorBidi" w:cstheme="majorBidi"/>
              </w:rPr>
            </w:pPr>
            <w:r w:rsidRPr="008B1FBC">
              <w:rPr>
                <w:rFonts w:asciiTheme="majorBidi" w:hAnsiTheme="majorBidi" w:cstheme="majorBidi"/>
              </w:rPr>
              <w:t xml:space="preserve">5,876,366.97 </w:t>
            </w:r>
          </w:p>
        </w:tc>
        <w:tc>
          <w:tcPr>
            <w:tcW w:w="1112" w:type="pct"/>
            <w:tcBorders>
              <w:left w:val="nil"/>
              <w:right w:val="nil"/>
            </w:tcBorders>
            <w:shd w:val="clear" w:color="auto" w:fill="auto"/>
            <w:noWrap/>
          </w:tcPr>
          <w:p w14:paraId="53E36B9B" w14:textId="018EEBDA" w:rsidR="00BA4EDC" w:rsidRPr="008B1FBC" w:rsidRDefault="00BA4EDC" w:rsidP="00BA4EDC">
            <w:pPr>
              <w:pBdr>
                <w:bottom w:val="double" w:sz="4" w:space="1" w:color="auto"/>
              </w:pBdr>
              <w:spacing w:before="0" w:line="480" w:lineRule="exact"/>
              <w:ind w:left="0"/>
              <w:jc w:val="right"/>
              <w:rPr>
                <w:rFonts w:asciiTheme="majorBidi" w:hAnsiTheme="majorBidi" w:cstheme="majorBidi"/>
              </w:rPr>
            </w:pPr>
            <w:r w:rsidRPr="008B1FBC">
              <w:rPr>
                <w:rFonts w:asciiTheme="majorBidi" w:hAnsiTheme="majorBidi" w:cstheme="majorBidi"/>
              </w:rPr>
              <w:t xml:space="preserve">5,876,366.97 </w:t>
            </w:r>
          </w:p>
        </w:tc>
      </w:tr>
      <w:tr w:rsidR="00BA4EDC" w:rsidRPr="008B1FBC" w14:paraId="2979D9C7" w14:textId="77777777" w:rsidTr="00BA4EDC">
        <w:trPr>
          <w:trHeight w:val="581"/>
        </w:trPr>
        <w:tc>
          <w:tcPr>
            <w:tcW w:w="2698" w:type="pct"/>
            <w:tcBorders>
              <w:top w:val="nil"/>
              <w:left w:val="nil"/>
              <w:bottom w:val="nil"/>
              <w:right w:val="nil"/>
            </w:tcBorders>
            <w:shd w:val="clear" w:color="auto" w:fill="auto"/>
            <w:noWrap/>
          </w:tcPr>
          <w:p w14:paraId="62292086" w14:textId="6B717D64" w:rsidR="00BA4EDC" w:rsidRPr="008B1FBC" w:rsidRDefault="00BA4EDC" w:rsidP="00BA4EDC">
            <w:pPr>
              <w:spacing w:before="0" w:line="480" w:lineRule="exact"/>
              <w:ind w:left="34"/>
              <w:jc w:val="left"/>
              <w:rPr>
                <w:rFonts w:asciiTheme="majorBidi" w:eastAsia="Times New Roman" w:hAnsiTheme="majorBidi" w:cstheme="majorBidi"/>
                <w:b/>
                <w:bCs/>
                <w:color w:val="auto"/>
                <w:sz w:val="30"/>
                <w:szCs w:val="30"/>
              </w:rPr>
            </w:pPr>
            <w:r w:rsidRPr="008B1FBC">
              <w:rPr>
                <w:rFonts w:asciiTheme="majorBidi" w:eastAsia="Times New Roman" w:hAnsiTheme="majorBidi" w:cstheme="majorBidi"/>
                <w:b/>
                <w:bCs/>
                <w:color w:val="auto"/>
                <w:sz w:val="30"/>
                <w:szCs w:val="30"/>
              </w:rPr>
              <w:t>Amortization in statements of comprehensive income</w:t>
            </w:r>
          </w:p>
        </w:tc>
        <w:tc>
          <w:tcPr>
            <w:tcW w:w="1190" w:type="pct"/>
            <w:tcBorders>
              <w:left w:val="nil"/>
              <w:right w:val="nil"/>
            </w:tcBorders>
            <w:shd w:val="clear" w:color="auto" w:fill="auto"/>
            <w:noWrap/>
          </w:tcPr>
          <w:p w14:paraId="5ED19DF4" w14:textId="77777777" w:rsidR="00BA4EDC" w:rsidRPr="008B1FBC" w:rsidRDefault="00BA4EDC" w:rsidP="00BA4EDC">
            <w:pPr>
              <w:spacing w:before="0" w:line="480" w:lineRule="exact"/>
              <w:ind w:left="0"/>
              <w:jc w:val="right"/>
              <w:rPr>
                <w:rFonts w:asciiTheme="majorBidi" w:hAnsiTheme="majorBidi" w:cstheme="majorBidi"/>
              </w:rPr>
            </w:pPr>
          </w:p>
        </w:tc>
        <w:tc>
          <w:tcPr>
            <w:tcW w:w="1112" w:type="pct"/>
            <w:tcBorders>
              <w:left w:val="nil"/>
              <w:right w:val="nil"/>
            </w:tcBorders>
            <w:shd w:val="clear" w:color="auto" w:fill="auto"/>
            <w:noWrap/>
          </w:tcPr>
          <w:p w14:paraId="2AA57B59" w14:textId="77777777" w:rsidR="00BA4EDC" w:rsidRPr="008B1FBC" w:rsidRDefault="00BA4EDC" w:rsidP="00BA4EDC">
            <w:pPr>
              <w:spacing w:before="0" w:line="480" w:lineRule="exact"/>
              <w:ind w:left="0"/>
              <w:jc w:val="right"/>
              <w:rPr>
                <w:rFonts w:asciiTheme="majorBidi" w:hAnsiTheme="majorBidi" w:cstheme="majorBidi"/>
              </w:rPr>
            </w:pPr>
          </w:p>
        </w:tc>
      </w:tr>
      <w:tr w:rsidR="00BA4EDC" w:rsidRPr="008B1FBC" w14:paraId="50ABD771" w14:textId="77777777" w:rsidTr="00A26F92">
        <w:trPr>
          <w:trHeight w:val="87"/>
        </w:trPr>
        <w:tc>
          <w:tcPr>
            <w:tcW w:w="2698" w:type="pct"/>
            <w:tcBorders>
              <w:top w:val="nil"/>
              <w:left w:val="nil"/>
              <w:bottom w:val="nil"/>
              <w:right w:val="nil"/>
            </w:tcBorders>
            <w:shd w:val="clear" w:color="auto" w:fill="auto"/>
            <w:noWrap/>
          </w:tcPr>
          <w:p w14:paraId="43E1A30D" w14:textId="45FAAB0E"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For the year ended December 31, 2019</w:t>
            </w:r>
          </w:p>
        </w:tc>
        <w:tc>
          <w:tcPr>
            <w:tcW w:w="1190" w:type="pct"/>
            <w:tcBorders>
              <w:left w:val="nil"/>
              <w:right w:val="nil"/>
            </w:tcBorders>
            <w:shd w:val="clear" w:color="auto" w:fill="auto"/>
            <w:noWrap/>
          </w:tcPr>
          <w:p w14:paraId="42390F8D" w14:textId="13781ED8" w:rsidR="00BA4EDC" w:rsidRPr="008B1FBC" w:rsidRDefault="00BA4EDC" w:rsidP="00BA4EDC">
            <w:pPr>
              <w:pBdr>
                <w:bottom w:val="double" w:sz="4" w:space="1" w:color="auto"/>
              </w:pBdr>
              <w:spacing w:before="0" w:line="480" w:lineRule="exact"/>
              <w:ind w:left="0"/>
              <w:jc w:val="right"/>
              <w:rPr>
                <w:rFonts w:asciiTheme="majorBidi" w:hAnsiTheme="majorBidi" w:cstheme="majorBidi"/>
              </w:rPr>
            </w:pPr>
            <w:r w:rsidRPr="008B1FBC">
              <w:rPr>
                <w:rFonts w:asciiTheme="majorBidi" w:hAnsiTheme="majorBidi" w:cstheme="majorBidi"/>
              </w:rPr>
              <w:t xml:space="preserve"> 611,101.64 </w:t>
            </w:r>
          </w:p>
        </w:tc>
        <w:tc>
          <w:tcPr>
            <w:tcW w:w="1112" w:type="pct"/>
            <w:tcBorders>
              <w:left w:val="nil"/>
              <w:right w:val="nil"/>
            </w:tcBorders>
            <w:shd w:val="clear" w:color="auto" w:fill="auto"/>
            <w:noWrap/>
          </w:tcPr>
          <w:p w14:paraId="2216684B" w14:textId="4382E489" w:rsidR="00BA4EDC" w:rsidRPr="008B1FBC" w:rsidRDefault="00BA4EDC" w:rsidP="00BA4EDC">
            <w:pPr>
              <w:pBdr>
                <w:bottom w:val="double" w:sz="4" w:space="1" w:color="auto"/>
              </w:pBdr>
              <w:spacing w:before="0" w:line="480" w:lineRule="exact"/>
              <w:ind w:left="0"/>
              <w:jc w:val="right"/>
              <w:rPr>
                <w:rFonts w:asciiTheme="majorBidi" w:hAnsiTheme="majorBidi" w:cstheme="majorBidi"/>
              </w:rPr>
            </w:pPr>
            <w:r w:rsidRPr="008B1FBC">
              <w:rPr>
                <w:rFonts w:asciiTheme="majorBidi" w:hAnsiTheme="majorBidi" w:cstheme="majorBidi"/>
              </w:rPr>
              <w:t xml:space="preserve">611,101.64 </w:t>
            </w:r>
          </w:p>
        </w:tc>
      </w:tr>
      <w:tr w:rsidR="00BA4EDC" w:rsidRPr="008B1FBC" w14:paraId="3495455E" w14:textId="77777777" w:rsidTr="00BA4EDC">
        <w:trPr>
          <w:trHeight w:val="581"/>
        </w:trPr>
        <w:tc>
          <w:tcPr>
            <w:tcW w:w="2698" w:type="pct"/>
            <w:tcBorders>
              <w:top w:val="nil"/>
              <w:left w:val="nil"/>
              <w:bottom w:val="nil"/>
              <w:right w:val="nil"/>
            </w:tcBorders>
            <w:shd w:val="clear" w:color="auto" w:fill="auto"/>
            <w:noWrap/>
          </w:tcPr>
          <w:p w14:paraId="7D1459F7" w14:textId="4C25331C" w:rsidR="00BA4EDC" w:rsidRPr="008B1FBC" w:rsidRDefault="00BA4EDC" w:rsidP="00A26F92">
            <w:pPr>
              <w:spacing w:before="0" w:line="480" w:lineRule="exact"/>
              <w:ind w:left="317"/>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For the year ended December 31, 2020</w:t>
            </w:r>
          </w:p>
        </w:tc>
        <w:tc>
          <w:tcPr>
            <w:tcW w:w="1190" w:type="pct"/>
            <w:tcBorders>
              <w:left w:val="nil"/>
              <w:right w:val="nil"/>
            </w:tcBorders>
            <w:shd w:val="clear" w:color="auto" w:fill="auto"/>
            <w:noWrap/>
          </w:tcPr>
          <w:p w14:paraId="10CC45AE" w14:textId="0243F2DA" w:rsidR="00BA4EDC" w:rsidRPr="008B1FBC" w:rsidRDefault="00BA4EDC" w:rsidP="00BA4EDC">
            <w:pPr>
              <w:pBdr>
                <w:bottom w:val="double" w:sz="4" w:space="1" w:color="auto"/>
              </w:pBdr>
              <w:spacing w:before="0" w:line="480" w:lineRule="exact"/>
              <w:ind w:left="0"/>
              <w:jc w:val="right"/>
              <w:rPr>
                <w:rFonts w:asciiTheme="majorBidi" w:hAnsiTheme="majorBidi" w:cstheme="majorBidi"/>
              </w:rPr>
            </w:pPr>
            <w:r w:rsidRPr="008B1FBC">
              <w:rPr>
                <w:rFonts w:asciiTheme="majorBidi" w:hAnsiTheme="majorBidi" w:cstheme="majorBidi"/>
              </w:rPr>
              <w:t xml:space="preserve">680,240.07 </w:t>
            </w:r>
          </w:p>
        </w:tc>
        <w:tc>
          <w:tcPr>
            <w:tcW w:w="1112" w:type="pct"/>
            <w:tcBorders>
              <w:left w:val="nil"/>
              <w:right w:val="nil"/>
            </w:tcBorders>
            <w:shd w:val="clear" w:color="auto" w:fill="auto"/>
            <w:noWrap/>
          </w:tcPr>
          <w:p w14:paraId="0799DBE3" w14:textId="0F862427" w:rsidR="00BA4EDC" w:rsidRPr="008B1FBC" w:rsidRDefault="00BA4EDC" w:rsidP="00BA4EDC">
            <w:pPr>
              <w:pBdr>
                <w:bottom w:val="double" w:sz="4" w:space="1" w:color="auto"/>
              </w:pBdr>
              <w:spacing w:before="0" w:line="480" w:lineRule="exact"/>
              <w:ind w:left="0"/>
              <w:jc w:val="right"/>
              <w:rPr>
                <w:rFonts w:asciiTheme="majorBidi" w:hAnsiTheme="majorBidi" w:cstheme="majorBidi"/>
              </w:rPr>
            </w:pPr>
            <w:r w:rsidRPr="008B1FBC">
              <w:rPr>
                <w:rFonts w:asciiTheme="majorBidi" w:hAnsiTheme="majorBidi" w:cstheme="majorBidi"/>
              </w:rPr>
              <w:t xml:space="preserve">680,240.07 </w:t>
            </w:r>
          </w:p>
        </w:tc>
      </w:tr>
    </w:tbl>
    <w:p w14:paraId="415121EA" w14:textId="77777777" w:rsidR="00BA4EDC" w:rsidRPr="00A26F92" w:rsidRDefault="00BA4EDC">
      <w:pPr>
        <w:spacing w:before="0" w:after="160" w:line="259" w:lineRule="auto"/>
        <w:ind w:left="0"/>
        <w:jc w:val="left"/>
        <w:rPr>
          <w:rFonts w:asciiTheme="majorBidi" w:eastAsiaTheme="majorEastAsia" w:hAnsiTheme="majorBidi" w:cstheme="majorBidi"/>
          <w:sz w:val="30"/>
          <w:szCs w:val="30"/>
          <w:cs/>
        </w:rPr>
      </w:pPr>
    </w:p>
    <w:p w14:paraId="7CCD2866" w14:textId="77777777" w:rsidR="00BA4EDC" w:rsidRPr="00A26F92" w:rsidRDefault="00BA4EDC" w:rsidP="005A03A5">
      <w:pPr>
        <w:ind w:left="426" w:hanging="426"/>
        <w:rPr>
          <w:rFonts w:asciiTheme="majorBidi" w:hAnsiTheme="majorBidi" w:cstheme="majorBidi"/>
          <w:sz w:val="30"/>
          <w:szCs w:val="30"/>
        </w:rPr>
      </w:pPr>
    </w:p>
    <w:p w14:paraId="6593D214" w14:textId="47890D3E" w:rsidR="00A26F92" w:rsidRDefault="00A26F92" w:rsidP="005A03A5">
      <w:pPr>
        <w:ind w:left="426" w:hanging="426"/>
        <w:rPr>
          <w:rFonts w:asciiTheme="majorBidi" w:hAnsiTheme="majorBidi" w:cstheme="majorBidi"/>
          <w:sz w:val="30"/>
          <w:szCs w:val="30"/>
          <w:cs/>
        </w:rPr>
      </w:pPr>
      <w:r>
        <w:rPr>
          <w:rFonts w:asciiTheme="majorBidi" w:hAnsiTheme="majorBidi" w:cstheme="majorBidi"/>
          <w:sz w:val="30"/>
          <w:szCs w:val="30"/>
          <w:cs/>
        </w:rPr>
        <w:br w:type="page"/>
      </w:r>
    </w:p>
    <w:p w14:paraId="02E80746" w14:textId="1CEDBFE1" w:rsidR="009004EF" w:rsidRPr="008B1FBC" w:rsidRDefault="00BA4EDC" w:rsidP="00A26F92">
      <w:pPr>
        <w:ind w:left="426"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1</w:t>
      </w:r>
      <w:r w:rsidRPr="008B1FBC">
        <w:rPr>
          <w:rFonts w:asciiTheme="majorBidi" w:hAnsiTheme="majorBidi" w:cstheme="majorBidi"/>
          <w:b/>
          <w:bCs/>
          <w:sz w:val="30"/>
          <w:szCs w:val="30"/>
        </w:rPr>
        <w:t>8</w:t>
      </w:r>
      <w:r w:rsidR="005A03A5" w:rsidRPr="008B1FBC">
        <w:rPr>
          <w:rFonts w:asciiTheme="majorBidi" w:hAnsiTheme="majorBidi" w:cstheme="majorBidi"/>
          <w:b/>
          <w:bCs/>
          <w:sz w:val="30"/>
          <w:szCs w:val="30"/>
          <w:cs/>
        </w:rPr>
        <w:t>.</w:t>
      </w:r>
      <w:r w:rsidR="005A03A5" w:rsidRPr="008B1FBC">
        <w:rPr>
          <w:rFonts w:asciiTheme="majorBidi" w:hAnsiTheme="majorBidi" w:cstheme="majorBidi"/>
          <w:b/>
          <w:bCs/>
          <w:sz w:val="30"/>
          <w:szCs w:val="30"/>
          <w:cs/>
        </w:rPr>
        <w:tab/>
      </w:r>
      <w:r w:rsidRPr="008B1FBC">
        <w:rPr>
          <w:rFonts w:asciiTheme="majorBidi" w:hAnsiTheme="majorBidi" w:cstheme="majorBidi"/>
          <w:b/>
          <w:bCs/>
          <w:sz w:val="30"/>
          <w:szCs w:val="30"/>
        </w:rPr>
        <w:t>DEFERRED TAX/TAX EXPENSE</w:t>
      </w:r>
    </w:p>
    <w:p w14:paraId="388EC97F" w14:textId="44F83EA8" w:rsidR="009004EF" w:rsidRPr="008B1FBC" w:rsidRDefault="00BA4EDC" w:rsidP="00A26F92">
      <w:pPr>
        <w:ind w:left="993" w:hanging="567"/>
        <w:rPr>
          <w:rFonts w:asciiTheme="majorBidi" w:hAnsiTheme="majorBidi" w:cstheme="majorBidi"/>
          <w:sz w:val="30"/>
          <w:szCs w:val="30"/>
        </w:rPr>
      </w:pPr>
      <w:r w:rsidRPr="008B1FBC">
        <w:rPr>
          <w:rFonts w:asciiTheme="majorBidi" w:hAnsiTheme="majorBidi" w:cstheme="majorBidi"/>
          <w:sz w:val="30"/>
          <w:szCs w:val="30"/>
          <w:cs/>
        </w:rPr>
        <w:t>1</w:t>
      </w:r>
      <w:r w:rsidRPr="008B1FBC">
        <w:rPr>
          <w:rFonts w:asciiTheme="majorBidi" w:hAnsiTheme="majorBidi" w:cstheme="majorBidi"/>
          <w:sz w:val="30"/>
          <w:szCs w:val="30"/>
        </w:rPr>
        <w:t>8</w:t>
      </w:r>
      <w:r w:rsidR="009004EF" w:rsidRPr="008B1FBC">
        <w:rPr>
          <w:rFonts w:asciiTheme="majorBidi" w:hAnsiTheme="majorBidi" w:cstheme="majorBidi"/>
          <w:sz w:val="30"/>
          <w:szCs w:val="30"/>
          <w:cs/>
        </w:rPr>
        <w:t>.1</w:t>
      </w:r>
      <w:r w:rsidR="005A03A5" w:rsidRPr="008B1FBC">
        <w:rPr>
          <w:rFonts w:asciiTheme="majorBidi" w:hAnsiTheme="majorBidi" w:cstheme="majorBidi"/>
          <w:sz w:val="30"/>
          <w:szCs w:val="30"/>
          <w:cs/>
        </w:rPr>
        <w:tab/>
      </w:r>
      <w:r w:rsidRPr="008B1FBC">
        <w:rPr>
          <w:rFonts w:asciiTheme="majorBidi" w:hAnsiTheme="majorBidi" w:cstheme="majorBidi"/>
          <w:sz w:val="30"/>
          <w:szCs w:val="30"/>
        </w:rPr>
        <w:t>Deferred assets and liabilities after offsetting included in statements of financial position are detailed as follows:</w:t>
      </w:r>
    </w:p>
    <w:p w14:paraId="02888F92" w14:textId="07EDCB57" w:rsidR="00BA4EDC" w:rsidRPr="008B1FBC" w:rsidRDefault="00BA4EDC" w:rsidP="00A26F92">
      <w:pPr>
        <w:tabs>
          <w:tab w:val="left" w:pos="360"/>
        </w:tabs>
        <w:spacing w:after="120"/>
        <w:ind w:left="426"/>
        <w:jc w:val="right"/>
        <w:rPr>
          <w:rFonts w:asciiTheme="majorBidi" w:hAnsiTheme="majorBidi" w:cstheme="majorBidi"/>
          <w:sz w:val="30"/>
          <w:szCs w:val="30"/>
        </w:rPr>
      </w:pPr>
      <w:r w:rsidRPr="008B1FBC">
        <w:rPr>
          <w:rFonts w:asciiTheme="majorBidi" w:hAnsiTheme="majorBidi" w:cstheme="majorBidi"/>
        </w:rPr>
        <w:t>(Unit: Baht)</w:t>
      </w:r>
    </w:p>
    <w:tbl>
      <w:tblPr>
        <w:tblW w:w="9180" w:type="dxa"/>
        <w:tblInd w:w="392" w:type="dxa"/>
        <w:tblLayout w:type="fixed"/>
        <w:tblLook w:val="04A0" w:firstRow="1" w:lastRow="0" w:firstColumn="1" w:lastColumn="0" w:noHBand="0" w:noVBand="1"/>
      </w:tblPr>
      <w:tblGrid>
        <w:gridCol w:w="3060"/>
        <w:gridCol w:w="1530"/>
        <w:gridCol w:w="1530"/>
        <w:gridCol w:w="1542"/>
        <w:gridCol w:w="1518"/>
      </w:tblGrid>
      <w:tr w:rsidR="00CC6AD5" w:rsidRPr="008B1FBC" w14:paraId="1A2BA730" w14:textId="77777777" w:rsidTr="005A03A5">
        <w:trPr>
          <w:trHeight w:val="80"/>
        </w:trPr>
        <w:tc>
          <w:tcPr>
            <w:tcW w:w="3060" w:type="dxa"/>
            <w:tcBorders>
              <w:top w:val="nil"/>
              <w:left w:val="nil"/>
              <w:bottom w:val="nil"/>
              <w:right w:val="nil"/>
            </w:tcBorders>
            <w:shd w:val="clear" w:color="auto" w:fill="auto"/>
            <w:noWrap/>
            <w:vAlign w:val="bottom"/>
            <w:hideMark/>
          </w:tcPr>
          <w:p w14:paraId="3FF2A4D7" w14:textId="77777777" w:rsidR="00CC6AD5" w:rsidRPr="008B1FBC" w:rsidRDefault="00CC6AD5" w:rsidP="00A26F92">
            <w:pPr>
              <w:spacing w:before="0"/>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hideMark/>
          </w:tcPr>
          <w:p w14:paraId="5AAA91DD" w14:textId="42F11FF9" w:rsidR="00CC6AD5" w:rsidRPr="008B1FBC" w:rsidRDefault="00CC6AD5" w:rsidP="00A26F92">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Consolidated </w:t>
            </w:r>
          </w:p>
        </w:tc>
        <w:tc>
          <w:tcPr>
            <w:tcW w:w="3060" w:type="dxa"/>
            <w:gridSpan w:val="2"/>
            <w:tcBorders>
              <w:top w:val="nil"/>
              <w:left w:val="nil"/>
              <w:bottom w:val="nil"/>
              <w:right w:val="nil"/>
            </w:tcBorders>
            <w:shd w:val="clear" w:color="auto" w:fill="auto"/>
            <w:noWrap/>
            <w:vAlign w:val="bottom"/>
            <w:hideMark/>
          </w:tcPr>
          <w:p w14:paraId="5CAAA93E" w14:textId="7C5A151E" w:rsidR="00CC6AD5" w:rsidRPr="008B1FBC" w:rsidRDefault="00CC6AD5" w:rsidP="00A26F92">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Separate </w:t>
            </w:r>
          </w:p>
        </w:tc>
      </w:tr>
      <w:tr w:rsidR="005A03A5" w:rsidRPr="008B1FBC" w14:paraId="28AD61ED" w14:textId="77777777" w:rsidTr="005A03A5">
        <w:trPr>
          <w:trHeight w:val="80"/>
        </w:trPr>
        <w:tc>
          <w:tcPr>
            <w:tcW w:w="3060" w:type="dxa"/>
            <w:tcBorders>
              <w:top w:val="nil"/>
              <w:left w:val="nil"/>
              <w:bottom w:val="nil"/>
              <w:right w:val="nil"/>
            </w:tcBorders>
            <w:shd w:val="clear" w:color="auto" w:fill="auto"/>
            <w:noWrap/>
            <w:vAlign w:val="bottom"/>
          </w:tcPr>
          <w:p w14:paraId="403615D8" w14:textId="77777777" w:rsidR="005A03A5" w:rsidRPr="008B1FBC" w:rsidRDefault="005A03A5" w:rsidP="00A26F92">
            <w:pPr>
              <w:spacing w:before="0"/>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tcPr>
          <w:p w14:paraId="75F0CDB1" w14:textId="21E4783E" w:rsidR="005A03A5" w:rsidRPr="008B1FBC" w:rsidRDefault="00BA4EDC"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financial </w:t>
            </w:r>
            <w:r w:rsidR="005A03A5" w:rsidRPr="008B1FBC">
              <w:rPr>
                <w:rFonts w:asciiTheme="majorBidi" w:eastAsia="Times New Roman" w:hAnsiTheme="majorBidi" w:cstheme="majorBidi"/>
                <w:color w:val="auto"/>
                <w:sz w:val="30"/>
                <w:szCs w:val="30"/>
              </w:rPr>
              <w:t xml:space="preserve">statements </w:t>
            </w:r>
          </w:p>
        </w:tc>
        <w:tc>
          <w:tcPr>
            <w:tcW w:w="3060" w:type="dxa"/>
            <w:gridSpan w:val="2"/>
            <w:tcBorders>
              <w:top w:val="nil"/>
              <w:left w:val="nil"/>
              <w:bottom w:val="nil"/>
              <w:right w:val="nil"/>
            </w:tcBorders>
            <w:shd w:val="clear" w:color="auto" w:fill="auto"/>
            <w:noWrap/>
            <w:vAlign w:val="bottom"/>
          </w:tcPr>
          <w:p w14:paraId="320FF16B" w14:textId="5625B259" w:rsidR="005A03A5" w:rsidRPr="008B1FBC" w:rsidRDefault="00BA4EDC"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financial statements </w:t>
            </w:r>
          </w:p>
        </w:tc>
      </w:tr>
      <w:tr w:rsidR="00CC6AD5" w:rsidRPr="008B1FBC" w14:paraId="6D42BFCD" w14:textId="77777777" w:rsidTr="005A03A5">
        <w:trPr>
          <w:trHeight w:val="435"/>
        </w:trPr>
        <w:tc>
          <w:tcPr>
            <w:tcW w:w="3060" w:type="dxa"/>
            <w:tcBorders>
              <w:top w:val="nil"/>
              <w:left w:val="nil"/>
              <w:bottom w:val="nil"/>
              <w:right w:val="nil"/>
            </w:tcBorders>
            <w:shd w:val="clear" w:color="auto" w:fill="auto"/>
            <w:noWrap/>
            <w:vAlign w:val="bottom"/>
            <w:hideMark/>
          </w:tcPr>
          <w:p w14:paraId="17B992FD" w14:textId="77777777" w:rsidR="00CC6AD5" w:rsidRPr="008B1FBC" w:rsidRDefault="00CC6AD5" w:rsidP="00A26F92">
            <w:pPr>
              <w:spacing w:before="0"/>
              <w:ind w:left="0"/>
              <w:jc w:val="both"/>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4548B061" w14:textId="00ADA8C7" w:rsidR="00CC6AD5" w:rsidRPr="008B1FBC" w:rsidRDefault="00CC6AD5"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1530" w:type="dxa"/>
            <w:tcBorders>
              <w:top w:val="nil"/>
              <w:left w:val="nil"/>
              <w:bottom w:val="nil"/>
              <w:right w:val="nil"/>
            </w:tcBorders>
            <w:shd w:val="clear" w:color="auto" w:fill="auto"/>
            <w:noWrap/>
            <w:vAlign w:val="bottom"/>
            <w:hideMark/>
          </w:tcPr>
          <w:p w14:paraId="10A3431F" w14:textId="21309590" w:rsidR="00CC6AD5" w:rsidRPr="008B1FBC" w:rsidRDefault="00CC6AD5"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c>
          <w:tcPr>
            <w:tcW w:w="1542" w:type="dxa"/>
            <w:tcBorders>
              <w:top w:val="nil"/>
              <w:left w:val="nil"/>
              <w:bottom w:val="nil"/>
              <w:right w:val="nil"/>
            </w:tcBorders>
            <w:shd w:val="clear" w:color="auto" w:fill="auto"/>
            <w:noWrap/>
            <w:vAlign w:val="bottom"/>
            <w:hideMark/>
          </w:tcPr>
          <w:p w14:paraId="6252B37B" w14:textId="5FE682CA" w:rsidR="00CC6AD5" w:rsidRPr="008B1FBC" w:rsidRDefault="00CC6AD5"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2020</w:t>
            </w:r>
          </w:p>
        </w:tc>
        <w:tc>
          <w:tcPr>
            <w:tcW w:w="1518" w:type="dxa"/>
            <w:tcBorders>
              <w:top w:val="nil"/>
              <w:left w:val="nil"/>
              <w:bottom w:val="nil"/>
              <w:right w:val="nil"/>
            </w:tcBorders>
            <w:shd w:val="clear" w:color="auto" w:fill="auto"/>
            <w:noWrap/>
            <w:vAlign w:val="bottom"/>
            <w:hideMark/>
          </w:tcPr>
          <w:p w14:paraId="19BC70DE" w14:textId="29345DAF" w:rsidR="00CC6AD5" w:rsidRPr="008B1FBC" w:rsidRDefault="00CC6AD5"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2019</w:t>
            </w:r>
          </w:p>
        </w:tc>
      </w:tr>
      <w:tr w:rsidR="00CC6AD5" w:rsidRPr="008B1FBC" w14:paraId="536E52EB" w14:textId="77777777" w:rsidTr="005A03A5">
        <w:trPr>
          <w:trHeight w:val="274"/>
        </w:trPr>
        <w:tc>
          <w:tcPr>
            <w:tcW w:w="3060" w:type="dxa"/>
            <w:tcBorders>
              <w:top w:val="nil"/>
              <w:left w:val="nil"/>
              <w:bottom w:val="nil"/>
              <w:right w:val="nil"/>
            </w:tcBorders>
            <w:shd w:val="clear" w:color="auto" w:fill="auto"/>
            <w:noWrap/>
            <w:vAlign w:val="bottom"/>
            <w:hideMark/>
          </w:tcPr>
          <w:p w14:paraId="34C4FC6E" w14:textId="52892879" w:rsidR="00CC6AD5" w:rsidRPr="008B1FBC" w:rsidRDefault="00CC6AD5" w:rsidP="00A26F92">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Deferred tax assets</w:t>
            </w:r>
          </w:p>
        </w:tc>
        <w:tc>
          <w:tcPr>
            <w:tcW w:w="1530" w:type="dxa"/>
            <w:tcBorders>
              <w:top w:val="nil"/>
              <w:left w:val="nil"/>
              <w:bottom w:val="nil"/>
              <w:right w:val="nil"/>
            </w:tcBorders>
            <w:shd w:val="clear" w:color="auto" w:fill="auto"/>
            <w:noWrap/>
            <w:vAlign w:val="bottom"/>
            <w:hideMark/>
          </w:tcPr>
          <w:p w14:paraId="0414E39A" w14:textId="77777777" w:rsidR="00CC6AD5" w:rsidRPr="008B1FBC" w:rsidRDefault="00CC6AD5" w:rsidP="00A26F92">
            <w:pPr>
              <w:spacing w:before="0"/>
              <w:ind w:left="0"/>
              <w:jc w:val="lef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306C440B" w14:textId="77777777" w:rsidR="00CC6AD5" w:rsidRPr="008B1FBC" w:rsidRDefault="00CC6AD5" w:rsidP="00A26F92">
            <w:pPr>
              <w:spacing w:before="0"/>
              <w:ind w:left="0"/>
              <w:jc w:val="center"/>
              <w:rPr>
                <w:rFonts w:asciiTheme="majorBidi" w:eastAsia="Times New Roman" w:hAnsiTheme="majorBidi" w:cstheme="majorBidi"/>
                <w:color w:val="auto"/>
                <w:sz w:val="30"/>
                <w:szCs w:val="30"/>
              </w:rPr>
            </w:pPr>
          </w:p>
        </w:tc>
        <w:tc>
          <w:tcPr>
            <w:tcW w:w="1542" w:type="dxa"/>
            <w:tcBorders>
              <w:top w:val="nil"/>
              <w:left w:val="nil"/>
              <w:bottom w:val="nil"/>
              <w:right w:val="nil"/>
            </w:tcBorders>
            <w:shd w:val="clear" w:color="auto" w:fill="auto"/>
            <w:noWrap/>
            <w:vAlign w:val="bottom"/>
            <w:hideMark/>
          </w:tcPr>
          <w:p w14:paraId="447B1D35" w14:textId="77777777" w:rsidR="00CC6AD5" w:rsidRPr="008B1FBC" w:rsidRDefault="00CC6AD5" w:rsidP="00A26F92">
            <w:pPr>
              <w:spacing w:before="0"/>
              <w:ind w:left="0"/>
              <w:jc w:val="center"/>
              <w:rPr>
                <w:rFonts w:asciiTheme="majorBidi" w:eastAsia="Times New Roman" w:hAnsiTheme="majorBidi" w:cstheme="majorBidi"/>
                <w:color w:val="auto"/>
                <w:sz w:val="30"/>
                <w:szCs w:val="30"/>
              </w:rPr>
            </w:pPr>
          </w:p>
        </w:tc>
        <w:tc>
          <w:tcPr>
            <w:tcW w:w="1518" w:type="dxa"/>
            <w:tcBorders>
              <w:top w:val="nil"/>
              <w:left w:val="nil"/>
              <w:bottom w:val="nil"/>
              <w:right w:val="nil"/>
            </w:tcBorders>
            <w:shd w:val="clear" w:color="auto" w:fill="auto"/>
            <w:noWrap/>
            <w:vAlign w:val="bottom"/>
            <w:hideMark/>
          </w:tcPr>
          <w:p w14:paraId="421C5178" w14:textId="77777777" w:rsidR="00CC6AD5" w:rsidRPr="008B1FBC" w:rsidRDefault="00CC6AD5" w:rsidP="00A26F92">
            <w:pPr>
              <w:spacing w:before="0"/>
              <w:ind w:left="0"/>
              <w:jc w:val="center"/>
              <w:rPr>
                <w:rFonts w:asciiTheme="majorBidi" w:eastAsia="Times New Roman" w:hAnsiTheme="majorBidi" w:cstheme="majorBidi"/>
                <w:color w:val="auto"/>
                <w:sz w:val="30"/>
                <w:szCs w:val="30"/>
              </w:rPr>
            </w:pPr>
          </w:p>
        </w:tc>
      </w:tr>
      <w:tr w:rsidR="00CC6AD5" w:rsidRPr="008B1FBC" w14:paraId="2511D711" w14:textId="77777777" w:rsidTr="005A03A5">
        <w:trPr>
          <w:trHeight w:val="165"/>
        </w:trPr>
        <w:tc>
          <w:tcPr>
            <w:tcW w:w="3060" w:type="dxa"/>
            <w:tcBorders>
              <w:top w:val="nil"/>
              <w:left w:val="nil"/>
              <w:bottom w:val="nil"/>
              <w:right w:val="nil"/>
            </w:tcBorders>
            <w:shd w:val="clear" w:color="auto" w:fill="auto"/>
            <w:noWrap/>
            <w:vAlign w:val="bottom"/>
            <w:hideMark/>
          </w:tcPr>
          <w:p w14:paraId="4A6FD18B" w14:textId="313C3CC8" w:rsidR="00CC6AD5" w:rsidRPr="008B1FBC" w:rsidRDefault="00CC6AD5" w:rsidP="00A26F92">
            <w:pPr>
              <w:spacing w:before="0"/>
              <w:ind w:left="175" w:hanging="1"/>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Allowance for doubtful accounts</w:t>
            </w:r>
          </w:p>
        </w:tc>
        <w:tc>
          <w:tcPr>
            <w:tcW w:w="1530" w:type="dxa"/>
            <w:tcBorders>
              <w:top w:val="nil"/>
              <w:left w:val="nil"/>
              <w:bottom w:val="nil"/>
              <w:right w:val="nil"/>
            </w:tcBorders>
            <w:shd w:val="clear" w:color="auto" w:fill="auto"/>
            <w:noWrap/>
            <w:vAlign w:val="bottom"/>
            <w:hideMark/>
          </w:tcPr>
          <w:p w14:paraId="3EC6A8F9" w14:textId="2D7DC903" w:rsidR="00CC6AD5" w:rsidRPr="008B1FBC" w:rsidRDefault="00CC6AD5" w:rsidP="00A26F92">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897,994.06</w:t>
            </w:r>
          </w:p>
        </w:tc>
        <w:tc>
          <w:tcPr>
            <w:tcW w:w="1530" w:type="dxa"/>
            <w:tcBorders>
              <w:top w:val="nil"/>
              <w:left w:val="nil"/>
              <w:bottom w:val="nil"/>
              <w:right w:val="nil"/>
            </w:tcBorders>
            <w:shd w:val="clear" w:color="auto" w:fill="auto"/>
            <w:noWrap/>
            <w:vAlign w:val="bottom"/>
            <w:hideMark/>
          </w:tcPr>
          <w:p w14:paraId="664D2C60" w14:textId="3F9F0C5C" w:rsidR="00CC6AD5" w:rsidRPr="008B1FBC" w:rsidRDefault="00CC6AD5" w:rsidP="00A26F92">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897,994.06</w:t>
            </w:r>
          </w:p>
        </w:tc>
        <w:tc>
          <w:tcPr>
            <w:tcW w:w="1542" w:type="dxa"/>
            <w:tcBorders>
              <w:top w:val="nil"/>
              <w:left w:val="nil"/>
              <w:bottom w:val="nil"/>
              <w:right w:val="nil"/>
            </w:tcBorders>
            <w:shd w:val="clear" w:color="auto" w:fill="auto"/>
            <w:noWrap/>
            <w:vAlign w:val="bottom"/>
            <w:hideMark/>
          </w:tcPr>
          <w:p w14:paraId="39AC4980" w14:textId="6D916D9F" w:rsidR="00CC6AD5" w:rsidRPr="008B1FBC" w:rsidRDefault="00CC6AD5" w:rsidP="00A26F92">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897,994.06</w:t>
            </w:r>
          </w:p>
        </w:tc>
        <w:tc>
          <w:tcPr>
            <w:tcW w:w="1518" w:type="dxa"/>
            <w:tcBorders>
              <w:top w:val="nil"/>
              <w:left w:val="nil"/>
              <w:bottom w:val="nil"/>
              <w:right w:val="nil"/>
            </w:tcBorders>
            <w:shd w:val="clear" w:color="auto" w:fill="auto"/>
            <w:noWrap/>
            <w:vAlign w:val="bottom"/>
            <w:hideMark/>
          </w:tcPr>
          <w:p w14:paraId="218C792F" w14:textId="3921A8BC" w:rsidR="00CC6AD5" w:rsidRPr="008B1FBC" w:rsidRDefault="00CC6AD5" w:rsidP="00A26F92">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897,994.06</w:t>
            </w:r>
          </w:p>
        </w:tc>
      </w:tr>
      <w:tr w:rsidR="00CC6AD5" w:rsidRPr="008B1FBC" w14:paraId="351CEA3B" w14:textId="77777777" w:rsidTr="005A03A5">
        <w:trPr>
          <w:trHeight w:val="80"/>
        </w:trPr>
        <w:tc>
          <w:tcPr>
            <w:tcW w:w="3060" w:type="dxa"/>
            <w:tcBorders>
              <w:top w:val="nil"/>
              <w:left w:val="nil"/>
              <w:bottom w:val="nil"/>
              <w:right w:val="nil"/>
            </w:tcBorders>
            <w:shd w:val="clear" w:color="auto" w:fill="auto"/>
            <w:noWrap/>
            <w:vAlign w:val="bottom"/>
            <w:hideMark/>
          </w:tcPr>
          <w:p w14:paraId="38747C98" w14:textId="7DC4C283" w:rsidR="00CC6AD5" w:rsidRPr="008B1FBC" w:rsidRDefault="00CC6AD5" w:rsidP="00A26F92">
            <w:pPr>
              <w:spacing w:before="0"/>
              <w:ind w:left="175"/>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Accumulated depreciation</w:t>
            </w:r>
          </w:p>
        </w:tc>
        <w:tc>
          <w:tcPr>
            <w:tcW w:w="1530" w:type="dxa"/>
            <w:tcBorders>
              <w:top w:val="nil"/>
              <w:left w:val="nil"/>
              <w:bottom w:val="nil"/>
              <w:right w:val="nil"/>
            </w:tcBorders>
            <w:shd w:val="clear" w:color="auto" w:fill="auto"/>
            <w:noWrap/>
            <w:vAlign w:val="bottom"/>
            <w:hideMark/>
          </w:tcPr>
          <w:p w14:paraId="67DCAFC1" w14:textId="042B58C0" w:rsidR="00CC6AD5" w:rsidRPr="008B1FBC" w:rsidRDefault="00BA4EDC" w:rsidP="00A26F92">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c>
          <w:tcPr>
            <w:tcW w:w="1530" w:type="dxa"/>
            <w:tcBorders>
              <w:top w:val="nil"/>
              <w:left w:val="nil"/>
              <w:bottom w:val="nil"/>
              <w:right w:val="nil"/>
            </w:tcBorders>
            <w:shd w:val="clear" w:color="auto" w:fill="auto"/>
            <w:noWrap/>
            <w:vAlign w:val="bottom"/>
            <w:hideMark/>
          </w:tcPr>
          <w:p w14:paraId="184F6578" w14:textId="53A9E975" w:rsidR="00CC6AD5" w:rsidRPr="008B1FBC" w:rsidRDefault="00CC6AD5" w:rsidP="00A26F92">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75,532.71</w:t>
            </w:r>
          </w:p>
        </w:tc>
        <w:tc>
          <w:tcPr>
            <w:tcW w:w="1542" w:type="dxa"/>
            <w:tcBorders>
              <w:top w:val="nil"/>
              <w:left w:val="nil"/>
              <w:bottom w:val="nil"/>
              <w:right w:val="nil"/>
            </w:tcBorders>
            <w:shd w:val="clear" w:color="auto" w:fill="auto"/>
            <w:noWrap/>
            <w:vAlign w:val="bottom"/>
            <w:hideMark/>
          </w:tcPr>
          <w:p w14:paraId="38F464B7" w14:textId="0CD50A00" w:rsidR="00CC6AD5" w:rsidRPr="008B1FBC" w:rsidRDefault="00BA4EDC" w:rsidP="00A26F92">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w:t>
            </w:r>
          </w:p>
        </w:tc>
        <w:tc>
          <w:tcPr>
            <w:tcW w:w="1518" w:type="dxa"/>
            <w:tcBorders>
              <w:top w:val="nil"/>
              <w:left w:val="nil"/>
              <w:bottom w:val="nil"/>
              <w:right w:val="nil"/>
            </w:tcBorders>
            <w:shd w:val="clear" w:color="auto" w:fill="auto"/>
            <w:noWrap/>
            <w:vAlign w:val="bottom"/>
            <w:hideMark/>
          </w:tcPr>
          <w:p w14:paraId="12C89C32" w14:textId="5B530D16" w:rsidR="00CC6AD5" w:rsidRPr="008B1FBC" w:rsidRDefault="00CC6AD5" w:rsidP="00A26F92">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75,532.71</w:t>
            </w:r>
          </w:p>
        </w:tc>
      </w:tr>
      <w:tr w:rsidR="00BA4EDC" w:rsidRPr="008B1FBC" w14:paraId="73E96C7E" w14:textId="77777777" w:rsidTr="00BA4EDC">
        <w:trPr>
          <w:trHeight w:val="80"/>
        </w:trPr>
        <w:tc>
          <w:tcPr>
            <w:tcW w:w="3060" w:type="dxa"/>
            <w:tcBorders>
              <w:top w:val="nil"/>
              <w:left w:val="nil"/>
              <w:bottom w:val="nil"/>
              <w:right w:val="nil"/>
            </w:tcBorders>
            <w:shd w:val="clear" w:color="auto" w:fill="auto"/>
            <w:noWrap/>
            <w:vAlign w:val="bottom"/>
            <w:hideMark/>
          </w:tcPr>
          <w:p w14:paraId="6443DCD4" w14:textId="3F132E58" w:rsidR="00BA4EDC" w:rsidRPr="008B1FBC" w:rsidRDefault="00BA4EDC" w:rsidP="00A26F92">
            <w:pPr>
              <w:spacing w:before="0"/>
              <w:ind w:left="175"/>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Employee benefit provisions</w:t>
            </w:r>
          </w:p>
        </w:tc>
        <w:tc>
          <w:tcPr>
            <w:tcW w:w="1530" w:type="dxa"/>
            <w:tcBorders>
              <w:top w:val="nil"/>
              <w:left w:val="nil"/>
              <w:bottom w:val="nil"/>
              <w:right w:val="nil"/>
            </w:tcBorders>
            <w:shd w:val="clear" w:color="auto" w:fill="auto"/>
            <w:noWrap/>
            <w:hideMark/>
          </w:tcPr>
          <w:p w14:paraId="1A7BA6E1" w14:textId="43CAE3AC" w:rsidR="00BA4EDC" w:rsidRPr="008B1FBC" w:rsidRDefault="00BA4EDC" w:rsidP="00A26F92">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643,725.60 </w:t>
            </w:r>
          </w:p>
        </w:tc>
        <w:tc>
          <w:tcPr>
            <w:tcW w:w="1530" w:type="dxa"/>
            <w:tcBorders>
              <w:top w:val="nil"/>
              <w:left w:val="nil"/>
              <w:bottom w:val="nil"/>
              <w:right w:val="nil"/>
            </w:tcBorders>
            <w:shd w:val="clear" w:color="auto" w:fill="auto"/>
            <w:noWrap/>
            <w:hideMark/>
          </w:tcPr>
          <w:p w14:paraId="14BDD4DE" w14:textId="2492F85E" w:rsidR="00BA4EDC" w:rsidRPr="008B1FBC" w:rsidRDefault="00BA4EDC" w:rsidP="00A26F92">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658,913.60 </w:t>
            </w:r>
          </w:p>
        </w:tc>
        <w:tc>
          <w:tcPr>
            <w:tcW w:w="1542" w:type="dxa"/>
            <w:tcBorders>
              <w:top w:val="nil"/>
              <w:left w:val="nil"/>
              <w:bottom w:val="nil"/>
              <w:right w:val="nil"/>
            </w:tcBorders>
            <w:shd w:val="clear" w:color="auto" w:fill="auto"/>
            <w:noWrap/>
            <w:hideMark/>
          </w:tcPr>
          <w:p w14:paraId="519BF4EE" w14:textId="0A645C4F" w:rsidR="00BA4EDC" w:rsidRPr="008B1FBC" w:rsidRDefault="00BA4EDC" w:rsidP="00A26F92">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643,725.60 </w:t>
            </w:r>
          </w:p>
        </w:tc>
        <w:tc>
          <w:tcPr>
            <w:tcW w:w="1518" w:type="dxa"/>
            <w:tcBorders>
              <w:top w:val="nil"/>
              <w:left w:val="nil"/>
              <w:bottom w:val="nil"/>
              <w:right w:val="nil"/>
            </w:tcBorders>
            <w:shd w:val="clear" w:color="auto" w:fill="auto"/>
            <w:noWrap/>
            <w:vAlign w:val="bottom"/>
            <w:hideMark/>
          </w:tcPr>
          <w:p w14:paraId="671035B6" w14:textId="0AC1AE6F" w:rsidR="00BA4EDC" w:rsidRPr="008B1FBC" w:rsidRDefault="00BA4EDC" w:rsidP="00A26F92">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658,913.60</w:t>
            </w:r>
          </w:p>
        </w:tc>
      </w:tr>
      <w:tr w:rsidR="00BA4EDC" w:rsidRPr="008B1FBC" w14:paraId="422927F5" w14:textId="77777777" w:rsidTr="00A83E06">
        <w:trPr>
          <w:trHeight w:val="80"/>
        </w:trPr>
        <w:tc>
          <w:tcPr>
            <w:tcW w:w="3060" w:type="dxa"/>
            <w:tcBorders>
              <w:top w:val="nil"/>
              <w:left w:val="nil"/>
              <w:bottom w:val="nil"/>
              <w:right w:val="nil"/>
            </w:tcBorders>
            <w:shd w:val="clear" w:color="auto" w:fill="auto"/>
            <w:noWrap/>
            <w:vAlign w:val="bottom"/>
            <w:hideMark/>
          </w:tcPr>
          <w:p w14:paraId="5CF414C2" w14:textId="72749A58" w:rsidR="00BA4EDC" w:rsidRPr="008B1FBC" w:rsidRDefault="00BA4EDC" w:rsidP="00A26F92">
            <w:pPr>
              <w:spacing w:before="0"/>
              <w:ind w:left="175"/>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Long-term provisions</w:t>
            </w:r>
          </w:p>
        </w:tc>
        <w:tc>
          <w:tcPr>
            <w:tcW w:w="1530" w:type="dxa"/>
            <w:tcBorders>
              <w:top w:val="nil"/>
              <w:left w:val="nil"/>
              <w:right w:val="nil"/>
            </w:tcBorders>
            <w:shd w:val="clear" w:color="auto" w:fill="auto"/>
            <w:noWrap/>
            <w:hideMark/>
          </w:tcPr>
          <w:p w14:paraId="1ACD4167" w14:textId="12D63312" w:rsidR="00BA4EDC" w:rsidRPr="008B1FBC" w:rsidRDefault="00BA4EDC" w:rsidP="00776F60">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2,886,616.97 </w:t>
            </w:r>
          </w:p>
        </w:tc>
        <w:tc>
          <w:tcPr>
            <w:tcW w:w="1530" w:type="dxa"/>
            <w:tcBorders>
              <w:top w:val="nil"/>
              <w:left w:val="nil"/>
              <w:right w:val="nil"/>
            </w:tcBorders>
            <w:shd w:val="clear" w:color="auto" w:fill="auto"/>
            <w:noWrap/>
            <w:hideMark/>
          </w:tcPr>
          <w:p w14:paraId="4F52C79C" w14:textId="2F719A71" w:rsidR="00BA4EDC" w:rsidRPr="008B1FBC" w:rsidRDefault="00BA4EDC" w:rsidP="00776F60">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4,502,376.30 </w:t>
            </w:r>
          </w:p>
        </w:tc>
        <w:tc>
          <w:tcPr>
            <w:tcW w:w="1542" w:type="dxa"/>
            <w:tcBorders>
              <w:top w:val="nil"/>
              <w:left w:val="nil"/>
              <w:right w:val="nil"/>
            </w:tcBorders>
            <w:shd w:val="clear" w:color="auto" w:fill="auto"/>
            <w:noWrap/>
            <w:hideMark/>
          </w:tcPr>
          <w:p w14:paraId="35C0988B" w14:textId="7B155AD2" w:rsidR="00BA4EDC" w:rsidRPr="008B1FBC" w:rsidRDefault="00BA4EDC" w:rsidP="00776F60">
            <w:pPr>
              <w:pBdr>
                <w:bottom w:val="single" w:sz="4" w:space="1" w:color="auto"/>
              </w:pBdr>
              <w:spacing w:before="0"/>
              <w:ind w:left="0"/>
              <w:jc w:val="right"/>
              <w:rPr>
                <w:rFonts w:asciiTheme="majorBidi" w:hAnsiTheme="majorBidi" w:cstheme="majorBidi"/>
                <w:color w:val="auto"/>
              </w:rPr>
            </w:pPr>
            <w:r w:rsidRPr="008B1FBC">
              <w:rPr>
                <w:rFonts w:asciiTheme="majorBidi" w:hAnsiTheme="majorBidi" w:cstheme="majorBidi"/>
              </w:rPr>
              <w:t xml:space="preserve">2,689,457.11 </w:t>
            </w:r>
          </w:p>
        </w:tc>
        <w:tc>
          <w:tcPr>
            <w:tcW w:w="1518" w:type="dxa"/>
            <w:tcBorders>
              <w:top w:val="nil"/>
              <w:left w:val="nil"/>
              <w:right w:val="nil"/>
            </w:tcBorders>
            <w:shd w:val="clear" w:color="auto" w:fill="auto"/>
            <w:noWrap/>
            <w:vAlign w:val="bottom"/>
            <w:hideMark/>
          </w:tcPr>
          <w:p w14:paraId="38A8E36A" w14:textId="13785781" w:rsidR="00BA4EDC" w:rsidRPr="008B1FBC" w:rsidRDefault="00BA4EDC" w:rsidP="00776F60">
            <w:pPr>
              <w:pBdr>
                <w:bottom w:val="single" w:sz="4" w:space="1" w:color="auto"/>
              </w:pBdr>
              <w:spacing w:before="0"/>
              <w:ind w:left="0"/>
              <w:jc w:val="right"/>
              <w:rPr>
                <w:rFonts w:asciiTheme="majorBidi" w:hAnsiTheme="majorBidi" w:cstheme="majorBidi"/>
                <w:color w:val="auto"/>
              </w:rPr>
            </w:pPr>
            <w:r w:rsidRPr="008B1FBC">
              <w:rPr>
                <w:rFonts w:asciiTheme="majorBidi" w:hAnsiTheme="majorBidi" w:cstheme="majorBidi"/>
              </w:rPr>
              <w:t>4,502,376.30</w:t>
            </w:r>
          </w:p>
        </w:tc>
      </w:tr>
      <w:tr w:rsidR="00BA4EDC" w:rsidRPr="008B1FBC" w14:paraId="207C4476" w14:textId="77777777" w:rsidTr="00C571F4">
        <w:trPr>
          <w:trHeight w:val="113"/>
        </w:trPr>
        <w:tc>
          <w:tcPr>
            <w:tcW w:w="3060" w:type="dxa"/>
            <w:tcBorders>
              <w:top w:val="nil"/>
              <w:left w:val="nil"/>
              <w:bottom w:val="nil"/>
              <w:right w:val="nil"/>
            </w:tcBorders>
            <w:shd w:val="clear" w:color="auto" w:fill="auto"/>
            <w:noWrap/>
            <w:vAlign w:val="bottom"/>
            <w:hideMark/>
          </w:tcPr>
          <w:p w14:paraId="3FEEC2A9" w14:textId="1516BF3A" w:rsidR="00BA4EDC" w:rsidRPr="008B1FBC" w:rsidRDefault="00BA4EDC" w:rsidP="00A26F92">
            <w:pPr>
              <w:spacing w:before="0"/>
              <w:ind w:hanging="10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Total</w:t>
            </w:r>
          </w:p>
        </w:tc>
        <w:tc>
          <w:tcPr>
            <w:tcW w:w="1530" w:type="dxa"/>
            <w:tcBorders>
              <w:top w:val="nil"/>
              <w:left w:val="nil"/>
              <w:right w:val="nil"/>
            </w:tcBorders>
            <w:shd w:val="clear" w:color="auto" w:fill="auto"/>
            <w:noWrap/>
            <w:hideMark/>
          </w:tcPr>
          <w:p w14:paraId="45AEB35F" w14:textId="364AA559" w:rsidR="00BA4EDC" w:rsidRPr="008B1FBC" w:rsidRDefault="00BA4EDC" w:rsidP="00776F60">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4,428,336.63 </w:t>
            </w:r>
          </w:p>
        </w:tc>
        <w:tc>
          <w:tcPr>
            <w:tcW w:w="1530" w:type="dxa"/>
            <w:tcBorders>
              <w:top w:val="nil"/>
              <w:left w:val="nil"/>
              <w:right w:val="nil"/>
            </w:tcBorders>
            <w:shd w:val="clear" w:color="auto" w:fill="auto"/>
            <w:noWrap/>
            <w:hideMark/>
          </w:tcPr>
          <w:p w14:paraId="5A242584" w14:textId="65F36A3B" w:rsidR="00BA4EDC" w:rsidRPr="008B1FBC" w:rsidRDefault="00BA4EDC" w:rsidP="00776F60">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6,134,816.67 </w:t>
            </w:r>
          </w:p>
        </w:tc>
        <w:tc>
          <w:tcPr>
            <w:tcW w:w="1542" w:type="dxa"/>
            <w:tcBorders>
              <w:top w:val="nil"/>
              <w:left w:val="nil"/>
              <w:right w:val="nil"/>
            </w:tcBorders>
            <w:shd w:val="clear" w:color="auto" w:fill="auto"/>
            <w:noWrap/>
            <w:hideMark/>
          </w:tcPr>
          <w:p w14:paraId="37C02945" w14:textId="1F222E8F" w:rsidR="00BA4EDC" w:rsidRPr="008B1FBC" w:rsidRDefault="00BA4EDC" w:rsidP="00776F60">
            <w:pPr>
              <w:spacing w:before="0"/>
              <w:ind w:left="0"/>
              <w:jc w:val="right"/>
              <w:rPr>
                <w:rFonts w:asciiTheme="majorBidi" w:hAnsiTheme="majorBidi" w:cstheme="majorBidi"/>
                <w:color w:val="auto"/>
              </w:rPr>
            </w:pPr>
            <w:r w:rsidRPr="008B1FBC">
              <w:rPr>
                <w:rFonts w:asciiTheme="majorBidi" w:hAnsiTheme="majorBidi" w:cstheme="majorBidi"/>
              </w:rPr>
              <w:t xml:space="preserve">4,231,176.77 </w:t>
            </w:r>
          </w:p>
        </w:tc>
        <w:tc>
          <w:tcPr>
            <w:tcW w:w="1518" w:type="dxa"/>
            <w:tcBorders>
              <w:top w:val="nil"/>
              <w:left w:val="nil"/>
              <w:right w:val="nil"/>
            </w:tcBorders>
            <w:shd w:val="clear" w:color="auto" w:fill="auto"/>
            <w:noWrap/>
            <w:vAlign w:val="bottom"/>
            <w:hideMark/>
          </w:tcPr>
          <w:p w14:paraId="61FC209E" w14:textId="0F133F01" w:rsidR="00BA4EDC" w:rsidRPr="008B1FBC" w:rsidRDefault="00BA4EDC" w:rsidP="00776F60">
            <w:pPr>
              <w:spacing w:before="0"/>
              <w:ind w:left="0"/>
              <w:jc w:val="right"/>
              <w:rPr>
                <w:rFonts w:asciiTheme="majorBidi" w:hAnsiTheme="majorBidi" w:cstheme="majorBidi"/>
                <w:color w:val="auto"/>
              </w:rPr>
            </w:pPr>
            <w:r w:rsidRPr="008B1FBC">
              <w:rPr>
                <w:rFonts w:asciiTheme="majorBidi" w:hAnsiTheme="majorBidi" w:cstheme="majorBidi"/>
              </w:rPr>
              <w:t>6,134,816.67</w:t>
            </w:r>
          </w:p>
        </w:tc>
      </w:tr>
      <w:tr w:rsidR="00CC6AD5" w:rsidRPr="008B1FBC" w14:paraId="14AEFD60" w14:textId="77777777" w:rsidTr="00A83E06">
        <w:trPr>
          <w:trHeight w:val="80"/>
        </w:trPr>
        <w:tc>
          <w:tcPr>
            <w:tcW w:w="3060" w:type="dxa"/>
            <w:tcBorders>
              <w:top w:val="nil"/>
              <w:left w:val="nil"/>
              <w:bottom w:val="nil"/>
              <w:right w:val="nil"/>
            </w:tcBorders>
            <w:shd w:val="clear" w:color="auto" w:fill="auto"/>
            <w:noWrap/>
            <w:vAlign w:val="bottom"/>
            <w:hideMark/>
          </w:tcPr>
          <w:p w14:paraId="5A5B2E65" w14:textId="273B8E76" w:rsidR="00CC6AD5" w:rsidRPr="008B1FBC" w:rsidRDefault="00CC6AD5" w:rsidP="00A26F92">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Deferred tax liabilities</w:t>
            </w:r>
          </w:p>
        </w:tc>
        <w:tc>
          <w:tcPr>
            <w:tcW w:w="1530" w:type="dxa"/>
            <w:tcBorders>
              <w:left w:val="nil"/>
              <w:bottom w:val="nil"/>
              <w:right w:val="nil"/>
            </w:tcBorders>
            <w:shd w:val="clear" w:color="auto" w:fill="auto"/>
            <w:noWrap/>
            <w:vAlign w:val="bottom"/>
            <w:hideMark/>
          </w:tcPr>
          <w:p w14:paraId="770FB620" w14:textId="77777777" w:rsidR="00CC6AD5" w:rsidRPr="008B1FBC" w:rsidRDefault="00CC6AD5" w:rsidP="00A26F92">
            <w:pPr>
              <w:spacing w:before="0"/>
              <w:ind w:left="0"/>
              <w:jc w:val="right"/>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hideMark/>
          </w:tcPr>
          <w:p w14:paraId="30CAD6DF" w14:textId="77777777" w:rsidR="00CC6AD5" w:rsidRPr="008B1FBC" w:rsidRDefault="00CC6AD5" w:rsidP="00A26F92">
            <w:pPr>
              <w:spacing w:before="0"/>
              <w:ind w:left="0"/>
              <w:jc w:val="right"/>
              <w:rPr>
                <w:rFonts w:asciiTheme="majorBidi" w:eastAsia="Times New Roman" w:hAnsiTheme="majorBidi" w:cstheme="majorBidi"/>
                <w:color w:val="auto"/>
              </w:rPr>
            </w:pPr>
          </w:p>
        </w:tc>
        <w:tc>
          <w:tcPr>
            <w:tcW w:w="1542" w:type="dxa"/>
            <w:tcBorders>
              <w:left w:val="nil"/>
              <w:bottom w:val="nil"/>
              <w:right w:val="nil"/>
            </w:tcBorders>
            <w:shd w:val="clear" w:color="auto" w:fill="auto"/>
            <w:noWrap/>
            <w:vAlign w:val="bottom"/>
            <w:hideMark/>
          </w:tcPr>
          <w:p w14:paraId="70A1FC8E" w14:textId="77777777" w:rsidR="00CC6AD5" w:rsidRPr="008B1FBC" w:rsidRDefault="00CC6AD5" w:rsidP="00A26F92">
            <w:pPr>
              <w:spacing w:before="0"/>
              <w:ind w:left="0"/>
              <w:jc w:val="right"/>
              <w:rPr>
                <w:rFonts w:asciiTheme="majorBidi" w:eastAsia="Times New Roman" w:hAnsiTheme="majorBidi" w:cstheme="majorBidi"/>
                <w:color w:val="auto"/>
              </w:rPr>
            </w:pPr>
          </w:p>
        </w:tc>
        <w:tc>
          <w:tcPr>
            <w:tcW w:w="1518" w:type="dxa"/>
            <w:tcBorders>
              <w:left w:val="nil"/>
              <w:bottom w:val="nil"/>
              <w:right w:val="nil"/>
            </w:tcBorders>
            <w:shd w:val="clear" w:color="auto" w:fill="auto"/>
            <w:noWrap/>
            <w:vAlign w:val="bottom"/>
            <w:hideMark/>
          </w:tcPr>
          <w:p w14:paraId="1162C1BC" w14:textId="77777777" w:rsidR="00CC6AD5" w:rsidRPr="008B1FBC" w:rsidRDefault="00CC6AD5" w:rsidP="00A26F92">
            <w:pPr>
              <w:spacing w:before="0"/>
              <w:ind w:left="0"/>
              <w:jc w:val="right"/>
              <w:rPr>
                <w:rFonts w:asciiTheme="majorBidi" w:eastAsia="Times New Roman" w:hAnsiTheme="majorBidi" w:cstheme="majorBidi"/>
                <w:color w:val="auto"/>
              </w:rPr>
            </w:pPr>
          </w:p>
        </w:tc>
      </w:tr>
      <w:tr w:rsidR="00BA4EDC" w:rsidRPr="008B1FBC" w14:paraId="51CE98D1" w14:textId="77777777" w:rsidTr="00276E84">
        <w:trPr>
          <w:trHeight w:val="80"/>
        </w:trPr>
        <w:tc>
          <w:tcPr>
            <w:tcW w:w="3060" w:type="dxa"/>
            <w:tcBorders>
              <w:top w:val="nil"/>
              <w:left w:val="nil"/>
              <w:bottom w:val="nil"/>
              <w:right w:val="nil"/>
            </w:tcBorders>
            <w:shd w:val="clear" w:color="auto" w:fill="auto"/>
            <w:noWrap/>
            <w:vAlign w:val="bottom"/>
            <w:hideMark/>
          </w:tcPr>
          <w:p w14:paraId="183B0892" w14:textId="2EEC0489" w:rsidR="00BA4EDC" w:rsidRPr="008B1FBC" w:rsidRDefault="00934D4D" w:rsidP="00A26F92">
            <w:pPr>
              <w:spacing w:before="0"/>
              <w:ind w:left="0" w:firstLineChars="58" w:firstLine="174"/>
              <w:jc w:val="left"/>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L</w:t>
            </w:r>
            <w:r w:rsidR="00BA4EDC" w:rsidRPr="008B1FBC">
              <w:rPr>
                <w:rFonts w:asciiTheme="majorBidi" w:eastAsia="Times New Roman" w:hAnsiTheme="majorBidi" w:cstheme="majorBidi"/>
                <w:color w:val="auto"/>
                <w:sz w:val="30"/>
                <w:szCs w:val="30"/>
              </w:rPr>
              <w:t>ease liabilities</w:t>
            </w:r>
          </w:p>
        </w:tc>
        <w:tc>
          <w:tcPr>
            <w:tcW w:w="1530" w:type="dxa"/>
            <w:tcBorders>
              <w:top w:val="nil"/>
              <w:left w:val="nil"/>
              <w:bottom w:val="nil"/>
              <w:right w:val="nil"/>
            </w:tcBorders>
            <w:shd w:val="clear" w:color="auto" w:fill="auto"/>
            <w:noWrap/>
            <w:vAlign w:val="bottom"/>
            <w:hideMark/>
          </w:tcPr>
          <w:p w14:paraId="2BC48176" w14:textId="33017C60" w:rsidR="00BA4EDC" w:rsidRPr="008B1FBC" w:rsidRDefault="00BA4EDC" w:rsidP="00A26F92">
            <w:pPr>
              <w:pBdr>
                <w:bottom w:val="single" w:sz="4" w:space="1" w:color="auto"/>
              </w:pBdr>
              <w:spacing w:before="0"/>
              <w:ind w:left="0"/>
              <w:jc w:val="right"/>
              <w:rPr>
                <w:rFonts w:asciiTheme="majorBidi" w:eastAsia="Times New Roman" w:hAnsiTheme="majorBidi" w:cstheme="majorBidi"/>
                <w:color w:val="000000"/>
              </w:rPr>
            </w:pPr>
            <w:r w:rsidRPr="008B1FBC">
              <w:rPr>
                <w:rFonts w:asciiTheme="majorBidi" w:hAnsiTheme="majorBidi" w:cstheme="majorBidi"/>
              </w:rPr>
              <w:t>-</w:t>
            </w:r>
          </w:p>
        </w:tc>
        <w:tc>
          <w:tcPr>
            <w:tcW w:w="1530" w:type="dxa"/>
            <w:tcBorders>
              <w:top w:val="nil"/>
              <w:left w:val="nil"/>
              <w:bottom w:val="nil"/>
              <w:right w:val="nil"/>
            </w:tcBorders>
            <w:shd w:val="clear" w:color="auto" w:fill="auto"/>
            <w:noWrap/>
            <w:vAlign w:val="bottom"/>
            <w:hideMark/>
          </w:tcPr>
          <w:p w14:paraId="2CA75D17" w14:textId="6FDD3F13" w:rsidR="00BA4EDC" w:rsidRPr="008B1FBC" w:rsidRDefault="00BA4EDC" w:rsidP="00A26F92">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(1,200,720.62)</w:t>
            </w:r>
          </w:p>
        </w:tc>
        <w:tc>
          <w:tcPr>
            <w:tcW w:w="1542" w:type="dxa"/>
            <w:tcBorders>
              <w:top w:val="nil"/>
              <w:left w:val="nil"/>
              <w:bottom w:val="nil"/>
              <w:right w:val="nil"/>
            </w:tcBorders>
            <w:shd w:val="clear" w:color="auto" w:fill="auto"/>
            <w:noWrap/>
            <w:vAlign w:val="bottom"/>
            <w:hideMark/>
          </w:tcPr>
          <w:p w14:paraId="2BAB114D" w14:textId="24C7ECCB" w:rsidR="00BA4EDC" w:rsidRPr="008B1FBC" w:rsidRDefault="00BA4EDC" w:rsidP="00A26F92">
            <w:pPr>
              <w:pBdr>
                <w:bottom w:val="single" w:sz="4" w:space="1" w:color="auto"/>
              </w:pBdr>
              <w:spacing w:before="0"/>
              <w:ind w:left="0"/>
              <w:jc w:val="right"/>
              <w:rPr>
                <w:rFonts w:asciiTheme="majorBidi" w:eastAsia="Times New Roman" w:hAnsiTheme="majorBidi" w:cstheme="majorBidi"/>
                <w:color w:val="000000"/>
              </w:rPr>
            </w:pPr>
            <w:r w:rsidRPr="008B1FBC">
              <w:rPr>
                <w:rFonts w:asciiTheme="majorBidi" w:hAnsiTheme="majorBidi" w:cstheme="majorBidi"/>
              </w:rPr>
              <w:t>-</w:t>
            </w:r>
          </w:p>
        </w:tc>
        <w:tc>
          <w:tcPr>
            <w:tcW w:w="1518" w:type="dxa"/>
            <w:tcBorders>
              <w:top w:val="nil"/>
              <w:left w:val="nil"/>
              <w:bottom w:val="nil"/>
              <w:right w:val="nil"/>
            </w:tcBorders>
            <w:shd w:val="clear" w:color="auto" w:fill="auto"/>
            <w:noWrap/>
            <w:vAlign w:val="bottom"/>
            <w:hideMark/>
          </w:tcPr>
          <w:p w14:paraId="5CC3778F" w14:textId="09F2B5CC" w:rsidR="00BA4EDC" w:rsidRPr="008B1FBC" w:rsidRDefault="00BA4EDC" w:rsidP="00A26F92">
            <w:pPr>
              <w:pBdr>
                <w:bottom w:val="single" w:sz="4" w:space="1" w:color="auto"/>
              </w:pBdr>
              <w:spacing w:before="0"/>
              <w:ind w:left="0"/>
              <w:jc w:val="right"/>
              <w:rPr>
                <w:rFonts w:asciiTheme="majorBidi" w:hAnsiTheme="majorBidi" w:cstheme="majorBidi"/>
                <w:color w:val="auto"/>
              </w:rPr>
            </w:pPr>
            <w:r w:rsidRPr="008B1FBC">
              <w:rPr>
                <w:rFonts w:asciiTheme="majorBidi" w:hAnsiTheme="majorBidi" w:cstheme="majorBidi"/>
                <w:color w:val="000000"/>
              </w:rPr>
              <w:t>(1,200,720.62)</w:t>
            </w:r>
          </w:p>
        </w:tc>
      </w:tr>
      <w:tr w:rsidR="001E0A32" w:rsidRPr="008B1FBC" w14:paraId="7B66700A" w14:textId="77777777" w:rsidTr="00A26F92">
        <w:trPr>
          <w:trHeight w:val="80"/>
        </w:trPr>
        <w:tc>
          <w:tcPr>
            <w:tcW w:w="3060" w:type="dxa"/>
            <w:tcBorders>
              <w:top w:val="nil"/>
              <w:left w:val="nil"/>
              <w:bottom w:val="nil"/>
              <w:right w:val="nil"/>
            </w:tcBorders>
            <w:shd w:val="clear" w:color="auto" w:fill="auto"/>
            <w:noWrap/>
            <w:vAlign w:val="bottom"/>
          </w:tcPr>
          <w:p w14:paraId="21A2EF82" w14:textId="1AD7810E" w:rsidR="001E0A32" w:rsidRPr="008B1FBC" w:rsidRDefault="001E0A32" w:rsidP="00A26F92">
            <w:pPr>
              <w:spacing w:before="0"/>
              <w:ind w:left="0" w:firstLineChars="58" w:firstLine="174"/>
              <w:jc w:val="center"/>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Net</w:t>
            </w:r>
          </w:p>
        </w:tc>
        <w:tc>
          <w:tcPr>
            <w:tcW w:w="1530" w:type="dxa"/>
            <w:tcBorders>
              <w:top w:val="nil"/>
              <w:left w:val="nil"/>
              <w:bottom w:val="nil"/>
              <w:right w:val="nil"/>
            </w:tcBorders>
            <w:shd w:val="clear" w:color="auto" w:fill="auto"/>
            <w:noWrap/>
          </w:tcPr>
          <w:p w14:paraId="02CB22D3" w14:textId="351350D5" w:rsidR="001E0A32" w:rsidRPr="008B1FBC" w:rsidRDefault="001E0A32" w:rsidP="00A26F92">
            <w:pPr>
              <w:pBdr>
                <w:bottom w:val="double" w:sz="4" w:space="1" w:color="auto"/>
              </w:pBdr>
              <w:spacing w:before="0"/>
              <w:ind w:left="0"/>
              <w:jc w:val="right"/>
              <w:rPr>
                <w:rFonts w:asciiTheme="majorBidi" w:hAnsiTheme="majorBidi" w:cstheme="majorBidi"/>
              </w:rPr>
            </w:pPr>
            <w:r>
              <w:rPr>
                <w:rFonts w:hint="cs"/>
                <w:cs/>
              </w:rPr>
              <w:t>4</w:t>
            </w:r>
            <w:r>
              <w:t>,428,336.63</w:t>
            </w:r>
          </w:p>
        </w:tc>
        <w:tc>
          <w:tcPr>
            <w:tcW w:w="1530" w:type="dxa"/>
            <w:tcBorders>
              <w:top w:val="nil"/>
              <w:left w:val="nil"/>
              <w:bottom w:val="nil"/>
              <w:right w:val="nil"/>
            </w:tcBorders>
            <w:shd w:val="clear" w:color="auto" w:fill="auto"/>
            <w:noWrap/>
          </w:tcPr>
          <w:p w14:paraId="4603AEE6" w14:textId="4110D37F" w:rsidR="001E0A32" w:rsidRPr="008B1FBC" w:rsidRDefault="001E0A32" w:rsidP="00A26F92">
            <w:pPr>
              <w:pBdr>
                <w:bottom w:val="double" w:sz="4" w:space="1" w:color="auto"/>
              </w:pBdr>
              <w:spacing w:before="0"/>
              <w:ind w:left="0"/>
              <w:jc w:val="right"/>
              <w:rPr>
                <w:rFonts w:asciiTheme="majorBidi" w:eastAsia="Times New Roman" w:hAnsiTheme="majorBidi" w:cstheme="majorBidi"/>
                <w:color w:val="auto"/>
              </w:rPr>
            </w:pPr>
            <w:r>
              <w:t>4,934,096.05</w:t>
            </w:r>
          </w:p>
        </w:tc>
        <w:tc>
          <w:tcPr>
            <w:tcW w:w="1542" w:type="dxa"/>
            <w:tcBorders>
              <w:top w:val="nil"/>
              <w:left w:val="nil"/>
              <w:bottom w:val="nil"/>
              <w:right w:val="nil"/>
            </w:tcBorders>
            <w:shd w:val="clear" w:color="auto" w:fill="auto"/>
            <w:noWrap/>
          </w:tcPr>
          <w:p w14:paraId="16599AE1" w14:textId="3D8E79FE" w:rsidR="001E0A32" w:rsidRPr="008B1FBC" w:rsidRDefault="001E0A32" w:rsidP="00A26F92">
            <w:pPr>
              <w:pBdr>
                <w:bottom w:val="double" w:sz="4" w:space="1" w:color="auto"/>
              </w:pBdr>
              <w:spacing w:before="0"/>
              <w:ind w:left="0"/>
              <w:jc w:val="right"/>
              <w:rPr>
                <w:rFonts w:asciiTheme="majorBidi" w:hAnsiTheme="majorBidi" w:cstheme="majorBidi"/>
              </w:rPr>
            </w:pPr>
            <w:r>
              <w:t>4,231,176.77</w:t>
            </w:r>
          </w:p>
        </w:tc>
        <w:tc>
          <w:tcPr>
            <w:tcW w:w="1518" w:type="dxa"/>
            <w:tcBorders>
              <w:top w:val="nil"/>
              <w:left w:val="nil"/>
              <w:bottom w:val="nil"/>
              <w:right w:val="nil"/>
            </w:tcBorders>
            <w:shd w:val="clear" w:color="auto" w:fill="auto"/>
            <w:noWrap/>
            <w:vAlign w:val="center"/>
          </w:tcPr>
          <w:p w14:paraId="069774BF" w14:textId="1DEACA5C" w:rsidR="001E0A32" w:rsidRPr="008B1FBC" w:rsidRDefault="001E0A32" w:rsidP="00A26F92">
            <w:pPr>
              <w:pBdr>
                <w:bottom w:val="double" w:sz="4" w:space="1" w:color="auto"/>
              </w:pBdr>
              <w:spacing w:before="0"/>
              <w:ind w:left="0"/>
              <w:jc w:val="right"/>
              <w:rPr>
                <w:rFonts w:asciiTheme="majorBidi" w:hAnsiTheme="majorBidi" w:cstheme="majorBidi"/>
                <w:color w:val="000000"/>
              </w:rPr>
            </w:pPr>
            <w:r>
              <w:rPr>
                <w:rFonts w:asciiTheme="majorBidi" w:eastAsia="Times New Roman" w:hAnsiTheme="majorBidi" w:cstheme="majorBidi"/>
                <w:color w:val="000000"/>
              </w:rPr>
              <w:t>4,934,096.05</w:t>
            </w:r>
          </w:p>
        </w:tc>
      </w:tr>
    </w:tbl>
    <w:p w14:paraId="09028535" w14:textId="566B358E" w:rsidR="009004EF" w:rsidRPr="008B1FBC" w:rsidRDefault="00BA4EDC" w:rsidP="00A26F92">
      <w:pPr>
        <w:spacing w:after="120"/>
        <w:ind w:left="992" w:hanging="567"/>
        <w:rPr>
          <w:rFonts w:asciiTheme="majorBidi" w:hAnsiTheme="majorBidi" w:cstheme="majorBidi"/>
          <w:sz w:val="30"/>
          <w:szCs w:val="30"/>
        </w:rPr>
      </w:pPr>
      <w:r w:rsidRPr="008B1FBC">
        <w:rPr>
          <w:rFonts w:asciiTheme="majorBidi" w:hAnsiTheme="majorBidi" w:cstheme="majorBidi"/>
          <w:sz w:val="30"/>
          <w:szCs w:val="30"/>
          <w:cs/>
        </w:rPr>
        <w:t>1</w:t>
      </w:r>
      <w:r w:rsidRPr="008B1FBC">
        <w:rPr>
          <w:rFonts w:asciiTheme="majorBidi" w:hAnsiTheme="majorBidi" w:cstheme="majorBidi"/>
          <w:sz w:val="30"/>
          <w:szCs w:val="30"/>
        </w:rPr>
        <w:t>8</w:t>
      </w:r>
      <w:r w:rsidR="00F80434" w:rsidRPr="008B1FBC">
        <w:rPr>
          <w:rFonts w:asciiTheme="majorBidi" w:hAnsiTheme="majorBidi" w:cstheme="majorBidi"/>
          <w:sz w:val="30"/>
          <w:szCs w:val="30"/>
          <w:cs/>
        </w:rPr>
        <w:t>.2</w:t>
      </w:r>
      <w:r w:rsidR="005A03A5" w:rsidRPr="008B1FBC">
        <w:rPr>
          <w:rFonts w:asciiTheme="majorBidi" w:hAnsiTheme="majorBidi" w:cstheme="majorBidi"/>
          <w:sz w:val="30"/>
          <w:szCs w:val="30"/>
          <w:cs/>
        </w:rPr>
        <w:tab/>
      </w:r>
      <w:r w:rsidRPr="008B1FBC">
        <w:rPr>
          <w:rFonts w:asciiTheme="majorBidi" w:hAnsiTheme="majorBidi" w:cstheme="majorBidi"/>
          <w:sz w:val="30"/>
          <w:szCs w:val="30"/>
        </w:rPr>
        <w:t>Tax expense for the year ended December 31, 2020 and 2019 are summarized as follows:</w:t>
      </w:r>
    </w:p>
    <w:p w14:paraId="69F270F5" w14:textId="007A1712" w:rsidR="00BA4EDC" w:rsidRPr="008B1FBC" w:rsidRDefault="00BA4EDC" w:rsidP="00A26F92">
      <w:pPr>
        <w:tabs>
          <w:tab w:val="left" w:pos="360"/>
        </w:tabs>
        <w:spacing w:after="120"/>
        <w:ind w:left="426"/>
        <w:jc w:val="right"/>
        <w:rPr>
          <w:rFonts w:asciiTheme="majorBidi" w:hAnsiTheme="majorBidi" w:cstheme="majorBidi"/>
          <w:sz w:val="30"/>
          <w:szCs w:val="30"/>
        </w:rPr>
      </w:pPr>
      <w:r w:rsidRPr="008B1FBC">
        <w:rPr>
          <w:rFonts w:asciiTheme="majorBidi" w:hAnsiTheme="majorBidi" w:cstheme="majorBidi"/>
        </w:rPr>
        <w:t>(Unit: Baht)</w:t>
      </w:r>
    </w:p>
    <w:tbl>
      <w:tblPr>
        <w:tblW w:w="9180" w:type="dxa"/>
        <w:tblInd w:w="392" w:type="dxa"/>
        <w:tblLayout w:type="fixed"/>
        <w:tblLook w:val="04A0" w:firstRow="1" w:lastRow="0" w:firstColumn="1" w:lastColumn="0" w:noHBand="0" w:noVBand="1"/>
      </w:tblPr>
      <w:tblGrid>
        <w:gridCol w:w="3600"/>
        <w:gridCol w:w="1350"/>
        <w:gridCol w:w="1440"/>
        <w:gridCol w:w="1350"/>
        <w:gridCol w:w="1440"/>
      </w:tblGrid>
      <w:tr w:rsidR="007C48A0" w:rsidRPr="008B1FBC" w14:paraId="007C3661" w14:textId="77777777" w:rsidTr="005A03A5">
        <w:trPr>
          <w:trHeight w:val="80"/>
        </w:trPr>
        <w:tc>
          <w:tcPr>
            <w:tcW w:w="3600" w:type="dxa"/>
            <w:tcBorders>
              <w:top w:val="nil"/>
              <w:left w:val="nil"/>
              <w:bottom w:val="nil"/>
              <w:right w:val="nil"/>
            </w:tcBorders>
            <w:shd w:val="clear" w:color="auto" w:fill="auto"/>
            <w:noWrap/>
            <w:vAlign w:val="bottom"/>
            <w:hideMark/>
          </w:tcPr>
          <w:p w14:paraId="2E6501C1" w14:textId="77777777" w:rsidR="007C48A0" w:rsidRPr="008B1FBC" w:rsidRDefault="007C48A0" w:rsidP="00A26F92">
            <w:pPr>
              <w:spacing w:before="0"/>
              <w:ind w:left="0"/>
              <w:jc w:val="left"/>
              <w:rPr>
                <w:rFonts w:asciiTheme="majorBidi" w:eastAsia="Times New Roman" w:hAnsiTheme="majorBidi" w:cstheme="majorBidi"/>
                <w:color w:val="auto"/>
                <w:sz w:val="30"/>
                <w:szCs w:val="30"/>
              </w:rPr>
            </w:pPr>
          </w:p>
        </w:tc>
        <w:tc>
          <w:tcPr>
            <w:tcW w:w="2790" w:type="dxa"/>
            <w:gridSpan w:val="2"/>
            <w:tcBorders>
              <w:top w:val="nil"/>
              <w:left w:val="nil"/>
              <w:bottom w:val="nil"/>
              <w:right w:val="nil"/>
            </w:tcBorders>
            <w:shd w:val="clear" w:color="auto" w:fill="auto"/>
            <w:noWrap/>
            <w:vAlign w:val="bottom"/>
            <w:hideMark/>
          </w:tcPr>
          <w:p w14:paraId="74010E7E" w14:textId="7A265829" w:rsidR="007C48A0" w:rsidRPr="008B1FBC" w:rsidRDefault="007C48A0" w:rsidP="00A26F92">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Consolidated </w:t>
            </w:r>
          </w:p>
        </w:tc>
        <w:tc>
          <w:tcPr>
            <w:tcW w:w="2790" w:type="dxa"/>
            <w:gridSpan w:val="2"/>
            <w:tcBorders>
              <w:top w:val="nil"/>
              <w:left w:val="nil"/>
              <w:bottom w:val="nil"/>
              <w:right w:val="nil"/>
            </w:tcBorders>
            <w:shd w:val="clear" w:color="auto" w:fill="auto"/>
            <w:noWrap/>
            <w:vAlign w:val="bottom"/>
            <w:hideMark/>
          </w:tcPr>
          <w:p w14:paraId="6795FF9E" w14:textId="46EE7893" w:rsidR="007C48A0" w:rsidRPr="008B1FBC" w:rsidRDefault="007C48A0" w:rsidP="00A26F92">
            <w:pP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Separate </w:t>
            </w:r>
          </w:p>
        </w:tc>
      </w:tr>
      <w:tr w:rsidR="005A03A5" w:rsidRPr="008B1FBC" w14:paraId="0F598303" w14:textId="77777777" w:rsidTr="005A03A5">
        <w:trPr>
          <w:trHeight w:val="80"/>
        </w:trPr>
        <w:tc>
          <w:tcPr>
            <w:tcW w:w="3600" w:type="dxa"/>
            <w:tcBorders>
              <w:top w:val="nil"/>
              <w:left w:val="nil"/>
              <w:bottom w:val="nil"/>
              <w:right w:val="nil"/>
            </w:tcBorders>
            <w:shd w:val="clear" w:color="auto" w:fill="auto"/>
            <w:noWrap/>
            <w:vAlign w:val="bottom"/>
          </w:tcPr>
          <w:p w14:paraId="3F73995D" w14:textId="77777777" w:rsidR="005A03A5" w:rsidRPr="008B1FBC" w:rsidRDefault="005A03A5" w:rsidP="00A26F92">
            <w:pPr>
              <w:spacing w:before="0"/>
              <w:ind w:left="0"/>
              <w:jc w:val="left"/>
              <w:rPr>
                <w:rFonts w:asciiTheme="majorBidi" w:eastAsia="Times New Roman" w:hAnsiTheme="majorBidi" w:cstheme="majorBidi"/>
                <w:color w:val="auto"/>
                <w:sz w:val="30"/>
                <w:szCs w:val="30"/>
              </w:rPr>
            </w:pPr>
          </w:p>
        </w:tc>
        <w:tc>
          <w:tcPr>
            <w:tcW w:w="2790" w:type="dxa"/>
            <w:gridSpan w:val="2"/>
            <w:tcBorders>
              <w:top w:val="nil"/>
              <w:left w:val="nil"/>
              <w:bottom w:val="nil"/>
              <w:right w:val="nil"/>
            </w:tcBorders>
            <w:shd w:val="clear" w:color="auto" w:fill="auto"/>
            <w:noWrap/>
            <w:vAlign w:val="bottom"/>
          </w:tcPr>
          <w:p w14:paraId="50CF534F" w14:textId="27F7D56F" w:rsidR="005A03A5" w:rsidRPr="008B1FBC" w:rsidRDefault="00BA4EDC"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financial </w:t>
            </w:r>
            <w:r w:rsidR="005A03A5" w:rsidRPr="008B1FBC">
              <w:rPr>
                <w:rFonts w:asciiTheme="majorBidi" w:eastAsia="Times New Roman" w:hAnsiTheme="majorBidi" w:cstheme="majorBidi"/>
                <w:color w:val="auto"/>
                <w:sz w:val="30"/>
                <w:szCs w:val="30"/>
              </w:rPr>
              <w:t xml:space="preserve">statements </w:t>
            </w:r>
          </w:p>
        </w:tc>
        <w:tc>
          <w:tcPr>
            <w:tcW w:w="2790" w:type="dxa"/>
            <w:gridSpan w:val="2"/>
            <w:tcBorders>
              <w:top w:val="nil"/>
              <w:left w:val="nil"/>
              <w:bottom w:val="nil"/>
              <w:right w:val="nil"/>
            </w:tcBorders>
            <w:shd w:val="clear" w:color="auto" w:fill="auto"/>
            <w:noWrap/>
            <w:vAlign w:val="bottom"/>
          </w:tcPr>
          <w:p w14:paraId="3CBBE553" w14:textId="6E96F330" w:rsidR="005A03A5" w:rsidRPr="008B1FBC" w:rsidRDefault="00BA4EDC"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financial </w:t>
            </w:r>
            <w:r w:rsidR="005A03A5" w:rsidRPr="008B1FBC">
              <w:rPr>
                <w:rFonts w:asciiTheme="majorBidi" w:eastAsia="Times New Roman" w:hAnsiTheme="majorBidi" w:cstheme="majorBidi"/>
                <w:color w:val="auto"/>
                <w:sz w:val="30"/>
                <w:szCs w:val="30"/>
              </w:rPr>
              <w:t xml:space="preserve">statements </w:t>
            </w:r>
          </w:p>
        </w:tc>
      </w:tr>
      <w:tr w:rsidR="007C48A0" w:rsidRPr="008B1FBC" w14:paraId="03B34040" w14:textId="77777777" w:rsidTr="005A03A5">
        <w:trPr>
          <w:trHeight w:val="80"/>
        </w:trPr>
        <w:tc>
          <w:tcPr>
            <w:tcW w:w="3600" w:type="dxa"/>
            <w:tcBorders>
              <w:top w:val="nil"/>
              <w:left w:val="nil"/>
              <w:bottom w:val="nil"/>
              <w:right w:val="nil"/>
            </w:tcBorders>
            <w:shd w:val="clear" w:color="auto" w:fill="auto"/>
            <w:noWrap/>
            <w:vAlign w:val="bottom"/>
            <w:hideMark/>
          </w:tcPr>
          <w:p w14:paraId="383EE2E2" w14:textId="77777777" w:rsidR="007C48A0" w:rsidRPr="008B1FBC" w:rsidRDefault="007C48A0" w:rsidP="00A26F92">
            <w:pPr>
              <w:spacing w:before="0"/>
              <w:ind w:left="0"/>
              <w:jc w:val="center"/>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vAlign w:val="bottom"/>
            <w:hideMark/>
          </w:tcPr>
          <w:p w14:paraId="5F92C20E" w14:textId="54A8B280" w:rsidR="007C48A0" w:rsidRPr="008B1FBC" w:rsidRDefault="007C48A0"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2020</w:t>
            </w:r>
          </w:p>
        </w:tc>
        <w:tc>
          <w:tcPr>
            <w:tcW w:w="1440" w:type="dxa"/>
            <w:tcBorders>
              <w:top w:val="nil"/>
              <w:left w:val="nil"/>
              <w:bottom w:val="nil"/>
              <w:right w:val="nil"/>
            </w:tcBorders>
            <w:shd w:val="clear" w:color="auto" w:fill="auto"/>
            <w:noWrap/>
            <w:vAlign w:val="bottom"/>
            <w:hideMark/>
          </w:tcPr>
          <w:p w14:paraId="1C2B831B" w14:textId="489BB81E" w:rsidR="007C48A0" w:rsidRPr="008B1FBC" w:rsidRDefault="007C48A0"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2019</w:t>
            </w:r>
          </w:p>
        </w:tc>
        <w:tc>
          <w:tcPr>
            <w:tcW w:w="1350" w:type="dxa"/>
            <w:tcBorders>
              <w:top w:val="nil"/>
              <w:left w:val="nil"/>
              <w:bottom w:val="nil"/>
              <w:right w:val="nil"/>
            </w:tcBorders>
            <w:shd w:val="clear" w:color="auto" w:fill="auto"/>
            <w:noWrap/>
            <w:vAlign w:val="bottom"/>
            <w:hideMark/>
          </w:tcPr>
          <w:p w14:paraId="4C516B7D" w14:textId="6E5637D8" w:rsidR="007C48A0" w:rsidRPr="008B1FBC" w:rsidRDefault="007C48A0"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2020</w:t>
            </w:r>
          </w:p>
        </w:tc>
        <w:tc>
          <w:tcPr>
            <w:tcW w:w="1440" w:type="dxa"/>
            <w:tcBorders>
              <w:top w:val="nil"/>
              <w:left w:val="nil"/>
              <w:bottom w:val="nil"/>
              <w:right w:val="nil"/>
            </w:tcBorders>
            <w:shd w:val="clear" w:color="auto" w:fill="auto"/>
            <w:noWrap/>
            <w:vAlign w:val="bottom"/>
            <w:hideMark/>
          </w:tcPr>
          <w:p w14:paraId="6A957B97" w14:textId="60AFB5F4" w:rsidR="007C48A0" w:rsidRPr="008B1FBC" w:rsidRDefault="007C48A0" w:rsidP="00A26F92">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cs/>
              </w:rPr>
              <w:t>2019</w:t>
            </w:r>
          </w:p>
        </w:tc>
      </w:tr>
      <w:tr w:rsidR="007C48A0" w:rsidRPr="008B1FBC" w14:paraId="5312A91E" w14:textId="77777777" w:rsidTr="005A03A5">
        <w:trPr>
          <w:trHeight w:val="80"/>
        </w:trPr>
        <w:tc>
          <w:tcPr>
            <w:tcW w:w="3600" w:type="dxa"/>
            <w:tcBorders>
              <w:top w:val="nil"/>
              <w:left w:val="nil"/>
              <w:bottom w:val="nil"/>
              <w:right w:val="nil"/>
            </w:tcBorders>
            <w:shd w:val="clear" w:color="auto" w:fill="auto"/>
            <w:noWrap/>
            <w:vAlign w:val="bottom"/>
            <w:hideMark/>
          </w:tcPr>
          <w:p w14:paraId="0EB49C6A" w14:textId="60F78C12" w:rsidR="007C48A0" w:rsidRPr="008B1FBC" w:rsidRDefault="00D158AD" w:rsidP="00A26F92">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Current tax :</w:t>
            </w:r>
          </w:p>
        </w:tc>
        <w:tc>
          <w:tcPr>
            <w:tcW w:w="1350" w:type="dxa"/>
            <w:tcBorders>
              <w:top w:val="nil"/>
              <w:left w:val="nil"/>
              <w:bottom w:val="nil"/>
              <w:right w:val="nil"/>
            </w:tcBorders>
            <w:shd w:val="clear" w:color="auto" w:fill="auto"/>
            <w:noWrap/>
            <w:vAlign w:val="bottom"/>
            <w:hideMark/>
          </w:tcPr>
          <w:p w14:paraId="41E134B9" w14:textId="77777777" w:rsidR="007C48A0" w:rsidRPr="008B1FBC" w:rsidRDefault="007C48A0" w:rsidP="00A26F92">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77B0691B" w14:textId="77777777" w:rsidR="007C48A0" w:rsidRPr="008B1FBC" w:rsidRDefault="007C48A0" w:rsidP="00A26F92">
            <w:pPr>
              <w:spacing w:before="0"/>
              <w:ind w:left="0"/>
              <w:jc w:val="lef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vAlign w:val="bottom"/>
            <w:hideMark/>
          </w:tcPr>
          <w:p w14:paraId="45BD3116" w14:textId="77777777" w:rsidR="007C48A0" w:rsidRPr="008B1FBC" w:rsidRDefault="007C48A0" w:rsidP="00A26F92">
            <w:pPr>
              <w:spacing w:before="0"/>
              <w:ind w:left="0"/>
              <w:jc w:val="lef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C48A0" w:rsidRPr="008B1FBC" w:rsidRDefault="007C48A0" w:rsidP="00A26F92">
            <w:pPr>
              <w:spacing w:before="0"/>
              <w:ind w:left="0"/>
              <w:jc w:val="left"/>
              <w:rPr>
                <w:rFonts w:asciiTheme="majorBidi" w:eastAsia="Times New Roman" w:hAnsiTheme="majorBidi" w:cstheme="majorBidi"/>
                <w:color w:val="auto"/>
                <w:sz w:val="30"/>
                <w:szCs w:val="30"/>
              </w:rPr>
            </w:pPr>
          </w:p>
        </w:tc>
      </w:tr>
      <w:tr w:rsidR="00BA4EDC" w:rsidRPr="008B1FBC" w14:paraId="6AC9051B" w14:textId="77777777" w:rsidTr="00BA4EDC">
        <w:trPr>
          <w:trHeight w:val="80"/>
        </w:trPr>
        <w:tc>
          <w:tcPr>
            <w:tcW w:w="3600" w:type="dxa"/>
            <w:tcBorders>
              <w:top w:val="nil"/>
              <w:left w:val="nil"/>
              <w:bottom w:val="nil"/>
              <w:right w:val="nil"/>
            </w:tcBorders>
            <w:shd w:val="clear" w:color="auto" w:fill="auto"/>
            <w:noWrap/>
            <w:vAlign w:val="bottom"/>
            <w:hideMark/>
          </w:tcPr>
          <w:p w14:paraId="0DEED8DD" w14:textId="26DDE37C" w:rsidR="00BA4EDC" w:rsidRPr="008B1FBC" w:rsidRDefault="00BA4EDC" w:rsidP="00776F60">
            <w:pPr>
              <w:spacing w:before="0"/>
              <w:ind w:left="0" w:firstLineChars="58" w:firstLine="17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Income tax for the </w:t>
            </w:r>
            <w:r w:rsidR="00776F60">
              <w:rPr>
                <w:rFonts w:asciiTheme="majorBidi" w:eastAsia="Times New Roman" w:hAnsiTheme="majorBidi" w:cstheme="majorBidi"/>
                <w:color w:val="auto"/>
                <w:sz w:val="30"/>
                <w:szCs w:val="30"/>
              </w:rPr>
              <w:t>year</w:t>
            </w:r>
          </w:p>
        </w:tc>
        <w:tc>
          <w:tcPr>
            <w:tcW w:w="1350" w:type="dxa"/>
            <w:noWrap/>
            <w:hideMark/>
          </w:tcPr>
          <w:p w14:paraId="1F025E85" w14:textId="58796409" w:rsidR="00BA4EDC" w:rsidRPr="008B1FBC" w:rsidRDefault="00BA4EDC" w:rsidP="00A26F92">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12,375,723.91 </w:t>
            </w:r>
          </w:p>
        </w:tc>
        <w:tc>
          <w:tcPr>
            <w:tcW w:w="1440" w:type="dxa"/>
            <w:noWrap/>
            <w:hideMark/>
          </w:tcPr>
          <w:p w14:paraId="38F0CBB0" w14:textId="3EA7F83F" w:rsidR="00BA4EDC" w:rsidRPr="008B1FBC" w:rsidRDefault="00BA4EDC" w:rsidP="00A26F92">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32,858,654.19 </w:t>
            </w:r>
          </w:p>
        </w:tc>
        <w:tc>
          <w:tcPr>
            <w:tcW w:w="1350" w:type="dxa"/>
            <w:noWrap/>
            <w:hideMark/>
          </w:tcPr>
          <w:p w14:paraId="08C301B2" w14:textId="01978239" w:rsidR="00BA4EDC" w:rsidRPr="008B1FBC" w:rsidRDefault="00BA4EDC" w:rsidP="00A26F92">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609,907.66 </w:t>
            </w:r>
          </w:p>
        </w:tc>
        <w:tc>
          <w:tcPr>
            <w:tcW w:w="1440" w:type="dxa"/>
            <w:noWrap/>
            <w:hideMark/>
          </w:tcPr>
          <w:p w14:paraId="3C24CC93" w14:textId="7D972B10" w:rsidR="00BA4EDC" w:rsidRPr="008B1FBC" w:rsidRDefault="00BA4EDC" w:rsidP="00A26F92">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31,334,276.34 </w:t>
            </w:r>
          </w:p>
        </w:tc>
      </w:tr>
      <w:tr w:rsidR="00BA4EDC" w:rsidRPr="008B1FBC" w14:paraId="3F1F7E8A" w14:textId="77777777" w:rsidTr="00BA4EDC">
        <w:trPr>
          <w:trHeight w:val="80"/>
        </w:trPr>
        <w:tc>
          <w:tcPr>
            <w:tcW w:w="3600" w:type="dxa"/>
            <w:tcBorders>
              <w:top w:val="nil"/>
              <w:left w:val="nil"/>
              <w:bottom w:val="nil"/>
              <w:right w:val="nil"/>
            </w:tcBorders>
            <w:shd w:val="clear" w:color="auto" w:fill="auto"/>
            <w:noWrap/>
            <w:vAlign w:val="bottom"/>
            <w:hideMark/>
          </w:tcPr>
          <w:p w14:paraId="3CD5D79E" w14:textId="015A7772" w:rsidR="00BA4EDC" w:rsidRPr="008B1FBC" w:rsidRDefault="00BA4EDC" w:rsidP="00A26F92">
            <w:pPr>
              <w:spacing w:before="0"/>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Deferred tax :</w:t>
            </w:r>
          </w:p>
        </w:tc>
        <w:tc>
          <w:tcPr>
            <w:tcW w:w="1350" w:type="dxa"/>
            <w:tcBorders>
              <w:top w:val="nil"/>
              <w:left w:val="nil"/>
              <w:bottom w:val="nil"/>
              <w:right w:val="nil"/>
            </w:tcBorders>
            <w:shd w:val="clear" w:color="auto" w:fill="auto"/>
            <w:noWrap/>
            <w:hideMark/>
          </w:tcPr>
          <w:p w14:paraId="72BD9725" w14:textId="77777777" w:rsidR="00BA4EDC" w:rsidRPr="008B1FBC" w:rsidRDefault="00BA4EDC" w:rsidP="00A26F92">
            <w:pPr>
              <w:spacing w:before="0"/>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hideMark/>
          </w:tcPr>
          <w:p w14:paraId="6E5C62F8" w14:textId="77777777" w:rsidR="00BA4EDC" w:rsidRPr="008B1FBC" w:rsidRDefault="00BA4EDC" w:rsidP="00A26F92">
            <w:pPr>
              <w:spacing w:before="0"/>
              <w:ind w:left="0"/>
              <w:jc w:val="righ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hideMark/>
          </w:tcPr>
          <w:p w14:paraId="694DC019" w14:textId="77777777" w:rsidR="00BA4EDC" w:rsidRPr="008B1FBC" w:rsidRDefault="00BA4EDC" w:rsidP="00A26F92">
            <w:pPr>
              <w:spacing w:before="0"/>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hideMark/>
          </w:tcPr>
          <w:p w14:paraId="66CF7099" w14:textId="77777777" w:rsidR="00BA4EDC" w:rsidRPr="008B1FBC" w:rsidRDefault="00BA4EDC" w:rsidP="00A26F92">
            <w:pPr>
              <w:spacing w:before="0"/>
              <w:ind w:left="0"/>
              <w:jc w:val="right"/>
              <w:rPr>
                <w:rFonts w:asciiTheme="majorBidi" w:eastAsia="Times New Roman" w:hAnsiTheme="majorBidi" w:cstheme="majorBidi"/>
                <w:color w:val="auto"/>
                <w:sz w:val="30"/>
                <w:szCs w:val="30"/>
              </w:rPr>
            </w:pPr>
          </w:p>
        </w:tc>
      </w:tr>
      <w:tr w:rsidR="00BA4EDC" w:rsidRPr="008B1FBC" w14:paraId="467BE8B2" w14:textId="77777777" w:rsidTr="00BA4EDC">
        <w:trPr>
          <w:trHeight w:val="80"/>
        </w:trPr>
        <w:tc>
          <w:tcPr>
            <w:tcW w:w="3600" w:type="dxa"/>
            <w:tcBorders>
              <w:top w:val="nil"/>
              <w:left w:val="nil"/>
              <w:bottom w:val="nil"/>
              <w:right w:val="nil"/>
            </w:tcBorders>
            <w:shd w:val="clear" w:color="auto" w:fill="auto"/>
            <w:noWrap/>
            <w:vAlign w:val="bottom"/>
          </w:tcPr>
          <w:p w14:paraId="630F9988" w14:textId="0063267E" w:rsidR="00BA4EDC" w:rsidRPr="008B1FBC" w:rsidRDefault="00BA4EDC" w:rsidP="00A26F92">
            <w:pPr>
              <w:spacing w:before="0"/>
              <w:ind w:left="175"/>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Deferred tax resulted from temporary</w:t>
            </w:r>
          </w:p>
        </w:tc>
        <w:tc>
          <w:tcPr>
            <w:tcW w:w="1350" w:type="dxa"/>
            <w:tcBorders>
              <w:top w:val="nil"/>
              <w:left w:val="nil"/>
              <w:bottom w:val="nil"/>
              <w:right w:val="nil"/>
            </w:tcBorders>
            <w:shd w:val="clear" w:color="auto" w:fill="auto"/>
            <w:noWrap/>
          </w:tcPr>
          <w:p w14:paraId="6881DBEF" w14:textId="77777777" w:rsidR="00BA4EDC" w:rsidRPr="008B1FBC" w:rsidRDefault="00BA4EDC" w:rsidP="00A26F92">
            <w:pPr>
              <w:spacing w:before="0"/>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tcPr>
          <w:p w14:paraId="58DF3E62" w14:textId="77777777" w:rsidR="00BA4EDC" w:rsidRPr="008B1FBC" w:rsidRDefault="00BA4EDC" w:rsidP="00A26F92">
            <w:pPr>
              <w:spacing w:before="0"/>
              <w:ind w:left="0"/>
              <w:jc w:val="righ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tcPr>
          <w:p w14:paraId="07691849" w14:textId="77777777" w:rsidR="00BA4EDC" w:rsidRPr="008B1FBC" w:rsidRDefault="00BA4EDC" w:rsidP="00A26F92">
            <w:pPr>
              <w:spacing w:before="0"/>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tcPr>
          <w:p w14:paraId="65D56476" w14:textId="77777777" w:rsidR="00BA4EDC" w:rsidRPr="008B1FBC" w:rsidRDefault="00BA4EDC" w:rsidP="00A26F92">
            <w:pPr>
              <w:spacing w:before="0"/>
              <w:ind w:left="0"/>
              <w:jc w:val="right"/>
              <w:rPr>
                <w:rFonts w:asciiTheme="majorBidi" w:eastAsia="Times New Roman" w:hAnsiTheme="majorBidi" w:cstheme="majorBidi"/>
                <w:color w:val="auto"/>
                <w:sz w:val="30"/>
                <w:szCs w:val="30"/>
              </w:rPr>
            </w:pPr>
          </w:p>
        </w:tc>
      </w:tr>
      <w:tr w:rsidR="00BA4EDC" w:rsidRPr="008B1FBC" w14:paraId="5437AC8B" w14:textId="77777777" w:rsidTr="00BA4EDC">
        <w:trPr>
          <w:trHeight w:val="80"/>
        </w:trPr>
        <w:tc>
          <w:tcPr>
            <w:tcW w:w="3600" w:type="dxa"/>
            <w:tcBorders>
              <w:top w:val="nil"/>
              <w:left w:val="nil"/>
              <w:bottom w:val="nil"/>
              <w:right w:val="nil"/>
            </w:tcBorders>
            <w:shd w:val="clear" w:color="auto" w:fill="auto"/>
            <w:noWrap/>
            <w:vAlign w:val="bottom"/>
          </w:tcPr>
          <w:p w14:paraId="4B21D561" w14:textId="43EC0738" w:rsidR="00BA4EDC" w:rsidRPr="008B1FBC" w:rsidRDefault="00BA4EDC" w:rsidP="00A26F92">
            <w:pPr>
              <w:spacing w:before="0"/>
              <w:ind w:left="182"/>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difference and reversal of</w:t>
            </w:r>
          </w:p>
        </w:tc>
        <w:tc>
          <w:tcPr>
            <w:tcW w:w="1350" w:type="dxa"/>
            <w:tcBorders>
              <w:top w:val="nil"/>
              <w:left w:val="nil"/>
              <w:bottom w:val="nil"/>
              <w:right w:val="nil"/>
            </w:tcBorders>
            <w:shd w:val="clear" w:color="auto" w:fill="auto"/>
            <w:noWrap/>
          </w:tcPr>
          <w:p w14:paraId="6C03CA4B" w14:textId="47ED5A13" w:rsidR="00BA4EDC" w:rsidRPr="008B1FBC" w:rsidRDefault="00BA4EDC" w:rsidP="00A26F92">
            <w:pPr>
              <w:spacing w:before="0"/>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tcPr>
          <w:p w14:paraId="68749A34" w14:textId="0ECF75F8" w:rsidR="00BA4EDC" w:rsidRPr="008B1FBC" w:rsidRDefault="00BA4EDC" w:rsidP="00A26F92">
            <w:pPr>
              <w:spacing w:before="0"/>
              <w:ind w:left="0"/>
              <w:jc w:val="right"/>
              <w:rPr>
                <w:rFonts w:asciiTheme="majorBidi" w:eastAsia="Times New Roman" w:hAnsiTheme="majorBidi" w:cstheme="majorBidi"/>
                <w:color w:val="auto"/>
                <w:sz w:val="30"/>
                <w:szCs w:val="30"/>
              </w:rPr>
            </w:pPr>
          </w:p>
        </w:tc>
        <w:tc>
          <w:tcPr>
            <w:tcW w:w="1350" w:type="dxa"/>
            <w:tcBorders>
              <w:top w:val="nil"/>
              <w:left w:val="nil"/>
              <w:bottom w:val="nil"/>
              <w:right w:val="nil"/>
            </w:tcBorders>
            <w:shd w:val="clear" w:color="auto" w:fill="auto"/>
            <w:noWrap/>
          </w:tcPr>
          <w:p w14:paraId="5C4C9993" w14:textId="7A04376E" w:rsidR="00BA4EDC" w:rsidRPr="008B1FBC" w:rsidRDefault="00BA4EDC" w:rsidP="00A26F92">
            <w:pPr>
              <w:spacing w:before="0"/>
              <w:ind w:left="0"/>
              <w:jc w:val="right"/>
              <w:rPr>
                <w:rFonts w:asciiTheme="majorBidi" w:eastAsia="Times New Roman" w:hAnsiTheme="majorBidi" w:cstheme="majorBidi"/>
                <w:color w:val="auto"/>
                <w:sz w:val="30"/>
                <w:szCs w:val="30"/>
              </w:rPr>
            </w:pPr>
          </w:p>
        </w:tc>
        <w:tc>
          <w:tcPr>
            <w:tcW w:w="1440" w:type="dxa"/>
            <w:tcBorders>
              <w:top w:val="nil"/>
              <w:left w:val="nil"/>
              <w:bottom w:val="nil"/>
              <w:right w:val="nil"/>
            </w:tcBorders>
            <w:shd w:val="clear" w:color="auto" w:fill="auto"/>
            <w:noWrap/>
          </w:tcPr>
          <w:p w14:paraId="01AC90B2" w14:textId="3F5D5149" w:rsidR="00BA4EDC" w:rsidRPr="008B1FBC" w:rsidRDefault="00BA4EDC" w:rsidP="00A26F92">
            <w:pPr>
              <w:spacing w:before="0"/>
              <w:ind w:left="0"/>
              <w:jc w:val="right"/>
              <w:rPr>
                <w:rFonts w:asciiTheme="majorBidi" w:eastAsia="Times New Roman" w:hAnsiTheme="majorBidi" w:cstheme="majorBidi"/>
                <w:color w:val="auto"/>
                <w:sz w:val="30"/>
                <w:szCs w:val="30"/>
              </w:rPr>
            </w:pPr>
          </w:p>
        </w:tc>
      </w:tr>
      <w:tr w:rsidR="00F1569D" w:rsidRPr="008B1FBC" w14:paraId="21E0039A" w14:textId="77777777" w:rsidTr="00BA4EDC">
        <w:trPr>
          <w:trHeight w:val="80"/>
        </w:trPr>
        <w:tc>
          <w:tcPr>
            <w:tcW w:w="3600" w:type="dxa"/>
            <w:tcBorders>
              <w:top w:val="nil"/>
              <w:left w:val="nil"/>
              <w:bottom w:val="nil"/>
              <w:right w:val="nil"/>
            </w:tcBorders>
            <w:shd w:val="clear" w:color="auto" w:fill="auto"/>
            <w:noWrap/>
            <w:vAlign w:val="bottom"/>
          </w:tcPr>
          <w:p w14:paraId="6FA74762" w14:textId="3289D7D3" w:rsidR="00F1569D" w:rsidRPr="008B1FBC" w:rsidRDefault="00F1569D" w:rsidP="00A26F92">
            <w:pPr>
              <w:spacing w:before="0"/>
              <w:ind w:left="182"/>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temporary difference</w:t>
            </w:r>
          </w:p>
        </w:tc>
        <w:tc>
          <w:tcPr>
            <w:tcW w:w="1350" w:type="dxa"/>
            <w:tcBorders>
              <w:top w:val="nil"/>
              <w:left w:val="nil"/>
              <w:bottom w:val="nil"/>
              <w:right w:val="nil"/>
            </w:tcBorders>
            <w:shd w:val="clear" w:color="auto" w:fill="auto"/>
            <w:noWrap/>
          </w:tcPr>
          <w:p w14:paraId="7F6A6CB7" w14:textId="151A75AD" w:rsidR="00F1569D" w:rsidRPr="008B1FBC" w:rsidRDefault="00F1569D" w:rsidP="00A26F92">
            <w:pPr>
              <w:pBdr>
                <w:bottom w:val="single" w:sz="4" w:space="1" w:color="auto"/>
              </w:pBdr>
              <w:spacing w:before="0"/>
              <w:ind w:left="0"/>
              <w:jc w:val="right"/>
              <w:rPr>
                <w:rFonts w:asciiTheme="majorBidi" w:hAnsiTheme="majorBidi" w:cstheme="majorBidi"/>
              </w:rPr>
            </w:pPr>
            <w:r w:rsidRPr="008B1FBC">
              <w:rPr>
                <w:rFonts w:asciiTheme="majorBidi" w:hAnsiTheme="majorBidi" w:cstheme="majorBidi"/>
              </w:rPr>
              <w:t xml:space="preserve">249,146.22 </w:t>
            </w:r>
          </w:p>
        </w:tc>
        <w:tc>
          <w:tcPr>
            <w:tcW w:w="1440" w:type="dxa"/>
            <w:tcBorders>
              <w:top w:val="nil"/>
              <w:left w:val="nil"/>
              <w:bottom w:val="nil"/>
              <w:right w:val="nil"/>
            </w:tcBorders>
            <w:shd w:val="clear" w:color="auto" w:fill="auto"/>
            <w:noWrap/>
          </w:tcPr>
          <w:p w14:paraId="30D99AE6" w14:textId="33212B71" w:rsidR="00F1569D" w:rsidRPr="008B1FBC" w:rsidRDefault="00F1569D" w:rsidP="00A26F92">
            <w:pPr>
              <w:pBdr>
                <w:bottom w:val="single" w:sz="4" w:space="1" w:color="auto"/>
              </w:pBdr>
              <w:spacing w:before="0"/>
              <w:ind w:left="0"/>
              <w:jc w:val="right"/>
              <w:rPr>
                <w:rFonts w:asciiTheme="majorBidi" w:hAnsiTheme="majorBidi" w:cstheme="majorBidi"/>
              </w:rPr>
            </w:pPr>
            <w:r w:rsidRPr="008B1FBC">
              <w:rPr>
                <w:rFonts w:asciiTheme="majorBidi" w:hAnsiTheme="majorBidi" w:cstheme="majorBidi"/>
              </w:rPr>
              <w:t>(3,460,092.01)</w:t>
            </w:r>
          </w:p>
        </w:tc>
        <w:tc>
          <w:tcPr>
            <w:tcW w:w="1350" w:type="dxa"/>
            <w:tcBorders>
              <w:top w:val="nil"/>
              <w:left w:val="nil"/>
              <w:bottom w:val="nil"/>
              <w:right w:val="nil"/>
            </w:tcBorders>
            <w:shd w:val="clear" w:color="auto" w:fill="auto"/>
            <w:noWrap/>
          </w:tcPr>
          <w:p w14:paraId="27182B1E" w14:textId="1A8C4D5E" w:rsidR="00F1569D" w:rsidRPr="008B1FBC" w:rsidRDefault="00F1569D" w:rsidP="00A26F92">
            <w:pPr>
              <w:pBdr>
                <w:bottom w:val="single" w:sz="4" w:space="1" w:color="auto"/>
              </w:pBdr>
              <w:spacing w:before="0"/>
              <w:ind w:left="0"/>
              <w:jc w:val="right"/>
              <w:rPr>
                <w:rFonts w:asciiTheme="majorBidi" w:hAnsiTheme="majorBidi" w:cstheme="majorBidi"/>
              </w:rPr>
            </w:pPr>
            <w:r w:rsidRPr="008B1FBC">
              <w:rPr>
                <w:rFonts w:asciiTheme="majorBidi" w:hAnsiTheme="majorBidi" w:cstheme="majorBidi"/>
              </w:rPr>
              <w:t xml:space="preserve">446,306.08 </w:t>
            </w:r>
          </w:p>
        </w:tc>
        <w:tc>
          <w:tcPr>
            <w:tcW w:w="1440" w:type="dxa"/>
            <w:tcBorders>
              <w:top w:val="nil"/>
              <w:left w:val="nil"/>
              <w:bottom w:val="nil"/>
              <w:right w:val="nil"/>
            </w:tcBorders>
            <w:shd w:val="clear" w:color="auto" w:fill="auto"/>
            <w:noWrap/>
          </w:tcPr>
          <w:p w14:paraId="653AF543" w14:textId="1380D549" w:rsidR="00F1569D" w:rsidRPr="008B1FBC" w:rsidRDefault="00F1569D" w:rsidP="00A26F92">
            <w:pPr>
              <w:pBdr>
                <w:bottom w:val="single" w:sz="4" w:space="1" w:color="auto"/>
              </w:pBdr>
              <w:spacing w:before="0"/>
              <w:ind w:left="0"/>
              <w:jc w:val="right"/>
              <w:rPr>
                <w:rFonts w:asciiTheme="majorBidi" w:hAnsiTheme="majorBidi" w:cstheme="majorBidi"/>
              </w:rPr>
            </w:pPr>
            <w:r w:rsidRPr="008B1FBC">
              <w:rPr>
                <w:rFonts w:asciiTheme="majorBidi" w:hAnsiTheme="majorBidi" w:cstheme="majorBidi"/>
              </w:rPr>
              <w:t>(3,460,092.01)</w:t>
            </w:r>
          </w:p>
        </w:tc>
      </w:tr>
      <w:tr w:rsidR="00F1569D" w:rsidRPr="008B1FBC" w14:paraId="3CC8A5B6" w14:textId="77777777" w:rsidTr="00BA4EDC">
        <w:trPr>
          <w:trHeight w:val="80"/>
        </w:trPr>
        <w:tc>
          <w:tcPr>
            <w:tcW w:w="3600" w:type="dxa"/>
            <w:tcBorders>
              <w:top w:val="nil"/>
              <w:left w:val="nil"/>
              <w:bottom w:val="nil"/>
              <w:right w:val="nil"/>
            </w:tcBorders>
            <w:shd w:val="clear" w:color="auto" w:fill="auto"/>
            <w:noWrap/>
            <w:vAlign w:val="bottom"/>
          </w:tcPr>
          <w:p w14:paraId="37D48458" w14:textId="6ED80B36" w:rsidR="00F1569D" w:rsidRPr="008B1FBC" w:rsidRDefault="00F1569D" w:rsidP="00A26F92">
            <w:pPr>
              <w:spacing w:before="0"/>
              <w:ind w:left="459"/>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Tax expense</w:t>
            </w:r>
          </w:p>
        </w:tc>
        <w:tc>
          <w:tcPr>
            <w:tcW w:w="1350" w:type="dxa"/>
            <w:noWrap/>
          </w:tcPr>
          <w:p w14:paraId="6EE6011A" w14:textId="62696202" w:rsidR="00F1569D" w:rsidRPr="008B1FBC" w:rsidRDefault="00F1569D" w:rsidP="00A26F92">
            <w:pPr>
              <w:pBdr>
                <w:bottom w:val="doub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12,624,870.13 </w:t>
            </w:r>
          </w:p>
        </w:tc>
        <w:tc>
          <w:tcPr>
            <w:tcW w:w="1440" w:type="dxa"/>
            <w:noWrap/>
          </w:tcPr>
          <w:p w14:paraId="08C53A2F" w14:textId="6ACEA8B9" w:rsidR="00F1569D" w:rsidRPr="008B1FBC" w:rsidRDefault="00F1569D" w:rsidP="00A26F92">
            <w:pPr>
              <w:pBdr>
                <w:bottom w:val="doub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29,398,562.18 </w:t>
            </w:r>
          </w:p>
        </w:tc>
        <w:tc>
          <w:tcPr>
            <w:tcW w:w="1350" w:type="dxa"/>
            <w:noWrap/>
          </w:tcPr>
          <w:p w14:paraId="1155DABE" w14:textId="52DE2CE1" w:rsidR="00F1569D" w:rsidRPr="008B1FBC" w:rsidRDefault="00F1569D" w:rsidP="00A26F92">
            <w:pPr>
              <w:pBdr>
                <w:bottom w:val="doub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1,056,213.74 </w:t>
            </w:r>
          </w:p>
        </w:tc>
        <w:tc>
          <w:tcPr>
            <w:tcW w:w="1440" w:type="dxa"/>
            <w:noWrap/>
          </w:tcPr>
          <w:p w14:paraId="25B5714F" w14:textId="5776C667" w:rsidR="00F1569D" w:rsidRPr="008B1FBC" w:rsidRDefault="00F1569D" w:rsidP="00A26F92">
            <w:pPr>
              <w:pBdr>
                <w:bottom w:val="doub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27,874,184.33 </w:t>
            </w:r>
          </w:p>
        </w:tc>
      </w:tr>
    </w:tbl>
    <w:p w14:paraId="2E447B0B" w14:textId="77777777" w:rsidR="001B6033" w:rsidRPr="008B1FBC" w:rsidRDefault="001B6033">
      <w:pPr>
        <w:spacing w:before="0" w:after="160" w:line="259" w:lineRule="auto"/>
        <w:ind w:left="0"/>
        <w:jc w:val="left"/>
        <w:rPr>
          <w:rFonts w:asciiTheme="majorBidi" w:hAnsiTheme="majorBidi" w:cstheme="majorBidi"/>
          <w:sz w:val="30"/>
          <w:szCs w:val="30"/>
          <w:cs/>
        </w:rPr>
      </w:pPr>
      <w:r w:rsidRPr="008B1FBC">
        <w:rPr>
          <w:rFonts w:asciiTheme="majorBidi" w:hAnsiTheme="majorBidi" w:cstheme="majorBidi"/>
          <w:sz w:val="30"/>
          <w:szCs w:val="30"/>
          <w:cs/>
        </w:rPr>
        <w:br w:type="page"/>
      </w:r>
    </w:p>
    <w:p w14:paraId="07AA8041" w14:textId="5256EE80" w:rsidR="00F80434" w:rsidRPr="008B1FBC" w:rsidRDefault="00BA4EDC" w:rsidP="00A26F92">
      <w:pPr>
        <w:spacing w:line="360" w:lineRule="exact"/>
        <w:ind w:left="993" w:hanging="567"/>
        <w:rPr>
          <w:rFonts w:asciiTheme="majorBidi" w:hAnsiTheme="majorBidi" w:cstheme="majorBidi"/>
          <w:sz w:val="30"/>
          <w:szCs w:val="30"/>
        </w:rPr>
      </w:pPr>
      <w:r w:rsidRPr="008B1FBC">
        <w:rPr>
          <w:rFonts w:asciiTheme="majorBidi" w:hAnsiTheme="majorBidi" w:cstheme="majorBidi"/>
          <w:sz w:val="30"/>
          <w:szCs w:val="30"/>
          <w:cs/>
        </w:rPr>
        <w:lastRenderedPageBreak/>
        <w:t>1</w:t>
      </w:r>
      <w:r w:rsidRPr="008B1FBC">
        <w:rPr>
          <w:rFonts w:asciiTheme="majorBidi" w:hAnsiTheme="majorBidi" w:cstheme="majorBidi"/>
          <w:sz w:val="30"/>
          <w:szCs w:val="30"/>
        </w:rPr>
        <w:t>8</w:t>
      </w:r>
      <w:r w:rsidR="001B6033" w:rsidRPr="008B1FBC">
        <w:rPr>
          <w:rFonts w:asciiTheme="majorBidi" w:hAnsiTheme="majorBidi" w:cstheme="majorBidi"/>
          <w:sz w:val="30"/>
          <w:szCs w:val="30"/>
          <w:cs/>
        </w:rPr>
        <w:t>.3</w:t>
      </w:r>
      <w:r w:rsidR="005A03A5" w:rsidRPr="008B1FBC">
        <w:rPr>
          <w:rFonts w:asciiTheme="majorBidi" w:hAnsiTheme="majorBidi" w:cstheme="majorBidi"/>
          <w:sz w:val="30"/>
          <w:szCs w:val="30"/>
          <w:cs/>
        </w:rPr>
        <w:tab/>
      </w:r>
      <w:r w:rsidRPr="008B1FBC">
        <w:rPr>
          <w:rFonts w:asciiTheme="majorBidi" w:hAnsiTheme="majorBidi" w:cstheme="majorBidi"/>
          <w:sz w:val="30"/>
          <w:szCs w:val="30"/>
        </w:rPr>
        <w:t>Tax expense</w:t>
      </w:r>
    </w:p>
    <w:p w14:paraId="212CE4EC" w14:textId="701062C9" w:rsidR="00BA4EDC" w:rsidRPr="008B1FBC" w:rsidRDefault="00BA4EDC" w:rsidP="00A26F92">
      <w:pPr>
        <w:spacing w:line="360" w:lineRule="exact"/>
        <w:ind w:left="993" w:hanging="567"/>
        <w:jc w:val="right"/>
        <w:rPr>
          <w:rFonts w:asciiTheme="majorBidi" w:hAnsiTheme="majorBidi" w:cstheme="majorBidi"/>
          <w:sz w:val="30"/>
          <w:szCs w:val="30"/>
        </w:rPr>
      </w:pPr>
      <w:r w:rsidRPr="008B1FBC">
        <w:rPr>
          <w:rFonts w:asciiTheme="majorBidi" w:hAnsiTheme="majorBidi" w:cstheme="majorBidi"/>
          <w:sz w:val="30"/>
          <w:szCs w:val="30"/>
        </w:rPr>
        <w:t>(Unit: Baht)</w:t>
      </w:r>
    </w:p>
    <w:tbl>
      <w:tblPr>
        <w:tblW w:w="9214" w:type="dxa"/>
        <w:tblInd w:w="392" w:type="dxa"/>
        <w:tblLayout w:type="fixed"/>
        <w:tblLook w:val="04A0" w:firstRow="1" w:lastRow="0" w:firstColumn="1" w:lastColumn="0" w:noHBand="0" w:noVBand="1"/>
      </w:tblPr>
      <w:tblGrid>
        <w:gridCol w:w="3402"/>
        <w:gridCol w:w="1440"/>
        <w:gridCol w:w="1537"/>
        <w:gridCol w:w="1417"/>
        <w:gridCol w:w="1418"/>
      </w:tblGrid>
      <w:tr w:rsidR="0089326F" w:rsidRPr="008B1FBC" w14:paraId="49C733BE" w14:textId="77777777" w:rsidTr="00A26F92">
        <w:trPr>
          <w:trHeight w:val="435"/>
        </w:trPr>
        <w:tc>
          <w:tcPr>
            <w:tcW w:w="3402" w:type="dxa"/>
            <w:tcBorders>
              <w:top w:val="nil"/>
              <w:left w:val="nil"/>
              <w:bottom w:val="nil"/>
              <w:right w:val="nil"/>
            </w:tcBorders>
            <w:shd w:val="clear" w:color="auto" w:fill="auto"/>
            <w:noWrap/>
            <w:vAlign w:val="bottom"/>
            <w:hideMark/>
          </w:tcPr>
          <w:p w14:paraId="5276639E" w14:textId="77777777" w:rsidR="0089326F" w:rsidRPr="008B1FBC" w:rsidRDefault="0089326F" w:rsidP="00A26F92">
            <w:pPr>
              <w:spacing w:before="0" w:line="360" w:lineRule="exact"/>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vAlign w:val="bottom"/>
            <w:hideMark/>
          </w:tcPr>
          <w:p w14:paraId="22D8867B" w14:textId="48771C29"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r w:rsidRPr="008B1FBC">
              <w:rPr>
                <w:rFonts w:asciiTheme="majorBidi" w:eastAsia="Times New Roman" w:hAnsiTheme="majorBidi" w:cstheme="majorBidi"/>
                <w:color w:val="auto"/>
              </w:rPr>
              <w:br/>
            </w:r>
            <w:r w:rsidR="00BA4EDC" w:rsidRPr="008B1FBC">
              <w:rPr>
                <w:rFonts w:asciiTheme="majorBidi" w:eastAsia="Times New Roman" w:hAnsiTheme="majorBidi" w:cstheme="majorBidi"/>
                <w:color w:val="auto"/>
              </w:rPr>
              <w:t xml:space="preserve">financial </w:t>
            </w:r>
            <w:r w:rsidRPr="008B1FBC">
              <w:rPr>
                <w:rFonts w:asciiTheme="majorBidi" w:eastAsia="Times New Roman" w:hAnsiTheme="majorBidi" w:cstheme="majorBidi"/>
                <w:color w:val="auto"/>
              </w:rPr>
              <w:t xml:space="preserve">statements </w:t>
            </w:r>
          </w:p>
        </w:tc>
        <w:tc>
          <w:tcPr>
            <w:tcW w:w="2835" w:type="dxa"/>
            <w:gridSpan w:val="2"/>
            <w:tcBorders>
              <w:top w:val="nil"/>
              <w:left w:val="nil"/>
              <w:bottom w:val="nil"/>
              <w:right w:val="nil"/>
            </w:tcBorders>
            <w:shd w:val="clear" w:color="auto" w:fill="auto"/>
            <w:noWrap/>
            <w:vAlign w:val="bottom"/>
            <w:hideMark/>
          </w:tcPr>
          <w:p w14:paraId="67ABED9B" w14:textId="6D63C29B"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r w:rsidRPr="008B1FBC">
              <w:rPr>
                <w:rFonts w:asciiTheme="majorBidi" w:eastAsia="Times New Roman" w:hAnsiTheme="majorBidi" w:cstheme="majorBidi"/>
                <w:color w:val="auto"/>
              </w:rPr>
              <w:br/>
            </w:r>
            <w:r w:rsidR="00BA4EDC" w:rsidRPr="008B1FBC">
              <w:rPr>
                <w:rFonts w:asciiTheme="majorBidi" w:eastAsia="Times New Roman" w:hAnsiTheme="majorBidi" w:cstheme="majorBidi"/>
                <w:color w:val="auto"/>
              </w:rPr>
              <w:t xml:space="preserve">financial </w:t>
            </w:r>
            <w:r w:rsidRPr="008B1FBC">
              <w:rPr>
                <w:rFonts w:asciiTheme="majorBidi" w:eastAsia="Times New Roman" w:hAnsiTheme="majorBidi" w:cstheme="majorBidi"/>
                <w:color w:val="auto"/>
              </w:rPr>
              <w:t xml:space="preserve">statements </w:t>
            </w:r>
          </w:p>
        </w:tc>
      </w:tr>
      <w:tr w:rsidR="0089326F" w:rsidRPr="008B1FBC" w14:paraId="4421C5C1" w14:textId="77777777" w:rsidTr="00A26F92">
        <w:trPr>
          <w:trHeight w:val="435"/>
        </w:trPr>
        <w:tc>
          <w:tcPr>
            <w:tcW w:w="3402" w:type="dxa"/>
            <w:tcBorders>
              <w:top w:val="nil"/>
              <w:left w:val="nil"/>
              <w:bottom w:val="nil"/>
              <w:right w:val="nil"/>
            </w:tcBorders>
            <w:shd w:val="clear" w:color="auto" w:fill="auto"/>
            <w:noWrap/>
            <w:vAlign w:val="bottom"/>
            <w:hideMark/>
          </w:tcPr>
          <w:p w14:paraId="7A18D118" w14:textId="77777777" w:rsidR="0089326F" w:rsidRPr="008B1FBC" w:rsidRDefault="0089326F" w:rsidP="00A26F92">
            <w:pPr>
              <w:spacing w:before="0" w:line="360" w:lineRule="exact"/>
              <w:ind w:left="0"/>
              <w:jc w:val="center"/>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251A7417" w14:textId="18D96827"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cs/>
              </w:rPr>
              <w:t>2020</w:t>
            </w:r>
          </w:p>
        </w:tc>
        <w:tc>
          <w:tcPr>
            <w:tcW w:w="1537" w:type="dxa"/>
            <w:tcBorders>
              <w:top w:val="nil"/>
              <w:left w:val="nil"/>
              <w:bottom w:val="nil"/>
              <w:right w:val="nil"/>
            </w:tcBorders>
            <w:shd w:val="clear" w:color="auto" w:fill="auto"/>
            <w:noWrap/>
            <w:vAlign w:val="bottom"/>
            <w:hideMark/>
          </w:tcPr>
          <w:p w14:paraId="02E45F44" w14:textId="4CDF3F8C"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cs/>
              </w:rPr>
              <w:t>2019</w:t>
            </w:r>
          </w:p>
        </w:tc>
        <w:tc>
          <w:tcPr>
            <w:tcW w:w="1417" w:type="dxa"/>
            <w:tcBorders>
              <w:top w:val="nil"/>
              <w:left w:val="nil"/>
              <w:bottom w:val="nil"/>
              <w:right w:val="nil"/>
            </w:tcBorders>
            <w:shd w:val="clear" w:color="auto" w:fill="auto"/>
            <w:noWrap/>
            <w:vAlign w:val="bottom"/>
            <w:hideMark/>
          </w:tcPr>
          <w:p w14:paraId="0E275D11" w14:textId="2828718C"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cs/>
              </w:rPr>
              <w:t>2020</w:t>
            </w:r>
          </w:p>
        </w:tc>
        <w:tc>
          <w:tcPr>
            <w:tcW w:w="1418" w:type="dxa"/>
            <w:tcBorders>
              <w:top w:val="nil"/>
              <w:left w:val="nil"/>
              <w:bottom w:val="nil"/>
              <w:right w:val="nil"/>
            </w:tcBorders>
            <w:shd w:val="clear" w:color="auto" w:fill="auto"/>
            <w:noWrap/>
            <w:vAlign w:val="bottom"/>
            <w:hideMark/>
          </w:tcPr>
          <w:p w14:paraId="172A12D9" w14:textId="2D036E1E"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cs/>
              </w:rPr>
              <w:t>2019</w:t>
            </w:r>
          </w:p>
        </w:tc>
      </w:tr>
      <w:tr w:rsidR="00762EAB" w:rsidRPr="008B1FBC" w14:paraId="788FCBD3" w14:textId="77777777" w:rsidTr="00A26F92">
        <w:trPr>
          <w:trHeight w:val="435"/>
        </w:trPr>
        <w:tc>
          <w:tcPr>
            <w:tcW w:w="3402" w:type="dxa"/>
            <w:tcBorders>
              <w:top w:val="nil"/>
              <w:left w:val="nil"/>
              <w:bottom w:val="nil"/>
              <w:right w:val="nil"/>
            </w:tcBorders>
            <w:shd w:val="clear" w:color="auto" w:fill="auto"/>
            <w:noWrap/>
            <w:vAlign w:val="bottom"/>
          </w:tcPr>
          <w:p w14:paraId="31664F50" w14:textId="6923A34A" w:rsidR="00762EAB" w:rsidRPr="008B1FBC" w:rsidRDefault="00762EAB" w:rsidP="00A26F92">
            <w:pPr>
              <w:spacing w:before="0" w:line="360" w:lineRule="exact"/>
              <w:ind w:left="34" w:firstLine="148"/>
              <w:jc w:val="left"/>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Actuarial gain (loss) on defined </w:t>
            </w:r>
          </w:p>
        </w:tc>
        <w:tc>
          <w:tcPr>
            <w:tcW w:w="1440" w:type="dxa"/>
            <w:tcBorders>
              <w:top w:val="nil"/>
              <w:left w:val="nil"/>
              <w:bottom w:val="nil"/>
              <w:right w:val="nil"/>
            </w:tcBorders>
            <w:shd w:val="clear" w:color="auto" w:fill="auto"/>
            <w:noWrap/>
            <w:vAlign w:val="bottom"/>
          </w:tcPr>
          <w:p w14:paraId="3CFD706D" w14:textId="77777777" w:rsidR="00762EAB" w:rsidRPr="008B1FBC" w:rsidRDefault="00762EAB" w:rsidP="00A26F92">
            <w:pPr>
              <w:spacing w:before="0" w:line="360" w:lineRule="exact"/>
              <w:ind w:left="0"/>
              <w:jc w:val="center"/>
              <w:rPr>
                <w:rFonts w:asciiTheme="majorBidi" w:eastAsia="Times New Roman" w:hAnsiTheme="majorBidi" w:cstheme="majorBidi"/>
                <w:color w:val="auto"/>
                <w:cs/>
              </w:rPr>
            </w:pPr>
          </w:p>
        </w:tc>
        <w:tc>
          <w:tcPr>
            <w:tcW w:w="1537" w:type="dxa"/>
            <w:tcBorders>
              <w:top w:val="nil"/>
              <w:left w:val="nil"/>
              <w:bottom w:val="nil"/>
              <w:right w:val="nil"/>
            </w:tcBorders>
            <w:shd w:val="clear" w:color="auto" w:fill="auto"/>
            <w:noWrap/>
            <w:vAlign w:val="bottom"/>
          </w:tcPr>
          <w:p w14:paraId="61CEE08F" w14:textId="77777777" w:rsidR="00762EAB" w:rsidRPr="008B1FBC" w:rsidRDefault="00762EAB" w:rsidP="00A26F92">
            <w:pPr>
              <w:spacing w:before="0" w:line="360" w:lineRule="exact"/>
              <w:ind w:left="0"/>
              <w:jc w:val="center"/>
              <w:rPr>
                <w:rFonts w:asciiTheme="majorBidi" w:eastAsia="Times New Roman" w:hAnsiTheme="majorBidi" w:cstheme="majorBidi"/>
                <w:color w:val="auto"/>
                <w:cs/>
              </w:rPr>
            </w:pPr>
          </w:p>
        </w:tc>
        <w:tc>
          <w:tcPr>
            <w:tcW w:w="1417" w:type="dxa"/>
            <w:tcBorders>
              <w:top w:val="nil"/>
              <w:left w:val="nil"/>
              <w:bottom w:val="nil"/>
              <w:right w:val="nil"/>
            </w:tcBorders>
            <w:shd w:val="clear" w:color="auto" w:fill="auto"/>
            <w:noWrap/>
            <w:vAlign w:val="bottom"/>
          </w:tcPr>
          <w:p w14:paraId="5889BB6B" w14:textId="77777777" w:rsidR="00762EAB" w:rsidRPr="008B1FBC" w:rsidRDefault="00762EAB" w:rsidP="00A26F92">
            <w:pPr>
              <w:spacing w:before="0" w:line="360" w:lineRule="exact"/>
              <w:ind w:left="0"/>
              <w:jc w:val="center"/>
              <w:rPr>
                <w:rFonts w:asciiTheme="majorBidi" w:eastAsia="Times New Roman" w:hAnsiTheme="majorBidi" w:cstheme="majorBidi"/>
                <w:color w:val="auto"/>
                <w:cs/>
              </w:rPr>
            </w:pPr>
          </w:p>
        </w:tc>
        <w:tc>
          <w:tcPr>
            <w:tcW w:w="1418" w:type="dxa"/>
            <w:tcBorders>
              <w:top w:val="nil"/>
              <w:left w:val="nil"/>
              <w:bottom w:val="nil"/>
              <w:right w:val="nil"/>
            </w:tcBorders>
            <w:shd w:val="clear" w:color="auto" w:fill="auto"/>
            <w:noWrap/>
            <w:vAlign w:val="bottom"/>
          </w:tcPr>
          <w:p w14:paraId="36E7E02C" w14:textId="77777777" w:rsidR="00762EAB" w:rsidRPr="008B1FBC" w:rsidRDefault="00762EAB" w:rsidP="00A26F92">
            <w:pPr>
              <w:spacing w:before="0" w:line="360" w:lineRule="exact"/>
              <w:ind w:left="0"/>
              <w:jc w:val="center"/>
              <w:rPr>
                <w:rFonts w:asciiTheme="majorBidi" w:eastAsia="Times New Roman" w:hAnsiTheme="majorBidi" w:cstheme="majorBidi"/>
                <w:color w:val="auto"/>
                <w:cs/>
              </w:rPr>
            </w:pPr>
          </w:p>
        </w:tc>
      </w:tr>
      <w:tr w:rsidR="00BA4EDC" w:rsidRPr="008B1FBC" w14:paraId="2BF6B3B1" w14:textId="77777777" w:rsidTr="00A26F92">
        <w:trPr>
          <w:trHeight w:val="435"/>
        </w:trPr>
        <w:tc>
          <w:tcPr>
            <w:tcW w:w="3402" w:type="dxa"/>
            <w:tcBorders>
              <w:top w:val="nil"/>
              <w:left w:val="nil"/>
              <w:bottom w:val="nil"/>
              <w:right w:val="nil"/>
            </w:tcBorders>
            <w:shd w:val="clear" w:color="auto" w:fill="auto"/>
            <w:noWrap/>
            <w:vAlign w:val="bottom"/>
            <w:hideMark/>
          </w:tcPr>
          <w:p w14:paraId="046D7DAA" w14:textId="7F13B918" w:rsidR="00BA4EDC" w:rsidRPr="008B1FBC" w:rsidRDefault="00BA4EDC" w:rsidP="00A26F92">
            <w:pPr>
              <w:spacing w:before="0" w:line="360" w:lineRule="exact"/>
              <w:ind w:left="317" w:firstLine="290"/>
              <w:jc w:val="left"/>
              <w:rPr>
                <w:rFonts w:asciiTheme="majorBidi" w:eastAsia="Times New Roman" w:hAnsiTheme="majorBidi" w:cstheme="majorBidi"/>
                <w:color w:val="auto"/>
              </w:rPr>
            </w:pPr>
            <w:r w:rsidRPr="008B1FBC">
              <w:rPr>
                <w:rFonts w:asciiTheme="majorBidi" w:eastAsia="Times New Roman" w:hAnsiTheme="majorBidi" w:cstheme="majorBidi"/>
                <w:color w:val="auto"/>
              </w:rPr>
              <w:t>for employee benefit plan</w:t>
            </w:r>
          </w:p>
        </w:tc>
        <w:tc>
          <w:tcPr>
            <w:tcW w:w="1440" w:type="dxa"/>
            <w:tcBorders>
              <w:top w:val="nil"/>
              <w:left w:val="nil"/>
              <w:bottom w:val="nil"/>
              <w:right w:val="nil"/>
            </w:tcBorders>
            <w:shd w:val="clear" w:color="auto" w:fill="auto"/>
            <w:noWrap/>
          </w:tcPr>
          <w:p w14:paraId="777A89DE" w14:textId="4FA1D105"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1,283,066.00 </w:t>
            </w:r>
          </w:p>
        </w:tc>
        <w:tc>
          <w:tcPr>
            <w:tcW w:w="1537" w:type="dxa"/>
            <w:tcBorders>
              <w:top w:val="nil"/>
              <w:left w:val="nil"/>
              <w:bottom w:val="nil"/>
              <w:right w:val="nil"/>
            </w:tcBorders>
            <w:shd w:val="clear" w:color="auto" w:fill="auto"/>
            <w:noWrap/>
          </w:tcPr>
          <w:p w14:paraId="330802CF" w14:textId="6C9A72AA"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(524,691.00)</w:t>
            </w:r>
          </w:p>
        </w:tc>
        <w:tc>
          <w:tcPr>
            <w:tcW w:w="1417" w:type="dxa"/>
            <w:tcBorders>
              <w:top w:val="nil"/>
              <w:left w:val="nil"/>
              <w:bottom w:val="nil"/>
              <w:right w:val="nil"/>
            </w:tcBorders>
            <w:shd w:val="clear" w:color="auto" w:fill="auto"/>
            <w:noWrap/>
          </w:tcPr>
          <w:p w14:paraId="55608E19" w14:textId="6B71C24B"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1,283,066.00 </w:t>
            </w:r>
          </w:p>
        </w:tc>
        <w:tc>
          <w:tcPr>
            <w:tcW w:w="1418" w:type="dxa"/>
            <w:tcBorders>
              <w:top w:val="nil"/>
              <w:left w:val="nil"/>
              <w:bottom w:val="nil"/>
              <w:right w:val="nil"/>
            </w:tcBorders>
            <w:shd w:val="clear" w:color="auto" w:fill="auto"/>
            <w:noWrap/>
          </w:tcPr>
          <w:p w14:paraId="7438392F" w14:textId="0FB02ACC"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(524,691.00)</w:t>
            </w:r>
          </w:p>
        </w:tc>
      </w:tr>
      <w:tr w:rsidR="00BA4EDC" w:rsidRPr="008B1FBC" w14:paraId="70F8334B" w14:textId="77777777" w:rsidTr="00A26F92">
        <w:trPr>
          <w:trHeight w:val="87"/>
        </w:trPr>
        <w:tc>
          <w:tcPr>
            <w:tcW w:w="3402" w:type="dxa"/>
            <w:tcBorders>
              <w:top w:val="nil"/>
              <w:left w:val="nil"/>
              <w:bottom w:val="nil"/>
              <w:right w:val="nil"/>
            </w:tcBorders>
            <w:shd w:val="clear" w:color="auto" w:fill="auto"/>
            <w:noWrap/>
            <w:vAlign w:val="bottom"/>
            <w:hideMark/>
          </w:tcPr>
          <w:p w14:paraId="32584B45" w14:textId="1FEB8B9F" w:rsidR="00BA4EDC" w:rsidRPr="008B1FBC" w:rsidRDefault="00BA4EDC" w:rsidP="00A26F92">
            <w:pPr>
              <w:spacing w:before="0" w:line="360" w:lineRule="exact"/>
              <w:ind w:left="34" w:firstLine="148"/>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Tax (expense) income</w:t>
            </w:r>
          </w:p>
        </w:tc>
        <w:tc>
          <w:tcPr>
            <w:tcW w:w="1440" w:type="dxa"/>
            <w:tcBorders>
              <w:top w:val="nil"/>
              <w:left w:val="nil"/>
              <w:bottom w:val="nil"/>
              <w:right w:val="nil"/>
            </w:tcBorders>
            <w:shd w:val="clear" w:color="auto" w:fill="auto"/>
            <w:noWrap/>
          </w:tcPr>
          <w:p w14:paraId="004C51DD" w14:textId="61ECD845"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(256,613.20)</w:t>
            </w:r>
          </w:p>
        </w:tc>
        <w:tc>
          <w:tcPr>
            <w:tcW w:w="1537" w:type="dxa"/>
            <w:tcBorders>
              <w:top w:val="nil"/>
              <w:left w:val="nil"/>
              <w:bottom w:val="nil"/>
              <w:right w:val="nil"/>
            </w:tcBorders>
            <w:shd w:val="clear" w:color="auto" w:fill="auto"/>
            <w:noWrap/>
          </w:tcPr>
          <w:p w14:paraId="0AED3CD1" w14:textId="0478A99C"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104,938.20 </w:t>
            </w:r>
          </w:p>
        </w:tc>
        <w:tc>
          <w:tcPr>
            <w:tcW w:w="1417" w:type="dxa"/>
            <w:tcBorders>
              <w:top w:val="nil"/>
              <w:left w:val="nil"/>
              <w:bottom w:val="nil"/>
              <w:right w:val="nil"/>
            </w:tcBorders>
            <w:shd w:val="clear" w:color="auto" w:fill="auto"/>
            <w:noWrap/>
          </w:tcPr>
          <w:p w14:paraId="4A42D3E0" w14:textId="1FEAA688"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(256,613.20)</w:t>
            </w:r>
          </w:p>
        </w:tc>
        <w:tc>
          <w:tcPr>
            <w:tcW w:w="1418" w:type="dxa"/>
            <w:tcBorders>
              <w:top w:val="nil"/>
              <w:left w:val="nil"/>
              <w:bottom w:val="nil"/>
              <w:right w:val="nil"/>
            </w:tcBorders>
            <w:shd w:val="clear" w:color="auto" w:fill="auto"/>
            <w:noWrap/>
          </w:tcPr>
          <w:p w14:paraId="00C71834" w14:textId="1F0FD8C6"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104,938.20 </w:t>
            </w:r>
          </w:p>
        </w:tc>
      </w:tr>
      <w:tr w:rsidR="00BA4EDC" w:rsidRPr="008B1FBC" w14:paraId="576EA77D" w14:textId="77777777" w:rsidTr="00A26F92">
        <w:trPr>
          <w:trHeight w:val="87"/>
        </w:trPr>
        <w:tc>
          <w:tcPr>
            <w:tcW w:w="3402" w:type="dxa"/>
            <w:tcBorders>
              <w:top w:val="nil"/>
              <w:left w:val="nil"/>
              <w:bottom w:val="nil"/>
              <w:right w:val="nil"/>
            </w:tcBorders>
            <w:shd w:val="clear" w:color="auto" w:fill="auto"/>
            <w:noWrap/>
            <w:vAlign w:val="center"/>
            <w:hideMark/>
          </w:tcPr>
          <w:p w14:paraId="7CD4AB1F" w14:textId="0271B3EE" w:rsidR="00BA4EDC" w:rsidRPr="008B1FBC" w:rsidRDefault="00BA4EDC" w:rsidP="00A26F92">
            <w:pPr>
              <w:spacing w:before="0" w:line="360" w:lineRule="exact"/>
              <w:ind w:left="0" w:firstLine="607"/>
              <w:jc w:val="left"/>
              <w:rPr>
                <w:rFonts w:asciiTheme="majorBidi" w:eastAsia="Times New Roman" w:hAnsiTheme="majorBidi" w:cstheme="majorBidi"/>
                <w:color w:val="auto"/>
              </w:rPr>
            </w:pPr>
            <w:r w:rsidRPr="008B1FBC">
              <w:rPr>
                <w:rFonts w:asciiTheme="majorBidi" w:eastAsia="Times New Roman" w:hAnsiTheme="majorBidi" w:cstheme="majorBidi"/>
                <w:color w:val="auto"/>
              </w:rPr>
              <w:t>Net of income tax</w:t>
            </w:r>
          </w:p>
        </w:tc>
        <w:tc>
          <w:tcPr>
            <w:tcW w:w="1440" w:type="dxa"/>
            <w:tcBorders>
              <w:top w:val="nil"/>
              <w:left w:val="nil"/>
              <w:bottom w:val="nil"/>
              <w:right w:val="nil"/>
            </w:tcBorders>
            <w:shd w:val="clear" w:color="auto" w:fill="auto"/>
            <w:noWrap/>
          </w:tcPr>
          <w:p w14:paraId="05B5B8C7" w14:textId="4A409CEB" w:rsidR="00BA4EDC" w:rsidRPr="008B1FBC" w:rsidRDefault="00BA4EDC" w:rsidP="00A26F92">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1,026,452.80 </w:t>
            </w:r>
          </w:p>
        </w:tc>
        <w:tc>
          <w:tcPr>
            <w:tcW w:w="1537" w:type="dxa"/>
            <w:tcBorders>
              <w:top w:val="nil"/>
              <w:left w:val="nil"/>
              <w:bottom w:val="nil"/>
              <w:right w:val="nil"/>
            </w:tcBorders>
            <w:shd w:val="clear" w:color="auto" w:fill="auto"/>
            <w:noWrap/>
          </w:tcPr>
          <w:p w14:paraId="277E6F27" w14:textId="7DF59783" w:rsidR="00BA4EDC" w:rsidRPr="008B1FBC" w:rsidRDefault="00BA4EDC" w:rsidP="00A26F92">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(419,752.80)</w:t>
            </w:r>
          </w:p>
        </w:tc>
        <w:tc>
          <w:tcPr>
            <w:tcW w:w="1417" w:type="dxa"/>
            <w:tcBorders>
              <w:top w:val="nil"/>
              <w:left w:val="nil"/>
              <w:bottom w:val="nil"/>
              <w:right w:val="nil"/>
            </w:tcBorders>
            <w:shd w:val="clear" w:color="auto" w:fill="auto"/>
            <w:noWrap/>
          </w:tcPr>
          <w:p w14:paraId="387B023C" w14:textId="057C63B3" w:rsidR="00BA4EDC" w:rsidRPr="008B1FBC" w:rsidRDefault="00BA4EDC" w:rsidP="00A26F92">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1,026,452.80 </w:t>
            </w:r>
          </w:p>
        </w:tc>
        <w:tc>
          <w:tcPr>
            <w:tcW w:w="1418" w:type="dxa"/>
            <w:tcBorders>
              <w:top w:val="nil"/>
              <w:left w:val="nil"/>
              <w:bottom w:val="nil"/>
              <w:right w:val="nil"/>
            </w:tcBorders>
            <w:shd w:val="clear" w:color="auto" w:fill="auto"/>
            <w:noWrap/>
          </w:tcPr>
          <w:p w14:paraId="6211942F" w14:textId="05CD910E" w:rsidR="00BA4EDC" w:rsidRPr="008B1FBC" w:rsidRDefault="00BA4EDC" w:rsidP="00A26F92">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(419,752.80)</w:t>
            </w:r>
          </w:p>
        </w:tc>
      </w:tr>
    </w:tbl>
    <w:p w14:paraId="2AD8A7DA" w14:textId="216D9A93" w:rsidR="008515FA" w:rsidRPr="008B1FBC" w:rsidRDefault="00BA4EDC" w:rsidP="00A26F92">
      <w:pPr>
        <w:spacing w:after="120" w:line="360" w:lineRule="exact"/>
        <w:ind w:left="426"/>
        <w:rPr>
          <w:rFonts w:asciiTheme="majorBidi" w:hAnsiTheme="majorBidi" w:cstheme="majorBidi"/>
          <w:sz w:val="30"/>
          <w:szCs w:val="30"/>
        </w:rPr>
      </w:pPr>
      <w:r w:rsidRPr="008B1FBC">
        <w:rPr>
          <w:rFonts w:asciiTheme="majorBidi" w:hAnsiTheme="majorBidi" w:cstheme="majorBidi"/>
          <w:sz w:val="30"/>
          <w:szCs w:val="30"/>
        </w:rPr>
        <w:t xml:space="preserve">Reconciliation between tax expense and multiplication of accounting profit and tax rate used for the year ended December 31, 2020, and 2019 </w:t>
      </w:r>
    </w:p>
    <w:p w14:paraId="150F5502" w14:textId="4F6A4322" w:rsidR="00BA4EDC" w:rsidRPr="008B1FBC" w:rsidRDefault="00BA4EDC" w:rsidP="00A26F92">
      <w:pPr>
        <w:spacing w:after="120" w:line="360" w:lineRule="exact"/>
        <w:ind w:left="993" w:hanging="567"/>
        <w:jc w:val="right"/>
        <w:rPr>
          <w:rFonts w:asciiTheme="majorBidi" w:hAnsiTheme="majorBidi" w:cstheme="majorBidi"/>
          <w:sz w:val="30"/>
          <w:szCs w:val="30"/>
        </w:rPr>
      </w:pPr>
      <w:r w:rsidRPr="008B1FBC">
        <w:rPr>
          <w:rFonts w:asciiTheme="majorBidi" w:hAnsiTheme="majorBidi" w:cstheme="majorBidi"/>
          <w:sz w:val="30"/>
          <w:szCs w:val="30"/>
        </w:rPr>
        <w:t>(Unit: Baht)</w:t>
      </w:r>
    </w:p>
    <w:tbl>
      <w:tblPr>
        <w:tblW w:w="4745" w:type="pct"/>
        <w:tblInd w:w="392" w:type="dxa"/>
        <w:tblLayout w:type="fixed"/>
        <w:tblLook w:val="04A0" w:firstRow="1" w:lastRow="0" w:firstColumn="1" w:lastColumn="0" w:noHBand="0" w:noVBand="1"/>
      </w:tblPr>
      <w:tblGrid>
        <w:gridCol w:w="3404"/>
        <w:gridCol w:w="1417"/>
        <w:gridCol w:w="1561"/>
        <w:gridCol w:w="1423"/>
        <w:gridCol w:w="1410"/>
      </w:tblGrid>
      <w:tr w:rsidR="0089326F" w:rsidRPr="008B1FBC" w14:paraId="5A1E291B" w14:textId="77777777" w:rsidTr="00A26F92">
        <w:trPr>
          <w:trHeight w:val="435"/>
        </w:trPr>
        <w:tc>
          <w:tcPr>
            <w:tcW w:w="1847" w:type="pct"/>
            <w:tcBorders>
              <w:top w:val="nil"/>
              <w:left w:val="nil"/>
              <w:bottom w:val="nil"/>
              <w:right w:val="nil"/>
            </w:tcBorders>
            <w:shd w:val="clear" w:color="auto" w:fill="auto"/>
            <w:noWrap/>
            <w:vAlign w:val="bottom"/>
            <w:hideMark/>
          </w:tcPr>
          <w:p w14:paraId="607611CA" w14:textId="77777777" w:rsidR="0089326F" w:rsidRPr="008B1FBC" w:rsidRDefault="0089326F" w:rsidP="00A26F92">
            <w:pPr>
              <w:spacing w:before="0" w:line="360" w:lineRule="exact"/>
              <w:ind w:left="0"/>
              <w:jc w:val="left"/>
              <w:rPr>
                <w:rFonts w:asciiTheme="majorBidi" w:eastAsia="Times New Roman" w:hAnsiTheme="majorBidi" w:cstheme="majorBidi"/>
                <w:color w:val="auto"/>
              </w:rPr>
            </w:pPr>
          </w:p>
        </w:tc>
        <w:tc>
          <w:tcPr>
            <w:tcW w:w="1616" w:type="pct"/>
            <w:gridSpan w:val="2"/>
            <w:tcBorders>
              <w:top w:val="nil"/>
              <w:left w:val="nil"/>
              <w:bottom w:val="nil"/>
              <w:right w:val="nil"/>
            </w:tcBorders>
            <w:shd w:val="clear" w:color="auto" w:fill="auto"/>
            <w:noWrap/>
            <w:vAlign w:val="bottom"/>
            <w:hideMark/>
          </w:tcPr>
          <w:p w14:paraId="2C956074" w14:textId="3888CC17"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r w:rsidRPr="008B1FBC">
              <w:rPr>
                <w:rFonts w:asciiTheme="majorBidi" w:eastAsia="Times New Roman" w:hAnsiTheme="majorBidi" w:cstheme="majorBidi"/>
                <w:color w:val="auto"/>
              </w:rPr>
              <w:br/>
            </w:r>
            <w:r w:rsidR="00BA4EDC" w:rsidRPr="008B1FBC">
              <w:rPr>
                <w:rFonts w:asciiTheme="majorBidi" w:eastAsia="Times New Roman" w:hAnsiTheme="majorBidi" w:cstheme="majorBidi"/>
                <w:color w:val="auto"/>
              </w:rPr>
              <w:t xml:space="preserve">financial </w:t>
            </w:r>
            <w:r w:rsidRPr="008B1FBC">
              <w:rPr>
                <w:rFonts w:asciiTheme="majorBidi" w:eastAsia="Times New Roman" w:hAnsiTheme="majorBidi" w:cstheme="majorBidi"/>
                <w:color w:val="auto"/>
              </w:rPr>
              <w:t xml:space="preserve">statements </w:t>
            </w:r>
          </w:p>
        </w:tc>
        <w:tc>
          <w:tcPr>
            <w:tcW w:w="1537" w:type="pct"/>
            <w:gridSpan w:val="2"/>
            <w:tcBorders>
              <w:top w:val="nil"/>
              <w:left w:val="nil"/>
              <w:bottom w:val="nil"/>
              <w:right w:val="nil"/>
            </w:tcBorders>
            <w:shd w:val="clear" w:color="auto" w:fill="auto"/>
            <w:noWrap/>
            <w:vAlign w:val="bottom"/>
            <w:hideMark/>
          </w:tcPr>
          <w:p w14:paraId="79A21575" w14:textId="6A55E5AB"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r w:rsidRPr="008B1FBC">
              <w:rPr>
                <w:rFonts w:asciiTheme="majorBidi" w:eastAsia="Times New Roman" w:hAnsiTheme="majorBidi" w:cstheme="majorBidi"/>
                <w:color w:val="auto"/>
              </w:rPr>
              <w:br/>
            </w:r>
            <w:r w:rsidR="00BA4EDC" w:rsidRPr="008B1FBC">
              <w:rPr>
                <w:rFonts w:asciiTheme="majorBidi" w:eastAsia="Times New Roman" w:hAnsiTheme="majorBidi" w:cstheme="majorBidi"/>
                <w:color w:val="auto"/>
              </w:rPr>
              <w:t xml:space="preserve">financial </w:t>
            </w:r>
            <w:r w:rsidRPr="008B1FBC">
              <w:rPr>
                <w:rFonts w:asciiTheme="majorBidi" w:eastAsia="Times New Roman" w:hAnsiTheme="majorBidi" w:cstheme="majorBidi"/>
                <w:color w:val="auto"/>
              </w:rPr>
              <w:t xml:space="preserve">statements </w:t>
            </w:r>
          </w:p>
        </w:tc>
      </w:tr>
      <w:tr w:rsidR="00A26F92" w:rsidRPr="008B1FBC" w14:paraId="51716C97" w14:textId="77777777" w:rsidTr="00A26F92">
        <w:trPr>
          <w:trHeight w:val="435"/>
        </w:trPr>
        <w:tc>
          <w:tcPr>
            <w:tcW w:w="1847" w:type="pct"/>
            <w:tcBorders>
              <w:top w:val="nil"/>
              <w:left w:val="nil"/>
              <w:bottom w:val="nil"/>
              <w:right w:val="nil"/>
            </w:tcBorders>
            <w:shd w:val="clear" w:color="auto" w:fill="auto"/>
            <w:noWrap/>
            <w:vAlign w:val="bottom"/>
            <w:hideMark/>
          </w:tcPr>
          <w:p w14:paraId="521BD789" w14:textId="77777777" w:rsidR="0089326F" w:rsidRPr="008B1FBC" w:rsidRDefault="0089326F" w:rsidP="00A26F92">
            <w:pPr>
              <w:spacing w:before="0" w:line="360" w:lineRule="exact"/>
              <w:ind w:left="0"/>
              <w:jc w:val="center"/>
              <w:rPr>
                <w:rFonts w:asciiTheme="majorBidi" w:eastAsia="Times New Roman" w:hAnsiTheme="majorBidi" w:cstheme="majorBidi"/>
                <w:color w:val="auto"/>
              </w:rPr>
            </w:pPr>
          </w:p>
        </w:tc>
        <w:tc>
          <w:tcPr>
            <w:tcW w:w="769" w:type="pct"/>
            <w:tcBorders>
              <w:top w:val="nil"/>
              <w:left w:val="nil"/>
              <w:bottom w:val="nil"/>
              <w:right w:val="nil"/>
            </w:tcBorders>
            <w:shd w:val="clear" w:color="auto" w:fill="auto"/>
            <w:noWrap/>
            <w:vAlign w:val="bottom"/>
            <w:hideMark/>
          </w:tcPr>
          <w:p w14:paraId="11287DBC" w14:textId="35443FD2"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cs/>
              </w:rPr>
              <w:t>2020</w:t>
            </w:r>
          </w:p>
        </w:tc>
        <w:tc>
          <w:tcPr>
            <w:tcW w:w="847" w:type="pct"/>
            <w:tcBorders>
              <w:top w:val="nil"/>
              <w:left w:val="nil"/>
              <w:bottom w:val="nil"/>
              <w:right w:val="nil"/>
            </w:tcBorders>
            <w:shd w:val="clear" w:color="auto" w:fill="auto"/>
            <w:noWrap/>
            <w:vAlign w:val="bottom"/>
            <w:hideMark/>
          </w:tcPr>
          <w:p w14:paraId="596C5C67" w14:textId="448143E2"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cs/>
              </w:rPr>
              <w:t>2019</w:t>
            </w:r>
          </w:p>
        </w:tc>
        <w:tc>
          <w:tcPr>
            <w:tcW w:w="772" w:type="pct"/>
            <w:tcBorders>
              <w:top w:val="nil"/>
              <w:left w:val="nil"/>
              <w:bottom w:val="nil"/>
              <w:right w:val="nil"/>
            </w:tcBorders>
            <w:shd w:val="clear" w:color="auto" w:fill="auto"/>
            <w:noWrap/>
            <w:vAlign w:val="bottom"/>
            <w:hideMark/>
          </w:tcPr>
          <w:p w14:paraId="2D21C3B8" w14:textId="2141EE77"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cs/>
              </w:rPr>
              <w:t>2020</w:t>
            </w:r>
          </w:p>
        </w:tc>
        <w:tc>
          <w:tcPr>
            <w:tcW w:w="766" w:type="pct"/>
            <w:tcBorders>
              <w:top w:val="nil"/>
              <w:left w:val="nil"/>
              <w:bottom w:val="nil"/>
              <w:right w:val="nil"/>
            </w:tcBorders>
            <w:shd w:val="clear" w:color="auto" w:fill="auto"/>
            <w:noWrap/>
            <w:vAlign w:val="bottom"/>
            <w:hideMark/>
          </w:tcPr>
          <w:p w14:paraId="035E3DB1" w14:textId="5961F1FE" w:rsidR="0089326F" w:rsidRPr="008B1FBC" w:rsidRDefault="0089326F" w:rsidP="00A26F92">
            <w:pPr>
              <w:pBdr>
                <w:bottom w:val="single" w:sz="4" w:space="1" w:color="auto"/>
              </w:pBdr>
              <w:spacing w:before="0" w:line="3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cs/>
              </w:rPr>
              <w:t>2019</w:t>
            </w:r>
          </w:p>
        </w:tc>
      </w:tr>
      <w:tr w:rsidR="00A26F92" w:rsidRPr="008B1FBC" w14:paraId="22E35E00" w14:textId="77777777" w:rsidTr="00A26F92">
        <w:trPr>
          <w:trHeight w:val="435"/>
        </w:trPr>
        <w:tc>
          <w:tcPr>
            <w:tcW w:w="1847" w:type="pct"/>
            <w:tcBorders>
              <w:top w:val="nil"/>
              <w:left w:val="nil"/>
              <w:bottom w:val="nil"/>
              <w:right w:val="nil"/>
            </w:tcBorders>
            <w:shd w:val="clear" w:color="auto" w:fill="auto"/>
            <w:noWrap/>
            <w:vAlign w:val="bottom"/>
            <w:hideMark/>
          </w:tcPr>
          <w:p w14:paraId="075FCD07" w14:textId="3E16C871" w:rsidR="0089326F" w:rsidRPr="008B1FBC" w:rsidRDefault="00BA4EDC" w:rsidP="00A26F92">
            <w:pPr>
              <w:spacing w:before="0" w:line="3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Taxable profit before income tax</w:t>
            </w:r>
          </w:p>
        </w:tc>
        <w:tc>
          <w:tcPr>
            <w:tcW w:w="769" w:type="pct"/>
            <w:tcBorders>
              <w:top w:val="nil"/>
              <w:left w:val="nil"/>
              <w:bottom w:val="nil"/>
              <w:right w:val="nil"/>
            </w:tcBorders>
            <w:shd w:val="clear" w:color="auto" w:fill="auto"/>
            <w:noWrap/>
            <w:hideMark/>
          </w:tcPr>
          <w:p w14:paraId="014935CD" w14:textId="594AE0E8" w:rsidR="0089326F"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58,217,076.53</w:t>
            </w:r>
          </w:p>
        </w:tc>
        <w:tc>
          <w:tcPr>
            <w:tcW w:w="847" w:type="pct"/>
            <w:tcBorders>
              <w:top w:val="nil"/>
              <w:left w:val="nil"/>
              <w:bottom w:val="nil"/>
              <w:right w:val="nil"/>
            </w:tcBorders>
            <w:shd w:val="clear" w:color="auto" w:fill="auto"/>
            <w:noWrap/>
            <w:hideMark/>
          </w:tcPr>
          <w:p w14:paraId="70A1AC0C" w14:textId="2F6B6F94" w:rsidR="0089326F"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144,054,583.33</w:t>
            </w:r>
          </w:p>
        </w:tc>
        <w:tc>
          <w:tcPr>
            <w:tcW w:w="772" w:type="pct"/>
            <w:tcBorders>
              <w:top w:val="nil"/>
              <w:left w:val="nil"/>
              <w:bottom w:val="nil"/>
              <w:right w:val="nil"/>
            </w:tcBorders>
            <w:shd w:val="clear" w:color="auto" w:fill="auto"/>
            <w:noWrap/>
            <w:hideMark/>
          </w:tcPr>
          <w:p w14:paraId="05523982" w14:textId="240A892E" w:rsidR="0089326F"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425,621.80</w:t>
            </w:r>
          </w:p>
        </w:tc>
        <w:tc>
          <w:tcPr>
            <w:tcW w:w="766" w:type="pct"/>
            <w:tcBorders>
              <w:top w:val="nil"/>
              <w:left w:val="nil"/>
              <w:bottom w:val="nil"/>
              <w:right w:val="nil"/>
            </w:tcBorders>
            <w:shd w:val="clear" w:color="auto" w:fill="auto"/>
            <w:noWrap/>
            <w:hideMark/>
          </w:tcPr>
          <w:p w14:paraId="3E74D385" w14:textId="6265C5BB" w:rsidR="0089326F"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136,432,798.13</w:t>
            </w:r>
          </w:p>
        </w:tc>
      </w:tr>
      <w:tr w:rsidR="00A26F92" w:rsidRPr="008B1FBC" w14:paraId="64917FC7" w14:textId="77777777" w:rsidTr="00A26F92">
        <w:trPr>
          <w:trHeight w:val="435"/>
        </w:trPr>
        <w:tc>
          <w:tcPr>
            <w:tcW w:w="1847" w:type="pct"/>
            <w:tcBorders>
              <w:top w:val="nil"/>
              <w:left w:val="nil"/>
              <w:bottom w:val="nil"/>
              <w:right w:val="nil"/>
            </w:tcBorders>
            <w:shd w:val="clear" w:color="auto" w:fill="auto"/>
            <w:noWrap/>
            <w:vAlign w:val="bottom"/>
            <w:hideMark/>
          </w:tcPr>
          <w:p w14:paraId="0799E0D3" w14:textId="611B6E83" w:rsidR="000D1B6C" w:rsidRPr="008B1FBC" w:rsidRDefault="00BA4EDC" w:rsidP="00A26F92">
            <w:pPr>
              <w:spacing w:before="0" w:line="3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Income tax rate</w:t>
            </w:r>
          </w:p>
        </w:tc>
        <w:tc>
          <w:tcPr>
            <w:tcW w:w="769" w:type="pct"/>
            <w:noWrap/>
            <w:vAlign w:val="bottom"/>
            <w:hideMark/>
          </w:tcPr>
          <w:p w14:paraId="3552A252" w14:textId="062D23A4" w:rsidR="000D1B6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20%</w:t>
            </w:r>
          </w:p>
        </w:tc>
        <w:tc>
          <w:tcPr>
            <w:tcW w:w="847" w:type="pct"/>
            <w:noWrap/>
            <w:vAlign w:val="bottom"/>
            <w:hideMark/>
          </w:tcPr>
          <w:p w14:paraId="3E29E8F3" w14:textId="2C92A9FA" w:rsidR="000D1B6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20%</w:t>
            </w:r>
          </w:p>
        </w:tc>
        <w:tc>
          <w:tcPr>
            <w:tcW w:w="772" w:type="pct"/>
            <w:noWrap/>
            <w:vAlign w:val="bottom"/>
            <w:hideMark/>
          </w:tcPr>
          <w:p w14:paraId="68DA7EDA" w14:textId="49FDED57" w:rsidR="000D1B6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20%</w:t>
            </w:r>
          </w:p>
        </w:tc>
        <w:tc>
          <w:tcPr>
            <w:tcW w:w="766" w:type="pct"/>
            <w:noWrap/>
            <w:vAlign w:val="bottom"/>
            <w:hideMark/>
          </w:tcPr>
          <w:p w14:paraId="21416377" w14:textId="7AB04237" w:rsidR="000D1B6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20%</w:t>
            </w:r>
          </w:p>
        </w:tc>
      </w:tr>
      <w:tr w:rsidR="00A26F92" w:rsidRPr="008B1FBC" w14:paraId="342FBAF8" w14:textId="77777777" w:rsidTr="00A26F92">
        <w:trPr>
          <w:trHeight w:val="435"/>
        </w:trPr>
        <w:tc>
          <w:tcPr>
            <w:tcW w:w="1847" w:type="pct"/>
            <w:tcBorders>
              <w:top w:val="nil"/>
              <w:left w:val="nil"/>
              <w:bottom w:val="nil"/>
              <w:right w:val="nil"/>
            </w:tcBorders>
            <w:shd w:val="clear" w:color="auto" w:fill="auto"/>
            <w:noWrap/>
            <w:vAlign w:val="bottom"/>
            <w:hideMark/>
          </w:tcPr>
          <w:p w14:paraId="3CDFF44C" w14:textId="3EC55938" w:rsidR="000D1B6C" w:rsidRPr="008B1FBC" w:rsidRDefault="00BA4EDC" w:rsidP="00A26F92">
            <w:pPr>
              <w:spacing w:before="0" w:line="3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Taxable profit before income tax</w:t>
            </w:r>
          </w:p>
        </w:tc>
        <w:tc>
          <w:tcPr>
            <w:tcW w:w="769" w:type="pct"/>
            <w:noWrap/>
            <w:hideMark/>
          </w:tcPr>
          <w:p w14:paraId="76ABDCE0" w14:textId="77777777" w:rsidR="000D1B6C" w:rsidRPr="008B1FBC" w:rsidRDefault="000D1B6C" w:rsidP="00A26F92">
            <w:pPr>
              <w:spacing w:before="0" w:line="360" w:lineRule="exact"/>
              <w:ind w:left="0"/>
              <w:jc w:val="right"/>
              <w:rPr>
                <w:rFonts w:asciiTheme="majorBidi" w:eastAsia="Times New Roman" w:hAnsiTheme="majorBidi" w:cstheme="majorBidi"/>
                <w:color w:val="auto"/>
              </w:rPr>
            </w:pPr>
          </w:p>
        </w:tc>
        <w:tc>
          <w:tcPr>
            <w:tcW w:w="847" w:type="pct"/>
            <w:noWrap/>
            <w:hideMark/>
          </w:tcPr>
          <w:p w14:paraId="3A457257" w14:textId="77777777" w:rsidR="000D1B6C" w:rsidRPr="008B1FBC" w:rsidRDefault="000D1B6C" w:rsidP="00A26F92">
            <w:pPr>
              <w:spacing w:before="0" w:line="360" w:lineRule="exact"/>
              <w:ind w:left="0"/>
              <w:jc w:val="right"/>
              <w:rPr>
                <w:rFonts w:asciiTheme="majorBidi" w:eastAsia="Times New Roman" w:hAnsiTheme="majorBidi" w:cstheme="majorBidi"/>
                <w:color w:val="auto"/>
              </w:rPr>
            </w:pPr>
          </w:p>
        </w:tc>
        <w:tc>
          <w:tcPr>
            <w:tcW w:w="772" w:type="pct"/>
            <w:noWrap/>
            <w:hideMark/>
          </w:tcPr>
          <w:p w14:paraId="15403BEA" w14:textId="77777777" w:rsidR="000D1B6C" w:rsidRPr="008B1FBC" w:rsidRDefault="000D1B6C" w:rsidP="00A26F92">
            <w:pPr>
              <w:spacing w:before="0" w:line="360" w:lineRule="exact"/>
              <w:ind w:left="0"/>
              <w:jc w:val="right"/>
              <w:rPr>
                <w:rFonts w:asciiTheme="majorBidi" w:eastAsia="Times New Roman" w:hAnsiTheme="majorBidi" w:cstheme="majorBidi"/>
                <w:color w:val="auto"/>
              </w:rPr>
            </w:pPr>
          </w:p>
        </w:tc>
        <w:tc>
          <w:tcPr>
            <w:tcW w:w="766" w:type="pct"/>
            <w:noWrap/>
            <w:hideMark/>
          </w:tcPr>
          <w:p w14:paraId="5C473E59" w14:textId="77777777" w:rsidR="000D1B6C" w:rsidRPr="008B1FBC" w:rsidRDefault="000D1B6C" w:rsidP="00A26F92">
            <w:pPr>
              <w:spacing w:before="0" w:line="360" w:lineRule="exact"/>
              <w:ind w:left="0"/>
              <w:jc w:val="right"/>
              <w:rPr>
                <w:rFonts w:asciiTheme="majorBidi" w:eastAsia="Times New Roman" w:hAnsiTheme="majorBidi" w:cstheme="majorBidi"/>
                <w:color w:val="auto"/>
              </w:rPr>
            </w:pPr>
          </w:p>
        </w:tc>
      </w:tr>
      <w:tr w:rsidR="00A26F92" w:rsidRPr="008B1FBC" w14:paraId="63418F89" w14:textId="77777777" w:rsidTr="00A26F92">
        <w:trPr>
          <w:trHeight w:val="435"/>
        </w:trPr>
        <w:tc>
          <w:tcPr>
            <w:tcW w:w="1847" w:type="pct"/>
            <w:tcBorders>
              <w:top w:val="nil"/>
              <w:left w:val="nil"/>
              <w:bottom w:val="nil"/>
              <w:right w:val="nil"/>
            </w:tcBorders>
            <w:shd w:val="clear" w:color="auto" w:fill="auto"/>
            <w:noWrap/>
            <w:vAlign w:val="bottom"/>
          </w:tcPr>
          <w:p w14:paraId="2509D7D0" w14:textId="7E711919" w:rsidR="00BA4EDC" w:rsidRPr="008B1FBC" w:rsidRDefault="00BA4EDC" w:rsidP="00A26F92">
            <w:pPr>
              <w:spacing w:before="0" w:line="360" w:lineRule="exact"/>
              <w:ind w:left="317"/>
              <w:jc w:val="left"/>
              <w:rPr>
                <w:rFonts w:asciiTheme="majorBidi" w:eastAsia="Times New Roman" w:hAnsiTheme="majorBidi" w:cstheme="majorBidi"/>
                <w:color w:val="auto"/>
              </w:rPr>
            </w:pPr>
            <w:r w:rsidRPr="008B1FBC">
              <w:rPr>
                <w:rFonts w:asciiTheme="majorBidi" w:eastAsia="Times New Roman" w:hAnsiTheme="majorBidi" w:cstheme="majorBidi"/>
                <w:color w:val="auto"/>
              </w:rPr>
              <w:t>multiply with tax rate</w:t>
            </w:r>
          </w:p>
        </w:tc>
        <w:tc>
          <w:tcPr>
            <w:tcW w:w="769" w:type="pct"/>
            <w:noWrap/>
          </w:tcPr>
          <w:p w14:paraId="05A8FFA9" w14:textId="4939D9E7"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11,649,399.68 </w:t>
            </w:r>
          </w:p>
        </w:tc>
        <w:tc>
          <w:tcPr>
            <w:tcW w:w="847" w:type="pct"/>
            <w:noWrap/>
          </w:tcPr>
          <w:p w14:paraId="3F64B99B" w14:textId="2796007E"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28,810,916.67 </w:t>
            </w:r>
          </w:p>
        </w:tc>
        <w:tc>
          <w:tcPr>
            <w:tcW w:w="772" w:type="pct"/>
            <w:noWrap/>
          </w:tcPr>
          <w:p w14:paraId="16314687" w14:textId="2D1BC7CF"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85,124.36 </w:t>
            </w:r>
          </w:p>
        </w:tc>
        <w:tc>
          <w:tcPr>
            <w:tcW w:w="766" w:type="pct"/>
            <w:noWrap/>
          </w:tcPr>
          <w:p w14:paraId="7B6B6D00" w14:textId="0B3B7DF0"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27,286,559.63 </w:t>
            </w:r>
          </w:p>
        </w:tc>
      </w:tr>
      <w:tr w:rsidR="00A26F92" w:rsidRPr="008B1FBC" w14:paraId="009D71F6" w14:textId="77777777" w:rsidTr="00A26F92">
        <w:trPr>
          <w:trHeight w:val="435"/>
        </w:trPr>
        <w:tc>
          <w:tcPr>
            <w:tcW w:w="1847" w:type="pct"/>
            <w:tcBorders>
              <w:top w:val="nil"/>
              <w:left w:val="nil"/>
              <w:bottom w:val="nil"/>
              <w:right w:val="nil"/>
            </w:tcBorders>
            <w:shd w:val="clear" w:color="auto" w:fill="auto"/>
            <w:noWrap/>
            <w:vAlign w:val="bottom"/>
          </w:tcPr>
          <w:p w14:paraId="0F84D4CF" w14:textId="37301668" w:rsidR="00BA4EDC" w:rsidRPr="008B1FBC" w:rsidRDefault="00BA4EDC" w:rsidP="00A26F92">
            <w:pPr>
              <w:spacing w:before="0" w:line="3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Taxable effects for :</w:t>
            </w:r>
          </w:p>
        </w:tc>
        <w:tc>
          <w:tcPr>
            <w:tcW w:w="769" w:type="pct"/>
            <w:noWrap/>
          </w:tcPr>
          <w:p w14:paraId="75E4CDE8"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c>
          <w:tcPr>
            <w:tcW w:w="847" w:type="pct"/>
            <w:noWrap/>
          </w:tcPr>
          <w:p w14:paraId="65BC2CC6"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c>
          <w:tcPr>
            <w:tcW w:w="772" w:type="pct"/>
            <w:noWrap/>
          </w:tcPr>
          <w:p w14:paraId="7F0E8C8E"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c>
          <w:tcPr>
            <w:tcW w:w="766" w:type="pct"/>
            <w:noWrap/>
          </w:tcPr>
          <w:p w14:paraId="6C33219D"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r>
      <w:tr w:rsidR="00A26F92" w:rsidRPr="008B1FBC" w14:paraId="6DBD7E78" w14:textId="77777777" w:rsidTr="00A26F92">
        <w:trPr>
          <w:trHeight w:val="397"/>
        </w:trPr>
        <w:tc>
          <w:tcPr>
            <w:tcW w:w="1847" w:type="pct"/>
            <w:tcBorders>
              <w:top w:val="nil"/>
              <w:left w:val="nil"/>
              <w:bottom w:val="nil"/>
              <w:right w:val="nil"/>
            </w:tcBorders>
            <w:shd w:val="clear" w:color="auto" w:fill="auto"/>
            <w:noWrap/>
            <w:vAlign w:val="bottom"/>
          </w:tcPr>
          <w:p w14:paraId="111F6CC3" w14:textId="67D25264" w:rsidR="00BA4EDC" w:rsidRPr="008B1FBC" w:rsidRDefault="00BA4EDC" w:rsidP="00A26F92">
            <w:pPr>
              <w:spacing w:before="0" w:line="360" w:lineRule="exact"/>
              <w:ind w:left="317"/>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Taxable deduction (after tax)</w:t>
            </w:r>
          </w:p>
        </w:tc>
        <w:tc>
          <w:tcPr>
            <w:tcW w:w="769" w:type="pct"/>
            <w:noWrap/>
          </w:tcPr>
          <w:p w14:paraId="7D9C1D86" w14:textId="4B69438A"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726,324.23 </w:t>
            </w:r>
          </w:p>
        </w:tc>
        <w:tc>
          <w:tcPr>
            <w:tcW w:w="847" w:type="pct"/>
            <w:noWrap/>
          </w:tcPr>
          <w:p w14:paraId="69258FB8" w14:textId="409DA06A"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4,047,737.53 </w:t>
            </w:r>
          </w:p>
        </w:tc>
        <w:tc>
          <w:tcPr>
            <w:tcW w:w="772" w:type="pct"/>
            <w:noWrap/>
          </w:tcPr>
          <w:p w14:paraId="6107715D" w14:textId="1DCD0999"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524,783.30 </w:t>
            </w:r>
          </w:p>
        </w:tc>
        <w:tc>
          <w:tcPr>
            <w:tcW w:w="766" w:type="pct"/>
            <w:noWrap/>
          </w:tcPr>
          <w:p w14:paraId="7594EFB9" w14:textId="045B0FEC"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4,047,716.72 </w:t>
            </w:r>
          </w:p>
        </w:tc>
      </w:tr>
      <w:tr w:rsidR="00A26F92" w:rsidRPr="008B1FBC" w14:paraId="370833F1" w14:textId="77777777" w:rsidTr="00A26F92">
        <w:trPr>
          <w:trHeight w:val="397"/>
        </w:trPr>
        <w:tc>
          <w:tcPr>
            <w:tcW w:w="1847" w:type="pct"/>
            <w:tcBorders>
              <w:top w:val="nil"/>
              <w:left w:val="nil"/>
              <w:bottom w:val="nil"/>
              <w:right w:val="nil"/>
            </w:tcBorders>
            <w:shd w:val="clear" w:color="auto" w:fill="auto"/>
            <w:noWrap/>
            <w:vAlign w:val="bottom"/>
          </w:tcPr>
          <w:p w14:paraId="68685B93" w14:textId="3929A129" w:rsidR="00BA4EDC" w:rsidRPr="008B1FBC" w:rsidRDefault="00BA4EDC" w:rsidP="00A26F92">
            <w:pPr>
              <w:spacing w:before="0" w:line="3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Deferred tax resulted from </w:t>
            </w:r>
          </w:p>
        </w:tc>
        <w:tc>
          <w:tcPr>
            <w:tcW w:w="769" w:type="pct"/>
            <w:noWrap/>
          </w:tcPr>
          <w:p w14:paraId="068E0AC5"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c>
          <w:tcPr>
            <w:tcW w:w="847" w:type="pct"/>
            <w:noWrap/>
          </w:tcPr>
          <w:p w14:paraId="123FDE6B"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c>
          <w:tcPr>
            <w:tcW w:w="772" w:type="pct"/>
            <w:noWrap/>
          </w:tcPr>
          <w:p w14:paraId="374460D9"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c>
          <w:tcPr>
            <w:tcW w:w="766" w:type="pct"/>
            <w:noWrap/>
          </w:tcPr>
          <w:p w14:paraId="55444497"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r>
      <w:tr w:rsidR="00A26F92" w:rsidRPr="008B1FBC" w14:paraId="62E5C5BE" w14:textId="77777777" w:rsidTr="00A26F92">
        <w:trPr>
          <w:trHeight w:val="397"/>
        </w:trPr>
        <w:tc>
          <w:tcPr>
            <w:tcW w:w="1847" w:type="pct"/>
            <w:tcBorders>
              <w:top w:val="nil"/>
              <w:left w:val="nil"/>
              <w:bottom w:val="nil"/>
              <w:right w:val="nil"/>
            </w:tcBorders>
            <w:shd w:val="clear" w:color="auto" w:fill="auto"/>
            <w:noWrap/>
            <w:vAlign w:val="bottom"/>
          </w:tcPr>
          <w:p w14:paraId="2A81503A" w14:textId="74B141F0" w:rsidR="00BA4EDC" w:rsidRPr="008B1FBC" w:rsidRDefault="00BA4EDC" w:rsidP="00A26F92">
            <w:pPr>
              <w:spacing w:before="0" w:line="360" w:lineRule="exact"/>
              <w:ind w:left="317"/>
              <w:jc w:val="left"/>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temporary difference and </w:t>
            </w:r>
          </w:p>
        </w:tc>
        <w:tc>
          <w:tcPr>
            <w:tcW w:w="769" w:type="pct"/>
            <w:noWrap/>
          </w:tcPr>
          <w:p w14:paraId="3DEF8422"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c>
          <w:tcPr>
            <w:tcW w:w="847" w:type="pct"/>
            <w:noWrap/>
          </w:tcPr>
          <w:p w14:paraId="28ACD5A2"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c>
          <w:tcPr>
            <w:tcW w:w="772" w:type="pct"/>
            <w:noWrap/>
          </w:tcPr>
          <w:p w14:paraId="098C740F"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c>
          <w:tcPr>
            <w:tcW w:w="766" w:type="pct"/>
            <w:noWrap/>
          </w:tcPr>
          <w:p w14:paraId="6C4D0C82" w14:textId="77777777" w:rsidR="00BA4EDC" w:rsidRPr="008B1FBC" w:rsidRDefault="00BA4EDC" w:rsidP="00A26F92">
            <w:pPr>
              <w:spacing w:before="0" w:line="360" w:lineRule="exact"/>
              <w:ind w:left="0"/>
              <w:jc w:val="right"/>
              <w:rPr>
                <w:rFonts w:asciiTheme="majorBidi" w:eastAsia="Times New Roman" w:hAnsiTheme="majorBidi" w:cstheme="majorBidi"/>
                <w:color w:val="auto"/>
              </w:rPr>
            </w:pPr>
          </w:p>
        </w:tc>
      </w:tr>
      <w:tr w:rsidR="00A26F92" w:rsidRPr="008B1FBC" w14:paraId="70C5FBF3" w14:textId="77777777" w:rsidTr="00A26F92">
        <w:trPr>
          <w:trHeight w:val="87"/>
        </w:trPr>
        <w:tc>
          <w:tcPr>
            <w:tcW w:w="1847" w:type="pct"/>
            <w:tcBorders>
              <w:top w:val="nil"/>
              <w:left w:val="nil"/>
              <w:bottom w:val="nil"/>
              <w:right w:val="nil"/>
            </w:tcBorders>
            <w:shd w:val="clear" w:color="auto" w:fill="auto"/>
            <w:noWrap/>
            <w:vAlign w:val="bottom"/>
          </w:tcPr>
          <w:p w14:paraId="601C7A9C" w14:textId="4FF5A324" w:rsidR="00BA4EDC" w:rsidRPr="008B1FBC" w:rsidRDefault="00BA4EDC" w:rsidP="00A26F92">
            <w:pPr>
              <w:spacing w:before="0" w:line="360" w:lineRule="exact"/>
              <w:ind w:left="317"/>
              <w:jc w:val="left"/>
              <w:rPr>
                <w:rFonts w:asciiTheme="majorBidi" w:eastAsia="Times New Roman" w:hAnsiTheme="majorBidi" w:cstheme="majorBidi"/>
                <w:color w:val="auto"/>
              </w:rPr>
            </w:pPr>
            <w:r w:rsidRPr="008B1FBC">
              <w:rPr>
                <w:rFonts w:asciiTheme="majorBidi" w:eastAsia="Times New Roman" w:hAnsiTheme="majorBidi" w:cstheme="majorBidi"/>
                <w:color w:val="auto"/>
              </w:rPr>
              <w:t>reversal of temporary difference</w:t>
            </w:r>
          </w:p>
        </w:tc>
        <w:tc>
          <w:tcPr>
            <w:tcW w:w="769" w:type="pct"/>
            <w:noWrap/>
          </w:tcPr>
          <w:p w14:paraId="3F98920E" w14:textId="2050F00F"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249,146.22 </w:t>
            </w:r>
          </w:p>
        </w:tc>
        <w:tc>
          <w:tcPr>
            <w:tcW w:w="847" w:type="pct"/>
            <w:noWrap/>
          </w:tcPr>
          <w:p w14:paraId="5B2805B1" w14:textId="7A1FD6A6"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(3,460,092.01)</w:t>
            </w:r>
          </w:p>
        </w:tc>
        <w:tc>
          <w:tcPr>
            <w:tcW w:w="772" w:type="pct"/>
            <w:noWrap/>
          </w:tcPr>
          <w:p w14:paraId="296F32A4" w14:textId="5DF5EB4D"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446,306.08 </w:t>
            </w:r>
          </w:p>
        </w:tc>
        <w:tc>
          <w:tcPr>
            <w:tcW w:w="766" w:type="pct"/>
            <w:noWrap/>
          </w:tcPr>
          <w:p w14:paraId="29F6812A" w14:textId="347E78E6"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(3,460,092.01)</w:t>
            </w:r>
          </w:p>
        </w:tc>
      </w:tr>
      <w:tr w:rsidR="00A26F92" w:rsidRPr="008B1FBC" w14:paraId="5DA628A4" w14:textId="77777777" w:rsidTr="00A26F92">
        <w:trPr>
          <w:trHeight w:val="87"/>
        </w:trPr>
        <w:tc>
          <w:tcPr>
            <w:tcW w:w="1847" w:type="pct"/>
            <w:tcBorders>
              <w:top w:val="nil"/>
              <w:left w:val="nil"/>
              <w:bottom w:val="nil"/>
              <w:right w:val="nil"/>
            </w:tcBorders>
            <w:shd w:val="clear" w:color="auto" w:fill="auto"/>
            <w:noWrap/>
            <w:vAlign w:val="bottom"/>
            <w:hideMark/>
          </w:tcPr>
          <w:p w14:paraId="621382CB" w14:textId="63837230" w:rsidR="00BA4EDC" w:rsidRPr="008B1FBC" w:rsidRDefault="00BA4EDC" w:rsidP="00A26F92">
            <w:pPr>
              <w:spacing w:before="0" w:line="360" w:lineRule="exact"/>
              <w:ind w:left="1026"/>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Total</w:t>
            </w:r>
          </w:p>
        </w:tc>
        <w:tc>
          <w:tcPr>
            <w:tcW w:w="769" w:type="pct"/>
            <w:noWrap/>
            <w:hideMark/>
          </w:tcPr>
          <w:p w14:paraId="218D959E" w14:textId="596EC273"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975,470.45 </w:t>
            </w:r>
          </w:p>
        </w:tc>
        <w:tc>
          <w:tcPr>
            <w:tcW w:w="847" w:type="pct"/>
            <w:noWrap/>
            <w:hideMark/>
          </w:tcPr>
          <w:p w14:paraId="4FB18924" w14:textId="2505D437"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587,645.52 </w:t>
            </w:r>
          </w:p>
        </w:tc>
        <w:tc>
          <w:tcPr>
            <w:tcW w:w="772" w:type="pct"/>
            <w:noWrap/>
            <w:hideMark/>
          </w:tcPr>
          <w:p w14:paraId="68E71380" w14:textId="3E3135FF"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971,089.38 </w:t>
            </w:r>
          </w:p>
        </w:tc>
        <w:tc>
          <w:tcPr>
            <w:tcW w:w="766" w:type="pct"/>
            <w:noWrap/>
            <w:hideMark/>
          </w:tcPr>
          <w:p w14:paraId="03E40526" w14:textId="1B87C3C9" w:rsidR="00BA4EDC" w:rsidRPr="008B1FBC" w:rsidRDefault="00BA4EDC" w:rsidP="00A26F92">
            <w:pPr>
              <w:pBdr>
                <w:bottom w:val="sing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587,624.71 </w:t>
            </w:r>
          </w:p>
        </w:tc>
      </w:tr>
      <w:tr w:rsidR="00A26F92" w:rsidRPr="008B1FBC" w14:paraId="52C0758F" w14:textId="77777777" w:rsidTr="00A26F92">
        <w:trPr>
          <w:trHeight w:val="435"/>
        </w:trPr>
        <w:tc>
          <w:tcPr>
            <w:tcW w:w="1847" w:type="pct"/>
            <w:tcBorders>
              <w:top w:val="nil"/>
              <w:left w:val="nil"/>
              <w:bottom w:val="nil"/>
              <w:right w:val="nil"/>
            </w:tcBorders>
            <w:shd w:val="clear" w:color="auto" w:fill="auto"/>
            <w:noWrap/>
            <w:vAlign w:val="bottom"/>
          </w:tcPr>
          <w:p w14:paraId="0ADECBAB" w14:textId="36139BEF" w:rsidR="00A26F92" w:rsidRPr="008B1FBC" w:rsidRDefault="00A26F92" w:rsidP="00A26F92">
            <w:pPr>
              <w:spacing w:before="0" w:line="3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Tax expense presented in statements</w:t>
            </w:r>
          </w:p>
        </w:tc>
        <w:tc>
          <w:tcPr>
            <w:tcW w:w="769" w:type="pct"/>
            <w:noWrap/>
          </w:tcPr>
          <w:p w14:paraId="20380530" w14:textId="77777777" w:rsidR="00A26F92" w:rsidRPr="008B1FBC" w:rsidRDefault="00A26F92" w:rsidP="00A26F92">
            <w:pPr>
              <w:spacing w:before="0" w:line="360" w:lineRule="exact"/>
              <w:ind w:left="0"/>
              <w:jc w:val="right"/>
              <w:rPr>
                <w:rFonts w:asciiTheme="majorBidi" w:hAnsiTheme="majorBidi" w:cstheme="majorBidi"/>
              </w:rPr>
            </w:pPr>
          </w:p>
        </w:tc>
        <w:tc>
          <w:tcPr>
            <w:tcW w:w="847" w:type="pct"/>
            <w:noWrap/>
          </w:tcPr>
          <w:p w14:paraId="202BC068" w14:textId="77777777" w:rsidR="00A26F92" w:rsidRPr="008B1FBC" w:rsidRDefault="00A26F92" w:rsidP="00A26F92">
            <w:pPr>
              <w:spacing w:before="0" w:line="360" w:lineRule="exact"/>
              <w:ind w:left="0"/>
              <w:jc w:val="right"/>
              <w:rPr>
                <w:rFonts w:asciiTheme="majorBidi" w:hAnsiTheme="majorBidi" w:cstheme="majorBidi"/>
              </w:rPr>
            </w:pPr>
          </w:p>
        </w:tc>
        <w:tc>
          <w:tcPr>
            <w:tcW w:w="772" w:type="pct"/>
            <w:noWrap/>
          </w:tcPr>
          <w:p w14:paraId="49811193" w14:textId="77777777" w:rsidR="00A26F92" w:rsidRPr="008B1FBC" w:rsidRDefault="00A26F92" w:rsidP="00A26F92">
            <w:pPr>
              <w:spacing w:before="0" w:line="360" w:lineRule="exact"/>
              <w:ind w:left="0"/>
              <w:jc w:val="right"/>
              <w:rPr>
                <w:rFonts w:asciiTheme="majorBidi" w:hAnsiTheme="majorBidi" w:cstheme="majorBidi"/>
              </w:rPr>
            </w:pPr>
          </w:p>
        </w:tc>
        <w:tc>
          <w:tcPr>
            <w:tcW w:w="766" w:type="pct"/>
            <w:noWrap/>
          </w:tcPr>
          <w:p w14:paraId="778C0C4A" w14:textId="77777777" w:rsidR="00A26F92" w:rsidRPr="008B1FBC" w:rsidRDefault="00A26F92" w:rsidP="00A26F92">
            <w:pPr>
              <w:spacing w:before="0" w:line="360" w:lineRule="exact"/>
              <w:ind w:left="0"/>
              <w:jc w:val="right"/>
              <w:rPr>
                <w:rFonts w:asciiTheme="majorBidi" w:hAnsiTheme="majorBidi" w:cstheme="majorBidi"/>
              </w:rPr>
            </w:pPr>
          </w:p>
        </w:tc>
      </w:tr>
      <w:tr w:rsidR="00A26F92" w:rsidRPr="008B1FBC" w14:paraId="1F1E7CF9" w14:textId="77777777" w:rsidTr="00A26F92">
        <w:trPr>
          <w:trHeight w:val="87"/>
        </w:trPr>
        <w:tc>
          <w:tcPr>
            <w:tcW w:w="1847" w:type="pct"/>
            <w:tcBorders>
              <w:top w:val="nil"/>
              <w:left w:val="nil"/>
              <w:bottom w:val="nil"/>
              <w:right w:val="nil"/>
            </w:tcBorders>
            <w:shd w:val="clear" w:color="auto" w:fill="auto"/>
            <w:noWrap/>
            <w:vAlign w:val="bottom"/>
          </w:tcPr>
          <w:p w14:paraId="14945387" w14:textId="17FF3EA9" w:rsidR="00BA4EDC" w:rsidRPr="008B1FBC" w:rsidRDefault="00BA4EDC" w:rsidP="00A26F92">
            <w:pPr>
              <w:spacing w:before="0" w:line="360" w:lineRule="exact"/>
              <w:ind w:left="317"/>
              <w:jc w:val="left"/>
              <w:rPr>
                <w:rFonts w:asciiTheme="majorBidi" w:eastAsia="Times New Roman" w:hAnsiTheme="majorBidi" w:cstheme="majorBidi"/>
                <w:color w:val="auto"/>
              </w:rPr>
            </w:pPr>
            <w:r w:rsidRPr="008B1FBC">
              <w:rPr>
                <w:rFonts w:asciiTheme="majorBidi" w:eastAsia="Times New Roman" w:hAnsiTheme="majorBidi" w:cstheme="majorBidi"/>
                <w:color w:val="auto"/>
              </w:rPr>
              <w:t>of income</w:t>
            </w:r>
          </w:p>
        </w:tc>
        <w:tc>
          <w:tcPr>
            <w:tcW w:w="769" w:type="pct"/>
            <w:noWrap/>
          </w:tcPr>
          <w:p w14:paraId="1955275B" w14:textId="09268CB3" w:rsidR="00BA4EDC" w:rsidRPr="008B1FBC" w:rsidRDefault="00BA4EDC" w:rsidP="00A26F92">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12,624,870.13 </w:t>
            </w:r>
          </w:p>
        </w:tc>
        <w:tc>
          <w:tcPr>
            <w:tcW w:w="847" w:type="pct"/>
            <w:noWrap/>
          </w:tcPr>
          <w:p w14:paraId="72D38235" w14:textId="6BAB01AB" w:rsidR="00BA4EDC" w:rsidRPr="008B1FBC" w:rsidRDefault="00BA4EDC" w:rsidP="00A26F92">
            <w:pPr>
              <w:pBdr>
                <w:bottom w:val="double" w:sz="4" w:space="1" w:color="auto"/>
              </w:pBdr>
              <w:spacing w:before="0" w:line="360" w:lineRule="exact"/>
              <w:ind w:left="0"/>
              <w:jc w:val="right"/>
              <w:rPr>
                <w:rFonts w:asciiTheme="majorBidi" w:eastAsia="Times New Roman" w:hAnsiTheme="majorBidi" w:cstheme="majorBidi"/>
                <w:color w:val="auto"/>
                <w:cs/>
              </w:rPr>
            </w:pPr>
            <w:r w:rsidRPr="008B1FBC">
              <w:rPr>
                <w:rFonts w:asciiTheme="majorBidi" w:hAnsiTheme="majorBidi" w:cstheme="majorBidi"/>
              </w:rPr>
              <w:t xml:space="preserve">29,398,562.18 </w:t>
            </w:r>
          </w:p>
        </w:tc>
        <w:tc>
          <w:tcPr>
            <w:tcW w:w="772" w:type="pct"/>
            <w:noWrap/>
          </w:tcPr>
          <w:p w14:paraId="37371547" w14:textId="00F16017" w:rsidR="00BA4EDC" w:rsidRPr="008B1FBC" w:rsidRDefault="00BA4EDC" w:rsidP="00A26F92">
            <w:pPr>
              <w:pBdr>
                <w:bottom w:val="double" w:sz="4" w:space="1" w:color="auto"/>
              </w:pBd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1,056,213.74 </w:t>
            </w:r>
          </w:p>
        </w:tc>
        <w:tc>
          <w:tcPr>
            <w:tcW w:w="766" w:type="pct"/>
            <w:noWrap/>
          </w:tcPr>
          <w:p w14:paraId="57381F88" w14:textId="426EB230" w:rsidR="00BA4EDC" w:rsidRPr="008B1FBC" w:rsidRDefault="00BA4EDC" w:rsidP="00A26F92">
            <w:pPr>
              <w:pBdr>
                <w:bottom w:val="double" w:sz="4" w:space="1" w:color="auto"/>
              </w:pBdr>
              <w:spacing w:before="0" w:line="360" w:lineRule="exact"/>
              <w:ind w:left="0"/>
              <w:jc w:val="right"/>
              <w:rPr>
                <w:rFonts w:asciiTheme="majorBidi" w:eastAsia="Times New Roman" w:hAnsiTheme="majorBidi" w:cstheme="majorBidi"/>
                <w:color w:val="auto"/>
                <w:cs/>
              </w:rPr>
            </w:pPr>
            <w:r w:rsidRPr="008B1FBC">
              <w:rPr>
                <w:rFonts w:asciiTheme="majorBidi" w:hAnsiTheme="majorBidi" w:cstheme="majorBidi"/>
              </w:rPr>
              <w:t xml:space="preserve">27,874,184.33 </w:t>
            </w:r>
          </w:p>
        </w:tc>
      </w:tr>
      <w:tr w:rsidR="00A26F92" w:rsidRPr="008B1FBC" w14:paraId="6FD0392A" w14:textId="77777777" w:rsidTr="00A26F92">
        <w:trPr>
          <w:trHeight w:val="355"/>
        </w:trPr>
        <w:tc>
          <w:tcPr>
            <w:tcW w:w="1847" w:type="pct"/>
            <w:tcBorders>
              <w:top w:val="nil"/>
              <w:left w:val="nil"/>
              <w:bottom w:val="nil"/>
              <w:right w:val="nil"/>
            </w:tcBorders>
            <w:shd w:val="clear" w:color="auto" w:fill="auto"/>
            <w:noWrap/>
            <w:vAlign w:val="center"/>
            <w:hideMark/>
          </w:tcPr>
          <w:p w14:paraId="4A72115D" w14:textId="7151A9B0" w:rsidR="00BA4EDC" w:rsidRPr="008B1FBC" w:rsidRDefault="00BA4EDC" w:rsidP="00A26F92">
            <w:pPr>
              <w:spacing w:before="0" w:line="3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Effective income tax rate</w:t>
            </w:r>
          </w:p>
        </w:tc>
        <w:tc>
          <w:tcPr>
            <w:tcW w:w="769" w:type="pct"/>
            <w:noWrap/>
          </w:tcPr>
          <w:p w14:paraId="15110B4F" w14:textId="26F0571E"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21.69%</w:t>
            </w:r>
          </w:p>
        </w:tc>
        <w:tc>
          <w:tcPr>
            <w:tcW w:w="847" w:type="pct"/>
            <w:noWrap/>
          </w:tcPr>
          <w:p w14:paraId="49EB861A" w14:textId="1A6BE619"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20.41%</w:t>
            </w:r>
          </w:p>
        </w:tc>
        <w:tc>
          <w:tcPr>
            <w:tcW w:w="772" w:type="pct"/>
            <w:noWrap/>
          </w:tcPr>
          <w:p w14:paraId="6B847A52" w14:textId="47000DC6"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248.16%</w:t>
            </w:r>
          </w:p>
        </w:tc>
        <w:tc>
          <w:tcPr>
            <w:tcW w:w="766" w:type="pct"/>
            <w:noWrap/>
          </w:tcPr>
          <w:p w14:paraId="545584B0" w14:textId="2BB6AFCF" w:rsidR="00BA4EDC" w:rsidRPr="008B1FBC" w:rsidRDefault="00BA4EDC" w:rsidP="00A26F92">
            <w:pPr>
              <w:spacing w:before="0" w:line="360" w:lineRule="exact"/>
              <w:ind w:left="0"/>
              <w:jc w:val="right"/>
              <w:rPr>
                <w:rFonts w:asciiTheme="majorBidi" w:eastAsia="Times New Roman" w:hAnsiTheme="majorBidi" w:cstheme="majorBidi"/>
                <w:color w:val="auto"/>
              </w:rPr>
            </w:pPr>
            <w:r w:rsidRPr="008B1FBC">
              <w:rPr>
                <w:rFonts w:asciiTheme="majorBidi" w:hAnsiTheme="majorBidi" w:cstheme="majorBidi"/>
              </w:rPr>
              <w:t>20.43%</w:t>
            </w:r>
          </w:p>
        </w:tc>
      </w:tr>
    </w:tbl>
    <w:p w14:paraId="165886DC" w14:textId="51B31F3C" w:rsidR="00A26F92" w:rsidRDefault="00A26F92" w:rsidP="00762EAB">
      <w:pPr>
        <w:spacing w:line="460" w:lineRule="exact"/>
        <w:ind w:left="426" w:hanging="426"/>
        <w:rPr>
          <w:rFonts w:asciiTheme="majorBidi" w:hAnsiTheme="majorBidi" w:cstheme="majorBidi"/>
          <w:b/>
          <w:bCs/>
          <w:sz w:val="30"/>
          <w:szCs w:val="30"/>
          <w:cs/>
        </w:rPr>
      </w:pPr>
      <w:r>
        <w:rPr>
          <w:rFonts w:asciiTheme="majorBidi" w:hAnsiTheme="majorBidi" w:cstheme="majorBidi"/>
          <w:b/>
          <w:bCs/>
          <w:sz w:val="30"/>
          <w:szCs w:val="30"/>
          <w:cs/>
        </w:rPr>
        <w:br w:type="page"/>
      </w:r>
    </w:p>
    <w:p w14:paraId="3FD4272C" w14:textId="221B8F63" w:rsidR="00A327AF" w:rsidRPr="008B1FBC" w:rsidRDefault="00BA4EDC" w:rsidP="00A26F92">
      <w:pPr>
        <w:spacing w:line="42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1</w:t>
      </w:r>
      <w:r w:rsidRPr="008B1FBC">
        <w:rPr>
          <w:rFonts w:asciiTheme="majorBidi" w:hAnsiTheme="majorBidi" w:cstheme="majorBidi"/>
          <w:b/>
          <w:bCs/>
          <w:sz w:val="30"/>
          <w:szCs w:val="30"/>
        </w:rPr>
        <w:t>9</w:t>
      </w:r>
      <w:r w:rsidR="005A03A5" w:rsidRPr="008B1FBC">
        <w:rPr>
          <w:rFonts w:asciiTheme="majorBidi" w:hAnsiTheme="majorBidi" w:cstheme="majorBidi"/>
          <w:b/>
          <w:bCs/>
          <w:sz w:val="30"/>
          <w:szCs w:val="30"/>
          <w:cs/>
        </w:rPr>
        <w:t>.</w:t>
      </w:r>
      <w:r w:rsidR="005A03A5" w:rsidRPr="008B1FBC">
        <w:rPr>
          <w:rFonts w:asciiTheme="majorBidi" w:hAnsiTheme="majorBidi" w:cstheme="majorBidi"/>
          <w:b/>
          <w:bCs/>
          <w:sz w:val="30"/>
          <w:szCs w:val="30"/>
          <w:cs/>
        </w:rPr>
        <w:tab/>
      </w:r>
      <w:r w:rsidR="005618BF" w:rsidRPr="008B1FBC">
        <w:rPr>
          <w:rFonts w:asciiTheme="majorBidi" w:hAnsiTheme="majorBidi" w:cstheme="majorBidi"/>
          <w:b/>
          <w:bCs/>
          <w:sz w:val="30"/>
          <w:szCs w:val="30"/>
        </w:rPr>
        <w:t>OTHER NON-CURRENT ASSETS</w:t>
      </w:r>
    </w:p>
    <w:p w14:paraId="0CECA0E8" w14:textId="340BF652" w:rsidR="00BA4EDC" w:rsidRPr="008B1FBC" w:rsidRDefault="00BA4EDC" w:rsidP="00A26F92">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 xml:space="preserve">Other non-current assets as at December 31, 2020 and </w:t>
      </w:r>
      <w:proofErr w:type="gramStart"/>
      <w:r w:rsidRPr="008B1FBC">
        <w:rPr>
          <w:rFonts w:asciiTheme="majorBidi" w:hAnsiTheme="majorBidi" w:cstheme="majorBidi"/>
          <w:sz w:val="30"/>
          <w:szCs w:val="30"/>
        </w:rPr>
        <w:t>2019,</w:t>
      </w:r>
      <w:proofErr w:type="gramEnd"/>
      <w:r w:rsidRPr="008B1FBC">
        <w:rPr>
          <w:rFonts w:asciiTheme="majorBidi" w:hAnsiTheme="majorBidi" w:cstheme="majorBidi"/>
          <w:sz w:val="30"/>
          <w:szCs w:val="30"/>
        </w:rPr>
        <w:t xml:space="preserve"> are as follows:</w:t>
      </w:r>
    </w:p>
    <w:p w14:paraId="6CE5A5D7" w14:textId="10643A22" w:rsidR="00BA4EDC" w:rsidRPr="008B1FBC" w:rsidRDefault="00BA4EDC" w:rsidP="00A26F92">
      <w:pPr>
        <w:spacing w:line="420" w:lineRule="exact"/>
        <w:ind w:left="426" w:hanging="426"/>
        <w:jc w:val="right"/>
        <w:rPr>
          <w:rFonts w:asciiTheme="majorBidi" w:hAnsiTheme="majorBidi" w:cstheme="majorBidi"/>
          <w:sz w:val="30"/>
          <w:szCs w:val="30"/>
        </w:rPr>
      </w:pPr>
      <w:r w:rsidRPr="008B1FBC">
        <w:rPr>
          <w:rFonts w:asciiTheme="majorBidi" w:hAnsiTheme="majorBidi" w:cstheme="majorBidi"/>
          <w:sz w:val="30"/>
          <w:szCs w:val="30"/>
        </w:rPr>
        <w:t>(Unit: Baht)</w:t>
      </w:r>
    </w:p>
    <w:tbl>
      <w:tblPr>
        <w:tblW w:w="9355" w:type="dxa"/>
        <w:tblInd w:w="392" w:type="dxa"/>
        <w:tblLayout w:type="fixed"/>
        <w:tblLook w:val="04A0" w:firstRow="1" w:lastRow="0" w:firstColumn="1" w:lastColumn="0" w:noHBand="0" w:noVBand="1"/>
      </w:tblPr>
      <w:tblGrid>
        <w:gridCol w:w="3685"/>
        <w:gridCol w:w="1418"/>
        <w:gridCol w:w="1417"/>
        <w:gridCol w:w="1418"/>
        <w:gridCol w:w="1417"/>
      </w:tblGrid>
      <w:tr w:rsidR="005618BF" w:rsidRPr="008B1FBC" w14:paraId="4CA597DA" w14:textId="77777777" w:rsidTr="00A26F92">
        <w:trPr>
          <w:trHeight w:val="435"/>
        </w:trPr>
        <w:tc>
          <w:tcPr>
            <w:tcW w:w="3685" w:type="dxa"/>
            <w:tcBorders>
              <w:top w:val="nil"/>
              <w:left w:val="nil"/>
              <w:bottom w:val="nil"/>
              <w:right w:val="nil"/>
            </w:tcBorders>
            <w:shd w:val="clear" w:color="auto" w:fill="auto"/>
            <w:noWrap/>
            <w:vAlign w:val="bottom"/>
            <w:hideMark/>
          </w:tcPr>
          <w:p w14:paraId="39CE0867" w14:textId="77777777" w:rsidR="005618BF" w:rsidRPr="008B1FBC" w:rsidRDefault="005618BF" w:rsidP="00A26F92">
            <w:pPr>
              <w:spacing w:before="0" w:line="420" w:lineRule="exact"/>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3025171C" w14:textId="294EE98E" w:rsidR="005618BF" w:rsidRPr="008B1FBC" w:rsidRDefault="005618BF"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r w:rsidRPr="008B1FBC">
              <w:rPr>
                <w:rFonts w:asciiTheme="majorBidi" w:eastAsia="Times New Roman" w:hAnsiTheme="majorBidi" w:cstheme="majorBidi"/>
                <w:color w:val="auto"/>
              </w:rPr>
              <w:br/>
            </w:r>
            <w:r w:rsidR="00BA4EDC" w:rsidRPr="008B1FBC">
              <w:rPr>
                <w:rFonts w:asciiTheme="majorBidi" w:eastAsia="Times New Roman" w:hAnsiTheme="majorBidi" w:cstheme="majorBidi"/>
                <w:color w:val="auto"/>
              </w:rPr>
              <w:t xml:space="preserve">financial </w:t>
            </w:r>
            <w:r w:rsidRPr="008B1FBC">
              <w:rPr>
                <w:rFonts w:asciiTheme="majorBidi" w:eastAsia="Times New Roman" w:hAnsiTheme="majorBidi" w:cstheme="majorBidi"/>
                <w:color w:val="auto"/>
              </w:rPr>
              <w:t xml:space="preserve">statements </w:t>
            </w:r>
          </w:p>
        </w:tc>
        <w:tc>
          <w:tcPr>
            <w:tcW w:w="2835" w:type="dxa"/>
            <w:gridSpan w:val="2"/>
            <w:tcBorders>
              <w:top w:val="nil"/>
              <w:left w:val="nil"/>
              <w:right w:val="nil"/>
            </w:tcBorders>
            <w:shd w:val="clear" w:color="auto" w:fill="auto"/>
            <w:noWrap/>
            <w:vAlign w:val="bottom"/>
            <w:hideMark/>
          </w:tcPr>
          <w:p w14:paraId="19F44FC9" w14:textId="71B94987" w:rsidR="005618BF" w:rsidRPr="008B1FBC" w:rsidRDefault="00BA4EDC"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r w:rsidRPr="008B1FBC">
              <w:rPr>
                <w:rFonts w:asciiTheme="majorBidi" w:eastAsia="Times New Roman" w:hAnsiTheme="majorBidi" w:cstheme="majorBidi"/>
                <w:color w:val="auto"/>
              </w:rPr>
              <w:br/>
              <w:t xml:space="preserve">financial statements </w:t>
            </w:r>
          </w:p>
        </w:tc>
      </w:tr>
      <w:tr w:rsidR="005618BF" w:rsidRPr="008B1FBC" w14:paraId="7E4B2790" w14:textId="77777777" w:rsidTr="00A26F92">
        <w:trPr>
          <w:trHeight w:val="435"/>
        </w:trPr>
        <w:tc>
          <w:tcPr>
            <w:tcW w:w="3685" w:type="dxa"/>
            <w:tcBorders>
              <w:top w:val="nil"/>
              <w:left w:val="nil"/>
              <w:bottom w:val="nil"/>
              <w:right w:val="nil"/>
            </w:tcBorders>
            <w:shd w:val="clear" w:color="auto" w:fill="auto"/>
            <w:noWrap/>
            <w:vAlign w:val="bottom"/>
            <w:hideMark/>
          </w:tcPr>
          <w:p w14:paraId="07BF6B21" w14:textId="77777777" w:rsidR="005618BF" w:rsidRPr="008B1FBC" w:rsidRDefault="005618BF" w:rsidP="00A26F92">
            <w:pPr>
              <w:spacing w:before="0" w:line="420" w:lineRule="exact"/>
              <w:ind w:left="0"/>
              <w:jc w:val="both"/>
              <w:rPr>
                <w:rFonts w:asciiTheme="majorBidi" w:eastAsia="Times New Roman" w:hAnsiTheme="majorBidi" w:cstheme="majorBidi"/>
                <w:color w:val="auto"/>
              </w:rPr>
            </w:pPr>
          </w:p>
        </w:tc>
        <w:tc>
          <w:tcPr>
            <w:tcW w:w="1418" w:type="dxa"/>
            <w:tcBorders>
              <w:left w:val="nil"/>
              <w:bottom w:val="nil"/>
              <w:right w:val="nil"/>
            </w:tcBorders>
            <w:shd w:val="clear" w:color="auto" w:fill="auto"/>
            <w:noWrap/>
            <w:vAlign w:val="bottom"/>
            <w:hideMark/>
          </w:tcPr>
          <w:p w14:paraId="557D77CD" w14:textId="47BBA90F" w:rsidR="005618BF" w:rsidRPr="008B1FBC" w:rsidRDefault="005618BF"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417" w:type="dxa"/>
            <w:tcBorders>
              <w:left w:val="nil"/>
              <w:bottom w:val="nil"/>
              <w:right w:val="nil"/>
            </w:tcBorders>
            <w:shd w:val="clear" w:color="auto" w:fill="auto"/>
            <w:noWrap/>
            <w:vAlign w:val="bottom"/>
            <w:hideMark/>
          </w:tcPr>
          <w:p w14:paraId="4969D0C2" w14:textId="05516CC2" w:rsidR="005618BF" w:rsidRPr="008B1FBC" w:rsidRDefault="005618BF"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418" w:type="dxa"/>
            <w:tcBorders>
              <w:left w:val="nil"/>
              <w:bottom w:val="nil"/>
              <w:right w:val="nil"/>
            </w:tcBorders>
            <w:shd w:val="clear" w:color="auto" w:fill="auto"/>
            <w:noWrap/>
            <w:vAlign w:val="bottom"/>
            <w:hideMark/>
          </w:tcPr>
          <w:p w14:paraId="7B7A81C8" w14:textId="1FC60CD2" w:rsidR="005618BF" w:rsidRPr="008B1FBC" w:rsidRDefault="005618BF"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417" w:type="dxa"/>
            <w:tcBorders>
              <w:left w:val="nil"/>
              <w:bottom w:val="nil"/>
              <w:right w:val="nil"/>
            </w:tcBorders>
            <w:shd w:val="clear" w:color="auto" w:fill="auto"/>
            <w:noWrap/>
            <w:vAlign w:val="bottom"/>
            <w:hideMark/>
          </w:tcPr>
          <w:p w14:paraId="25D1D7A9" w14:textId="0BE68C90" w:rsidR="005618BF" w:rsidRPr="008B1FBC" w:rsidRDefault="005618BF"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r>
      <w:tr w:rsidR="00BA4EDC" w:rsidRPr="008B1FBC" w14:paraId="70F4417F" w14:textId="77777777" w:rsidTr="00A26F92">
        <w:trPr>
          <w:trHeight w:val="435"/>
        </w:trPr>
        <w:tc>
          <w:tcPr>
            <w:tcW w:w="3685" w:type="dxa"/>
            <w:tcBorders>
              <w:top w:val="nil"/>
              <w:left w:val="nil"/>
              <w:bottom w:val="nil"/>
              <w:right w:val="nil"/>
            </w:tcBorders>
            <w:shd w:val="clear" w:color="auto" w:fill="auto"/>
            <w:noWrap/>
            <w:vAlign w:val="bottom"/>
            <w:hideMark/>
          </w:tcPr>
          <w:p w14:paraId="2439AFDB" w14:textId="51CB3081" w:rsidR="00BA4EDC" w:rsidRPr="008B1FBC" w:rsidRDefault="00BA4EDC" w:rsidP="00A26F92">
            <w:pPr>
              <w:spacing w:before="0" w:line="42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Income tax deducted at source</w:t>
            </w:r>
          </w:p>
        </w:tc>
        <w:tc>
          <w:tcPr>
            <w:tcW w:w="1418" w:type="dxa"/>
            <w:tcBorders>
              <w:top w:val="nil"/>
              <w:left w:val="nil"/>
              <w:bottom w:val="nil"/>
              <w:right w:val="nil"/>
            </w:tcBorders>
            <w:shd w:val="clear" w:color="auto" w:fill="auto"/>
            <w:noWrap/>
            <w:hideMark/>
          </w:tcPr>
          <w:p w14:paraId="541C37CE" w14:textId="01E01FAE" w:rsidR="00BA4EDC" w:rsidRPr="008B1FBC" w:rsidRDefault="00BA4EDC" w:rsidP="00A26F92">
            <w:pP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13,482,840.43 </w:t>
            </w:r>
          </w:p>
        </w:tc>
        <w:tc>
          <w:tcPr>
            <w:tcW w:w="1417" w:type="dxa"/>
            <w:tcBorders>
              <w:top w:val="nil"/>
              <w:left w:val="nil"/>
              <w:bottom w:val="nil"/>
              <w:right w:val="nil"/>
            </w:tcBorders>
            <w:shd w:val="clear" w:color="auto" w:fill="auto"/>
            <w:noWrap/>
            <w:vAlign w:val="bottom"/>
            <w:hideMark/>
          </w:tcPr>
          <w:p w14:paraId="5995AC1B" w14:textId="3522436F" w:rsidR="00BA4EDC" w:rsidRPr="008B1FBC" w:rsidRDefault="00BA4EDC" w:rsidP="00A26F92">
            <w:pP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21,751,546.13</w:t>
            </w:r>
          </w:p>
        </w:tc>
        <w:tc>
          <w:tcPr>
            <w:tcW w:w="1418" w:type="dxa"/>
            <w:tcBorders>
              <w:top w:val="nil"/>
              <w:left w:val="nil"/>
              <w:bottom w:val="nil"/>
              <w:right w:val="nil"/>
            </w:tcBorders>
            <w:shd w:val="clear" w:color="auto" w:fill="auto"/>
            <w:noWrap/>
            <w:hideMark/>
          </w:tcPr>
          <w:p w14:paraId="5DF87294" w14:textId="48914875" w:rsidR="00BA4EDC" w:rsidRPr="008B1FBC" w:rsidRDefault="00BA4EDC" w:rsidP="00A26F92">
            <w:pP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13,482,840.43 </w:t>
            </w:r>
          </w:p>
        </w:tc>
        <w:tc>
          <w:tcPr>
            <w:tcW w:w="1417" w:type="dxa"/>
            <w:tcBorders>
              <w:top w:val="nil"/>
              <w:left w:val="nil"/>
              <w:bottom w:val="nil"/>
              <w:right w:val="nil"/>
            </w:tcBorders>
            <w:shd w:val="clear" w:color="auto" w:fill="auto"/>
            <w:noWrap/>
            <w:vAlign w:val="bottom"/>
            <w:hideMark/>
          </w:tcPr>
          <w:p w14:paraId="1F5091C0" w14:textId="0FB81087" w:rsidR="00BA4EDC" w:rsidRPr="008B1FBC" w:rsidRDefault="00BA4EDC" w:rsidP="00A26F92">
            <w:pPr>
              <w:spacing w:before="0" w:line="420" w:lineRule="exact"/>
              <w:ind w:left="0"/>
              <w:jc w:val="right"/>
              <w:rPr>
                <w:rFonts w:asciiTheme="majorBidi" w:hAnsiTheme="majorBidi" w:cstheme="majorBidi"/>
                <w:color w:val="auto"/>
              </w:rPr>
            </w:pPr>
            <w:r w:rsidRPr="008B1FBC">
              <w:rPr>
                <w:rFonts w:asciiTheme="majorBidi" w:hAnsiTheme="majorBidi" w:cstheme="majorBidi"/>
              </w:rPr>
              <w:t>21,751,546.13</w:t>
            </w:r>
          </w:p>
        </w:tc>
      </w:tr>
      <w:tr w:rsidR="00BA4EDC" w:rsidRPr="008B1FBC" w14:paraId="359ECADF" w14:textId="77777777" w:rsidTr="00A26F92">
        <w:trPr>
          <w:trHeight w:val="435"/>
        </w:trPr>
        <w:tc>
          <w:tcPr>
            <w:tcW w:w="3685" w:type="dxa"/>
            <w:tcBorders>
              <w:top w:val="nil"/>
              <w:left w:val="nil"/>
              <w:bottom w:val="nil"/>
              <w:right w:val="nil"/>
            </w:tcBorders>
            <w:shd w:val="clear" w:color="auto" w:fill="auto"/>
            <w:noWrap/>
            <w:vAlign w:val="bottom"/>
            <w:hideMark/>
          </w:tcPr>
          <w:p w14:paraId="6581A1AA" w14:textId="704C8B58" w:rsidR="00BA4EDC" w:rsidRPr="008B1FBC" w:rsidRDefault="00BA4EDC" w:rsidP="00A26F92">
            <w:pPr>
              <w:spacing w:before="0" w:line="42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Deposit</w:t>
            </w:r>
          </w:p>
        </w:tc>
        <w:tc>
          <w:tcPr>
            <w:tcW w:w="1418" w:type="dxa"/>
            <w:tcBorders>
              <w:top w:val="nil"/>
              <w:left w:val="nil"/>
              <w:bottom w:val="nil"/>
              <w:right w:val="nil"/>
            </w:tcBorders>
            <w:shd w:val="clear" w:color="auto" w:fill="auto"/>
            <w:noWrap/>
            <w:hideMark/>
          </w:tcPr>
          <w:p w14:paraId="3923F2C4" w14:textId="4B7F2AF9" w:rsidR="00BA4EDC" w:rsidRPr="008B1FBC" w:rsidRDefault="00BA4EDC" w:rsidP="00A26F92">
            <w:pP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656,476.34 </w:t>
            </w:r>
          </w:p>
        </w:tc>
        <w:tc>
          <w:tcPr>
            <w:tcW w:w="1417" w:type="dxa"/>
            <w:tcBorders>
              <w:top w:val="nil"/>
              <w:left w:val="nil"/>
              <w:bottom w:val="nil"/>
              <w:right w:val="nil"/>
            </w:tcBorders>
            <w:shd w:val="clear" w:color="auto" w:fill="auto"/>
            <w:noWrap/>
            <w:vAlign w:val="bottom"/>
            <w:hideMark/>
          </w:tcPr>
          <w:p w14:paraId="33251448" w14:textId="7E81C898" w:rsidR="00BA4EDC" w:rsidRPr="008B1FBC" w:rsidRDefault="00BA4EDC" w:rsidP="00A26F92">
            <w:pP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1,315,154.85</w:t>
            </w:r>
          </w:p>
        </w:tc>
        <w:tc>
          <w:tcPr>
            <w:tcW w:w="1418" w:type="dxa"/>
            <w:tcBorders>
              <w:top w:val="nil"/>
              <w:left w:val="nil"/>
              <w:bottom w:val="nil"/>
              <w:right w:val="nil"/>
            </w:tcBorders>
            <w:shd w:val="clear" w:color="auto" w:fill="auto"/>
            <w:noWrap/>
            <w:hideMark/>
          </w:tcPr>
          <w:p w14:paraId="3087E825" w14:textId="6A5C757C" w:rsidR="00BA4EDC" w:rsidRPr="008B1FBC" w:rsidRDefault="00BA4EDC" w:rsidP="00A26F92">
            <w:pP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656,476.34 </w:t>
            </w:r>
          </w:p>
        </w:tc>
        <w:tc>
          <w:tcPr>
            <w:tcW w:w="1417" w:type="dxa"/>
            <w:tcBorders>
              <w:top w:val="nil"/>
              <w:left w:val="nil"/>
              <w:bottom w:val="nil"/>
              <w:right w:val="nil"/>
            </w:tcBorders>
            <w:shd w:val="clear" w:color="auto" w:fill="auto"/>
            <w:noWrap/>
            <w:vAlign w:val="bottom"/>
            <w:hideMark/>
          </w:tcPr>
          <w:p w14:paraId="68E1B30C" w14:textId="1DD9F07F" w:rsidR="00BA4EDC" w:rsidRPr="008B1FBC" w:rsidRDefault="00BA4EDC" w:rsidP="00A26F92">
            <w:pPr>
              <w:spacing w:before="0" w:line="420" w:lineRule="exact"/>
              <w:ind w:left="0"/>
              <w:jc w:val="right"/>
              <w:rPr>
                <w:rFonts w:asciiTheme="majorBidi" w:hAnsiTheme="majorBidi" w:cstheme="majorBidi"/>
                <w:color w:val="auto"/>
              </w:rPr>
            </w:pPr>
            <w:r w:rsidRPr="008B1FBC">
              <w:rPr>
                <w:rFonts w:asciiTheme="majorBidi" w:hAnsiTheme="majorBidi" w:cstheme="majorBidi"/>
              </w:rPr>
              <w:t>1,315,154.85</w:t>
            </w:r>
          </w:p>
        </w:tc>
      </w:tr>
      <w:tr w:rsidR="00BA4EDC" w:rsidRPr="008B1FBC" w14:paraId="14F92FDC" w14:textId="77777777" w:rsidTr="00384822">
        <w:trPr>
          <w:trHeight w:val="87"/>
        </w:trPr>
        <w:tc>
          <w:tcPr>
            <w:tcW w:w="3685" w:type="dxa"/>
            <w:tcBorders>
              <w:top w:val="nil"/>
              <w:left w:val="nil"/>
              <w:bottom w:val="nil"/>
              <w:right w:val="nil"/>
            </w:tcBorders>
            <w:shd w:val="clear" w:color="auto" w:fill="auto"/>
            <w:noWrap/>
            <w:vAlign w:val="bottom"/>
            <w:hideMark/>
          </w:tcPr>
          <w:p w14:paraId="18269D24" w14:textId="7ADED953" w:rsidR="00BA4EDC" w:rsidRPr="008B1FBC" w:rsidRDefault="00BA4EDC" w:rsidP="00A26F92">
            <w:pPr>
              <w:spacing w:before="0" w:line="42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Guarantee for utilities usage</w:t>
            </w:r>
          </w:p>
        </w:tc>
        <w:tc>
          <w:tcPr>
            <w:tcW w:w="1418" w:type="dxa"/>
            <w:tcBorders>
              <w:top w:val="nil"/>
              <w:left w:val="nil"/>
              <w:right w:val="nil"/>
            </w:tcBorders>
            <w:shd w:val="clear" w:color="auto" w:fill="auto"/>
            <w:noWrap/>
            <w:hideMark/>
          </w:tcPr>
          <w:p w14:paraId="1C673171" w14:textId="0155E0C6"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264,500.00 </w:t>
            </w:r>
          </w:p>
        </w:tc>
        <w:tc>
          <w:tcPr>
            <w:tcW w:w="1417" w:type="dxa"/>
            <w:tcBorders>
              <w:top w:val="nil"/>
              <w:left w:val="nil"/>
              <w:right w:val="nil"/>
            </w:tcBorders>
            <w:shd w:val="clear" w:color="auto" w:fill="auto"/>
            <w:noWrap/>
            <w:vAlign w:val="bottom"/>
            <w:hideMark/>
          </w:tcPr>
          <w:p w14:paraId="3DE07AD7" w14:textId="24370858"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406,500.00</w:t>
            </w:r>
          </w:p>
        </w:tc>
        <w:tc>
          <w:tcPr>
            <w:tcW w:w="1418" w:type="dxa"/>
            <w:tcBorders>
              <w:top w:val="nil"/>
              <w:left w:val="nil"/>
              <w:right w:val="nil"/>
            </w:tcBorders>
            <w:shd w:val="clear" w:color="auto" w:fill="auto"/>
            <w:noWrap/>
            <w:hideMark/>
          </w:tcPr>
          <w:p w14:paraId="67D56C2F" w14:textId="7A1B571F"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264,500.00 </w:t>
            </w:r>
          </w:p>
        </w:tc>
        <w:tc>
          <w:tcPr>
            <w:tcW w:w="1417" w:type="dxa"/>
            <w:tcBorders>
              <w:top w:val="nil"/>
              <w:left w:val="nil"/>
              <w:right w:val="nil"/>
            </w:tcBorders>
            <w:shd w:val="clear" w:color="auto" w:fill="auto"/>
            <w:noWrap/>
            <w:vAlign w:val="bottom"/>
            <w:hideMark/>
          </w:tcPr>
          <w:p w14:paraId="01A43E5D" w14:textId="49DAEC6F"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406,500.00</w:t>
            </w:r>
          </w:p>
        </w:tc>
      </w:tr>
      <w:tr w:rsidR="006B7498" w:rsidRPr="008B1FBC" w14:paraId="07B6D8C7" w14:textId="77777777" w:rsidTr="00A26F92">
        <w:trPr>
          <w:trHeight w:val="435"/>
        </w:trPr>
        <w:tc>
          <w:tcPr>
            <w:tcW w:w="3685" w:type="dxa"/>
            <w:tcBorders>
              <w:top w:val="nil"/>
              <w:left w:val="nil"/>
              <w:bottom w:val="nil"/>
              <w:right w:val="nil"/>
            </w:tcBorders>
            <w:shd w:val="clear" w:color="auto" w:fill="auto"/>
            <w:noWrap/>
            <w:vAlign w:val="bottom"/>
            <w:hideMark/>
          </w:tcPr>
          <w:p w14:paraId="36ADB5A2" w14:textId="41FA38BA" w:rsidR="006B7498" w:rsidRPr="008B1FBC" w:rsidRDefault="006B7498" w:rsidP="00A26F92">
            <w:pPr>
              <w:spacing w:before="0" w:line="420" w:lineRule="exact"/>
              <w:ind w:left="0" w:firstLineChars="166" w:firstLine="465"/>
              <w:jc w:val="both"/>
              <w:rPr>
                <w:rFonts w:asciiTheme="majorBidi" w:eastAsia="Times New Roman" w:hAnsiTheme="majorBidi" w:cstheme="majorBidi"/>
                <w:color w:val="auto"/>
              </w:rPr>
            </w:pPr>
            <w:r w:rsidRPr="008B1FBC">
              <w:rPr>
                <w:rFonts w:asciiTheme="majorBidi" w:eastAsia="Times New Roman" w:hAnsiTheme="majorBidi" w:cstheme="majorBidi"/>
                <w:color w:val="auto"/>
              </w:rPr>
              <w:t>Total</w:t>
            </w:r>
          </w:p>
        </w:tc>
        <w:tc>
          <w:tcPr>
            <w:tcW w:w="1418" w:type="dxa"/>
            <w:tcBorders>
              <w:left w:val="nil"/>
              <w:bottom w:val="nil"/>
              <w:right w:val="nil"/>
            </w:tcBorders>
            <w:shd w:val="clear" w:color="auto" w:fill="auto"/>
            <w:noWrap/>
            <w:hideMark/>
          </w:tcPr>
          <w:p w14:paraId="411DDB5C" w14:textId="14924D19" w:rsidR="006B7498" w:rsidRPr="008B1FBC" w:rsidRDefault="006B7498" w:rsidP="00384822">
            <w:pPr>
              <w:spacing w:before="0" w:line="42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14,403,816.77</w:t>
            </w:r>
          </w:p>
        </w:tc>
        <w:tc>
          <w:tcPr>
            <w:tcW w:w="1417" w:type="dxa"/>
            <w:tcBorders>
              <w:left w:val="nil"/>
              <w:bottom w:val="nil"/>
              <w:right w:val="nil"/>
            </w:tcBorders>
            <w:shd w:val="clear" w:color="auto" w:fill="auto"/>
            <w:noWrap/>
            <w:hideMark/>
          </w:tcPr>
          <w:p w14:paraId="31752FF0" w14:textId="7CAE0AE7" w:rsidR="006B7498" w:rsidRPr="008B1FBC" w:rsidRDefault="006B7498" w:rsidP="00384822">
            <w:pPr>
              <w:spacing w:before="0" w:line="42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23,473,200.98 </w:t>
            </w:r>
          </w:p>
        </w:tc>
        <w:tc>
          <w:tcPr>
            <w:tcW w:w="1418" w:type="dxa"/>
            <w:tcBorders>
              <w:left w:val="nil"/>
              <w:bottom w:val="nil"/>
              <w:right w:val="nil"/>
            </w:tcBorders>
            <w:shd w:val="clear" w:color="auto" w:fill="auto"/>
            <w:noWrap/>
            <w:hideMark/>
          </w:tcPr>
          <w:p w14:paraId="77BCEA05" w14:textId="65F64A47" w:rsidR="006B7498" w:rsidRPr="008B1FBC" w:rsidRDefault="006B7498" w:rsidP="00384822">
            <w:pPr>
              <w:spacing w:before="0" w:line="42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14,403,816.77 </w:t>
            </w:r>
          </w:p>
        </w:tc>
        <w:tc>
          <w:tcPr>
            <w:tcW w:w="1417" w:type="dxa"/>
            <w:tcBorders>
              <w:left w:val="nil"/>
              <w:bottom w:val="nil"/>
              <w:right w:val="nil"/>
            </w:tcBorders>
            <w:shd w:val="clear" w:color="auto" w:fill="auto"/>
            <w:noWrap/>
            <w:hideMark/>
          </w:tcPr>
          <w:p w14:paraId="256AA7DF" w14:textId="0C5C8C10" w:rsidR="006B7498" w:rsidRPr="008B1FBC" w:rsidRDefault="006B7498" w:rsidP="00384822">
            <w:pPr>
              <w:spacing w:before="0" w:line="42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23,473,200.98 </w:t>
            </w:r>
          </w:p>
        </w:tc>
      </w:tr>
      <w:tr w:rsidR="00BA4EDC" w:rsidRPr="008B1FBC" w14:paraId="5AC22553" w14:textId="77777777" w:rsidTr="00384822">
        <w:trPr>
          <w:trHeight w:val="270"/>
        </w:trPr>
        <w:tc>
          <w:tcPr>
            <w:tcW w:w="3685" w:type="dxa"/>
            <w:tcBorders>
              <w:top w:val="nil"/>
              <w:left w:val="nil"/>
              <w:bottom w:val="nil"/>
              <w:right w:val="nil"/>
            </w:tcBorders>
            <w:shd w:val="clear" w:color="auto" w:fill="auto"/>
            <w:noWrap/>
            <w:vAlign w:val="bottom"/>
            <w:hideMark/>
          </w:tcPr>
          <w:p w14:paraId="781A13F8" w14:textId="3354748B" w:rsidR="00BA4EDC" w:rsidRPr="008B1FBC" w:rsidRDefault="00BA4EDC" w:rsidP="00A26F92">
            <w:pPr>
              <w:spacing w:before="0" w:line="42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Less Expected credit loss allowance</w:t>
            </w:r>
          </w:p>
        </w:tc>
        <w:tc>
          <w:tcPr>
            <w:tcW w:w="1418" w:type="dxa"/>
            <w:tcBorders>
              <w:top w:val="nil"/>
              <w:left w:val="nil"/>
              <w:right w:val="nil"/>
            </w:tcBorders>
            <w:shd w:val="clear" w:color="auto" w:fill="auto"/>
            <w:noWrap/>
            <w:hideMark/>
          </w:tcPr>
          <w:p w14:paraId="1B7D12CC" w14:textId="66979B60"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(805,990.47)</w:t>
            </w:r>
          </w:p>
        </w:tc>
        <w:tc>
          <w:tcPr>
            <w:tcW w:w="1417" w:type="dxa"/>
            <w:tcBorders>
              <w:top w:val="nil"/>
              <w:left w:val="nil"/>
              <w:right w:val="nil"/>
            </w:tcBorders>
            <w:shd w:val="clear" w:color="auto" w:fill="auto"/>
            <w:noWrap/>
            <w:vAlign w:val="bottom"/>
            <w:hideMark/>
          </w:tcPr>
          <w:p w14:paraId="2846DFC5" w14:textId="2624C15C"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cs/>
              </w:rPr>
              <w:t>-</w:t>
            </w:r>
          </w:p>
        </w:tc>
        <w:tc>
          <w:tcPr>
            <w:tcW w:w="1418" w:type="dxa"/>
            <w:tcBorders>
              <w:top w:val="nil"/>
              <w:left w:val="nil"/>
              <w:right w:val="nil"/>
            </w:tcBorders>
            <w:shd w:val="clear" w:color="auto" w:fill="auto"/>
            <w:noWrap/>
            <w:hideMark/>
          </w:tcPr>
          <w:p w14:paraId="4203633B" w14:textId="22BD0A33"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(805,990.47)</w:t>
            </w:r>
          </w:p>
        </w:tc>
        <w:tc>
          <w:tcPr>
            <w:tcW w:w="1417" w:type="dxa"/>
            <w:tcBorders>
              <w:top w:val="nil"/>
              <w:left w:val="nil"/>
              <w:right w:val="nil"/>
            </w:tcBorders>
            <w:shd w:val="clear" w:color="auto" w:fill="auto"/>
            <w:noWrap/>
            <w:vAlign w:val="bottom"/>
          </w:tcPr>
          <w:p w14:paraId="1702A009" w14:textId="09E9C439"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cs/>
              </w:rPr>
              <w:t>-</w:t>
            </w:r>
          </w:p>
        </w:tc>
      </w:tr>
      <w:tr w:rsidR="006B7498" w:rsidRPr="008B1FBC" w14:paraId="159FB180" w14:textId="77777777" w:rsidTr="00384822">
        <w:trPr>
          <w:trHeight w:val="544"/>
        </w:trPr>
        <w:tc>
          <w:tcPr>
            <w:tcW w:w="3685" w:type="dxa"/>
            <w:tcBorders>
              <w:top w:val="nil"/>
              <w:left w:val="nil"/>
              <w:bottom w:val="nil"/>
              <w:right w:val="nil"/>
            </w:tcBorders>
            <w:shd w:val="clear" w:color="auto" w:fill="auto"/>
            <w:noWrap/>
            <w:vAlign w:val="center"/>
            <w:hideMark/>
          </w:tcPr>
          <w:p w14:paraId="651ED9DC" w14:textId="58F1E124" w:rsidR="006B7498" w:rsidRPr="008B1FBC" w:rsidRDefault="006B7498" w:rsidP="00384822">
            <w:pPr>
              <w:spacing w:before="0" w:line="420" w:lineRule="exact"/>
              <w:ind w:left="34" w:firstLine="432"/>
              <w:jc w:val="left"/>
              <w:rPr>
                <w:rFonts w:asciiTheme="majorBidi" w:eastAsia="Times New Roman" w:hAnsiTheme="majorBidi" w:cstheme="majorBidi"/>
                <w:color w:val="auto"/>
              </w:rPr>
            </w:pPr>
            <w:r w:rsidRPr="008B1FBC">
              <w:rPr>
                <w:rFonts w:asciiTheme="majorBidi" w:eastAsia="Times New Roman" w:hAnsiTheme="majorBidi" w:cstheme="majorBidi"/>
                <w:color w:val="auto"/>
              </w:rPr>
              <w:t>Total other non-current assets</w:t>
            </w:r>
          </w:p>
        </w:tc>
        <w:tc>
          <w:tcPr>
            <w:tcW w:w="1418" w:type="dxa"/>
            <w:tcBorders>
              <w:top w:val="nil"/>
              <w:left w:val="nil"/>
              <w:right w:val="nil"/>
            </w:tcBorders>
            <w:shd w:val="clear" w:color="auto" w:fill="auto"/>
            <w:noWrap/>
            <w:vAlign w:val="center"/>
            <w:hideMark/>
          </w:tcPr>
          <w:p w14:paraId="6B98BEA9" w14:textId="698136D3" w:rsidR="006B7498" w:rsidRPr="008B1FBC" w:rsidRDefault="006B7498" w:rsidP="00384822">
            <w:pPr>
              <w:pBdr>
                <w:bottom w:val="double" w:sz="4" w:space="1" w:color="auto"/>
              </w:pBdr>
              <w:spacing w:before="0" w:line="42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13,597,826.30 </w:t>
            </w:r>
          </w:p>
        </w:tc>
        <w:tc>
          <w:tcPr>
            <w:tcW w:w="1417" w:type="dxa"/>
            <w:tcBorders>
              <w:top w:val="nil"/>
              <w:left w:val="nil"/>
              <w:right w:val="nil"/>
            </w:tcBorders>
            <w:shd w:val="clear" w:color="auto" w:fill="auto"/>
            <w:noWrap/>
            <w:vAlign w:val="center"/>
            <w:hideMark/>
          </w:tcPr>
          <w:p w14:paraId="5DD74F41" w14:textId="1DEC3D75" w:rsidR="006B7498" w:rsidRPr="008B1FBC" w:rsidRDefault="006B7498" w:rsidP="00384822">
            <w:pPr>
              <w:pBdr>
                <w:bottom w:val="double" w:sz="4" w:space="1" w:color="auto"/>
              </w:pBdr>
              <w:spacing w:before="0" w:line="42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23,473,200.98 </w:t>
            </w:r>
          </w:p>
        </w:tc>
        <w:tc>
          <w:tcPr>
            <w:tcW w:w="1418" w:type="dxa"/>
            <w:tcBorders>
              <w:top w:val="nil"/>
              <w:left w:val="nil"/>
              <w:right w:val="nil"/>
            </w:tcBorders>
            <w:shd w:val="clear" w:color="auto" w:fill="auto"/>
            <w:noWrap/>
            <w:vAlign w:val="center"/>
            <w:hideMark/>
          </w:tcPr>
          <w:p w14:paraId="2808662D" w14:textId="61150D92" w:rsidR="006B7498" w:rsidRPr="008B1FBC" w:rsidRDefault="006B7498" w:rsidP="00384822">
            <w:pPr>
              <w:pBdr>
                <w:bottom w:val="double" w:sz="4" w:space="1" w:color="auto"/>
              </w:pBdr>
              <w:spacing w:before="0" w:line="42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13,597,826.30 </w:t>
            </w:r>
          </w:p>
        </w:tc>
        <w:tc>
          <w:tcPr>
            <w:tcW w:w="1417" w:type="dxa"/>
            <w:tcBorders>
              <w:top w:val="nil"/>
              <w:left w:val="nil"/>
              <w:right w:val="nil"/>
            </w:tcBorders>
            <w:shd w:val="clear" w:color="auto" w:fill="auto"/>
            <w:noWrap/>
            <w:vAlign w:val="center"/>
            <w:hideMark/>
          </w:tcPr>
          <w:p w14:paraId="6544A5F6" w14:textId="19BB600B" w:rsidR="006B7498" w:rsidRPr="008B1FBC" w:rsidRDefault="006B7498" w:rsidP="00384822">
            <w:pPr>
              <w:pBdr>
                <w:bottom w:val="double" w:sz="4" w:space="1" w:color="auto"/>
              </w:pBdr>
              <w:spacing w:before="0" w:line="420" w:lineRule="exact"/>
              <w:ind w:left="0"/>
              <w:jc w:val="right"/>
              <w:rPr>
                <w:rFonts w:asciiTheme="majorBidi" w:eastAsia="Times New Roman" w:hAnsiTheme="majorBidi" w:cstheme="majorBidi"/>
                <w:color w:val="auto"/>
              </w:rPr>
            </w:pPr>
            <w:r w:rsidRPr="00F82BBD">
              <w:rPr>
                <w:rFonts w:asciiTheme="majorBidi" w:eastAsia="Times New Roman" w:hAnsiTheme="majorBidi" w:cstheme="majorBidi"/>
                <w:color w:val="auto"/>
              </w:rPr>
              <w:t xml:space="preserve">23,473,200.98 </w:t>
            </w:r>
          </w:p>
        </w:tc>
      </w:tr>
    </w:tbl>
    <w:p w14:paraId="283C2145" w14:textId="29A89D16" w:rsidR="000D39F8" w:rsidRPr="008B1FBC" w:rsidRDefault="00BA4EDC" w:rsidP="00A26F92">
      <w:pPr>
        <w:spacing w:line="420" w:lineRule="exact"/>
        <w:ind w:left="426" w:hanging="426"/>
        <w:rPr>
          <w:rFonts w:asciiTheme="majorBidi" w:hAnsiTheme="majorBidi" w:cstheme="majorBidi"/>
          <w:sz w:val="30"/>
          <w:szCs w:val="30"/>
        </w:rPr>
      </w:pPr>
      <w:r w:rsidRPr="008B1FBC">
        <w:rPr>
          <w:rFonts w:asciiTheme="majorBidi" w:hAnsiTheme="majorBidi" w:cstheme="majorBidi"/>
          <w:b/>
          <w:bCs/>
          <w:sz w:val="30"/>
          <w:szCs w:val="30"/>
        </w:rPr>
        <w:t>20</w:t>
      </w:r>
      <w:r w:rsidR="00A24CE1" w:rsidRPr="008B1FBC">
        <w:rPr>
          <w:rFonts w:asciiTheme="majorBidi" w:hAnsiTheme="majorBidi" w:cstheme="majorBidi"/>
          <w:b/>
          <w:bCs/>
          <w:sz w:val="30"/>
          <w:szCs w:val="30"/>
          <w:cs/>
        </w:rPr>
        <w:t>.</w:t>
      </w:r>
      <w:r w:rsidR="00A24CE1" w:rsidRPr="008B1FBC">
        <w:rPr>
          <w:rFonts w:asciiTheme="majorBidi" w:hAnsiTheme="majorBidi" w:cstheme="majorBidi"/>
          <w:b/>
          <w:bCs/>
          <w:sz w:val="30"/>
          <w:szCs w:val="30"/>
          <w:cs/>
        </w:rPr>
        <w:tab/>
      </w:r>
      <w:r w:rsidRPr="008B1FBC">
        <w:rPr>
          <w:rFonts w:asciiTheme="majorBidi" w:hAnsiTheme="majorBidi" w:cstheme="majorBidi"/>
          <w:b/>
          <w:bCs/>
          <w:sz w:val="30"/>
          <w:szCs w:val="30"/>
        </w:rPr>
        <w:t>SHORT-TERM BORROWINGS FROM FINANCIAL INSTITUTION</w:t>
      </w:r>
    </w:p>
    <w:p w14:paraId="76EC8A9A" w14:textId="3B8C0F80" w:rsidR="00BA4EDC" w:rsidRPr="008B1FBC" w:rsidRDefault="00BA4EDC" w:rsidP="00A26F92">
      <w:pPr>
        <w:spacing w:line="420" w:lineRule="exact"/>
        <w:ind w:left="0" w:firstLine="426"/>
        <w:rPr>
          <w:rFonts w:asciiTheme="majorBidi" w:hAnsiTheme="majorBidi" w:cstheme="majorBidi"/>
          <w:sz w:val="30"/>
          <w:szCs w:val="30"/>
        </w:rPr>
      </w:pPr>
      <w:r w:rsidRPr="008B1FBC">
        <w:rPr>
          <w:rFonts w:asciiTheme="majorBidi" w:hAnsiTheme="majorBidi" w:cstheme="majorBidi"/>
          <w:sz w:val="30"/>
          <w:szCs w:val="30"/>
        </w:rPr>
        <w:t>Short-term borrowings from financial institution as at December 31, 2020 and 2019, are as follows:</w:t>
      </w:r>
    </w:p>
    <w:p w14:paraId="6B8E3565" w14:textId="54935903" w:rsidR="00BA4EDC" w:rsidRPr="008B1FBC" w:rsidRDefault="00BA4EDC" w:rsidP="00A26F92">
      <w:pPr>
        <w:spacing w:line="420" w:lineRule="exact"/>
        <w:ind w:left="0"/>
        <w:jc w:val="right"/>
        <w:rPr>
          <w:rFonts w:asciiTheme="majorBidi" w:hAnsiTheme="majorBidi" w:cstheme="majorBidi"/>
          <w:sz w:val="30"/>
          <w:szCs w:val="30"/>
        </w:rPr>
      </w:pPr>
      <w:r w:rsidRPr="008B1FBC">
        <w:rPr>
          <w:rFonts w:asciiTheme="majorBidi" w:hAnsiTheme="majorBidi" w:cstheme="majorBidi"/>
          <w:sz w:val="30"/>
          <w:szCs w:val="30"/>
          <w:cs/>
        </w:rPr>
        <w:t>(</w:t>
      </w:r>
      <w:r w:rsidRPr="008B1FBC">
        <w:rPr>
          <w:rFonts w:asciiTheme="majorBidi" w:hAnsiTheme="majorBidi" w:cstheme="majorBidi"/>
          <w:sz w:val="30"/>
          <w:szCs w:val="30"/>
        </w:rPr>
        <w:t>Unit : Baht)</w:t>
      </w:r>
    </w:p>
    <w:tbl>
      <w:tblPr>
        <w:tblW w:w="9380" w:type="dxa"/>
        <w:tblInd w:w="392" w:type="dxa"/>
        <w:tblLayout w:type="fixed"/>
        <w:tblLook w:val="04A0" w:firstRow="1" w:lastRow="0" w:firstColumn="1" w:lastColumn="0" w:noHBand="0" w:noVBand="1"/>
      </w:tblPr>
      <w:tblGrid>
        <w:gridCol w:w="3260"/>
        <w:gridCol w:w="1530"/>
        <w:gridCol w:w="1530"/>
        <w:gridCol w:w="1530"/>
        <w:gridCol w:w="1530"/>
      </w:tblGrid>
      <w:tr w:rsidR="00B12C2A" w:rsidRPr="008B1FBC" w14:paraId="4FF8AC3A" w14:textId="77777777" w:rsidTr="00A26F92">
        <w:trPr>
          <w:trHeight w:val="435"/>
        </w:trPr>
        <w:tc>
          <w:tcPr>
            <w:tcW w:w="3260" w:type="dxa"/>
            <w:tcBorders>
              <w:top w:val="nil"/>
              <w:left w:val="nil"/>
              <w:bottom w:val="nil"/>
              <w:right w:val="nil"/>
            </w:tcBorders>
            <w:shd w:val="clear" w:color="auto" w:fill="auto"/>
            <w:noWrap/>
            <w:vAlign w:val="bottom"/>
            <w:hideMark/>
          </w:tcPr>
          <w:p w14:paraId="0D92EB38" w14:textId="77777777" w:rsidR="00B12C2A" w:rsidRPr="008B1FBC" w:rsidRDefault="00B12C2A" w:rsidP="00A26F92">
            <w:pPr>
              <w:spacing w:before="0" w:line="420" w:lineRule="exact"/>
              <w:ind w:left="0"/>
              <w:jc w:val="left"/>
              <w:rPr>
                <w:rFonts w:asciiTheme="majorBidi" w:eastAsia="Times New Roman" w:hAnsiTheme="majorBidi" w:cstheme="majorBidi"/>
                <w:color w:val="auto"/>
                <w:sz w:val="30"/>
                <w:szCs w:val="30"/>
              </w:rPr>
            </w:pPr>
          </w:p>
        </w:tc>
        <w:tc>
          <w:tcPr>
            <w:tcW w:w="3060" w:type="dxa"/>
            <w:gridSpan w:val="2"/>
            <w:tcBorders>
              <w:top w:val="nil"/>
              <w:left w:val="nil"/>
              <w:bottom w:val="nil"/>
              <w:right w:val="nil"/>
            </w:tcBorders>
            <w:shd w:val="clear" w:color="auto" w:fill="auto"/>
            <w:noWrap/>
            <w:vAlign w:val="bottom"/>
            <w:hideMark/>
          </w:tcPr>
          <w:p w14:paraId="585677DE" w14:textId="38370C35" w:rsidR="00B12C2A" w:rsidRPr="008B1FBC" w:rsidRDefault="00B12C2A" w:rsidP="00A26F92">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Consolidated </w:t>
            </w:r>
            <w:r w:rsidRPr="008B1FBC">
              <w:rPr>
                <w:rFonts w:asciiTheme="majorBidi" w:eastAsia="Times New Roman" w:hAnsiTheme="majorBidi" w:cstheme="majorBidi"/>
                <w:color w:val="auto"/>
                <w:sz w:val="30"/>
                <w:szCs w:val="30"/>
              </w:rPr>
              <w:br/>
            </w:r>
            <w:r w:rsidR="00BA4EDC" w:rsidRPr="008B1FBC">
              <w:rPr>
                <w:rFonts w:asciiTheme="majorBidi" w:eastAsia="Times New Roman" w:hAnsiTheme="majorBidi" w:cstheme="majorBidi"/>
                <w:color w:val="auto"/>
                <w:sz w:val="30"/>
                <w:szCs w:val="30"/>
              </w:rPr>
              <w:t xml:space="preserve">financial </w:t>
            </w:r>
            <w:r w:rsidRPr="008B1FBC">
              <w:rPr>
                <w:rFonts w:asciiTheme="majorBidi" w:eastAsia="Times New Roman" w:hAnsiTheme="majorBidi" w:cstheme="majorBidi"/>
                <w:color w:val="auto"/>
                <w:sz w:val="30"/>
                <w:szCs w:val="30"/>
              </w:rPr>
              <w:t xml:space="preserve">statements </w:t>
            </w:r>
          </w:p>
        </w:tc>
        <w:tc>
          <w:tcPr>
            <w:tcW w:w="3060" w:type="dxa"/>
            <w:gridSpan w:val="2"/>
            <w:tcBorders>
              <w:top w:val="nil"/>
              <w:left w:val="nil"/>
              <w:bottom w:val="nil"/>
              <w:right w:val="nil"/>
            </w:tcBorders>
            <w:shd w:val="clear" w:color="auto" w:fill="auto"/>
            <w:noWrap/>
            <w:vAlign w:val="bottom"/>
            <w:hideMark/>
          </w:tcPr>
          <w:p w14:paraId="08416627" w14:textId="041ADF1B" w:rsidR="00B12C2A" w:rsidRPr="008B1FBC" w:rsidRDefault="00BA4EDC" w:rsidP="00A26F92">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Separate </w:t>
            </w:r>
            <w:r w:rsidRPr="008B1FBC">
              <w:rPr>
                <w:rFonts w:asciiTheme="majorBidi" w:eastAsia="Times New Roman" w:hAnsiTheme="majorBidi" w:cstheme="majorBidi"/>
                <w:color w:val="auto"/>
                <w:sz w:val="30"/>
                <w:szCs w:val="30"/>
              </w:rPr>
              <w:br/>
              <w:t xml:space="preserve">financial statements </w:t>
            </w:r>
          </w:p>
        </w:tc>
      </w:tr>
      <w:tr w:rsidR="00B12C2A" w:rsidRPr="008B1FBC" w14:paraId="02C33FAB" w14:textId="77777777" w:rsidTr="00A26F92">
        <w:trPr>
          <w:trHeight w:val="435"/>
        </w:trPr>
        <w:tc>
          <w:tcPr>
            <w:tcW w:w="3260" w:type="dxa"/>
            <w:tcBorders>
              <w:top w:val="nil"/>
              <w:left w:val="nil"/>
              <w:bottom w:val="nil"/>
              <w:right w:val="nil"/>
            </w:tcBorders>
            <w:shd w:val="clear" w:color="auto" w:fill="auto"/>
            <w:noWrap/>
            <w:vAlign w:val="bottom"/>
            <w:hideMark/>
          </w:tcPr>
          <w:p w14:paraId="11F4008B" w14:textId="77777777" w:rsidR="00B12C2A" w:rsidRPr="008B1FBC" w:rsidRDefault="00B12C2A" w:rsidP="00A26F92">
            <w:pPr>
              <w:spacing w:before="0" w:line="420" w:lineRule="exact"/>
              <w:ind w:left="0"/>
              <w:jc w:val="center"/>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hideMark/>
          </w:tcPr>
          <w:p w14:paraId="58C5954F" w14:textId="4EFB93F7" w:rsidR="00B12C2A" w:rsidRPr="008B1FBC" w:rsidRDefault="00B12C2A"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530" w:type="dxa"/>
            <w:tcBorders>
              <w:top w:val="nil"/>
              <w:left w:val="nil"/>
              <w:bottom w:val="nil"/>
              <w:right w:val="nil"/>
            </w:tcBorders>
            <w:shd w:val="clear" w:color="auto" w:fill="auto"/>
            <w:noWrap/>
            <w:vAlign w:val="bottom"/>
            <w:hideMark/>
          </w:tcPr>
          <w:p w14:paraId="2EFDD61C" w14:textId="690A6618" w:rsidR="00B12C2A" w:rsidRPr="008B1FBC" w:rsidRDefault="00B12C2A"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530" w:type="dxa"/>
            <w:tcBorders>
              <w:top w:val="nil"/>
              <w:left w:val="nil"/>
              <w:bottom w:val="nil"/>
              <w:right w:val="nil"/>
            </w:tcBorders>
            <w:shd w:val="clear" w:color="auto" w:fill="auto"/>
            <w:noWrap/>
            <w:vAlign w:val="bottom"/>
            <w:hideMark/>
          </w:tcPr>
          <w:p w14:paraId="5B0BC4EA" w14:textId="6A26AEBD" w:rsidR="00B12C2A" w:rsidRPr="008B1FBC" w:rsidRDefault="00B12C2A"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530" w:type="dxa"/>
            <w:tcBorders>
              <w:top w:val="nil"/>
              <w:left w:val="nil"/>
              <w:bottom w:val="nil"/>
              <w:right w:val="nil"/>
            </w:tcBorders>
            <w:shd w:val="clear" w:color="auto" w:fill="auto"/>
            <w:noWrap/>
            <w:vAlign w:val="bottom"/>
            <w:hideMark/>
          </w:tcPr>
          <w:p w14:paraId="6D8E2F8E" w14:textId="7B0E2ECF" w:rsidR="00B12C2A" w:rsidRPr="008B1FBC" w:rsidRDefault="00B12C2A" w:rsidP="00A26F92">
            <w:pPr>
              <w:pBdr>
                <w:bottom w:val="single" w:sz="4" w:space="1" w:color="auto"/>
              </w:pBdr>
              <w:spacing w:before="0" w:line="42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r>
      <w:tr w:rsidR="00BA4EDC" w:rsidRPr="008B1FBC" w14:paraId="559F0C00" w14:textId="77777777" w:rsidTr="00384822">
        <w:trPr>
          <w:trHeight w:val="80"/>
        </w:trPr>
        <w:tc>
          <w:tcPr>
            <w:tcW w:w="3260" w:type="dxa"/>
            <w:tcBorders>
              <w:top w:val="nil"/>
              <w:left w:val="nil"/>
              <w:bottom w:val="nil"/>
              <w:right w:val="nil"/>
            </w:tcBorders>
            <w:shd w:val="clear" w:color="auto" w:fill="auto"/>
            <w:noWrap/>
            <w:vAlign w:val="bottom"/>
            <w:hideMark/>
          </w:tcPr>
          <w:p w14:paraId="6C6016A7" w14:textId="48084EB0" w:rsidR="00BA4EDC" w:rsidRPr="008B1FBC" w:rsidRDefault="00BA4EDC" w:rsidP="00384822">
            <w:pPr>
              <w:spacing w:before="0" w:line="420" w:lineRule="exact"/>
              <w:ind w:left="34"/>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Promissory note</w:t>
            </w:r>
          </w:p>
        </w:tc>
        <w:tc>
          <w:tcPr>
            <w:tcW w:w="1530" w:type="dxa"/>
            <w:tcBorders>
              <w:top w:val="nil"/>
              <w:left w:val="nil"/>
              <w:bottom w:val="nil"/>
              <w:right w:val="nil"/>
            </w:tcBorders>
            <w:shd w:val="clear" w:color="auto" w:fill="auto"/>
            <w:noWrap/>
            <w:vAlign w:val="bottom"/>
            <w:hideMark/>
          </w:tcPr>
          <w:p w14:paraId="3D51F297" w14:textId="3A22118D"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26,251,865.74 </w:t>
            </w:r>
          </w:p>
        </w:tc>
        <w:tc>
          <w:tcPr>
            <w:tcW w:w="1530" w:type="dxa"/>
            <w:tcBorders>
              <w:top w:val="nil"/>
              <w:left w:val="nil"/>
              <w:bottom w:val="nil"/>
              <w:right w:val="nil"/>
            </w:tcBorders>
            <w:shd w:val="clear" w:color="auto" w:fill="auto"/>
            <w:noWrap/>
            <w:vAlign w:val="bottom"/>
            <w:hideMark/>
          </w:tcPr>
          <w:p w14:paraId="0BD45051" w14:textId="76C6DD4F"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20,076,481.22</w:t>
            </w:r>
          </w:p>
        </w:tc>
        <w:tc>
          <w:tcPr>
            <w:tcW w:w="1530" w:type="dxa"/>
            <w:tcBorders>
              <w:top w:val="nil"/>
              <w:left w:val="nil"/>
              <w:bottom w:val="nil"/>
              <w:right w:val="nil"/>
            </w:tcBorders>
            <w:shd w:val="clear" w:color="auto" w:fill="auto"/>
            <w:noWrap/>
            <w:vAlign w:val="bottom"/>
            <w:hideMark/>
          </w:tcPr>
          <w:p w14:paraId="6B19F583" w14:textId="1FE42E54"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26,251,865.74 </w:t>
            </w:r>
          </w:p>
        </w:tc>
        <w:tc>
          <w:tcPr>
            <w:tcW w:w="1530" w:type="dxa"/>
            <w:tcBorders>
              <w:top w:val="nil"/>
              <w:left w:val="nil"/>
              <w:bottom w:val="nil"/>
              <w:right w:val="nil"/>
            </w:tcBorders>
            <w:shd w:val="clear" w:color="auto" w:fill="auto"/>
            <w:noWrap/>
            <w:vAlign w:val="bottom"/>
            <w:hideMark/>
          </w:tcPr>
          <w:p w14:paraId="5DEC845F" w14:textId="7224DF0F" w:rsidR="00BA4EDC" w:rsidRPr="008B1FBC" w:rsidRDefault="00BA4EDC" w:rsidP="00384822">
            <w:pPr>
              <w:pBdr>
                <w:bottom w:val="sing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20,076,481.22</w:t>
            </w:r>
          </w:p>
        </w:tc>
      </w:tr>
      <w:tr w:rsidR="00BA4EDC" w:rsidRPr="008B1FBC" w14:paraId="49DB825D" w14:textId="77777777" w:rsidTr="00384822">
        <w:trPr>
          <w:trHeight w:val="531"/>
        </w:trPr>
        <w:tc>
          <w:tcPr>
            <w:tcW w:w="3260" w:type="dxa"/>
            <w:tcBorders>
              <w:top w:val="nil"/>
              <w:left w:val="nil"/>
              <w:bottom w:val="nil"/>
              <w:right w:val="nil"/>
            </w:tcBorders>
            <w:shd w:val="clear" w:color="auto" w:fill="auto"/>
            <w:noWrap/>
            <w:vAlign w:val="center"/>
            <w:hideMark/>
          </w:tcPr>
          <w:p w14:paraId="519C2D85" w14:textId="73CECA27" w:rsidR="00BA4EDC" w:rsidRPr="008B1FBC" w:rsidRDefault="00BA4EDC" w:rsidP="00384822">
            <w:pPr>
              <w:spacing w:before="0" w:line="420" w:lineRule="exact"/>
              <w:ind w:left="459"/>
              <w:jc w:val="lef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Total</w:t>
            </w:r>
          </w:p>
        </w:tc>
        <w:tc>
          <w:tcPr>
            <w:tcW w:w="1530" w:type="dxa"/>
            <w:tcBorders>
              <w:top w:val="nil"/>
              <w:left w:val="nil"/>
              <w:bottom w:val="nil"/>
              <w:right w:val="nil"/>
            </w:tcBorders>
            <w:shd w:val="clear" w:color="auto" w:fill="auto"/>
            <w:noWrap/>
            <w:vAlign w:val="center"/>
            <w:hideMark/>
          </w:tcPr>
          <w:p w14:paraId="6F8B3921" w14:textId="79A879FE" w:rsidR="00BA4EDC" w:rsidRPr="008B1FBC" w:rsidRDefault="00BA4EDC" w:rsidP="00384822">
            <w:pPr>
              <w:pBdr>
                <w:bottom w:val="doub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26,251,865.74 </w:t>
            </w:r>
          </w:p>
        </w:tc>
        <w:tc>
          <w:tcPr>
            <w:tcW w:w="1530" w:type="dxa"/>
            <w:tcBorders>
              <w:top w:val="nil"/>
              <w:left w:val="nil"/>
              <w:bottom w:val="nil"/>
              <w:right w:val="nil"/>
            </w:tcBorders>
            <w:shd w:val="clear" w:color="auto" w:fill="auto"/>
            <w:noWrap/>
            <w:vAlign w:val="center"/>
            <w:hideMark/>
          </w:tcPr>
          <w:p w14:paraId="4B1BA3D2" w14:textId="46251509" w:rsidR="00BA4EDC" w:rsidRPr="008B1FBC" w:rsidRDefault="00BA4EDC" w:rsidP="00384822">
            <w:pPr>
              <w:pBdr>
                <w:bottom w:val="doub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20,076,481.22</w:t>
            </w:r>
          </w:p>
        </w:tc>
        <w:tc>
          <w:tcPr>
            <w:tcW w:w="1530" w:type="dxa"/>
            <w:tcBorders>
              <w:top w:val="nil"/>
              <w:left w:val="nil"/>
              <w:bottom w:val="nil"/>
              <w:right w:val="nil"/>
            </w:tcBorders>
            <w:shd w:val="clear" w:color="auto" w:fill="auto"/>
            <w:noWrap/>
            <w:vAlign w:val="center"/>
            <w:hideMark/>
          </w:tcPr>
          <w:p w14:paraId="7E687A70" w14:textId="0AE2B092" w:rsidR="00BA4EDC" w:rsidRPr="008B1FBC" w:rsidRDefault="00BA4EDC" w:rsidP="00384822">
            <w:pPr>
              <w:pBdr>
                <w:bottom w:val="doub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26,251,865.74 </w:t>
            </w:r>
          </w:p>
        </w:tc>
        <w:tc>
          <w:tcPr>
            <w:tcW w:w="1530" w:type="dxa"/>
            <w:tcBorders>
              <w:top w:val="nil"/>
              <w:left w:val="nil"/>
              <w:bottom w:val="nil"/>
              <w:right w:val="nil"/>
            </w:tcBorders>
            <w:shd w:val="clear" w:color="auto" w:fill="auto"/>
            <w:noWrap/>
            <w:vAlign w:val="center"/>
            <w:hideMark/>
          </w:tcPr>
          <w:p w14:paraId="092E2203" w14:textId="3824AD9B" w:rsidR="00BA4EDC" w:rsidRPr="008B1FBC" w:rsidRDefault="00BA4EDC" w:rsidP="00384822">
            <w:pPr>
              <w:pBdr>
                <w:bottom w:val="double" w:sz="4" w:space="1" w:color="auto"/>
              </w:pBdr>
              <w:spacing w:before="0" w:line="42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20,076,481.22</w:t>
            </w:r>
          </w:p>
        </w:tc>
      </w:tr>
    </w:tbl>
    <w:p w14:paraId="359C9706" w14:textId="06921AF1" w:rsidR="00BA4EDC" w:rsidRPr="008B1FBC" w:rsidRDefault="00BA4EDC" w:rsidP="00A26F92">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 xml:space="preserve">As at December 31, 2020 and 2019, the Group has credit lines with several commercial banks for total amount of Baht </w:t>
      </w:r>
      <w:r w:rsidR="002277B3" w:rsidRPr="008B1FBC">
        <w:rPr>
          <w:rFonts w:asciiTheme="majorBidi" w:hAnsiTheme="majorBidi" w:cstheme="majorBidi"/>
          <w:sz w:val="30"/>
          <w:szCs w:val="30"/>
        </w:rPr>
        <w:t xml:space="preserve">1,296.43 </w:t>
      </w:r>
      <w:r w:rsidRPr="008B1FBC">
        <w:rPr>
          <w:rFonts w:asciiTheme="majorBidi" w:hAnsiTheme="majorBidi" w:cstheme="majorBidi"/>
          <w:sz w:val="30"/>
          <w:szCs w:val="30"/>
        </w:rPr>
        <w:t xml:space="preserve">million and baht 873.55 million respectively (Separate : as at December 31, 2020 and 2019 the Company has credit lines with several commercial banks for total amount of Baht </w:t>
      </w:r>
      <w:r w:rsidR="002277B3" w:rsidRPr="008B1FBC">
        <w:rPr>
          <w:rFonts w:asciiTheme="majorBidi" w:hAnsiTheme="majorBidi" w:cstheme="majorBidi"/>
          <w:sz w:val="30"/>
          <w:szCs w:val="30"/>
        </w:rPr>
        <w:t xml:space="preserve">1,220.18 </w:t>
      </w:r>
      <w:r w:rsidRPr="008B1FBC">
        <w:rPr>
          <w:rFonts w:asciiTheme="majorBidi" w:hAnsiTheme="majorBidi" w:cstheme="majorBidi"/>
          <w:sz w:val="30"/>
          <w:szCs w:val="30"/>
        </w:rPr>
        <w:t>million and Baht 873.55 million respectively) the interest rate designated by bank, guaranteed by land with its construction as stated in notes 15, deposits at bank as stated in note 13, right to claim on construction costs of some projects and land of related company as stated in note 6 and personal guarantee by the directors.</w:t>
      </w:r>
    </w:p>
    <w:p w14:paraId="2BD61441" w14:textId="7ADC2165" w:rsidR="00A26F92" w:rsidRDefault="00A26F92" w:rsidP="008E698B">
      <w:pPr>
        <w:spacing w:line="360" w:lineRule="exact"/>
        <w:ind w:left="426" w:hanging="426"/>
        <w:rPr>
          <w:rFonts w:asciiTheme="majorBidi" w:hAnsiTheme="majorBidi" w:cstheme="majorBidi"/>
          <w:b/>
          <w:bCs/>
          <w:sz w:val="30"/>
          <w:szCs w:val="30"/>
          <w:cs/>
        </w:rPr>
      </w:pPr>
      <w:r>
        <w:rPr>
          <w:rFonts w:asciiTheme="majorBidi" w:hAnsiTheme="majorBidi" w:cstheme="majorBidi"/>
          <w:b/>
          <w:bCs/>
          <w:sz w:val="30"/>
          <w:szCs w:val="30"/>
          <w:cs/>
        </w:rPr>
        <w:br w:type="page"/>
      </w:r>
    </w:p>
    <w:p w14:paraId="64BBF234" w14:textId="2BABBB75" w:rsidR="00C75E23" w:rsidRPr="008B1FBC" w:rsidRDefault="00BA4EDC" w:rsidP="00384822">
      <w:pPr>
        <w:spacing w:line="4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lastRenderedPageBreak/>
        <w:t>21</w:t>
      </w:r>
      <w:r w:rsidR="005A03A5" w:rsidRPr="008B1FBC">
        <w:rPr>
          <w:rFonts w:asciiTheme="majorBidi" w:hAnsiTheme="majorBidi" w:cstheme="majorBidi"/>
          <w:b/>
          <w:bCs/>
          <w:sz w:val="30"/>
          <w:szCs w:val="30"/>
          <w:cs/>
        </w:rPr>
        <w:t>.</w:t>
      </w:r>
      <w:r w:rsidR="005A03A5" w:rsidRPr="008B1FBC">
        <w:rPr>
          <w:rFonts w:asciiTheme="majorBidi" w:hAnsiTheme="majorBidi" w:cstheme="majorBidi"/>
          <w:b/>
          <w:bCs/>
          <w:sz w:val="30"/>
          <w:szCs w:val="30"/>
          <w:cs/>
        </w:rPr>
        <w:tab/>
      </w:r>
      <w:r w:rsidR="00CF4770" w:rsidRPr="008B1FBC">
        <w:rPr>
          <w:rFonts w:asciiTheme="majorBidi" w:hAnsiTheme="majorBidi" w:cstheme="majorBidi"/>
          <w:b/>
          <w:bCs/>
          <w:sz w:val="30"/>
          <w:szCs w:val="30"/>
        </w:rPr>
        <w:t>TRADE AND OTHER CURRENT PAYABLES</w:t>
      </w:r>
    </w:p>
    <w:p w14:paraId="764352D7" w14:textId="2F332B25" w:rsidR="00BA4EDC" w:rsidRPr="008B1FBC" w:rsidRDefault="00BA4EDC" w:rsidP="00384822">
      <w:pPr>
        <w:spacing w:line="460" w:lineRule="exact"/>
        <w:ind w:left="426"/>
        <w:rPr>
          <w:rFonts w:asciiTheme="majorBidi" w:hAnsiTheme="majorBidi" w:cstheme="majorBidi"/>
          <w:sz w:val="30"/>
          <w:szCs w:val="30"/>
        </w:rPr>
      </w:pPr>
      <w:r w:rsidRPr="008B1FBC">
        <w:rPr>
          <w:rFonts w:asciiTheme="majorBidi" w:hAnsiTheme="majorBidi" w:cstheme="majorBidi"/>
          <w:sz w:val="30"/>
          <w:szCs w:val="30"/>
        </w:rPr>
        <w:t xml:space="preserve">Trade and other current payables as at December 31, 2020 and 2019, are as </w:t>
      </w:r>
      <w:proofErr w:type="gramStart"/>
      <w:r w:rsidRPr="008B1FBC">
        <w:rPr>
          <w:rFonts w:asciiTheme="majorBidi" w:hAnsiTheme="majorBidi" w:cstheme="majorBidi"/>
          <w:sz w:val="30"/>
          <w:szCs w:val="30"/>
        </w:rPr>
        <w:t>follows</w:t>
      </w:r>
      <w:proofErr w:type="gramEnd"/>
      <w:r w:rsidRPr="008B1FBC">
        <w:rPr>
          <w:rFonts w:asciiTheme="majorBidi" w:hAnsiTheme="majorBidi" w:cstheme="majorBidi"/>
          <w:sz w:val="30"/>
          <w:szCs w:val="30"/>
        </w:rPr>
        <w:t>:</w:t>
      </w:r>
    </w:p>
    <w:p w14:paraId="0FCDEC0F" w14:textId="16A49059" w:rsidR="00BA4EDC" w:rsidRPr="008B1FBC" w:rsidRDefault="00BA4EDC" w:rsidP="00384822">
      <w:pPr>
        <w:spacing w:line="460" w:lineRule="exact"/>
        <w:ind w:left="426" w:hanging="426"/>
        <w:jc w:val="right"/>
        <w:rPr>
          <w:rFonts w:asciiTheme="majorBidi" w:hAnsiTheme="majorBidi" w:cstheme="majorBidi"/>
          <w:sz w:val="30"/>
          <w:szCs w:val="30"/>
        </w:rPr>
      </w:pPr>
      <w:r w:rsidRPr="008B1FBC">
        <w:rPr>
          <w:rFonts w:asciiTheme="majorBidi" w:hAnsiTheme="majorBidi" w:cstheme="majorBidi"/>
          <w:sz w:val="30"/>
          <w:szCs w:val="30"/>
        </w:rPr>
        <w:t>(Unit: Baht)</w:t>
      </w:r>
    </w:p>
    <w:tbl>
      <w:tblPr>
        <w:tblW w:w="9464" w:type="dxa"/>
        <w:tblInd w:w="108" w:type="dxa"/>
        <w:tblLayout w:type="fixed"/>
        <w:tblLook w:val="04A0" w:firstRow="1" w:lastRow="0" w:firstColumn="1" w:lastColumn="0" w:noHBand="0" w:noVBand="1"/>
      </w:tblPr>
      <w:tblGrid>
        <w:gridCol w:w="3344"/>
        <w:gridCol w:w="1530"/>
        <w:gridCol w:w="1530"/>
        <w:gridCol w:w="1530"/>
        <w:gridCol w:w="1530"/>
      </w:tblGrid>
      <w:tr w:rsidR="00CF4770" w:rsidRPr="008B1FBC" w14:paraId="4248DF06" w14:textId="77777777" w:rsidTr="007E73D2">
        <w:trPr>
          <w:trHeight w:val="435"/>
        </w:trPr>
        <w:tc>
          <w:tcPr>
            <w:tcW w:w="3344" w:type="dxa"/>
            <w:tcBorders>
              <w:top w:val="nil"/>
              <w:left w:val="nil"/>
              <w:bottom w:val="nil"/>
              <w:right w:val="nil"/>
            </w:tcBorders>
            <w:shd w:val="clear" w:color="auto" w:fill="auto"/>
            <w:noWrap/>
            <w:vAlign w:val="bottom"/>
            <w:hideMark/>
          </w:tcPr>
          <w:p w14:paraId="014817D8" w14:textId="77777777" w:rsidR="00CF4770" w:rsidRPr="008B1FBC" w:rsidRDefault="00CF4770" w:rsidP="00384822">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45C75AA9" w14:textId="2AA48F75" w:rsidR="00CF4770" w:rsidRPr="008B1FBC"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r w:rsidRPr="008B1FBC">
              <w:rPr>
                <w:rFonts w:asciiTheme="majorBidi" w:eastAsia="Times New Roman" w:hAnsiTheme="majorBidi" w:cstheme="majorBidi"/>
                <w:color w:val="auto"/>
              </w:rPr>
              <w:br/>
            </w:r>
            <w:r w:rsidR="00BA4EDC" w:rsidRPr="008B1FBC">
              <w:rPr>
                <w:rFonts w:asciiTheme="majorBidi" w:eastAsia="Times New Roman" w:hAnsiTheme="majorBidi" w:cstheme="majorBidi"/>
                <w:color w:val="auto"/>
              </w:rPr>
              <w:t xml:space="preserve">financial </w:t>
            </w:r>
            <w:r w:rsidRPr="008B1FBC">
              <w:rPr>
                <w:rFonts w:asciiTheme="majorBidi" w:eastAsia="Times New Roman" w:hAnsiTheme="majorBidi" w:cstheme="majorBidi"/>
                <w:color w:val="auto"/>
              </w:rPr>
              <w:t xml:space="preserve">statements </w:t>
            </w:r>
          </w:p>
        </w:tc>
        <w:tc>
          <w:tcPr>
            <w:tcW w:w="3060" w:type="dxa"/>
            <w:gridSpan w:val="2"/>
            <w:tcBorders>
              <w:top w:val="nil"/>
              <w:left w:val="nil"/>
              <w:bottom w:val="nil"/>
              <w:right w:val="nil"/>
            </w:tcBorders>
            <w:shd w:val="clear" w:color="auto" w:fill="auto"/>
            <w:noWrap/>
            <w:vAlign w:val="bottom"/>
            <w:hideMark/>
          </w:tcPr>
          <w:p w14:paraId="0BEDF125" w14:textId="7238FA3A" w:rsidR="00CF4770" w:rsidRPr="008B1FBC"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r w:rsidRPr="008B1FBC">
              <w:rPr>
                <w:rFonts w:asciiTheme="majorBidi" w:eastAsia="Times New Roman" w:hAnsiTheme="majorBidi" w:cstheme="majorBidi"/>
                <w:color w:val="auto"/>
              </w:rPr>
              <w:br/>
            </w:r>
            <w:r w:rsidR="00BA4EDC" w:rsidRPr="008B1FBC">
              <w:rPr>
                <w:rFonts w:asciiTheme="majorBidi" w:eastAsia="Times New Roman" w:hAnsiTheme="majorBidi" w:cstheme="majorBidi"/>
                <w:color w:val="auto"/>
              </w:rPr>
              <w:t xml:space="preserve">financial </w:t>
            </w:r>
            <w:r w:rsidRPr="008B1FBC">
              <w:rPr>
                <w:rFonts w:asciiTheme="majorBidi" w:eastAsia="Times New Roman" w:hAnsiTheme="majorBidi" w:cstheme="majorBidi"/>
                <w:color w:val="auto"/>
              </w:rPr>
              <w:t xml:space="preserve">statements </w:t>
            </w:r>
          </w:p>
        </w:tc>
      </w:tr>
      <w:tr w:rsidR="00CF4770" w:rsidRPr="008B1FBC" w14:paraId="389757DD" w14:textId="77777777" w:rsidTr="007E73D2">
        <w:trPr>
          <w:trHeight w:val="435"/>
        </w:trPr>
        <w:tc>
          <w:tcPr>
            <w:tcW w:w="3344" w:type="dxa"/>
            <w:tcBorders>
              <w:top w:val="nil"/>
              <w:left w:val="nil"/>
              <w:bottom w:val="nil"/>
              <w:right w:val="nil"/>
            </w:tcBorders>
            <w:shd w:val="clear" w:color="auto" w:fill="auto"/>
            <w:noWrap/>
            <w:vAlign w:val="bottom"/>
            <w:hideMark/>
          </w:tcPr>
          <w:p w14:paraId="00A0C712" w14:textId="77777777" w:rsidR="00CF4770" w:rsidRPr="008B1FBC" w:rsidRDefault="00CF4770"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3301A181" w14:textId="263ADD7F" w:rsidR="00CF4770" w:rsidRPr="008B1FBC"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530" w:type="dxa"/>
            <w:tcBorders>
              <w:top w:val="nil"/>
              <w:left w:val="nil"/>
              <w:bottom w:val="nil"/>
              <w:right w:val="nil"/>
            </w:tcBorders>
            <w:shd w:val="clear" w:color="auto" w:fill="auto"/>
            <w:noWrap/>
            <w:vAlign w:val="bottom"/>
            <w:hideMark/>
          </w:tcPr>
          <w:p w14:paraId="609DB2E5" w14:textId="3B501014" w:rsidR="00CF4770" w:rsidRPr="008B1FBC"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530" w:type="dxa"/>
            <w:tcBorders>
              <w:top w:val="nil"/>
              <w:left w:val="nil"/>
              <w:bottom w:val="nil"/>
              <w:right w:val="nil"/>
            </w:tcBorders>
            <w:shd w:val="clear" w:color="auto" w:fill="auto"/>
            <w:noWrap/>
            <w:vAlign w:val="bottom"/>
            <w:hideMark/>
          </w:tcPr>
          <w:p w14:paraId="1CE4E927" w14:textId="098598EC" w:rsidR="00CF4770" w:rsidRPr="008B1FBC"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530" w:type="dxa"/>
            <w:tcBorders>
              <w:top w:val="nil"/>
              <w:left w:val="nil"/>
              <w:bottom w:val="nil"/>
              <w:right w:val="nil"/>
            </w:tcBorders>
            <w:shd w:val="clear" w:color="auto" w:fill="auto"/>
            <w:noWrap/>
            <w:vAlign w:val="bottom"/>
            <w:hideMark/>
          </w:tcPr>
          <w:p w14:paraId="14D132D2" w14:textId="65485E6A" w:rsidR="00CF4770" w:rsidRPr="008B1FBC"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r>
      <w:tr w:rsidR="008E698B" w:rsidRPr="008B1FBC" w14:paraId="3BBA19ED" w14:textId="77777777" w:rsidTr="007E73D2">
        <w:trPr>
          <w:trHeight w:val="435"/>
        </w:trPr>
        <w:tc>
          <w:tcPr>
            <w:tcW w:w="3344" w:type="dxa"/>
            <w:tcBorders>
              <w:top w:val="nil"/>
              <w:left w:val="nil"/>
              <w:bottom w:val="nil"/>
              <w:right w:val="nil"/>
            </w:tcBorders>
            <w:shd w:val="clear" w:color="auto" w:fill="auto"/>
            <w:noWrap/>
            <w:vAlign w:val="bottom"/>
          </w:tcPr>
          <w:p w14:paraId="7DC84A9E" w14:textId="7883D8AD" w:rsidR="008E698B" w:rsidRPr="008B1FBC" w:rsidRDefault="008E698B" w:rsidP="00384822">
            <w:pPr>
              <w:spacing w:before="0" w:line="460" w:lineRule="exact"/>
              <w:ind w:left="34"/>
              <w:jc w:val="lef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7E37F6C" w14:textId="77777777" w:rsidR="008E698B" w:rsidRPr="008B1FBC" w:rsidRDefault="008E698B"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3D9BF4A0" w14:textId="77777777" w:rsidR="008E698B" w:rsidRPr="008B1FBC" w:rsidRDefault="008E698B"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23048647" w14:textId="77777777" w:rsidR="008E698B" w:rsidRPr="008B1FBC" w:rsidRDefault="008E698B"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7FA017B3" w14:textId="77777777" w:rsidR="008E698B" w:rsidRPr="008B1FBC" w:rsidRDefault="008E698B" w:rsidP="00384822">
            <w:pPr>
              <w:spacing w:before="0" w:line="460" w:lineRule="exact"/>
              <w:ind w:left="0"/>
              <w:jc w:val="center"/>
              <w:rPr>
                <w:rFonts w:asciiTheme="majorBidi" w:eastAsia="Times New Roman" w:hAnsiTheme="majorBidi" w:cstheme="majorBidi"/>
                <w:color w:val="auto"/>
              </w:rPr>
            </w:pPr>
          </w:p>
        </w:tc>
      </w:tr>
      <w:tr w:rsidR="00BA4EDC" w:rsidRPr="008B1FBC" w14:paraId="5D62ACDC" w14:textId="77777777" w:rsidTr="007E73D2">
        <w:trPr>
          <w:trHeight w:val="435"/>
        </w:trPr>
        <w:tc>
          <w:tcPr>
            <w:tcW w:w="3344" w:type="dxa"/>
            <w:tcBorders>
              <w:top w:val="nil"/>
              <w:left w:val="nil"/>
              <w:bottom w:val="nil"/>
              <w:right w:val="nil"/>
            </w:tcBorders>
            <w:shd w:val="clear" w:color="auto" w:fill="auto"/>
            <w:noWrap/>
            <w:vAlign w:val="center"/>
            <w:hideMark/>
          </w:tcPr>
          <w:p w14:paraId="21128E42" w14:textId="5E1E0CE1" w:rsidR="00BA4EDC" w:rsidRPr="008B1FBC" w:rsidRDefault="007E73D2"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Trade accounts payable - other </w:t>
            </w:r>
            <w:r w:rsidR="00BA4EDC" w:rsidRPr="008B1FBC">
              <w:rPr>
                <w:rFonts w:asciiTheme="majorBidi" w:hAnsiTheme="majorBidi" w:cstheme="majorBidi"/>
              </w:rPr>
              <w:t>companies</w:t>
            </w:r>
          </w:p>
        </w:tc>
        <w:tc>
          <w:tcPr>
            <w:tcW w:w="1530" w:type="dxa"/>
            <w:tcBorders>
              <w:top w:val="nil"/>
              <w:left w:val="nil"/>
              <w:bottom w:val="nil"/>
              <w:right w:val="nil"/>
            </w:tcBorders>
            <w:shd w:val="clear" w:color="auto" w:fill="auto"/>
            <w:noWrap/>
            <w:vAlign w:val="center"/>
            <w:hideMark/>
          </w:tcPr>
          <w:p w14:paraId="5FE82CB4" w14:textId="1B57A388" w:rsidR="00BA4EDC" w:rsidRPr="008B1FBC" w:rsidRDefault="00BA4EDC" w:rsidP="00384822">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39,716,561.66</w:t>
            </w:r>
          </w:p>
        </w:tc>
        <w:tc>
          <w:tcPr>
            <w:tcW w:w="1530" w:type="dxa"/>
            <w:tcBorders>
              <w:top w:val="nil"/>
              <w:left w:val="nil"/>
              <w:bottom w:val="nil"/>
              <w:right w:val="nil"/>
            </w:tcBorders>
            <w:shd w:val="clear" w:color="auto" w:fill="auto"/>
            <w:noWrap/>
            <w:vAlign w:val="center"/>
            <w:hideMark/>
          </w:tcPr>
          <w:p w14:paraId="6907CE1B" w14:textId="0C294897" w:rsidR="00BA4EDC" w:rsidRPr="008B1FBC" w:rsidRDefault="00BA4EDC" w:rsidP="00384822">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52,863,495.58</w:t>
            </w:r>
          </w:p>
        </w:tc>
        <w:tc>
          <w:tcPr>
            <w:tcW w:w="1530" w:type="dxa"/>
            <w:tcBorders>
              <w:top w:val="nil"/>
              <w:left w:val="nil"/>
              <w:bottom w:val="nil"/>
              <w:right w:val="nil"/>
            </w:tcBorders>
            <w:shd w:val="clear" w:color="auto" w:fill="auto"/>
            <w:noWrap/>
            <w:vAlign w:val="center"/>
            <w:hideMark/>
          </w:tcPr>
          <w:p w14:paraId="6B7ABE0B" w14:textId="01408FD7" w:rsidR="00BA4EDC" w:rsidRPr="008B1FBC" w:rsidRDefault="00BA4EDC" w:rsidP="00384822">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38,993,666.67 </w:t>
            </w:r>
          </w:p>
        </w:tc>
        <w:tc>
          <w:tcPr>
            <w:tcW w:w="1530" w:type="dxa"/>
            <w:tcBorders>
              <w:top w:val="nil"/>
              <w:left w:val="nil"/>
              <w:bottom w:val="nil"/>
              <w:right w:val="nil"/>
            </w:tcBorders>
            <w:shd w:val="clear" w:color="auto" w:fill="auto"/>
            <w:noWrap/>
            <w:vAlign w:val="center"/>
            <w:hideMark/>
          </w:tcPr>
          <w:p w14:paraId="5ED99CD6" w14:textId="0C6B2A5D" w:rsidR="00BA4EDC" w:rsidRPr="008B1FBC" w:rsidRDefault="00BA4EDC" w:rsidP="00384822">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45,063,062.63</w:t>
            </w:r>
          </w:p>
        </w:tc>
      </w:tr>
      <w:tr w:rsidR="00D10068" w:rsidRPr="008B1FBC" w14:paraId="1390FF26" w14:textId="77777777" w:rsidTr="007E73D2">
        <w:trPr>
          <w:trHeight w:val="227"/>
        </w:trPr>
        <w:tc>
          <w:tcPr>
            <w:tcW w:w="3344" w:type="dxa"/>
            <w:tcBorders>
              <w:top w:val="nil"/>
              <w:left w:val="nil"/>
              <w:bottom w:val="nil"/>
              <w:right w:val="nil"/>
            </w:tcBorders>
            <w:shd w:val="clear" w:color="auto" w:fill="auto"/>
            <w:noWrap/>
          </w:tcPr>
          <w:p w14:paraId="6C5C7A3A" w14:textId="6AE71EB7" w:rsidR="00D10068" w:rsidRPr="008B1FBC" w:rsidRDefault="0076079F" w:rsidP="00384822">
            <w:pPr>
              <w:spacing w:before="0" w:line="460" w:lineRule="exact"/>
              <w:ind w:left="455" w:hanging="425"/>
              <w:jc w:val="left"/>
            </w:pPr>
            <w:r w:rsidRPr="008B1FBC">
              <w:rPr>
                <w:rFonts w:asciiTheme="majorBidi" w:hAnsiTheme="majorBidi" w:cstheme="majorBidi"/>
              </w:rPr>
              <w:t xml:space="preserve">Other current </w:t>
            </w:r>
            <w:r w:rsidR="00D10068" w:rsidRPr="008B1FBC">
              <w:t>payable</w:t>
            </w:r>
            <w:r w:rsidR="00D10068">
              <w:t xml:space="preserve"> -</w:t>
            </w:r>
            <w:r w:rsidR="00D10068" w:rsidRPr="008B1FBC">
              <w:rPr>
                <w:rFonts w:eastAsia="Times New Roman"/>
                <w:color w:val="auto"/>
              </w:rPr>
              <w:t xml:space="preserve"> subsidiaries</w:t>
            </w:r>
          </w:p>
        </w:tc>
        <w:tc>
          <w:tcPr>
            <w:tcW w:w="1530" w:type="dxa"/>
            <w:tcBorders>
              <w:top w:val="nil"/>
              <w:left w:val="nil"/>
              <w:bottom w:val="nil"/>
              <w:right w:val="nil"/>
            </w:tcBorders>
            <w:shd w:val="clear" w:color="auto" w:fill="auto"/>
            <w:noWrap/>
            <w:vAlign w:val="bottom"/>
          </w:tcPr>
          <w:p w14:paraId="32CA0213" w14:textId="48773502" w:rsidR="00D10068" w:rsidRPr="008B1FBC" w:rsidRDefault="00D10068" w:rsidP="00384822">
            <w:pP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30" w:type="dxa"/>
            <w:tcBorders>
              <w:top w:val="nil"/>
              <w:left w:val="nil"/>
              <w:bottom w:val="nil"/>
              <w:right w:val="nil"/>
            </w:tcBorders>
            <w:shd w:val="clear" w:color="auto" w:fill="auto"/>
            <w:noWrap/>
            <w:vAlign w:val="bottom"/>
          </w:tcPr>
          <w:p w14:paraId="0ABE6840" w14:textId="549D5EFA" w:rsidR="00D10068" w:rsidRPr="008B1FBC" w:rsidRDefault="00D10068" w:rsidP="00384822">
            <w:pP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c>
          <w:tcPr>
            <w:tcW w:w="1530" w:type="dxa"/>
            <w:tcBorders>
              <w:top w:val="nil"/>
              <w:left w:val="nil"/>
              <w:bottom w:val="nil"/>
              <w:right w:val="nil"/>
            </w:tcBorders>
            <w:shd w:val="clear" w:color="auto" w:fill="auto"/>
            <w:noWrap/>
            <w:vAlign w:val="bottom"/>
          </w:tcPr>
          <w:p w14:paraId="45B20E74" w14:textId="36220D78" w:rsidR="00D10068" w:rsidRPr="008B1FBC" w:rsidRDefault="00D10068" w:rsidP="00384822">
            <w:pPr>
              <w:spacing w:before="0" w:line="460" w:lineRule="exact"/>
              <w:ind w:left="0"/>
              <w:jc w:val="right"/>
              <w:rPr>
                <w:rFonts w:asciiTheme="majorBidi" w:eastAsia="Times New Roman" w:hAnsiTheme="majorBidi" w:cstheme="majorBidi"/>
                <w:color w:val="auto"/>
              </w:rPr>
            </w:pPr>
            <w:r w:rsidRPr="00E72EA8">
              <w:rPr>
                <w:rFonts w:asciiTheme="majorBidi" w:eastAsia="Times New Roman" w:hAnsiTheme="majorBidi" w:cstheme="majorBidi"/>
                <w:color w:val="auto"/>
              </w:rPr>
              <w:t>410,537.60</w:t>
            </w:r>
          </w:p>
        </w:tc>
        <w:tc>
          <w:tcPr>
            <w:tcW w:w="1530" w:type="dxa"/>
            <w:tcBorders>
              <w:top w:val="nil"/>
              <w:left w:val="nil"/>
              <w:bottom w:val="nil"/>
              <w:right w:val="nil"/>
            </w:tcBorders>
            <w:shd w:val="clear" w:color="auto" w:fill="auto"/>
            <w:noWrap/>
            <w:vAlign w:val="bottom"/>
          </w:tcPr>
          <w:p w14:paraId="5AE1629D" w14:textId="608BE6C3" w:rsidR="00D10068" w:rsidRPr="008B1FBC" w:rsidRDefault="00D10068" w:rsidP="00384822">
            <w:pPr>
              <w:spacing w:before="0" w:line="46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rPr>
              <w:t>-</w:t>
            </w:r>
          </w:p>
        </w:tc>
      </w:tr>
      <w:tr w:rsidR="00755DDF" w:rsidRPr="008B1FBC" w14:paraId="6D0B11A9" w14:textId="77777777" w:rsidTr="007E73D2">
        <w:trPr>
          <w:trHeight w:val="80"/>
        </w:trPr>
        <w:tc>
          <w:tcPr>
            <w:tcW w:w="3344" w:type="dxa"/>
            <w:tcBorders>
              <w:top w:val="nil"/>
              <w:left w:val="nil"/>
              <w:bottom w:val="nil"/>
              <w:right w:val="nil"/>
            </w:tcBorders>
            <w:shd w:val="clear" w:color="auto" w:fill="auto"/>
            <w:noWrap/>
            <w:hideMark/>
          </w:tcPr>
          <w:p w14:paraId="2D8E5C13" w14:textId="5D3B4448" w:rsidR="00755DDF" w:rsidRPr="008B1FBC" w:rsidRDefault="00755DDF" w:rsidP="00384822">
            <w:pPr>
              <w:spacing w:before="0" w:line="460" w:lineRule="exact"/>
              <w:ind w:leftChars="4" w:left="33" w:hangingChars="8" w:hanging="22"/>
              <w:jc w:val="left"/>
              <w:rPr>
                <w:rFonts w:asciiTheme="majorBidi" w:eastAsia="Times New Roman" w:hAnsiTheme="majorBidi" w:cstheme="majorBidi"/>
                <w:color w:val="auto"/>
              </w:rPr>
            </w:pPr>
            <w:r w:rsidRPr="008B1FBC">
              <w:rPr>
                <w:rFonts w:asciiTheme="majorBidi" w:hAnsiTheme="majorBidi" w:cstheme="majorBidi"/>
              </w:rPr>
              <w:t>Other current payables</w:t>
            </w:r>
            <w:r w:rsidR="00BA4EDC" w:rsidRPr="008B1FBC">
              <w:rPr>
                <w:rFonts w:asciiTheme="majorBidi" w:eastAsia="Times New Roman" w:hAnsiTheme="majorBidi" w:cstheme="majorBidi"/>
                <w:color w:val="auto"/>
              </w:rPr>
              <w:t xml:space="preserve"> - other </w:t>
            </w:r>
            <w:r w:rsidR="007E73D2" w:rsidRPr="008B1FBC">
              <w:rPr>
                <w:rFonts w:asciiTheme="majorBidi" w:eastAsia="Times New Roman" w:hAnsiTheme="majorBidi" w:cstheme="majorBidi"/>
                <w:color w:val="auto"/>
              </w:rPr>
              <w:t>companies</w:t>
            </w:r>
            <w:r w:rsidR="00BA4EDC" w:rsidRPr="008B1FBC">
              <w:rPr>
                <w:rFonts w:asciiTheme="majorBidi" w:eastAsia="Times New Roman" w:hAnsiTheme="majorBidi" w:cstheme="majorBidi"/>
                <w:color w:val="auto"/>
              </w:rPr>
              <w:t xml:space="preserve">               </w:t>
            </w:r>
          </w:p>
        </w:tc>
        <w:tc>
          <w:tcPr>
            <w:tcW w:w="1530" w:type="dxa"/>
            <w:tcBorders>
              <w:top w:val="nil"/>
              <w:left w:val="nil"/>
              <w:bottom w:val="nil"/>
              <w:right w:val="nil"/>
            </w:tcBorders>
            <w:shd w:val="clear" w:color="auto" w:fill="auto"/>
            <w:noWrap/>
            <w:vAlign w:val="bottom"/>
            <w:hideMark/>
          </w:tcPr>
          <w:p w14:paraId="496F0ACF" w14:textId="77777777" w:rsidR="00755DDF" w:rsidRPr="008B1FBC" w:rsidRDefault="00755DDF" w:rsidP="00384822">
            <w:pPr>
              <w:spacing w:before="0" w:line="460" w:lineRule="exact"/>
              <w:ind w:left="0" w:firstLineChars="200" w:firstLine="56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43FE9319" w14:textId="77777777" w:rsidR="00755DDF" w:rsidRPr="008B1FBC" w:rsidRDefault="00755DDF"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185DEF24" w14:textId="77777777" w:rsidR="00755DDF" w:rsidRPr="008B1FBC" w:rsidRDefault="00755DDF"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66ABEF60" w14:textId="77777777" w:rsidR="00755DDF" w:rsidRPr="008B1FBC" w:rsidRDefault="00755DDF" w:rsidP="00384822">
            <w:pPr>
              <w:spacing w:before="0" w:line="460" w:lineRule="exact"/>
              <w:ind w:left="0"/>
              <w:jc w:val="center"/>
              <w:rPr>
                <w:rFonts w:asciiTheme="majorBidi" w:eastAsia="Times New Roman" w:hAnsiTheme="majorBidi" w:cstheme="majorBidi"/>
                <w:color w:val="auto"/>
              </w:rPr>
            </w:pPr>
          </w:p>
        </w:tc>
      </w:tr>
      <w:tr w:rsidR="00BA4EDC" w:rsidRPr="008B1FBC" w14:paraId="4CDDA501" w14:textId="77777777" w:rsidTr="007E73D2">
        <w:trPr>
          <w:trHeight w:val="80"/>
        </w:trPr>
        <w:tc>
          <w:tcPr>
            <w:tcW w:w="3344" w:type="dxa"/>
            <w:tcBorders>
              <w:top w:val="nil"/>
              <w:left w:val="nil"/>
              <w:bottom w:val="nil"/>
              <w:right w:val="nil"/>
            </w:tcBorders>
            <w:shd w:val="clear" w:color="auto" w:fill="auto"/>
            <w:noWrap/>
            <w:hideMark/>
          </w:tcPr>
          <w:p w14:paraId="5CB16DCA" w14:textId="452CB933" w:rsidR="00BA4EDC" w:rsidRPr="008B1FBC" w:rsidRDefault="00BA4EDC" w:rsidP="00384822">
            <w:pPr>
              <w:spacing w:before="0" w:line="460" w:lineRule="exact"/>
              <w:ind w:leftChars="62" w:left="174" w:firstLine="138"/>
              <w:jc w:val="left"/>
              <w:rPr>
                <w:rFonts w:asciiTheme="majorBidi" w:eastAsia="Times New Roman" w:hAnsiTheme="majorBidi" w:cstheme="majorBidi"/>
                <w:color w:val="auto"/>
              </w:rPr>
            </w:pPr>
            <w:r w:rsidRPr="008B1FBC">
              <w:rPr>
                <w:rFonts w:asciiTheme="majorBidi" w:hAnsiTheme="majorBidi" w:cstheme="majorBidi"/>
              </w:rPr>
              <w:t>Unbilled construction cost</w:t>
            </w:r>
          </w:p>
        </w:tc>
        <w:tc>
          <w:tcPr>
            <w:tcW w:w="1530" w:type="dxa"/>
            <w:tcBorders>
              <w:top w:val="nil"/>
              <w:left w:val="nil"/>
              <w:bottom w:val="nil"/>
              <w:right w:val="nil"/>
            </w:tcBorders>
            <w:shd w:val="clear" w:color="auto" w:fill="auto"/>
            <w:noWrap/>
          </w:tcPr>
          <w:p w14:paraId="1DCDBFB8" w14:textId="79B64724"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30,077,879.55</w:t>
            </w:r>
          </w:p>
        </w:tc>
        <w:tc>
          <w:tcPr>
            <w:tcW w:w="1530" w:type="dxa"/>
            <w:tcBorders>
              <w:top w:val="nil"/>
              <w:left w:val="nil"/>
              <w:bottom w:val="nil"/>
              <w:right w:val="nil"/>
            </w:tcBorders>
            <w:shd w:val="clear" w:color="auto" w:fill="auto"/>
            <w:noWrap/>
          </w:tcPr>
          <w:p w14:paraId="7940A771" w14:textId="26D27477"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35,217,478.35</w:t>
            </w:r>
          </w:p>
        </w:tc>
        <w:tc>
          <w:tcPr>
            <w:tcW w:w="1530" w:type="dxa"/>
            <w:tcBorders>
              <w:top w:val="nil"/>
              <w:left w:val="nil"/>
              <w:bottom w:val="nil"/>
              <w:right w:val="nil"/>
            </w:tcBorders>
            <w:shd w:val="clear" w:color="auto" w:fill="auto"/>
            <w:noWrap/>
          </w:tcPr>
          <w:p w14:paraId="4064A3B2" w14:textId="25898CBA"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28,495,413.30 </w:t>
            </w:r>
          </w:p>
        </w:tc>
        <w:tc>
          <w:tcPr>
            <w:tcW w:w="1530" w:type="dxa"/>
            <w:tcBorders>
              <w:top w:val="nil"/>
              <w:left w:val="nil"/>
              <w:bottom w:val="nil"/>
              <w:right w:val="nil"/>
            </w:tcBorders>
            <w:shd w:val="clear" w:color="auto" w:fill="auto"/>
            <w:noWrap/>
          </w:tcPr>
          <w:p w14:paraId="6FE8B110" w14:textId="50FCBEBD"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28,051,866.14 </w:t>
            </w:r>
          </w:p>
        </w:tc>
      </w:tr>
      <w:tr w:rsidR="00BA4EDC" w:rsidRPr="008B1FBC" w14:paraId="0CB77134" w14:textId="77777777" w:rsidTr="007E73D2">
        <w:trPr>
          <w:trHeight w:val="80"/>
        </w:trPr>
        <w:tc>
          <w:tcPr>
            <w:tcW w:w="3344" w:type="dxa"/>
            <w:tcBorders>
              <w:top w:val="nil"/>
              <w:left w:val="nil"/>
              <w:bottom w:val="nil"/>
              <w:right w:val="nil"/>
            </w:tcBorders>
            <w:shd w:val="clear" w:color="auto" w:fill="auto"/>
            <w:noWrap/>
            <w:hideMark/>
          </w:tcPr>
          <w:p w14:paraId="6E0FEA4E" w14:textId="40A05559" w:rsidR="00BA4EDC" w:rsidRPr="008B1FBC" w:rsidRDefault="00BA4EDC" w:rsidP="00384822">
            <w:pPr>
              <w:spacing w:before="0" w:line="460" w:lineRule="exact"/>
              <w:ind w:leftChars="62" w:left="174" w:firstLine="138"/>
              <w:jc w:val="left"/>
              <w:rPr>
                <w:rFonts w:asciiTheme="majorBidi" w:eastAsia="Times New Roman" w:hAnsiTheme="majorBidi" w:cstheme="majorBidi"/>
                <w:color w:val="auto"/>
              </w:rPr>
            </w:pPr>
            <w:r w:rsidRPr="008B1FBC">
              <w:rPr>
                <w:rFonts w:asciiTheme="majorBidi" w:hAnsiTheme="majorBidi" w:cstheme="majorBidi"/>
              </w:rPr>
              <w:t>Retention - sub-contractor</w:t>
            </w:r>
          </w:p>
        </w:tc>
        <w:tc>
          <w:tcPr>
            <w:tcW w:w="1530" w:type="dxa"/>
            <w:tcBorders>
              <w:top w:val="nil"/>
              <w:left w:val="nil"/>
              <w:bottom w:val="nil"/>
              <w:right w:val="nil"/>
            </w:tcBorders>
            <w:shd w:val="clear" w:color="auto" w:fill="auto"/>
            <w:noWrap/>
          </w:tcPr>
          <w:p w14:paraId="739CB575" w14:textId="1906221E"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56,420,129.95</w:t>
            </w:r>
          </w:p>
        </w:tc>
        <w:tc>
          <w:tcPr>
            <w:tcW w:w="1530" w:type="dxa"/>
            <w:tcBorders>
              <w:top w:val="nil"/>
              <w:left w:val="nil"/>
              <w:bottom w:val="nil"/>
              <w:right w:val="nil"/>
            </w:tcBorders>
            <w:shd w:val="clear" w:color="auto" w:fill="auto"/>
            <w:noWrap/>
          </w:tcPr>
          <w:p w14:paraId="5DEA44E9" w14:textId="72CAC821"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69,608,933.30</w:t>
            </w:r>
          </w:p>
        </w:tc>
        <w:tc>
          <w:tcPr>
            <w:tcW w:w="1530" w:type="dxa"/>
            <w:tcBorders>
              <w:top w:val="nil"/>
              <w:left w:val="nil"/>
              <w:bottom w:val="nil"/>
              <w:right w:val="nil"/>
            </w:tcBorders>
            <w:shd w:val="clear" w:color="auto" w:fill="auto"/>
            <w:noWrap/>
          </w:tcPr>
          <w:p w14:paraId="7F627EC6" w14:textId="28E8792A"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52,144,003.29 </w:t>
            </w:r>
          </w:p>
        </w:tc>
        <w:tc>
          <w:tcPr>
            <w:tcW w:w="1530" w:type="dxa"/>
            <w:tcBorders>
              <w:top w:val="nil"/>
              <w:left w:val="nil"/>
              <w:bottom w:val="nil"/>
              <w:right w:val="nil"/>
            </w:tcBorders>
            <w:shd w:val="clear" w:color="auto" w:fill="auto"/>
            <w:noWrap/>
          </w:tcPr>
          <w:p w14:paraId="00A673DC" w14:textId="0B2E2D2F"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69,442,434.19 </w:t>
            </w:r>
          </w:p>
        </w:tc>
      </w:tr>
      <w:tr w:rsidR="00BA4EDC" w:rsidRPr="008B1FBC" w14:paraId="3AC5AD2E" w14:textId="77777777" w:rsidTr="007E73D2">
        <w:trPr>
          <w:trHeight w:val="231"/>
        </w:trPr>
        <w:tc>
          <w:tcPr>
            <w:tcW w:w="3344" w:type="dxa"/>
            <w:tcBorders>
              <w:top w:val="nil"/>
              <w:left w:val="nil"/>
              <w:bottom w:val="nil"/>
              <w:right w:val="nil"/>
            </w:tcBorders>
            <w:shd w:val="clear" w:color="auto" w:fill="auto"/>
            <w:noWrap/>
            <w:hideMark/>
          </w:tcPr>
          <w:p w14:paraId="747E86CB" w14:textId="2AEC71CC" w:rsidR="00BA4EDC" w:rsidRPr="008B1FBC" w:rsidRDefault="00BA4EDC" w:rsidP="00384822">
            <w:pPr>
              <w:spacing w:before="0" w:line="460" w:lineRule="exact"/>
              <w:ind w:leftChars="62" w:left="174" w:firstLine="138"/>
              <w:jc w:val="left"/>
              <w:rPr>
                <w:rFonts w:asciiTheme="majorBidi" w:eastAsia="Times New Roman" w:hAnsiTheme="majorBidi" w:cstheme="majorBidi"/>
                <w:color w:val="auto"/>
              </w:rPr>
            </w:pPr>
            <w:r w:rsidRPr="008B1FBC">
              <w:rPr>
                <w:rFonts w:asciiTheme="majorBidi" w:hAnsiTheme="majorBidi" w:cstheme="majorBidi"/>
              </w:rPr>
              <w:t>Other guarantees</w:t>
            </w:r>
          </w:p>
        </w:tc>
        <w:tc>
          <w:tcPr>
            <w:tcW w:w="1530" w:type="dxa"/>
            <w:tcBorders>
              <w:top w:val="nil"/>
              <w:left w:val="nil"/>
              <w:bottom w:val="nil"/>
              <w:right w:val="nil"/>
            </w:tcBorders>
            <w:shd w:val="clear" w:color="auto" w:fill="auto"/>
            <w:noWrap/>
          </w:tcPr>
          <w:p w14:paraId="35061A36" w14:textId="64F7FF33"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16,305,247.63</w:t>
            </w:r>
          </w:p>
        </w:tc>
        <w:tc>
          <w:tcPr>
            <w:tcW w:w="1530" w:type="dxa"/>
            <w:tcBorders>
              <w:top w:val="nil"/>
              <w:left w:val="nil"/>
              <w:bottom w:val="nil"/>
              <w:right w:val="nil"/>
            </w:tcBorders>
            <w:shd w:val="clear" w:color="auto" w:fill="auto"/>
            <w:noWrap/>
          </w:tcPr>
          <w:p w14:paraId="4628609C" w14:textId="686C7E17"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22,625,112.07</w:t>
            </w:r>
          </w:p>
        </w:tc>
        <w:tc>
          <w:tcPr>
            <w:tcW w:w="1530" w:type="dxa"/>
            <w:tcBorders>
              <w:top w:val="nil"/>
              <w:left w:val="nil"/>
              <w:bottom w:val="nil"/>
              <w:right w:val="nil"/>
            </w:tcBorders>
            <w:shd w:val="clear" w:color="auto" w:fill="auto"/>
            <w:noWrap/>
          </w:tcPr>
          <w:p w14:paraId="160F1618" w14:textId="797CFF92"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16,008,148.13 </w:t>
            </w:r>
          </w:p>
        </w:tc>
        <w:tc>
          <w:tcPr>
            <w:tcW w:w="1530" w:type="dxa"/>
            <w:tcBorders>
              <w:top w:val="nil"/>
              <w:left w:val="nil"/>
              <w:bottom w:val="nil"/>
              <w:right w:val="nil"/>
            </w:tcBorders>
            <w:shd w:val="clear" w:color="auto" w:fill="auto"/>
            <w:noWrap/>
          </w:tcPr>
          <w:p w14:paraId="5BCF4CE4" w14:textId="0588135C"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22,625,112.07 </w:t>
            </w:r>
          </w:p>
        </w:tc>
      </w:tr>
      <w:tr w:rsidR="00BA4EDC" w:rsidRPr="008B1FBC" w14:paraId="6270D904" w14:textId="77777777" w:rsidTr="007E73D2">
        <w:trPr>
          <w:trHeight w:val="80"/>
        </w:trPr>
        <w:tc>
          <w:tcPr>
            <w:tcW w:w="3344" w:type="dxa"/>
            <w:tcBorders>
              <w:top w:val="nil"/>
              <w:left w:val="nil"/>
              <w:bottom w:val="nil"/>
              <w:right w:val="nil"/>
            </w:tcBorders>
            <w:shd w:val="clear" w:color="auto" w:fill="auto"/>
            <w:noWrap/>
            <w:hideMark/>
          </w:tcPr>
          <w:p w14:paraId="1B62AD62" w14:textId="48AE1DF6" w:rsidR="00BA4EDC" w:rsidRPr="008B1FBC" w:rsidRDefault="00BA4EDC" w:rsidP="00384822">
            <w:pPr>
              <w:spacing w:before="0" w:line="460" w:lineRule="exact"/>
              <w:ind w:left="175" w:firstLine="138"/>
              <w:jc w:val="left"/>
              <w:rPr>
                <w:rFonts w:asciiTheme="majorBidi" w:eastAsia="Times New Roman" w:hAnsiTheme="majorBidi" w:cstheme="majorBidi"/>
                <w:color w:val="auto"/>
              </w:rPr>
            </w:pPr>
            <w:r w:rsidRPr="008B1FBC">
              <w:rPr>
                <w:rFonts w:asciiTheme="majorBidi" w:hAnsiTheme="majorBidi" w:cstheme="majorBidi"/>
              </w:rPr>
              <w:t>Accrued Withholding tax</w:t>
            </w:r>
          </w:p>
        </w:tc>
        <w:tc>
          <w:tcPr>
            <w:tcW w:w="1530" w:type="dxa"/>
            <w:tcBorders>
              <w:top w:val="nil"/>
              <w:left w:val="nil"/>
              <w:bottom w:val="nil"/>
              <w:right w:val="nil"/>
            </w:tcBorders>
            <w:shd w:val="clear" w:color="auto" w:fill="auto"/>
            <w:noWrap/>
          </w:tcPr>
          <w:p w14:paraId="33A23EB3" w14:textId="3FA62C23"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1,163,686.24</w:t>
            </w:r>
          </w:p>
        </w:tc>
        <w:tc>
          <w:tcPr>
            <w:tcW w:w="1530" w:type="dxa"/>
            <w:tcBorders>
              <w:top w:val="nil"/>
              <w:left w:val="nil"/>
              <w:bottom w:val="nil"/>
              <w:right w:val="nil"/>
            </w:tcBorders>
            <w:shd w:val="clear" w:color="auto" w:fill="auto"/>
            <w:noWrap/>
          </w:tcPr>
          <w:p w14:paraId="724C3869" w14:textId="252E2BF9"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3,501,536.01</w:t>
            </w:r>
          </w:p>
        </w:tc>
        <w:tc>
          <w:tcPr>
            <w:tcW w:w="1530" w:type="dxa"/>
            <w:tcBorders>
              <w:top w:val="nil"/>
              <w:left w:val="nil"/>
              <w:bottom w:val="nil"/>
              <w:right w:val="nil"/>
            </w:tcBorders>
            <w:shd w:val="clear" w:color="auto" w:fill="auto"/>
            <w:noWrap/>
          </w:tcPr>
          <w:p w14:paraId="711CF6BF" w14:textId="0D9B1236"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1,043,131.39 </w:t>
            </w:r>
          </w:p>
        </w:tc>
        <w:tc>
          <w:tcPr>
            <w:tcW w:w="1530" w:type="dxa"/>
            <w:tcBorders>
              <w:top w:val="nil"/>
              <w:left w:val="nil"/>
              <w:bottom w:val="nil"/>
              <w:right w:val="nil"/>
            </w:tcBorders>
            <w:shd w:val="clear" w:color="auto" w:fill="auto"/>
            <w:noWrap/>
          </w:tcPr>
          <w:p w14:paraId="7F32FF16" w14:textId="5ADDF9B4"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3,442,946.88 </w:t>
            </w:r>
          </w:p>
        </w:tc>
      </w:tr>
      <w:tr w:rsidR="00BA4EDC" w:rsidRPr="008B1FBC" w14:paraId="0EDB8336" w14:textId="77777777" w:rsidTr="007E73D2">
        <w:trPr>
          <w:trHeight w:val="80"/>
        </w:trPr>
        <w:tc>
          <w:tcPr>
            <w:tcW w:w="3344" w:type="dxa"/>
            <w:tcBorders>
              <w:top w:val="nil"/>
              <w:left w:val="nil"/>
              <w:bottom w:val="nil"/>
              <w:right w:val="nil"/>
            </w:tcBorders>
            <w:shd w:val="clear" w:color="auto" w:fill="auto"/>
            <w:noWrap/>
            <w:hideMark/>
          </w:tcPr>
          <w:p w14:paraId="1E424932" w14:textId="12820C79" w:rsidR="00BA4EDC" w:rsidRPr="008B1FBC" w:rsidRDefault="00BA4EDC" w:rsidP="00384822">
            <w:pPr>
              <w:spacing w:before="0" w:line="460" w:lineRule="exact"/>
              <w:ind w:left="175" w:firstLine="138"/>
              <w:jc w:val="left"/>
              <w:rPr>
                <w:rFonts w:asciiTheme="majorBidi" w:eastAsia="Times New Roman" w:hAnsiTheme="majorBidi" w:cstheme="majorBidi"/>
                <w:color w:val="auto"/>
              </w:rPr>
            </w:pPr>
            <w:r w:rsidRPr="008B1FBC">
              <w:rPr>
                <w:rFonts w:asciiTheme="majorBidi" w:hAnsiTheme="majorBidi" w:cstheme="majorBidi"/>
              </w:rPr>
              <w:t>Accrued expenses</w:t>
            </w:r>
          </w:p>
        </w:tc>
        <w:tc>
          <w:tcPr>
            <w:tcW w:w="1530" w:type="dxa"/>
            <w:tcBorders>
              <w:top w:val="nil"/>
              <w:left w:val="nil"/>
              <w:bottom w:val="nil"/>
              <w:right w:val="nil"/>
            </w:tcBorders>
            <w:shd w:val="clear" w:color="auto" w:fill="auto"/>
            <w:noWrap/>
          </w:tcPr>
          <w:p w14:paraId="6FFEB55D" w14:textId="467F191F"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3,684,673.21</w:t>
            </w:r>
          </w:p>
        </w:tc>
        <w:tc>
          <w:tcPr>
            <w:tcW w:w="1530" w:type="dxa"/>
            <w:tcBorders>
              <w:top w:val="nil"/>
              <w:left w:val="nil"/>
              <w:bottom w:val="nil"/>
              <w:right w:val="nil"/>
            </w:tcBorders>
            <w:shd w:val="clear" w:color="auto" w:fill="auto"/>
            <w:noWrap/>
          </w:tcPr>
          <w:p w14:paraId="1980A574" w14:textId="7759AD58"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4,929,477.45</w:t>
            </w:r>
          </w:p>
        </w:tc>
        <w:tc>
          <w:tcPr>
            <w:tcW w:w="1530" w:type="dxa"/>
            <w:tcBorders>
              <w:top w:val="nil"/>
              <w:left w:val="nil"/>
              <w:bottom w:val="nil"/>
              <w:right w:val="nil"/>
            </w:tcBorders>
            <w:shd w:val="clear" w:color="auto" w:fill="auto"/>
            <w:noWrap/>
          </w:tcPr>
          <w:p w14:paraId="7757FF92" w14:textId="11165E50"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3,499,115.11 </w:t>
            </w:r>
          </w:p>
        </w:tc>
        <w:tc>
          <w:tcPr>
            <w:tcW w:w="1530" w:type="dxa"/>
            <w:tcBorders>
              <w:top w:val="nil"/>
              <w:left w:val="nil"/>
              <w:bottom w:val="nil"/>
              <w:right w:val="nil"/>
            </w:tcBorders>
            <w:shd w:val="clear" w:color="auto" w:fill="auto"/>
            <w:noWrap/>
          </w:tcPr>
          <w:p w14:paraId="05F4793B" w14:textId="10C14E01"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4,686,037.36 </w:t>
            </w:r>
          </w:p>
        </w:tc>
      </w:tr>
      <w:tr w:rsidR="00BA4EDC" w:rsidRPr="008B1FBC" w14:paraId="3ECDDCF2" w14:textId="77777777" w:rsidTr="007E73D2">
        <w:trPr>
          <w:trHeight w:val="179"/>
        </w:trPr>
        <w:tc>
          <w:tcPr>
            <w:tcW w:w="3344" w:type="dxa"/>
            <w:tcBorders>
              <w:top w:val="nil"/>
              <w:left w:val="nil"/>
              <w:bottom w:val="nil"/>
              <w:right w:val="nil"/>
            </w:tcBorders>
            <w:shd w:val="clear" w:color="auto" w:fill="auto"/>
            <w:noWrap/>
            <w:hideMark/>
          </w:tcPr>
          <w:p w14:paraId="164559A1" w14:textId="0BF11271" w:rsidR="00BA4EDC" w:rsidRPr="008B1FBC" w:rsidRDefault="00BA4EDC" w:rsidP="00384822">
            <w:pPr>
              <w:spacing w:before="0" w:line="460" w:lineRule="exact"/>
              <w:ind w:left="175" w:firstLine="138"/>
              <w:jc w:val="left"/>
              <w:rPr>
                <w:rFonts w:asciiTheme="majorBidi" w:eastAsia="Times New Roman" w:hAnsiTheme="majorBidi" w:cstheme="majorBidi"/>
                <w:color w:val="auto"/>
              </w:rPr>
            </w:pPr>
            <w:r w:rsidRPr="008B1FBC">
              <w:rPr>
                <w:rFonts w:asciiTheme="majorBidi" w:hAnsiTheme="majorBidi" w:cstheme="majorBidi"/>
              </w:rPr>
              <w:t>Undue output tax</w:t>
            </w:r>
          </w:p>
        </w:tc>
        <w:tc>
          <w:tcPr>
            <w:tcW w:w="1530" w:type="dxa"/>
            <w:tcBorders>
              <w:top w:val="nil"/>
              <w:left w:val="nil"/>
              <w:bottom w:val="nil"/>
              <w:right w:val="nil"/>
            </w:tcBorders>
            <w:shd w:val="clear" w:color="auto" w:fill="auto"/>
            <w:noWrap/>
          </w:tcPr>
          <w:p w14:paraId="7D8C3300" w14:textId="2EBDBA70"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8,262,178.86</w:t>
            </w:r>
          </w:p>
        </w:tc>
        <w:tc>
          <w:tcPr>
            <w:tcW w:w="1530" w:type="dxa"/>
            <w:tcBorders>
              <w:top w:val="nil"/>
              <w:left w:val="nil"/>
              <w:bottom w:val="nil"/>
              <w:right w:val="nil"/>
            </w:tcBorders>
            <w:shd w:val="clear" w:color="auto" w:fill="auto"/>
            <w:noWrap/>
          </w:tcPr>
          <w:p w14:paraId="068D8C14" w14:textId="465C0A85"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11,137,155.21</w:t>
            </w:r>
          </w:p>
        </w:tc>
        <w:tc>
          <w:tcPr>
            <w:tcW w:w="1530" w:type="dxa"/>
            <w:tcBorders>
              <w:top w:val="nil"/>
              <w:left w:val="nil"/>
              <w:bottom w:val="nil"/>
              <w:right w:val="nil"/>
            </w:tcBorders>
            <w:shd w:val="clear" w:color="auto" w:fill="auto"/>
            <w:noWrap/>
          </w:tcPr>
          <w:p w14:paraId="7F437F27" w14:textId="222CDB7C"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8,262,178.86 </w:t>
            </w:r>
          </w:p>
        </w:tc>
        <w:tc>
          <w:tcPr>
            <w:tcW w:w="1530" w:type="dxa"/>
            <w:tcBorders>
              <w:top w:val="nil"/>
              <w:left w:val="nil"/>
              <w:bottom w:val="nil"/>
              <w:right w:val="nil"/>
            </w:tcBorders>
            <w:shd w:val="clear" w:color="auto" w:fill="auto"/>
            <w:noWrap/>
          </w:tcPr>
          <w:p w14:paraId="5B71FB98" w14:textId="62DA2725"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9,677,750.27 </w:t>
            </w:r>
          </w:p>
        </w:tc>
      </w:tr>
      <w:tr w:rsidR="00BA4EDC" w:rsidRPr="008B1FBC" w14:paraId="6A7C726F" w14:textId="77777777" w:rsidTr="007E73D2">
        <w:trPr>
          <w:trHeight w:val="80"/>
        </w:trPr>
        <w:tc>
          <w:tcPr>
            <w:tcW w:w="3344" w:type="dxa"/>
            <w:tcBorders>
              <w:top w:val="nil"/>
              <w:left w:val="nil"/>
              <w:bottom w:val="nil"/>
              <w:right w:val="nil"/>
            </w:tcBorders>
            <w:shd w:val="clear" w:color="auto" w:fill="auto"/>
            <w:noWrap/>
          </w:tcPr>
          <w:p w14:paraId="691D2098" w14:textId="34542316" w:rsidR="00BA4EDC" w:rsidRPr="008B1FBC" w:rsidRDefault="00BA4EDC" w:rsidP="00384822">
            <w:pPr>
              <w:spacing w:before="0" w:line="460" w:lineRule="exact"/>
              <w:ind w:left="175" w:firstLine="138"/>
              <w:jc w:val="left"/>
              <w:rPr>
                <w:rFonts w:asciiTheme="majorBidi" w:hAnsiTheme="majorBidi" w:cstheme="majorBidi"/>
              </w:rPr>
            </w:pPr>
            <w:r w:rsidRPr="008B1FBC">
              <w:rPr>
                <w:rFonts w:asciiTheme="majorBidi" w:hAnsiTheme="majorBidi" w:cstheme="majorBidi"/>
              </w:rPr>
              <w:t>Revenue Department payable</w:t>
            </w:r>
          </w:p>
        </w:tc>
        <w:tc>
          <w:tcPr>
            <w:tcW w:w="1530" w:type="dxa"/>
            <w:tcBorders>
              <w:top w:val="nil"/>
              <w:left w:val="nil"/>
              <w:bottom w:val="nil"/>
              <w:right w:val="nil"/>
            </w:tcBorders>
            <w:shd w:val="clear" w:color="auto" w:fill="auto"/>
            <w:noWrap/>
          </w:tcPr>
          <w:p w14:paraId="1D785ECF" w14:textId="7E75F2A8" w:rsidR="00BA4EDC" w:rsidRPr="008B1FBC" w:rsidRDefault="00CB0370" w:rsidP="00384822">
            <w:pPr>
              <w:spacing w:before="0" w:line="460" w:lineRule="exact"/>
              <w:ind w:left="0"/>
              <w:jc w:val="right"/>
              <w:rPr>
                <w:rFonts w:asciiTheme="majorBidi" w:eastAsia="Times New Roman" w:hAnsiTheme="majorBidi" w:cstheme="majorBidi"/>
                <w:color w:val="auto"/>
              </w:rPr>
            </w:pPr>
            <w:r>
              <w:rPr>
                <w:rFonts w:asciiTheme="majorBidi" w:hAnsiTheme="majorBidi" w:cstheme="majorBidi"/>
              </w:rPr>
              <w:t>-</w:t>
            </w:r>
          </w:p>
        </w:tc>
        <w:tc>
          <w:tcPr>
            <w:tcW w:w="1530" w:type="dxa"/>
            <w:tcBorders>
              <w:top w:val="nil"/>
              <w:left w:val="nil"/>
              <w:bottom w:val="nil"/>
              <w:right w:val="nil"/>
            </w:tcBorders>
            <w:shd w:val="clear" w:color="auto" w:fill="auto"/>
            <w:noWrap/>
          </w:tcPr>
          <w:p w14:paraId="2DD9DAC8" w14:textId="540C6C67"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3,494,719.75</w:t>
            </w:r>
          </w:p>
        </w:tc>
        <w:tc>
          <w:tcPr>
            <w:tcW w:w="1530" w:type="dxa"/>
            <w:tcBorders>
              <w:top w:val="nil"/>
              <w:left w:val="nil"/>
              <w:bottom w:val="nil"/>
              <w:right w:val="nil"/>
            </w:tcBorders>
            <w:shd w:val="clear" w:color="auto" w:fill="auto"/>
            <w:noWrap/>
          </w:tcPr>
          <w:p w14:paraId="19AAEB3F" w14:textId="462F99FB" w:rsidR="00BA4EDC" w:rsidRPr="008B1FBC" w:rsidRDefault="00CB0370" w:rsidP="00384822">
            <w:pPr>
              <w:spacing w:before="0" w:line="460" w:lineRule="exact"/>
              <w:ind w:left="0"/>
              <w:jc w:val="right"/>
              <w:rPr>
                <w:rFonts w:asciiTheme="majorBidi" w:eastAsia="Times New Roman" w:hAnsiTheme="majorBidi" w:cstheme="majorBidi"/>
                <w:color w:val="auto"/>
              </w:rPr>
            </w:pPr>
            <w:r>
              <w:rPr>
                <w:rFonts w:asciiTheme="majorBidi" w:hAnsiTheme="majorBidi" w:cstheme="majorBidi"/>
              </w:rPr>
              <w:t>-</w:t>
            </w:r>
            <w:r w:rsidR="00BA4EDC" w:rsidRPr="008B1FBC">
              <w:rPr>
                <w:rFonts w:asciiTheme="majorBidi" w:hAnsiTheme="majorBidi" w:cstheme="majorBidi"/>
              </w:rPr>
              <w:t xml:space="preserve"> </w:t>
            </w:r>
          </w:p>
        </w:tc>
        <w:tc>
          <w:tcPr>
            <w:tcW w:w="1530" w:type="dxa"/>
            <w:tcBorders>
              <w:top w:val="nil"/>
              <w:left w:val="nil"/>
              <w:bottom w:val="nil"/>
              <w:right w:val="nil"/>
            </w:tcBorders>
            <w:shd w:val="clear" w:color="auto" w:fill="auto"/>
            <w:noWrap/>
          </w:tcPr>
          <w:p w14:paraId="4D0F9964" w14:textId="661CABC7"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1,932,840.35 </w:t>
            </w:r>
          </w:p>
        </w:tc>
      </w:tr>
      <w:tr w:rsidR="00BA4EDC" w:rsidRPr="008B1FBC" w14:paraId="4BE49616" w14:textId="77777777" w:rsidTr="007E73D2">
        <w:trPr>
          <w:trHeight w:val="80"/>
        </w:trPr>
        <w:tc>
          <w:tcPr>
            <w:tcW w:w="3344" w:type="dxa"/>
            <w:tcBorders>
              <w:top w:val="nil"/>
              <w:left w:val="nil"/>
              <w:bottom w:val="nil"/>
              <w:right w:val="nil"/>
            </w:tcBorders>
            <w:shd w:val="clear" w:color="auto" w:fill="auto"/>
            <w:noWrap/>
          </w:tcPr>
          <w:p w14:paraId="3E9B5EEF" w14:textId="51E5DA88" w:rsidR="00BA4EDC" w:rsidRPr="008B1FBC" w:rsidRDefault="007E73D2" w:rsidP="00384822">
            <w:pPr>
              <w:spacing w:before="0" w:line="460" w:lineRule="exact"/>
              <w:ind w:left="175" w:firstLine="138"/>
              <w:jc w:val="left"/>
              <w:rPr>
                <w:rFonts w:asciiTheme="majorBidi" w:hAnsiTheme="majorBidi" w:cstheme="majorBidi"/>
              </w:rPr>
            </w:pPr>
            <w:r w:rsidRPr="008B1FBC">
              <w:rPr>
                <w:rFonts w:asciiTheme="majorBidi" w:hAnsiTheme="majorBidi" w:cstheme="majorBidi"/>
              </w:rPr>
              <w:t>Estimated contingent cost - warranty</w:t>
            </w:r>
          </w:p>
        </w:tc>
        <w:tc>
          <w:tcPr>
            <w:tcW w:w="1530" w:type="dxa"/>
            <w:tcBorders>
              <w:top w:val="nil"/>
              <w:left w:val="nil"/>
              <w:bottom w:val="nil"/>
              <w:right w:val="nil"/>
            </w:tcBorders>
            <w:shd w:val="clear" w:color="auto" w:fill="auto"/>
            <w:noWrap/>
          </w:tcPr>
          <w:p w14:paraId="6995DA54" w14:textId="7EFC43B0"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985,799.32</w:t>
            </w:r>
          </w:p>
        </w:tc>
        <w:tc>
          <w:tcPr>
            <w:tcW w:w="1530" w:type="dxa"/>
            <w:tcBorders>
              <w:top w:val="nil"/>
              <w:left w:val="nil"/>
              <w:bottom w:val="nil"/>
              <w:right w:val="nil"/>
            </w:tcBorders>
            <w:shd w:val="clear" w:color="auto" w:fill="auto"/>
            <w:noWrap/>
          </w:tcPr>
          <w:p w14:paraId="34E5AABF" w14:textId="3EC9D026" w:rsidR="00BA4EDC" w:rsidRPr="008B1FBC" w:rsidRDefault="007951E7" w:rsidP="00384822">
            <w:pPr>
              <w:spacing w:before="0" w:line="460" w:lineRule="exact"/>
              <w:ind w:left="0"/>
              <w:jc w:val="right"/>
              <w:rPr>
                <w:rFonts w:asciiTheme="majorBidi" w:eastAsia="Times New Roman" w:hAnsiTheme="majorBidi" w:cstheme="majorBidi"/>
                <w:color w:val="auto"/>
              </w:rPr>
            </w:pPr>
            <w:r>
              <w:rPr>
                <w:rFonts w:asciiTheme="majorBidi" w:hAnsiTheme="majorBidi" w:cstheme="majorBidi"/>
              </w:rPr>
              <w:t>-</w:t>
            </w:r>
          </w:p>
        </w:tc>
        <w:tc>
          <w:tcPr>
            <w:tcW w:w="1530" w:type="dxa"/>
            <w:tcBorders>
              <w:top w:val="nil"/>
              <w:left w:val="nil"/>
              <w:bottom w:val="nil"/>
              <w:right w:val="nil"/>
            </w:tcBorders>
            <w:shd w:val="clear" w:color="auto" w:fill="auto"/>
            <w:noWrap/>
          </w:tcPr>
          <w:p w14:paraId="69D4403E" w14:textId="0D2C7E77" w:rsidR="00BA4EDC" w:rsidRPr="008B1FBC" w:rsidRDefault="00384822" w:rsidP="00384822">
            <w:pPr>
              <w:spacing w:before="0" w:line="46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1530" w:type="dxa"/>
            <w:tcBorders>
              <w:top w:val="nil"/>
              <w:left w:val="nil"/>
              <w:bottom w:val="nil"/>
              <w:right w:val="nil"/>
            </w:tcBorders>
            <w:shd w:val="clear" w:color="auto" w:fill="auto"/>
            <w:noWrap/>
          </w:tcPr>
          <w:p w14:paraId="0EB18915" w14:textId="606113DA" w:rsidR="00BA4EDC" w:rsidRPr="008B1FBC" w:rsidRDefault="00CB0370" w:rsidP="00384822">
            <w:pPr>
              <w:spacing w:before="0" w:line="460" w:lineRule="exact"/>
              <w:ind w:left="0"/>
              <w:jc w:val="right"/>
              <w:rPr>
                <w:rFonts w:asciiTheme="majorBidi" w:eastAsia="Times New Roman" w:hAnsiTheme="majorBidi" w:cstheme="majorBidi"/>
                <w:color w:val="auto"/>
              </w:rPr>
            </w:pPr>
            <w:r>
              <w:rPr>
                <w:rFonts w:asciiTheme="majorBidi" w:hAnsiTheme="majorBidi" w:cstheme="majorBidi"/>
              </w:rPr>
              <w:t>-</w:t>
            </w:r>
          </w:p>
        </w:tc>
      </w:tr>
      <w:tr w:rsidR="00BA4EDC" w:rsidRPr="008B1FBC" w14:paraId="52520077" w14:textId="77777777" w:rsidTr="007E73D2">
        <w:trPr>
          <w:trHeight w:val="80"/>
        </w:trPr>
        <w:tc>
          <w:tcPr>
            <w:tcW w:w="3344" w:type="dxa"/>
            <w:tcBorders>
              <w:top w:val="nil"/>
              <w:left w:val="nil"/>
              <w:bottom w:val="nil"/>
              <w:right w:val="nil"/>
            </w:tcBorders>
            <w:shd w:val="clear" w:color="auto" w:fill="auto"/>
            <w:noWrap/>
          </w:tcPr>
          <w:p w14:paraId="2BA52660" w14:textId="32C95175" w:rsidR="00BA4EDC" w:rsidRPr="008B1FBC" w:rsidRDefault="00BA4EDC" w:rsidP="00384822">
            <w:pPr>
              <w:spacing w:before="0" w:line="460" w:lineRule="exact"/>
              <w:ind w:left="175" w:firstLine="138"/>
              <w:jc w:val="left"/>
              <w:rPr>
                <w:rFonts w:asciiTheme="majorBidi" w:hAnsiTheme="majorBidi" w:cstheme="majorBidi"/>
              </w:rPr>
            </w:pPr>
            <w:r w:rsidRPr="008B1FBC">
              <w:rPr>
                <w:rFonts w:asciiTheme="majorBidi" w:hAnsiTheme="majorBidi" w:cstheme="majorBidi"/>
              </w:rPr>
              <w:t>Other</w:t>
            </w:r>
          </w:p>
        </w:tc>
        <w:tc>
          <w:tcPr>
            <w:tcW w:w="1530" w:type="dxa"/>
            <w:tcBorders>
              <w:top w:val="nil"/>
              <w:left w:val="nil"/>
              <w:bottom w:val="nil"/>
              <w:right w:val="nil"/>
            </w:tcBorders>
            <w:shd w:val="clear" w:color="auto" w:fill="auto"/>
            <w:noWrap/>
          </w:tcPr>
          <w:p w14:paraId="79BE0517" w14:textId="0FAB1B96"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4,003,277.98</w:t>
            </w:r>
          </w:p>
        </w:tc>
        <w:tc>
          <w:tcPr>
            <w:tcW w:w="1530" w:type="dxa"/>
            <w:tcBorders>
              <w:top w:val="nil"/>
              <w:left w:val="nil"/>
              <w:bottom w:val="nil"/>
              <w:right w:val="nil"/>
            </w:tcBorders>
            <w:shd w:val="clear" w:color="auto" w:fill="auto"/>
            <w:noWrap/>
          </w:tcPr>
          <w:p w14:paraId="09D649DB" w14:textId="7BA78E52"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254,195.00</w:t>
            </w:r>
          </w:p>
        </w:tc>
        <w:tc>
          <w:tcPr>
            <w:tcW w:w="1530" w:type="dxa"/>
            <w:tcBorders>
              <w:top w:val="nil"/>
              <w:left w:val="nil"/>
              <w:bottom w:val="nil"/>
              <w:right w:val="nil"/>
            </w:tcBorders>
            <w:shd w:val="clear" w:color="auto" w:fill="auto"/>
            <w:noWrap/>
          </w:tcPr>
          <w:p w14:paraId="7CDC0BD4" w14:textId="2E13E9AE"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4,000,278.28 </w:t>
            </w:r>
          </w:p>
        </w:tc>
        <w:tc>
          <w:tcPr>
            <w:tcW w:w="1530" w:type="dxa"/>
            <w:tcBorders>
              <w:top w:val="nil"/>
              <w:left w:val="nil"/>
              <w:bottom w:val="nil"/>
              <w:right w:val="nil"/>
            </w:tcBorders>
            <w:shd w:val="clear" w:color="auto" w:fill="auto"/>
            <w:noWrap/>
          </w:tcPr>
          <w:p w14:paraId="20BEC9D7" w14:textId="3D70CB47" w:rsidR="00BA4EDC" w:rsidRPr="008B1FBC" w:rsidRDefault="00BA4EDC" w:rsidP="00384822">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254,195.00 </w:t>
            </w:r>
          </w:p>
        </w:tc>
      </w:tr>
      <w:tr w:rsidR="00926E23" w:rsidRPr="008B1FBC" w14:paraId="72D9554A" w14:textId="77777777" w:rsidTr="00BF4317">
        <w:trPr>
          <w:trHeight w:val="454"/>
        </w:trPr>
        <w:tc>
          <w:tcPr>
            <w:tcW w:w="3344" w:type="dxa"/>
            <w:tcBorders>
              <w:top w:val="nil"/>
              <w:left w:val="nil"/>
              <w:bottom w:val="nil"/>
              <w:right w:val="nil"/>
            </w:tcBorders>
            <w:shd w:val="clear" w:color="auto" w:fill="auto"/>
            <w:noWrap/>
            <w:hideMark/>
          </w:tcPr>
          <w:p w14:paraId="67AFE5ED" w14:textId="3B7B9C4C" w:rsidR="00926E23" w:rsidRPr="008B1FBC" w:rsidRDefault="00926E23" w:rsidP="00384822">
            <w:pPr>
              <w:spacing w:before="0" w:line="460" w:lineRule="exact"/>
              <w:ind w:left="0"/>
              <w:jc w:val="both"/>
              <w:rPr>
                <w:rFonts w:asciiTheme="majorBidi" w:eastAsia="Times New Roman" w:hAnsiTheme="majorBidi" w:cstheme="majorBidi"/>
                <w:color w:val="auto"/>
              </w:rPr>
            </w:pPr>
            <w:r w:rsidRPr="008B1FBC">
              <w:rPr>
                <w:rFonts w:asciiTheme="majorBidi" w:hAnsiTheme="majorBidi" w:cstheme="majorBidi"/>
              </w:rPr>
              <w:t>Total other current payables</w:t>
            </w:r>
          </w:p>
        </w:tc>
        <w:tc>
          <w:tcPr>
            <w:tcW w:w="1530" w:type="dxa"/>
            <w:tcBorders>
              <w:top w:val="nil"/>
              <w:left w:val="nil"/>
              <w:right w:val="nil"/>
            </w:tcBorders>
            <w:shd w:val="clear" w:color="auto" w:fill="auto"/>
            <w:noWrap/>
          </w:tcPr>
          <w:p w14:paraId="6214ADBB" w14:textId="7C47F616" w:rsidR="00926E23" w:rsidRPr="008B1FBC" w:rsidRDefault="00926E23" w:rsidP="00384822">
            <w:pPr>
              <w:pBdr>
                <w:top w:val="single" w:sz="4" w:space="1" w:color="auto"/>
                <w:bottom w:val="single" w:sz="4" w:space="1" w:color="auto"/>
              </w:pBdr>
              <w:spacing w:before="0" w:line="46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120,902,872.74</w:t>
            </w:r>
          </w:p>
        </w:tc>
        <w:tc>
          <w:tcPr>
            <w:tcW w:w="1530" w:type="dxa"/>
            <w:tcBorders>
              <w:top w:val="nil"/>
              <w:left w:val="nil"/>
              <w:right w:val="nil"/>
            </w:tcBorders>
            <w:shd w:val="clear" w:color="auto" w:fill="auto"/>
            <w:noWrap/>
          </w:tcPr>
          <w:p w14:paraId="4E59C9B5" w14:textId="191B80B6" w:rsidR="00926E23" w:rsidRPr="008B1FBC" w:rsidRDefault="00926E23" w:rsidP="00384822">
            <w:pPr>
              <w:pBdr>
                <w:top w:val="single" w:sz="4" w:space="1" w:color="auto"/>
                <w:bottom w:val="single" w:sz="4" w:space="1" w:color="auto"/>
              </w:pBdr>
              <w:spacing w:before="0" w:line="46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150,768,607.14</w:t>
            </w:r>
          </w:p>
        </w:tc>
        <w:tc>
          <w:tcPr>
            <w:tcW w:w="1530" w:type="dxa"/>
            <w:tcBorders>
              <w:top w:val="nil"/>
              <w:left w:val="nil"/>
              <w:right w:val="nil"/>
            </w:tcBorders>
            <w:shd w:val="clear" w:color="auto" w:fill="auto"/>
            <w:noWrap/>
          </w:tcPr>
          <w:p w14:paraId="659BF85F" w14:textId="6DB07720" w:rsidR="00926E23" w:rsidRPr="008B1FBC" w:rsidRDefault="00926E23" w:rsidP="00384822">
            <w:pPr>
              <w:pBdr>
                <w:top w:val="single" w:sz="4" w:space="1" w:color="auto"/>
                <w:bottom w:val="single" w:sz="4" w:space="1" w:color="auto"/>
              </w:pBdr>
              <w:spacing w:before="0" w:line="46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113,862,805.96</w:t>
            </w:r>
          </w:p>
        </w:tc>
        <w:tc>
          <w:tcPr>
            <w:tcW w:w="1530" w:type="dxa"/>
            <w:tcBorders>
              <w:top w:val="nil"/>
              <w:left w:val="nil"/>
              <w:right w:val="nil"/>
            </w:tcBorders>
            <w:shd w:val="clear" w:color="auto" w:fill="auto"/>
            <w:noWrap/>
          </w:tcPr>
          <w:p w14:paraId="2B9449A0" w14:textId="45A67F55" w:rsidR="00926E23" w:rsidRPr="008B1FBC" w:rsidRDefault="00926E23" w:rsidP="00384822">
            <w:pPr>
              <w:pBdr>
                <w:top w:val="single" w:sz="4" w:space="1" w:color="auto"/>
                <w:bottom w:val="single" w:sz="4" w:space="1" w:color="auto"/>
              </w:pBdr>
              <w:spacing w:before="0" w:line="460" w:lineRule="exact"/>
              <w:ind w:left="0"/>
              <w:jc w:val="right"/>
              <w:rPr>
                <w:rFonts w:asciiTheme="majorBidi" w:eastAsia="Times New Roman" w:hAnsiTheme="majorBidi" w:cstheme="majorBidi"/>
                <w:color w:val="auto"/>
              </w:rPr>
            </w:pPr>
            <w:r w:rsidRPr="00AA469C">
              <w:rPr>
                <w:rFonts w:asciiTheme="majorBidi" w:eastAsia="Times New Roman" w:hAnsiTheme="majorBidi" w:cstheme="majorBidi"/>
                <w:color w:val="auto"/>
              </w:rPr>
              <w:t>140,113,182.26</w:t>
            </w:r>
          </w:p>
        </w:tc>
      </w:tr>
      <w:tr w:rsidR="00926E23" w:rsidRPr="008B1FBC" w14:paraId="7F50782A" w14:textId="77777777" w:rsidTr="007E73D2">
        <w:trPr>
          <w:trHeight w:val="405"/>
        </w:trPr>
        <w:tc>
          <w:tcPr>
            <w:tcW w:w="3344" w:type="dxa"/>
            <w:tcBorders>
              <w:top w:val="nil"/>
              <w:left w:val="nil"/>
              <w:bottom w:val="nil"/>
              <w:right w:val="nil"/>
            </w:tcBorders>
            <w:shd w:val="clear" w:color="auto" w:fill="auto"/>
            <w:noWrap/>
            <w:hideMark/>
          </w:tcPr>
          <w:p w14:paraId="16A9F3BE" w14:textId="66EBAA2C" w:rsidR="00926E23" w:rsidRPr="008B1FBC" w:rsidRDefault="00926E23" w:rsidP="00384822">
            <w:pPr>
              <w:spacing w:before="0" w:line="460" w:lineRule="exact"/>
              <w:ind w:leftChars="4" w:left="33" w:hangingChars="8" w:hanging="22"/>
              <w:jc w:val="left"/>
              <w:rPr>
                <w:rFonts w:asciiTheme="majorBidi" w:eastAsia="Times New Roman" w:hAnsiTheme="majorBidi" w:cstheme="majorBidi"/>
                <w:color w:val="auto"/>
              </w:rPr>
            </w:pPr>
            <w:r w:rsidRPr="008B1FBC">
              <w:rPr>
                <w:rFonts w:asciiTheme="majorBidi" w:hAnsiTheme="majorBidi" w:cstheme="majorBidi"/>
              </w:rPr>
              <w:t xml:space="preserve">Total </w:t>
            </w:r>
            <w:r w:rsidRPr="008B1FBC">
              <w:rPr>
                <w:rFonts w:asciiTheme="majorBidi" w:eastAsia="Times New Roman" w:hAnsiTheme="majorBidi" w:cstheme="majorBidi"/>
                <w:color w:val="auto"/>
              </w:rPr>
              <w:t>trade</w:t>
            </w:r>
            <w:r w:rsidRPr="008B1FBC">
              <w:rPr>
                <w:rFonts w:asciiTheme="majorBidi" w:hAnsiTheme="majorBidi" w:cstheme="majorBidi"/>
              </w:rPr>
              <w:t xml:space="preserve"> and other current payables</w:t>
            </w:r>
          </w:p>
        </w:tc>
        <w:tc>
          <w:tcPr>
            <w:tcW w:w="1530" w:type="dxa"/>
            <w:tcBorders>
              <w:top w:val="nil"/>
              <w:left w:val="nil"/>
              <w:bottom w:val="nil"/>
              <w:right w:val="nil"/>
            </w:tcBorders>
            <w:shd w:val="clear" w:color="auto" w:fill="auto"/>
            <w:noWrap/>
          </w:tcPr>
          <w:p w14:paraId="10F87D3E" w14:textId="5D26F6C2" w:rsidR="00926E23" w:rsidRPr="008B1FBC" w:rsidRDefault="00926E23" w:rsidP="00384822">
            <w:pPr>
              <w:pBdr>
                <w:bottom w:val="double" w:sz="4" w:space="1" w:color="auto"/>
              </w:pBdr>
              <w:spacing w:before="0" w:line="460" w:lineRule="exact"/>
              <w:ind w:left="0"/>
              <w:jc w:val="right"/>
              <w:rPr>
                <w:rFonts w:asciiTheme="majorBidi" w:hAnsiTheme="majorBidi" w:cstheme="majorBidi"/>
              </w:rPr>
            </w:pPr>
            <w:r w:rsidRPr="00AA469C">
              <w:rPr>
                <w:rFonts w:asciiTheme="majorBidi" w:eastAsia="Times New Roman" w:hAnsiTheme="majorBidi" w:cstheme="majorBidi"/>
                <w:color w:val="auto"/>
              </w:rPr>
              <w:t>160,619,434.40</w:t>
            </w:r>
          </w:p>
        </w:tc>
        <w:tc>
          <w:tcPr>
            <w:tcW w:w="1530" w:type="dxa"/>
            <w:tcBorders>
              <w:top w:val="nil"/>
              <w:left w:val="nil"/>
              <w:bottom w:val="nil"/>
              <w:right w:val="nil"/>
            </w:tcBorders>
            <w:shd w:val="clear" w:color="auto" w:fill="auto"/>
            <w:noWrap/>
          </w:tcPr>
          <w:p w14:paraId="27E9765C" w14:textId="3AD563DE" w:rsidR="00926E23" w:rsidRPr="008B1FBC" w:rsidRDefault="00926E23" w:rsidP="00384822">
            <w:pPr>
              <w:pBdr>
                <w:bottom w:val="double" w:sz="4" w:space="1" w:color="auto"/>
              </w:pBdr>
              <w:spacing w:before="0" w:line="460" w:lineRule="exact"/>
              <w:ind w:left="0"/>
              <w:jc w:val="right"/>
              <w:rPr>
                <w:rFonts w:asciiTheme="majorBidi" w:hAnsiTheme="majorBidi" w:cstheme="majorBidi"/>
              </w:rPr>
            </w:pPr>
            <w:r w:rsidRPr="00AA469C">
              <w:rPr>
                <w:rFonts w:asciiTheme="majorBidi" w:eastAsia="Times New Roman" w:hAnsiTheme="majorBidi" w:cstheme="majorBidi"/>
                <w:color w:val="auto"/>
              </w:rPr>
              <w:t>203,632,102.72</w:t>
            </w:r>
          </w:p>
        </w:tc>
        <w:tc>
          <w:tcPr>
            <w:tcW w:w="1530" w:type="dxa"/>
            <w:tcBorders>
              <w:top w:val="nil"/>
              <w:left w:val="nil"/>
              <w:bottom w:val="nil"/>
              <w:right w:val="nil"/>
            </w:tcBorders>
            <w:shd w:val="clear" w:color="auto" w:fill="auto"/>
            <w:noWrap/>
          </w:tcPr>
          <w:p w14:paraId="426E8229" w14:textId="27650B00" w:rsidR="00926E23" w:rsidRPr="008B1FBC" w:rsidRDefault="00926E23" w:rsidP="00384822">
            <w:pPr>
              <w:pBdr>
                <w:bottom w:val="double" w:sz="4" w:space="1" w:color="auto"/>
              </w:pBdr>
              <w:spacing w:before="0" w:line="460" w:lineRule="exact"/>
              <w:ind w:left="0"/>
              <w:jc w:val="right"/>
              <w:rPr>
                <w:rFonts w:asciiTheme="majorBidi" w:hAnsiTheme="majorBidi" w:cstheme="majorBidi"/>
              </w:rPr>
            </w:pPr>
            <w:r w:rsidRPr="00AA469C">
              <w:rPr>
                <w:rFonts w:asciiTheme="majorBidi" w:eastAsia="Times New Roman" w:hAnsiTheme="majorBidi" w:cstheme="majorBidi"/>
                <w:color w:val="auto"/>
              </w:rPr>
              <w:t>152,856,472.63</w:t>
            </w:r>
          </w:p>
        </w:tc>
        <w:tc>
          <w:tcPr>
            <w:tcW w:w="1530" w:type="dxa"/>
            <w:tcBorders>
              <w:top w:val="nil"/>
              <w:left w:val="nil"/>
              <w:bottom w:val="nil"/>
              <w:right w:val="nil"/>
            </w:tcBorders>
            <w:shd w:val="clear" w:color="auto" w:fill="auto"/>
            <w:noWrap/>
          </w:tcPr>
          <w:p w14:paraId="24843776" w14:textId="6A63C02F" w:rsidR="00926E23" w:rsidRPr="008B1FBC" w:rsidRDefault="00926E23" w:rsidP="00384822">
            <w:pPr>
              <w:pBdr>
                <w:bottom w:val="double" w:sz="4" w:space="1" w:color="auto"/>
              </w:pBdr>
              <w:spacing w:before="0" w:line="460" w:lineRule="exact"/>
              <w:ind w:left="0"/>
              <w:jc w:val="right"/>
              <w:rPr>
                <w:rFonts w:asciiTheme="majorBidi" w:hAnsiTheme="majorBidi" w:cstheme="majorBidi"/>
              </w:rPr>
            </w:pPr>
            <w:r w:rsidRPr="00AA469C">
              <w:rPr>
                <w:rFonts w:asciiTheme="majorBidi" w:eastAsia="Times New Roman" w:hAnsiTheme="majorBidi" w:cstheme="majorBidi"/>
                <w:color w:val="auto"/>
              </w:rPr>
              <w:t>185,176,244.89</w:t>
            </w:r>
          </w:p>
        </w:tc>
      </w:tr>
    </w:tbl>
    <w:p w14:paraId="574EE883" w14:textId="77777777" w:rsidR="008E698B" w:rsidRPr="008B1FBC" w:rsidRDefault="008E698B" w:rsidP="008E698B">
      <w:pPr>
        <w:ind w:left="426" w:hanging="426"/>
        <w:rPr>
          <w:rFonts w:asciiTheme="majorBidi" w:hAnsiTheme="majorBidi" w:cstheme="majorBidi"/>
          <w:sz w:val="30"/>
          <w:szCs w:val="30"/>
        </w:rPr>
      </w:pPr>
      <w:r w:rsidRPr="008B1FBC">
        <w:rPr>
          <w:rFonts w:asciiTheme="majorBidi" w:hAnsiTheme="majorBidi" w:cstheme="majorBidi"/>
          <w:sz w:val="30"/>
          <w:szCs w:val="30"/>
        </w:rPr>
        <w:br w:type="page"/>
      </w:r>
    </w:p>
    <w:p w14:paraId="26ED20B2" w14:textId="408327B8" w:rsidR="00040F99" w:rsidRPr="008B1FBC" w:rsidRDefault="00BA4EDC" w:rsidP="00384822">
      <w:pPr>
        <w:spacing w:line="4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2</w:t>
      </w:r>
      <w:r w:rsidR="00CB0370">
        <w:rPr>
          <w:rFonts w:asciiTheme="majorBidi" w:hAnsiTheme="majorBidi" w:cstheme="majorBidi" w:hint="cs"/>
          <w:b/>
          <w:bCs/>
          <w:sz w:val="30"/>
          <w:szCs w:val="30"/>
          <w:cs/>
        </w:rPr>
        <w:t>2</w:t>
      </w:r>
      <w:r w:rsidR="008E698B" w:rsidRPr="008B1FBC">
        <w:rPr>
          <w:rFonts w:asciiTheme="majorBidi" w:hAnsiTheme="majorBidi" w:cstheme="majorBidi"/>
          <w:b/>
          <w:bCs/>
          <w:sz w:val="30"/>
          <w:szCs w:val="30"/>
          <w:cs/>
        </w:rPr>
        <w:t>.</w:t>
      </w:r>
      <w:r w:rsidR="008E698B" w:rsidRPr="008B1FBC">
        <w:rPr>
          <w:rFonts w:asciiTheme="majorBidi" w:hAnsiTheme="majorBidi" w:cstheme="majorBidi"/>
          <w:b/>
          <w:bCs/>
          <w:sz w:val="30"/>
          <w:szCs w:val="30"/>
          <w:cs/>
        </w:rPr>
        <w:tab/>
      </w:r>
      <w:r w:rsidR="007C2670" w:rsidRPr="008B1FBC">
        <w:rPr>
          <w:rFonts w:asciiTheme="majorBidi" w:hAnsiTheme="majorBidi" w:cstheme="majorBidi"/>
          <w:b/>
          <w:bCs/>
          <w:sz w:val="30"/>
          <w:szCs w:val="30"/>
        </w:rPr>
        <w:t>LEASE LIABILITIES</w:t>
      </w:r>
      <w:r w:rsidR="00C36A39" w:rsidRPr="008B1FBC">
        <w:rPr>
          <w:rFonts w:asciiTheme="majorBidi" w:hAnsiTheme="majorBidi" w:cstheme="majorBidi"/>
          <w:b/>
          <w:bCs/>
          <w:sz w:val="30"/>
          <w:szCs w:val="30"/>
        </w:rPr>
        <w:t xml:space="preserve"> </w:t>
      </w:r>
    </w:p>
    <w:p w14:paraId="4EBDCCE2" w14:textId="69AAEE91" w:rsidR="00040F99" w:rsidRPr="008B1FBC" w:rsidRDefault="00BA4EDC" w:rsidP="00384822">
      <w:pPr>
        <w:spacing w:before="0" w:line="460" w:lineRule="exact"/>
        <w:ind w:left="993" w:hanging="567"/>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2</w:t>
      </w:r>
      <w:r w:rsidR="00CB0370">
        <w:rPr>
          <w:rFonts w:asciiTheme="majorBidi" w:eastAsia="Times New Roman" w:hAnsiTheme="majorBidi" w:cstheme="majorBidi"/>
          <w:color w:val="auto"/>
          <w:sz w:val="30"/>
          <w:szCs w:val="30"/>
        </w:rPr>
        <w:t>2</w:t>
      </w:r>
      <w:r w:rsidR="00040F99" w:rsidRPr="008B1FBC">
        <w:rPr>
          <w:rFonts w:asciiTheme="majorBidi" w:eastAsia="Times New Roman" w:hAnsiTheme="majorBidi" w:cstheme="majorBidi"/>
          <w:color w:val="auto"/>
          <w:sz w:val="30"/>
          <w:szCs w:val="30"/>
        </w:rPr>
        <w:t>.1</w:t>
      </w:r>
      <w:r w:rsidR="008E698B" w:rsidRPr="008B1FBC">
        <w:rPr>
          <w:rFonts w:asciiTheme="majorBidi" w:eastAsia="Times New Roman" w:hAnsiTheme="majorBidi" w:cstheme="majorBidi"/>
          <w:color w:val="auto"/>
          <w:sz w:val="30"/>
          <w:szCs w:val="30"/>
          <w:cs/>
        </w:rPr>
        <w:tab/>
      </w:r>
      <w:r w:rsidRPr="008B1FBC">
        <w:rPr>
          <w:rFonts w:asciiTheme="majorBidi" w:eastAsia="Times New Roman" w:hAnsiTheme="majorBidi" w:cstheme="majorBidi"/>
          <w:color w:val="auto"/>
          <w:sz w:val="30"/>
          <w:szCs w:val="30"/>
        </w:rPr>
        <w:t xml:space="preserve">The increase and decrease of lease liabilities for the year ended December 31, 2020 </w:t>
      </w:r>
      <w:r w:rsidR="00A52675">
        <w:rPr>
          <w:rFonts w:asciiTheme="majorBidi" w:eastAsia="Times New Roman" w:hAnsiTheme="majorBidi" w:cstheme="majorBidi"/>
          <w:color w:val="auto"/>
          <w:sz w:val="30"/>
          <w:szCs w:val="30"/>
        </w:rPr>
        <w:t xml:space="preserve">and </w:t>
      </w:r>
      <w:proofErr w:type="gramStart"/>
      <w:r w:rsidR="00A52675">
        <w:rPr>
          <w:rFonts w:asciiTheme="majorBidi" w:eastAsia="Times New Roman" w:hAnsiTheme="majorBidi" w:cstheme="majorBidi"/>
          <w:color w:val="auto"/>
          <w:sz w:val="30"/>
          <w:szCs w:val="30"/>
        </w:rPr>
        <w:t>2019</w:t>
      </w:r>
      <w:r w:rsidR="00FA735B">
        <w:rPr>
          <w:rFonts w:asciiTheme="majorBidi" w:eastAsia="Times New Roman" w:hAnsiTheme="majorBidi" w:cstheme="majorBidi"/>
          <w:color w:val="auto"/>
          <w:sz w:val="30"/>
          <w:szCs w:val="30"/>
        </w:rPr>
        <w:t>,</w:t>
      </w:r>
      <w:proofErr w:type="gramEnd"/>
      <w:r w:rsidR="00A52675">
        <w:rPr>
          <w:rFonts w:asciiTheme="majorBidi" w:eastAsia="Times New Roman" w:hAnsiTheme="majorBidi" w:cstheme="majorBidi"/>
          <w:color w:val="auto"/>
          <w:sz w:val="30"/>
          <w:szCs w:val="30"/>
        </w:rPr>
        <w:t xml:space="preserve"> </w:t>
      </w:r>
      <w:r w:rsidRPr="008B1FBC">
        <w:rPr>
          <w:rFonts w:asciiTheme="majorBidi" w:eastAsia="Times New Roman" w:hAnsiTheme="majorBidi" w:cstheme="majorBidi"/>
          <w:color w:val="auto"/>
          <w:sz w:val="30"/>
          <w:szCs w:val="30"/>
        </w:rPr>
        <w:t>are summarized as follows:</w:t>
      </w:r>
    </w:p>
    <w:p w14:paraId="0766AA37" w14:textId="34A9966A" w:rsidR="00BA4EDC" w:rsidRPr="008B1FBC" w:rsidRDefault="00BA4EDC" w:rsidP="00384822">
      <w:pPr>
        <w:spacing w:line="460" w:lineRule="exact"/>
        <w:ind w:left="426" w:hanging="426"/>
        <w:jc w:val="right"/>
        <w:rPr>
          <w:rFonts w:asciiTheme="majorBidi" w:hAnsiTheme="majorBidi" w:cstheme="majorBidi"/>
          <w:sz w:val="30"/>
          <w:szCs w:val="30"/>
        </w:rPr>
      </w:pPr>
      <w:r w:rsidRPr="008B1FBC">
        <w:rPr>
          <w:rFonts w:asciiTheme="majorBidi" w:hAnsiTheme="majorBidi" w:cstheme="majorBidi"/>
          <w:sz w:val="30"/>
          <w:szCs w:val="30"/>
        </w:rPr>
        <w:t>(Unit: Baht)</w:t>
      </w:r>
    </w:p>
    <w:tbl>
      <w:tblPr>
        <w:tblW w:w="8505" w:type="dxa"/>
        <w:tblInd w:w="959" w:type="dxa"/>
        <w:tblLayout w:type="fixed"/>
        <w:tblLook w:val="04A0" w:firstRow="1" w:lastRow="0" w:firstColumn="1" w:lastColumn="0" w:noHBand="0" w:noVBand="1"/>
      </w:tblPr>
      <w:tblGrid>
        <w:gridCol w:w="4678"/>
        <w:gridCol w:w="1984"/>
        <w:gridCol w:w="1843"/>
      </w:tblGrid>
      <w:tr w:rsidR="00040F99" w:rsidRPr="008B1FBC" w14:paraId="0164B4A5" w14:textId="77777777" w:rsidTr="008E698B">
        <w:trPr>
          <w:trHeight w:val="435"/>
        </w:trPr>
        <w:tc>
          <w:tcPr>
            <w:tcW w:w="4678" w:type="dxa"/>
            <w:tcBorders>
              <w:top w:val="nil"/>
              <w:left w:val="nil"/>
              <w:bottom w:val="nil"/>
              <w:right w:val="nil"/>
            </w:tcBorders>
            <w:shd w:val="clear" w:color="auto" w:fill="auto"/>
            <w:noWrap/>
            <w:vAlign w:val="bottom"/>
            <w:hideMark/>
          </w:tcPr>
          <w:p w14:paraId="1DC6472F" w14:textId="77777777" w:rsidR="00040F99" w:rsidRPr="008B1FBC" w:rsidRDefault="00040F99" w:rsidP="00384822">
            <w:pPr>
              <w:spacing w:before="0" w:line="460" w:lineRule="exact"/>
              <w:ind w:left="0"/>
              <w:jc w:val="center"/>
              <w:rPr>
                <w:rFonts w:asciiTheme="majorBidi" w:eastAsia="Times New Roman" w:hAnsiTheme="majorBidi" w:cstheme="majorBidi"/>
                <w:color w:val="auto"/>
              </w:rPr>
            </w:pPr>
          </w:p>
        </w:tc>
        <w:tc>
          <w:tcPr>
            <w:tcW w:w="1984" w:type="dxa"/>
            <w:tcBorders>
              <w:top w:val="nil"/>
              <w:left w:val="nil"/>
              <w:bottom w:val="nil"/>
              <w:right w:val="nil"/>
            </w:tcBorders>
            <w:shd w:val="clear" w:color="auto" w:fill="auto"/>
            <w:noWrap/>
            <w:vAlign w:val="bottom"/>
            <w:hideMark/>
          </w:tcPr>
          <w:p w14:paraId="5AA59EC1" w14:textId="14E03E7C" w:rsidR="00040F99" w:rsidRPr="008B1FBC" w:rsidRDefault="007C2670" w:rsidP="007B64F2">
            <w:pP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p>
        </w:tc>
        <w:tc>
          <w:tcPr>
            <w:tcW w:w="1843" w:type="dxa"/>
            <w:tcBorders>
              <w:top w:val="nil"/>
              <w:left w:val="nil"/>
              <w:bottom w:val="nil"/>
              <w:right w:val="nil"/>
            </w:tcBorders>
            <w:shd w:val="clear" w:color="auto" w:fill="auto"/>
            <w:noWrap/>
            <w:vAlign w:val="bottom"/>
            <w:hideMark/>
          </w:tcPr>
          <w:p w14:paraId="1EC8334C" w14:textId="0E58027A" w:rsidR="00040F99" w:rsidRPr="008B1FBC" w:rsidRDefault="007C2670" w:rsidP="007B64F2">
            <w:pP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tc>
      </w:tr>
      <w:tr w:rsidR="008E698B" w:rsidRPr="008B1FBC" w14:paraId="190179B8" w14:textId="77777777" w:rsidTr="008E698B">
        <w:trPr>
          <w:trHeight w:val="435"/>
        </w:trPr>
        <w:tc>
          <w:tcPr>
            <w:tcW w:w="4678" w:type="dxa"/>
            <w:tcBorders>
              <w:top w:val="nil"/>
              <w:left w:val="nil"/>
              <w:bottom w:val="nil"/>
              <w:right w:val="nil"/>
            </w:tcBorders>
            <w:shd w:val="clear" w:color="auto" w:fill="auto"/>
            <w:noWrap/>
            <w:vAlign w:val="bottom"/>
          </w:tcPr>
          <w:p w14:paraId="3D7FD34D" w14:textId="77777777" w:rsidR="008E698B" w:rsidRPr="008B1FBC" w:rsidRDefault="008E698B" w:rsidP="00384822">
            <w:pPr>
              <w:spacing w:before="0" w:line="460" w:lineRule="exact"/>
              <w:ind w:left="0"/>
              <w:jc w:val="center"/>
              <w:rPr>
                <w:rFonts w:asciiTheme="majorBidi" w:eastAsia="Times New Roman" w:hAnsiTheme="majorBidi" w:cstheme="majorBidi"/>
                <w:color w:val="auto"/>
              </w:rPr>
            </w:pPr>
          </w:p>
        </w:tc>
        <w:tc>
          <w:tcPr>
            <w:tcW w:w="1984" w:type="dxa"/>
            <w:tcBorders>
              <w:top w:val="nil"/>
              <w:left w:val="nil"/>
              <w:bottom w:val="nil"/>
              <w:right w:val="nil"/>
            </w:tcBorders>
            <w:shd w:val="clear" w:color="auto" w:fill="auto"/>
            <w:noWrap/>
            <w:vAlign w:val="bottom"/>
          </w:tcPr>
          <w:p w14:paraId="6BDA1633" w14:textId="4DB9FFB7" w:rsidR="008E698B" w:rsidRPr="008B1FBC" w:rsidRDefault="00BA4EDC"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w:t>
            </w:r>
            <w:r w:rsidR="008E698B" w:rsidRPr="008B1FBC">
              <w:rPr>
                <w:rFonts w:asciiTheme="majorBidi" w:eastAsia="Times New Roman" w:hAnsiTheme="majorBidi" w:cstheme="majorBidi"/>
                <w:color w:val="auto"/>
              </w:rPr>
              <w:t xml:space="preserve">statements </w:t>
            </w:r>
          </w:p>
        </w:tc>
        <w:tc>
          <w:tcPr>
            <w:tcW w:w="1843" w:type="dxa"/>
            <w:tcBorders>
              <w:top w:val="nil"/>
              <w:left w:val="nil"/>
              <w:bottom w:val="nil"/>
              <w:right w:val="nil"/>
            </w:tcBorders>
            <w:shd w:val="clear" w:color="auto" w:fill="auto"/>
            <w:noWrap/>
            <w:vAlign w:val="bottom"/>
          </w:tcPr>
          <w:p w14:paraId="28928B94" w14:textId="4A4D78C1" w:rsidR="008E698B" w:rsidRPr="008B1FBC" w:rsidRDefault="00BA4EDC"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w:t>
            </w:r>
            <w:r w:rsidR="008E698B" w:rsidRPr="008B1FBC">
              <w:rPr>
                <w:rFonts w:asciiTheme="majorBidi" w:eastAsia="Times New Roman" w:hAnsiTheme="majorBidi" w:cstheme="majorBidi"/>
                <w:color w:val="auto"/>
              </w:rPr>
              <w:t xml:space="preserve">statements </w:t>
            </w:r>
          </w:p>
        </w:tc>
      </w:tr>
      <w:tr w:rsidR="00BA4EDC" w:rsidRPr="008B1FBC" w14:paraId="69AAAEE9" w14:textId="77777777" w:rsidTr="008E698B">
        <w:trPr>
          <w:trHeight w:val="435"/>
        </w:trPr>
        <w:tc>
          <w:tcPr>
            <w:tcW w:w="4678" w:type="dxa"/>
            <w:tcBorders>
              <w:top w:val="nil"/>
              <w:left w:val="nil"/>
              <w:bottom w:val="nil"/>
              <w:right w:val="nil"/>
            </w:tcBorders>
            <w:shd w:val="clear" w:color="auto" w:fill="auto"/>
            <w:noWrap/>
            <w:hideMark/>
          </w:tcPr>
          <w:p w14:paraId="0F72BCBD" w14:textId="3812B964" w:rsidR="00BA4EDC" w:rsidRPr="008B1FBC" w:rsidRDefault="00BA4EDC" w:rsidP="00384822">
            <w:pPr>
              <w:spacing w:before="0" w:line="460" w:lineRule="exact"/>
              <w:ind w:left="34"/>
              <w:jc w:val="left"/>
              <w:rPr>
                <w:rFonts w:asciiTheme="majorBidi" w:hAnsiTheme="majorBidi" w:cstheme="majorBidi"/>
              </w:rPr>
            </w:pPr>
            <w:r w:rsidRPr="008B1FBC">
              <w:rPr>
                <w:rFonts w:asciiTheme="majorBidi" w:hAnsiTheme="majorBidi" w:cstheme="majorBidi"/>
              </w:rPr>
              <w:t>Book value as at December 31, 2019</w:t>
            </w:r>
          </w:p>
        </w:tc>
        <w:tc>
          <w:tcPr>
            <w:tcW w:w="1984" w:type="dxa"/>
            <w:tcBorders>
              <w:top w:val="nil"/>
              <w:left w:val="nil"/>
              <w:bottom w:val="nil"/>
              <w:right w:val="nil"/>
            </w:tcBorders>
            <w:shd w:val="clear" w:color="auto" w:fill="auto"/>
            <w:noWrap/>
            <w:hideMark/>
          </w:tcPr>
          <w:p w14:paraId="3FBF6B3D" w14:textId="41F67954" w:rsidR="00BA4EDC" w:rsidRPr="008B1FBC" w:rsidRDefault="00BA4EDC" w:rsidP="00384822">
            <w:pPr>
              <w:spacing w:before="0" w:line="460" w:lineRule="exact"/>
              <w:ind w:left="0"/>
              <w:jc w:val="right"/>
              <w:rPr>
                <w:rFonts w:asciiTheme="majorBidi" w:hAnsiTheme="majorBidi" w:cstheme="majorBidi"/>
              </w:rPr>
            </w:pPr>
            <w:r w:rsidRPr="008B1FBC">
              <w:rPr>
                <w:rFonts w:asciiTheme="majorBidi" w:hAnsiTheme="majorBidi" w:cstheme="majorBidi"/>
              </w:rPr>
              <w:t xml:space="preserve"> 12,005,046.92 </w:t>
            </w:r>
          </w:p>
        </w:tc>
        <w:tc>
          <w:tcPr>
            <w:tcW w:w="1843" w:type="dxa"/>
            <w:tcBorders>
              <w:top w:val="nil"/>
              <w:left w:val="nil"/>
              <w:bottom w:val="nil"/>
              <w:right w:val="nil"/>
            </w:tcBorders>
            <w:shd w:val="clear" w:color="auto" w:fill="auto"/>
            <w:noWrap/>
            <w:hideMark/>
          </w:tcPr>
          <w:p w14:paraId="2D81DA91" w14:textId="4030740D" w:rsidR="00BA4EDC" w:rsidRPr="008B1FBC" w:rsidRDefault="00BA4EDC" w:rsidP="00384822">
            <w:pPr>
              <w:spacing w:before="0" w:line="460" w:lineRule="exact"/>
              <w:ind w:left="0"/>
              <w:jc w:val="right"/>
              <w:rPr>
                <w:rFonts w:asciiTheme="majorBidi" w:hAnsiTheme="majorBidi" w:cstheme="majorBidi"/>
              </w:rPr>
            </w:pPr>
            <w:r w:rsidRPr="008B1FBC">
              <w:rPr>
                <w:rFonts w:asciiTheme="majorBidi" w:hAnsiTheme="majorBidi" w:cstheme="majorBidi"/>
              </w:rPr>
              <w:t xml:space="preserve"> 12,005,046.92 </w:t>
            </w:r>
          </w:p>
        </w:tc>
      </w:tr>
      <w:tr w:rsidR="00BA4EDC" w:rsidRPr="008B1FBC" w14:paraId="65367B3A" w14:textId="77777777" w:rsidTr="008E698B">
        <w:trPr>
          <w:trHeight w:val="435"/>
        </w:trPr>
        <w:tc>
          <w:tcPr>
            <w:tcW w:w="4678" w:type="dxa"/>
            <w:tcBorders>
              <w:top w:val="nil"/>
              <w:left w:val="nil"/>
              <w:bottom w:val="nil"/>
              <w:right w:val="nil"/>
            </w:tcBorders>
            <w:shd w:val="clear" w:color="auto" w:fill="auto"/>
            <w:noWrap/>
            <w:hideMark/>
          </w:tcPr>
          <w:p w14:paraId="5405105D" w14:textId="625AE037" w:rsidR="00BA4EDC" w:rsidRPr="008B1FBC" w:rsidRDefault="00BA4EDC" w:rsidP="00384822">
            <w:pPr>
              <w:spacing w:before="0" w:line="460" w:lineRule="exact"/>
              <w:ind w:left="34"/>
              <w:jc w:val="left"/>
              <w:rPr>
                <w:rFonts w:asciiTheme="majorBidi" w:hAnsiTheme="majorBidi" w:cstheme="majorBidi"/>
              </w:rPr>
            </w:pPr>
            <w:r w:rsidRPr="008B1FBC">
              <w:rPr>
                <w:rFonts w:asciiTheme="majorBidi" w:hAnsiTheme="majorBidi" w:cstheme="majorBidi"/>
              </w:rPr>
              <w:t>Effects of adoption TFRS 16</w:t>
            </w:r>
          </w:p>
        </w:tc>
        <w:tc>
          <w:tcPr>
            <w:tcW w:w="1984" w:type="dxa"/>
            <w:tcBorders>
              <w:top w:val="nil"/>
              <w:left w:val="nil"/>
              <w:bottom w:val="nil"/>
              <w:right w:val="nil"/>
            </w:tcBorders>
            <w:shd w:val="clear" w:color="auto" w:fill="auto"/>
            <w:noWrap/>
            <w:hideMark/>
          </w:tcPr>
          <w:p w14:paraId="615192F4" w14:textId="42DADC58" w:rsidR="00BA4EDC" w:rsidRPr="008B1FBC" w:rsidRDefault="00BA4EDC" w:rsidP="00384822">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1,627,548.04 </w:t>
            </w:r>
          </w:p>
        </w:tc>
        <w:tc>
          <w:tcPr>
            <w:tcW w:w="1843" w:type="dxa"/>
            <w:tcBorders>
              <w:top w:val="nil"/>
              <w:left w:val="nil"/>
              <w:bottom w:val="nil"/>
              <w:right w:val="nil"/>
            </w:tcBorders>
            <w:shd w:val="clear" w:color="auto" w:fill="auto"/>
            <w:noWrap/>
            <w:hideMark/>
          </w:tcPr>
          <w:p w14:paraId="117F8C4F" w14:textId="58404414" w:rsidR="00BA4EDC" w:rsidRPr="008B1FBC" w:rsidRDefault="00BA4EDC" w:rsidP="00384822">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1,627,548.04 </w:t>
            </w:r>
          </w:p>
        </w:tc>
      </w:tr>
      <w:tr w:rsidR="00BA4EDC" w:rsidRPr="008B1FBC" w14:paraId="7F8BFADD" w14:textId="77777777" w:rsidTr="008E698B">
        <w:trPr>
          <w:trHeight w:val="435"/>
        </w:trPr>
        <w:tc>
          <w:tcPr>
            <w:tcW w:w="4678" w:type="dxa"/>
            <w:tcBorders>
              <w:top w:val="nil"/>
              <w:left w:val="nil"/>
              <w:bottom w:val="nil"/>
              <w:right w:val="nil"/>
            </w:tcBorders>
            <w:shd w:val="clear" w:color="auto" w:fill="auto"/>
            <w:noWrap/>
            <w:hideMark/>
          </w:tcPr>
          <w:p w14:paraId="762259AD" w14:textId="0FFDD10B" w:rsidR="00BA4EDC" w:rsidRPr="008B1FBC" w:rsidRDefault="00BA4EDC" w:rsidP="00384822">
            <w:pPr>
              <w:spacing w:before="0" w:line="460" w:lineRule="exact"/>
              <w:ind w:left="34"/>
              <w:jc w:val="left"/>
              <w:rPr>
                <w:rFonts w:asciiTheme="majorBidi" w:hAnsiTheme="majorBidi" w:cstheme="majorBidi"/>
              </w:rPr>
            </w:pPr>
            <w:r w:rsidRPr="008B1FBC">
              <w:rPr>
                <w:rFonts w:asciiTheme="majorBidi" w:hAnsiTheme="majorBidi" w:cstheme="majorBidi"/>
              </w:rPr>
              <w:t>Book value as at January 1, 2020</w:t>
            </w:r>
          </w:p>
        </w:tc>
        <w:tc>
          <w:tcPr>
            <w:tcW w:w="1984" w:type="dxa"/>
            <w:tcBorders>
              <w:top w:val="nil"/>
              <w:left w:val="nil"/>
              <w:bottom w:val="nil"/>
              <w:right w:val="nil"/>
            </w:tcBorders>
            <w:shd w:val="clear" w:color="auto" w:fill="auto"/>
            <w:noWrap/>
            <w:hideMark/>
          </w:tcPr>
          <w:p w14:paraId="1ED73A7C" w14:textId="09B23B6C" w:rsidR="00BA4EDC" w:rsidRPr="008B1FBC" w:rsidRDefault="00BA4EDC" w:rsidP="00384822">
            <w:pPr>
              <w:spacing w:before="0" w:line="460" w:lineRule="exact"/>
              <w:ind w:left="0"/>
              <w:jc w:val="right"/>
              <w:rPr>
                <w:rFonts w:asciiTheme="majorBidi" w:hAnsiTheme="majorBidi" w:cstheme="majorBidi"/>
              </w:rPr>
            </w:pPr>
            <w:r w:rsidRPr="008B1FBC">
              <w:rPr>
                <w:rFonts w:asciiTheme="majorBidi" w:hAnsiTheme="majorBidi" w:cstheme="majorBidi"/>
              </w:rPr>
              <w:t xml:space="preserve">13,632,594.96 </w:t>
            </w:r>
          </w:p>
        </w:tc>
        <w:tc>
          <w:tcPr>
            <w:tcW w:w="1843" w:type="dxa"/>
            <w:tcBorders>
              <w:top w:val="nil"/>
              <w:left w:val="nil"/>
              <w:bottom w:val="nil"/>
              <w:right w:val="nil"/>
            </w:tcBorders>
            <w:shd w:val="clear" w:color="auto" w:fill="auto"/>
            <w:noWrap/>
            <w:hideMark/>
          </w:tcPr>
          <w:p w14:paraId="41EB6B9B" w14:textId="46B44850" w:rsidR="00BA4EDC" w:rsidRPr="008B1FBC" w:rsidRDefault="00BA4EDC" w:rsidP="00384822">
            <w:pPr>
              <w:spacing w:before="0" w:line="460" w:lineRule="exact"/>
              <w:ind w:left="0"/>
              <w:jc w:val="right"/>
              <w:rPr>
                <w:rFonts w:asciiTheme="majorBidi" w:hAnsiTheme="majorBidi" w:cstheme="majorBidi"/>
              </w:rPr>
            </w:pPr>
            <w:r w:rsidRPr="008B1FBC">
              <w:rPr>
                <w:rFonts w:asciiTheme="majorBidi" w:hAnsiTheme="majorBidi" w:cstheme="majorBidi"/>
              </w:rPr>
              <w:t xml:space="preserve">13,632,594.96 </w:t>
            </w:r>
          </w:p>
        </w:tc>
      </w:tr>
      <w:tr w:rsidR="00BA4EDC" w:rsidRPr="008B1FBC" w14:paraId="31272B9F" w14:textId="77777777" w:rsidTr="008E698B">
        <w:trPr>
          <w:trHeight w:val="435"/>
        </w:trPr>
        <w:tc>
          <w:tcPr>
            <w:tcW w:w="4678" w:type="dxa"/>
            <w:tcBorders>
              <w:top w:val="nil"/>
              <w:left w:val="nil"/>
              <w:bottom w:val="nil"/>
              <w:right w:val="nil"/>
            </w:tcBorders>
            <w:shd w:val="clear" w:color="auto" w:fill="auto"/>
            <w:noWrap/>
            <w:hideMark/>
          </w:tcPr>
          <w:p w14:paraId="3823DD28" w14:textId="36D92E0D" w:rsidR="00BA4EDC" w:rsidRPr="008B1FBC" w:rsidRDefault="00BA4EDC" w:rsidP="00934D4D">
            <w:pPr>
              <w:spacing w:before="0" w:line="460" w:lineRule="exact"/>
              <w:ind w:left="34"/>
              <w:jc w:val="left"/>
              <w:rPr>
                <w:rFonts w:asciiTheme="majorBidi" w:hAnsiTheme="majorBidi" w:cstheme="majorBidi"/>
              </w:rPr>
            </w:pPr>
            <w:r w:rsidRPr="008B1FBC">
              <w:rPr>
                <w:rFonts w:asciiTheme="majorBidi" w:hAnsiTheme="majorBidi" w:cstheme="majorBidi"/>
              </w:rPr>
              <w:t xml:space="preserve">Lease liabilities increased during the </w:t>
            </w:r>
            <w:r w:rsidR="00934D4D">
              <w:rPr>
                <w:rFonts w:asciiTheme="majorBidi" w:hAnsiTheme="majorBidi" w:cstheme="majorBidi"/>
              </w:rPr>
              <w:t>year</w:t>
            </w:r>
          </w:p>
        </w:tc>
        <w:tc>
          <w:tcPr>
            <w:tcW w:w="1984" w:type="dxa"/>
            <w:tcBorders>
              <w:top w:val="nil"/>
              <w:left w:val="nil"/>
              <w:bottom w:val="nil"/>
              <w:right w:val="nil"/>
            </w:tcBorders>
            <w:shd w:val="clear" w:color="auto" w:fill="auto"/>
            <w:noWrap/>
            <w:hideMark/>
          </w:tcPr>
          <w:p w14:paraId="52E81E86" w14:textId="77BCAD40" w:rsidR="00BA4EDC" w:rsidRPr="008B1FBC" w:rsidRDefault="00BA4EDC" w:rsidP="00384822">
            <w:pPr>
              <w:spacing w:before="0" w:line="460" w:lineRule="exact"/>
              <w:ind w:left="0"/>
              <w:jc w:val="right"/>
              <w:rPr>
                <w:rFonts w:asciiTheme="majorBidi" w:hAnsiTheme="majorBidi" w:cstheme="majorBidi"/>
              </w:rPr>
            </w:pPr>
            <w:r w:rsidRPr="008B1FBC">
              <w:rPr>
                <w:rFonts w:asciiTheme="majorBidi" w:hAnsiTheme="majorBidi" w:cstheme="majorBidi"/>
              </w:rPr>
              <w:t xml:space="preserve">8,566,037.00 </w:t>
            </w:r>
          </w:p>
        </w:tc>
        <w:tc>
          <w:tcPr>
            <w:tcW w:w="1843" w:type="dxa"/>
            <w:tcBorders>
              <w:top w:val="nil"/>
              <w:left w:val="nil"/>
              <w:bottom w:val="nil"/>
              <w:right w:val="nil"/>
            </w:tcBorders>
            <w:shd w:val="clear" w:color="auto" w:fill="auto"/>
            <w:noWrap/>
            <w:hideMark/>
          </w:tcPr>
          <w:p w14:paraId="2DE7D019" w14:textId="7599ED83" w:rsidR="00BA4EDC" w:rsidRPr="008B1FBC" w:rsidRDefault="00BA4EDC" w:rsidP="00384822">
            <w:pPr>
              <w:spacing w:before="0" w:line="460" w:lineRule="exact"/>
              <w:ind w:left="0"/>
              <w:jc w:val="right"/>
              <w:rPr>
                <w:rFonts w:asciiTheme="majorBidi" w:hAnsiTheme="majorBidi" w:cstheme="majorBidi"/>
              </w:rPr>
            </w:pPr>
            <w:r w:rsidRPr="008B1FBC">
              <w:rPr>
                <w:rFonts w:asciiTheme="majorBidi" w:hAnsiTheme="majorBidi" w:cstheme="majorBidi"/>
              </w:rPr>
              <w:t xml:space="preserve">8,566,037.00 </w:t>
            </w:r>
          </w:p>
        </w:tc>
      </w:tr>
      <w:tr w:rsidR="00BA4EDC" w:rsidRPr="008B1FBC" w14:paraId="24E1F4A8" w14:textId="77777777" w:rsidTr="008E698B">
        <w:trPr>
          <w:trHeight w:val="435"/>
        </w:trPr>
        <w:tc>
          <w:tcPr>
            <w:tcW w:w="4678" w:type="dxa"/>
            <w:tcBorders>
              <w:top w:val="nil"/>
              <w:left w:val="nil"/>
              <w:bottom w:val="nil"/>
              <w:right w:val="nil"/>
            </w:tcBorders>
            <w:shd w:val="clear" w:color="auto" w:fill="auto"/>
            <w:noWrap/>
            <w:hideMark/>
          </w:tcPr>
          <w:p w14:paraId="46C132C0" w14:textId="5798B802" w:rsidR="00BA4EDC" w:rsidRPr="008B1FBC" w:rsidRDefault="00BA4EDC" w:rsidP="00776F60">
            <w:pPr>
              <w:spacing w:before="0" w:line="460" w:lineRule="exact"/>
              <w:ind w:left="34"/>
              <w:jc w:val="left"/>
              <w:rPr>
                <w:rFonts w:asciiTheme="majorBidi" w:hAnsiTheme="majorBidi" w:cstheme="majorBidi"/>
              </w:rPr>
            </w:pPr>
            <w:r w:rsidRPr="008B1FBC">
              <w:rPr>
                <w:rFonts w:asciiTheme="majorBidi" w:hAnsiTheme="majorBidi" w:cstheme="majorBidi"/>
              </w:rPr>
              <w:t xml:space="preserve">Repayment during the </w:t>
            </w:r>
            <w:r w:rsidR="00934D4D">
              <w:rPr>
                <w:rFonts w:asciiTheme="majorBidi" w:hAnsiTheme="majorBidi" w:cstheme="majorBidi"/>
              </w:rPr>
              <w:t>year</w:t>
            </w:r>
          </w:p>
        </w:tc>
        <w:tc>
          <w:tcPr>
            <w:tcW w:w="1984" w:type="dxa"/>
            <w:tcBorders>
              <w:top w:val="nil"/>
              <w:left w:val="nil"/>
              <w:bottom w:val="nil"/>
              <w:right w:val="nil"/>
            </w:tcBorders>
            <w:shd w:val="clear" w:color="auto" w:fill="auto"/>
            <w:noWrap/>
            <w:hideMark/>
          </w:tcPr>
          <w:p w14:paraId="7CC4CE3B" w14:textId="2B5E0923" w:rsidR="00BA4EDC" w:rsidRPr="008B1FBC" w:rsidRDefault="00BA4EDC" w:rsidP="00384822">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(5,989,251.55)</w:t>
            </w:r>
          </w:p>
        </w:tc>
        <w:tc>
          <w:tcPr>
            <w:tcW w:w="1843" w:type="dxa"/>
            <w:tcBorders>
              <w:top w:val="nil"/>
              <w:left w:val="nil"/>
              <w:bottom w:val="nil"/>
              <w:right w:val="nil"/>
            </w:tcBorders>
            <w:shd w:val="clear" w:color="auto" w:fill="auto"/>
            <w:noWrap/>
            <w:hideMark/>
          </w:tcPr>
          <w:p w14:paraId="2528AF83" w14:textId="19F3B89A" w:rsidR="00BA4EDC" w:rsidRPr="008B1FBC" w:rsidRDefault="00BA4EDC" w:rsidP="00384822">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(5,989,251.55)</w:t>
            </w:r>
          </w:p>
        </w:tc>
      </w:tr>
      <w:tr w:rsidR="00BA4EDC" w:rsidRPr="008B1FBC" w14:paraId="1D4EF192" w14:textId="77777777" w:rsidTr="008E698B">
        <w:trPr>
          <w:trHeight w:val="435"/>
        </w:trPr>
        <w:tc>
          <w:tcPr>
            <w:tcW w:w="4678" w:type="dxa"/>
            <w:tcBorders>
              <w:top w:val="nil"/>
              <w:left w:val="nil"/>
              <w:bottom w:val="nil"/>
              <w:right w:val="nil"/>
            </w:tcBorders>
            <w:shd w:val="clear" w:color="auto" w:fill="auto"/>
            <w:noWrap/>
            <w:hideMark/>
          </w:tcPr>
          <w:p w14:paraId="0B739020" w14:textId="77412793" w:rsidR="00BA4EDC" w:rsidRPr="008B1FBC" w:rsidRDefault="00BA4EDC" w:rsidP="00384822">
            <w:pPr>
              <w:spacing w:before="0" w:line="460" w:lineRule="exact"/>
              <w:ind w:left="34"/>
              <w:jc w:val="left"/>
              <w:rPr>
                <w:rFonts w:asciiTheme="majorBidi" w:hAnsiTheme="majorBidi" w:cstheme="majorBidi"/>
              </w:rPr>
            </w:pPr>
            <w:r w:rsidRPr="008B1FBC">
              <w:rPr>
                <w:rFonts w:asciiTheme="majorBidi" w:hAnsiTheme="majorBidi" w:cstheme="majorBidi"/>
              </w:rPr>
              <w:t xml:space="preserve">Book value as at </w:t>
            </w:r>
            <w:r w:rsidR="001353B0">
              <w:rPr>
                <w:rFonts w:asciiTheme="majorBidi" w:hAnsiTheme="majorBidi" w:cstheme="majorBidi"/>
              </w:rPr>
              <w:t>Dec</w:t>
            </w:r>
            <w:r w:rsidRPr="008B1FBC">
              <w:rPr>
                <w:rFonts w:asciiTheme="majorBidi" w:hAnsiTheme="majorBidi" w:cstheme="majorBidi"/>
              </w:rPr>
              <w:t>ember 30, 2020</w:t>
            </w:r>
          </w:p>
        </w:tc>
        <w:tc>
          <w:tcPr>
            <w:tcW w:w="1984" w:type="dxa"/>
            <w:tcBorders>
              <w:top w:val="nil"/>
              <w:left w:val="nil"/>
              <w:right w:val="nil"/>
            </w:tcBorders>
            <w:shd w:val="clear" w:color="auto" w:fill="auto"/>
            <w:noWrap/>
            <w:hideMark/>
          </w:tcPr>
          <w:p w14:paraId="6B6CCCDA" w14:textId="4B9D3D5C" w:rsidR="00BA4EDC" w:rsidRPr="008B1FBC" w:rsidRDefault="00BA4EDC" w:rsidP="00384822">
            <w:pPr>
              <w:spacing w:before="0" w:line="460" w:lineRule="exact"/>
              <w:ind w:left="0"/>
              <w:jc w:val="right"/>
              <w:rPr>
                <w:rFonts w:asciiTheme="majorBidi" w:hAnsiTheme="majorBidi" w:cstheme="majorBidi"/>
              </w:rPr>
            </w:pPr>
            <w:r w:rsidRPr="008B1FBC">
              <w:rPr>
                <w:rFonts w:asciiTheme="majorBidi" w:hAnsiTheme="majorBidi" w:cstheme="majorBidi"/>
              </w:rPr>
              <w:t xml:space="preserve">16,209,380.41 </w:t>
            </w:r>
          </w:p>
        </w:tc>
        <w:tc>
          <w:tcPr>
            <w:tcW w:w="1843" w:type="dxa"/>
            <w:tcBorders>
              <w:top w:val="nil"/>
              <w:left w:val="nil"/>
              <w:right w:val="nil"/>
            </w:tcBorders>
            <w:shd w:val="clear" w:color="auto" w:fill="auto"/>
            <w:noWrap/>
            <w:hideMark/>
          </w:tcPr>
          <w:p w14:paraId="47FBADFF" w14:textId="61633B2B" w:rsidR="00BA4EDC" w:rsidRPr="008B1FBC" w:rsidRDefault="00BA4EDC" w:rsidP="00384822">
            <w:pPr>
              <w:spacing w:before="0" w:line="460" w:lineRule="exact"/>
              <w:ind w:left="0"/>
              <w:jc w:val="right"/>
              <w:rPr>
                <w:rFonts w:asciiTheme="majorBidi" w:hAnsiTheme="majorBidi" w:cstheme="majorBidi"/>
              </w:rPr>
            </w:pPr>
            <w:r w:rsidRPr="008B1FBC">
              <w:rPr>
                <w:rFonts w:asciiTheme="majorBidi" w:hAnsiTheme="majorBidi" w:cstheme="majorBidi"/>
              </w:rPr>
              <w:t xml:space="preserve">16,209,380.41 </w:t>
            </w:r>
          </w:p>
        </w:tc>
      </w:tr>
      <w:tr w:rsidR="00BA4EDC" w:rsidRPr="008B1FBC" w14:paraId="75CEBD05" w14:textId="77777777" w:rsidTr="008E698B">
        <w:trPr>
          <w:trHeight w:val="435"/>
        </w:trPr>
        <w:tc>
          <w:tcPr>
            <w:tcW w:w="4678" w:type="dxa"/>
            <w:tcBorders>
              <w:top w:val="nil"/>
              <w:left w:val="nil"/>
              <w:bottom w:val="nil"/>
              <w:right w:val="nil"/>
            </w:tcBorders>
            <w:shd w:val="clear" w:color="auto" w:fill="auto"/>
            <w:noWrap/>
            <w:hideMark/>
          </w:tcPr>
          <w:p w14:paraId="78963106" w14:textId="7C9FE93F" w:rsidR="00BA4EDC" w:rsidRPr="008B1FBC" w:rsidRDefault="00BA4EDC" w:rsidP="00384822">
            <w:pPr>
              <w:spacing w:before="0" w:line="460" w:lineRule="exact"/>
              <w:ind w:left="34"/>
              <w:jc w:val="left"/>
              <w:rPr>
                <w:rFonts w:asciiTheme="majorBidi" w:hAnsiTheme="majorBidi" w:cstheme="majorBidi"/>
              </w:rPr>
            </w:pPr>
            <w:r w:rsidRPr="008B1FBC">
              <w:rPr>
                <w:rFonts w:asciiTheme="majorBidi" w:hAnsiTheme="majorBidi" w:cstheme="majorBidi"/>
              </w:rPr>
              <w:t>Less : Current portion</w:t>
            </w:r>
          </w:p>
        </w:tc>
        <w:tc>
          <w:tcPr>
            <w:tcW w:w="1984" w:type="dxa"/>
            <w:tcBorders>
              <w:top w:val="nil"/>
              <w:left w:val="nil"/>
              <w:bottom w:val="nil"/>
              <w:right w:val="nil"/>
            </w:tcBorders>
            <w:shd w:val="clear" w:color="auto" w:fill="auto"/>
            <w:noWrap/>
            <w:hideMark/>
          </w:tcPr>
          <w:p w14:paraId="34E39BDB" w14:textId="5FE9D2B5" w:rsidR="00BA4EDC" w:rsidRPr="008B1FBC" w:rsidRDefault="00BA4EDC" w:rsidP="00384822">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(6,556,426.52)</w:t>
            </w:r>
          </w:p>
        </w:tc>
        <w:tc>
          <w:tcPr>
            <w:tcW w:w="1843" w:type="dxa"/>
            <w:tcBorders>
              <w:top w:val="nil"/>
              <w:left w:val="nil"/>
              <w:bottom w:val="nil"/>
              <w:right w:val="nil"/>
            </w:tcBorders>
            <w:shd w:val="clear" w:color="auto" w:fill="auto"/>
            <w:noWrap/>
            <w:hideMark/>
          </w:tcPr>
          <w:p w14:paraId="1ADEF0F6" w14:textId="0D986896" w:rsidR="00BA4EDC" w:rsidRPr="008B1FBC" w:rsidRDefault="00BA4EDC" w:rsidP="00384822">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(6,556,426.52)</w:t>
            </w:r>
          </w:p>
        </w:tc>
      </w:tr>
      <w:tr w:rsidR="00BA4EDC" w:rsidRPr="008B1FBC" w14:paraId="60F2291D" w14:textId="77777777" w:rsidTr="008E698B">
        <w:trPr>
          <w:trHeight w:val="531"/>
        </w:trPr>
        <w:tc>
          <w:tcPr>
            <w:tcW w:w="4678" w:type="dxa"/>
            <w:tcBorders>
              <w:top w:val="nil"/>
              <w:left w:val="nil"/>
              <w:bottom w:val="nil"/>
              <w:right w:val="nil"/>
            </w:tcBorders>
            <w:shd w:val="clear" w:color="auto" w:fill="auto"/>
            <w:noWrap/>
            <w:hideMark/>
          </w:tcPr>
          <w:p w14:paraId="173656BD" w14:textId="4CDF7EDD" w:rsidR="00BA4EDC" w:rsidRPr="008B1FBC" w:rsidRDefault="00BA4EDC" w:rsidP="00384822">
            <w:pPr>
              <w:spacing w:before="0" w:line="460" w:lineRule="exact"/>
              <w:ind w:left="34"/>
              <w:jc w:val="left"/>
              <w:rPr>
                <w:rFonts w:asciiTheme="majorBidi" w:hAnsiTheme="majorBidi" w:cstheme="majorBidi"/>
              </w:rPr>
            </w:pPr>
            <w:r w:rsidRPr="008B1FBC">
              <w:rPr>
                <w:rFonts w:asciiTheme="majorBidi" w:hAnsiTheme="majorBidi" w:cstheme="majorBidi"/>
              </w:rPr>
              <w:t>Lease liabilities - net from current portion</w:t>
            </w:r>
          </w:p>
        </w:tc>
        <w:tc>
          <w:tcPr>
            <w:tcW w:w="1984" w:type="dxa"/>
            <w:tcBorders>
              <w:top w:val="nil"/>
              <w:left w:val="nil"/>
              <w:right w:val="nil"/>
            </w:tcBorders>
            <w:shd w:val="clear" w:color="auto" w:fill="auto"/>
            <w:noWrap/>
            <w:hideMark/>
          </w:tcPr>
          <w:p w14:paraId="1AAA561F" w14:textId="079A693A" w:rsidR="00BA4EDC" w:rsidRPr="008B1FBC" w:rsidRDefault="00BA4EDC" w:rsidP="00384822">
            <w:pPr>
              <w:pBdr>
                <w:bottom w:val="doub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9,652,953.89 </w:t>
            </w:r>
          </w:p>
        </w:tc>
        <w:tc>
          <w:tcPr>
            <w:tcW w:w="1843" w:type="dxa"/>
            <w:tcBorders>
              <w:top w:val="nil"/>
              <w:left w:val="nil"/>
              <w:right w:val="nil"/>
            </w:tcBorders>
            <w:shd w:val="clear" w:color="auto" w:fill="auto"/>
            <w:noWrap/>
            <w:hideMark/>
          </w:tcPr>
          <w:p w14:paraId="13B6A55A" w14:textId="77782F84" w:rsidR="00BA4EDC" w:rsidRPr="008B1FBC" w:rsidRDefault="00BA4EDC" w:rsidP="00384822">
            <w:pPr>
              <w:pBdr>
                <w:bottom w:val="doub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9,652,953.89 </w:t>
            </w:r>
          </w:p>
        </w:tc>
      </w:tr>
    </w:tbl>
    <w:p w14:paraId="41002392" w14:textId="5D3A5ABF" w:rsidR="008E698B" w:rsidRDefault="008E698B" w:rsidP="00384822">
      <w:pPr>
        <w:spacing w:before="0" w:line="460" w:lineRule="exact"/>
        <w:ind w:left="992" w:hanging="567"/>
        <w:rPr>
          <w:rFonts w:asciiTheme="majorBidi" w:eastAsia="Times New Roman" w:hAnsiTheme="majorBidi" w:cstheme="majorBidi"/>
          <w:color w:val="auto"/>
          <w:sz w:val="30"/>
          <w:szCs w:val="30"/>
        </w:rPr>
      </w:pPr>
    </w:p>
    <w:p w14:paraId="22B82D67" w14:textId="0EB27DFF" w:rsidR="00DB66E5" w:rsidRDefault="00DB66E5" w:rsidP="008E698B">
      <w:pPr>
        <w:spacing w:before="0" w:line="460" w:lineRule="exact"/>
        <w:ind w:left="992" w:hanging="567"/>
        <w:rPr>
          <w:rFonts w:asciiTheme="majorBidi" w:eastAsia="Times New Roman" w:hAnsiTheme="majorBidi" w:cstheme="majorBidi"/>
          <w:color w:val="auto"/>
          <w:sz w:val="30"/>
          <w:szCs w:val="30"/>
        </w:rPr>
      </w:pPr>
    </w:p>
    <w:p w14:paraId="70984E3D" w14:textId="7E1E60F5" w:rsidR="00384822" w:rsidRDefault="00384822" w:rsidP="008E698B">
      <w:pPr>
        <w:spacing w:before="0" w:line="460" w:lineRule="exact"/>
        <w:ind w:left="992" w:hanging="567"/>
        <w:rPr>
          <w:rFonts w:asciiTheme="majorBidi" w:eastAsia="Times New Roman" w:hAnsiTheme="majorBidi" w:cstheme="majorBidi"/>
          <w:color w:val="auto"/>
          <w:sz w:val="30"/>
          <w:szCs w:val="30"/>
          <w:cs/>
        </w:rPr>
      </w:pPr>
      <w:r>
        <w:rPr>
          <w:rFonts w:asciiTheme="majorBidi" w:eastAsia="Times New Roman" w:hAnsiTheme="majorBidi" w:cstheme="majorBidi"/>
          <w:color w:val="auto"/>
          <w:sz w:val="30"/>
          <w:szCs w:val="30"/>
          <w:cs/>
        </w:rPr>
        <w:br w:type="page"/>
      </w:r>
    </w:p>
    <w:p w14:paraId="7BCD61BF" w14:textId="41166AC3" w:rsidR="00C36A39" w:rsidRPr="008B1FBC" w:rsidRDefault="00C36A39" w:rsidP="00A24CE1">
      <w:pPr>
        <w:spacing w:before="0" w:line="240" w:lineRule="auto"/>
        <w:ind w:left="426" w:hanging="426"/>
        <w:rPr>
          <w:rFonts w:asciiTheme="majorBidi" w:eastAsia="Times New Roman" w:hAnsiTheme="majorBidi" w:cstheme="majorBidi"/>
          <w:color w:val="auto"/>
          <w:sz w:val="30"/>
          <w:szCs w:val="30"/>
        </w:rPr>
      </w:pPr>
      <w:r w:rsidRPr="008B1FBC">
        <w:rPr>
          <w:rFonts w:asciiTheme="majorBidi" w:hAnsiTheme="majorBidi" w:cstheme="majorBidi"/>
          <w:b/>
          <w:bCs/>
          <w:sz w:val="30"/>
          <w:szCs w:val="30"/>
          <w:cs/>
        </w:rPr>
        <w:lastRenderedPageBreak/>
        <w:t>2</w:t>
      </w:r>
      <w:r w:rsidR="00A01438">
        <w:rPr>
          <w:rFonts w:asciiTheme="majorBidi" w:hAnsiTheme="majorBidi" w:cstheme="majorBidi" w:hint="cs"/>
          <w:b/>
          <w:bCs/>
          <w:sz w:val="30"/>
          <w:szCs w:val="30"/>
          <w:cs/>
        </w:rPr>
        <w:t>2</w:t>
      </w:r>
      <w:r w:rsidR="00A24CE1" w:rsidRPr="008B1FBC">
        <w:rPr>
          <w:rFonts w:asciiTheme="majorBidi" w:hAnsiTheme="majorBidi" w:cstheme="majorBidi"/>
          <w:b/>
          <w:bCs/>
          <w:sz w:val="30"/>
          <w:szCs w:val="30"/>
          <w:cs/>
        </w:rPr>
        <w:t>.</w:t>
      </w:r>
      <w:r w:rsidR="00A24CE1" w:rsidRPr="008B1FBC">
        <w:rPr>
          <w:rFonts w:asciiTheme="majorBidi" w:hAnsiTheme="majorBidi" w:cstheme="majorBidi"/>
          <w:b/>
          <w:bCs/>
          <w:sz w:val="30"/>
          <w:szCs w:val="30"/>
          <w:cs/>
        </w:rPr>
        <w:tab/>
      </w:r>
      <w:r w:rsidRPr="008B1FBC">
        <w:rPr>
          <w:rFonts w:asciiTheme="majorBidi" w:hAnsiTheme="majorBidi" w:cstheme="majorBidi"/>
          <w:b/>
          <w:bCs/>
          <w:sz w:val="30"/>
          <w:szCs w:val="30"/>
        </w:rPr>
        <w:t>LEASE LIABILITIES</w:t>
      </w:r>
      <w:r w:rsidRPr="008B1FBC">
        <w:rPr>
          <w:rFonts w:asciiTheme="majorBidi" w:eastAsia="Times New Roman" w:hAnsiTheme="majorBidi" w:cstheme="majorBidi"/>
          <w:color w:val="auto"/>
          <w:sz w:val="30"/>
          <w:szCs w:val="30"/>
          <w:cs/>
        </w:rPr>
        <w:t xml:space="preserve"> </w:t>
      </w:r>
      <w:r w:rsidRPr="008B1FBC">
        <w:rPr>
          <w:rFonts w:asciiTheme="majorBidi" w:eastAsia="Times New Roman" w:hAnsiTheme="majorBidi" w:cstheme="majorBidi"/>
          <w:b/>
          <w:bCs/>
          <w:color w:val="auto"/>
          <w:sz w:val="30"/>
          <w:szCs w:val="30"/>
          <w:cs/>
        </w:rPr>
        <w:t>(</w:t>
      </w:r>
      <w:r w:rsidRPr="008B1FBC">
        <w:rPr>
          <w:rFonts w:asciiTheme="majorBidi" w:eastAsia="Times New Roman" w:hAnsiTheme="majorBidi" w:cstheme="majorBidi"/>
          <w:b/>
          <w:bCs/>
          <w:color w:val="auto"/>
          <w:sz w:val="30"/>
          <w:szCs w:val="30"/>
        </w:rPr>
        <w:t>Cont'd)</w:t>
      </w:r>
    </w:p>
    <w:p w14:paraId="149E9E69" w14:textId="31019853" w:rsidR="00C36A39" w:rsidRPr="008B1FBC" w:rsidRDefault="002277B3" w:rsidP="007E73D2">
      <w:pPr>
        <w:spacing w:before="0" w:line="240" w:lineRule="auto"/>
        <w:ind w:left="0" w:firstLine="426"/>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Details of leased assets under lease are as follows:</w:t>
      </w:r>
    </w:p>
    <w:p w14:paraId="4A7720E1" w14:textId="1F289B2E" w:rsidR="00C36A39" w:rsidRPr="008B1FBC" w:rsidRDefault="00C36A39" w:rsidP="00C36A39">
      <w:pPr>
        <w:spacing w:before="0" w:line="240" w:lineRule="auto"/>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(Unit: Baht)</w:t>
      </w:r>
    </w:p>
    <w:tbl>
      <w:tblPr>
        <w:tblW w:w="9072" w:type="dxa"/>
        <w:tblInd w:w="392" w:type="dxa"/>
        <w:tblLayout w:type="fixed"/>
        <w:tblLook w:val="04A0" w:firstRow="1" w:lastRow="0" w:firstColumn="1" w:lastColumn="0" w:noHBand="0" w:noVBand="1"/>
      </w:tblPr>
      <w:tblGrid>
        <w:gridCol w:w="2835"/>
        <w:gridCol w:w="1530"/>
        <w:gridCol w:w="1530"/>
        <w:gridCol w:w="1530"/>
        <w:gridCol w:w="1647"/>
      </w:tblGrid>
      <w:tr w:rsidR="00C36A39" w:rsidRPr="008B1FBC" w14:paraId="5D29D85D" w14:textId="77777777" w:rsidTr="0033362A">
        <w:trPr>
          <w:trHeight w:val="435"/>
        </w:trPr>
        <w:tc>
          <w:tcPr>
            <w:tcW w:w="2835" w:type="dxa"/>
            <w:tcBorders>
              <w:top w:val="nil"/>
              <w:left w:val="nil"/>
              <w:bottom w:val="nil"/>
              <w:right w:val="nil"/>
            </w:tcBorders>
            <w:shd w:val="clear" w:color="auto" w:fill="auto"/>
            <w:noWrap/>
            <w:vAlign w:val="bottom"/>
            <w:hideMark/>
          </w:tcPr>
          <w:p w14:paraId="5E1BC731" w14:textId="77777777" w:rsidR="00C36A39" w:rsidRPr="008B1FBC" w:rsidRDefault="00C36A39" w:rsidP="0033362A">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6AB5887A" w14:textId="77777777" w:rsidR="00C36A39" w:rsidRPr="008B1FBC" w:rsidRDefault="00C36A39" w:rsidP="0033362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r w:rsidRPr="008B1FBC">
              <w:rPr>
                <w:rFonts w:asciiTheme="majorBidi" w:eastAsia="Times New Roman" w:hAnsiTheme="majorBidi" w:cstheme="majorBidi"/>
                <w:color w:val="auto"/>
              </w:rPr>
              <w:br/>
              <w:t xml:space="preserve">financial statements </w:t>
            </w:r>
          </w:p>
        </w:tc>
        <w:tc>
          <w:tcPr>
            <w:tcW w:w="3177" w:type="dxa"/>
            <w:gridSpan w:val="2"/>
            <w:tcBorders>
              <w:top w:val="nil"/>
              <w:left w:val="nil"/>
              <w:right w:val="nil"/>
            </w:tcBorders>
            <w:shd w:val="clear" w:color="auto" w:fill="auto"/>
            <w:noWrap/>
            <w:vAlign w:val="bottom"/>
            <w:hideMark/>
          </w:tcPr>
          <w:p w14:paraId="51419CD1" w14:textId="77777777" w:rsidR="00C36A39" w:rsidRPr="008B1FBC" w:rsidRDefault="00C36A39" w:rsidP="0033362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r w:rsidRPr="008B1FBC">
              <w:rPr>
                <w:rFonts w:asciiTheme="majorBidi" w:eastAsia="Times New Roman" w:hAnsiTheme="majorBidi" w:cstheme="majorBidi"/>
                <w:color w:val="auto"/>
              </w:rPr>
              <w:br/>
              <w:t xml:space="preserve">financial statements </w:t>
            </w:r>
          </w:p>
        </w:tc>
      </w:tr>
      <w:tr w:rsidR="00C36A39" w:rsidRPr="008B1FBC" w14:paraId="65B53B91" w14:textId="77777777" w:rsidTr="0033362A">
        <w:trPr>
          <w:trHeight w:val="435"/>
        </w:trPr>
        <w:tc>
          <w:tcPr>
            <w:tcW w:w="2835" w:type="dxa"/>
            <w:tcBorders>
              <w:top w:val="nil"/>
              <w:left w:val="nil"/>
              <w:bottom w:val="nil"/>
              <w:right w:val="nil"/>
            </w:tcBorders>
            <w:shd w:val="clear" w:color="auto" w:fill="auto"/>
            <w:noWrap/>
            <w:vAlign w:val="bottom"/>
            <w:hideMark/>
          </w:tcPr>
          <w:p w14:paraId="295E4AD8" w14:textId="77777777" w:rsidR="00C36A39" w:rsidRPr="008B1FBC" w:rsidRDefault="00C36A39" w:rsidP="0033362A">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2169F8E4" w14:textId="77777777" w:rsidR="00C36A39" w:rsidRPr="008B1FBC" w:rsidRDefault="00C36A39" w:rsidP="0033362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530" w:type="dxa"/>
            <w:tcBorders>
              <w:top w:val="nil"/>
              <w:left w:val="nil"/>
              <w:bottom w:val="nil"/>
              <w:right w:val="nil"/>
            </w:tcBorders>
            <w:shd w:val="clear" w:color="auto" w:fill="auto"/>
            <w:noWrap/>
            <w:vAlign w:val="bottom"/>
            <w:hideMark/>
          </w:tcPr>
          <w:p w14:paraId="797E140C" w14:textId="77777777" w:rsidR="00C36A39" w:rsidRPr="008B1FBC" w:rsidRDefault="00C36A39" w:rsidP="0033362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530" w:type="dxa"/>
            <w:tcBorders>
              <w:top w:val="nil"/>
              <w:left w:val="nil"/>
              <w:bottom w:val="nil"/>
              <w:right w:val="nil"/>
            </w:tcBorders>
            <w:shd w:val="clear" w:color="auto" w:fill="auto"/>
            <w:noWrap/>
            <w:vAlign w:val="bottom"/>
            <w:hideMark/>
          </w:tcPr>
          <w:p w14:paraId="74D40CAA" w14:textId="77777777" w:rsidR="00C36A39" w:rsidRPr="008B1FBC" w:rsidRDefault="00C36A39" w:rsidP="0033362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1647" w:type="dxa"/>
            <w:tcBorders>
              <w:top w:val="nil"/>
              <w:left w:val="nil"/>
              <w:bottom w:val="nil"/>
              <w:right w:val="nil"/>
            </w:tcBorders>
            <w:shd w:val="clear" w:color="auto" w:fill="auto"/>
            <w:noWrap/>
            <w:vAlign w:val="bottom"/>
            <w:hideMark/>
          </w:tcPr>
          <w:p w14:paraId="05F6BCCA" w14:textId="77777777" w:rsidR="00C36A39" w:rsidRPr="008B1FBC" w:rsidRDefault="00C36A39" w:rsidP="0033362A">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r>
      <w:tr w:rsidR="00C36A39" w:rsidRPr="008B1FBC" w14:paraId="5E04BEC7" w14:textId="77777777" w:rsidTr="0033362A">
        <w:trPr>
          <w:trHeight w:val="80"/>
        </w:trPr>
        <w:tc>
          <w:tcPr>
            <w:tcW w:w="2835" w:type="dxa"/>
            <w:tcBorders>
              <w:top w:val="nil"/>
              <w:left w:val="nil"/>
              <w:bottom w:val="nil"/>
              <w:right w:val="nil"/>
            </w:tcBorders>
            <w:shd w:val="clear" w:color="auto" w:fill="auto"/>
            <w:noWrap/>
            <w:hideMark/>
          </w:tcPr>
          <w:p w14:paraId="74BB0DA1" w14:textId="3CB5A709" w:rsidR="00C36A39" w:rsidRPr="008B1FBC" w:rsidRDefault="002277B3" w:rsidP="0033362A">
            <w:pPr>
              <w:spacing w:before="0" w:line="460" w:lineRule="exact"/>
              <w:ind w:left="34"/>
              <w:jc w:val="left"/>
              <w:rPr>
                <w:rFonts w:asciiTheme="majorBidi" w:eastAsia="Times New Roman" w:hAnsiTheme="majorBidi" w:cstheme="majorBidi"/>
                <w:color w:val="auto"/>
              </w:rPr>
            </w:pPr>
            <w:r w:rsidRPr="008B1FBC">
              <w:rPr>
                <w:rFonts w:asciiTheme="majorBidi" w:hAnsiTheme="majorBidi" w:cstheme="majorBidi"/>
              </w:rPr>
              <w:t>Cost :</w:t>
            </w:r>
          </w:p>
        </w:tc>
        <w:tc>
          <w:tcPr>
            <w:tcW w:w="1530" w:type="dxa"/>
            <w:tcBorders>
              <w:top w:val="nil"/>
              <w:left w:val="nil"/>
              <w:right w:val="nil"/>
            </w:tcBorders>
            <w:shd w:val="clear" w:color="auto" w:fill="auto"/>
            <w:noWrap/>
          </w:tcPr>
          <w:p w14:paraId="4706BF2A" w14:textId="3494E04B" w:rsidR="00C36A39" w:rsidRPr="008B1FBC" w:rsidRDefault="00C36A39" w:rsidP="0033362A">
            <w:pPr>
              <w:spacing w:before="0" w:line="460" w:lineRule="exact"/>
              <w:ind w:left="0"/>
              <w:jc w:val="right"/>
              <w:rPr>
                <w:rFonts w:asciiTheme="majorBidi" w:eastAsia="Times New Roman" w:hAnsiTheme="majorBidi" w:cstheme="majorBidi"/>
                <w:color w:val="auto"/>
              </w:rPr>
            </w:pPr>
          </w:p>
        </w:tc>
        <w:tc>
          <w:tcPr>
            <w:tcW w:w="1530" w:type="dxa"/>
            <w:tcBorders>
              <w:top w:val="nil"/>
              <w:left w:val="nil"/>
              <w:right w:val="nil"/>
            </w:tcBorders>
            <w:shd w:val="clear" w:color="auto" w:fill="auto"/>
            <w:noWrap/>
          </w:tcPr>
          <w:p w14:paraId="68E09AD4" w14:textId="3A0A34B5" w:rsidR="00C36A39" w:rsidRPr="008B1FBC" w:rsidRDefault="00C36A39" w:rsidP="0033362A">
            <w:pPr>
              <w:spacing w:before="0" w:line="460" w:lineRule="exact"/>
              <w:ind w:left="0"/>
              <w:jc w:val="right"/>
              <w:rPr>
                <w:rFonts w:asciiTheme="majorBidi" w:eastAsia="Times New Roman" w:hAnsiTheme="majorBidi" w:cstheme="majorBidi"/>
                <w:color w:val="auto"/>
              </w:rPr>
            </w:pPr>
          </w:p>
        </w:tc>
        <w:tc>
          <w:tcPr>
            <w:tcW w:w="1530" w:type="dxa"/>
            <w:tcBorders>
              <w:top w:val="nil"/>
              <w:left w:val="nil"/>
              <w:right w:val="nil"/>
            </w:tcBorders>
            <w:shd w:val="clear" w:color="auto" w:fill="auto"/>
            <w:noWrap/>
          </w:tcPr>
          <w:p w14:paraId="0BA0986D" w14:textId="21C913D2" w:rsidR="00C36A39" w:rsidRPr="008B1FBC" w:rsidRDefault="00C36A39" w:rsidP="0033362A">
            <w:pPr>
              <w:spacing w:before="0" w:line="460" w:lineRule="exact"/>
              <w:ind w:left="0"/>
              <w:jc w:val="right"/>
              <w:rPr>
                <w:rFonts w:asciiTheme="majorBidi" w:eastAsia="Times New Roman" w:hAnsiTheme="majorBidi" w:cstheme="majorBidi"/>
                <w:color w:val="auto"/>
              </w:rPr>
            </w:pPr>
          </w:p>
        </w:tc>
        <w:tc>
          <w:tcPr>
            <w:tcW w:w="1647" w:type="dxa"/>
            <w:tcBorders>
              <w:top w:val="nil"/>
              <w:left w:val="nil"/>
              <w:right w:val="nil"/>
            </w:tcBorders>
            <w:shd w:val="clear" w:color="auto" w:fill="auto"/>
            <w:noWrap/>
          </w:tcPr>
          <w:p w14:paraId="2B04462C" w14:textId="458887A8" w:rsidR="00C36A39" w:rsidRPr="008B1FBC" w:rsidRDefault="00C36A39" w:rsidP="0033362A">
            <w:pPr>
              <w:spacing w:before="0" w:line="460" w:lineRule="exact"/>
              <w:ind w:left="0"/>
              <w:jc w:val="right"/>
              <w:rPr>
                <w:rFonts w:asciiTheme="majorBidi" w:eastAsia="Times New Roman" w:hAnsiTheme="majorBidi" w:cstheme="majorBidi"/>
                <w:color w:val="auto"/>
              </w:rPr>
            </w:pPr>
          </w:p>
        </w:tc>
      </w:tr>
      <w:tr w:rsidR="0033362A" w:rsidRPr="008B1FBC" w14:paraId="36084FBD" w14:textId="77777777" w:rsidTr="002277B3">
        <w:trPr>
          <w:trHeight w:val="210"/>
        </w:trPr>
        <w:tc>
          <w:tcPr>
            <w:tcW w:w="2835" w:type="dxa"/>
            <w:tcBorders>
              <w:top w:val="nil"/>
              <w:left w:val="nil"/>
              <w:bottom w:val="nil"/>
              <w:right w:val="nil"/>
            </w:tcBorders>
            <w:shd w:val="clear" w:color="auto" w:fill="auto"/>
            <w:noWrap/>
          </w:tcPr>
          <w:p w14:paraId="7717CC5B" w14:textId="1DD5E7AB" w:rsidR="0033362A" w:rsidRPr="008B1FBC" w:rsidRDefault="0033362A" w:rsidP="0033362A">
            <w:pPr>
              <w:spacing w:before="0" w:line="4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      Vehicle</w:t>
            </w:r>
          </w:p>
        </w:tc>
        <w:tc>
          <w:tcPr>
            <w:tcW w:w="1530" w:type="dxa"/>
            <w:tcBorders>
              <w:top w:val="nil"/>
              <w:left w:val="nil"/>
              <w:bottom w:val="nil"/>
              <w:right w:val="nil"/>
            </w:tcBorders>
            <w:shd w:val="clear" w:color="auto" w:fill="auto"/>
            <w:noWrap/>
          </w:tcPr>
          <w:p w14:paraId="6707A6C2" w14:textId="4070A649" w:rsidR="0033362A" w:rsidRPr="008B1FBC" w:rsidRDefault="0033362A" w:rsidP="0033362A">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29,225,026.29 </w:t>
            </w:r>
          </w:p>
        </w:tc>
        <w:tc>
          <w:tcPr>
            <w:tcW w:w="1530" w:type="dxa"/>
            <w:tcBorders>
              <w:top w:val="nil"/>
              <w:left w:val="nil"/>
              <w:bottom w:val="nil"/>
              <w:right w:val="nil"/>
            </w:tcBorders>
            <w:shd w:val="clear" w:color="auto" w:fill="auto"/>
            <w:noWrap/>
          </w:tcPr>
          <w:p w14:paraId="2B95494E" w14:textId="5C032AB0" w:rsidR="0033362A" w:rsidRPr="008B1FBC" w:rsidRDefault="0033362A" w:rsidP="0033362A">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17,915,226.29 </w:t>
            </w:r>
          </w:p>
        </w:tc>
        <w:tc>
          <w:tcPr>
            <w:tcW w:w="1530" w:type="dxa"/>
            <w:tcBorders>
              <w:top w:val="nil"/>
              <w:left w:val="nil"/>
              <w:bottom w:val="nil"/>
              <w:right w:val="nil"/>
            </w:tcBorders>
            <w:shd w:val="clear" w:color="auto" w:fill="auto"/>
            <w:noWrap/>
          </w:tcPr>
          <w:p w14:paraId="1929ED3C" w14:textId="3088021A" w:rsidR="0033362A" w:rsidRPr="008B1FBC" w:rsidRDefault="0033362A" w:rsidP="0033362A">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29,225,026.29 </w:t>
            </w:r>
          </w:p>
        </w:tc>
        <w:tc>
          <w:tcPr>
            <w:tcW w:w="1647" w:type="dxa"/>
            <w:tcBorders>
              <w:top w:val="nil"/>
              <w:left w:val="nil"/>
              <w:bottom w:val="nil"/>
              <w:right w:val="nil"/>
            </w:tcBorders>
            <w:shd w:val="clear" w:color="auto" w:fill="auto"/>
            <w:noWrap/>
          </w:tcPr>
          <w:p w14:paraId="787EDD9A" w14:textId="6CC57682" w:rsidR="0033362A" w:rsidRPr="008B1FBC" w:rsidRDefault="0033362A" w:rsidP="0033362A">
            <w:pP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17,915,226.29 </w:t>
            </w:r>
          </w:p>
        </w:tc>
      </w:tr>
      <w:tr w:rsidR="0033362A" w:rsidRPr="008B1FBC" w14:paraId="622745B6" w14:textId="77777777" w:rsidTr="0033362A">
        <w:trPr>
          <w:trHeight w:val="80"/>
        </w:trPr>
        <w:tc>
          <w:tcPr>
            <w:tcW w:w="2835" w:type="dxa"/>
            <w:tcBorders>
              <w:top w:val="nil"/>
              <w:left w:val="nil"/>
              <w:bottom w:val="nil"/>
              <w:right w:val="nil"/>
            </w:tcBorders>
            <w:shd w:val="clear" w:color="auto" w:fill="auto"/>
            <w:noWrap/>
          </w:tcPr>
          <w:p w14:paraId="77E7C39F" w14:textId="29FC5552" w:rsidR="0033362A" w:rsidRPr="008B1FBC" w:rsidRDefault="0033362A" w:rsidP="0033362A">
            <w:pPr>
              <w:spacing w:before="0" w:line="460" w:lineRule="exact"/>
              <w:ind w:left="34"/>
              <w:jc w:val="left"/>
              <w:rPr>
                <w:rFonts w:asciiTheme="majorBidi" w:hAnsiTheme="majorBidi" w:cstheme="majorBidi"/>
              </w:rPr>
            </w:pPr>
            <w:r w:rsidRPr="008B1FBC">
              <w:rPr>
                <w:rFonts w:asciiTheme="majorBidi" w:hAnsiTheme="majorBidi" w:cstheme="majorBidi"/>
              </w:rPr>
              <w:t xml:space="preserve">      Machinery</w:t>
            </w:r>
          </w:p>
        </w:tc>
        <w:tc>
          <w:tcPr>
            <w:tcW w:w="1530" w:type="dxa"/>
            <w:tcBorders>
              <w:top w:val="nil"/>
              <w:left w:val="nil"/>
              <w:bottom w:val="nil"/>
              <w:right w:val="nil"/>
            </w:tcBorders>
            <w:shd w:val="clear" w:color="auto" w:fill="auto"/>
            <w:noWrap/>
          </w:tcPr>
          <w:p w14:paraId="1148B349" w14:textId="3CA80DA5" w:rsidR="0033362A" w:rsidRPr="008B1FBC" w:rsidRDefault="0033362A" w:rsidP="0033362A">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4,600,000.00 </w:t>
            </w:r>
          </w:p>
        </w:tc>
        <w:tc>
          <w:tcPr>
            <w:tcW w:w="1530" w:type="dxa"/>
            <w:tcBorders>
              <w:top w:val="nil"/>
              <w:left w:val="nil"/>
              <w:bottom w:val="nil"/>
              <w:right w:val="nil"/>
            </w:tcBorders>
            <w:shd w:val="clear" w:color="auto" w:fill="auto"/>
            <w:noWrap/>
          </w:tcPr>
          <w:p w14:paraId="2D12A933" w14:textId="0089934F" w:rsidR="0033362A" w:rsidRPr="008B1FBC" w:rsidRDefault="0033362A" w:rsidP="0033362A">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7,100,000.00 </w:t>
            </w:r>
          </w:p>
        </w:tc>
        <w:tc>
          <w:tcPr>
            <w:tcW w:w="1530" w:type="dxa"/>
            <w:tcBorders>
              <w:top w:val="nil"/>
              <w:left w:val="nil"/>
              <w:bottom w:val="nil"/>
              <w:right w:val="nil"/>
            </w:tcBorders>
            <w:shd w:val="clear" w:color="auto" w:fill="auto"/>
            <w:noWrap/>
          </w:tcPr>
          <w:p w14:paraId="3FF1CD6A" w14:textId="6E605BF9" w:rsidR="0033362A" w:rsidRPr="008B1FBC" w:rsidRDefault="0033362A" w:rsidP="0033362A">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4,600,000.00 </w:t>
            </w:r>
          </w:p>
        </w:tc>
        <w:tc>
          <w:tcPr>
            <w:tcW w:w="1647" w:type="dxa"/>
            <w:tcBorders>
              <w:top w:val="nil"/>
              <w:left w:val="nil"/>
              <w:bottom w:val="nil"/>
              <w:right w:val="nil"/>
            </w:tcBorders>
            <w:shd w:val="clear" w:color="auto" w:fill="auto"/>
            <w:noWrap/>
          </w:tcPr>
          <w:p w14:paraId="3A6224B7" w14:textId="01B55E51" w:rsidR="0033362A" w:rsidRPr="008B1FBC" w:rsidRDefault="0033362A" w:rsidP="0033362A">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7,100,000.00 </w:t>
            </w:r>
          </w:p>
        </w:tc>
      </w:tr>
      <w:tr w:rsidR="0033362A" w:rsidRPr="008B1FBC" w14:paraId="36A379AB" w14:textId="77777777" w:rsidTr="0033362A">
        <w:trPr>
          <w:trHeight w:val="225"/>
        </w:trPr>
        <w:tc>
          <w:tcPr>
            <w:tcW w:w="2835" w:type="dxa"/>
            <w:tcBorders>
              <w:top w:val="nil"/>
              <w:left w:val="nil"/>
              <w:bottom w:val="nil"/>
              <w:right w:val="nil"/>
            </w:tcBorders>
            <w:shd w:val="clear" w:color="auto" w:fill="auto"/>
            <w:noWrap/>
            <w:hideMark/>
          </w:tcPr>
          <w:p w14:paraId="17AA5107" w14:textId="53C93AA7" w:rsidR="0033362A" w:rsidRPr="008B1FBC" w:rsidRDefault="0033362A" w:rsidP="007E73D2">
            <w:pPr>
              <w:spacing w:before="0" w:line="460" w:lineRule="exact"/>
              <w:ind w:left="317" w:firstLine="291"/>
              <w:jc w:val="left"/>
              <w:rPr>
                <w:rFonts w:asciiTheme="majorBidi" w:eastAsia="Times New Roman" w:hAnsiTheme="majorBidi" w:cstheme="majorBidi"/>
                <w:color w:val="auto"/>
              </w:rPr>
            </w:pPr>
            <w:r w:rsidRPr="008B1FBC">
              <w:rPr>
                <w:rFonts w:asciiTheme="majorBidi" w:hAnsiTheme="majorBidi" w:cstheme="majorBidi"/>
              </w:rPr>
              <w:t xml:space="preserve">   Total</w:t>
            </w:r>
          </w:p>
        </w:tc>
        <w:tc>
          <w:tcPr>
            <w:tcW w:w="1530" w:type="dxa"/>
            <w:tcBorders>
              <w:top w:val="nil"/>
              <w:left w:val="nil"/>
              <w:bottom w:val="nil"/>
              <w:right w:val="nil"/>
            </w:tcBorders>
            <w:shd w:val="clear" w:color="auto" w:fill="auto"/>
            <w:noWrap/>
          </w:tcPr>
          <w:p w14:paraId="7BF34152" w14:textId="16204597" w:rsidR="0033362A" w:rsidRPr="008B1FBC" w:rsidRDefault="0033362A" w:rsidP="0033362A">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33,825,026.29 </w:t>
            </w:r>
          </w:p>
        </w:tc>
        <w:tc>
          <w:tcPr>
            <w:tcW w:w="1530" w:type="dxa"/>
            <w:tcBorders>
              <w:top w:val="nil"/>
              <w:left w:val="nil"/>
              <w:bottom w:val="nil"/>
              <w:right w:val="nil"/>
            </w:tcBorders>
            <w:shd w:val="clear" w:color="auto" w:fill="auto"/>
            <w:noWrap/>
          </w:tcPr>
          <w:p w14:paraId="3E1DE771" w14:textId="38E4EA5B" w:rsidR="0033362A" w:rsidRPr="008B1FBC" w:rsidRDefault="0033362A" w:rsidP="0033362A">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25,015,226.29 </w:t>
            </w:r>
          </w:p>
        </w:tc>
        <w:tc>
          <w:tcPr>
            <w:tcW w:w="1530" w:type="dxa"/>
            <w:tcBorders>
              <w:top w:val="nil"/>
              <w:left w:val="nil"/>
              <w:bottom w:val="nil"/>
              <w:right w:val="nil"/>
            </w:tcBorders>
            <w:shd w:val="clear" w:color="auto" w:fill="auto"/>
            <w:noWrap/>
          </w:tcPr>
          <w:p w14:paraId="1C44AF3F" w14:textId="25EFEA79" w:rsidR="0033362A" w:rsidRPr="008B1FBC" w:rsidRDefault="0033362A" w:rsidP="0033362A">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33,825,026.29 </w:t>
            </w:r>
          </w:p>
        </w:tc>
        <w:tc>
          <w:tcPr>
            <w:tcW w:w="1647" w:type="dxa"/>
            <w:tcBorders>
              <w:top w:val="nil"/>
              <w:left w:val="nil"/>
              <w:bottom w:val="nil"/>
              <w:right w:val="nil"/>
            </w:tcBorders>
            <w:shd w:val="clear" w:color="auto" w:fill="auto"/>
            <w:noWrap/>
          </w:tcPr>
          <w:p w14:paraId="1203CB85" w14:textId="0002DB69" w:rsidR="0033362A" w:rsidRPr="008B1FBC" w:rsidRDefault="0033362A" w:rsidP="0033362A">
            <w:pPr>
              <w:pBdr>
                <w:bottom w:val="single" w:sz="4" w:space="1" w:color="auto"/>
              </w:pBdr>
              <w:spacing w:before="0" w:line="46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25,015,226.29 </w:t>
            </w:r>
          </w:p>
        </w:tc>
      </w:tr>
      <w:tr w:rsidR="0033362A" w:rsidRPr="008B1FBC" w14:paraId="6CCC9F59" w14:textId="77777777" w:rsidTr="0033362A">
        <w:trPr>
          <w:trHeight w:val="303"/>
        </w:trPr>
        <w:tc>
          <w:tcPr>
            <w:tcW w:w="2835" w:type="dxa"/>
            <w:tcBorders>
              <w:top w:val="nil"/>
              <w:left w:val="nil"/>
              <w:bottom w:val="nil"/>
              <w:right w:val="nil"/>
            </w:tcBorders>
            <w:shd w:val="clear" w:color="auto" w:fill="auto"/>
            <w:noWrap/>
            <w:vAlign w:val="center"/>
            <w:hideMark/>
          </w:tcPr>
          <w:p w14:paraId="387F727C" w14:textId="2F249B5A" w:rsidR="0033362A" w:rsidRPr="008B1FBC" w:rsidRDefault="0033362A" w:rsidP="0033362A">
            <w:pPr>
              <w:spacing w:before="0" w:line="460" w:lineRule="exact"/>
              <w:ind w:left="34"/>
              <w:jc w:val="left"/>
              <w:rPr>
                <w:rFonts w:asciiTheme="majorBidi" w:eastAsia="Times New Roman" w:hAnsiTheme="majorBidi" w:cstheme="majorBidi"/>
                <w:color w:val="auto"/>
              </w:rPr>
            </w:pPr>
            <w:r w:rsidRPr="008B1FBC">
              <w:rPr>
                <w:rFonts w:asciiTheme="majorBidi" w:hAnsiTheme="majorBidi" w:cstheme="majorBidi"/>
              </w:rPr>
              <w:t xml:space="preserve">Accumulated depreciation : </w:t>
            </w:r>
          </w:p>
        </w:tc>
        <w:tc>
          <w:tcPr>
            <w:tcW w:w="1530" w:type="dxa"/>
            <w:tcBorders>
              <w:left w:val="nil"/>
              <w:right w:val="nil"/>
            </w:tcBorders>
            <w:shd w:val="clear" w:color="auto" w:fill="auto"/>
            <w:noWrap/>
          </w:tcPr>
          <w:p w14:paraId="0C57BEF7" w14:textId="77777777" w:rsidR="0033362A" w:rsidRPr="008B1FBC" w:rsidRDefault="0033362A" w:rsidP="0033362A">
            <w:pPr>
              <w:spacing w:before="0" w:line="460" w:lineRule="exact"/>
              <w:ind w:left="0"/>
              <w:jc w:val="right"/>
              <w:rPr>
                <w:rFonts w:asciiTheme="majorBidi" w:hAnsiTheme="majorBidi" w:cstheme="majorBidi"/>
              </w:rPr>
            </w:pPr>
          </w:p>
        </w:tc>
        <w:tc>
          <w:tcPr>
            <w:tcW w:w="1530" w:type="dxa"/>
            <w:tcBorders>
              <w:left w:val="nil"/>
              <w:right w:val="nil"/>
            </w:tcBorders>
            <w:shd w:val="clear" w:color="auto" w:fill="auto"/>
            <w:noWrap/>
          </w:tcPr>
          <w:p w14:paraId="1D45BAE3" w14:textId="77777777" w:rsidR="0033362A" w:rsidRPr="008B1FBC" w:rsidRDefault="0033362A" w:rsidP="0033362A">
            <w:pPr>
              <w:spacing w:before="0" w:line="460" w:lineRule="exact"/>
              <w:ind w:left="0"/>
              <w:jc w:val="right"/>
              <w:rPr>
                <w:rFonts w:asciiTheme="majorBidi" w:hAnsiTheme="majorBidi" w:cstheme="majorBidi"/>
              </w:rPr>
            </w:pPr>
          </w:p>
        </w:tc>
        <w:tc>
          <w:tcPr>
            <w:tcW w:w="1530" w:type="dxa"/>
            <w:tcBorders>
              <w:left w:val="nil"/>
              <w:right w:val="nil"/>
            </w:tcBorders>
            <w:shd w:val="clear" w:color="auto" w:fill="auto"/>
            <w:noWrap/>
          </w:tcPr>
          <w:p w14:paraId="171F4FF0" w14:textId="77777777" w:rsidR="0033362A" w:rsidRPr="008B1FBC" w:rsidRDefault="0033362A" w:rsidP="0033362A">
            <w:pPr>
              <w:spacing w:before="0" w:line="460" w:lineRule="exact"/>
              <w:ind w:left="0"/>
              <w:jc w:val="right"/>
              <w:rPr>
                <w:rFonts w:asciiTheme="majorBidi" w:hAnsiTheme="majorBidi" w:cstheme="majorBidi"/>
              </w:rPr>
            </w:pPr>
          </w:p>
        </w:tc>
        <w:tc>
          <w:tcPr>
            <w:tcW w:w="1647" w:type="dxa"/>
            <w:tcBorders>
              <w:left w:val="nil"/>
              <w:right w:val="nil"/>
            </w:tcBorders>
            <w:shd w:val="clear" w:color="auto" w:fill="auto"/>
            <w:noWrap/>
          </w:tcPr>
          <w:p w14:paraId="274A69E1" w14:textId="77777777" w:rsidR="0033362A" w:rsidRPr="008B1FBC" w:rsidRDefault="0033362A" w:rsidP="0033362A">
            <w:pPr>
              <w:spacing w:before="0" w:line="460" w:lineRule="exact"/>
              <w:ind w:left="0"/>
              <w:jc w:val="right"/>
              <w:rPr>
                <w:rFonts w:asciiTheme="majorBidi" w:hAnsiTheme="majorBidi" w:cstheme="majorBidi"/>
              </w:rPr>
            </w:pPr>
          </w:p>
        </w:tc>
      </w:tr>
      <w:tr w:rsidR="0033362A" w:rsidRPr="008B1FBC" w14:paraId="36481FFB" w14:textId="77777777" w:rsidTr="0033362A">
        <w:trPr>
          <w:trHeight w:val="281"/>
        </w:trPr>
        <w:tc>
          <w:tcPr>
            <w:tcW w:w="2835" w:type="dxa"/>
            <w:tcBorders>
              <w:top w:val="nil"/>
              <w:left w:val="nil"/>
              <w:bottom w:val="nil"/>
              <w:right w:val="nil"/>
            </w:tcBorders>
            <w:shd w:val="clear" w:color="auto" w:fill="auto"/>
            <w:noWrap/>
          </w:tcPr>
          <w:p w14:paraId="010A0588" w14:textId="4FEF9A62" w:rsidR="0033362A" w:rsidRPr="008B1FBC" w:rsidRDefault="0033362A" w:rsidP="0033362A">
            <w:pPr>
              <w:spacing w:before="0" w:line="460" w:lineRule="exact"/>
              <w:ind w:left="34"/>
              <w:jc w:val="left"/>
              <w:rPr>
                <w:rFonts w:asciiTheme="majorBidi" w:hAnsiTheme="majorBidi" w:cstheme="majorBidi"/>
              </w:rPr>
            </w:pPr>
            <w:r w:rsidRPr="008B1FBC">
              <w:rPr>
                <w:rFonts w:asciiTheme="majorBidi" w:eastAsia="Times New Roman" w:hAnsiTheme="majorBidi" w:cstheme="majorBidi"/>
                <w:color w:val="auto"/>
              </w:rPr>
              <w:t xml:space="preserve">      Vehicle</w:t>
            </w:r>
          </w:p>
        </w:tc>
        <w:tc>
          <w:tcPr>
            <w:tcW w:w="1530" w:type="dxa"/>
            <w:tcBorders>
              <w:left w:val="nil"/>
              <w:right w:val="nil"/>
            </w:tcBorders>
            <w:shd w:val="clear" w:color="auto" w:fill="auto"/>
            <w:noWrap/>
          </w:tcPr>
          <w:p w14:paraId="7882F0F8" w14:textId="6F1A72BE" w:rsidR="0033362A" w:rsidRPr="008B1FBC" w:rsidRDefault="0033362A" w:rsidP="0033362A">
            <w:pPr>
              <w:spacing w:before="0" w:line="460" w:lineRule="exact"/>
              <w:ind w:left="0"/>
              <w:jc w:val="right"/>
              <w:rPr>
                <w:rFonts w:asciiTheme="majorBidi" w:hAnsiTheme="majorBidi" w:cstheme="majorBidi"/>
              </w:rPr>
            </w:pPr>
            <w:r w:rsidRPr="008B1FBC">
              <w:rPr>
                <w:rFonts w:asciiTheme="majorBidi" w:hAnsiTheme="majorBidi" w:cstheme="majorBidi"/>
              </w:rPr>
              <w:t>(6,399,386.30)</w:t>
            </w:r>
          </w:p>
        </w:tc>
        <w:tc>
          <w:tcPr>
            <w:tcW w:w="1530" w:type="dxa"/>
            <w:tcBorders>
              <w:left w:val="nil"/>
              <w:right w:val="nil"/>
            </w:tcBorders>
            <w:shd w:val="clear" w:color="auto" w:fill="auto"/>
            <w:noWrap/>
          </w:tcPr>
          <w:p w14:paraId="52634DA2" w14:textId="40FF88CA" w:rsidR="0033362A" w:rsidRPr="008B1FBC" w:rsidRDefault="0033362A" w:rsidP="0033362A">
            <w:pPr>
              <w:spacing w:before="0" w:line="460" w:lineRule="exact"/>
              <w:ind w:left="0"/>
              <w:jc w:val="right"/>
              <w:rPr>
                <w:rFonts w:asciiTheme="majorBidi" w:hAnsiTheme="majorBidi" w:cstheme="majorBidi"/>
              </w:rPr>
            </w:pPr>
            <w:r w:rsidRPr="008B1FBC">
              <w:rPr>
                <w:rFonts w:asciiTheme="majorBidi" w:hAnsiTheme="majorBidi" w:cstheme="majorBidi"/>
              </w:rPr>
              <w:t>(3,423,494.21)</w:t>
            </w:r>
          </w:p>
        </w:tc>
        <w:tc>
          <w:tcPr>
            <w:tcW w:w="1530" w:type="dxa"/>
            <w:tcBorders>
              <w:left w:val="nil"/>
              <w:right w:val="nil"/>
            </w:tcBorders>
            <w:shd w:val="clear" w:color="auto" w:fill="auto"/>
            <w:noWrap/>
          </w:tcPr>
          <w:p w14:paraId="46A628AD" w14:textId="08A7FF26" w:rsidR="0033362A" w:rsidRPr="008B1FBC" w:rsidRDefault="0033362A" w:rsidP="0033362A">
            <w:pPr>
              <w:spacing w:before="0" w:line="460" w:lineRule="exact"/>
              <w:ind w:left="0"/>
              <w:jc w:val="right"/>
              <w:rPr>
                <w:rFonts w:asciiTheme="majorBidi" w:hAnsiTheme="majorBidi" w:cstheme="majorBidi"/>
              </w:rPr>
            </w:pPr>
            <w:r w:rsidRPr="008B1FBC">
              <w:rPr>
                <w:rFonts w:asciiTheme="majorBidi" w:hAnsiTheme="majorBidi" w:cstheme="majorBidi"/>
              </w:rPr>
              <w:t>(6,399,386.30)</w:t>
            </w:r>
          </w:p>
        </w:tc>
        <w:tc>
          <w:tcPr>
            <w:tcW w:w="1647" w:type="dxa"/>
            <w:tcBorders>
              <w:left w:val="nil"/>
              <w:right w:val="nil"/>
            </w:tcBorders>
            <w:shd w:val="clear" w:color="auto" w:fill="auto"/>
            <w:noWrap/>
          </w:tcPr>
          <w:p w14:paraId="6F73531B" w14:textId="2FF40A88" w:rsidR="0033362A" w:rsidRPr="008B1FBC" w:rsidRDefault="0033362A" w:rsidP="0033362A">
            <w:pPr>
              <w:spacing w:before="0" w:line="460" w:lineRule="exact"/>
              <w:ind w:left="0"/>
              <w:jc w:val="right"/>
              <w:rPr>
                <w:rFonts w:asciiTheme="majorBidi" w:hAnsiTheme="majorBidi" w:cstheme="majorBidi"/>
              </w:rPr>
            </w:pPr>
            <w:r w:rsidRPr="008B1FBC">
              <w:rPr>
                <w:rFonts w:asciiTheme="majorBidi" w:hAnsiTheme="majorBidi" w:cstheme="majorBidi"/>
              </w:rPr>
              <w:t>(3,423,494.21)</w:t>
            </w:r>
          </w:p>
        </w:tc>
      </w:tr>
      <w:tr w:rsidR="0033362A" w:rsidRPr="008B1FBC" w14:paraId="4DB885BE" w14:textId="77777777" w:rsidTr="0033362A">
        <w:trPr>
          <w:trHeight w:val="281"/>
        </w:trPr>
        <w:tc>
          <w:tcPr>
            <w:tcW w:w="2835" w:type="dxa"/>
            <w:tcBorders>
              <w:top w:val="nil"/>
              <w:left w:val="nil"/>
              <w:bottom w:val="nil"/>
              <w:right w:val="nil"/>
            </w:tcBorders>
            <w:shd w:val="clear" w:color="auto" w:fill="auto"/>
            <w:noWrap/>
          </w:tcPr>
          <w:p w14:paraId="230C7BCE" w14:textId="36028123" w:rsidR="0033362A" w:rsidRPr="008B1FBC" w:rsidRDefault="0033362A" w:rsidP="0033362A">
            <w:pPr>
              <w:spacing w:before="0" w:line="460" w:lineRule="exact"/>
              <w:ind w:left="34"/>
              <w:jc w:val="left"/>
              <w:rPr>
                <w:rFonts w:asciiTheme="majorBidi" w:hAnsiTheme="majorBidi" w:cstheme="majorBidi"/>
              </w:rPr>
            </w:pPr>
            <w:r w:rsidRPr="008B1FBC">
              <w:rPr>
                <w:rFonts w:asciiTheme="majorBidi" w:hAnsiTheme="majorBidi" w:cstheme="majorBidi"/>
              </w:rPr>
              <w:t xml:space="preserve">      Machinery</w:t>
            </w:r>
          </w:p>
        </w:tc>
        <w:tc>
          <w:tcPr>
            <w:tcW w:w="1530" w:type="dxa"/>
            <w:tcBorders>
              <w:left w:val="nil"/>
              <w:right w:val="nil"/>
            </w:tcBorders>
            <w:shd w:val="clear" w:color="auto" w:fill="auto"/>
            <w:noWrap/>
          </w:tcPr>
          <w:p w14:paraId="30F65F22" w14:textId="64B0C866" w:rsidR="0033362A" w:rsidRPr="008B1FBC" w:rsidRDefault="0033362A" w:rsidP="0033362A">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(826,109.61)</w:t>
            </w:r>
          </w:p>
        </w:tc>
        <w:tc>
          <w:tcPr>
            <w:tcW w:w="1530" w:type="dxa"/>
            <w:tcBorders>
              <w:left w:val="nil"/>
              <w:right w:val="nil"/>
            </w:tcBorders>
            <w:shd w:val="clear" w:color="auto" w:fill="auto"/>
            <w:noWrap/>
          </w:tcPr>
          <w:p w14:paraId="76AC7842" w14:textId="262F899F" w:rsidR="0033362A" w:rsidRPr="008B1FBC" w:rsidRDefault="0033362A" w:rsidP="0033362A">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(1,049,967.12)</w:t>
            </w:r>
          </w:p>
        </w:tc>
        <w:tc>
          <w:tcPr>
            <w:tcW w:w="1530" w:type="dxa"/>
            <w:tcBorders>
              <w:left w:val="nil"/>
              <w:right w:val="nil"/>
            </w:tcBorders>
            <w:shd w:val="clear" w:color="auto" w:fill="auto"/>
            <w:noWrap/>
          </w:tcPr>
          <w:p w14:paraId="518E852B" w14:textId="4044CDC8" w:rsidR="0033362A" w:rsidRPr="008B1FBC" w:rsidRDefault="0033362A" w:rsidP="0033362A">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(826,109.61)</w:t>
            </w:r>
          </w:p>
        </w:tc>
        <w:tc>
          <w:tcPr>
            <w:tcW w:w="1647" w:type="dxa"/>
            <w:tcBorders>
              <w:left w:val="nil"/>
              <w:right w:val="nil"/>
            </w:tcBorders>
            <w:shd w:val="clear" w:color="auto" w:fill="auto"/>
            <w:noWrap/>
          </w:tcPr>
          <w:p w14:paraId="6397B2F0" w14:textId="2A97523E" w:rsidR="0033362A" w:rsidRPr="008B1FBC" w:rsidRDefault="0033362A" w:rsidP="0033362A">
            <w:pPr>
              <w:pBdr>
                <w:bottom w:val="sing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(1,049,967.12)</w:t>
            </w:r>
          </w:p>
        </w:tc>
      </w:tr>
      <w:tr w:rsidR="0033362A" w:rsidRPr="008B1FBC" w14:paraId="1937DCBC" w14:textId="77777777" w:rsidTr="0033362A">
        <w:trPr>
          <w:trHeight w:val="281"/>
        </w:trPr>
        <w:tc>
          <w:tcPr>
            <w:tcW w:w="2835" w:type="dxa"/>
            <w:tcBorders>
              <w:top w:val="nil"/>
              <w:left w:val="nil"/>
              <w:bottom w:val="nil"/>
              <w:right w:val="nil"/>
            </w:tcBorders>
            <w:shd w:val="clear" w:color="auto" w:fill="auto"/>
            <w:noWrap/>
          </w:tcPr>
          <w:p w14:paraId="66071204" w14:textId="1E20554A" w:rsidR="0033362A" w:rsidRPr="008B1FBC" w:rsidRDefault="0033362A" w:rsidP="007E73D2">
            <w:pPr>
              <w:spacing w:before="0" w:line="460" w:lineRule="exact"/>
              <w:ind w:left="34" w:firstLine="290"/>
              <w:jc w:val="left"/>
              <w:rPr>
                <w:rFonts w:asciiTheme="majorBidi" w:hAnsiTheme="majorBidi" w:cstheme="majorBidi"/>
              </w:rPr>
            </w:pPr>
            <w:r w:rsidRPr="008B1FBC">
              <w:rPr>
                <w:rFonts w:asciiTheme="majorBidi" w:hAnsiTheme="majorBidi" w:cstheme="majorBidi"/>
              </w:rPr>
              <w:t xml:space="preserve">          Total</w:t>
            </w:r>
          </w:p>
        </w:tc>
        <w:tc>
          <w:tcPr>
            <w:tcW w:w="1530" w:type="dxa"/>
            <w:tcBorders>
              <w:left w:val="nil"/>
              <w:right w:val="nil"/>
            </w:tcBorders>
            <w:shd w:val="clear" w:color="auto" w:fill="auto"/>
            <w:noWrap/>
          </w:tcPr>
          <w:p w14:paraId="384B05FC" w14:textId="6D04E81D" w:rsidR="0033362A" w:rsidRPr="008B1FBC" w:rsidRDefault="0033362A" w:rsidP="001906F7">
            <w:pPr>
              <w:spacing w:before="0" w:line="460" w:lineRule="exact"/>
              <w:ind w:left="0"/>
              <w:jc w:val="right"/>
              <w:rPr>
                <w:rFonts w:asciiTheme="majorBidi" w:hAnsiTheme="majorBidi" w:cstheme="majorBidi"/>
              </w:rPr>
            </w:pPr>
            <w:r w:rsidRPr="008B1FBC">
              <w:rPr>
                <w:rFonts w:asciiTheme="majorBidi" w:hAnsiTheme="majorBidi" w:cstheme="majorBidi"/>
              </w:rPr>
              <w:t>(7,225,495.91)</w:t>
            </w:r>
          </w:p>
        </w:tc>
        <w:tc>
          <w:tcPr>
            <w:tcW w:w="1530" w:type="dxa"/>
            <w:tcBorders>
              <w:left w:val="nil"/>
              <w:right w:val="nil"/>
            </w:tcBorders>
            <w:shd w:val="clear" w:color="auto" w:fill="auto"/>
            <w:noWrap/>
          </w:tcPr>
          <w:p w14:paraId="313168EB" w14:textId="08BF633F" w:rsidR="0033362A" w:rsidRPr="008B1FBC" w:rsidRDefault="0033362A" w:rsidP="001906F7">
            <w:pPr>
              <w:spacing w:before="0" w:line="460" w:lineRule="exact"/>
              <w:ind w:left="0"/>
              <w:jc w:val="right"/>
              <w:rPr>
                <w:rFonts w:asciiTheme="majorBidi" w:hAnsiTheme="majorBidi" w:cstheme="majorBidi"/>
              </w:rPr>
            </w:pPr>
            <w:r w:rsidRPr="008B1FBC">
              <w:rPr>
                <w:rFonts w:asciiTheme="majorBidi" w:hAnsiTheme="majorBidi" w:cstheme="majorBidi"/>
              </w:rPr>
              <w:t>(4,473,461.33)</w:t>
            </w:r>
          </w:p>
        </w:tc>
        <w:tc>
          <w:tcPr>
            <w:tcW w:w="1530" w:type="dxa"/>
            <w:tcBorders>
              <w:left w:val="nil"/>
              <w:right w:val="nil"/>
            </w:tcBorders>
            <w:shd w:val="clear" w:color="auto" w:fill="auto"/>
            <w:noWrap/>
          </w:tcPr>
          <w:p w14:paraId="4F92C714" w14:textId="0A3ACD2C" w:rsidR="0033362A" w:rsidRPr="008B1FBC" w:rsidRDefault="0033362A" w:rsidP="001906F7">
            <w:pPr>
              <w:spacing w:before="0" w:line="460" w:lineRule="exact"/>
              <w:ind w:left="0"/>
              <w:jc w:val="right"/>
              <w:rPr>
                <w:rFonts w:asciiTheme="majorBidi" w:hAnsiTheme="majorBidi" w:cstheme="majorBidi"/>
              </w:rPr>
            </w:pPr>
            <w:r w:rsidRPr="008B1FBC">
              <w:rPr>
                <w:rFonts w:asciiTheme="majorBidi" w:hAnsiTheme="majorBidi" w:cstheme="majorBidi"/>
              </w:rPr>
              <w:t>(7,225,495.91)</w:t>
            </w:r>
          </w:p>
        </w:tc>
        <w:tc>
          <w:tcPr>
            <w:tcW w:w="1647" w:type="dxa"/>
            <w:tcBorders>
              <w:left w:val="nil"/>
              <w:right w:val="nil"/>
            </w:tcBorders>
            <w:shd w:val="clear" w:color="auto" w:fill="auto"/>
            <w:noWrap/>
          </w:tcPr>
          <w:p w14:paraId="4CEC1D96" w14:textId="0CDDD0C0" w:rsidR="0033362A" w:rsidRPr="008B1FBC" w:rsidRDefault="0033362A" w:rsidP="001906F7">
            <w:pPr>
              <w:spacing w:before="0" w:line="460" w:lineRule="exact"/>
              <w:ind w:left="0"/>
              <w:jc w:val="right"/>
              <w:rPr>
                <w:rFonts w:asciiTheme="majorBidi" w:hAnsiTheme="majorBidi" w:cstheme="majorBidi"/>
              </w:rPr>
            </w:pPr>
            <w:r w:rsidRPr="008B1FBC">
              <w:rPr>
                <w:rFonts w:asciiTheme="majorBidi" w:hAnsiTheme="majorBidi" w:cstheme="majorBidi"/>
              </w:rPr>
              <w:t>(4,473,461.33)</w:t>
            </w:r>
          </w:p>
        </w:tc>
      </w:tr>
      <w:tr w:rsidR="0033362A" w:rsidRPr="008B1FBC" w14:paraId="2EF41C78" w14:textId="77777777" w:rsidTr="0000662A">
        <w:trPr>
          <w:trHeight w:val="567"/>
        </w:trPr>
        <w:tc>
          <w:tcPr>
            <w:tcW w:w="2835" w:type="dxa"/>
            <w:tcBorders>
              <w:top w:val="nil"/>
              <w:left w:val="nil"/>
              <w:bottom w:val="nil"/>
              <w:right w:val="nil"/>
            </w:tcBorders>
            <w:shd w:val="clear" w:color="auto" w:fill="auto"/>
            <w:noWrap/>
            <w:vAlign w:val="center"/>
          </w:tcPr>
          <w:p w14:paraId="669FB44F" w14:textId="150E467E" w:rsidR="0033362A" w:rsidRPr="008B1FBC" w:rsidRDefault="0033362A" w:rsidP="0000662A">
            <w:pPr>
              <w:spacing w:before="0" w:line="460" w:lineRule="exact"/>
              <w:ind w:left="34" w:firstLine="290"/>
              <w:jc w:val="left"/>
              <w:rPr>
                <w:rFonts w:asciiTheme="majorBidi" w:hAnsiTheme="majorBidi" w:cstheme="majorBidi"/>
              </w:rPr>
            </w:pPr>
            <w:r w:rsidRPr="008B1FBC">
              <w:rPr>
                <w:rFonts w:asciiTheme="majorBidi" w:hAnsiTheme="majorBidi" w:cstheme="majorBidi"/>
              </w:rPr>
              <w:t xml:space="preserve">          Net book value - net</w:t>
            </w:r>
          </w:p>
        </w:tc>
        <w:tc>
          <w:tcPr>
            <w:tcW w:w="1530" w:type="dxa"/>
            <w:tcBorders>
              <w:left w:val="nil"/>
              <w:right w:val="nil"/>
            </w:tcBorders>
            <w:shd w:val="clear" w:color="auto" w:fill="auto"/>
            <w:noWrap/>
            <w:vAlign w:val="center"/>
          </w:tcPr>
          <w:p w14:paraId="17D52912" w14:textId="7049926C" w:rsidR="0033362A" w:rsidRPr="008B1FBC" w:rsidRDefault="0033362A" w:rsidP="00BF4317">
            <w:pPr>
              <w:pBdr>
                <w:top w:val="single" w:sz="4" w:space="1" w:color="auto"/>
                <w:bottom w:val="doub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26,599,530.38 </w:t>
            </w:r>
          </w:p>
        </w:tc>
        <w:tc>
          <w:tcPr>
            <w:tcW w:w="1530" w:type="dxa"/>
            <w:tcBorders>
              <w:left w:val="nil"/>
              <w:right w:val="nil"/>
            </w:tcBorders>
            <w:shd w:val="clear" w:color="auto" w:fill="auto"/>
            <w:noWrap/>
            <w:vAlign w:val="center"/>
          </w:tcPr>
          <w:p w14:paraId="6795605E" w14:textId="314F0A21" w:rsidR="0033362A" w:rsidRPr="008B1FBC" w:rsidRDefault="0033362A" w:rsidP="00BF4317">
            <w:pPr>
              <w:pBdr>
                <w:top w:val="single" w:sz="4" w:space="1" w:color="auto"/>
                <w:bottom w:val="doub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20,541,764.96 </w:t>
            </w:r>
          </w:p>
        </w:tc>
        <w:tc>
          <w:tcPr>
            <w:tcW w:w="1530" w:type="dxa"/>
            <w:tcBorders>
              <w:left w:val="nil"/>
              <w:right w:val="nil"/>
            </w:tcBorders>
            <w:shd w:val="clear" w:color="auto" w:fill="auto"/>
            <w:noWrap/>
            <w:vAlign w:val="center"/>
          </w:tcPr>
          <w:p w14:paraId="689EE544" w14:textId="349E1F55" w:rsidR="0033362A" w:rsidRPr="008B1FBC" w:rsidRDefault="0033362A" w:rsidP="00BF4317">
            <w:pPr>
              <w:pBdr>
                <w:top w:val="single" w:sz="4" w:space="1" w:color="auto"/>
                <w:bottom w:val="doub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26,599,530.38 </w:t>
            </w:r>
          </w:p>
        </w:tc>
        <w:tc>
          <w:tcPr>
            <w:tcW w:w="1647" w:type="dxa"/>
            <w:tcBorders>
              <w:left w:val="nil"/>
              <w:right w:val="nil"/>
            </w:tcBorders>
            <w:shd w:val="clear" w:color="auto" w:fill="auto"/>
            <w:noWrap/>
            <w:vAlign w:val="center"/>
          </w:tcPr>
          <w:p w14:paraId="32CE49DB" w14:textId="3124C198" w:rsidR="0033362A" w:rsidRPr="008B1FBC" w:rsidRDefault="0033362A" w:rsidP="00BF4317">
            <w:pPr>
              <w:pBdr>
                <w:top w:val="single" w:sz="4" w:space="1" w:color="auto"/>
                <w:bottom w:val="double" w:sz="4" w:space="1" w:color="auto"/>
              </w:pBdr>
              <w:spacing w:before="0" w:line="460" w:lineRule="exact"/>
              <w:ind w:left="0"/>
              <w:jc w:val="right"/>
              <w:rPr>
                <w:rFonts w:asciiTheme="majorBidi" w:hAnsiTheme="majorBidi" w:cstheme="majorBidi"/>
              </w:rPr>
            </w:pPr>
            <w:r w:rsidRPr="008B1FBC">
              <w:rPr>
                <w:rFonts w:asciiTheme="majorBidi" w:hAnsiTheme="majorBidi" w:cstheme="majorBidi"/>
              </w:rPr>
              <w:t xml:space="preserve">20,541,764.96 </w:t>
            </w:r>
          </w:p>
        </w:tc>
      </w:tr>
    </w:tbl>
    <w:p w14:paraId="0FB43141" w14:textId="77777777" w:rsidR="0033362A" w:rsidRPr="008B1FBC" w:rsidRDefault="0033362A" w:rsidP="0033362A">
      <w:pPr>
        <w:spacing w:before="0" w:line="240" w:lineRule="auto"/>
        <w:ind w:left="0"/>
        <w:jc w:val="both"/>
        <w:rPr>
          <w:rFonts w:asciiTheme="majorBidi" w:eastAsia="Times New Roman" w:hAnsiTheme="majorBidi" w:cstheme="majorBidi"/>
          <w:color w:val="auto"/>
          <w:sz w:val="30"/>
          <w:szCs w:val="30"/>
        </w:rPr>
      </w:pPr>
    </w:p>
    <w:p w14:paraId="17893B52" w14:textId="73D0841E" w:rsidR="00040F99" w:rsidRPr="008B1FBC" w:rsidRDefault="007C2670" w:rsidP="0000662A">
      <w:pPr>
        <w:spacing w:before="0" w:line="240" w:lineRule="auto"/>
        <w:ind w:left="0" w:firstLine="426"/>
        <w:jc w:val="both"/>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The minimum amounts to be paid for lease are as follows:</w:t>
      </w:r>
    </w:p>
    <w:p w14:paraId="16236681" w14:textId="7232EAA1" w:rsidR="0033362A" w:rsidRPr="008B1FBC" w:rsidRDefault="0033362A" w:rsidP="0033362A">
      <w:pPr>
        <w:spacing w:before="0" w:line="240" w:lineRule="auto"/>
        <w:ind w:left="0"/>
        <w:jc w:val="right"/>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(Unit: Baht)</w:t>
      </w:r>
    </w:p>
    <w:tbl>
      <w:tblPr>
        <w:tblW w:w="9214" w:type="dxa"/>
        <w:tblInd w:w="250" w:type="dxa"/>
        <w:tblLayout w:type="fixed"/>
        <w:tblLook w:val="04A0" w:firstRow="1" w:lastRow="0" w:firstColumn="1" w:lastColumn="0" w:noHBand="0" w:noVBand="1"/>
      </w:tblPr>
      <w:tblGrid>
        <w:gridCol w:w="2977"/>
        <w:gridCol w:w="1559"/>
        <w:gridCol w:w="1559"/>
        <w:gridCol w:w="1560"/>
        <w:gridCol w:w="1559"/>
      </w:tblGrid>
      <w:tr w:rsidR="00EF33AD" w:rsidRPr="008B1FBC" w14:paraId="19669BFD" w14:textId="77777777" w:rsidTr="0000662A">
        <w:trPr>
          <w:trHeight w:val="435"/>
        </w:trPr>
        <w:tc>
          <w:tcPr>
            <w:tcW w:w="2977" w:type="dxa"/>
            <w:tcBorders>
              <w:top w:val="nil"/>
              <w:left w:val="nil"/>
              <w:bottom w:val="nil"/>
              <w:right w:val="nil"/>
            </w:tcBorders>
            <w:shd w:val="clear" w:color="auto" w:fill="auto"/>
            <w:noWrap/>
            <w:vAlign w:val="bottom"/>
            <w:hideMark/>
          </w:tcPr>
          <w:p w14:paraId="43C9C9C0" w14:textId="77777777" w:rsidR="00EF33AD" w:rsidRPr="008B1FBC" w:rsidRDefault="00EF33AD" w:rsidP="005040A8">
            <w:pPr>
              <w:spacing w:before="0"/>
              <w:ind w:left="0"/>
              <w:jc w:val="left"/>
              <w:rPr>
                <w:rFonts w:asciiTheme="majorBidi" w:eastAsia="Times New Roman" w:hAnsiTheme="majorBidi" w:cstheme="majorBidi"/>
                <w:color w:val="auto"/>
              </w:rPr>
            </w:pPr>
          </w:p>
        </w:tc>
        <w:tc>
          <w:tcPr>
            <w:tcW w:w="3118" w:type="dxa"/>
            <w:gridSpan w:val="2"/>
            <w:tcBorders>
              <w:top w:val="nil"/>
              <w:left w:val="nil"/>
              <w:right w:val="nil"/>
            </w:tcBorders>
            <w:shd w:val="clear" w:color="auto" w:fill="auto"/>
            <w:noWrap/>
            <w:vAlign w:val="bottom"/>
            <w:hideMark/>
          </w:tcPr>
          <w:p w14:paraId="04BFC9D8" w14:textId="268E3EA4" w:rsidR="007C2670" w:rsidRPr="008B1FBC" w:rsidRDefault="007C2670" w:rsidP="005040A8">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Consolidated </w:t>
            </w:r>
          </w:p>
          <w:p w14:paraId="2F4DB29A" w14:textId="0DF4089A" w:rsidR="00EF33AD" w:rsidRPr="008B1FBC" w:rsidRDefault="0033362A" w:rsidP="0033362A">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w:t>
            </w:r>
            <w:r w:rsidR="007C2670" w:rsidRPr="008B1FBC">
              <w:rPr>
                <w:rFonts w:asciiTheme="majorBidi" w:eastAsia="Times New Roman" w:hAnsiTheme="majorBidi" w:cstheme="majorBidi"/>
                <w:color w:val="auto"/>
              </w:rPr>
              <w:t xml:space="preserve">statements </w:t>
            </w:r>
          </w:p>
        </w:tc>
        <w:tc>
          <w:tcPr>
            <w:tcW w:w="3119" w:type="dxa"/>
            <w:gridSpan w:val="2"/>
            <w:tcBorders>
              <w:top w:val="nil"/>
              <w:left w:val="nil"/>
              <w:right w:val="nil"/>
            </w:tcBorders>
            <w:shd w:val="clear" w:color="auto" w:fill="auto"/>
            <w:noWrap/>
            <w:vAlign w:val="bottom"/>
            <w:hideMark/>
          </w:tcPr>
          <w:p w14:paraId="549204CA" w14:textId="2F06564D" w:rsidR="007C2670" w:rsidRPr="008B1FBC" w:rsidRDefault="007C2670" w:rsidP="005040A8">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52C98E58" w14:textId="212987E4" w:rsidR="00EF33AD" w:rsidRPr="008B1FBC" w:rsidRDefault="0033362A" w:rsidP="0033362A">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statements </w:t>
            </w:r>
          </w:p>
        </w:tc>
      </w:tr>
      <w:tr w:rsidR="00605EFF" w:rsidRPr="008B1FBC" w14:paraId="7E198B94" w14:textId="77777777" w:rsidTr="0000662A">
        <w:trPr>
          <w:trHeight w:val="435"/>
        </w:trPr>
        <w:tc>
          <w:tcPr>
            <w:tcW w:w="2977" w:type="dxa"/>
            <w:tcBorders>
              <w:top w:val="nil"/>
              <w:left w:val="nil"/>
              <w:bottom w:val="nil"/>
              <w:right w:val="nil"/>
            </w:tcBorders>
            <w:shd w:val="clear" w:color="auto" w:fill="auto"/>
            <w:noWrap/>
            <w:vAlign w:val="bottom"/>
            <w:hideMark/>
          </w:tcPr>
          <w:p w14:paraId="107B0078" w14:textId="77777777" w:rsidR="00605EFF" w:rsidRPr="008B1FBC" w:rsidRDefault="00605EFF" w:rsidP="0033362A">
            <w:pPr>
              <w:spacing w:before="0"/>
              <w:ind w:left="0"/>
              <w:jc w:val="both"/>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hideMark/>
          </w:tcPr>
          <w:p w14:paraId="59CDC0FA" w14:textId="2918E885" w:rsidR="00605EFF" w:rsidRPr="008B1FBC" w:rsidRDefault="007C2670" w:rsidP="00BF4317">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4571184D" w14:textId="5FA0F774" w:rsidR="00605EFF" w:rsidRPr="008B1FBC" w:rsidRDefault="007C2670" w:rsidP="00BF4317">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560" w:type="dxa"/>
            <w:tcBorders>
              <w:top w:val="nil"/>
              <w:left w:val="nil"/>
              <w:bottom w:val="nil"/>
              <w:right w:val="nil"/>
            </w:tcBorders>
            <w:shd w:val="clear" w:color="auto" w:fill="auto"/>
            <w:noWrap/>
            <w:hideMark/>
          </w:tcPr>
          <w:p w14:paraId="1EBE27E1" w14:textId="0EC81DD6" w:rsidR="00605EFF" w:rsidRPr="008B1FBC" w:rsidRDefault="007C2670" w:rsidP="00BF4317">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000C976B" w14:textId="0F612729" w:rsidR="00605EFF" w:rsidRPr="008B1FBC" w:rsidRDefault="007C2670" w:rsidP="00BF4317">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2019</w:t>
            </w:r>
          </w:p>
        </w:tc>
      </w:tr>
      <w:tr w:rsidR="0033362A" w:rsidRPr="008B1FBC" w14:paraId="15C83C37" w14:textId="77777777" w:rsidTr="0000662A">
        <w:trPr>
          <w:trHeight w:val="80"/>
        </w:trPr>
        <w:tc>
          <w:tcPr>
            <w:tcW w:w="2977" w:type="dxa"/>
            <w:tcBorders>
              <w:top w:val="nil"/>
              <w:left w:val="nil"/>
              <w:bottom w:val="nil"/>
              <w:right w:val="nil"/>
            </w:tcBorders>
            <w:shd w:val="clear" w:color="auto" w:fill="auto"/>
            <w:noWrap/>
            <w:hideMark/>
          </w:tcPr>
          <w:p w14:paraId="350CB74F" w14:textId="2A51AA33" w:rsidR="0033362A" w:rsidRPr="008B1FBC" w:rsidRDefault="0033362A" w:rsidP="0033362A">
            <w:pPr>
              <w:spacing w:before="0"/>
              <w:ind w:left="34"/>
              <w:jc w:val="left"/>
              <w:rPr>
                <w:rFonts w:asciiTheme="majorBidi" w:eastAsia="Times New Roman" w:hAnsiTheme="majorBidi" w:cstheme="majorBidi"/>
                <w:color w:val="auto"/>
              </w:rPr>
            </w:pPr>
            <w:r w:rsidRPr="008B1FBC">
              <w:rPr>
                <w:rFonts w:asciiTheme="majorBidi" w:hAnsiTheme="majorBidi" w:cstheme="majorBidi"/>
              </w:rPr>
              <w:t>Within 1 year</w:t>
            </w:r>
          </w:p>
        </w:tc>
        <w:tc>
          <w:tcPr>
            <w:tcW w:w="1559" w:type="dxa"/>
            <w:tcBorders>
              <w:top w:val="nil"/>
              <w:left w:val="nil"/>
              <w:bottom w:val="nil"/>
              <w:right w:val="nil"/>
            </w:tcBorders>
            <w:shd w:val="clear" w:color="auto" w:fill="auto"/>
            <w:noWrap/>
          </w:tcPr>
          <w:p w14:paraId="43E133A1" w14:textId="0D49FC71"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7,218,652.18 </w:t>
            </w:r>
          </w:p>
        </w:tc>
        <w:tc>
          <w:tcPr>
            <w:tcW w:w="1559" w:type="dxa"/>
            <w:tcBorders>
              <w:top w:val="nil"/>
              <w:left w:val="nil"/>
              <w:bottom w:val="nil"/>
              <w:right w:val="nil"/>
            </w:tcBorders>
            <w:shd w:val="clear" w:color="auto" w:fill="auto"/>
            <w:noWrap/>
          </w:tcPr>
          <w:p w14:paraId="318690D7" w14:textId="26DCD836"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4,892,054.94 </w:t>
            </w:r>
          </w:p>
        </w:tc>
        <w:tc>
          <w:tcPr>
            <w:tcW w:w="1560" w:type="dxa"/>
            <w:tcBorders>
              <w:top w:val="nil"/>
              <w:left w:val="nil"/>
              <w:bottom w:val="nil"/>
              <w:right w:val="nil"/>
            </w:tcBorders>
            <w:shd w:val="clear" w:color="auto" w:fill="auto"/>
            <w:noWrap/>
          </w:tcPr>
          <w:p w14:paraId="126F4A6C" w14:textId="62870BE8"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7,218,652.18 </w:t>
            </w:r>
          </w:p>
        </w:tc>
        <w:tc>
          <w:tcPr>
            <w:tcW w:w="1559" w:type="dxa"/>
            <w:tcBorders>
              <w:top w:val="nil"/>
              <w:left w:val="nil"/>
              <w:bottom w:val="nil"/>
              <w:right w:val="nil"/>
            </w:tcBorders>
            <w:shd w:val="clear" w:color="auto" w:fill="auto"/>
            <w:noWrap/>
          </w:tcPr>
          <w:p w14:paraId="5286BB32" w14:textId="6C8EF9D6"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4,892,054.94 </w:t>
            </w:r>
          </w:p>
        </w:tc>
      </w:tr>
      <w:tr w:rsidR="0033362A" w:rsidRPr="008B1FBC" w14:paraId="79EE90F8" w14:textId="77777777" w:rsidTr="0000662A">
        <w:trPr>
          <w:trHeight w:val="80"/>
        </w:trPr>
        <w:tc>
          <w:tcPr>
            <w:tcW w:w="2977" w:type="dxa"/>
            <w:tcBorders>
              <w:top w:val="nil"/>
              <w:left w:val="nil"/>
              <w:bottom w:val="nil"/>
              <w:right w:val="nil"/>
            </w:tcBorders>
            <w:shd w:val="clear" w:color="auto" w:fill="auto"/>
            <w:noWrap/>
            <w:hideMark/>
          </w:tcPr>
          <w:p w14:paraId="3DBAD5A9" w14:textId="547A037F" w:rsidR="0033362A" w:rsidRPr="008B1FBC" w:rsidRDefault="0033362A" w:rsidP="0033362A">
            <w:pPr>
              <w:spacing w:before="0"/>
              <w:ind w:left="34"/>
              <w:jc w:val="left"/>
              <w:rPr>
                <w:rFonts w:asciiTheme="majorBidi" w:eastAsia="Times New Roman" w:hAnsiTheme="majorBidi" w:cstheme="majorBidi"/>
                <w:color w:val="auto"/>
              </w:rPr>
            </w:pPr>
            <w:r w:rsidRPr="008B1FBC">
              <w:rPr>
                <w:rFonts w:asciiTheme="majorBidi" w:hAnsiTheme="majorBidi" w:cstheme="majorBidi"/>
              </w:rPr>
              <w:t>Over 1 year to 5 years</w:t>
            </w:r>
          </w:p>
        </w:tc>
        <w:tc>
          <w:tcPr>
            <w:tcW w:w="1559" w:type="dxa"/>
            <w:tcBorders>
              <w:top w:val="nil"/>
              <w:left w:val="nil"/>
              <w:right w:val="nil"/>
            </w:tcBorders>
            <w:shd w:val="clear" w:color="auto" w:fill="auto"/>
            <w:noWrap/>
          </w:tcPr>
          <w:p w14:paraId="43A37967" w14:textId="6A662B87"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10,241,662.01 </w:t>
            </w:r>
          </w:p>
        </w:tc>
        <w:tc>
          <w:tcPr>
            <w:tcW w:w="1559" w:type="dxa"/>
            <w:tcBorders>
              <w:top w:val="nil"/>
              <w:left w:val="nil"/>
              <w:right w:val="nil"/>
            </w:tcBorders>
            <w:shd w:val="clear" w:color="auto" w:fill="auto"/>
            <w:noWrap/>
          </w:tcPr>
          <w:p w14:paraId="7175496B" w14:textId="015F457F"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8,099,115.35 </w:t>
            </w:r>
          </w:p>
        </w:tc>
        <w:tc>
          <w:tcPr>
            <w:tcW w:w="1560" w:type="dxa"/>
            <w:tcBorders>
              <w:top w:val="nil"/>
              <w:left w:val="nil"/>
              <w:right w:val="nil"/>
            </w:tcBorders>
            <w:shd w:val="clear" w:color="auto" w:fill="auto"/>
            <w:noWrap/>
          </w:tcPr>
          <w:p w14:paraId="3B8E8861" w14:textId="71E0A8F5"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10,241,662.01 </w:t>
            </w:r>
          </w:p>
        </w:tc>
        <w:tc>
          <w:tcPr>
            <w:tcW w:w="1559" w:type="dxa"/>
            <w:tcBorders>
              <w:top w:val="nil"/>
              <w:left w:val="nil"/>
              <w:right w:val="nil"/>
            </w:tcBorders>
            <w:shd w:val="clear" w:color="auto" w:fill="auto"/>
            <w:noWrap/>
          </w:tcPr>
          <w:p w14:paraId="6612CA7A" w14:textId="44136F44"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8,099,115.35 </w:t>
            </w:r>
          </w:p>
        </w:tc>
      </w:tr>
      <w:tr w:rsidR="0033362A" w:rsidRPr="008B1FBC" w14:paraId="7249722E" w14:textId="77777777" w:rsidTr="0000662A">
        <w:trPr>
          <w:trHeight w:val="132"/>
        </w:trPr>
        <w:tc>
          <w:tcPr>
            <w:tcW w:w="2977" w:type="dxa"/>
            <w:tcBorders>
              <w:top w:val="nil"/>
              <w:left w:val="nil"/>
              <w:bottom w:val="nil"/>
              <w:right w:val="nil"/>
            </w:tcBorders>
            <w:shd w:val="clear" w:color="auto" w:fill="auto"/>
            <w:noWrap/>
            <w:hideMark/>
          </w:tcPr>
          <w:p w14:paraId="503C7473" w14:textId="560DE20B" w:rsidR="0033362A" w:rsidRPr="008B1FBC" w:rsidRDefault="0033362A" w:rsidP="0000662A">
            <w:pPr>
              <w:spacing w:before="0"/>
              <w:ind w:left="0" w:firstLineChars="313" w:firstLine="876"/>
              <w:jc w:val="left"/>
              <w:rPr>
                <w:rFonts w:asciiTheme="majorBidi" w:eastAsia="Times New Roman" w:hAnsiTheme="majorBidi" w:cstheme="majorBidi"/>
                <w:color w:val="auto"/>
              </w:rPr>
            </w:pPr>
            <w:r w:rsidRPr="008B1FBC">
              <w:rPr>
                <w:rFonts w:asciiTheme="majorBidi" w:hAnsiTheme="majorBidi" w:cstheme="majorBidi"/>
              </w:rPr>
              <w:t>Total</w:t>
            </w:r>
          </w:p>
        </w:tc>
        <w:tc>
          <w:tcPr>
            <w:tcW w:w="1559" w:type="dxa"/>
            <w:tcBorders>
              <w:top w:val="nil"/>
              <w:left w:val="nil"/>
              <w:bottom w:val="nil"/>
              <w:right w:val="nil"/>
            </w:tcBorders>
            <w:shd w:val="clear" w:color="auto" w:fill="auto"/>
            <w:noWrap/>
          </w:tcPr>
          <w:p w14:paraId="3A4C5172" w14:textId="6CA0C7E3"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17,460,314.19 </w:t>
            </w:r>
          </w:p>
        </w:tc>
        <w:tc>
          <w:tcPr>
            <w:tcW w:w="1559" w:type="dxa"/>
            <w:tcBorders>
              <w:top w:val="nil"/>
              <w:left w:val="nil"/>
              <w:bottom w:val="nil"/>
              <w:right w:val="nil"/>
            </w:tcBorders>
            <w:shd w:val="clear" w:color="auto" w:fill="auto"/>
            <w:noWrap/>
          </w:tcPr>
          <w:p w14:paraId="1CDD4AF2" w14:textId="3EF9BD41"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12,991,170.29 </w:t>
            </w:r>
          </w:p>
        </w:tc>
        <w:tc>
          <w:tcPr>
            <w:tcW w:w="1560" w:type="dxa"/>
            <w:tcBorders>
              <w:top w:val="nil"/>
              <w:left w:val="nil"/>
              <w:bottom w:val="nil"/>
              <w:right w:val="nil"/>
            </w:tcBorders>
            <w:shd w:val="clear" w:color="auto" w:fill="auto"/>
            <w:noWrap/>
          </w:tcPr>
          <w:p w14:paraId="7090F928" w14:textId="52BEAB80"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17,460,314.19 </w:t>
            </w:r>
          </w:p>
        </w:tc>
        <w:tc>
          <w:tcPr>
            <w:tcW w:w="1559" w:type="dxa"/>
            <w:tcBorders>
              <w:top w:val="nil"/>
              <w:left w:val="nil"/>
              <w:bottom w:val="nil"/>
              <w:right w:val="nil"/>
            </w:tcBorders>
            <w:shd w:val="clear" w:color="auto" w:fill="auto"/>
            <w:noWrap/>
          </w:tcPr>
          <w:p w14:paraId="04B36C2B" w14:textId="38A06C87"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12,991,170.29 </w:t>
            </w:r>
          </w:p>
        </w:tc>
      </w:tr>
      <w:tr w:rsidR="0033362A" w:rsidRPr="008B1FBC" w14:paraId="7D9BA5A3" w14:textId="77777777" w:rsidTr="0000662A">
        <w:trPr>
          <w:trHeight w:val="80"/>
        </w:trPr>
        <w:tc>
          <w:tcPr>
            <w:tcW w:w="2977" w:type="dxa"/>
            <w:tcBorders>
              <w:top w:val="nil"/>
              <w:left w:val="nil"/>
              <w:bottom w:val="nil"/>
              <w:right w:val="nil"/>
            </w:tcBorders>
            <w:shd w:val="clear" w:color="auto" w:fill="auto"/>
            <w:noWrap/>
            <w:hideMark/>
          </w:tcPr>
          <w:p w14:paraId="06AE3045" w14:textId="06A3A60E" w:rsidR="0033362A" w:rsidRPr="008B1FBC" w:rsidRDefault="0033362A" w:rsidP="0033362A">
            <w:pPr>
              <w:spacing w:before="0"/>
              <w:ind w:left="34" w:firstLine="4"/>
              <w:jc w:val="left"/>
              <w:rPr>
                <w:rFonts w:asciiTheme="majorBidi" w:eastAsia="Times New Roman" w:hAnsiTheme="majorBidi" w:cstheme="majorBidi"/>
                <w:color w:val="auto"/>
              </w:rPr>
            </w:pPr>
            <w:r w:rsidRPr="008B1FBC">
              <w:rPr>
                <w:rFonts w:asciiTheme="majorBidi" w:hAnsiTheme="majorBidi" w:cstheme="majorBidi"/>
              </w:rPr>
              <w:t>Less  Future interest under lease</w:t>
            </w:r>
          </w:p>
        </w:tc>
        <w:tc>
          <w:tcPr>
            <w:tcW w:w="1559" w:type="dxa"/>
            <w:tcBorders>
              <w:top w:val="nil"/>
              <w:left w:val="nil"/>
              <w:bottom w:val="nil"/>
              <w:right w:val="nil"/>
            </w:tcBorders>
            <w:shd w:val="clear" w:color="auto" w:fill="auto"/>
            <w:noWrap/>
          </w:tcPr>
          <w:p w14:paraId="637E8DB9" w14:textId="6F21343E"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(1,133,678.03)</w:t>
            </w:r>
          </w:p>
        </w:tc>
        <w:tc>
          <w:tcPr>
            <w:tcW w:w="1559" w:type="dxa"/>
            <w:tcBorders>
              <w:top w:val="nil"/>
              <w:left w:val="nil"/>
              <w:bottom w:val="nil"/>
              <w:right w:val="nil"/>
            </w:tcBorders>
            <w:shd w:val="clear" w:color="auto" w:fill="auto"/>
            <w:noWrap/>
          </w:tcPr>
          <w:p w14:paraId="090FD710" w14:textId="0DDE2F39"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(755,430.56)</w:t>
            </w:r>
          </w:p>
        </w:tc>
        <w:tc>
          <w:tcPr>
            <w:tcW w:w="1560" w:type="dxa"/>
            <w:tcBorders>
              <w:top w:val="nil"/>
              <w:left w:val="nil"/>
              <w:bottom w:val="nil"/>
              <w:right w:val="nil"/>
            </w:tcBorders>
            <w:shd w:val="clear" w:color="auto" w:fill="auto"/>
            <w:noWrap/>
          </w:tcPr>
          <w:p w14:paraId="3FBA4705" w14:textId="77C627EF"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(1,133,678.03)</w:t>
            </w:r>
          </w:p>
        </w:tc>
        <w:tc>
          <w:tcPr>
            <w:tcW w:w="1559" w:type="dxa"/>
            <w:tcBorders>
              <w:top w:val="nil"/>
              <w:left w:val="nil"/>
              <w:bottom w:val="nil"/>
              <w:right w:val="nil"/>
            </w:tcBorders>
            <w:shd w:val="clear" w:color="auto" w:fill="auto"/>
            <w:noWrap/>
          </w:tcPr>
          <w:p w14:paraId="68436C39" w14:textId="7D70554D"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(755,430.56)</w:t>
            </w:r>
          </w:p>
        </w:tc>
      </w:tr>
      <w:tr w:rsidR="0033362A" w:rsidRPr="008B1FBC" w14:paraId="19F82F29" w14:textId="77777777" w:rsidTr="0000662A">
        <w:trPr>
          <w:trHeight w:val="80"/>
        </w:trPr>
        <w:tc>
          <w:tcPr>
            <w:tcW w:w="2977" w:type="dxa"/>
            <w:tcBorders>
              <w:top w:val="nil"/>
              <w:left w:val="nil"/>
              <w:bottom w:val="nil"/>
              <w:right w:val="nil"/>
            </w:tcBorders>
            <w:shd w:val="clear" w:color="auto" w:fill="auto"/>
            <w:noWrap/>
            <w:hideMark/>
          </w:tcPr>
          <w:p w14:paraId="572E63BC" w14:textId="4D00B168" w:rsidR="0033362A" w:rsidRPr="008B1FBC" w:rsidRDefault="0033362A" w:rsidP="0033362A">
            <w:pPr>
              <w:spacing w:before="0"/>
              <w:ind w:left="34" w:firstLine="4"/>
              <w:jc w:val="left"/>
              <w:rPr>
                <w:rFonts w:asciiTheme="majorBidi" w:eastAsia="Times New Roman" w:hAnsiTheme="majorBidi" w:cstheme="majorBidi"/>
                <w:color w:val="auto"/>
              </w:rPr>
            </w:pPr>
            <w:r w:rsidRPr="008B1FBC">
              <w:rPr>
                <w:rFonts w:asciiTheme="majorBidi" w:hAnsiTheme="majorBidi" w:cstheme="majorBidi"/>
              </w:rPr>
              <w:t>Less  De</w:t>
            </w:r>
            <w:r w:rsidR="00636C50" w:rsidRPr="008B1FBC">
              <w:rPr>
                <w:rFonts w:asciiTheme="majorBidi" w:hAnsiTheme="majorBidi" w:cstheme="majorBidi"/>
              </w:rPr>
              <w:t>f</w:t>
            </w:r>
            <w:r w:rsidRPr="008B1FBC">
              <w:rPr>
                <w:rFonts w:asciiTheme="majorBidi" w:hAnsiTheme="majorBidi" w:cstheme="majorBidi"/>
              </w:rPr>
              <w:t>erred input tax</w:t>
            </w:r>
          </w:p>
        </w:tc>
        <w:tc>
          <w:tcPr>
            <w:tcW w:w="1559" w:type="dxa"/>
            <w:tcBorders>
              <w:top w:val="nil"/>
              <w:left w:val="nil"/>
              <w:right w:val="nil"/>
            </w:tcBorders>
            <w:shd w:val="clear" w:color="auto" w:fill="auto"/>
            <w:noWrap/>
          </w:tcPr>
          <w:p w14:paraId="29B51783" w14:textId="67DE1433"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(117,255.75)</w:t>
            </w:r>
          </w:p>
        </w:tc>
        <w:tc>
          <w:tcPr>
            <w:tcW w:w="1559" w:type="dxa"/>
            <w:tcBorders>
              <w:top w:val="nil"/>
              <w:left w:val="nil"/>
              <w:right w:val="nil"/>
            </w:tcBorders>
            <w:shd w:val="clear" w:color="auto" w:fill="auto"/>
            <w:noWrap/>
          </w:tcPr>
          <w:p w14:paraId="2353CBDE" w14:textId="1FC65D06"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(230,692.81)</w:t>
            </w:r>
          </w:p>
        </w:tc>
        <w:tc>
          <w:tcPr>
            <w:tcW w:w="1560" w:type="dxa"/>
            <w:tcBorders>
              <w:top w:val="nil"/>
              <w:left w:val="nil"/>
              <w:right w:val="nil"/>
            </w:tcBorders>
            <w:shd w:val="clear" w:color="auto" w:fill="auto"/>
            <w:noWrap/>
          </w:tcPr>
          <w:p w14:paraId="60C0BDDE" w14:textId="07F7053F"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(117,255.75)</w:t>
            </w:r>
          </w:p>
        </w:tc>
        <w:tc>
          <w:tcPr>
            <w:tcW w:w="1559" w:type="dxa"/>
            <w:tcBorders>
              <w:top w:val="nil"/>
              <w:left w:val="nil"/>
              <w:right w:val="nil"/>
            </w:tcBorders>
            <w:shd w:val="clear" w:color="auto" w:fill="auto"/>
            <w:noWrap/>
          </w:tcPr>
          <w:p w14:paraId="5D40CCA8" w14:textId="59855824"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(230,692.81)</w:t>
            </w:r>
          </w:p>
        </w:tc>
      </w:tr>
      <w:tr w:rsidR="0033362A" w:rsidRPr="008B1FBC" w14:paraId="53EE9055" w14:textId="77777777" w:rsidTr="0000662A">
        <w:trPr>
          <w:trHeight w:val="519"/>
        </w:trPr>
        <w:tc>
          <w:tcPr>
            <w:tcW w:w="2977" w:type="dxa"/>
            <w:tcBorders>
              <w:top w:val="nil"/>
              <w:left w:val="nil"/>
              <w:bottom w:val="nil"/>
              <w:right w:val="nil"/>
            </w:tcBorders>
            <w:shd w:val="clear" w:color="auto" w:fill="auto"/>
            <w:noWrap/>
            <w:hideMark/>
          </w:tcPr>
          <w:p w14:paraId="4E0B1A62" w14:textId="0AD1A4D8" w:rsidR="0033362A" w:rsidRPr="008B1FBC" w:rsidRDefault="0033362A" w:rsidP="0033362A">
            <w:pPr>
              <w:spacing w:before="0"/>
              <w:ind w:left="34" w:firstLine="4"/>
              <w:jc w:val="left"/>
              <w:rPr>
                <w:rFonts w:asciiTheme="majorBidi" w:eastAsia="Times New Roman" w:hAnsiTheme="majorBidi" w:cstheme="majorBidi"/>
                <w:color w:val="auto"/>
              </w:rPr>
            </w:pPr>
            <w:r w:rsidRPr="008B1FBC">
              <w:rPr>
                <w:rFonts w:asciiTheme="majorBidi" w:hAnsiTheme="majorBidi" w:cstheme="majorBidi"/>
              </w:rPr>
              <w:t>Present value of lease liabilities</w:t>
            </w:r>
          </w:p>
        </w:tc>
        <w:tc>
          <w:tcPr>
            <w:tcW w:w="1559" w:type="dxa"/>
            <w:tcBorders>
              <w:top w:val="nil"/>
              <w:left w:val="nil"/>
              <w:right w:val="nil"/>
            </w:tcBorders>
            <w:shd w:val="clear" w:color="auto" w:fill="auto"/>
            <w:noWrap/>
          </w:tcPr>
          <w:p w14:paraId="1B000E06" w14:textId="4DB9D519" w:rsidR="0033362A" w:rsidRPr="008B1FBC" w:rsidRDefault="0033362A" w:rsidP="0033362A">
            <w:pPr>
              <w:pBdr>
                <w:bottom w:val="doub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16,209,380.41 </w:t>
            </w:r>
          </w:p>
        </w:tc>
        <w:tc>
          <w:tcPr>
            <w:tcW w:w="1559" w:type="dxa"/>
            <w:tcBorders>
              <w:top w:val="nil"/>
              <w:left w:val="nil"/>
              <w:right w:val="nil"/>
            </w:tcBorders>
            <w:shd w:val="clear" w:color="auto" w:fill="auto"/>
            <w:noWrap/>
          </w:tcPr>
          <w:p w14:paraId="6C26CFA6" w14:textId="17EB7551" w:rsidR="0033362A" w:rsidRPr="008B1FBC" w:rsidRDefault="0033362A" w:rsidP="0033362A">
            <w:pPr>
              <w:pBdr>
                <w:bottom w:val="doub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12,005,046.92 </w:t>
            </w:r>
          </w:p>
        </w:tc>
        <w:tc>
          <w:tcPr>
            <w:tcW w:w="1560" w:type="dxa"/>
            <w:tcBorders>
              <w:top w:val="nil"/>
              <w:left w:val="nil"/>
              <w:right w:val="nil"/>
            </w:tcBorders>
            <w:shd w:val="clear" w:color="auto" w:fill="auto"/>
            <w:noWrap/>
          </w:tcPr>
          <w:p w14:paraId="27F8FA7C" w14:textId="2A90FA76" w:rsidR="0033362A" w:rsidRPr="008B1FBC" w:rsidRDefault="0033362A" w:rsidP="0033362A">
            <w:pPr>
              <w:pBdr>
                <w:bottom w:val="doub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16,209,380.41 </w:t>
            </w:r>
          </w:p>
        </w:tc>
        <w:tc>
          <w:tcPr>
            <w:tcW w:w="1559" w:type="dxa"/>
            <w:tcBorders>
              <w:top w:val="nil"/>
              <w:left w:val="nil"/>
              <w:right w:val="nil"/>
            </w:tcBorders>
            <w:shd w:val="clear" w:color="auto" w:fill="auto"/>
            <w:noWrap/>
          </w:tcPr>
          <w:p w14:paraId="15AE1F2C" w14:textId="6B934FF1" w:rsidR="0033362A" w:rsidRPr="008B1FBC" w:rsidRDefault="0033362A" w:rsidP="0033362A">
            <w:pPr>
              <w:pBdr>
                <w:bottom w:val="doub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12,005,046.92 </w:t>
            </w:r>
          </w:p>
        </w:tc>
      </w:tr>
    </w:tbl>
    <w:p w14:paraId="357968F7" w14:textId="1702AF36" w:rsidR="00384822" w:rsidRDefault="00384822" w:rsidP="005040A8">
      <w:pPr>
        <w:ind w:left="993" w:hanging="567"/>
        <w:rPr>
          <w:rFonts w:asciiTheme="majorBidi" w:hAnsiTheme="majorBidi" w:cstheme="majorBidi"/>
          <w:sz w:val="30"/>
          <w:szCs w:val="30"/>
          <w:cs/>
        </w:rPr>
      </w:pPr>
      <w:r>
        <w:rPr>
          <w:rFonts w:asciiTheme="majorBidi" w:hAnsiTheme="majorBidi" w:cstheme="majorBidi"/>
          <w:sz w:val="30"/>
          <w:szCs w:val="30"/>
          <w:cs/>
        </w:rPr>
        <w:br w:type="page"/>
      </w:r>
    </w:p>
    <w:p w14:paraId="6C2951DD" w14:textId="72E2E0CE" w:rsidR="0033362A" w:rsidRPr="008B1FBC" w:rsidRDefault="0033362A" w:rsidP="00A24CE1">
      <w:pPr>
        <w:spacing w:before="0" w:line="240" w:lineRule="auto"/>
        <w:ind w:left="426" w:hanging="426"/>
        <w:rPr>
          <w:rFonts w:asciiTheme="majorBidi" w:eastAsia="Times New Roman" w:hAnsiTheme="majorBidi" w:cstheme="majorBidi"/>
          <w:color w:val="auto"/>
          <w:sz w:val="30"/>
          <w:szCs w:val="30"/>
        </w:rPr>
      </w:pPr>
      <w:r w:rsidRPr="008B1FBC">
        <w:rPr>
          <w:rFonts w:asciiTheme="majorBidi" w:hAnsiTheme="majorBidi" w:cstheme="majorBidi"/>
          <w:b/>
          <w:bCs/>
          <w:sz w:val="30"/>
          <w:szCs w:val="30"/>
          <w:cs/>
        </w:rPr>
        <w:lastRenderedPageBreak/>
        <w:t>2</w:t>
      </w:r>
      <w:r w:rsidR="00A01438">
        <w:rPr>
          <w:rFonts w:asciiTheme="majorBidi" w:hAnsiTheme="majorBidi" w:cstheme="majorBidi" w:hint="cs"/>
          <w:b/>
          <w:bCs/>
          <w:sz w:val="30"/>
          <w:szCs w:val="30"/>
          <w:cs/>
        </w:rPr>
        <w:t>2</w:t>
      </w:r>
      <w:r w:rsidR="00A24CE1" w:rsidRPr="008B1FBC">
        <w:rPr>
          <w:rFonts w:asciiTheme="majorBidi" w:hAnsiTheme="majorBidi" w:cstheme="majorBidi"/>
          <w:b/>
          <w:bCs/>
          <w:sz w:val="30"/>
          <w:szCs w:val="30"/>
          <w:cs/>
        </w:rPr>
        <w:t>.</w:t>
      </w:r>
      <w:r w:rsidR="00A24CE1" w:rsidRPr="008B1FBC">
        <w:rPr>
          <w:rFonts w:asciiTheme="majorBidi" w:hAnsiTheme="majorBidi" w:cstheme="majorBidi"/>
          <w:b/>
          <w:bCs/>
          <w:sz w:val="30"/>
          <w:szCs w:val="30"/>
          <w:cs/>
        </w:rPr>
        <w:tab/>
      </w:r>
      <w:r w:rsidRPr="008B1FBC">
        <w:rPr>
          <w:rFonts w:asciiTheme="majorBidi" w:hAnsiTheme="majorBidi" w:cstheme="majorBidi"/>
          <w:b/>
          <w:bCs/>
          <w:sz w:val="30"/>
          <w:szCs w:val="30"/>
        </w:rPr>
        <w:t>LEASE LIABILITIES</w:t>
      </w:r>
      <w:r w:rsidRPr="008B1FBC">
        <w:rPr>
          <w:rFonts w:asciiTheme="majorBidi" w:eastAsia="Times New Roman" w:hAnsiTheme="majorBidi" w:cstheme="majorBidi"/>
          <w:color w:val="auto"/>
          <w:sz w:val="30"/>
          <w:szCs w:val="30"/>
          <w:cs/>
        </w:rPr>
        <w:t xml:space="preserve"> </w:t>
      </w:r>
      <w:r w:rsidRPr="008B1FBC">
        <w:rPr>
          <w:rFonts w:asciiTheme="majorBidi" w:eastAsia="Times New Roman" w:hAnsiTheme="majorBidi" w:cstheme="majorBidi"/>
          <w:b/>
          <w:bCs/>
          <w:color w:val="auto"/>
          <w:sz w:val="30"/>
          <w:szCs w:val="30"/>
          <w:cs/>
        </w:rPr>
        <w:t>(</w:t>
      </w:r>
      <w:r w:rsidRPr="008B1FBC">
        <w:rPr>
          <w:rFonts w:asciiTheme="majorBidi" w:eastAsia="Times New Roman" w:hAnsiTheme="majorBidi" w:cstheme="majorBidi"/>
          <w:b/>
          <w:bCs/>
          <w:color w:val="auto"/>
          <w:sz w:val="30"/>
          <w:szCs w:val="30"/>
        </w:rPr>
        <w:t>Cont'd)</w:t>
      </w:r>
    </w:p>
    <w:p w14:paraId="2EB4258A" w14:textId="6CD58295" w:rsidR="00040F99" w:rsidRPr="008B1FBC" w:rsidRDefault="008E1F87" w:rsidP="00A24CE1">
      <w:pPr>
        <w:ind w:left="993" w:hanging="567"/>
        <w:rPr>
          <w:rFonts w:asciiTheme="majorBidi" w:hAnsiTheme="majorBidi" w:cstheme="majorBidi"/>
          <w:sz w:val="30"/>
          <w:szCs w:val="30"/>
        </w:rPr>
      </w:pPr>
      <w:r w:rsidRPr="008B1FBC">
        <w:rPr>
          <w:rFonts w:asciiTheme="majorBidi" w:hAnsiTheme="majorBidi" w:cstheme="majorBidi"/>
          <w:sz w:val="30"/>
          <w:szCs w:val="30"/>
        </w:rPr>
        <w:t xml:space="preserve">Lease liabilities </w:t>
      </w:r>
      <w:r w:rsidR="0033362A" w:rsidRPr="008B1FBC">
        <w:rPr>
          <w:rFonts w:asciiTheme="majorBidi" w:hAnsiTheme="majorBidi" w:cstheme="majorBidi"/>
          <w:sz w:val="30"/>
          <w:szCs w:val="30"/>
        </w:rPr>
        <w:t xml:space="preserve">are </w:t>
      </w:r>
      <w:r w:rsidRPr="008B1FBC">
        <w:rPr>
          <w:rFonts w:asciiTheme="majorBidi" w:hAnsiTheme="majorBidi" w:cstheme="majorBidi"/>
          <w:sz w:val="30"/>
          <w:szCs w:val="30"/>
        </w:rPr>
        <w:t>exclude</w:t>
      </w:r>
      <w:r w:rsidR="0033362A" w:rsidRPr="008B1FBC">
        <w:rPr>
          <w:rFonts w:asciiTheme="majorBidi" w:hAnsiTheme="majorBidi" w:cstheme="majorBidi"/>
          <w:sz w:val="30"/>
          <w:szCs w:val="30"/>
        </w:rPr>
        <w:t>d</w:t>
      </w:r>
      <w:r w:rsidRPr="008B1FBC">
        <w:rPr>
          <w:rFonts w:asciiTheme="majorBidi" w:hAnsiTheme="majorBidi" w:cstheme="majorBidi"/>
          <w:sz w:val="30"/>
          <w:szCs w:val="30"/>
        </w:rPr>
        <w:t xml:space="preserve"> future interest</w:t>
      </w:r>
      <w:r w:rsidR="0033362A" w:rsidRPr="008B1FBC">
        <w:rPr>
          <w:rFonts w:asciiTheme="majorBidi" w:hAnsiTheme="majorBidi" w:cstheme="majorBidi"/>
          <w:sz w:val="30"/>
          <w:szCs w:val="30"/>
        </w:rPr>
        <w:t xml:space="preserve"> expenses</w:t>
      </w:r>
      <w:r w:rsidRPr="008B1FBC">
        <w:rPr>
          <w:rFonts w:asciiTheme="majorBidi" w:hAnsiTheme="majorBidi" w:cstheme="majorBidi"/>
          <w:sz w:val="30"/>
          <w:szCs w:val="30"/>
        </w:rPr>
        <w:t xml:space="preserve"> as follows:</w:t>
      </w:r>
    </w:p>
    <w:p w14:paraId="05256B0F" w14:textId="4463AE53" w:rsidR="0033362A" w:rsidRPr="008B1FBC" w:rsidRDefault="0033362A" w:rsidP="0033362A">
      <w:pPr>
        <w:ind w:left="993" w:hanging="273"/>
        <w:jc w:val="right"/>
        <w:rPr>
          <w:rFonts w:asciiTheme="majorBidi" w:hAnsiTheme="majorBidi" w:cstheme="majorBidi"/>
          <w:sz w:val="30"/>
          <w:szCs w:val="30"/>
        </w:rPr>
      </w:pPr>
      <w:r w:rsidRPr="008B1FBC">
        <w:rPr>
          <w:rFonts w:asciiTheme="majorBidi" w:eastAsia="Times New Roman" w:hAnsiTheme="majorBidi" w:cstheme="majorBidi"/>
          <w:color w:val="auto"/>
          <w:sz w:val="30"/>
          <w:szCs w:val="30"/>
        </w:rPr>
        <w:t>(Unit: Baht)</w:t>
      </w:r>
    </w:p>
    <w:tbl>
      <w:tblPr>
        <w:tblW w:w="9072" w:type="dxa"/>
        <w:tblInd w:w="392" w:type="dxa"/>
        <w:tblLayout w:type="fixed"/>
        <w:tblLook w:val="04A0" w:firstRow="1" w:lastRow="0" w:firstColumn="1" w:lastColumn="0" w:noHBand="0" w:noVBand="1"/>
      </w:tblPr>
      <w:tblGrid>
        <w:gridCol w:w="3260"/>
        <w:gridCol w:w="1418"/>
        <w:gridCol w:w="1559"/>
        <w:gridCol w:w="1417"/>
        <w:gridCol w:w="1418"/>
      </w:tblGrid>
      <w:tr w:rsidR="008E1F87" w:rsidRPr="008B1FBC" w14:paraId="559F54F9" w14:textId="77777777" w:rsidTr="0000662A">
        <w:trPr>
          <w:trHeight w:val="435"/>
        </w:trPr>
        <w:tc>
          <w:tcPr>
            <w:tcW w:w="3260" w:type="dxa"/>
            <w:tcBorders>
              <w:top w:val="nil"/>
              <w:left w:val="nil"/>
              <w:bottom w:val="nil"/>
              <w:right w:val="nil"/>
            </w:tcBorders>
            <w:shd w:val="clear" w:color="auto" w:fill="auto"/>
            <w:noWrap/>
            <w:vAlign w:val="bottom"/>
            <w:hideMark/>
          </w:tcPr>
          <w:p w14:paraId="291135D4" w14:textId="77777777" w:rsidR="008E1F87" w:rsidRPr="008B1FBC" w:rsidRDefault="008E1F87" w:rsidP="005040A8">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6CAC2410" w14:textId="77F7D0DD" w:rsidR="008E1F87" w:rsidRPr="008B1FBC" w:rsidRDefault="008E1F87" w:rsidP="005040A8">
            <w:pPr>
              <w:pBdr>
                <w:bottom w:val="single" w:sz="4" w:space="1" w:color="auto"/>
              </w:pBdr>
              <w:spacing w:before="0"/>
              <w:ind w:left="0"/>
              <w:jc w:val="center"/>
              <w:rPr>
                <w:rFonts w:asciiTheme="majorBidi" w:hAnsiTheme="majorBidi" w:cstheme="majorBidi"/>
              </w:rPr>
            </w:pPr>
            <w:r w:rsidRPr="008B1FBC">
              <w:rPr>
                <w:rFonts w:asciiTheme="majorBidi" w:hAnsiTheme="majorBidi" w:cstheme="majorBidi"/>
              </w:rPr>
              <w:t xml:space="preserve">Consolidated </w:t>
            </w:r>
          </w:p>
          <w:p w14:paraId="144AD36B" w14:textId="29E11E4C" w:rsidR="008E1F87" w:rsidRPr="008B1FBC" w:rsidRDefault="0033362A" w:rsidP="0033362A">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 xml:space="preserve">financial </w:t>
            </w:r>
            <w:r w:rsidR="008E1F87" w:rsidRPr="008B1FBC">
              <w:rPr>
                <w:rFonts w:asciiTheme="majorBidi" w:hAnsiTheme="majorBidi" w:cstheme="majorBidi"/>
              </w:rPr>
              <w:t xml:space="preserve">statements </w:t>
            </w:r>
          </w:p>
        </w:tc>
        <w:tc>
          <w:tcPr>
            <w:tcW w:w="2835" w:type="dxa"/>
            <w:gridSpan w:val="2"/>
            <w:tcBorders>
              <w:top w:val="nil"/>
              <w:left w:val="nil"/>
              <w:bottom w:val="nil"/>
              <w:right w:val="nil"/>
            </w:tcBorders>
            <w:shd w:val="clear" w:color="auto" w:fill="auto"/>
            <w:noWrap/>
            <w:hideMark/>
          </w:tcPr>
          <w:p w14:paraId="10256624" w14:textId="3A8E5CF3" w:rsidR="008E1F87" w:rsidRPr="008B1FBC" w:rsidRDefault="008E1F87" w:rsidP="005040A8">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159D7BB4" w14:textId="03C14093" w:rsidR="008E1F87" w:rsidRPr="008B1FBC" w:rsidRDefault="0033362A" w:rsidP="0033362A">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statements </w:t>
            </w:r>
          </w:p>
        </w:tc>
      </w:tr>
      <w:tr w:rsidR="008E1F87" w:rsidRPr="008B1FBC" w14:paraId="69EB32A9" w14:textId="77777777" w:rsidTr="0000662A">
        <w:trPr>
          <w:trHeight w:val="435"/>
        </w:trPr>
        <w:tc>
          <w:tcPr>
            <w:tcW w:w="3260" w:type="dxa"/>
            <w:tcBorders>
              <w:top w:val="nil"/>
              <w:left w:val="nil"/>
              <w:bottom w:val="nil"/>
              <w:right w:val="nil"/>
            </w:tcBorders>
            <w:shd w:val="clear" w:color="auto" w:fill="auto"/>
            <w:noWrap/>
            <w:vAlign w:val="bottom"/>
            <w:hideMark/>
          </w:tcPr>
          <w:p w14:paraId="5C8BB138" w14:textId="77777777" w:rsidR="008E1F87" w:rsidRPr="008B1FBC" w:rsidRDefault="008E1F87" w:rsidP="005040A8">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761A863C" w14:textId="581DC718" w:rsidR="008E1F87" w:rsidRPr="008B1FBC" w:rsidRDefault="008E1F87" w:rsidP="00072790">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729CA447" w14:textId="3C54240C" w:rsidR="008E1F87" w:rsidRPr="008B1FBC" w:rsidRDefault="008E1F87" w:rsidP="00072790">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417" w:type="dxa"/>
            <w:tcBorders>
              <w:top w:val="nil"/>
              <w:left w:val="nil"/>
              <w:bottom w:val="nil"/>
              <w:right w:val="nil"/>
            </w:tcBorders>
            <w:shd w:val="clear" w:color="auto" w:fill="auto"/>
            <w:noWrap/>
            <w:hideMark/>
          </w:tcPr>
          <w:p w14:paraId="7E573AFD" w14:textId="3844790A" w:rsidR="008E1F87" w:rsidRPr="008B1FBC" w:rsidRDefault="008E1F87" w:rsidP="00072790">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418" w:type="dxa"/>
            <w:tcBorders>
              <w:top w:val="nil"/>
              <w:left w:val="nil"/>
              <w:bottom w:val="nil"/>
              <w:right w:val="nil"/>
            </w:tcBorders>
            <w:shd w:val="clear" w:color="auto" w:fill="auto"/>
            <w:noWrap/>
            <w:hideMark/>
          </w:tcPr>
          <w:p w14:paraId="737EFE35" w14:textId="1BA3D508" w:rsidR="008E1F87" w:rsidRPr="008B1FBC" w:rsidRDefault="008E1F87" w:rsidP="00072790">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2019</w:t>
            </w:r>
          </w:p>
        </w:tc>
      </w:tr>
      <w:tr w:rsidR="0033362A" w:rsidRPr="008B1FBC" w14:paraId="36781BD7" w14:textId="77777777" w:rsidTr="0000662A">
        <w:trPr>
          <w:trHeight w:val="114"/>
        </w:trPr>
        <w:tc>
          <w:tcPr>
            <w:tcW w:w="3260" w:type="dxa"/>
            <w:tcBorders>
              <w:top w:val="nil"/>
              <w:left w:val="nil"/>
              <w:bottom w:val="nil"/>
              <w:right w:val="nil"/>
            </w:tcBorders>
            <w:shd w:val="clear" w:color="auto" w:fill="auto"/>
            <w:noWrap/>
            <w:hideMark/>
          </w:tcPr>
          <w:p w14:paraId="7F035D86" w14:textId="6D11583D" w:rsidR="0033362A" w:rsidRPr="008B1FBC" w:rsidRDefault="0033362A" w:rsidP="0033362A">
            <w:pPr>
              <w:spacing w:before="0"/>
              <w:ind w:leftChars="12" w:left="34"/>
              <w:jc w:val="left"/>
              <w:rPr>
                <w:rFonts w:asciiTheme="majorBidi" w:hAnsiTheme="majorBidi" w:cstheme="majorBidi"/>
              </w:rPr>
            </w:pPr>
            <w:r w:rsidRPr="008B1FBC">
              <w:rPr>
                <w:rFonts w:asciiTheme="majorBidi" w:hAnsiTheme="majorBidi" w:cstheme="majorBidi"/>
              </w:rPr>
              <w:t>Lease liabilities</w:t>
            </w:r>
          </w:p>
        </w:tc>
        <w:tc>
          <w:tcPr>
            <w:tcW w:w="1418" w:type="dxa"/>
            <w:tcBorders>
              <w:top w:val="nil"/>
              <w:left w:val="nil"/>
              <w:bottom w:val="nil"/>
              <w:right w:val="nil"/>
            </w:tcBorders>
            <w:shd w:val="clear" w:color="auto" w:fill="auto"/>
            <w:noWrap/>
            <w:hideMark/>
          </w:tcPr>
          <w:p w14:paraId="3F27DF9B" w14:textId="526E369A"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16,209,380.41 </w:t>
            </w:r>
          </w:p>
        </w:tc>
        <w:tc>
          <w:tcPr>
            <w:tcW w:w="1559" w:type="dxa"/>
            <w:tcBorders>
              <w:top w:val="nil"/>
              <w:left w:val="nil"/>
              <w:bottom w:val="nil"/>
              <w:right w:val="nil"/>
            </w:tcBorders>
            <w:shd w:val="clear" w:color="auto" w:fill="auto"/>
            <w:noWrap/>
            <w:hideMark/>
          </w:tcPr>
          <w:p w14:paraId="77BA15F2" w14:textId="54325854"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12,005,046.92</w:t>
            </w:r>
          </w:p>
        </w:tc>
        <w:tc>
          <w:tcPr>
            <w:tcW w:w="1417" w:type="dxa"/>
            <w:tcBorders>
              <w:top w:val="nil"/>
              <w:left w:val="nil"/>
              <w:bottom w:val="nil"/>
              <w:right w:val="nil"/>
            </w:tcBorders>
            <w:shd w:val="clear" w:color="auto" w:fill="auto"/>
            <w:noWrap/>
            <w:hideMark/>
          </w:tcPr>
          <w:p w14:paraId="38E8E08C" w14:textId="03E3D81B"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16,209,380.41 </w:t>
            </w:r>
          </w:p>
        </w:tc>
        <w:tc>
          <w:tcPr>
            <w:tcW w:w="1418" w:type="dxa"/>
            <w:tcBorders>
              <w:top w:val="nil"/>
              <w:left w:val="nil"/>
              <w:bottom w:val="nil"/>
              <w:right w:val="nil"/>
            </w:tcBorders>
            <w:shd w:val="clear" w:color="auto" w:fill="auto"/>
            <w:noWrap/>
            <w:hideMark/>
          </w:tcPr>
          <w:p w14:paraId="58FB299C" w14:textId="3356E4E7" w:rsidR="0033362A" w:rsidRPr="008B1FBC" w:rsidRDefault="0033362A" w:rsidP="0033362A">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12,005,046.92 </w:t>
            </w:r>
          </w:p>
        </w:tc>
      </w:tr>
      <w:tr w:rsidR="0033362A" w:rsidRPr="008B1FBC" w14:paraId="6ECB20BD" w14:textId="77777777" w:rsidTr="0000662A">
        <w:trPr>
          <w:trHeight w:val="304"/>
        </w:trPr>
        <w:tc>
          <w:tcPr>
            <w:tcW w:w="3260" w:type="dxa"/>
            <w:tcBorders>
              <w:top w:val="nil"/>
              <w:left w:val="nil"/>
              <w:bottom w:val="nil"/>
              <w:right w:val="nil"/>
            </w:tcBorders>
            <w:shd w:val="clear" w:color="auto" w:fill="auto"/>
            <w:noWrap/>
          </w:tcPr>
          <w:p w14:paraId="72F193CA" w14:textId="2DA242EB" w:rsidR="0033362A" w:rsidRPr="008B1FBC" w:rsidRDefault="0033362A" w:rsidP="0033362A">
            <w:pPr>
              <w:spacing w:before="0"/>
              <w:ind w:leftChars="12" w:left="34"/>
              <w:jc w:val="left"/>
              <w:rPr>
                <w:rFonts w:asciiTheme="majorBidi" w:hAnsiTheme="majorBidi" w:cstheme="majorBidi"/>
              </w:rPr>
            </w:pPr>
            <w:r w:rsidRPr="008B1FBC">
              <w:rPr>
                <w:rFonts w:asciiTheme="majorBidi" w:hAnsiTheme="majorBidi" w:cstheme="majorBidi"/>
              </w:rPr>
              <w:t>Less Current portion of lease</w:t>
            </w:r>
          </w:p>
        </w:tc>
        <w:tc>
          <w:tcPr>
            <w:tcW w:w="1418" w:type="dxa"/>
            <w:tcBorders>
              <w:top w:val="nil"/>
              <w:left w:val="nil"/>
              <w:bottom w:val="nil"/>
              <w:right w:val="nil"/>
            </w:tcBorders>
            <w:shd w:val="clear" w:color="auto" w:fill="auto"/>
            <w:noWrap/>
          </w:tcPr>
          <w:p w14:paraId="38BFB221" w14:textId="77777777" w:rsidR="0033362A" w:rsidRPr="008B1FBC" w:rsidRDefault="0033362A" w:rsidP="0033362A">
            <w:pPr>
              <w:spacing w:before="0"/>
              <w:ind w:left="0"/>
              <w:jc w:val="right"/>
              <w:rPr>
                <w:rFonts w:asciiTheme="majorBidi" w:eastAsia="Times New Roman" w:hAnsiTheme="majorBidi" w:cstheme="majorBidi"/>
                <w:color w:val="auto"/>
              </w:rPr>
            </w:pPr>
          </w:p>
        </w:tc>
        <w:tc>
          <w:tcPr>
            <w:tcW w:w="1559" w:type="dxa"/>
            <w:tcBorders>
              <w:top w:val="nil"/>
              <w:left w:val="nil"/>
              <w:bottom w:val="nil"/>
              <w:right w:val="nil"/>
            </w:tcBorders>
            <w:shd w:val="clear" w:color="auto" w:fill="auto"/>
            <w:noWrap/>
          </w:tcPr>
          <w:p w14:paraId="2D217EAC" w14:textId="77777777" w:rsidR="0033362A" w:rsidRPr="008B1FBC" w:rsidRDefault="0033362A" w:rsidP="0033362A">
            <w:pPr>
              <w:spacing w:before="0"/>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7905486D" w14:textId="77777777" w:rsidR="0033362A" w:rsidRPr="008B1FBC" w:rsidRDefault="0033362A" w:rsidP="0033362A">
            <w:pPr>
              <w:spacing w:before="0"/>
              <w:ind w:left="0"/>
              <w:jc w:val="righ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tcPr>
          <w:p w14:paraId="5AB8636D" w14:textId="77777777" w:rsidR="0033362A" w:rsidRPr="008B1FBC" w:rsidRDefault="0033362A" w:rsidP="0033362A">
            <w:pPr>
              <w:spacing w:before="0"/>
              <w:ind w:left="0"/>
              <w:jc w:val="right"/>
              <w:rPr>
                <w:rFonts w:asciiTheme="majorBidi" w:eastAsia="Times New Roman" w:hAnsiTheme="majorBidi" w:cstheme="majorBidi"/>
                <w:color w:val="auto"/>
              </w:rPr>
            </w:pPr>
          </w:p>
        </w:tc>
      </w:tr>
      <w:tr w:rsidR="0033362A" w:rsidRPr="008B1FBC" w14:paraId="4B3EC478" w14:textId="77777777" w:rsidTr="0000662A">
        <w:trPr>
          <w:trHeight w:val="80"/>
        </w:trPr>
        <w:tc>
          <w:tcPr>
            <w:tcW w:w="3260" w:type="dxa"/>
            <w:tcBorders>
              <w:top w:val="nil"/>
              <w:left w:val="nil"/>
              <w:bottom w:val="nil"/>
              <w:right w:val="nil"/>
            </w:tcBorders>
            <w:shd w:val="clear" w:color="auto" w:fill="auto"/>
            <w:noWrap/>
            <w:hideMark/>
          </w:tcPr>
          <w:p w14:paraId="38D0DC99" w14:textId="498FD319" w:rsidR="0033362A" w:rsidRPr="008B1FBC" w:rsidRDefault="0033362A" w:rsidP="0033362A">
            <w:pPr>
              <w:spacing w:before="0"/>
              <w:ind w:leftChars="113" w:left="316"/>
              <w:jc w:val="left"/>
              <w:rPr>
                <w:rFonts w:asciiTheme="majorBidi" w:hAnsiTheme="majorBidi" w:cstheme="majorBidi"/>
              </w:rPr>
            </w:pPr>
            <w:r w:rsidRPr="008B1FBC">
              <w:rPr>
                <w:rFonts w:asciiTheme="majorBidi" w:hAnsiTheme="majorBidi" w:cstheme="majorBidi"/>
              </w:rPr>
              <w:t>liabilities</w:t>
            </w:r>
          </w:p>
        </w:tc>
        <w:tc>
          <w:tcPr>
            <w:tcW w:w="1418" w:type="dxa"/>
            <w:tcBorders>
              <w:top w:val="nil"/>
              <w:left w:val="nil"/>
              <w:bottom w:val="nil"/>
              <w:right w:val="nil"/>
            </w:tcBorders>
            <w:shd w:val="clear" w:color="auto" w:fill="auto"/>
            <w:noWrap/>
            <w:hideMark/>
          </w:tcPr>
          <w:p w14:paraId="3FABBD16" w14:textId="2D1CEC12" w:rsidR="0033362A" w:rsidRPr="008B1FBC" w:rsidRDefault="0033362A" w:rsidP="004779AB">
            <w:pPr>
              <w:spacing w:before="0"/>
              <w:ind w:left="0"/>
              <w:jc w:val="right"/>
              <w:rPr>
                <w:rFonts w:asciiTheme="majorBidi" w:eastAsia="Times New Roman" w:hAnsiTheme="majorBidi" w:cstheme="majorBidi"/>
                <w:color w:val="auto"/>
              </w:rPr>
            </w:pPr>
            <w:r w:rsidRPr="008B1FBC">
              <w:rPr>
                <w:rFonts w:asciiTheme="majorBidi" w:hAnsiTheme="majorBidi" w:cstheme="majorBidi"/>
              </w:rPr>
              <w:t>(6,556,426.52)</w:t>
            </w:r>
          </w:p>
        </w:tc>
        <w:tc>
          <w:tcPr>
            <w:tcW w:w="1559" w:type="dxa"/>
            <w:tcBorders>
              <w:top w:val="nil"/>
              <w:left w:val="nil"/>
              <w:bottom w:val="nil"/>
              <w:right w:val="nil"/>
            </w:tcBorders>
            <w:shd w:val="clear" w:color="auto" w:fill="auto"/>
            <w:noWrap/>
            <w:vAlign w:val="bottom"/>
            <w:hideMark/>
          </w:tcPr>
          <w:p w14:paraId="3A81D739" w14:textId="31A86BCA" w:rsidR="0033362A" w:rsidRPr="008B1FBC" w:rsidRDefault="0033362A" w:rsidP="004779AB">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(4,364,912.65)</w:t>
            </w:r>
          </w:p>
        </w:tc>
        <w:tc>
          <w:tcPr>
            <w:tcW w:w="1417" w:type="dxa"/>
            <w:tcBorders>
              <w:top w:val="nil"/>
              <w:left w:val="nil"/>
              <w:bottom w:val="nil"/>
              <w:right w:val="nil"/>
            </w:tcBorders>
            <w:shd w:val="clear" w:color="auto" w:fill="auto"/>
            <w:noWrap/>
            <w:hideMark/>
          </w:tcPr>
          <w:p w14:paraId="222A8492" w14:textId="55FE1E8E" w:rsidR="0033362A" w:rsidRPr="008B1FBC" w:rsidRDefault="0033362A" w:rsidP="004779AB">
            <w:pPr>
              <w:spacing w:before="0"/>
              <w:ind w:left="0"/>
              <w:jc w:val="right"/>
              <w:rPr>
                <w:rFonts w:asciiTheme="majorBidi" w:eastAsia="Times New Roman" w:hAnsiTheme="majorBidi" w:cstheme="majorBidi"/>
                <w:color w:val="auto"/>
              </w:rPr>
            </w:pPr>
            <w:r w:rsidRPr="008B1FBC">
              <w:rPr>
                <w:rFonts w:asciiTheme="majorBidi" w:hAnsiTheme="majorBidi" w:cstheme="majorBidi"/>
              </w:rPr>
              <w:t>(6,556,426.52)</w:t>
            </w:r>
          </w:p>
        </w:tc>
        <w:tc>
          <w:tcPr>
            <w:tcW w:w="1418" w:type="dxa"/>
            <w:tcBorders>
              <w:top w:val="nil"/>
              <w:left w:val="nil"/>
              <w:bottom w:val="nil"/>
              <w:right w:val="nil"/>
            </w:tcBorders>
            <w:shd w:val="clear" w:color="auto" w:fill="auto"/>
            <w:noWrap/>
            <w:vAlign w:val="bottom"/>
            <w:hideMark/>
          </w:tcPr>
          <w:p w14:paraId="542C86DE" w14:textId="2798416B" w:rsidR="0033362A" w:rsidRPr="008B1FBC" w:rsidRDefault="0033362A" w:rsidP="004779AB">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(4,364,912.65)</w:t>
            </w:r>
          </w:p>
        </w:tc>
      </w:tr>
      <w:tr w:rsidR="0033362A" w:rsidRPr="008B1FBC" w14:paraId="31C581DF" w14:textId="77777777" w:rsidTr="0000662A">
        <w:trPr>
          <w:trHeight w:val="503"/>
        </w:trPr>
        <w:tc>
          <w:tcPr>
            <w:tcW w:w="3260" w:type="dxa"/>
            <w:tcBorders>
              <w:top w:val="nil"/>
              <w:left w:val="nil"/>
              <w:bottom w:val="nil"/>
              <w:right w:val="nil"/>
            </w:tcBorders>
            <w:shd w:val="clear" w:color="auto" w:fill="auto"/>
            <w:noWrap/>
            <w:vAlign w:val="center"/>
            <w:hideMark/>
          </w:tcPr>
          <w:p w14:paraId="4B243FE3" w14:textId="3185888F" w:rsidR="0033362A" w:rsidRPr="008B1FBC" w:rsidRDefault="0033362A" w:rsidP="0033362A">
            <w:pPr>
              <w:spacing w:before="0"/>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Lease liabilities - net</w:t>
            </w:r>
          </w:p>
        </w:tc>
        <w:tc>
          <w:tcPr>
            <w:tcW w:w="1418" w:type="dxa"/>
            <w:tcBorders>
              <w:top w:val="nil"/>
              <w:left w:val="nil"/>
              <w:bottom w:val="nil"/>
              <w:right w:val="nil"/>
            </w:tcBorders>
            <w:shd w:val="clear" w:color="auto" w:fill="auto"/>
            <w:noWrap/>
            <w:vAlign w:val="center"/>
            <w:hideMark/>
          </w:tcPr>
          <w:p w14:paraId="48B3CABF" w14:textId="185DC435" w:rsidR="0033362A" w:rsidRPr="008B1FBC" w:rsidRDefault="0033362A" w:rsidP="003F2250">
            <w:pPr>
              <w:pBdr>
                <w:top w:val="single" w:sz="4" w:space="1" w:color="auto"/>
                <w:bottom w:val="doub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9,652,953.89 </w:t>
            </w:r>
          </w:p>
        </w:tc>
        <w:tc>
          <w:tcPr>
            <w:tcW w:w="1559" w:type="dxa"/>
            <w:tcBorders>
              <w:top w:val="nil"/>
              <w:left w:val="nil"/>
              <w:bottom w:val="nil"/>
              <w:right w:val="nil"/>
            </w:tcBorders>
            <w:shd w:val="clear" w:color="auto" w:fill="auto"/>
            <w:noWrap/>
            <w:vAlign w:val="center"/>
            <w:hideMark/>
          </w:tcPr>
          <w:p w14:paraId="3475CEB7" w14:textId="355DE33C" w:rsidR="0033362A" w:rsidRPr="008B1FBC" w:rsidRDefault="0033362A" w:rsidP="003F2250">
            <w:pPr>
              <w:pBdr>
                <w:top w:val="single" w:sz="4" w:space="1" w:color="auto"/>
                <w:bottom w:val="double" w:sz="4" w:space="1" w:color="auto"/>
              </w:pBd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7,640,134.27</w:t>
            </w:r>
          </w:p>
        </w:tc>
        <w:tc>
          <w:tcPr>
            <w:tcW w:w="1417" w:type="dxa"/>
            <w:tcBorders>
              <w:top w:val="nil"/>
              <w:left w:val="nil"/>
              <w:bottom w:val="nil"/>
              <w:right w:val="nil"/>
            </w:tcBorders>
            <w:shd w:val="clear" w:color="auto" w:fill="auto"/>
            <w:noWrap/>
            <w:vAlign w:val="center"/>
            <w:hideMark/>
          </w:tcPr>
          <w:p w14:paraId="26880757" w14:textId="0E1F83B7" w:rsidR="0033362A" w:rsidRPr="008B1FBC" w:rsidRDefault="0033362A" w:rsidP="003F2250">
            <w:pPr>
              <w:pBdr>
                <w:top w:val="single" w:sz="4" w:space="1" w:color="auto"/>
                <w:bottom w:val="doub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9,652,953.89 </w:t>
            </w:r>
          </w:p>
        </w:tc>
        <w:tc>
          <w:tcPr>
            <w:tcW w:w="1418" w:type="dxa"/>
            <w:tcBorders>
              <w:top w:val="nil"/>
              <w:left w:val="nil"/>
              <w:bottom w:val="nil"/>
              <w:right w:val="nil"/>
            </w:tcBorders>
            <w:shd w:val="clear" w:color="auto" w:fill="auto"/>
            <w:noWrap/>
            <w:vAlign w:val="center"/>
            <w:hideMark/>
          </w:tcPr>
          <w:p w14:paraId="4B8E6BAC" w14:textId="5EEF01C8" w:rsidR="0033362A" w:rsidRPr="008B1FBC" w:rsidRDefault="0033362A" w:rsidP="003F2250">
            <w:pPr>
              <w:pBdr>
                <w:top w:val="single" w:sz="4" w:space="1" w:color="auto"/>
                <w:bottom w:val="double" w:sz="4" w:space="1" w:color="auto"/>
              </w:pBd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7,640,134.27</w:t>
            </w:r>
          </w:p>
        </w:tc>
      </w:tr>
    </w:tbl>
    <w:p w14:paraId="0323E97A" w14:textId="4FCE1D7C" w:rsidR="00040F99" w:rsidRPr="008B1FBC" w:rsidRDefault="0033362A" w:rsidP="005040A8">
      <w:pPr>
        <w:ind w:left="426" w:hanging="426"/>
        <w:rPr>
          <w:rFonts w:asciiTheme="majorBidi" w:hAnsiTheme="majorBidi" w:cstheme="majorBidi"/>
          <w:b/>
          <w:bCs/>
          <w:sz w:val="30"/>
          <w:szCs w:val="30"/>
        </w:rPr>
      </w:pPr>
      <w:r w:rsidRPr="008B1FBC">
        <w:rPr>
          <w:rFonts w:asciiTheme="majorBidi" w:hAnsiTheme="majorBidi" w:cstheme="majorBidi"/>
          <w:b/>
          <w:bCs/>
          <w:sz w:val="30"/>
          <w:szCs w:val="30"/>
          <w:cs/>
        </w:rPr>
        <w:t>2</w:t>
      </w:r>
      <w:r w:rsidR="00A01438">
        <w:rPr>
          <w:rFonts w:asciiTheme="majorBidi" w:hAnsiTheme="majorBidi" w:cstheme="majorBidi" w:hint="cs"/>
          <w:b/>
          <w:bCs/>
          <w:sz w:val="30"/>
          <w:szCs w:val="30"/>
          <w:cs/>
        </w:rPr>
        <w:t>3</w:t>
      </w:r>
      <w:r w:rsidR="005040A8" w:rsidRPr="008B1FBC">
        <w:rPr>
          <w:rFonts w:asciiTheme="majorBidi" w:hAnsiTheme="majorBidi" w:cstheme="majorBidi"/>
          <w:b/>
          <w:bCs/>
          <w:sz w:val="30"/>
          <w:szCs w:val="30"/>
          <w:cs/>
        </w:rPr>
        <w:t>.</w:t>
      </w:r>
      <w:r w:rsidR="005040A8" w:rsidRPr="008B1FBC">
        <w:rPr>
          <w:rFonts w:asciiTheme="majorBidi" w:hAnsiTheme="majorBidi" w:cstheme="majorBidi"/>
          <w:b/>
          <w:bCs/>
          <w:sz w:val="30"/>
          <w:szCs w:val="30"/>
          <w:cs/>
        </w:rPr>
        <w:tab/>
      </w:r>
      <w:r w:rsidR="008E1F87" w:rsidRPr="008B1FBC">
        <w:rPr>
          <w:rFonts w:asciiTheme="majorBidi" w:hAnsiTheme="majorBidi" w:cstheme="majorBidi"/>
          <w:b/>
          <w:bCs/>
          <w:sz w:val="30"/>
          <w:szCs w:val="30"/>
        </w:rPr>
        <w:t>LONG-TERM BORROWINGS</w:t>
      </w:r>
    </w:p>
    <w:p w14:paraId="41B998AA" w14:textId="0E4A4FC5" w:rsidR="0033362A" w:rsidRPr="008B1FBC" w:rsidRDefault="0033362A" w:rsidP="005040A8">
      <w:pPr>
        <w:ind w:left="426" w:hanging="426"/>
        <w:rPr>
          <w:rFonts w:asciiTheme="majorBidi" w:hAnsiTheme="majorBidi" w:cstheme="majorBidi"/>
          <w:sz w:val="30"/>
          <w:szCs w:val="30"/>
        </w:rPr>
      </w:pPr>
      <w:r w:rsidRPr="008B1FBC">
        <w:rPr>
          <w:rFonts w:asciiTheme="majorBidi" w:hAnsiTheme="majorBidi" w:cstheme="majorBidi"/>
          <w:b/>
          <w:bCs/>
          <w:sz w:val="30"/>
          <w:szCs w:val="30"/>
        </w:rPr>
        <w:tab/>
      </w:r>
      <w:r w:rsidRPr="008B1FBC">
        <w:rPr>
          <w:rFonts w:asciiTheme="majorBidi" w:hAnsiTheme="majorBidi" w:cstheme="majorBidi"/>
          <w:sz w:val="30"/>
          <w:szCs w:val="30"/>
        </w:rPr>
        <w:t>Long-term borrowings as at December 31, 2020, are as follows:</w:t>
      </w:r>
    </w:p>
    <w:p w14:paraId="08228F32" w14:textId="530B8EF9" w:rsidR="0033362A" w:rsidRPr="008B1FBC" w:rsidRDefault="0033362A" w:rsidP="0033362A">
      <w:pPr>
        <w:ind w:left="426" w:hanging="426"/>
        <w:jc w:val="right"/>
        <w:rPr>
          <w:rFonts w:asciiTheme="majorBidi" w:hAnsiTheme="majorBidi" w:cstheme="majorBidi"/>
          <w:b/>
          <w:bCs/>
          <w:sz w:val="30"/>
          <w:szCs w:val="30"/>
        </w:rPr>
      </w:pPr>
      <w:r w:rsidRPr="008B1FBC">
        <w:rPr>
          <w:rFonts w:asciiTheme="majorBidi" w:eastAsia="Times New Roman" w:hAnsiTheme="majorBidi" w:cstheme="majorBidi"/>
          <w:color w:val="auto"/>
          <w:sz w:val="30"/>
          <w:szCs w:val="30"/>
        </w:rPr>
        <w:t>(Unit: Baht)</w:t>
      </w:r>
    </w:p>
    <w:tbl>
      <w:tblPr>
        <w:tblW w:w="4671" w:type="pct"/>
        <w:tblInd w:w="392" w:type="dxa"/>
        <w:tblLook w:val="04A0" w:firstRow="1" w:lastRow="0" w:firstColumn="1" w:lastColumn="0" w:noHBand="0" w:noVBand="1"/>
      </w:tblPr>
      <w:tblGrid>
        <w:gridCol w:w="5249"/>
        <w:gridCol w:w="1981"/>
        <w:gridCol w:w="1841"/>
      </w:tblGrid>
      <w:tr w:rsidR="008E1F87" w:rsidRPr="008B1FBC" w14:paraId="550D99E0" w14:textId="77777777" w:rsidTr="0000662A">
        <w:trPr>
          <w:trHeight w:val="435"/>
        </w:trPr>
        <w:tc>
          <w:tcPr>
            <w:tcW w:w="2892" w:type="pct"/>
            <w:tcBorders>
              <w:top w:val="nil"/>
              <w:left w:val="nil"/>
              <w:bottom w:val="nil"/>
              <w:right w:val="nil"/>
            </w:tcBorders>
            <w:shd w:val="clear" w:color="auto" w:fill="auto"/>
            <w:noWrap/>
            <w:vAlign w:val="bottom"/>
            <w:hideMark/>
          </w:tcPr>
          <w:p w14:paraId="7A12A75B" w14:textId="77777777" w:rsidR="008E1F87" w:rsidRPr="008B1FBC" w:rsidRDefault="008E1F87" w:rsidP="005040A8">
            <w:pPr>
              <w:spacing w:before="0"/>
              <w:ind w:left="0"/>
              <w:jc w:val="center"/>
              <w:rPr>
                <w:rFonts w:asciiTheme="majorBidi" w:eastAsia="Times New Roman" w:hAnsiTheme="majorBidi" w:cstheme="majorBidi"/>
                <w:color w:val="auto"/>
                <w:sz w:val="30"/>
                <w:szCs w:val="30"/>
              </w:rPr>
            </w:pPr>
          </w:p>
        </w:tc>
        <w:tc>
          <w:tcPr>
            <w:tcW w:w="1092" w:type="pct"/>
            <w:tcBorders>
              <w:top w:val="nil"/>
              <w:left w:val="nil"/>
              <w:bottom w:val="nil"/>
              <w:right w:val="nil"/>
            </w:tcBorders>
            <w:shd w:val="clear" w:color="auto" w:fill="auto"/>
            <w:noWrap/>
            <w:hideMark/>
          </w:tcPr>
          <w:p w14:paraId="1E306760" w14:textId="3F38AA04" w:rsidR="008E1F87" w:rsidRPr="008B1FBC" w:rsidRDefault="008E1F87" w:rsidP="005040A8">
            <w:pPr>
              <w:pBdr>
                <w:bottom w:val="single" w:sz="4" w:space="1" w:color="auto"/>
              </w:pBdr>
              <w:spacing w:before="0"/>
              <w:ind w:left="0"/>
              <w:jc w:val="center"/>
              <w:rPr>
                <w:rFonts w:asciiTheme="majorBidi" w:hAnsiTheme="majorBidi" w:cstheme="majorBidi"/>
                <w:sz w:val="30"/>
                <w:szCs w:val="30"/>
              </w:rPr>
            </w:pPr>
            <w:r w:rsidRPr="008B1FBC">
              <w:rPr>
                <w:rFonts w:asciiTheme="majorBidi" w:hAnsiTheme="majorBidi" w:cstheme="majorBidi"/>
                <w:sz w:val="30"/>
                <w:szCs w:val="30"/>
              </w:rPr>
              <w:t xml:space="preserve">Consolidated </w:t>
            </w:r>
          </w:p>
          <w:p w14:paraId="38AB439F" w14:textId="7BDF3AD5" w:rsidR="008E1F87" w:rsidRPr="008B1FBC" w:rsidRDefault="0033362A" w:rsidP="0033362A">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hAnsiTheme="majorBidi" w:cstheme="majorBidi"/>
                <w:sz w:val="30"/>
                <w:szCs w:val="30"/>
              </w:rPr>
              <w:t xml:space="preserve">financial </w:t>
            </w:r>
            <w:r w:rsidR="008E1F87" w:rsidRPr="008B1FBC">
              <w:rPr>
                <w:rFonts w:asciiTheme="majorBidi" w:hAnsiTheme="majorBidi" w:cstheme="majorBidi"/>
                <w:sz w:val="30"/>
                <w:szCs w:val="30"/>
              </w:rPr>
              <w:t xml:space="preserve">statements </w:t>
            </w:r>
          </w:p>
        </w:tc>
        <w:tc>
          <w:tcPr>
            <w:tcW w:w="1015" w:type="pct"/>
            <w:tcBorders>
              <w:top w:val="nil"/>
              <w:left w:val="nil"/>
              <w:bottom w:val="nil"/>
              <w:right w:val="nil"/>
            </w:tcBorders>
            <w:shd w:val="clear" w:color="auto" w:fill="auto"/>
            <w:noWrap/>
            <w:hideMark/>
          </w:tcPr>
          <w:p w14:paraId="19816F0A" w14:textId="46D98A73" w:rsidR="008E1F87" w:rsidRPr="008B1FBC" w:rsidRDefault="008E1F87" w:rsidP="005040A8">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Separate </w:t>
            </w:r>
          </w:p>
          <w:p w14:paraId="1D4E0474" w14:textId="1FAE5C41" w:rsidR="008E1F87" w:rsidRPr="008B1FBC" w:rsidRDefault="0033362A" w:rsidP="0033362A">
            <w:pPr>
              <w:pBdr>
                <w:bottom w:val="single" w:sz="4" w:space="1" w:color="auto"/>
              </w:pBdr>
              <w:spacing w:before="0"/>
              <w:ind w:left="0"/>
              <w:jc w:val="center"/>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financial </w:t>
            </w:r>
            <w:r w:rsidR="008E1F87" w:rsidRPr="008B1FBC">
              <w:rPr>
                <w:rFonts w:asciiTheme="majorBidi" w:eastAsia="Times New Roman" w:hAnsiTheme="majorBidi" w:cstheme="majorBidi"/>
                <w:color w:val="auto"/>
                <w:sz w:val="30"/>
                <w:szCs w:val="30"/>
              </w:rPr>
              <w:t xml:space="preserve">statements </w:t>
            </w:r>
          </w:p>
        </w:tc>
      </w:tr>
      <w:tr w:rsidR="0033362A" w:rsidRPr="008B1FBC" w14:paraId="73D6C9C2" w14:textId="77777777" w:rsidTr="0000662A">
        <w:trPr>
          <w:trHeight w:val="80"/>
        </w:trPr>
        <w:tc>
          <w:tcPr>
            <w:tcW w:w="2892" w:type="pct"/>
            <w:tcBorders>
              <w:top w:val="nil"/>
              <w:left w:val="nil"/>
              <w:bottom w:val="nil"/>
              <w:right w:val="nil"/>
            </w:tcBorders>
            <w:shd w:val="clear" w:color="auto" w:fill="auto"/>
            <w:noWrap/>
            <w:hideMark/>
          </w:tcPr>
          <w:p w14:paraId="05D50803" w14:textId="2D6F87D5" w:rsidR="0033362A" w:rsidRPr="008B1FBC" w:rsidRDefault="0033362A" w:rsidP="0033362A">
            <w:pPr>
              <w:spacing w:before="0"/>
              <w:ind w:left="0" w:firstLineChars="21" w:firstLine="63"/>
              <w:jc w:val="left"/>
              <w:rPr>
                <w:rFonts w:asciiTheme="majorBidi" w:hAnsiTheme="majorBidi" w:cstheme="majorBidi"/>
                <w:sz w:val="30"/>
                <w:szCs w:val="30"/>
              </w:rPr>
            </w:pPr>
            <w:r w:rsidRPr="008B1FBC">
              <w:rPr>
                <w:rFonts w:asciiTheme="majorBidi" w:hAnsiTheme="majorBidi" w:cstheme="majorBidi"/>
                <w:sz w:val="30"/>
                <w:szCs w:val="30"/>
              </w:rPr>
              <w:t>Net book value as at January 1, 2020</w:t>
            </w:r>
          </w:p>
        </w:tc>
        <w:tc>
          <w:tcPr>
            <w:tcW w:w="1092" w:type="pct"/>
            <w:tcBorders>
              <w:top w:val="nil"/>
              <w:left w:val="nil"/>
              <w:bottom w:val="nil"/>
              <w:right w:val="nil"/>
            </w:tcBorders>
            <w:shd w:val="clear" w:color="auto" w:fill="auto"/>
            <w:noWrap/>
          </w:tcPr>
          <w:p w14:paraId="58A10234" w14:textId="02F8760A" w:rsidR="0033362A" w:rsidRPr="008B1FBC" w:rsidRDefault="0033362A" w:rsidP="0033362A">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 -   </w:t>
            </w:r>
          </w:p>
        </w:tc>
        <w:tc>
          <w:tcPr>
            <w:tcW w:w="1015" w:type="pct"/>
            <w:tcBorders>
              <w:top w:val="nil"/>
              <w:left w:val="nil"/>
              <w:bottom w:val="nil"/>
              <w:right w:val="nil"/>
            </w:tcBorders>
            <w:shd w:val="clear" w:color="auto" w:fill="auto"/>
            <w:noWrap/>
          </w:tcPr>
          <w:p w14:paraId="33DE57B0" w14:textId="10ABFADF" w:rsidR="0033362A" w:rsidRPr="008B1FBC" w:rsidRDefault="0033362A" w:rsidP="0033362A">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 -   </w:t>
            </w:r>
          </w:p>
        </w:tc>
      </w:tr>
      <w:tr w:rsidR="0033362A" w:rsidRPr="008B1FBC" w14:paraId="669ED4CF" w14:textId="77777777" w:rsidTr="0000662A">
        <w:trPr>
          <w:trHeight w:val="80"/>
        </w:trPr>
        <w:tc>
          <w:tcPr>
            <w:tcW w:w="2892" w:type="pct"/>
            <w:tcBorders>
              <w:top w:val="nil"/>
              <w:left w:val="nil"/>
              <w:bottom w:val="nil"/>
              <w:right w:val="nil"/>
            </w:tcBorders>
            <w:shd w:val="clear" w:color="auto" w:fill="auto"/>
            <w:noWrap/>
            <w:hideMark/>
          </w:tcPr>
          <w:p w14:paraId="12071AFB" w14:textId="7F693BD4" w:rsidR="0033362A" w:rsidRPr="008B1FBC" w:rsidRDefault="0033362A" w:rsidP="00934D4D">
            <w:pPr>
              <w:spacing w:before="0"/>
              <w:ind w:left="0" w:firstLineChars="21" w:firstLine="63"/>
              <w:jc w:val="left"/>
              <w:rPr>
                <w:rFonts w:asciiTheme="majorBidi" w:hAnsiTheme="majorBidi" w:cstheme="majorBidi"/>
                <w:sz w:val="30"/>
                <w:szCs w:val="30"/>
              </w:rPr>
            </w:pPr>
            <w:r w:rsidRPr="008B1FBC">
              <w:rPr>
                <w:rFonts w:asciiTheme="majorBidi" w:hAnsiTheme="majorBidi" w:cstheme="majorBidi"/>
                <w:sz w:val="30"/>
                <w:szCs w:val="30"/>
              </w:rPr>
              <w:t xml:space="preserve">Proceeds during the </w:t>
            </w:r>
            <w:r w:rsidR="00934D4D">
              <w:rPr>
                <w:rFonts w:asciiTheme="majorBidi" w:hAnsiTheme="majorBidi" w:cstheme="majorBidi"/>
                <w:sz w:val="30"/>
                <w:szCs w:val="30"/>
              </w:rPr>
              <w:t>year</w:t>
            </w:r>
          </w:p>
        </w:tc>
        <w:tc>
          <w:tcPr>
            <w:tcW w:w="1092" w:type="pct"/>
            <w:tcBorders>
              <w:top w:val="nil"/>
              <w:left w:val="nil"/>
              <w:bottom w:val="nil"/>
              <w:right w:val="nil"/>
            </w:tcBorders>
            <w:shd w:val="clear" w:color="auto" w:fill="auto"/>
            <w:noWrap/>
            <w:hideMark/>
          </w:tcPr>
          <w:p w14:paraId="35A2BA45" w14:textId="58AAD498" w:rsidR="0033362A" w:rsidRPr="008B1FBC" w:rsidRDefault="0033362A" w:rsidP="0033362A">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33,949,928.05 </w:t>
            </w:r>
          </w:p>
        </w:tc>
        <w:tc>
          <w:tcPr>
            <w:tcW w:w="1015" w:type="pct"/>
            <w:tcBorders>
              <w:top w:val="nil"/>
              <w:left w:val="nil"/>
              <w:bottom w:val="nil"/>
              <w:right w:val="nil"/>
            </w:tcBorders>
            <w:shd w:val="clear" w:color="auto" w:fill="auto"/>
            <w:noWrap/>
            <w:hideMark/>
          </w:tcPr>
          <w:p w14:paraId="3ED0AD8D" w14:textId="6B1E185A" w:rsidR="0033362A" w:rsidRPr="008B1FBC" w:rsidRDefault="0033362A" w:rsidP="0033362A">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33,949,928.05 </w:t>
            </w:r>
          </w:p>
        </w:tc>
      </w:tr>
      <w:tr w:rsidR="0033362A" w:rsidRPr="008B1FBC" w14:paraId="1B9D2953" w14:textId="77777777" w:rsidTr="0000662A">
        <w:trPr>
          <w:trHeight w:val="80"/>
        </w:trPr>
        <w:tc>
          <w:tcPr>
            <w:tcW w:w="2892" w:type="pct"/>
            <w:tcBorders>
              <w:top w:val="nil"/>
              <w:left w:val="nil"/>
              <w:bottom w:val="nil"/>
              <w:right w:val="nil"/>
            </w:tcBorders>
            <w:shd w:val="clear" w:color="auto" w:fill="auto"/>
            <w:noWrap/>
            <w:hideMark/>
          </w:tcPr>
          <w:p w14:paraId="7656FA30" w14:textId="3112813F" w:rsidR="0033362A" w:rsidRPr="008B1FBC" w:rsidRDefault="0033362A" w:rsidP="00934D4D">
            <w:pPr>
              <w:spacing w:before="0"/>
              <w:ind w:left="0" w:firstLineChars="21" w:firstLine="63"/>
              <w:jc w:val="left"/>
              <w:rPr>
                <w:rFonts w:asciiTheme="majorBidi" w:hAnsiTheme="majorBidi" w:cstheme="majorBidi"/>
                <w:sz w:val="30"/>
                <w:szCs w:val="30"/>
              </w:rPr>
            </w:pPr>
            <w:r w:rsidRPr="008B1FBC">
              <w:rPr>
                <w:rFonts w:asciiTheme="majorBidi" w:hAnsiTheme="majorBidi" w:cstheme="majorBidi"/>
                <w:sz w:val="30"/>
                <w:szCs w:val="30"/>
              </w:rPr>
              <w:t xml:space="preserve">Repayment during the </w:t>
            </w:r>
            <w:r w:rsidR="00934D4D">
              <w:rPr>
                <w:rFonts w:asciiTheme="majorBidi" w:hAnsiTheme="majorBidi" w:cstheme="majorBidi"/>
                <w:sz w:val="30"/>
                <w:szCs w:val="30"/>
              </w:rPr>
              <w:t>year</w:t>
            </w:r>
          </w:p>
        </w:tc>
        <w:tc>
          <w:tcPr>
            <w:tcW w:w="1092" w:type="pct"/>
            <w:tcBorders>
              <w:top w:val="nil"/>
              <w:left w:val="nil"/>
              <w:bottom w:val="nil"/>
              <w:right w:val="nil"/>
            </w:tcBorders>
            <w:shd w:val="clear" w:color="auto" w:fill="auto"/>
            <w:noWrap/>
            <w:hideMark/>
          </w:tcPr>
          <w:p w14:paraId="01C90059" w14:textId="2D95D391" w:rsidR="0033362A" w:rsidRPr="008B1FBC" w:rsidRDefault="0033362A" w:rsidP="001906F7">
            <w:pPr>
              <w:pBdr>
                <w:bottom w:val="single" w:sz="4" w:space="1" w:color="auto"/>
              </w:pBdr>
              <w:spacing w:before="0" w:line="276" w:lineRule="auto"/>
              <w:ind w:left="0"/>
              <w:jc w:val="right"/>
              <w:rPr>
                <w:rFonts w:asciiTheme="majorBidi" w:eastAsia="Times New Roman" w:hAnsiTheme="majorBidi" w:cstheme="majorBidi"/>
                <w:color w:val="auto"/>
                <w:sz w:val="30"/>
                <w:szCs w:val="30"/>
              </w:rPr>
            </w:pPr>
            <w:r w:rsidRPr="008B1FBC">
              <w:rPr>
                <w:rFonts w:asciiTheme="majorBidi" w:hAnsiTheme="majorBidi" w:cstheme="majorBidi"/>
              </w:rPr>
              <w:t>(1,680,000.00)</w:t>
            </w:r>
          </w:p>
        </w:tc>
        <w:tc>
          <w:tcPr>
            <w:tcW w:w="1015" w:type="pct"/>
            <w:tcBorders>
              <w:top w:val="nil"/>
              <w:left w:val="nil"/>
              <w:bottom w:val="nil"/>
              <w:right w:val="nil"/>
            </w:tcBorders>
            <w:shd w:val="clear" w:color="auto" w:fill="auto"/>
            <w:noWrap/>
            <w:hideMark/>
          </w:tcPr>
          <w:p w14:paraId="171F0205" w14:textId="19928FB4" w:rsidR="0033362A" w:rsidRPr="008B1FBC" w:rsidRDefault="0033362A" w:rsidP="001906F7">
            <w:pPr>
              <w:pBdr>
                <w:bottom w:val="single" w:sz="4" w:space="1" w:color="auto"/>
              </w:pBdr>
              <w:spacing w:before="0" w:line="276" w:lineRule="auto"/>
              <w:ind w:left="0"/>
              <w:jc w:val="right"/>
              <w:rPr>
                <w:rFonts w:asciiTheme="majorBidi" w:eastAsia="Times New Roman" w:hAnsiTheme="majorBidi" w:cstheme="majorBidi"/>
                <w:color w:val="auto"/>
                <w:sz w:val="30"/>
                <w:szCs w:val="30"/>
              </w:rPr>
            </w:pPr>
            <w:r w:rsidRPr="008B1FBC">
              <w:rPr>
                <w:rFonts w:asciiTheme="majorBidi" w:hAnsiTheme="majorBidi" w:cstheme="majorBidi"/>
              </w:rPr>
              <w:t>(1,680,000.00)</w:t>
            </w:r>
          </w:p>
        </w:tc>
      </w:tr>
      <w:tr w:rsidR="0033362A" w:rsidRPr="008B1FBC" w14:paraId="54F9ED91" w14:textId="77777777" w:rsidTr="0000662A">
        <w:trPr>
          <w:trHeight w:val="80"/>
        </w:trPr>
        <w:tc>
          <w:tcPr>
            <w:tcW w:w="2892" w:type="pct"/>
            <w:tcBorders>
              <w:top w:val="nil"/>
              <w:left w:val="nil"/>
              <w:bottom w:val="nil"/>
              <w:right w:val="nil"/>
            </w:tcBorders>
            <w:shd w:val="clear" w:color="auto" w:fill="auto"/>
            <w:noWrap/>
            <w:hideMark/>
          </w:tcPr>
          <w:p w14:paraId="774725C6" w14:textId="59143117" w:rsidR="0033362A" w:rsidRPr="008B1FBC" w:rsidRDefault="0033362A" w:rsidP="0033362A">
            <w:pPr>
              <w:spacing w:before="0"/>
              <w:ind w:left="0" w:firstLineChars="206" w:firstLine="618"/>
              <w:jc w:val="left"/>
              <w:rPr>
                <w:rFonts w:asciiTheme="majorBidi" w:eastAsia="Times New Roman" w:hAnsiTheme="majorBidi" w:cstheme="majorBidi"/>
                <w:color w:val="auto"/>
                <w:sz w:val="30"/>
                <w:szCs w:val="30"/>
              </w:rPr>
            </w:pPr>
            <w:r w:rsidRPr="008B1FBC">
              <w:rPr>
                <w:rFonts w:asciiTheme="majorBidi" w:hAnsiTheme="majorBidi" w:cstheme="majorBidi"/>
                <w:sz w:val="30"/>
                <w:szCs w:val="30"/>
              </w:rPr>
              <w:t>Total</w:t>
            </w:r>
          </w:p>
        </w:tc>
        <w:tc>
          <w:tcPr>
            <w:tcW w:w="1092" w:type="pct"/>
            <w:tcBorders>
              <w:top w:val="nil"/>
              <w:left w:val="nil"/>
              <w:bottom w:val="nil"/>
              <w:right w:val="nil"/>
            </w:tcBorders>
            <w:shd w:val="clear" w:color="auto" w:fill="auto"/>
            <w:noWrap/>
            <w:hideMark/>
          </w:tcPr>
          <w:p w14:paraId="7F8107D9" w14:textId="6923F5E3" w:rsidR="0033362A" w:rsidRPr="008B1FBC" w:rsidRDefault="0033362A" w:rsidP="0033362A">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32,269,928.05 </w:t>
            </w:r>
          </w:p>
        </w:tc>
        <w:tc>
          <w:tcPr>
            <w:tcW w:w="1015" w:type="pct"/>
            <w:tcBorders>
              <w:top w:val="nil"/>
              <w:left w:val="nil"/>
              <w:bottom w:val="nil"/>
              <w:right w:val="nil"/>
            </w:tcBorders>
            <w:shd w:val="clear" w:color="auto" w:fill="auto"/>
            <w:noWrap/>
            <w:hideMark/>
          </w:tcPr>
          <w:p w14:paraId="141717D4" w14:textId="590EE7EB" w:rsidR="0033362A" w:rsidRPr="008B1FBC" w:rsidRDefault="0033362A" w:rsidP="0033362A">
            <w:pP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32,269,928.05 </w:t>
            </w:r>
          </w:p>
        </w:tc>
      </w:tr>
      <w:tr w:rsidR="0033362A" w:rsidRPr="008B1FBC" w14:paraId="05C66EFB" w14:textId="77777777" w:rsidTr="0000662A">
        <w:trPr>
          <w:trHeight w:val="80"/>
        </w:trPr>
        <w:tc>
          <w:tcPr>
            <w:tcW w:w="2892" w:type="pct"/>
            <w:tcBorders>
              <w:top w:val="nil"/>
              <w:left w:val="nil"/>
              <w:bottom w:val="nil"/>
              <w:right w:val="nil"/>
            </w:tcBorders>
            <w:shd w:val="clear" w:color="auto" w:fill="auto"/>
            <w:noWrap/>
            <w:hideMark/>
          </w:tcPr>
          <w:p w14:paraId="131BAD71" w14:textId="451B5025" w:rsidR="0033362A" w:rsidRPr="008B1FBC" w:rsidRDefault="0033362A" w:rsidP="0033362A">
            <w:pPr>
              <w:spacing w:before="0"/>
              <w:ind w:left="0" w:firstLineChars="21" w:firstLine="63"/>
              <w:jc w:val="left"/>
              <w:rPr>
                <w:rFonts w:asciiTheme="majorBidi" w:hAnsiTheme="majorBidi" w:cstheme="majorBidi"/>
                <w:sz w:val="30"/>
                <w:szCs w:val="30"/>
              </w:rPr>
            </w:pPr>
            <w:r w:rsidRPr="008B1FBC">
              <w:rPr>
                <w:rFonts w:asciiTheme="majorBidi" w:hAnsiTheme="majorBidi" w:cstheme="majorBidi"/>
                <w:sz w:val="30"/>
                <w:szCs w:val="30"/>
              </w:rPr>
              <w:t>Less Current portion of long-term borrowings</w:t>
            </w:r>
          </w:p>
        </w:tc>
        <w:tc>
          <w:tcPr>
            <w:tcW w:w="1092" w:type="pct"/>
            <w:tcBorders>
              <w:top w:val="nil"/>
              <w:left w:val="nil"/>
              <w:bottom w:val="nil"/>
              <w:right w:val="nil"/>
            </w:tcBorders>
            <w:shd w:val="clear" w:color="auto" w:fill="auto"/>
            <w:noWrap/>
            <w:hideMark/>
          </w:tcPr>
          <w:p w14:paraId="27D992C2" w14:textId="578DDE35"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(5,608,800.00)</w:t>
            </w:r>
          </w:p>
        </w:tc>
        <w:tc>
          <w:tcPr>
            <w:tcW w:w="1015" w:type="pct"/>
            <w:tcBorders>
              <w:top w:val="nil"/>
              <w:left w:val="nil"/>
              <w:bottom w:val="nil"/>
              <w:right w:val="nil"/>
            </w:tcBorders>
            <w:shd w:val="clear" w:color="auto" w:fill="auto"/>
            <w:noWrap/>
            <w:hideMark/>
          </w:tcPr>
          <w:p w14:paraId="60DFD39F" w14:textId="640A7864" w:rsidR="0033362A" w:rsidRPr="008B1FBC" w:rsidRDefault="0033362A" w:rsidP="0033362A">
            <w:pPr>
              <w:pBdr>
                <w:bottom w:val="sing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(5,608,800.00)</w:t>
            </w:r>
          </w:p>
        </w:tc>
      </w:tr>
      <w:tr w:rsidR="0033362A" w:rsidRPr="008B1FBC" w14:paraId="10B17850" w14:textId="77777777" w:rsidTr="0000662A">
        <w:trPr>
          <w:trHeight w:val="472"/>
        </w:trPr>
        <w:tc>
          <w:tcPr>
            <w:tcW w:w="2892" w:type="pct"/>
            <w:tcBorders>
              <w:top w:val="nil"/>
              <w:left w:val="nil"/>
              <w:bottom w:val="nil"/>
              <w:right w:val="nil"/>
            </w:tcBorders>
            <w:shd w:val="clear" w:color="auto" w:fill="auto"/>
            <w:noWrap/>
            <w:hideMark/>
          </w:tcPr>
          <w:p w14:paraId="289C3C19" w14:textId="515E3F62" w:rsidR="0033362A" w:rsidRPr="008B1FBC" w:rsidRDefault="0033362A" w:rsidP="0033362A">
            <w:pPr>
              <w:spacing w:before="0"/>
              <w:ind w:left="0" w:firstLineChars="21" w:firstLine="63"/>
              <w:jc w:val="left"/>
              <w:rPr>
                <w:rFonts w:asciiTheme="majorBidi" w:hAnsiTheme="majorBidi" w:cstheme="majorBidi"/>
                <w:sz w:val="30"/>
                <w:szCs w:val="30"/>
              </w:rPr>
            </w:pPr>
            <w:r w:rsidRPr="008B1FBC">
              <w:rPr>
                <w:rFonts w:asciiTheme="majorBidi" w:hAnsiTheme="majorBidi" w:cstheme="majorBidi"/>
                <w:sz w:val="30"/>
                <w:szCs w:val="30"/>
              </w:rPr>
              <w:t>Net book value as at December 31, 2020</w:t>
            </w:r>
          </w:p>
        </w:tc>
        <w:tc>
          <w:tcPr>
            <w:tcW w:w="1092" w:type="pct"/>
            <w:tcBorders>
              <w:top w:val="nil"/>
              <w:left w:val="nil"/>
              <w:bottom w:val="nil"/>
              <w:right w:val="nil"/>
            </w:tcBorders>
            <w:shd w:val="clear" w:color="auto" w:fill="auto"/>
            <w:noWrap/>
            <w:hideMark/>
          </w:tcPr>
          <w:p w14:paraId="0CBA454E" w14:textId="296A84F5" w:rsidR="0033362A" w:rsidRPr="008B1FBC" w:rsidRDefault="0033362A" w:rsidP="0033362A">
            <w:pPr>
              <w:pBdr>
                <w:bottom w:val="doub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26,661,128.05 </w:t>
            </w:r>
          </w:p>
        </w:tc>
        <w:tc>
          <w:tcPr>
            <w:tcW w:w="1015" w:type="pct"/>
            <w:tcBorders>
              <w:top w:val="nil"/>
              <w:left w:val="nil"/>
              <w:bottom w:val="nil"/>
              <w:right w:val="nil"/>
            </w:tcBorders>
            <w:shd w:val="clear" w:color="auto" w:fill="auto"/>
            <w:noWrap/>
            <w:hideMark/>
          </w:tcPr>
          <w:p w14:paraId="610179FB" w14:textId="6805D3C9" w:rsidR="0033362A" w:rsidRPr="008B1FBC" w:rsidRDefault="0033362A" w:rsidP="0033362A">
            <w:pPr>
              <w:pBdr>
                <w:bottom w:val="double" w:sz="4" w:space="1" w:color="auto"/>
              </w:pBdr>
              <w:spacing w:before="0"/>
              <w:ind w:left="0"/>
              <w:jc w:val="right"/>
              <w:rPr>
                <w:rFonts w:asciiTheme="majorBidi" w:eastAsia="Times New Roman" w:hAnsiTheme="majorBidi" w:cstheme="majorBidi"/>
                <w:color w:val="auto"/>
                <w:sz w:val="30"/>
                <w:szCs w:val="30"/>
              </w:rPr>
            </w:pPr>
            <w:r w:rsidRPr="008B1FBC">
              <w:rPr>
                <w:rFonts w:asciiTheme="majorBidi" w:hAnsiTheme="majorBidi" w:cstheme="majorBidi"/>
              </w:rPr>
              <w:t xml:space="preserve">26,661,128.05 </w:t>
            </w:r>
          </w:p>
        </w:tc>
      </w:tr>
    </w:tbl>
    <w:p w14:paraId="6F97348F" w14:textId="77777777" w:rsidR="009A45C1" w:rsidRPr="008B1FBC" w:rsidRDefault="009A45C1" w:rsidP="005040A8">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As at December 31, 2020, the company has borrowing from commercial banks for three agreements as follows:</w:t>
      </w:r>
    </w:p>
    <w:p w14:paraId="782BB97C" w14:textId="306C81F6" w:rsidR="009C55D0" w:rsidRPr="008B1FBC" w:rsidRDefault="00794502" w:rsidP="00934D4D">
      <w:pPr>
        <w:spacing w:line="420" w:lineRule="exact"/>
        <w:ind w:left="426" w:right="138"/>
        <w:rPr>
          <w:rFonts w:asciiTheme="majorBidi" w:hAnsiTheme="majorBidi" w:cstheme="majorBidi"/>
          <w:sz w:val="30"/>
          <w:szCs w:val="30"/>
        </w:rPr>
      </w:pPr>
      <w:r w:rsidRPr="008B1FBC">
        <w:rPr>
          <w:rFonts w:asciiTheme="majorBidi" w:hAnsiTheme="majorBidi" w:cstheme="majorBidi"/>
          <w:sz w:val="30"/>
          <w:szCs w:val="30"/>
        </w:rPr>
        <w:t xml:space="preserve">No. </w:t>
      </w:r>
      <w:r w:rsidRPr="008B1FBC">
        <w:rPr>
          <w:rFonts w:asciiTheme="majorBidi" w:hAnsiTheme="majorBidi" w:cstheme="majorBidi"/>
          <w:sz w:val="30"/>
          <w:szCs w:val="30"/>
          <w:cs/>
        </w:rPr>
        <w:t>1</w:t>
      </w:r>
      <w:r w:rsidRPr="008B1FBC">
        <w:rPr>
          <w:rFonts w:asciiTheme="majorBidi" w:hAnsiTheme="majorBidi" w:cstheme="majorBidi"/>
          <w:sz w:val="30"/>
          <w:szCs w:val="30"/>
        </w:rPr>
        <w:t xml:space="preserve"> The credit for a term loan with Krung Thai Bank Public Company Limited dated January </w:t>
      </w:r>
      <w:r w:rsidRPr="008B1FBC">
        <w:rPr>
          <w:rFonts w:asciiTheme="majorBidi" w:hAnsiTheme="majorBidi" w:cstheme="majorBidi"/>
          <w:sz w:val="30"/>
          <w:szCs w:val="30"/>
          <w:cs/>
        </w:rPr>
        <w:t>24</w:t>
      </w:r>
      <w:r w:rsidRPr="008B1FBC">
        <w:rPr>
          <w:rFonts w:asciiTheme="majorBidi" w:hAnsiTheme="majorBidi" w:cstheme="majorBidi"/>
          <w:sz w:val="30"/>
          <w:szCs w:val="30"/>
        </w:rPr>
        <w:t xml:space="preserve">, </w:t>
      </w:r>
      <w:r w:rsidRPr="008B1FBC">
        <w:rPr>
          <w:rFonts w:asciiTheme="majorBidi" w:hAnsiTheme="majorBidi" w:cstheme="majorBidi"/>
          <w:sz w:val="30"/>
          <w:szCs w:val="30"/>
          <w:cs/>
        </w:rPr>
        <w:t>2020</w:t>
      </w:r>
      <w:r w:rsidRPr="008B1FBC">
        <w:rPr>
          <w:rFonts w:asciiTheme="majorBidi" w:hAnsiTheme="majorBidi" w:cstheme="majorBidi"/>
          <w:sz w:val="30"/>
          <w:szCs w:val="30"/>
        </w:rPr>
        <w:t xml:space="preserve"> for the credit amount of Baht </w:t>
      </w:r>
      <w:r w:rsidR="009A45C1" w:rsidRPr="008B1FBC">
        <w:rPr>
          <w:rFonts w:asciiTheme="majorBidi" w:hAnsiTheme="majorBidi" w:cstheme="majorBidi"/>
          <w:sz w:val="30"/>
          <w:szCs w:val="30"/>
        </w:rPr>
        <w:t>15</w:t>
      </w:r>
      <w:r w:rsidRPr="008B1FBC">
        <w:rPr>
          <w:rFonts w:asciiTheme="majorBidi" w:hAnsiTheme="majorBidi" w:cstheme="majorBidi"/>
          <w:sz w:val="30"/>
          <w:szCs w:val="30"/>
        </w:rPr>
        <w:t xml:space="preserve"> million for investment in equipment and machines related to the business operation of the Company with the repayment period of </w:t>
      </w:r>
      <w:r w:rsidRPr="008B1FBC">
        <w:rPr>
          <w:rFonts w:asciiTheme="majorBidi" w:hAnsiTheme="majorBidi" w:cstheme="majorBidi"/>
          <w:sz w:val="30"/>
          <w:szCs w:val="30"/>
          <w:cs/>
        </w:rPr>
        <w:t>36</w:t>
      </w:r>
      <w:r w:rsidRPr="008B1FBC">
        <w:rPr>
          <w:rFonts w:asciiTheme="majorBidi" w:hAnsiTheme="majorBidi" w:cstheme="majorBidi"/>
          <w:sz w:val="30"/>
          <w:szCs w:val="30"/>
        </w:rPr>
        <w:t xml:space="preserve"> installments (months) from the agreement date at the interest rate of MLR-</w:t>
      </w:r>
      <w:r w:rsidRPr="008B1FBC">
        <w:rPr>
          <w:rFonts w:asciiTheme="majorBidi" w:hAnsiTheme="majorBidi" w:cstheme="majorBidi"/>
          <w:sz w:val="30"/>
          <w:szCs w:val="30"/>
          <w:cs/>
        </w:rPr>
        <w:t>1.5%</w:t>
      </w:r>
      <w:r w:rsidRPr="008B1FBC">
        <w:rPr>
          <w:rFonts w:asciiTheme="majorBidi" w:hAnsiTheme="majorBidi" w:cstheme="majorBidi"/>
          <w:sz w:val="30"/>
          <w:szCs w:val="30"/>
        </w:rPr>
        <w:t xml:space="preserve"> per annum. The interest is payable on a monthly</w:t>
      </w:r>
      <w:r w:rsidR="009A45C1" w:rsidRPr="008B1FBC">
        <w:rPr>
          <w:rFonts w:asciiTheme="majorBidi" w:hAnsiTheme="majorBidi" w:cstheme="majorBidi"/>
          <w:sz w:val="30"/>
          <w:szCs w:val="30"/>
        </w:rPr>
        <w:t>.</w:t>
      </w:r>
      <w:r w:rsidRPr="008B1FBC">
        <w:rPr>
          <w:rFonts w:asciiTheme="majorBidi" w:hAnsiTheme="majorBidi" w:cstheme="majorBidi"/>
          <w:sz w:val="30"/>
          <w:szCs w:val="30"/>
        </w:rPr>
        <w:t xml:space="preserve"> The credit is guarantee by part of machines as stated in note </w:t>
      </w:r>
      <w:r w:rsidRPr="008B1FBC">
        <w:rPr>
          <w:rFonts w:asciiTheme="majorBidi" w:hAnsiTheme="majorBidi" w:cstheme="majorBidi"/>
          <w:sz w:val="30"/>
          <w:szCs w:val="30"/>
          <w:cs/>
        </w:rPr>
        <w:t>1</w:t>
      </w:r>
      <w:r w:rsidR="00C460E1">
        <w:rPr>
          <w:rFonts w:asciiTheme="majorBidi" w:hAnsiTheme="majorBidi" w:cstheme="majorBidi" w:hint="cs"/>
          <w:sz w:val="30"/>
          <w:szCs w:val="30"/>
          <w:cs/>
        </w:rPr>
        <w:t>5</w:t>
      </w:r>
      <w:r w:rsidRPr="008B1FBC">
        <w:rPr>
          <w:rFonts w:asciiTheme="majorBidi" w:hAnsiTheme="majorBidi" w:cstheme="majorBidi"/>
          <w:sz w:val="30"/>
          <w:szCs w:val="30"/>
        </w:rPr>
        <w:t>, The Credit Guarantee Corporation and personal guarantee by the directors.</w:t>
      </w:r>
    </w:p>
    <w:p w14:paraId="2E734469" w14:textId="2338C650" w:rsidR="00384822" w:rsidRDefault="00384822" w:rsidP="005040A8">
      <w:pPr>
        <w:spacing w:line="420" w:lineRule="exact"/>
        <w:ind w:left="426"/>
        <w:rPr>
          <w:rFonts w:asciiTheme="majorBidi" w:hAnsiTheme="majorBidi" w:cstheme="majorBidi"/>
          <w:sz w:val="30"/>
          <w:szCs w:val="30"/>
          <w:cs/>
        </w:rPr>
      </w:pPr>
      <w:r>
        <w:rPr>
          <w:rFonts w:asciiTheme="majorBidi" w:hAnsiTheme="majorBidi" w:cstheme="majorBidi"/>
          <w:sz w:val="30"/>
          <w:szCs w:val="30"/>
          <w:cs/>
        </w:rPr>
        <w:br w:type="page"/>
      </w:r>
    </w:p>
    <w:p w14:paraId="3112742A" w14:textId="1AB50867" w:rsidR="002B2EEA" w:rsidRPr="008B1FBC" w:rsidRDefault="002B2EEA" w:rsidP="002B2EEA">
      <w:pPr>
        <w:spacing w:line="420" w:lineRule="exact"/>
        <w:ind w:left="426" w:hanging="426"/>
        <w:rPr>
          <w:rFonts w:asciiTheme="majorBidi" w:hAnsiTheme="majorBidi" w:cstheme="majorBidi"/>
          <w:sz w:val="30"/>
          <w:szCs w:val="30"/>
        </w:rPr>
      </w:pPr>
      <w:r w:rsidRPr="008B1FBC">
        <w:rPr>
          <w:rFonts w:asciiTheme="majorBidi" w:hAnsiTheme="majorBidi" w:cstheme="majorBidi"/>
          <w:b/>
          <w:bCs/>
          <w:sz w:val="30"/>
          <w:szCs w:val="30"/>
          <w:cs/>
        </w:rPr>
        <w:lastRenderedPageBreak/>
        <w:t>2</w:t>
      </w:r>
      <w:r w:rsidR="00A01438">
        <w:rPr>
          <w:rFonts w:asciiTheme="majorBidi" w:hAnsiTheme="majorBidi" w:cstheme="majorBidi" w:hint="cs"/>
          <w:b/>
          <w:bCs/>
          <w:sz w:val="30"/>
          <w:szCs w:val="30"/>
          <w:cs/>
        </w:rPr>
        <w:t>3</w:t>
      </w:r>
      <w:r w:rsidRPr="008B1FBC">
        <w:rPr>
          <w:rFonts w:asciiTheme="majorBidi" w:hAnsiTheme="majorBidi" w:cstheme="majorBidi"/>
          <w:b/>
          <w:bCs/>
          <w:sz w:val="30"/>
          <w:szCs w:val="30"/>
          <w:cs/>
        </w:rPr>
        <w:t>.</w:t>
      </w:r>
      <w:r w:rsidRPr="008B1FBC">
        <w:rPr>
          <w:rFonts w:asciiTheme="majorBidi" w:hAnsiTheme="majorBidi" w:cstheme="majorBidi"/>
          <w:b/>
          <w:bCs/>
          <w:sz w:val="30"/>
          <w:szCs w:val="30"/>
          <w:cs/>
        </w:rPr>
        <w:tab/>
      </w:r>
      <w:r w:rsidRPr="008B1FBC">
        <w:rPr>
          <w:rFonts w:asciiTheme="majorBidi" w:hAnsiTheme="majorBidi" w:cstheme="majorBidi"/>
          <w:b/>
          <w:bCs/>
          <w:sz w:val="30"/>
          <w:szCs w:val="30"/>
        </w:rPr>
        <w:t>LONG-TERM BORROWINGS</w:t>
      </w:r>
      <w:r w:rsidRPr="008B1FBC">
        <w:rPr>
          <w:rFonts w:asciiTheme="majorBidi" w:hAnsiTheme="majorBidi" w:cstheme="majorBidi"/>
          <w:sz w:val="30"/>
          <w:szCs w:val="30"/>
        </w:rPr>
        <w:t xml:space="preserve"> </w:t>
      </w:r>
      <w:r w:rsidRPr="008B1FBC">
        <w:rPr>
          <w:rFonts w:asciiTheme="majorBidi" w:eastAsia="Times New Roman" w:hAnsiTheme="majorBidi" w:cstheme="majorBidi"/>
          <w:b/>
          <w:bCs/>
          <w:color w:val="auto"/>
          <w:sz w:val="30"/>
          <w:szCs w:val="30"/>
          <w:cs/>
        </w:rPr>
        <w:t>(</w:t>
      </w:r>
      <w:r w:rsidRPr="008B1FBC">
        <w:rPr>
          <w:rFonts w:asciiTheme="majorBidi" w:eastAsia="Times New Roman" w:hAnsiTheme="majorBidi" w:cstheme="majorBidi"/>
          <w:b/>
          <w:bCs/>
          <w:color w:val="auto"/>
          <w:sz w:val="30"/>
          <w:szCs w:val="30"/>
        </w:rPr>
        <w:t>Cont'd)</w:t>
      </w:r>
    </w:p>
    <w:p w14:paraId="4AC0BA3B" w14:textId="596955B7" w:rsidR="00794502" w:rsidRPr="008B1FBC" w:rsidRDefault="00794502" w:rsidP="005040A8">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 xml:space="preserve">No. </w:t>
      </w:r>
      <w:r w:rsidRPr="008B1FBC">
        <w:rPr>
          <w:rFonts w:asciiTheme="majorBidi" w:hAnsiTheme="majorBidi" w:cstheme="majorBidi"/>
          <w:sz w:val="30"/>
          <w:szCs w:val="30"/>
          <w:cs/>
        </w:rPr>
        <w:t>2</w:t>
      </w:r>
      <w:r w:rsidRPr="008B1FBC">
        <w:rPr>
          <w:rFonts w:asciiTheme="majorBidi" w:hAnsiTheme="majorBidi" w:cstheme="majorBidi"/>
          <w:sz w:val="30"/>
          <w:szCs w:val="30"/>
        </w:rPr>
        <w:t xml:space="preserve"> The soft loans to assist entrepreneurs who are directly and indirectly impacted by the Coronavirus (COVID </w:t>
      </w:r>
      <w:r w:rsidRPr="008B1FBC">
        <w:rPr>
          <w:rFonts w:asciiTheme="majorBidi" w:hAnsiTheme="majorBidi" w:cstheme="majorBidi"/>
          <w:sz w:val="30"/>
          <w:szCs w:val="30"/>
          <w:cs/>
        </w:rPr>
        <w:t xml:space="preserve">19) </w:t>
      </w:r>
      <w:r w:rsidRPr="008B1FBC">
        <w:rPr>
          <w:rFonts w:asciiTheme="majorBidi" w:hAnsiTheme="majorBidi" w:cstheme="majorBidi"/>
          <w:sz w:val="30"/>
          <w:szCs w:val="30"/>
        </w:rPr>
        <w:t xml:space="preserve">outbreak of The Government Savings Bank from </w:t>
      </w:r>
      <w:proofErr w:type="spellStart"/>
      <w:r w:rsidRPr="008B1FBC">
        <w:rPr>
          <w:rFonts w:asciiTheme="majorBidi" w:hAnsiTheme="majorBidi" w:cstheme="majorBidi"/>
          <w:sz w:val="30"/>
          <w:szCs w:val="30"/>
        </w:rPr>
        <w:t>K</w:t>
      </w:r>
      <w:r w:rsidR="009E2298" w:rsidRPr="008B1FBC">
        <w:rPr>
          <w:rFonts w:asciiTheme="majorBidi" w:hAnsiTheme="majorBidi" w:cstheme="majorBidi"/>
          <w:sz w:val="30"/>
          <w:szCs w:val="30"/>
        </w:rPr>
        <w:t>a</w:t>
      </w:r>
      <w:r w:rsidRPr="008B1FBC">
        <w:rPr>
          <w:rFonts w:asciiTheme="majorBidi" w:hAnsiTheme="majorBidi" w:cstheme="majorBidi"/>
          <w:sz w:val="30"/>
          <w:szCs w:val="30"/>
        </w:rPr>
        <w:t>sikorn</w:t>
      </w:r>
      <w:proofErr w:type="spellEnd"/>
      <w:r w:rsidRPr="008B1FBC">
        <w:rPr>
          <w:rFonts w:asciiTheme="majorBidi" w:hAnsiTheme="majorBidi" w:cstheme="majorBidi"/>
          <w:sz w:val="30"/>
          <w:szCs w:val="30"/>
        </w:rPr>
        <w:t xml:space="preserve"> Bank No. L</w:t>
      </w:r>
      <w:r w:rsidRPr="008B1FBC">
        <w:rPr>
          <w:rFonts w:asciiTheme="majorBidi" w:hAnsiTheme="majorBidi" w:cstheme="majorBidi"/>
          <w:sz w:val="30"/>
          <w:szCs w:val="30"/>
          <w:cs/>
        </w:rPr>
        <w:t>828/020552/2563</w:t>
      </w:r>
      <w:r w:rsidRPr="008B1FBC">
        <w:rPr>
          <w:rFonts w:asciiTheme="majorBidi" w:hAnsiTheme="majorBidi" w:cstheme="majorBidi"/>
          <w:sz w:val="30"/>
          <w:szCs w:val="30"/>
        </w:rPr>
        <w:t xml:space="preserve"> dated April </w:t>
      </w:r>
      <w:r w:rsidRPr="008B1FBC">
        <w:rPr>
          <w:rFonts w:asciiTheme="majorBidi" w:hAnsiTheme="majorBidi" w:cstheme="majorBidi"/>
          <w:sz w:val="30"/>
          <w:szCs w:val="30"/>
          <w:cs/>
        </w:rPr>
        <w:t>11</w:t>
      </w:r>
      <w:r w:rsidRPr="008B1FBC">
        <w:rPr>
          <w:rFonts w:asciiTheme="majorBidi" w:hAnsiTheme="majorBidi" w:cstheme="majorBidi"/>
          <w:sz w:val="30"/>
          <w:szCs w:val="30"/>
        </w:rPr>
        <w:t xml:space="preserve">, </w:t>
      </w:r>
      <w:r w:rsidRPr="008B1FBC">
        <w:rPr>
          <w:rFonts w:asciiTheme="majorBidi" w:hAnsiTheme="majorBidi" w:cstheme="majorBidi"/>
          <w:sz w:val="30"/>
          <w:szCs w:val="30"/>
          <w:cs/>
        </w:rPr>
        <w:t>2020</w:t>
      </w:r>
      <w:r w:rsidRPr="008B1FBC">
        <w:rPr>
          <w:rFonts w:asciiTheme="majorBidi" w:hAnsiTheme="majorBidi" w:cstheme="majorBidi"/>
          <w:sz w:val="30"/>
          <w:szCs w:val="30"/>
        </w:rPr>
        <w:t xml:space="preserve"> for the credit amount of Baht </w:t>
      </w:r>
      <w:r w:rsidRPr="008B1FBC">
        <w:rPr>
          <w:rFonts w:asciiTheme="majorBidi" w:hAnsiTheme="majorBidi" w:cstheme="majorBidi"/>
          <w:sz w:val="30"/>
          <w:szCs w:val="30"/>
          <w:cs/>
        </w:rPr>
        <w:t>20</w:t>
      </w:r>
      <w:r w:rsidRPr="008B1FBC">
        <w:rPr>
          <w:rFonts w:asciiTheme="majorBidi" w:hAnsiTheme="majorBidi" w:cstheme="majorBidi"/>
          <w:sz w:val="30"/>
          <w:szCs w:val="30"/>
        </w:rPr>
        <w:t xml:space="preserve"> million. The repayment is designated for </w:t>
      </w:r>
      <w:r w:rsidRPr="008B1FBC">
        <w:rPr>
          <w:rFonts w:asciiTheme="majorBidi" w:hAnsiTheme="majorBidi" w:cstheme="majorBidi"/>
          <w:sz w:val="30"/>
          <w:szCs w:val="30"/>
          <w:cs/>
        </w:rPr>
        <w:t>60</w:t>
      </w:r>
      <w:r w:rsidRPr="008B1FBC">
        <w:rPr>
          <w:rFonts w:asciiTheme="majorBidi" w:hAnsiTheme="majorBidi" w:cstheme="majorBidi"/>
          <w:sz w:val="30"/>
          <w:szCs w:val="30"/>
        </w:rPr>
        <w:t xml:space="preserve"> installments (months) at the interest rate of </w:t>
      </w:r>
      <w:r w:rsidRPr="008B1FBC">
        <w:rPr>
          <w:rFonts w:asciiTheme="majorBidi" w:hAnsiTheme="majorBidi" w:cstheme="majorBidi"/>
          <w:sz w:val="30"/>
          <w:szCs w:val="30"/>
          <w:cs/>
        </w:rPr>
        <w:t>2.00%</w:t>
      </w:r>
      <w:r w:rsidRPr="008B1FBC">
        <w:rPr>
          <w:rFonts w:asciiTheme="majorBidi" w:hAnsiTheme="majorBidi" w:cstheme="majorBidi"/>
          <w:sz w:val="30"/>
          <w:szCs w:val="30"/>
        </w:rPr>
        <w:t xml:space="preserve"> per annum for the </w:t>
      </w:r>
      <w:r w:rsidRPr="008B1FBC">
        <w:rPr>
          <w:rFonts w:asciiTheme="majorBidi" w:hAnsiTheme="majorBidi" w:cstheme="majorBidi"/>
          <w:sz w:val="30"/>
          <w:szCs w:val="30"/>
          <w:cs/>
        </w:rPr>
        <w:t>1</w:t>
      </w:r>
      <w:proofErr w:type="spellStart"/>
      <w:r w:rsidRPr="008B1FBC">
        <w:rPr>
          <w:rFonts w:asciiTheme="majorBidi" w:hAnsiTheme="majorBidi" w:cstheme="majorBidi"/>
          <w:sz w:val="30"/>
          <w:szCs w:val="30"/>
        </w:rPr>
        <w:t>st</w:t>
      </w:r>
      <w:proofErr w:type="spellEnd"/>
      <w:r w:rsidRPr="008B1FBC">
        <w:rPr>
          <w:rFonts w:asciiTheme="majorBidi" w:hAnsiTheme="majorBidi" w:cstheme="majorBidi"/>
          <w:sz w:val="30"/>
          <w:szCs w:val="30"/>
        </w:rPr>
        <w:t>-</w:t>
      </w:r>
      <w:r w:rsidRPr="008B1FBC">
        <w:rPr>
          <w:rFonts w:asciiTheme="majorBidi" w:hAnsiTheme="majorBidi" w:cstheme="majorBidi"/>
          <w:sz w:val="30"/>
          <w:szCs w:val="30"/>
          <w:cs/>
        </w:rPr>
        <w:t>24</w:t>
      </w:r>
      <w:proofErr w:type="spellStart"/>
      <w:r w:rsidRPr="008B1FBC">
        <w:rPr>
          <w:rFonts w:asciiTheme="majorBidi" w:hAnsiTheme="majorBidi" w:cstheme="majorBidi"/>
          <w:sz w:val="30"/>
          <w:szCs w:val="30"/>
        </w:rPr>
        <w:t>th</w:t>
      </w:r>
      <w:proofErr w:type="spellEnd"/>
      <w:r w:rsidRPr="008B1FBC">
        <w:rPr>
          <w:rFonts w:asciiTheme="majorBidi" w:hAnsiTheme="majorBidi" w:cstheme="majorBidi"/>
          <w:sz w:val="30"/>
          <w:szCs w:val="30"/>
        </w:rPr>
        <w:t xml:space="preserve"> installment and MLR per annum for the </w:t>
      </w:r>
      <w:r w:rsidRPr="008B1FBC">
        <w:rPr>
          <w:rFonts w:asciiTheme="majorBidi" w:hAnsiTheme="majorBidi" w:cstheme="majorBidi"/>
          <w:sz w:val="30"/>
          <w:szCs w:val="30"/>
          <w:cs/>
        </w:rPr>
        <w:t>25</w:t>
      </w:r>
      <w:proofErr w:type="spellStart"/>
      <w:r w:rsidRPr="008B1FBC">
        <w:rPr>
          <w:rFonts w:asciiTheme="majorBidi" w:hAnsiTheme="majorBidi" w:cstheme="majorBidi"/>
          <w:sz w:val="30"/>
          <w:szCs w:val="30"/>
        </w:rPr>
        <w:t>th</w:t>
      </w:r>
      <w:proofErr w:type="spellEnd"/>
      <w:r w:rsidRPr="008B1FBC">
        <w:rPr>
          <w:rFonts w:asciiTheme="majorBidi" w:hAnsiTheme="majorBidi" w:cstheme="majorBidi"/>
          <w:sz w:val="30"/>
          <w:szCs w:val="30"/>
        </w:rPr>
        <w:t>-</w:t>
      </w:r>
      <w:r w:rsidRPr="008B1FBC">
        <w:rPr>
          <w:rFonts w:asciiTheme="majorBidi" w:hAnsiTheme="majorBidi" w:cstheme="majorBidi"/>
          <w:sz w:val="30"/>
          <w:szCs w:val="30"/>
          <w:cs/>
        </w:rPr>
        <w:t>60</w:t>
      </w:r>
      <w:proofErr w:type="spellStart"/>
      <w:r w:rsidRPr="008B1FBC">
        <w:rPr>
          <w:rFonts w:asciiTheme="majorBidi" w:hAnsiTheme="majorBidi" w:cstheme="majorBidi"/>
          <w:sz w:val="30"/>
          <w:szCs w:val="30"/>
        </w:rPr>
        <w:t>th</w:t>
      </w:r>
      <w:proofErr w:type="spellEnd"/>
      <w:r w:rsidRPr="008B1FBC">
        <w:rPr>
          <w:rFonts w:asciiTheme="majorBidi" w:hAnsiTheme="majorBidi" w:cstheme="majorBidi"/>
          <w:sz w:val="30"/>
          <w:szCs w:val="30"/>
        </w:rPr>
        <w:t xml:space="preserve"> installment, the first repayment of principal will be made on the last business date of the </w:t>
      </w:r>
      <w:r w:rsidRPr="008B1FBC">
        <w:rPr>
          <w:rFonts w:asciiTheme="majorBidi" w:hAnsiTheme="majorBidi" w:cstheme="majorBidi"/>
          <w:sz w:val="30"/>
          <w:szCs w:val="30"/>
          <w:cs/>
        </w:rPr>
        <w:t>25</w:t>
      </w:r>
      <w:proofErr w:type="spellStart"/>
      <w:r w:rsidRPr="008B1FBC">
        <w:rPr>
          <w:rFonts w:asciiTheme="majorBidi" w:hAnsiTheme="majorBidi" w:cstheme="majorBidi"/>
          <w:sz w:val="30"/>
          <w:szCs w:val="30"/>
        </w:rPr>
        <w:t>th</w:t>
      </w:r>
      <w:proofErr w:type="spellEnd"/>
      <w:r w:rsidRPr="008B1FBC">
        <w:rPr>
          <w:rFonts w:asciiTheme="majorBidi" w:hAnsiTheme="majorBidi" w:cstheme="majorBidi"/>
          <w:sz w:val="30"/>
          <w:szCs w:val="30"/>
        </w:rPr>
        <w:t xml:space="preserve"> month. This credit guaranteed by the personal directors.</w:t>
      </w:r>
    </w:p>
    <w:p w14:paraId="79B379AF" w14:textId="390A364E" w:rsidR="00A01438" w:rsidRPr="008B1FBC" w:rsidRDefault="00D62E31" w:rsidP="005040A8">
      <w:pPr>
        <w:spacing w:line="420" w:lineRule="exact"/>
        <w:ind w:left="426"/>
        <w:rPr>
          <w:rFonts w:asciiTheme="majorBidi" w:hAnsiTheme="majorBidi" w:cstheme="majorBidi"/>
          <w:sz w:val="30"/>
          <w:szCs w:val="30"/>
          <w:cs/>
        </w:rPr>
      </w:pPr>
      <w:r w:rsidRPr="008B1FBC">
        <w:rPr>
          <w:rFonts w:asciiTheme="majorBidi" w:hAnsiTheme="majorBidi" w:cstheme="majorBidi"/>
          <w:sz w:val="30"/>
          <w:szCs w:val="30"/>
        </w:rPr>
        <w:t xml:space="preserve">No. </w:t>
      </w:r>
      <w:r w:rsidRPr="008B1FBC">
        <w:rPr>
          <w:rFonts w:asciiTheme="majorBidi" w:hAnsiTheme="majorBidi" w:cstheme="majorBidi"/>
          <w:sz w:val="30"/>
          <w:szCs w:val="30"/>
          <w:cs/>
        </w:rPr>
        <w:t xml:space="preserve">3 </w:t>
      </w:r>
      <w:r w:rsidRPr="008B1FBC">
        <w:rPr>
          <w:rFonts w:asciiTheme="majorBidi" w:hAnsiTheme="majorBidi" w:cstheme="majorBidi"/>
          <w:sz w:val="30"/>
          <w:szCs w:val="30"/>
        </w:rPr>
        <w:t xml:space="preserve">The credit for a term loan with Krung Thai Bank Public Company Limited dated July </w:t>
      </w:r>
      <w:r w:rsidRPr="008B1FBC">
        <w:rPr>
          <w:rFonts w:asciiTheme="majorBidi" w:hAnsiTheme="majorBidi" w:cstheme="majorBidi"/>
          <w:sz w:val="30"/>
          <w:szCs w:val="30"/>
          <w:cs/>
        </w:rPr>
        <w:t>7</w:t>
      </w:r>
      <w:r w:rsidRPr="008B1FBC">
        <w:rPr>
          <w:rFonts w:asciiTheme="majorBidi" w:hAnsiTheme="majorBidi" w:cstheme="majorBidi"/>
          <w:sz w:val="30"/>
          <w:szCs w:val="30"/>
        </w:rPr>
        <w:t xml:space="preserve">, </w:t>
      </w:r>
      <w:r w:rsidRPr="008B1FBC">
        <w:rPr>
          <w:rFonts w:asciiTheme="majorBidi" w:hAnsiTheme="majorBidi" w:cstheme="majorBidi"/>
          <w:sz w:val="30"/>
          <w:szCs w:val="30"/>
          <w:cs/>
        </w:rPr>
        <w:t xml:space="preserve">2020 </w:t>
      </w:r>
      <w:r w:rsidRPr="008B1FBC">
        <w:rPr>
          <w:rFonts w:asciiTheme="majorBidi" w:hAnsiTheme="majorBidi" w:cstheme="majorBidi"/>
          <w:sz w:val="30"/>
          <w:szCs w:val="30"/>
        </w:rPr>
        <w:t>for the credit amount of Baht</w:t>
      </w:r>
      <w:r w:rsidRPr="008B1FBC">
        <w:rPr>
          <w:rFonts w:asciiTheme="majorBidi" w:hAnsiTheme="majorBidi" w:cstheme="majorBidi"/>
          <w:sz w:val="30"/>
          <w:szCs w:val="30"/>
          <w:cs/>
        </w:rPr>
        <w:t xml:space="preserve"> 1.19 </w:t>
      </w:r>
      <w:r w:rsidRPr="008B1FBC">
        <w:rPr>
          <w:rFonts w:asciiTheme="majorBidi" w:hAnsiTheme="majorBidi" w:cstheme="majorBidi"/>
          <w:sz w:val="30"/>
          <w:szCs w:val="30"/>
        </w:rPr>
        <w:t xml:space="preserve">million for operation of the Company with the repayment period of </w:t>
      </w:r>
      <w:r w:rsidRPr="008B1FBC">
        <w:rPr>
          <w:rFonts w:asciiTheme="majorBidi" w:hAnsiTheme="majorBidi" w:cstheme="majorBidi"/>
          <w:sz w:val="30"/>
          <w:szCs w:val="30"/>
          <w:cs/>
        </w:rPr>
        <w:t xml:space="preserve">60 </w:t>
      </w:r>
      <w:r w:rsidRPr="008B1FBC">
        <w:rPr>
          <w:rFonts w:asciiTheme="majorBidi" w:hAnsiTheme="majorBidi" w:cstheme="majorBidi"/>
          <w:sz w:val="30"/>
          <w:szCs w:val="30"/>
        </w:rPr>
        <w:t>installments (months) from the agreement date at the interest rate of 2.00% per annum for the 1st-24th</w:t>
      </w:r>
      <w:r w:rsidRPr="008B1FBC">
        <w:rPr>
          <w:rFonts w:asciiTheme="majorBidi" w:hAnsiTheme="majorBidi" w:cstheme="majorBidi"/>
          <w:sz w:val="30"/>
          <w:szCs w:val="30"/>
          <w:cs/>
        </w:rPr>
        <w:t xml:space="preserve"> </w:t>
      </w:r>
      <w:r w:rsidRPr="008B1FBC">
        <w:rPr>
          <w:rFonts w:asciiTheme="majorBidi" w:hAnsiTheme="majorBidi" w:cstheme="majorBidi"/>
          <w:sz w:val="30"/>
          <w:szCs w:val="30"/>
        </w:rPr>
        <w:t>installment and MLR-</w:t>
      </w:r>
      <w:r w:rsidRPr="008B1FBC">
        <w:rPr>
          <w:rFonts w:asciiTheme="majorBidi" w:hAnsiTheme="majorBidi" w:cstheme="majorBidi"/>
          <w:sz w:val="30"/>
          <w:szCs w:val="30"/>
          <w:cs/>
        </w:rPr>
        <w:t xml:space="preserve">1.00% </w:t>
      </w:r>
      <w:r w:rsidRPr="008B1FBC">
        <w:rPr>
          <w:rFonts w:asciiTheme="majorBidi" w:hAnsiTheme="majorBidi" w:cstheme="majorBidi"/>
          <w:sz w:val="30"/>
          <w:szCs w:val="30"/>
        </w:rPr>
        <w:t xml:space="preserve">per annum for the </w:t>
      </w:r>
      <w:r w:rsidRPr="008B1FBC">
        <w:rPr>
          <w:rFonts w:asciiTheme="majorBidi" w:hAnsiTheme="majorBidi" w:cstheme="majorBidi"/>
          <w:sz w:val="30"/>
          <w:szCs w:val="30"/>
          <w:cs/>
        </w:rPr>
        <w:t>25</w:t>
      </w:r>
      <w:proofErr w:type="spellStart"/>
      <w:r w:rsidRPr="008B1FBC">
        <w:rPr>
          <w:rFonts w:asciiTheme="majorBidi" w:hAnsiTheme="majorBidi" w:cstheme="majorBidi"/>
          <w:sz w:val="30"/>
          <w:szCs w:val="30"/>
        </w:rPr>
        <w:t>th</w:t>
      </w:r>
      <w:proofErr w:type="spellEnd"/>
      <w:r w:rsidRPr="008B1FBC">
        <w:rPr>
          <w:rFonts w:asciiTheme="majorBidi" w:hAnsiTheme="majorBidi" w:cstheme="majorBidi"/>
          <w:sz w:val="30"/>
          <w:szCs w:val="30"/>
        </w:rPr>
        <w:t>-</w:t>
      </w:r>
      <w:r w:rsidRPr="008B1FBC">
        <w:rPr>
          <w:rFonts w:asciiTheme="majorBidi" w:hAnsiTheme="majorBidi" w:cstheme="majorBidi"/>
          <w:sz w:val="30"/>
          <w:szCs w:val="30"/>
          <w:cs/>
        </w:rPr>
        <w:t>60</w:t>
      </w:r>
      <w:proofErr w:type="spellStart"/>
      <w:r w:rsidRPr="008B1FBC">
        <w:rPr>
          <w:rFonts w:asciiTheme="majorBidi" w:hAnsiTheme="majorBidi" w:cstheme="majorBidi"/>
          <w:sz w:val="30"/>
          <w:szCs w:val="30"/>
        </w:rPr>
        <w:t>th</w:t>
      </w:r>
      <w:proofErr w:type="spellEnd"/>
      <w:r w:rsidRPr="008B1FBC">
        <w:rPr>
          <w:rFonts w:asciiTheme="majorBidi" w:hAnsiTheme="majorBidi" w:cstheme="majorBidi"/>
          <w:sz w:val="30"/>
          <w:szCs w:val="30"/>
        </w:rPr>
        <w:t xml:space="preserve"> </w:t>
      </w:r>
      <w:r w:rsidR="009A45C1" w:rsidRPr="008B1FBC">
        <w:rPr>
          <w:rFonts w:asciiTheme="majorBidi" w:hAnsiTheme="majorBidi" w:cstheme="majorBidi"/>
          <w:sz w:val="30"/>
          <w:szCs w:val="30"/>
        </w:rPr>
        <w:t>installment, the</w:t>
      </w:r>
      <w:r w:rsidRPr="008B1FBC">
        <w:rPr>
          <w:rFonts w:asciiTheme="majorBidi" w:hAnsiTheme="majorBidi" w:cstheme="majorBidi"/>
          <w:sz w:val="30"/>
          <w:szCs w:val="30"/>
        </w:rPr>
        <w:t xml:space="preserve"> first repayment of principal will be made </w:t>
      </w:r>
      <w:r w:rsidR="009A45C1" w:rsidRPr="008B1FBC">
        <w:rPr>
          <w:rFonts w:asciiTheme="majorBidi" w:hAnsiTheme="majorBidi" w:cstheme="majorBidi"/>
          <w:sz w:val="30"/>
          <w:szCs w:val="30"/>
        </w:rPr>
        <w:t>on the</w:t>
      </w:r>
      <w:r w:rsidRPr="008B1FBC">
        <w:rPr>
          <w:rFonts w:asciiTheme="majorBidi" w:hAnsiTheme="majorBidi" w:cstheme="majorBidi"/>
          <w:sz w:val="30"/>
          <w:szCs w:val="30"/>
        </w:rPr>
        <w:t xml:space="preserve"> </w:t>
      </w:r>
      <w:r w:rsidRPr="008B1FBC">
        <w:rPr>
          <w:rFonts w:asciiTheme="majorBidi" w:hAnsiTheme="majorBidi" w:cstheme="majorBidi"/>
          <w:sz w:val="30"/>
          <w:szCs w:val="30"/>
          <w:cs/>
        </w:rPr>
        <w:t>13</w:t>
      </w:r>
      <w:proofErr w:type="spellStart"/>
      <w:r w:rsidRPr="008B1FBC">
        <w:rPr>
          <w:rFonts w:asciiTheme="majorBidi" w:hAnsiTheme="majorBidi" w:cstheme="majorBidi"/>
          <w:sz w:val="30"/>
          <w:szCs w:val="30"/>
        </w:rPr>
        <w:t>th</w:t>
      </w:r>
      <w:proofErr w:type="spellEnd"/>
      <w:r w:rsidRPr="008B1FBC">
        <w:rPr>
          <w:rFonts w:asciiTheme="majorBidi" w:hAnsiTheme="majorBidi" w:cstheme="majorBidi"/>
          <w:sz w:val="30"/>
          <w:szCs w:val="30"/>
        </w:rPr>
        <w:t xml:space="preserve"> month.</w:t>
      </w:r>
      <w:r w:rsidRPr="008B1FBC">
        <w:rPr>
          <w:rFonts w:asciiTheme="majorBidi" w:hAnsiTheme="majorBidi" w:cstheme="majorBidi"/>
          <w:sz w:val="30"/>
          <w:szCs w:val="30"/>
          <w:cs/>
        </w:rPr>
        <w:t xml:space="preserve"> </w:t>
      </w:r>
      <w:r w:rsidRPr="008B1FBC">
        <w:rPr>
          <w:rFonts w:asciiTheme="majorBidi" w:hAnsiTheme="majorBidi" w:cstheme="majorBidi"/>
          <w:sz w:val="30"/>
          <w:szCs w:val="30"/>
        </w:rPr>
        <w:t>This credit</w:t>
      </w:r>
      <w:r w:rsidR="00CD026A">
        <w:rPr>
          <w:rFonts w:asciiTheme="majorBidi" w:hAnsiTheme="majorBidi" w:cstheme="majorBidi"/>
          <w:sz w:val="30"/>
          <w:szCs w:val="30"/>
        </w:rPr>
        <w:t xml:space="preserve"> </w:t>
      </w:r>
      <w:r w:rsidRPr="008B1FBC">
        <w:rPr>
          <w:rFonts w:asciiTheme="majorBidi" w:hAnsiTheme="majorBidi" w:cstheme="majorBidi"/>
          <w:sz w:val="30"/>
          <w:szCs w:val="30"/>
        </w:rPr>
        <w:t>guaranteed by the personal directors.</w:t>
      </w:r>
    </w:p>
    <w:p w14:paraId="17C333D6" w14:textId="395C1AE8" w:rsidR="00045EC1" w:rsidRPr="008B1FBC" w:rsidRDefault="009A45C1" w:rsidP="005040A8">
      <w:pPr>
        <w:spacing w:line="42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t>2</w:t>
      </w:r>
      <w:r w:rsidR="00A01438">
        <w:rPr>
          <w:rFonts w:asciiTheme="majorBidi" w:hAnsiTheme="majorBidi" w:cstheme="majorBidi" w:hint="cs"/>
          <w:b/>
          <w:bCs/>
          <w:sz w:val="30"/>
          <w:szCs w:val="30"/>
          <w:cs/>
        </w:rPr>
        <w:t>4</w:t>
      </w:r>
      <w:r w:rsidR="005040A8" w:rsidRPr="008B1FBC">
        <w:rPr>
          <w:rFonts w:asciiTheme="majorBidi" w:hAnsiTheme="majorBidi" w:cstheme="majorBidi"/>
          <w:b/>
          <w:bCs/>
          <w:sz w:val="30"/>
          <w:szCs w:val="30"/>
          <w:cs/>
        </w:rPr>
        <w:t>.</w:t>
      </w:r>
      <w:r w:rsidR="005040A8" w:rsidRPr="008B1FBC">
        <w:rPr>
          <w:rFonts w:asciiTheme="majorBidi" w:hAnsiTheme="majorBidi" w:cstheme="majorBidi"/>
          <w:b/>
          <w:bCs/>
          <w:sz w:val="30"/>
          <w:szCs w:val="30"/>
          <w:cs/>
        </w:rPr>
        <w:tab/>
      </w:r>
      <w:r w:rsidRPr="008B1FBC">
        <w:rPr>
          <w:rFonts w:asciiTheme="majorBidi" w:hAnsiTheme="majorBidi" w:cstheme="majorBidi"/>
          <w:b/>
          <w:bCs/>
          <w:sz w:val="30"/>
          <w:szCs w:val="30"/>
        </w:rPr>
        <w:t>EMPLOYEE BENEFIT OBLIGATIONS</w:t>
      </w:r>
    </w:p>
    <w:p w14:paraId="040AB17B" w14:textId="661C1CA9" w:rsidR="00045EC1" w:rsidRPr="008B1FBC" w:rsidRDefault="009A45C1" w:rsidP="005040A8">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 xml:space="preserve">The Group had obligations relating to employee benefit obligation based on the requirement of Thai </w:t>
      </w:r>
      <w:proofErr w:type="spellStart"/>
      <w:r w:rsidRPr="008B1FBC">
        <w:rPr>
          <w:rFonts w:asciiTheme="majorBidi" w:hAnsiTheme="majorBidi" w:cstheme="majorBidi"/>
          <w:sz w:val="30"/>
          <w:szCs w:val="30"/>
        </w:rPr>
        <w:t>Labour</w:t>
      </w:r>
      <w:proofErr w:type="spellEnd"/>
      <w:r w:rsidRPr="008B1FBC">
        <w:rPr>
          <w:rFonts w:asciiTheme="majorBidi" w:hAnsiTheme="majorBidi" w:cstheme="majorBidi"/>
          <w:sz w:val="30"/>
          <w:szCs w:val="30"/>
        </w:rPr>
        <w:t xml:space="preserve"> Protection Act B.E. 2541 to provide retirement benefits to employees based on pensionable remuneration and length of service and long-term service awards.</w:t>
      </w:r>
    </w:p>
    <w:p w14:paraId="5F847182" w14:textId="7FB63C8D" w:rsidR="009A45C1" w:rsidRPr="008B1FBC" w:rsidRDefault="009A45C1" w:rsidP="005040A8">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The defined benefit plans expose the Company to actuarial risks, such as longevity risk, currency risk, interest rate risk and market (investment) risk.</w:t>
      </w:r>
    </w:p>
    <w:p w14:paraId="76464D07" w14:textId="0F59E680" w:rsidR="009A45C1" w:rsidRPr="008B1FBC" w:rsidRDefault="009A45C1" w:rsidP="005040A8">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The statement of financial position obligation was determined as follows:</w:t>
      </w:r>
    </w:p>
    <w:p w14:paraId="239E8EA6" w14:textId="0D2F0980" w:rsidR="009A45C1" w:rsidRPr="008B1FBC" w:rsidRDefault="009A45C1" w:rsidP="009A45C1">
      <w:pPr>
        <w:ind w:left="0"/>
        <w:jc w:val="right"/>
        <w:rPr>
          <w:rFonts w:asciiTheme="majorBidi" w:hAnsiTheme="majorBidi" w:cstheme="majorBidi"/>
          <w:sz w:val="30"/>
          <w:szCs w:val="30"/>
        </w:rPr>
      </w:pPr>
      <w:r w:rsidRPr="008B1FBC">
        <w:rPr>
          <w:rFonts w:asciiTheme="majorBidi" w:eastAsia="Times New Roman" w:hAnsiTheme="majorBidi" w:cstheme="majorBidi"/>
          <w:color w:val="auto"/>
          <w:sz w:val="30"/>
          <w:szCs w:val="30"/>
        </w:rPr>
        <w:t>(Unit: Baht)</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9A45C1" w:rsidRPr="008B1FBC" w14:paraId="6C98943F" w14:textId="77777777" w:rsidTr="003C77B1">
        <w:trPr>
          <w:trHeight w:val="435"/>
        </w:trPr>
        <w:tc>
          <w:tcPr>
            <w:tcW w:w="2693" w:type="dxa"/>
            <w:tcBorders>
              <w:top w:val="nil"/>
              <w:left w:val="nil"/>
              <w:bottom w:val="nil"/>
              <w:right w:val="nil"/>
            </w:tcBorders>
            <w:shd w:val="clear" w:color="auto" w:fill="auto"/>
            <w:noWrap/>
            <w:vAlign w:val="bottom"/>
            <w:hideMark/>
          </w:tcPr>
          <w:p w14:paraId="14D33420" w14:textId="77777777" w:rsidR="009A45C1" w:rsidRPr="008B1FBC" w:rsidRDefault="009A45C1" w:rsidP="003C77B1">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05835D7C" w14:textId="77777777" w:rsidR="009A45C1" w:rsidRPr="008B1FBC" w:rsidRDefault="009A45C1" w:rsidP="003C77B1">
            <w:pPr>
              <w:pBdr>
                <w:bottom w:val="single" w:sz="4" w:space="1" w:color="auto"/>
              </w:pBdr>
              <w:spacing w:before="0"/>
              <w:ind w:left="0"/>
              <w:jc w:val="center"/>
              <w:rPr>
                <w:rFonts w:asciiTheme="majorBidi" w:hAnsiTheme="majorBidi" w:cstheme="majorBidi"/>
              </w:rPr>
            </w:pPr>
            <w:r w:rsidRPr="008B1FBC">
              <w:rPr>
                <w:rFonts w:asciiTheme="majorBidi" w:hAnsiTheme="majorBidi" w:cstheme="majorBidi"/>
              </w:rPr>
              <w:t xml:space="preserve">Consolidated </w:t>
            </w:r>
          </w:p>
          <w:p w14:paraId="1BA617D2" w14:textId="77777777" w:rsidR="009A45C1" w:rsidRPr="008B1FBC" w:rsidRDefault="009A45C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4DEC887D" w14:textId="77777777" w:rsidR="009A45C1" w:rsidRPr="008B1FBC" w:rsidRDefault="009A45C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063CFBE8" w14:textId="77777777" w:rsidR="009A45C1" w:rsidRPr="008B1FBC" w:rsidRDefault="009A45C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statements </w:t>
            </w:r>
          </w:p>
        </w:tc>
      </w:tr>
      <w:tr w:rsidR="009A45C1" w:rsidRPr="008B1FBC" w14:paraId="4E9E6269" w14:textId="77777777" w:rsidTr="003C77B1">
        <w:trPr>
          <w:trHeight w:val="435"/>
        </w:trPr>
        <w:tc>
          <w:tcPr>
            <w:tcW w:w="2693" w:type="dxa"/>
            <w:tcBorders>
              <w:top w:val="nil"/>
              <w:left w:val="nil"/>
              <w:bottom w:val="nil"/>
              <w:right w:val="nil"/>
            </w:tcBorders>
            <w:shd w:val="clear" w:color="auto" w:fill="auto"/>
            <w:noWrap/>
            <w:vAlign w:val="bottom"/>
            <w:hideMark/>
          </w:tcPr>
          <w:p w14:paraId="347C3218" w14:textId="77777777" w:rsidR="009A45C1" w:rsidRPr="008B1FBC" w:rsidRDefault="009A45C1" w:rsidP="003C77B1">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1B9A8A47" w14:textId="77777777" w:rsidR="009A45C1" w:rsidRPr="008B1FBC" w:rsidRDefault="009A45C1" w:rsidP="00072790">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12B78B2E" w14:textId="77777777" w:rsidR="009A45C1" w:rsidRPr="008B1FBC" w:rsidRDefault="009A45C1" w:rsidP="00072790">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417" w:type="dxa"/>
            <w:tcBorders>
              <w:top w:val="nil"/>
              <w:left w:val="nil"/>
              <w:bottom w:val="nil"/>
              <w:right w:val="nil"/>
            </w:tcBorders>
            <w:shd w:val="clear" w:color="auto" w:fill="auto"/>
            <w:noWrap/>
            <w:hideMark/>
          </w:tcPr>
          <w:p w14:paraId="26631ED5" w14:textId="77777777" w:rsidR="009A45C1" w:rsidRPr="008B1FBC" w:rsidRDefault="009A45C1" w:rsidP="00072790">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418" w:type="dxa"/>
            <w:tcBorders>
              <w:top w:val="nil"/>
              <w:left w:val="nil"/>
              <w:bottom w:val="nil"/>
              <w:right w:val="nil"/>
            </w:tcBorders>
            <w:shd w:val="clear" w:color="auto" w:fill="auto"/>
            <w:noWrap/>
            <w:hideMark/>
          </w:tcPr>
          <w:p w14:paraId="43A290EB" w14:textId="77777777" w:rsidR="009A45C1" w:rsidRPr="008B1FBC" w:rsidRDefault="009A45C1" w:rsidP="00072790">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2019</w:t>
            </w:r>
          </w:p>
        </w:tc>
      </w:tr>
      <w:tr w:rsidR="00A24CE1" w:rsidRPr="008B1FBC" w14:paraId="42A348DC" w14:textId="77777777" w:rsidTr="0000662A">
        <w:trPr>
          <w:trHeight w:val="454"/>
        </w:trPr>
        <w:tc>
          <w:tcPr>
            <w:tcW w:w="2693" w:type="dxa"/>
            <w:tcBorders>
              <w:top w:val="nil"/>
              <w:left w:val="nil"/>
              <w:bottom w:val="nil"/>
              <w:right w:val="nil"/>
            </w:tcBorders>
            <w:shd w:val="clear" w:color="auto" w:fill="auto"/>
            <w:noWrap/>
            <w:hideMark/>
          </w:tcPr>
          <w:p w14:paraId="2D322439" w14:textId="29EFFBCC" w:rsidR="00A24CE1" w:rsidRPr="008B1FBC" w:rsidRDefault="00A24CE1" w:rsidP="004779AB">
            <w:pPr>
              <w:spacing w:before="0" w:line="240" w:lineRule="auto"/>
              <w:ind w:leftChars="12" w:left="34"/>
              <w:jc w:val="left"/>
              <w:rPr>
                <w:rFonts w:asciiTheme="majorBidi" w:hAnsiTheme="majorBidi" w:cstheme="majorBidi"/>
              </w:rPr>
            </w:pPr>
            <w:r w:rsidRPr="008B1FBC">
              <w:rPr>
                <w:rFonts w:asciiTheme="majorBidi" w:hAnsiTheme="majorBidi" w:cstheme="majorBidi"/>
              </w:rPr>
              <w:t>Present value of obligations</w:t>
            </w:r>
          </w:p>
        </w:tc>
        <w:tc>
          <w:tcPr>
            <w:tcW w:w="1418" w:type="dxa"/>
            <w:tcBorders>
              <w:top w:val="nil"/>
              <w:left w:val="nil"/>
              <w:bottom w:val="nil"/>
              <w:right w:val="nil"/>
            </w:tcBorders>
            <w:shd w:val="clear" w:color="auto" w:fill="auto"/>
            <w:noWrap/>
            <w:hideMark/>
          </w:tcPr>
          <w:p w14:paraId="77A45C85" w14:textId="7291F159" w:rsidR="00A24CE1" w:rsidRPr="008B1FBC" w:rsidRDefault="00A24CE1" w:rsidP="004779AB">
            <w:pPr>
              <w:pBdr>
                <w:bottom w:val="doub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3,218,628.00</w:t>
            </w:r>
          </w:p>
        </w:tc>
        <w:tc>
          <w:tcPr>
            <w:tcW w:w="1559" w:type="dxa"/>
            <w:tcBorders>
              <w:top w:val="nil"/>
              <w:left w:val="nil"/>
              <w:bottom w:val="nil"/>
              <w:right w:val="nil"/>
            </w:tcBorders>
            <w:shd w:val="clear" w:color="auto" w:fill="auto"/>
            <w:noWrap/>
            <w:hideMark/>
          </w:tcPr>
          <w:p w14:paraId="777E54E5" w14:textId="7C2569CC" w:rsidR="00A24CE1" w:rsidRPr="008B1FBC" w:rsidRDefault="00A24CE1" w:rsidP="004779AB">
            <w:pPr>
              <w:pBdr>
                <w:bottom w:val="double" w:sz="4" w:space="1" w:color="auto"/>
              </w:pBdr>
              <w:spacing w:before="0" w:line="240" w:lineRule="auto"/>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3,294,568.00</w:t>
            </w:r>
          </w:p>
        </w:tc>
        <w:tc>
          <w:tcPr>
            <w:tcW w:w="1417" w:type="dxa"/>
            <w:tcBorders>
              <w:top w:val="nil"/>
              <w:left w:val="nil"/>
              <w:bottom w:val="nil"/>
              <w:right w:val="nil"/>
            </w:tcBorders>
            <w:shd w:val="clear" w:color="auto" w:fill="auto"/>
            <w:noWrap/>
            <w:hideMark/>
          </w:tcPr>
          <w:p w14:paraId="448BDBB0" w14:textId="43105119" w:rsidR="00A24CE1" w:rsidRPr="008B1FBC" w:rsidRDefault="00A24CE1" w:rsidP="004779AB">
            <w:pPr>
              <w:pBdr>
                <w:bottom w:val="double" w:sz="4" w:space="1" w:color="auto"/>
              </w:pBdr>
              <w:spacing w:before="0" w:line="240" w:lineRule="auto"/>
              <w:ind w:left="0"/>
              <w:jc w:val="right"/>
              <w:rPr>
                <w:rFonts w:asciiTheme="majorBidi" w:eastAsia="Times New Roman" w:hAnsiTheme="majorBidi" w:cstheme="majorBidi"/>
                <w:color w:val="auto"/>
              </w:rPr>
            </w:pPr>
            <w:r w:rsidRPr="008B1FBC">
              <w:rPr>
                <w:rFonts w:asciiTheme="majorBidi" w:hAnsiTheme="majorBidi" w:cstheme="majorBidi"/>
              </w:rPr>
              <w:t>3,218,628.00</w:t>
            </w:r>
          </w:p>
        </w:tc>
        <w:tc>
          <w:tcPr>
            <w:tcW w:w="1418" w:type="dxa"/>
            <w:tcBorders>
              <w:top w:val="nil"/>
              <w:left w:val="nil"/>
              <w:bottom w:val="nil"/>
              <w:right w:val="nil"/>
            </w:tcBorders>
            <w:shd w:val="clear" w:color="auto" w:fill="auto"/>
            <w:noWrap/>
            <w:hideMark/>
          </w:tcPr>
          <w:p w14:paraId="4477CA93" w14:textId="079AF4F9" w:rsidR="00A24CE1" w:rsidRPr="008B1FBC" w:rsidRDefault="00A24CE1" w:rsidP="004779AB">
            <w:pPr>
              <w:pBdr>
                <w:bottom w:val="double" w:sz="4" w:space="1" w:color="auto"/>
              </w:pBdr>
              <w:spacing w:before="0" w:line="240" w:lineRule="auto"/>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3,294,568.00</w:t>
            </w:r>
          </w:p>
        </w:tc>
      </w:tr>
    </w:tbl>
    <w:p w14:paraId="26773809" w14:textId="77777777" w:rsidR="00DB66E5" w:rsidRPr="008B1FBC" w:rsidRDefault="00DB66E5" w:rsidP="00A24CE1">
      <w:pPr>
        <w:spacing w:line="420" w:lineRule="exact"/>
        <w:ind w:left="0"/>
        <w:rPr>
          <w:rFonts w:asciiTheme="majorBidi" w:hAnsiTheme="majorBidi" w:cstheme="majorBidi"/>
          <w:b/>
          <w:bCs/>
          <w:sz w:val="30"/>
          <w:szCs w:val="30"/>
        </w:rPr>
      </w:pPr>
    </w:p>
    <w:p w14:paraId="3505B064" w14:textId="77777777" w:rsidR="00CD026A" w:rsidRDefault="00CD026A">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7B000F2F" w14:textId="57D22C98" w:rsidR="00A24CE1" w:rsidRPr="008B1FBC" w:rsidRDefault="00A24CE1" w:rsidP="00A24CE1">
      <w:pPr>
        <w:tabs>
          <w:tab w:val="left" w:pos="426"/>
        </w:tabs>
        <w:spacing w:line="420" w:lineRule="exact"/>
        <w:ind w:left="0"/>
        <w:rPr>
          <w:rFonts w:asciiTheme="majorBidi" w:hAnsiTheme="majorBidi" w:cstheme="majorBidi"/>
          <w:sz w:val="30"/>
          <w:szCs w:val="30"/>
        </w:rPr>
      </w:pPr>
      <w:r w:rsidRPr="008B1FBC">
        <w:rPr>
          <w:rFonts w:asciiTheme="majorBidi" w:hAnsiTheme="majorBidi" w:cstheme="majorBidi"/>
          <w:b/>
          <w:bCs/>
          <w:sz w:val="30"/>
          <w:szCs w:val="30"/>
          <w:cs/>
        </w:rPr>
        <w:lastRenderedPageBreak/>
        <w:t>2</w:t>
      </w:r>
      <w:r w:rsidR="00A01438">
        <w:rPr>
          <w:rFonts w:asciiTheme="majorBidi" w:hAnsiTheme="majorBidi" w:cstheme="majorBidi" w:hint="cs"/>
          <w:b/>
          <w:bCs/>
          <w:sz w:val="30"/>
          <w:szCs w:val="30"/>
          <w:cs/>
        </w:rPr>
        <w:t>4</w:t>
      </w:r>
      <w:r w:rsidRPr="008B1FBC">
        <w:rPr>
          <w:rFonts w:asciiTheme="majorBidi" w:hAnsiTheme="majorBidi" w:cstheme="majorBidi"/>
          <w:b/>
          <w:bCs/>
          <w:sz w:val="30"/>
          <w:szCs w:val="30"/>
          <w:cs/>
        </w:rPr>
        <w:t>.</w:t>
      </w:r>
      <w:r w:rsidRPr="008B1FBC">
        <w:rPr>
          <w:rFonts w:asciiTheme="majorBidi" w:hAnsiTheme="majorBidi" w:cstheme="majorBidi"/>
          <w:b/>
          <w:bCs/>
          <w:sz w:val="30"/>
          <w:szCs w:val="30"/>
          <w:cs/>
        </w:rPr>
        <w:tab/>
      </w:r>
      <w:r w:rsidRPr="008B1FBC">
        <w:rPr>
          <w:rFonts w:asciiTheme="majorBidi" w:hAnsiTheme="majorBidi" w:cstheme="majorBidi"/>
          <w:b/>
          <w:bCs/>
          <w:sz w:val="30"/>
          <w:szCs w:val="30"/>
        </w:rPr>
        <w:t>EMPLOYEE BENEFIT OBLIGATIONS</w:t>
      </w:r>
      <w:r w:rsidRPr="008B1FBC">
        <w:rPr>
          <w:rFonts w:asciiTheme="majorBidi" w:hAnsiTheme="majorBidi" w:cstheme="majorBidi"/>
          <w:sz w:val="30"/>
          <w:szCs w:val="30"/>
        </w:rPr>
        <w:t xml:space="preserve"> </w:t>
      </w:r>
      <w:r w:rsidRPr="008B1FBC">
        <w:rPr>
          <w:rFonts w:asciiTheme="majorBidi" w:eastAsia="Times New Roman" w:hAnsiTheme="majorBidi" w:cstheme="majorBidi"/>
          <w:b/>
          <w:bCs/>
          <w:color w:val="auto"/>
          <w:sz w:val="30"/>
          <w:szCs w:val="30"/>
          <w:cs/>
        </w:rPr>
        <w:t>(</w:t>
      </w:r>
      <w:r w:rsidRPr="008B1FBC">
        <w:rPr>
          <w:rFonts w:asciiTheme="majorBidi" w:eastAsia="Times New Roman" w:hAnsiTheme="majorBidi" w:cstheme="majorBidi"/>
          <w:b/>
          <w:bCs/>
          <w:color w:val="auto"/>
          <w:sz w:val="30"/>
          <w:szCs w:val="30"/>
        </w:rPr>
        <w:t>Cont'd)</w:t>
      </w:r>
    </w:p>
    <w:p w14:paraId="66C003BB" w14:textId="2416EE9B" w:rsidR="00A24CE1" w:rsidRPr="008B1FBC" w:rsidRDefault="00A24CE1" w:rsidP="00384822">
      <w:pPr>
        <w:spacing w:line="420" w:lineRule="exact"/>
        <w:ind w:left="426"/>
        <w:rPr>
          <w:rFonts w:asciiTheme="majorBidi" w:hAnsiTheme="majorBidi" w:cstheme="majorBidi"/>
          <w:sz w:val="30"/>
          <w:szCs w:val="30"/>
        </w:rPr>
      </w:pPr>
      <w:r w:rsidRPr="008B1FBC">
        <w:rPr>
          <w:rFonts w:asciiTheme="majorBidi" w:hAnsiTheme="majorBidi" w:cstheme="majorBidi"/>
          <w:sz w:val="30"/>
          <w:szCs w:val="30"/>
        </w:rPr>
        <w:t>Movement in the present value of the employee benefit obligations</w:t>
      </w:r>
    </w:p>
    <w:p w14:paraId="21220B26" w14:textId="77777777" w:rsidR="00A24CE1" w:rsidRPr="008B1FBC" w:rsidRDefault="00A24CE1" w:rsidP="00A24CE1">
      <w:pPr>
        <w:ind w:left="0"/>
        <w:jc w:val="right"/>
        <w:rPr>
          <w:rFonts w:asciiTheme="majorBidi" w:hAnsiTheme="majorBidi" w:cstheme="majorBidi"/>
          <w:sz w:val="30"/>
          <w:szCs w:val="30"/>
        </w:rPr>
      </w:pPr>
      <w:r w:rsidRPr="008B1FBC">
        <w:rPr>
          <w:rFonts w:asciiTheme="majorBidi" w:eastAsia="Times New Roman" w:hAnsiTheme="majorBidi" w:cstheme="majorBidi"/>
          <w:color w:val="auto"/>
          <w:sz w:val="30"/>
          <w:szCs w:val="30"/>
        </w:rPr>
        <w:t>(Unit: Baht)</w:t>
      </w:r>
    </w:p>
    <w:tbl>
      <w:tblPr>
        <w:tblW w:w="9072" w:type="dxa"/>
        <w:tblInd w:w="534" w:type="dxa"/>
        <w:tblLayout w:type="fixed"/>
        <w:tblLook w:val="04A0" w:firstRow="1" w:lastRow="0" w:firstColumn="1" w:lastColumn="0" w:noHBand="0" w:noVBand="1"/>
      </w:tblPr>
      <w:tblGrid>
        <w:gridCol w:w="3260"/>
        <w:gridCol w:w="1418"/>
        <w:gridCol w:w="1559"/>
        <w:gridCol w:w="1417"/>
        <w:gridCol w:w="1418"/>
      </w:tblGrid>
      <w:tr w:rsidR="00A24CE1" w:rsidRPr="008B1FBC" w14:paraId="5094E018" w14:textId="77777777" w:rsidTr="00384822">
        <w:trPr>
          <w:trHeight w:val="435"/>
        </w:trPr>
        <w:tc>
          <w:tcPr>
            <w:tcW w:w="3260" w:type="dxa"/>
            <w:tcBorders>
              <w:top w:val="nil"/>
              <w:left w:val="nil"/>
              <w:bottom w:val="nil"/>
              <w:right w:val="nil"/>
            </w:tcBorders>
            <w:shd w:val="clear" w:color="auto" w:fill="auto"/>
            <w:noWrap/>
            <w:vAlign w:val="bottom"/>
            <w:hideMark/>
          </w:tcPr>
          <w:p w14:paraId="32126255" w14:textId="77777777" w:rsidR="00A24CE1" w:rsidRPr="008B1FBC" w:rsidRDefault="00A24CE1" w:rsidP="003C77B1">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06533332" w14:textId="77777777" w:rsidR="00A24CE1" w:rsidRPr="008B1FBC" w:rsidRDefault="00A24CE1" w:rsidP="003C77B1">
            <w:pPr>
              <w:pBdr>
                <w:bottom w:val="single" w:sz="4" w:space="1" w:color="auto"/>
              </w:pBdr>
              <w:spacing w:before="0"/>
              <w:ind w:left="0"/>
              <w:jc w:val="center"/>
              <w:rPr>
                <w:rFonts w:asciiTheme="majorBidi" w:hAnsiTheme="majorBidi" w:cstheme="majorBidi"/>
              </w:rPr>
            </w:pPr>
            <w:r w:rsidRPr="008B1FBC">
              <w:rPr>
                <w:rFonts w:asciiTheme="majorBidi" w:hAnsiTheme="majorBidi" w:cstheme="majorBidi"/>
              </w:rPr>
              <w:t xml:space="preserve">Consolidated </w:t>
            </w:r>
          </w:p>
          <w:p w14:paraId="40DFB040"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60794BBC"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285B45E3"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statements </w:t>
            </w:r>
          </w:p>
        </w:tc>
      </w:tr>
      <w:tr w:rsidR="00A24CE1" w:rsidRPr="008B1FBC" w14:paraId="757807FC" w14:textId="77777777" w:rsidTr="00384822">
        <w:trPr>
          <w:trHeight w:val="435"/>
        </w:trPr>
        <w:tc>
          <w:tcPr>
            <w:tcW w:w="3260" w:type="dxa"/>
            <w:tcBorders>
              <w:top w:val="nil"/>
              <w:left w:val="nil"/>
              <w:bottom w:val="nil"/>
              <w:right w:val="nil"/>
            </w:tcBorders>
            <w:shd w:val="clear" w:color="auto" w:fill="auto"/>
            <w:noWrap/>
            <w:vAlign w:val="bottom"/>
            <w:hideMark/>
          </w:tcPr>
          <w:p w14:paraId="7A65CF42" w14:textId="77777777" w:rsidR="00A24CE1" w:rsidRPr="008B1FBC" w:rsidRDefault="00A24CE1" w:rsidP="003C77B1">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2ECD0F50" w14:textId="77777777" w:rsidR="00A24CE1" w:rsidRPr="008B1FBC" w:rsidRDefault="00A24CE1" w:rsidP="00A24CE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0BD13F1E" w14:textId="77777777" w:rsidR="00A24CE1" w:rsidRPr="008B1FBC" w:rsidRDefault="00A24CE1" w:rsidP="00A24CE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417" w:type="dxa"/>
            <w:tcBorders>
              <w:top w:val="nil"/>
              <w:left w:val="nil"/>
              <w:bottom w:val="nil"/>
              <w:right w:val="nil"/>
            </w:tcBorders>
            <w:shd w:val="clear" w:color="auto" w:fill="auto"/>
            <w:noWrap/>
            <w:hideMark/>
          </w:tcPr>
          <w:p w14:paraId="756F0736" w14:textId="77777777" w:rsidR="00A24CE1" w:rsidRPr="008B1FBC" w:rsidRDefault="00A24CE1" w:rsidP="00A24CE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418" w:type="dxa"/>
            <w:tcBorders>
              <w:top w:val="nil"/>
              <w:left w:val="nil"/>
              <w:bottom w:val="nil"/>
              <w:right w:val="nil"/>
            </w:tcBorders>
            <w:shd w:val="clear" w:color="auto" w:fill="auto"/>
            <w:noWrap/>
            <w:hideMark/>
          </w:tcPr>
          <w:p w14:paraId="3F748DFD" w14:textId="77777777" w:rsidR="00A24CE1" w:rsidRPr="008B1FBC" w:rsidRDefault="00A24CE1" w:rsidP="00A24CE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2019</w:t>
            </w:r>
          </w:p>
        </w:tc>
      </w:tr>
      <w:tr w:rsidR="00A24CE1" w:rsidRPr="008B1FBC" w14:paraId="0FCF4E2B" w14:textId="77777777" w:rsidTr="00384822">
        <w:trPr>
          <w:trHeight w:val="114"/>
        </w:trPr>
        <w:tc>
          <w:tcPr>
            <w:tcW w:w="3260" w:type="dxa"/>
            <w:tcBorders>
              <w:top w:val="nil"/>
              <w:left w:val="nil"/>
              <w:bottom w:val="nil"/>
              <w:right w:val="nil"/>
            </w:tcBorders>
            <w:shd w:val="clear" w:color="auto" w:fill="auto"/>
            <w:noWrap/>
          </w:tcPr>
          <w:p w14:paraId="18D75007" w14:textId="6A1F082D" w:rsidR="00A24CE1" w:rsidRPr="008B1FBC" w:rsidRDefault="00A24CE1" w:rsidP="00A24CE1">
            <w:pPr>
              <w:spacing w:before="0"/>
              <w:ind w:leftChars="12" w:left="34"/>
              <w:jc w:val="left"/>
              <w:rPr>
                <w:rFonts w:asciiTheme="majorBidi" w:hAnsiTheme="majorBidi" w:cstheme="majorBidi"/>
              </w:rPr>
            </w:pPr>
            <w:r w:rsidRPr="008B1FBC">
              <w:rPr>
                <w:rFonts w:asciiTheme="majorBidi" w:hAnsiTheme="majorBidi" w:cstheme="majorBidi"/>
              </w:rPr>
              <w:t xml:space="preserve">Employee benefit obligations at </w:t>
            </w:r>
          </w:p>
        </w:tc>
        <w:tc>
          <w:tcPr>
            <w:tcW w:w="1418" w:type="dxa"/>
            <w:tcBorders>
              <w:top w:val="nil"/>
              <w:left w:val="nil"/>
              <w:bottom w:val="nil"/>
              <w:right w:val="nil"/>
            </w:tcBorders>
            <w:shd w:val="clear" w:color="auto" w:fill="auto"/>
            <w:noWrap/>
          </w:tcPr>
          <w:p w14:paraId="1725CB3A" w14:textId="7481E98D"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3,294,568.00</w:t>
            </w:r>
          </w:p>
        </w:tc>
        <w:tc>
          <w:tcPr>
            <w:tcW w:w="1559" w:type="dxa"/>
            <w:tcBorders>
              <w:top w:val="nil"/>
              <w:left w:val="nil"/>
              <w:bottom w:val="nil"/>
              <w:right w:val="nil"/>
            </w:tcBorders>
            <w:shd w:val="clear" w:color="auto" w:fill="auto"/>
            <w:noWrap/>
          </w:tcPr>
          <w:p w14:paraId="1FF229C4" w14:textId="0BCDBAFB"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1,727,060.00</w:t>
            </w:r>
          </w:p>
        </w:tc>
        <w:tc>
          <w:tcPr>
            <w:tcW w:w="1417" w:type="dxa"/>
            <w:tcBorders>
              <w:top w:val="nil"/>
              <w:left w:val="nil"/>
              <w:bottom w:val="nil"/>
              <w:right w:val="nil"/>
            </w:tcBorders>
            <w:shd w:val="clear" w:color="auto" w:fill="auto"/>
            <w:noWrap/>
          </w:tcPr>
          <w:p w14:paraId="283918CD" w14:textId="4271B655"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3,294,568.00</w:t>
            </w:r>
          </w:p>
        </w:tc>
        <w:tc>
          <w:tcPr>
            <w:tcW w:w="1418" w:type="dxa"/>
            <w:tcBorders>
              <w:top w:val="nil"/>
              <w:left w:val="nil"/>
              <w:bottom w:val="nil"/>
              <w:right w:val="nil"/>
            </w:tcBorders>
            <w:shd w:val="clear" w:color="auto" w:fill="auto"/>
            <w:noWrap/>
          </w:tcPr>
          <w:p w14:paraId="317926B9" w14:textId="1F6CA3F0"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1,727,060.00</w:t>
            </w:r>
          </w:p>
        </w:tc>
      </w:tr>
      <w:tr w:rsidR="00A24CE1" w:rsidRPr="008B1FBC" w14:paraId="09E8B24B" w14:textId="77777777" w:rsidTr="00384822">
        <w:trPr>
          <w:trHeight w:val="114"/>
        </w:trPr>
        <w:tc>
          <w:tcPr>
            <w:tcW w:w="3260" w:type="dxa"/>
            <w:tcBorders>
              <w:top w:val="nil"/>
              <w:left w:val="nil"/>
              <w:bottom w:val="nil"/>
              <w:right w:val="nil"/>
            </w:tcBorders>
            <w:shd w:val="clear" w:color="auto" w:fill="auto"/>
            <w:noWrap/>
          </w:tcPr>
          <w:p w14:paraId="08BEFB5E" w14:textId="1ED0FB5A" w:rsidR="00A24CE1" w:rsidRPr="008B1FBC" w:rsidRDefault="00A24CE1" w:rsidP="0000662A">
            <w:pPr>
              <w:spacing w:before="0"/>
              <w:ind w:leftChars="12" w:left="34" w:firstLine="289"/>
              <w:jc w:val="left"/>
              <w:rPr>
                <w:rFonts w:asciiTheme="majorBidi" w:hAnsiTheme="majorBidi" w:cstheme="majorBidi"/>
              </w:rPr>
            </w:pPr>
            <w:r w:rsidRPr="008B1FBC">
              <w:rPr>
                <w:rFonts w:asciiTheme="majorBidi" w:hAnsiTheme="majorBidi" w:cstheme="majorBidi"/>
              </w:rPr>
              <w:t xml:space="preserve">    the beginning of year</w:t>
            </w:r>
          </w:p>
        </w:tc>
        <w:tc>
          <w:tcPr>
            <w:tcW w:w="1418" w:type="dxa"/>
            <w:tcBorders>
              <w:top w:val="nil"/>
              <w:left w:val="nil"/>
              <w:bottom w:val="nil"/>
              <w:right w:val="nil"/>
            </w:tcBorders>
            <w:shd w:val="clear" w:color="auto" w:fill="auto"/>
            <w:noWrap/>
          </w:tcPr>
          <w:p w14:paraId="21BE08A9" w14:textId="77777777" w:rsidR="00A24CE1" w:rsidRPr="008B1FBC" w:rsidRDefault="00A24CE1" w:rsidP="00A24CE1">
            <w:pPr>
              <w:spacing w:before="0"/>
              <w:ind w:left="0"/>
              <w:jc w:val="right"/>
              <w:rPr>
                <w:rFonts w:asciiTheme="majorBidi" w:hAnsiTheme="majorBidi" w:cstheme="majorBidi"/>
              </w:rPr>
            </w:pPr>
          </w:p>
        </w:tc>
        <w:tc>
          <w:tcPr>
            <w:tcW w:w="1559" w:type="dxa"/>
            <w:tcBorders>
              <w:top w:val="nil"/>
              <w:left w:val="nil"/>
              <w:bottom w:val="nil"/>
              <w:right w:val="nil"/>
            </w:tcBorders>
            <w:shd w:val="clear" w:color="auto" w:fill="auto"/>
            <w:noWrap/>
          </w:tcPr>
          <w:p w14:paraId="125F0820" w14:textId="77777777" w:rsidR="00A24CE1" w:rsidRPr="008B1FBC" w:rsidRDefault="00A24CE1" w:rsidP="00A24CE1">
            <w:pPr>
              <w:spacing w:before="0"/>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62C76719" w14:textId="77777777" w:rsidR="00A24CE1" w:rsidRPr="008B1FBC" w:rsidRDefault="00A24CE1" w:rsidP="00A24CE1">
            <w:pPr>
              <w:spacing w:before="0"/>
              <w:ind w:left="0"/>
              <w:jc w:val="right"/>
              <w:rPr>
                <w:rFonts w:asciiTheme="majorBidi" w:hAnsiTheme="majorBidi" w:cstheme="majorBidi"/>
              </w:rPr>
            </w:pPr>
          </w:p>
        </w:tc>
        <w:tc>
          <w:tcPr>
            <w:tcW w:w="1418" w:type="dxa"/>
            <w:tcBorders>
              <w:top w:val="nil"/>
              <w:left w:val="nil"/>
              <w:bottom w:val="nil"/>
              <w:right w:val="nil"/>
            </w:tcBorders>
            <w:shd w:val="clear" w:color="auto" w:fill="auto"/>
            <w:noWrap/>
          </w:tcPr>
          <w:p w14:paraId="16CB221F" w14:textId="77777777" w:rsidR="00A24CE1" w:rsidRPr="008B1FBC" w:rsidRDefault="00A24CE1" w:rsidP="00A24CE1">
            <w:pPr>
              <w:spacing w:before="0"/>
              <w:ind w:left="0"/>
              <w:jc w:val="right"/>
              <w:rPr>
                <w:rFonts w:asciiTheme="majorBidi" w:eastAsia="Times New Roman" w:hAnsiTheme="majorBidi" w:cstheme="majorBidi"/>
                <w:color w:val="auto"/>
              </w:rPr>
            </w:pPr>
          </w:p>
        </w:tc>
      </w:tr>
      <w:tr w:rsidR="00A24CE1" w:rsidRPr="008B1FBC" w14:paraId="0B8517CB" w14:textId="77777777" w:rsidTr="00384822">
        <w:trPr>
          <w:trHeight w:val="114"/>
        </w:trPr>
        <w:tc>
          <w:tcPr>
            <w:tcW w:w="3260" w:type="dxa"/>
            <w:tcBorders>
              <w:top w:val="nil"/>
              <w:left w:val="nil"/>
              <w:bottom w:val="nil"/>
              <w:right w:val="nil"/>
            </w:tcBorders>
            <w:shd w:val="clear" w:color="auto" w:fill="auto"/>
            <w:noWrap/>
          </w:tcPr>
          <w:p w14:paraId="4A7D6BA5" w14:textId="08DD8B80" w:rsidR="00A24CE1" w:rsidRPr="008B1FBC" w:rsidRDefault="00A24CE1" w:rsidP="00A24CE1">
            <w:pPr>
              <w:spacing w:before="0"/>
              <w:ind w:leftChars="12" w:left="34"/>
              <w:jc w:val="left"/>
              <w:rPr>
                <w:rFonts w:asciiTheme="majorBidi" w:hAnsiTheme="majorBidi" w:cstheme="majorBidi"/>
              </w:rPr>
            </w:pPr>
            <w:r w:rsidRPr="008B1FBC">
              <w:rPr>
                <w:rFonts w:asciiTheme="majorBidi" w:hAnsiTheme="majorBidi" w:cstheme="majorBidi"/>
              </w:rPr>
              <w:t>Current cost of service</w:t>
            </w:r>
          </w:p>
        </w:tc>
        <w:tc>
          <w:tcPr>
            <w:tcW w:w="1418" w:type="dxa"/>
            <w:tcBorders>
              <w:top w:val="nil"/>
              <w:left w:val="nil"/>
              <w:bottom w:val="nil"/>
              <w:right w:val="nil"/>
            </w:tcBorders>
            <w:shd w:val="clear" w:color="auto" w:fill="auto"/>
            <w:noWrap/>
          </w:tcPr>
          <w:p w14:paraId="48978643" w14:textId="4DA48F74" w:rsidR="00A24CE1" w:rsidRPr="008B1FBC" w:rsidRDefault="00A24CE1" w:rsidP="00A24CE1">
            <w:pPr>
              <w:spacing w:before="0"/>
              <w:ind w:left="0"/>
              <w:jc w:val="right"/>
              <w:rPr>
                <w:rFonts w:asciiTheme="majorBidi" w:hAnsiTheme="majorBidi" w:cstheme="majorBidi"/>
              </w:rPr>
            </w:pPr>
            <w:r w:rsidRPr="008B1FBC">
              <w:rPr>
                <w:rFonts w:asciiTheme="majorBidi" w:hAnsiTheme="majorBidi" w:cstheme="majorBidi"/>
              </w:rPr>
              <w:t>1,171,746.00</w:t>
            </w:r>
          </w:p>
        </w:tc>
        <w:tc>
          <w:tcPr>
            <w:tcW w:w="1559" w:type="dxa"/>
            <w:tcBorders>
              <w:top w:val="nil"/>
              <w:left w:val="nil"/>
              <w:bottom w:val="nil"/>
              <w:right w:val="nil"/>
            </w:tcBorders>
            <w:shd w:val="clear" w:color="auto" w:fill="auto"/>
            <w:noWrap/>
          </w:tcPr>
          <w:p w14:paraId="780692B3" w14:textId="6DF77F50"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988,965.00</w:t>
            </w:r>
          </w:p>
        </w:tc>
        <w:tc>
          <w:tcPr>
            <w:tcW w:w="1417" w:type="dxa"/>
            <w:tcBorders>
              <w:top w:val="nil"/>
              <w:left w:val="nil"/>
              <w:bottom w:val="nil"/>
              <w:right w:val="nil"/>
            </w:tcBorders>
            <w:shd w:val="clear" w:color="auto" w:fill="auto"/>
            <w:noWrap/>
          </w:tcPr>
          <w:p w14:paraId="2F36DF7B" w14:textId="25D9E57D" w:rsidR="00A24CE1" w:rsidRPr="008B1FBC" w:rsidRDefault="00A24CE1" w:rsidP="00A24CE1">
            <w:pPr>
              <w:spacing w:before="0"/>
              <w:ind w:left="0"/>
              <w:jc w:val="right"/>
              <w:rPr>
                <w:rFonts w:asciiTheme="majorBidi" w:hAnsiTheme="majorBidi" w:cstheme="majorBidi"/>
              </w:rPr>
            </w:pPr>
            <w:r w:rsidRPr="008B1FBC">
              <w:rPr>
                <w:rFonts w:asciiTheme="majorBidi" w:hAnsiTheme="majorBidi" w:cstheme="majorBidi"/>
              </w:rPr>
              <w:t>1,171,746.00</w:t>
            </w:r>
          </w:p>
        </w:tc>
        <w:tc>
          <w:tcPr>
            <w:tcW w:w="1418" w:type="dxa"/>
            <w:tcBorders>
              <w:top w:val="nil"/>
              <w:left w:val="nil"/>
              <w:bottom w:val="nil"/>
              <w:right w:val="nil"/>
            </w:tcBorders>
            <w:shd w:val="clear" w:color="auto" w:fill="auto"/>
            <w:noWrap/>
          </w:tcPr>
          <w:p w14:paraId="67282E4C" w14:textId="3345A1D6"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988,965.00</w:t>
            </w:r>
          </w:p>
        </w:tc>
      </w:tr>
      <w:tr w:rsidR="00A24CE1" w:rsidRPr="008B1FBC" w14:paraId="7AD9D0E9" w14:textId="77777777" w:rsidTr="00384822">
        <w:trPr>
          <w:trHeight w:val="114"/>
        </w:trPr>
        <w:tc>
          <w:tcPr>
            <w:tcW w:w="3260" w:type="dxa"/>
            <w:tcBorders>
              <w:top w:val="nil"/>
              <w:left w:val="nil"/>
              <w:bottom w:val="nil"/>
              <w:right w:val="nil"/>
            </w:tcBorders>
            <w:shd w:val="clear" w:color="auto" w:fill="auto"/>
            <w:noWrap/>
          </w:tcPr>
          <w:p w14:paraId="357E48CA" w14:textId="1CC90592" w:rsidR="00A24CE1" w:rsidRPr="008B1FBC" w:rsidRDefault="00A24CE1" w:rsidP="00A24CE1">
            <w:pPr>
              <w:spacing w:before="0"/>
              <w:ind w:leftChars="12" w:left="34"/>
              <w:jc w:val="left"/>
              <w:rPr>
                <w:rFonts w:asciiTheme="majorBidi" w:hAnsiTheme="majorBidi" w:cstheme="majorBidi"/>
              </w:rPr>
            </w:pPr>
            <w:r w:rsidRPr="008B1FBC">
              <w:rPr>
                <w:rFonts w:asciiTheme="majorBidi" w:hAnsiTheme="majorBidi" w:cstheme="majorBidi"/>
              </w:rPr>
              <w:t>Interest on obligation</w:t>
            </w:r>
          </w:p>
        </w:tc>
        <w:tc>
          <w:tcPr>
            <w:tcW w:w="1418" w:type="dxa"/>
            <w:tcBorders>
              <w:top w:val="nil"/>
              <w:left w:val="nil"/>
              <w:bottom w:val="nil"/>
              <w:right w:val="nil"/>
            </w:tcBorders>
            <w:shd w:val="clear" w:color="auto" w:fill="auto"/>
            <w:noWrap/>
          </w:tcPr>
          <w:p w14:paraId="48BB468C" w14:textId="5C36E9AB" w:rsidR="00A24CE1" w:rsidRPr="008B1FBC" w:rsidRDefault="00A24CE1" w:rsidP="00A24CE1">
            <w:pPr>
              <w:spacing w:before="0"/>
              <w:ind w:left="0"/>
              <w:jc w:val="right"/>
              <w:rPr>
                <w:rFonts w:asciiTheme="majorBidi" w:hAnsiTheme="majorBidi" w:cstheme="majorBidi"/>
              </w:rPr>
            </w:pPr>
            <w:r w:rsidRPr="008B1FBC">
              <w:rPr>
                <w:rFonts w:asciiTheme="majorBidi" w:hAnsiTheme="majorBidi" w:cstheme="majorBidi"/>
              </w:rPr>
              <w:t>35,380.00</w:t>
            </w:r>
          </w:p>
        </w:tc>
        <w:tc>
          <w:tcPr>
            <w:tcW w:w="1559" w:type="dxa"/>
            <w:tcBorders>
              <w:top w:val="nil"/>
              <w:left w:val="nil"/>
              <w:bottom w:val="nil"/>
              <w:right w:val="nil"/>
            </w:tcBorders>
            <w:shd w:val="clear" w:color="auto" w:fill="auto"/>
            <w:noWrap/>
          </w:tcPr>
          <w:p w14:paraId="538E488B" w14:textId="32731190"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53,852.00</w:t>
            </w:r>
          </w:p>
        </w:tc>
        <w:tc>
          <w:tcPr>
            <w:tcW w:w="1417" w:type="dxa"/>
            <w:tcBorders>
              <w:top w:val="nil"/>
              <w:left w:val="nil"/>
              <w:bottom w:val="nil"/>
              <w:right w:val="nil"/>
            </w:tcBorders>
            <w:shd w:val="clear" w:color="auto" w:fill="auto"/>
            <w:noWrap/>
          </w:tcPr>
          <w:p w14:paraId="1481D49D" w14:textId="115E55C7" w:rsidR="00A24CE1" w:rsidRPr="008B1FBC" w:rsidRDefault="00A24CE1" w:rsidP="00A24CE1">
            <w:pPr>
              <w:spacing w:before="0"/>
              <w:ind w:left="0"/>
              <w:jc w:val="right"/>
              <w:rPr>
                <w:rFonts w:asciiTheme="majorBidi" w:hAnsiTheme="majorBidi" w:cstheme="majorBidi"/>
              </w:rPr>
            </w:pPr>
            <w:r w:rsidRPr="008B1FBC">
              <w:rPr>
                <w:rFonts w:asciiTheme="majorBidi" w:hAnsiTheme="majorBidi" w:cstheme="majorBidi"/>
              </w:rPr>
              <w:t>35,380.00</w:t>
            </w:r>
          </w:p>
        </w:tc>
        <w:tc>
          <w:tcPr>
            <w:tcW w:w="1418" w:type="dxa"/>
            <w:tcBorders>
              <w:top w:val="nil"/>
              <w:left w:val="nil"/>
              <w:bottom w:val="nil"/>
              <w:right w:val="nil"/>
            </w:tcBorders>
            <w:shd w:val="clear" w:color="auto" w:fill="auto"/>
            <w:noWrap/>
          </w:tcPr>
          <w:p w14:paraId="53C655E3" w14:textId="6B0D6E42"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53,852.00</w:t>
            </w:r>
          </w:p>
        </w:tc>
      </w:tr>
      <w:tr w:rsidR="0000662A" w:rsidRPr="008B1FBC" w14:paraId="6BEE53BD" w14:textId="77777777" w:rsidTr="00384822">
        <w:trPr>
          <w:trHeight w:val="114"/>
        </w:trPr>
        <w:tc>
          <w:tcPr>
            <w:tcW w:w="3260" w:type="dxa"/>
            <w:tcBorders>
              <w:top w:val="nil"/>
              <w:left w:val="nil"/>
              <w:bottom w:val="nil"/>
              <w:right w:val="nil"/>
            </w:tcBorders>
            <w:shd w:val="clear" w:color="auto" w:fill="auto"/>
            <w:noWrap/>
          </w:tcPr>
          <w:p w14:paraId="069786A9" w14:textId="19D82798" w:rsidR="0000662A" w:rsidRPr="008B1FBC" w:rsidRDefault="0000662A" w:rsidP="0000662A">
            <w:pPr>
              <w:spacing w:before="0"/>
              <w:ind w:left="0"/>
              <w:jc w:val="left"/>
              <w:rPr>
                <w:rFonts w:asciiTheme="majorBidi" w:hAnsiTheme="majorBidi" w:cstheme="majorBidi"/>
              </w:rPr>
            </w:pPr>
            <w:r w:rsidRPr="008B1FBC">
              <w:rPr>
                <w:rFonts w:asciiTheme="majorBidi" w:hAnsiTheme="majorBidi" w:cstheme="majorBidi"/>
              </w:rPr>
              <w:t xml:space="preserve">Actuarial losses (gains) in </w:t>
            </w:r>
          </w:p>
        </w:tc>
        <w:tc>
          <w:tcPr>
            <w:tcW w:w="1418" w:type="dxa"/>
            <w:tcBorders>
              <w:top w:val="nil"/>
              <w:left w:val="nil"/>
              <w:bottom w:val="nil"/>
              <w:right w:val="nil"/>
            </w:tcBorders>
            <w:shd w:val="clear" w:color="auto" w:fill="auto"/>
            <w:noWrap/>
          </w:tcPr>
          <w:p w14:paraId="7E15A5A8" w14:textId="77777777" w:rsidR="0000662A" w:rsidRPr="008B1FBC" w:rsidRDefault="0000662A" w:rsidP="0000662A">
            <w:pPr>
              <w:spacing w:before="0"/>
              <w:ind w:left="0"/>
              <w:jc w:val="right"/>
              <w:rPr>
                <w:rFonts w:asciiTheme="majorBidi" w:hAnsiTheme="majorBidi" w:cstheme="majorBidi"/>
              </w:rPr>
            </w:pPr>
          </w:p>
        </w:tc>
        <w:tc>
          <w:tcPr>
            <w:tcW w:w="1559" w:type="dxa"/>
            <w:tcBorders>
              <w:top w:val="nil"/>
              <w:left w:val="nil"/>
              <w:bottom w:val="nil"/>
              <w:right w:val="nil"/>
            </w:tcBorders>
            <w:shd w:val="clear" w:color="auto" w:fill="auto"/>
            <w:noWrap/>
          </w:tcPr>
          <w:p w14:paraId="1F811AF0" w14:textId="77777777" w:rsidR="0000662A" w:rsidRPr="008B1FBC" w:rsidRDefault="0000662A" w:rsidP="0000662A">
            <w:pPr>
              <w:spacing w:before="0"/>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36F33B3C" w14:textId="77777777" w:rsidR="0000662A" w:rsidRPr="008B1FBC" w:rsidRDefault="0000662A" w:rsidP="0000662A">
            <w:pPr>
              <w:spacing w:before="0"/>
              <w:ind w:left="0"/>
              <w:jc w:val="right"/>
              <w:rPr>
                <w:rFonts w:asciiTheme="majorBidi" w:hAnsiTheme="majorBidi" w:cstheme="majorBidi"/>
              </w:rPr>
            </w:pPr>
          </w:p>
        </w:tc>
        <w:tc>
          <w:tcPr>
            <w:tcW w:w="1418" w:type="dxa"/>
            <w:tcBorders>
              <w:top w:val="nil"/>
              <w:left w:val="nil"/>
              <w:bottom w:val="nil"/>
              <w:right w:val="nil"/>
            </w:tcBorders>
            <w:shd w:val="clear" w:color="auto" w:fill="auto"/>
            <w:noWrap/>
          </w:tcPr>
          <w:p w14:paraId="2C3442AB" w14:textId="77777777" w:rsidR="0000662A" w:rsidRPr="008B1FBC" w:rsidRDefault="0000662A" w:rsidP="0000662A">
            <w:pPr>
              <w:spacing w:before="0"/>
              <w:ind w:left="0"/>
              <w:jc w:val="right"/>
              <w:rPr>
                <w:rFonts w:asciiTheme="majorBidi" w:eastAsia="Times New Roman" w:hAnsiTheme="majorBidi" w:cstheme="majorBidi"/>
                <w:color w:val="auto"/>
              </w:rPr>
            </w:pPr>
          </w:p>
        </w:tc>
      </w:tr>
      <w:tr w:rsidR="0000662A" w:rsidRPr="008B1FBC" w14:paraId="13C801F7" w14:textId="77777777" w:rsidTr="00384822">
        <w:trPr>
          <w:trHeight w:val="114"/>
        </w:trPr>
        <w:tc>
          <w:tcPr>
            <w:tcW w:w="3260" w:type="dxa"/>
            <w:tcBorders>
              <w:top w:val="nil"/>
              <w:left w:val="nil"/>
              <w:bottom w:val="nil"/>
              <w:right w:val="nil"/>
            </w:tcBorders>
            <w:shd w:val="clear" w:color="auto" w:fill="auto"/>
            <w:noWrap/>
          </w:tcPr>
          <w:p w14:paraId="7E4778D9" w14:textId="13235B5C" w:rsidR="0000662A" w:rsidRPr="008B1FBC" w:rsidRDefault="0000662A" w:rsidP="0000662A">
            <w:pPr>
              <w:spacing w:before="0"/>
              <w:ind w:leftChars="12" w:left="34" w:firstLine="289"/>
              <w:jc w:val="left"/>
              <w:rPr>
                <w:rFonts w:asciiTheme="majorBidi" w:hAnsiTheme="majorBidi" w:cstheme="majorBidi"/>
              </w:rPr>
            </w:pPr>
            <w:r w:rsidRPr="008B1FBC">
              <w:rPr>
                <w:rFonts w:asciiTheme="majorBidi" w:hAnsiTheme="majorBidi" w:cstheme="majorBidi"/>
              </w:rPr>
              <w:t xml:space="preserve">     other comprehensive income</w:t>
            </w:r>
          </w:p>
        </w:tc>
        <w:tc>
          <w:tcPr>
            <w:tcW w:w="1418" w:type="dxa"/>
            <w:tcBorders>
              <w:top w:val="nil"/>
              <w:left w:val="nil"/>
              <w:bottom w:val="nil"/>
              <w:right w:val="nil"/>
            </w:tcBorders>
            <w:shd w:val="clear" w:color="auto" w:fill="auto"/>
            <w:noWrap/>
          </w:tcPr>
          <w:p w14:paraId="16F425A7" w14:textId="02595AE4" w:rsidR="0000662A" w:rsidRPr="008B1FBC" w:rsidRDefault="0000662A" w:rsidP="0000662A">
            <w:pPr>
              <w:pBdr>
                <w:bottom w:val="single" w:sz="4" w:space="1" w:color="auto"/>
              </w:pBdr>
              <w:spacing w:before="0"/>
              <w:ind w:left="0"/>
              <w:jc w:val="right"/>
              <w:rPr>
                <w:rFonts w:asciiTheme="majorBidi" w:hAnsiTheme="majorBidi" w:cstheme="majorBidi"/>
              </w:rPr>
            </w:pPr>
            <w:r w:rsidRPr="008B1FBC">
              <w:rPr>
                <w:rFonts w:asciiTheme="majorBidi" w:hAnsiTheme="majorBidi" w:cstheme="majorBidi"/>
              </w:rPr>
              <w:t>(1,283,066.00)</w:t>
            </w:r>
          </w:p>
        </w:tc>
        <w:tc>
          <w:tcPr>
            <w:tcW w:w="1559" w:type="dxa"/>
            <w:tcBorders>
              <w:top w:val="nil"/>
              <w:left w:val="nil"/>
              <w:bottom w:val="nil"/>
              <w:right w:val="nil"/>
            </w:tcBorders>
            <w:shd w:val="clear" w:color="auto" w:fill="auto"/>
            <w:noWrap/>
          </w:tcPr>
          <w:p w14:paraId="2F554538" w14:textId="3B9577D9" w:rsidR="0000662A" w:rsidRPr="008B1FBC" w:rsidRDefault="0000662A" w:rsidP="00006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524,691.00</w:t>
            </w:r>
          </w:p>
        </w:tc>
        <w:tc>
          <w:tcPr>
            <w:tcW w:w="1417" w:type="dxa"/>
            <w:tcBorders>
              <w:top w:val="nil"/>
              <w:left w:val="nil"/>
              <w:bottom w:val="nil"/>
              <w:right w:val="nil"/>
            </w:tcBorders>
            <w:shd w:val="clear" w:color="auto" w:fill="auto"/>
            <w:noWrap/>
          </w:tcPr>
          <w:p w14:paraId="754D4F1B" w14:textId="6BF3F252" w:rsidR="0000662A" w:rsidRPr="008B1FBC" w:rsidRDefault="0000662A" w:rsidP="0000662A">
            <w:pPr>
              <w:pBdr>
                <w:bottom w:val="single" w:sz="4" w:space="1" w:color="auto"/>
              </w:pBdr>
              <w:spacing w:before="0"/>
              <w:ind w:left="0"/>
              <w:jc w:val="right"/>
              <w:rPr>
                <w:rFonts w:asciiTheme="majorBidi" w:hAnsiTheme="majorBidi" w:cstheme="majorBidi"/>
              </w:rPr>
            </w:pPr>
            <w:r w:rsidRPr="008B1FBC">
              <w:rPr>
                <w:rFonts w:asciiTheme="majorBidi" w:hAnsiTheme="majorBidi" w:cstheme="majorBidi"/>
              </w:rPr>
              <w:t>(1,283,066.00)</w:t>
            </w:r>
          </w:p>
        </w:tc>
        <w:tc>
          <w:tcPr>
            <w:tcW w:w="1418" w:type="dxa"/>
            <w:tcBorders>
              <w:top w:val="nil"/>
              <w:left w:val="nil"/>
              <w:bottom w:val="nil"/>
              <w:right w:val="nil"/>
            </w:tcBorders>
            <w:shd w:val="clear" w:color="auto" w:fill="auto"/>
            <w:noWrap/>
          </w:tcPr>
          <w:p w14:paraId="31E0AFE0" w14:textId="08A42FE0" w:rsidR="0000662A" w:rsidRPr="008B1FBC" w:rsidRDefault="0000662A" w:rsidP="0000662A">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524,691.00</w:t>
            </w:r>
          </w:p>
        </w:tc>
      </w:tr>
      <w:tr w:rsidR="0000662A" w:rsidRPr="008B1FBC" w14:paraId="02B6A831" w14:textId="77777777" w:rsidTr="00384822">
        <w:trPr>
          <w:trHeight w:val="114"/>
        </w:trPr>
        <w:tc>
          <w:tcPr>
            <w:tcW w:w="3260" w:type="dxa"/>
            <w:tcBorders>
              <w:top w:val="nil"/>
              <w:left w:val="nil"/>
              <w:bottom w:val="nil"/>
              <w:right w:val="nil"/>
            </w:tcBorders>
            <w:shd w:val="clear" w:color="auto" w:fill="auto"/>
            <w:noWrap/>
          </w:tcPr>
          <w:p w14:paraId="4E203066" w14:textId="4A1E98AE" w:rsidR="0000662A" w:rsidRPr="008B1FBC" w:rsidRDefault="0000662A" w:rsidP="0000662A">
            <w:pPr>
              <w:spacing w:before="0"/>
              <w:ind w:leftChars="12" w:left="34"/>
              <w:jc w:val="left"/>
              <w:rPr>
                <w:rFonts w:asciiTheme="majorBidi" w:hAnsiTheme="majorBidi" w:cstheme="majorBidi"/>
              </w:rPr>
            </w:pPr>
            <w:r w:rsidRPr="008B1FBC">
              <w:rPr>
                <w:rFonts w:asciiTheme="majorBidi" w:hAnsiTheme="majorBidi" w:cstheme="majorBidi"/>
              </w:rPr>
              <w:t xml:space="preserve">Employee benefit obligations at </w:t>
            </w:r>
          </w:p>
        </w:tc>
        <w:tc>
          <w:tcPr>
            <w:tcW w:w="1418" w:type="dxa"/>
            <w:tcBorders>
              <w:top w:val="nil"/>
              <w:left w:val="nil"/>
              <w:bottom w:val="nil"/>
              <w:right w:val="nil"/>
            </w:tcBorders>
            <w:shd w:val="clear" w:color="auto" w:fill="auto"/>
            <w:noWrap/>
          </w:tcPr>
          <w:p w14:paraId="43ED9A50" w14:textId="77777777" w:rsidR="0000662A" w:rsidRPr="008B1FBC" w:rsidRDefault="0000662A" w:rsidP="0000662A">
            <w:pPr>
              <w:spacing w:before="0"/>
              <w:ind w:left="0"/>
              <w:jc w:val="right"/>
              <w:rPr>
                <w:rFonts w:asciiTheme="majorBidi" w:hAnsiTheme="majorBidi" w:cstheme="majorBidi"/>
              </w:rPr>
            </w:pPr>
          </w:p>
        </w:tc>
        <w:tc>
          <w:tcPr>
            <w:tcW w:w="1559" w:type="dxa"/>
            <w:tcBorders>
              <w:top w:val="nil"/>
              <w:left w:val="nil"/>
              <w:bottom w:val="nil"/>
              <w:right w:val="nil"/>
            </w:tcBorders>
            <w:shd w:val="clear" w:color="auto" w:fill="auto"/>
            <w:noWrap/>
          </w:tcPr>
          <w:p w14:paraId="0D45C010" w14:textId="77777777" w:rsidR="0000662A" w:rsidRPr="008B1FBC" w:rsidRDefault="0000662A" w:rsidP="0000662A">
            <w:pPr>
              <w:spacing w:before="0"/>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47E5E6DA" w14:textId="77777777" w:rsidR="0000662A" w:rsidRPr="008B1FBC" w:rsidRDefault="0000662A" w:rsidP="0000662A">
            <w:pPr>
              <w:spacing w:before="0"/>
              <w:ind w:left="0"/>
              <w:jc w:val="right"/>
              <w:rPr>
                <w:rFonts w:asciiTheme="majorBidi" w:hAnsiTheme="majorBidi" w:cstheme="majorBidi"/>
              </w:rPr>
            </w:pPr>
          </w:p>
        </w:tc>
        <w:tc>
          <w:tcPr>
            <w:tcW w:w="1418" w:type="dxa"/>
            <w:tcBorders>
              <w:top w:val="nil"/>
              <w:left w:val="nil"/>
              <w:bottom w:val="nil"/>
              <w:right w:val="nil"/>
            </w:tcBorders>
            <w:shd w:val="clear" w:color="auto" w:fill="auto"/>
            <w:noWrap/>
          </w:tcPr>
          <w:p w14:paraId="59D60625" w14:textId="77777777" w:rsidR="0000662A" w:rsidRPr="008B1FBC" w:rsidRDefault="0000662A" w:rsidP="0000662A">
            <w:pPr>
              <w:spacing w:before="0"/>
              <w:ind w:left="0"/>
              <w:jc w:val="right"/>
              <w:rPr>
                <w:rFonts w:asciiTheme="majorBidi" w:eastAsia="Times New Roman" w:hAnsiTheme="majorBidi" w:cstheme="majorBidi"/>
                <w:color w:val="auto"/>
              </w:rPr>
            </w:pPr>
          </w:p>
        </w:tc>
      </w:tr>
      <w:tr w:rsidR="0000662A" w:rsidRPr="008B1FBC" w14:paraId="132C9F73" w14:textId="77777777" w:rsidTr="00384822">
        <w:trPr>
          <w:trHeight w:val="465"/>
        </w:trPr>
        <w:tc>
          <w:tcPr>
            <w:tcW w:w="3260" w:type="dxa"/>
            <w:tcBorders>
              <w:top w:val="nil"/>
              <w:left w:val="nil"/>
              <w:bottom w:val="nil"/>
              <w:right w:val="nil"/>
            </w:tcBorders>
            <w:shd w:val="clear" w:color="auto" w:fill="auto"/>
            <w:noWrap/>
          </w:tcPr>
          <w:p w14:paraId="43DB839F" w14:textId="6C02A9A0" w:rsidR="0000662A" w:rsidRPr="008B1FBC" w:rsidRDefault="0000662A" w:rsidP="0000662A">
            <w:pPr>
              <w:spacing w:before="0" w:line="240" w:lineRule="auto"/>
              <w:ind w:leftChars="12" w:left="34" w:firstLine="289"/>
              <w:jc w:val="left"/>
              <w:rPr>
                <w:rFonts w:asciiTheme="majorBidi" w:hAnsiTheme="majorBidi" w:cstheme="majorBidi"/>
              </w:rPr>
            </w:pPr>
            <w:r w:rsidRPr="008B1FBC">
              <w:rPr>
                <w:rFonts w:asciiTheme="majorBidi" w:hAnsiTheme="majorBidi" w:cstheme="majorBidi"/>
              </w:rPr>
              <w:t xml:space="preserve">     the end of year</w:t>
            </w:r>
          </w:p>
        </w:tc>
        <w:tc>
          <w:tcPr>
            <w:tcW w:w="1418" w:type="dxa"/>
            <w:tcBorders>
              <w:top w:val="nil"/>
              <w:left w:val="nil"/>
              <w:bottom w:val="nil"/>
              <w:right w:val="nil"/>
            </w:tcBorders>
            <w:shd w:val="clear" w:color="auto" w:fill="auto"/>
            <w:noWrap/>
          </w:tcPr>
          <w:p w14:paraId="57553637" w14:textId="14E114EA" w:rsidR="0000662A" w:rsidRPr="008B1FBC" w:rsidRDefault="0000662A" w:rsidP="0000662A">
            <w:pPr>
              <w:pBdr>
                <w:bottom w:val="double" w:sz="4" w:space="1" w:color="auto"/>
              </w:pBdr>
              <w:spacing w:before="0" w:line="240" w:lineRule="auto"/>
              <w:ind w:left="0"/>
              <w:jc w:val="right"/>
              <w:rPr>
                <w:rFonts w:asciiTheme="majorBidi" w:hAnsiTheme="majorBidi" w:cstheme="majorBidi"/>
              </w:rPr>
            </w:pPr>
            <w:r w:rsidRPr="008B1FBC">
              <w:rPr>
                <w:rFonts w:asciiTheme="majorBidi" w:hAnsiTheme="majorBidi" w:cstheme="majorBidi"/>
              </w:rPr>
              <w:t>3,218,628.00</w:t>
            </w:r>
          </w:p>
        </w:tc>
        <w:tc>
          <w:tcPr>
            <w:tcW w:w="1559" w:type="dxa"/>
            <w:tcBorders>
              <w:top w:val="nil"/>
              <w:left w:val="nil"/>
              <w:bottom w:val="nil"/>
              <w:right w:val="nil"/>
            </w:tcBorders>
            <w:shd w:val="clear" w:color="auto" w:fill="auto"/>
            <w:noWrap/>
          </w:tcPr>
          <w:p w14:paraId="7B0DB272" w14:textId="35237909" w:rsidR="0000662A" w:rsidRPr="008B1FBC" w:rsidRDefault="0000662A" w:rsidP="0000662A">
            <w:pPr>
              <w:pBdr>
                <w:bottom w:val="double" w:sz="4" w:space="1" w:color="auto"/>
              </w:pBdr>
              <w:spacing w:before="0" w:line="240" w:lineRule="auto"/>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3,294,568.00</w:t>
            </w:r>
          </w:p>
        </w:tc>
        <w:tc>
          <w:tcPr>
            <w:tcW w:w="1417" w:type="dxa"/>
            <w:tcBorders>
              <w:top w:val="nil"/>
              <w:left w:val="nil"/>
              <w:bottom w:val="nil"/>
              <w:right w:val="nil"/>
            </w:tcBorders>
            <w:shd w:val="clear" w:color="auto" w:fill="auto"/>
            <w:noWrap/>
          </w:tcPr>
          <w:p w14:paraId="5783B0C8" w14:textId="1DCD5010" w:rsidR="0000662A" w:rsidRPr="008B1FBC" w:rsidRDefault="0000662A" w:rsidP="0000662A">
            <w:pPr>
              <w:pBdr>
                <w:bottom w:val="double" w:sz="4" w:space="1" w:color="auto"/>
              </w:pBdr>
              <w:spacing w:before="0" w:line="240" w:lineRule="auto"/>
              <w:ind w:left="0"/>
              <w:jc w:val="right"/>
              <w:rPr>
                <w:rFonts w:asciiTheme="majorBidi" w:hAnsiTheme="majorBidi" w:cstheme="majorBidi"/>
              </w:rPr>
            </w:pPr>
            <w:r w:rsidRPr="008B1FBC">
              <w:rPr>
                <w:rFonts w:asciiTheme="majorBidi" w:hAnsiTheme="majorBidi" w:cstheme="majorBidi"/>
              </w:rPr>
              <w:t>3,218,628.00</w:t>
            </w:r>
          </w:p>
        </w:tc>
        <w:tc>
          <w:tcPr>
            <w:tcW w:w="1418" w:type="dxa"/>
            <w:tcBorders>
              <w:top w:val="nil"/>
              <w:left w:val="nil"/>
              <w:bottom w:val="nil"/>
              <w:right w:val="nil"/>
            </w:tcBorders>
            <w:shd w:val="clear" w:color="auto" w:fill="auto"/>
            <w:noWrap/>
          </w:tcPr>
          <w:p w14:paraId="7221BBC0" w14:textId="68852551" w:rsidR="0000662A" w:rsidRPr="008B1FBC" w:rsidRDefault="0000662A" w:rsidP="0000662A">
            <w:pPr>
              <w:pBdr>
                <w:bottom w:val="double" w:sz="4" w:space="1" w:color="auto"/>
              </w:pBdr>
              <w:spacing w:before="0" w:line="240" w:lineRule="auto"/>
              <w:ind w:left="0"/>
              <w:jc w:val="right"/>
              <w:rPr>
                <w:rFonts w:asciiTheme="majorBidi" w:eastAsia="Times New Roman" w:hAnsiTheme="majorBidi" w:cstheme="majorBidi"/>
                <w:color w:val="auto"/>
              </w:rPr>
            </w:pPr>
            <w:r w:rsidRPr="008B1FBC">
              <w:rPr>
                <w:rFonts w:asciiTheme="majorBidi" w:eastAsia="Times New Roman" w:hAnsiTheme="majorBidi" w:cstheme="majorBidi"/>
                <w:color w:val="auto"/>
              </w:rPr>
              <w:t>3,294,568.00</w:t>
            </w:r>
          </w:p>
        </w:tc>
      </w:tr>
    </w:tbl>
    <w:p w14:paraId="60395951" w14:textId="0844FE6E" w:rsidR="00A24CE1" w:rsidRPr="008B1FBC" w:rsidRDefault="00A24CE1" w:rsidP="00934D4D">
      <w:pPr>
        <w:spacing w:line="420" w:lineRule="exact"/>
        <w:ind w:left="426"/>
        <w:rPr>
          <w:rFonts w:asciiTheme="majorBidi" w:hAnsiTheme="majorBidi" w:cstheme="majorBidi"/>
          <w:sz w:val="30"/>
          <w:szCs w:val="30"/>
          <w:cs/>
        </w:rPr>
      </w:pPr>
      <w:r w:rsidRPr="008B1FBC">
        <w:rPr>
          <w:rFonts w:asciiTheme="majorBidi" w:hAnsiTheme="majorBidi" w:cstheme="majorBidi"/>
          <w:sz w:val="30"/>
          <w:szCs w:val="30"/>
        </w:rPr>
        <w:t>Employee benefits realized in following transaction in statements of comprehensive income for the year ended</w:t>
      </w:r>
      <w:r w:rsidRPr="008B1FBC">
        <w:rPr>
          <w:rFonts w:asciiTheme="majorBidi" w:hAnsiTheme="majorBidi" w:cstheme="majorBidi"/>
          <w:sz w:val="30"/>
          <w:szCs w:val="30"/>
          <w:cs/>
        </w:rPr>
        <w:t xml:space="preserve"> </w:t>
      </w:r>
      <w:r w:rsidRPr="008B1FBC">
        <w:rPr>
          <w:rFonts w:asciiTheme="majorBidi" w:hAnsiTheme="majorBidi" w:cstheme="majorBidi"/>
          <w:sz w:val="30"/>
          <w:szCs w:val="30"/>
        </w:rPr>
        <w:t xml:space="preserve">December </w:t>
      </w:r>
      <w:r w:rsidRPr="008B1FBC">
        <w:rPr>
          <w:rFonts w:asciiTheme="majorBidi" w:hAnsiTheme="majorBidi" w:cstheme="majorBidi"/>
          <w:sz w:val="30"/>
          <w:szCs w:val="30"/>
          <w:cs/>
        </w:rPr>
        <w:t>31</w:t>
      </w:r>
      <w:r w:rsidRPr="008B1FBC">
        <w:rPr>
          <w:rFonts w:asciiTheme="majorBidi" w:hAnsiTheme="majorBidi" w:cstheme="majorBidi"/>
          <w:sz w:val="30"/>
          <w:szCs w:val="30"/>
        </w:rPr>
        <w:t xml:space="preserve">, </w:t>
      </w:r>
      <w:r w:rsidRPr="008B1FBC">
        <w:rPr>
          <w:rFonts w:asciiTheme="majorBidi" w:hAnsiTheme="majorBidi" w:cstheme="majorBidi"/>
          <w:sz w:val="30"/>
          <w:szCs w:val="30"/>
          <w:cs/>
        </w:rPr>
        <w:t xml:space="preserve">2020 </w:t>
      </w:r>
      <w:r w:rsidRPr="008B1FBC">
        <w:rPr>
          <w:rFonts w:asciiTheme="majorBidi" w:hAnsiTheme="majorBidi" w:cstheme="majorBidi"/>
          <w:sz w:val="30"/>
          <w:szCs w:val="30"/>
        </w:rPr>
        <w:t xml:space="preserve">and </w:t>
      </w:r>
      <w:r w:rsidRPr="008B1FBC">
        <w:rPr>
          <w:rFonts w:asciiTheme="majorBidi" w:hAnsiTheme="majorBidi" w:cstheme="majorBidi"/>
          <w:sz w:val="30"/>
          <w:szCs w:val="30"/>
          <w:cs/>
        </w:rPr>
        <w:t>2019</w:t>
      </w:r>
    </w:p>
    <w:p w14:paraId="69F9344E" w14:textId="77777777" w:rsidR="00A24CE1" w:rsidRPr="008B1FBC" w:rsidRDefault="00A24CE1" w:rsidP="00A24CE1">
      <w:pPr>
        <w:ind w:left="0"/>
        <w:jc w:val="right"/>
        <w:rPr>
          <w:rFonts w:asciiTheme="majorBidi" w:hAnsiTheme="majorBidi" w:cstheme="majorBidi"/>
          <w:sz w:val="30"/>
          <w:szCs w:val="30"/>
        </w:rPr>
      </w:pPr>
      <w:r w:rsidRPr="008B1FBC">
        <w:rPr>
          <w:rFonts w:asciiTheme="majorBidi" w:eastAsia="Times New Roman" w:hAnsiTheme="majorBidi" w:cstheme="majorBidi"/>
          <w:color w:val="auto"/>
          <w:sz w:val="30"/>
          <w:szCs w:val="30"/>
        </w:rPr>
        <w:t>(Unit: Baht)</w:t>
      </w:r>
    </w:p>
    <w:tbl>
      <w:tblPr>
        <w:tblW w:w="9072" w:type="dxa"/>
        <w:tblInd w:w="534" w:type="dxa"/>
        <w:tblLayout w:type="fixed"/>
        <w:tblLook w:val="04A0" w:firstRow="1" w:lastRow="0" w:firstColumn="1" w:lastColumn="0" w:noHBand="0" w:noVBand="1"/>
      </w:tblPr>
      <w:tblGrid>
        <w:gridCol w:w="3260"/>
        <w:gridCol w:w="1418"/>
        <w:gridCol w:w="1559"/>
        <w:gridCol w:w="1417"/>
        <w:gridCol w:w="1418"/>
      </w:tblGrid>
      <w:tr w:rsidR="00A24CE1" w:rsidRPr="008B1FBC" w14:paraId="698EB721" w14:textId="77777777" w:rsidTr="00384822">
        <w:trPr>
          <w:trHeight w:val="435"/>
        </w:trPr>
        <w:tc>
          <w:tcPr>
            <w:tcW w:w="3260" w:type="dxa"/>
            <w:tcBorders>
              <w:top w:val="nil"/>
              <w:left w:val="nil"/>
              <w:bottom w:val="nil"/>
              <w:right w:val="nil"/>
            </w:tcBorders>
            <w:shd w:val="clear" w:color="auto" w:fill="auto"/>
            <w:noWrap/>
            <w:vAlign w:val="bottom"/>
            <w:hideMark/>
          </w:tcPr>
          <w:p w14:paraId="18588508" w14:textId="77777777" w:rsidR="00A24CE1" w:rsidRPr="008B1FBC" w:rsidRDefault="00A24CE1" w:rsidP="003C77B1">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16F43E94" w14:textId="77777777" w:rsidR="00A24CE1" w:rsidRPr="008B1FBC" w:rsidRDefault="00A24CE1" w:rsidP="003C77B1">
            <w:pPr>
              <w:pBdr>
                <w:bottom w:val="single" w:sz="4" w:space="1" w:color="auto"/>
              </w:pBdr>
              <w:spacing w:before="0"/>
              <w:ind w:left="0"/>
              <w:jc w:val="center"/>
              <w:rPr>
                <w:rFonts w:asciiTheme="majorBidi" w:hAnsiTheme="majorBidi" w:cstheme="majorBidi"/>
              </w:rPr>
            </w:pPr>
            <w:r w:rsidRPr="008B1FBC">
              <w:rPr>
                <w:rFonts w:asciiTheme="majorBidi" w:hAnsiTheme="majorBidi" w:cstheme="majorBidi"/>
              </w:rPr>
              <w:t xml:space="preserve">Consolidated </w:t>
            </w:r>
          </w:p>
          <w:p w14:paraId="33116FDC"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3EFD1853"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0E9AF3FC"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statements </w:t>
            </w:r>
          </w:p>
        </w:tc>
      </w:tr>
      <w:tr w:rsidR="00A24CE1" w:rsidRPr="008B1FBC" w14:paraId="3AD1689F" w14:textId="77777777" w:rsidTr="00384822">
        <w:trPr>
          <w:trHeight w:val="435"/>
        </w:trPr>
        <w:tc>
          <w:tcPr>
            <w:tcW w:w="3260" w:type="dxa"/>
            <w:tcBorders>
              <w:top w:val="nil"/>
              <w:left w:val="nil"/>
              <w:bottom w:val="nil"/>
              <w:right w:val="nil"/>
            </w:tcBorders>
            <w:shd w:val="clear" w:color="auto" w:fill="auto"/>
            <w:noWrap/>
            <w:vAlign w:val="bottom"/>
            <w:hideMark/>
          </w:tcPr>
          <w:p w14:paraId="231449C0" w14:textId="77777777" w:rsidR="00A24CE1" w:rsidRPr="008B1FBC" w:rsidRDefault="00A24CE1" w:rsidP="003C77B1">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5C5E1FA4"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21F0CF11"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417" w:type="dxa"/>
            <w:tcBorders>
              <w:top w:val="nil"/>
              <w:left w:val="nil"/>
              <w:bottom w:val="nil"/>
              <w:right w:val="nil"/>
            </w:tcBorders>
            <w:shd w:val="clear" w:color="auto" w:fill="auto"/>
            <w:noWrap/>
            <w:hideMark/>
          </w:tcPr>
          <w:p w14:paraId="2E4475A6"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418" w:type="dxa"/>
            <w:tcBorders>
              <w:top w:val="nil"/>
              <w:left w:val="nil"/>
              <w:bottom w:val="nil"/>
              <w:right w:val="nil"/>
            </w:tcBorders>
            <w:shd w:val="clear" w:color="auto" w:fill="auto"/>
            <w:noWrap/>
            <w:hideMark/>
          </w:tcPr>
          <w:p w14:paraId="13623D2B" w14:textId="77777777" w:rsidR="00A24CE1" w:rsidRPr="008B1FBC" w:rsidRDefault="00A24CE1"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2019</w:t>
            </w:r>
          </w:p>
        </w:tc>
      </w:tr>
      <w:tr w:rsidR="00A24CE1" w:rsidRPr="008B1FBC" w14:paraId="2B66AF5E" w14:textId="77777777" w:rsidTr="00384822">
        <w:trPr>
          <w:trHeight w:val="114"/>
        </w:trPr>
        <w:tc>
          <w:tcPr>
            <w:tcW w:w="3260" w:type="dxa"/>
            <w:tcBorders>
              <w:top w:val="nil"/>
              <w:left w:val="nil"/>
              <w:bottom w:val="nil"/>
              <w:right w:val="nil"/>
            </w:tcBorders>
            <w:shd w:val="clear" w:color="auto" w:fill="auto"/>
            <w:noWrap/>
          </w:tcPr>
          <w:p w14:paraId="0EA778FA" w14:textId="38A27807" w:rsidR="00A24CE1" w:rsidRPr="008B1FBC" w:rsidRDefault="00A24CE1" w:rsidP="00A24CE1">
            <w:pPr>
              <w:spacing w:before="0"/>
              <w:ind w:leftChars="12" w:left="34"/>
              <w:jc w:val="left"/>
              <w:rPr>
                <w:rFonts w:asciiTheme="majorBidi" w:hAnsiTheme="majorBidi" w:cstheme="majorBidi"/>
              </w:rPr>
            </w:pPr>
            <w:r w:rsidRPr="008B1FBC">
              <w:rPr>
                <w:rFonts w:asciiTheme="majorBidi" w:hAnsiTheme="majorBidi" w:cstheme="majorBidi"/>
              </w:rPr>
              <w:t>Cost of sales</w:t>
            </w:r>
          </w:p>
        </w:tc>
        <w:tc>
          <w:tcPr>
            <w:tcW w:w="1418" w:type="dxa"/>
            <w:tcBorders>
              <w:top w:val="nil"/>
              <w:left w:val="nil"/>
              <w:bottom w:val="nil"/>
              <w:right w:val="nil"/>
            </w:tcBorders>
            <w:shd w:val="clear" w:color="auto" w:fill="auto"/>
            <w:noWrap/>
          </w:tcPr>
          <w:p w14:paraId="49D8C0CC" w14:textId="63C4C209"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594,425.00 </w:t>
            </w:r>
          </w:p>
        </w:tc>
        <w:tc>
          <w:tcPr>
            <w:tcW w:w="1559" w:type="dxa"/>
            <w:tcBorders>
              <w:top w:val="nil"/>
              <w:left w:val="nil"/>
              <w:bottom w:val="nil"/>
              <w:right w:val="nil"/>
            </w:tcBorders>
            <w:shd w:val="clear" w:color="auto" w:fill="auto"/>
            <w:noWrap/>
          </w:tcPr>
          <w:p w14:paraId="1B6931DF" w14:textId="4D80513A"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609,529.00 </w:t>
            </w:r>
          </w:p>
        </w:tc>
        <w:tc>
          <w:tcPr>
            <w:tcW w:w="1417" w:type="dxa"/>
            <w:tcBorders>
              <w:top w:val="nil"/>
              <w:left w:val="nil"/>
              <w:bottom w:val="nil"/>
              <w:right w:val="nil"/>
            </w:tcBorders>
            <w:shd w:val="clear" w:color="auto" w:fill="auto"/>
            <w:noWrap/>
          </w:tcPr>
          <w:p w14:paraId="2DAAF0BC" w14:textId="4D95C202"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594,425.00 </w:t>
            </w:r>
          </w:p>
        </w:tc>
        <w:tc>
          <w:tcPr>
            <w:tcW w:w="1418" w:type="dxa"/>
            <w:tcBorders>
              <w:top w:val="nil"/>
              <w:left w:val="nil"/>
              <w:bottom w:val="nil"/>
              <w:right w:val="nil"/>
            </w:tcBorders>
            <w:shd w:val="clear" w:color="auto" w:fill="auto"/>
            <w:noWrap/>
          </w:tcPr>
          <w:p w14:paraId="11E22308" w14:textId="0540B1F4" w:rsidR="00A24CE1" w:rsidRPr="008B1FBC" w:rsidRDefault="00A24CE1" w:rsidP="00A24CE1">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609,529.00 </w:t>
            </w:r>
          </w:p>
        </w:tc>
      </w:tr>
      <w:tr w:rsidR="00A24CE1" w:rsidRPr="008B1FBC" w14:paraId="08162BE4" w14:textId="77777777" w:rsidTr="00384822">
        <w:trPr>
          <w:trHeight w:val="114"/>
        </w:trPr>
        <w:tc>
          <w:tcPr>
            <w:tcW w:w="3260" w:type="dxa"/>
            <w:tcBorders>
              <w:top w:val="nil"/>
              <w:left w:val="nil"/>
              <w:bottom w:val="nil"/>
              <w:right w:val="nil"/>
            </w:tcBorders>
            <w:shd w:val="clear" w:color="auto" w:fill="auto"/>
            <w:noWrap/>
          </w:tcPr>
          <w:p w14:paraId="1D626B3D" w14:textId="75D54F42" w:rsidR="00A24CE1" w:rsidRPr="008B1FBC" w:rsidRDefault="00A24CE1" w:rsidP="00A24CE1">
            <w:pPr>
              <w:spacing w:before="0"/>
              <w:ind w:leftChars="12" w:left="34"/>
              <w:jc w:val="left"/>
              <w:rPr>
                <w:rFonts w:asciiTheme="majorBidi" w:hAnsiTheme="majorBidi" w:cstheme="majorBidi"/>
              </w:rPr>
            </w:pPr>
            <w:r w:rsidRPr="008B1FBC">
              <w:rPr>
                <w:rFonts w:asciiTheme="majorBidi" w:hAnsiTheme="majorBidi" w:cstheme="majorBidi"/>
              </w:rPr>
              <w:t>Administrative expenses</w:t>
            </w:r>
          </w:p>
        </w:tc>
        <w:tc>
          <w:tcPr>
            <w:tcW w:w="1418" w:type="dxa"/>
            <w:tcBorders>
              <w:top w:val="nil"/>
              <w:left w:val="nil"/>
              <w:bottom w:val="nil"/>
              <w:right w:val="nil"/>
            </w:tcBorders>
            <w:shd w:val="clear" w:color="auto" w:fill="auto"/>
            <w:noWrap/>
          </w:tcPr>
          <w:p w14:paraId="63B8BE94" w14:textId="0E54D161" w:rsidR="00A24CE1" w:rsidRPr="008B1FBC" w:rsidRDefault="00A24CE1" w:rsidP="00A24CE1">
            <w:pPr>
              <w:pBdr>
                <w:bottom w:val="single" w:sz="4" w:space="1" w:color="auto"/>
              </w:pBdr>
              <w:spacing w:before="0"/>
              <w:ind w:left="0"/>
              <w:jc w:val="right"/>
              <w:rPr>
                <w:rFonts w:asciiTheme="majorBidi" w:hAnsiTheme="majorBidi" w:cstheme="majorBidi"/>
              </w:rPr>
            </w:pPr>
            <w:r w:rsidRPr="008B1FBC">
              <w:rPr>
                <w:rFonts w:asciiTheme="majorBidi" w:hAnsiTheme="majorBidi" w:cstheme="majorBidi"/>
              </w:rPr>
              <w:t xml:space="preserve">612,293.00 </w:t>
            </w:r>
          </w:p>
        </w:tc>
        <w:tc>
          <w:tcPr>
            <w:tcW w:w="1559" w:type="dxa"/>
            <w:tcBorders>
              <w:top w:val="nil"/>
              <w:left w:val="nil"/>
              <w:bottom w:val="nil"/>
              <w:right w:val="nil"/>
            </w:tcBorders>
            <w:shd w:val="clear" w:color="auto" w:fill="auto"/>
            <w:noWrap/>
          </w:tcPr>
          <w:p w14:paraId="41740F2E" w14:textId="4EB8F656" w:rsidR="00A24CE1" w:rsidRPr="008B1FBC" w:rsidRDefault="00A24CE1" w:rsidP="00A24CE1">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433,288.00 </w:t>
            </w:r>
          </w:p>
        </w:tc>
        <w:tc>
          <w:tcPr>
            <w:tcW w:w="1417" w:type="dxa"/>
            <w:tcBorders>
              <w:top w:val="nil"/>
              <w:left w:val="nil"/>
              <w:bottom w:val="nil"/>
              <w:right w:val="nil"/>
            </w:tcBorders>
            <w:shd w:val="clear" w:color="auto" w:fill="auto"/>
            <w:noWrap/>
          </w:tcPr>
          <w:p w14:paraId="1C772244" w14:textId="1DF78E59" w:rsidR="00A24CE1" w:rsidRPr="008B1FBC" w:rsidRDefault="00A24CE1" w:rsidP="00A24CE1">
            <w:pPr>
              <w:pBdr>
                <w:bottom w:val="single" w:sz="4" w:space="1" w:color="auto"/>
              </w:pBdr>
              <w:spacing w:before="0"/>
              <w:ind w:left="0"/>
              <w:jc w:val="right"/>
              <w:rPr>
                <w:rFonts w:asciiTheme="majorBidi" w:hAnsiTheme="majorBidi" w:cstheme="majorBidi"/>
              </w:rPr>
            </w:pPr>
            <w:r w:rsidRPr="008B1FBC">
              <w:rPr>
                <w:rFonts w:asciiTheme="majorBidi" w:hAnsiTheme="majorBidi" w:cstheme="majorBidi"/>
              </w:rPr>
              <w:t xml:space="preserve">612,293.00 </w:t>
            </w:r>
          </w:p>
        </w:tc>
        <w:tc>
          <w:tcPr>
            <w:tcW w:w="1418" w:type="dxa"/>
            <w:tcBorders>
              <w:top w:val="nil"/>
              <w:left w:val="nil"/>
              <w:bottom w:val="nil"/>
              <w:right w:val="nil"/>
            </w:tcBorders>
            <w:shd w:val="clear" w:color="auto" w:fill="auto"/>
            <w:noWrap/>
          </w:tcPr>
          <w:p w14:paraId="216A5A47" w14:textId="3D1CA25B" w:rsidR="00A24CE1" w:rsidRPr="008B1FBC" w:rsidRDefault="00A24CE1" w:rsidP="00A24CE1">
            <w:pPr>
              <w:pBdr>
                <w:bottom w:val="sing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433,288.00 </w:t>
            </w:r>
          </w:p>
        </w:tc>
      </w:tr>
      <w:tr w:rsidR="00A24CE1" w:rsidRPr="008B1FBC" w14:paraId="49CDC758" w14:textId="77777777" w:rsidTr="00384822">
        <w:trPr>
          <w:trHeight w:val="114"/>
        </w:trPr>
        <w:tc>
          <w:tcPr>
            <w:tcW w:w="3260" w:type="dxa"/>
            <w:tcBorders>
              <w:top w:val="nil"/>
              <w:left w:val="nil"/>
              <w:bottom w:val="nil"/>
              <w:right w:val="nil"/>
            </w:tcBorders>
            <w:shd w:val="clear" w:color="auto" w:fill="auto"/>
            <w:noWrap/>
          </w:tcPr>
          <w:p w14:paraId="559E71FD" w14:textId="58B007DE" w:rsidR="00A24CE1" w:rsidRPr="008B1FBC" w:rsidRDefault="00A24CE1" w:rsidP="00A24CE1">
            <w:pPr>
              <w:spacing w:before="0"/>
              <w:ind w:leftChars="12" w:left="34"/>
              <w:jc w:val="center"/>
              <w:rPr>
                <w:rFonts w:asciiTheme="majorBidi" w:hAnsiTheme="majorBidi" w:cstheme="majorBidi"/>
              </w:rPr>
            </w:pPr>
            <w:r w:rsidRPr="008B1FBC">
              <w:rPr>
                <w:rFonts w:asciiTheme="majorBidi" w:hAnsiTheme="majorBidi" w:cstheme="majorBidi"/>
              </w:rPr>
              <w:t>Total</w:t>
            </w:r>
          </w:p>
        </w:tc>
        <w:tc>
          <w:tcPr>
            <w:tcW w:w="1418" w:type="dxa"/>
            <w:tcBorders>
              <w:top w:val="nil"/>
              <w:left w:val="nil"/>
              <w:bottom w:val="nil"/>
              <w:right w:val="nil"/>
            </w:tcBorders>
            <w:shd w:val="clear" w:color="auto" w:fill="auto"/>
            <w:noWrap/>
          </w:tcPr>
          <w:p w14:paraId="3A87DE89" w14:textId="66F11E3F" w:rsidR="00A24CE1" w:rsidRPr="008B1FBC" w:rsidRDefault="00A24CE1" w:rsidP="00A24CE1">
            <w:pPr>
              <w:pBdr>
                <w:bottom w:val="double" w:sz="4" w:space="1" w:color="auto"/>
              </w:pBdr>
              <w:spacing w:before="0"/>
              <w:ind w:left="0"/>
              <w:jc w:val="right"/>
              <w:rPr>
                <w:rFonts w:asciiTheme="majorBidi" w:hAnsiTheme="majorBidi" w:cstheme="majorBidi"/>
              </w:rPr>
            </w:pPr>
            <w:r w:rsidRPr="008B1FBC">
              <w:rPr>
                <w:rFonts w:asciiTheme="majorBidi" w:hAnsiTheme="majorBidi" w:cstheme="majorBidi"/>
              </w:rPr>
              <w:t xml:space="preserve">1,206,718.00 </w:t>
            </w:r>
          </w:p>
        </w:tc>
        <w:tc>
          <w:tcPr>
            <w:tcW w:w="1559" w:type="dxa"/>
            <w:tcBorders>
              <w:top w:val="nil"/>
              <w:left w:val="nil"/>
              <w:bottom w:val="nil"/>
              <w:right w:val="nil"/>
            </w:tcBorders>
            <w:shd w:val="clear" w:color="auto" w:fill="auto"/>
            <w:noWrap/>
          </w:tcPr>
          <w:p w14:paraId="09710FA1" w14:textId="28CF1A09" w:rsidR="00A24CE1" w:rsidRPr="008B1FBC" w:rsidRDefault="00A24CE1" w:rsidP="00A24CE1">
            <w:pPr>
              <w:pBdr>
                <w:bottom w:val="doub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1,042,817.00 </w:t>
            </w:r>
          </w:p>
        </w:tc>
        <w:tc>
          <w:tcPr>
            <w:tcW w:w="1417" w:type="dxa"/>
            <w:tcBorders>
              <w:top w:val="nil"/>
              <w:left w:val="nil"/>
              <w:bottom w:val="nil"/>
              <w:right w:val="nil"/>
            </w:tcBorders>
            <w:shd w:val="clear" w:color="auto" w:fill="auto"/>
            <w:noWrap/>
          </w:tcPr>
          <w:p w14:paraId="51714F81" w14:textId="0E8D557A" w:rsidR="00A24CE1" w:rsidRPr="008B1FBC" w:rsidRDefault="00A24CE1" w:rsidP="00A24CE1">
            <w:pPr>
              <w:pBdr>
                <w:bottom w:val="double" w:sz="4" w:space="1" w:color="auto"/>
              </w:pBdr>
              <w:spacing w:before="0"/>
              <w:ind w:left="0"/>
              <w:jc w:val="right"/>
              <w:rPr>
                <w:rFonts w:asciiTheme="majorBidi" w:hAnsiTheme="majorBidi" w:cstheme="majorBidi"/>
              </w:rPr>
            </w:pPr>
            <w:r w:rsidRPr="008B1FBC">
              <w:rPr>
                <w:rFonts w:asciiTheme="majorBidi" w:hAnsiTheme="majorBidi" w:cstheme="majorBidi"/>
              </w:rPr>
              <w:t xml:space="preserve">1,206,718.00 </w:t>
            </w:r>
          </w:p>
        </w:tc>
        <w:tc>
          <w:tcPr>
            <w:tcW w:w="1418" w:type="dxa"/>
            <w:tcBorders>
              <w:top w:val="nil"/>
              <w:left w:val="nil"/>
              <w:bottom w:val="nil"/>
              <w:right w:val="nil"/>
            </w:tcBorders>
            <w:shd w:val="clear" w:color="auto" w:fill="auto"/>
            <w:noWrap/>
          </w:tcPr>
          <w:p w14:paraId="0303F4AA" w14:textId="5F14E9AF" w:rsidR="00A24CE1" w:rsidRPr="008B1FBC" w:rsidRDefault="00A24CE1" w:rsidP="00A24CE1">
            <w:pPr>
              <w:pBdr>
                <w:bottom w:val="double" w:sz="4" w:space="1" w:color="auto"/>
              </w:pBd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1,042,817.00 </w:t>
            </w:r>
          </w:p>
        </w:tc>
      </w:tr>
    </w:tbl>
    <w:p w14:paraId="608C245A" w14:textId="77777777" w:rsidR="009A45C1" w:rsidRPr="008B1FBC" w:rsidRDefault="009A45C1" w:rsidP="005040A8">
      <w:pPr>
        <w:spacing w:line="500" w:lineRule="exact"/>
        <w:ind w:left="425" w:hanging="426"/>
        <w:rPr>
          <w:rFonts w:asciiTheme="majorBidi" w:hAnsiTheme="majorBidi" w:cstheme="majorBidi"/>
          <w:b/>
          <w:bCs/>
          <w:sz w:val="30"/>
          <w:szCs w:val="30"/>
        </w:rPr>
      </w:pPr>
    </w:p>
    <w:p w14:paraId="7B5B7B04" w14:textId="4B20DD7E" w:rsidR="00384822" w:rsidRDefault="00384822" w:rsidP="005040A8">
      <w:pPr>
        <w:spacing w:line="500" w:lineRule="exact"/>
        <w:ind w:left="425" w:hanging="426"/>
        <w:rPr>
          <w:rFonts w:asciiTheme="majorBidi" w:hAnsiTheme="majorBidi" w:cstheme="majorBidi"/>
          <w:b/>
          <w:bCs/>
          <w:sz w:val="30"/>
          <w:szCs w:val="30"/>
          <w:cs/>
        </w:rPr>
      </w:pPr>
      <w:r>
        <w:rPr>
          <w:rFonts w:asciiTheme="majorBidi" w:hAnsiTheme="majorBidi" w:cstheme="majorBidi"/>
          <w:b/>
          <w:bCs/>
          <w:sz w:val="30"/>
          <w:szCs w:val="30"/>
          <w:cs/>
        </w:rPr>
        <w:br w:type="page"/>
      </w:r>
    </w:p>
    <w:p w14:paraId="17D8A60F" w14:textId="47D7A024" w:rsidR="00A24CE1" w:rsidRPr="008B1FBC" w:rsidRDefault="00A24CE1" w:rsidP="00384822">
      <w:pPr>
        <w:tabs>
          <w:tab w:val="left" w:pos="426"/>
        </w:tabs>
        <w:spacing w:line="380" w:lineRule="exact"/>
        <w:ind w:left="0"/>
        <w:rPr>
          <w:rFonts w:asciiTheme="majorBidi" w:hAnsiTheme="majorBidi" w:cstheme="majorBidi"/>
          <w:sz w:val="30"/>
          <w:szCs w:val="30"/>
        </w:rPr>
      </w:pPr>
      <w:r w:rsidRPr="008B1FBC">
        <w:rPr>
          <w:rFonts w:asciiTheme="majorBidi" w:hAnsiTheme="majorBidi" w:cstheme="majorBidi"/>
          <w:b/>
          <w:bCs/>
          <w:sz w:val="30"/>
          <w:szCs w:val="30"/>
          <w:cs/>
        </w:rPr>
        <w:lastRenderedPageBreak/>
        <w:t>2</w:t>
      </w:r>
      <w:r w:rsidR="00A01438">
        <w:rPr>
          <w:rFonts w:asciiTheme="majorBidi" w:hAnsiTheme="majorBidi" w:cstheme="majorBidi" w:hint="cs"/>
          <w:b/>
          <w:bCs/>
          <w:sz w:val="30"/>
          <w:szCs w:val="30"/>
          <w:cs/>
        </w:rPr>
        <w:t>4</w:t>
      </w:r>
      <w:r w:rsidRPr="008B1FBC">
        <w:rPr>
          <w:rFonts w:asciiTheme="majorBidi" w:hAnsiTheme="majorBidi" w:cstheme="majorBidi"/>
          <w:b/>
          <w:bCs/>
          <w:sz w:val="30"/>
          <w:szCs w:val="30"/>
          <w:cs/>
        </w:rPr>
        <w:t>.</w:t>
      </w:r>
      <w:r w:rsidRPr="008B1FBC">
        <w:rPr>
          <w:rFonts w:asciiTheme="majorBidi" w:hAnsiTheme="majorBidi" w:cstheme="majorBidi"/>
          <w:b/>
          <w:bCs/>
          <w:sz w:val="30"/>
          <w:szCs w:val="30"/>
          <w:cs/>
        </w:rPr>
        <w:tab/>
      </w:r>
      <w:r w:rsidRPr="008B1FBC">
        <w:rPr>
          <w:rFonts w:asciiTheme="majorBidi" w:hAnsiTheme="majorBidi" w:cstheme="majorBidi"/>
          <w:b/>
          <w:bCs/>
          <w:sz w:val="30"/>
          <w:szCs w:val="30"/>
        </w:rPr>
        <w:t>EMPLOYEE BENEFIT OBLIGATIONS</w:t>
      </w:r>
      <w:r w:rsidRPr="008B1FBC">
        <w:rPr>
          <w:rFonts w:asciiTheme="majorBidi" w:hAnsiTheme="majorBidi" w:cstheme="majorBidi"/>
          <w:sz w:val="30"/>
          <w:szCs w:val="30"/>
        </w:rPr>
        <w:t xml:space="preserve"> </w:t>
      </w:r>
      <w:r w:rsidRPr="008B1FBC">
        <w:rPr>
          <w:rFonts w:asciiTheme="majorBidi" w:eastAsia="Times New Roman" w:hAnsiTheme="majorBidi" w:cstheme="majorBidi"/>
          <w:b/>
          <w:bCs/>
          <w:color w:val="auto"/>
          <w:sz w:val="30"/>
          <w:szCs w:val="30"/>
          <w:cs/>
        </w:rPr>
        <w:t>(</w:t>
      </w:r>
      <w:r w:rsidRPr="008B1FBC">
        <w:rPr>
          <w:rFonts w:asciiTheme="majorBidi" w:eastAsia="Times New Roman" w:hAnsiTheme="majorBidi" w:cstheme="majorBidi"/>
          <w:b/>
          <w:bCs/>
          <w:color w:val="auto"/>
          <w:sz w:val="30"/>
          <w:szCs w:val="30"/>
        </w:rPr>
        <w:t>Cont'd)</w:t>
      </w:r>
    </w:p>
    <w:p w14:paraId="4636FCCF" w14:textId="51496B57" w:rsidR="00A24CE1" w:rsidRPr="008B1FBC" w:rsidRDefault="00A24CE1" w:rsidP="00384822">
      <w:pPr>
        <w:spacing w:line="380" w:lineRule="exact"/>
        <w:ind w:left="426"/>
        <w:rPr>
          <w:rFonts w:asciiTheme="majorBidi" w:hAnsiTheme="majorBidi" w:cstheme="majorBidi"/>
          <w:sz w:val="30"/>
          <w:szCs w:val="30"/>
        </w:rPr>
      </w:pPr>
      <w:r w:rsidRPr="008B1FBC">
        <w:rPr>
          <w:rFonts w:asciiTheme="majorBidi" w:hAnsiTheme="majorBidi" w:cstheme="majorBidi"/>
          <w:sz w:val="30"/>
          <w:szCs w:val="30"/>
        </w:rPr>
        <w:t>Actuarial losses (gains) recognized in other comprehensive income:</w:t>
      </w:r>
    </w:p>
    <w:p w14:paraId="388A270D" w14:textId="77777777" w:rsidR="00A24CE1" w:rsidRPr="008B1FBC" w:rsidRDefault="00A24CE1" w:rsidP="00384822">
      <w:pPr>
        <w:spacing w:line="380" w:lineRule="exact"/>
        <w:ind w:left="0"/>
        <w:jc w:val="right"/>
        <w:rPr>
          <w:rFonts w:asciiTheme="majorBidi" w:hAnsiTheme="majorBidi" w:cstheme="majorBidi"/>
          <w:sz w:val="30"/>
          <w:szCs w:val="30"/>
        </w:rPr>
      </w:pPr>
      <w:r w:rsidRPr="008B1FBC">
        <w:rPr>
          <w:rFonts w:asciiTheme="majorBidi" w:eastAsia="Times New Roman" w:hAnsiTheme="majorBidi" w:cstheme="majorBidi"/>
          <w:color w:val="auto"/>
          <w:sz w:val="30"/>
          <w:szCs w:val="30"/>
        </w:rPr>
        <w:t>(Unit: Baht)</w:t>
      </w:r>
    </w:p>
    <w:tbl>
      <w:tblPr>
        <w:tblW w:w="8647" w:type="dxa"/>
        <w:tblInd w:w="959" w:type="dxa"/>
        <w:tblLayout w:type="fixed"/>
        <w:tblLook w:val="04A0" w:firstRow="1" w:lastRow="0" w:firstColumn="1" w:lastColumn="0" w:noHBand="0" w:noVBand="1"/>
      </w:tblPr>
      <w:tblGrid>
        <w:gridCol w:w="2835"/>
        <w:gridCol w:w="1418"/>
        <w:gridCol w:w="1559"/>
        <w:gridCol w:w="1417"/>
        <w:gridCol w:w="1418"/>
      </w:tblGrid>
      <w:tr w:rsidR="00A24CE1" w:rsidRPr="008B1FBC" w14:paraId="2004BCFB" w14:textId="77777777" w:rsidTr="00384822">
        <w:trPr>
          <w:trHeight w:val="435"/>
        </w:trPr>
        <w:tc>
          <w:tcPr>
            <w:tcW w:w="2835" w:type="dxa"/>
            <w:tcBorders>
              <w:top w:val="nil"/>
              <w:left w:val="nil"/>
              <w:bottom w:val="nil"/>
              <w:right w:val="nil"/>
            </w:tcBorders>
            <w:shd w:val="clear" w:color="auto" w:fill="auto"/>
            <w:noWrap/>
            <w:vAlign w:val="bottom"/>
            <w:hideMark/>
          </w:tcPr>
          <w:p w14:paraId="2708ECA0" w14:textId="77777777" w:rsidR="00A24CE1" w:rsidRPr="008B1FBC" w:rsidRDefault="00A24CE1" w:rsidP="00384822">
            <w:pPr>
              <w:spacing w:before="0" w:line="380" w:lineRule="exact"/>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1C6A73DE" w14:textId="77777777" w:rsidR="00A24CE1" w:rsidRPr="008B1FBC" w:rsidRDefault="00A24CE1" w:rsidP="00384822">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 xml:space="preserve">Consolidated </w:t>
            </w:r>
          </w:p>
          <w:p w14:paraId="3AEBD8E6"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04ECD3D0"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0C868764"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statements </w:t>
            </w:r>
          </w:p>
        </w:tc>
      </w:tr>
      <w:tr w:rsidR="00A24CE1" w:rsidRPr="008B1FBC" w14:paraId="51090B52" w14:textId="77777777" w:rsidTr="00384822">
        <w:trPr>
          <w:trHeight w:val="87"/>
        </w:trPr>
        <w:tc>
          <w:tcPr>
            <w:tcW w:w="2835" w:type="dxa"/>
            <w:tcBorders>
              <w:top w:val="nil"/>
              <w:left w:val="nil"/>
              <w:bottom w:val="nil"/>
              <w:right w:val="nil"/>
            </w:tcBorders>
            <w:shd w:val="clear" w:color="auto" w:fill="auto"/>
            <w:noWrap/>
            <w:vAlign w:val="bottom"/>
            <w:hideMark/>
          </w:tcPr>
          <w:p w14:paraId="70D29EC1" w14:textId="77777777" w:rsidR="00A24CE1" w:rsidRPr="008B1FBC" w:rsidRDefault="00A24CE1" w:rsidP="00384822">
            <w:pPr>
              <w:spacing w:before="0" w:line="380" w:lineRule="exact"/>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5B214D72"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27A4E7A8"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417" w:type="dxa"/>
            <w:tcBorders>
              <w:top w:val="nil"/>
              <w:left w:val="nil"/>
              <w:bottom w:val="nil"/>
              <w:right w:val="nil"/>
            </w:tcBorders>
            <w:shd w:val="clear" w:color="auto" w:fill="auto"/>
            <w:noWrap/>
            <w:hideMark/>
          </w:tcPr>
          <w:p w14:paraId="7C57D851"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418" w:type="dxa"/>
            <w:tcBorders>
              <w:top w:val="nil"/>
              <w:left w:val="nil"/>
              <w:bottom w:val="nil"/>
              <w:right w:val="nil"/>
            </w:tcBorders>
            <w:shd w:val="clear" w:color="auto" w:fill="auto"/>
            <w:noWrap/>
            <w:hideMark/>
          </w:tcPr>
          <w:p w14:paraId="511295C8"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2019</w:t>
            </w:r>
          </w:p>
        </w:tc>
      </w:tr>
      <w:tr w:rsidR="00A24CE1" w:rsidRPr="008B1FBC" w14:paraId="744BB0C3" w14:textId="77777777" w:rsidTr="00384822">
        <w:trPr>
          <w:trHeight w:val="114"/>
        </w:trPr>
        <w:tc>
          <w:tcPr>
            <w:tcW w:w="2835" w:type="dxa"/>
            <w:tcBorders>
              <w:top w:val="nil"/>
              <w:left w:val="nil"/>
              <w:bottom w:val="nil"/>
              <w:right w:val="nil"/>
            </w:tcBorders>
            <w:shd w:val="clear" w:color="auto" w:fill="auto"/>
            <w:noWrap/>
          </w:tcPr>
          <w:p w14:paraId="630437AE" w14:textId="2539FB5E" w:rsidR="00A24CE1" w:rsidRPr="008B1FBC" w:rsidRDefault="00A24CE1" w:rsidP="00384822">
            <w:pPr>
              <w:spacing w:before="0" w:line="380" w:lineRule="exact"/>
              <w:ind w:leftChars="12" w:left="34"/>
              <w:jc w:val="left"/>
              <w:rPr>
                <w:rFonts w:asciiTheme="majorBidi" w:hAnsiTheme="majorBidi" w:cstheme="majorBidi"/>
              </w:rPr>
            </w:pPr>
            <w:r w:rsidRPr="008B1FBC">
              <w:rPr>
                <w:rFonts w:asciiTheme="majorBidi" w:hAnsiTheme="majorBidi" w:cstheme="majorBidi"/>
              </w:rPr>
              <w:t>As at January 1</w:t>
            </w:r>
          </w:p>
        </w:tc>
        <w:tc>
          <w:tcPr>
            <w:tcW w:w="1418" w:type="dxa"/>
            <w:tcBorders>
              <w:top w:val="nil"/>
              <w:left w:val="nil"/>
              <w:bottom w:val="nil"/>
              <w:right w:val="nil"/>
            </w:tcBorders>
            <w:shd w:val="clear" w:color="auto" w:fill="auto"/>
            <w:noWrap/>
          </w:tcPr>
          <w:p w14:paraId="33D907D2" w14:textId="6325E0BD" w:rsidR="00A24CE1" w:rsidRPr="008B1FBC" w:rsidRDefault="00384822" w:rsidP="00384822">
            <w:pP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1559" w:type="dxa"/>
            <w:tcBorders>
              <w:top w:val="nil"/>
              <w:left w:val="nil"/>
              <w:bottom w:val="nil"/>
              <w:right w:val="nil"/>
            </w:tcBorders>
            <w:shd w:val="clear" w:color="auto" w:fill="auto"/>
            <w:noWrap/>
          </w:tcPr>
          <w:p w14:paraId="280DD590" w14:textId="070161EC" w:rsidR="00A24CE1" w:rsidRPr="008B1FBC" w:rsidRDefault="00384822" w:rsidP="00384822">
            <w:pP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1417" w:type="dxa"/>
            <w:tcBorders>
              <w:top w:val="nil"/>
              <w:left w:val="nil"/>
              <w:bottom w:val="nil"/>
              <w:right w:val="nil"/>
            </w:tcBorders>
            <w:shd w:val="clear" w:color="auto" w:fill="auto"/>
            <w:noWrap/>
          </w:tcPr>
          <w:p w14:paraId="35C6B9B9" w14:textId="02CE9344" w:rsidR="00A24CE1" w:rsidRPr="008B1FBC" w:rsidRDefault="00384822" w:rsidP="00384822">
            <w:pP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c>
          <w:tcPr>
            <w:tcW w:w="1418" w:type="dxa"/>
            <w:tcBorders>
              <w:top w:val="nil"/>
              <w:left w:val="nil"/>
              <w:bottom w:val="nil"/>
              <w:right w:val="nil"/>
            </w:tcBorders>
            <w:shd w:val="clear" w:color="auto" w:fill="auto"/>
            <w:noWrap/>
          </w:tcPr>
          <w:p w14:paraId="23CFC1D4" w14:textId="3BF21584" w:rsidR="00A24CE1" w:rsidRPr="008B1FBC" w:rsidRDefault="00384822" w:rsidP="00384822">
            <w:pPr>
              <w:spacing w:before="0" w:line="380" w:lineRule="exact"/>
              <w:ind w:left="0"/>
              <w:jc w:val="right"/>
              <w:rPr>
                <w:rFonts w:asciiTheme="majorBidi" w:eastAsia="Times New Roman" w:hAnsiTheme="majorBidi" w:cstheme="majorBidi"/>
                <w:color w:val="auto"/>
              </w:rPr>
            </w:pPr>
            <w:r>
              <w:rPr>
                <w:rFonts w:asciiTheme="majorBidi" w:hAnsiTheme="majorBidi" w:cstheme="majorBidi" w:hint="cs"/>
                <w:cs/>
              </w:rPr>
              <w:t>-</w:t>
            </w:r>
          </w:p>
        </w:tc>
      </w:tr>
      <w:tr w:rsidR="00A24CE1" w:rsidRPr="008B1FBC" w14:paraId="11E6C863" w14:textId="77777777" w:rsidTr="00384822">
        <w:trPr>
          <w:trHeight w:val="114"/>
        </w:trPr>
        <w:tc>
          <w:tcPr>
            <w:tcW w:w="2835" w:type="dxa"/>
            <w:tcBorders>
              <w:top w:val="nil"/>
              <w:left w:val="nil"/>
              <w:bottom w:val="nil"/>
              <w:right w:val="nil"/>
            </w:tcBorders>
            <w:shd w:val="clear" w:color="auto" w:fill="auto"/>
            <w:noWrap/>
          </w:tcPr>
          <w:p w14:paraId="16C92560" w14:textId="006C8875" w:rsidR="00A24CE1" w:rsidRPr="008B1FBC" w:rsidRDefault="00A24CE1" w:rsidP="00384822">
            <w:pPr>
              <w:spacing w:before="0" w:line="380" w:lineRule="exact"/>
              <w:ind w:leftChars="12" w:left="34"/>
              <w:jc w:val="left"/>
              <w:rPr>
                <w:rFonts w:asciiTheme="majorBidi" w:hAnsiTheme="majorBidi" w:cstheme="majorBidi"/>
              </w:rPr>
            </w:pPr>
            <w:r w:rsidRPr="008B1FBC">
              <w:rPr>
                <w:rFonts w:asciiTheme="majorBidi" w:hAnsiTheme="majorBidi" w:cstheme="majorBidi"/>
              </w:rPr>
              <w:t>Recognized during the year</w:t>
            </w:r>
          </w:p>
        </w:tc>
        <w:tc>
          <w:tcPr>
            <w:tcW w:w="1418" w:type="dxa"/>
            <w:tcBorders>
              <w:top w:val="nil"/>
              <w:left w:val="nil"/>
              <w:bottom w:val="nil"/>
              <w:right w:val="nil"/>
            </w:tcBorders>
            <w:shd w:val="clear" w:color="auto" w:fill="auto"/>
            <w:noWrap/>
          </w:tcPr>
          <w:p w14:paraId="3DAB8328" w14:textId="70477C62" w:rsidR="00A24CE1" w:rsidRPr="008B1FBC" w:rsidRDefault="00A24CE1" w:rsidP="00384822">
            <w:pPr>
              <w:pBdr>
                <w:bottom w:val="single" w:sz="4" w:space="1" w:color="auto"/>
              </w:pBdr>
              <w:spacing w:before="0" w:line="380" w:lineRule="exact"/>
              <w:ind w:left="0"/>
              <w:jc w:val="right"/>
              <w:rPr>
                <w:rFonts w:asciiTheme="majorBidi" w:hAnsiTheme="majorBidi" w:cstheme="majorBidi"/>
              </w:rPr>
            </w:pPr>
            <w:r w:rsidRPr="008B1FBC">
              <w:rPr>
                <w:rFonts w:asciiTheme="majorBidi" w:hAnsiTheme="majorBidi" w:cstheme="majorBidi"/>
              </w:rPr>
              <w:t>(1,283,066.00)</w:t>
            </w:r>
          </w:p>
        </w:tc>
        <w:tc>
          <w:tcPr>
            <w:tcW w:w="1559" w:type="dxa"/>
            <w:tcBorders>
              <w:top w:val="nil"/>
              <w:left w:val="nil"/>
              <w:bottom w:val="nil"/>
              <w:right w:val="nil"/>
            </w:tcBorders>
            <w:shd w:val="clear" w:color="auto" w:fill="auto"/>
            <w:noWrap/>
          </w:tcPr>
          <w:p w14:paraId="77D3609B" w14:textId="77FFD467" w:rsidR="00A24CE1" w:rsidRPr="008B1FBC" w:rsidRDefault="00A24CE1" w:rsidP="00384822">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524,691.00 </w:t>
            </w:r>
          </w:p>
        </w:tc>
        <w:tc>
          <w:tcPr>
            <w:tcW w:w="1417" w:type="dxa"/>
            <w:tcBorders>
              <w:top w:val="nil"/>
              <w:left w:val="nil"/>
              <w:bottom w:val="nil"/>
              <w:right w:val="nil"/>
            </w:tcBorders>
            <w:shd w:val="clear" w:color="auto" w:fill="auto"/>
            <w:noWrap/>
          </w:tcPr>
          <w:p w14:paraId="032E1AAA" w14:textId="646B0F10" w:rsidR="00A24CE1" w:rsidRPr="008B1FBC" w:rsidRDefault="00A24CE1" w:rsidP="00384822">
            <w:pPr>
              <w:pBdr>
                <w:bottom w:val="single" w:sz="4" w:space="1" w:color="auto"/>
              </w:pBdr>
              <w:spacing w:before="0" w:line="380" w:lineRule="exact"/>
              <w:ind w:left="0"/>
              <w:jc w:val="right"/>
              <w:rPr>
                <w:rFonts w:asciiTheme="majorBidi" w:hAnsiTheme="majorBidi" w:cstheme="majorBidi"/>
              </w:rPr>
            </w:pPr>
            <w:r w:rsidRPr="008B1FBC">
              <w:rPr>
                <w:rFonts w:asciiTheme="majorBidi" w:hAnsiTheme="majorBidi" w:cstheme="majorBidi"/>
              </w:rPr>
              <w:t>(1,283,066.00)</w:t>
            </w:r>
          </w:p>
        </w:tc>
        <w:tc>
          <w:tcPr>
            <w:tcW w:w="1418" w:type="dxa"/>
            <w:tcBorders>
              <w:top w:val="nil"/>
              <w:left w:val="nil"/>
              <w:bottom w:val="nil"/>
              <w:right w:val="nil"/>
            </w:tcBorders>
            <w:shd w:val="clear" w:color="auto" w:fill="auto"/>
            <w:noWrap/>
          </w:tcPr>
          <w:p w14:paraId="1AC1A515" w14:textId="4664FFC1" w:rsidR="00A24CE1" w:rsidRPr="008B1FBC" w:rsidRDefault="00A24CE1" w:rsidP="00384822">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524,691.00 </w:t>
            </w:r>
          </w:p>
        </w:tc>
      </w:tr>
      <w:tr w:rsidR="00A24CE1" w:rsidRPr="008B1FBC" w14:paraId="375EAD9C" w14:textId="77777777" w:rsidTr="00384822">
        <w:trPr>
          <w:trHeight w:val="493"/>
        </w:trPr>
        <w:tc>
          <w:tcPr>
            <w:tcW w:w="2835" w:type="dxa"/>
            <w:tcBorders>
              <w:top w:val="nil"/>
              <w:left w:val="nil"/>
              <w:bottom w:val="nil"/>
              <w:right w:val="nil"/>
            </w:tcBorders>
            <w:shd w:val="clear" w:color="auto" w:fill="auto"/>
            <w:noWrap/>
          </w:tcPr>
          <w:p w14:paraId="5DA23975" w14:textId="002AD3F4" w:rsidR="00A24CE1" w:rsidRPr="008B1FBC" w:rsidRDefault="00A24CE1" w:rsidP="00384822">
            <w:pPr>
              <w:tabs>
                <w:tab w:val="left" w:pos="315"/>
                <w:tab w:val="center" w:pos="1255"/>
              </w:tabs>
              <w:spacing w:before="0" w:line="380" w:lineRule="exact"/>
              <w:ind w:leftChars="12" w:left="34"/>
              <w:jc w:val="left"/>
              <w:rPr>
                <w:rFonts w:asciiTheme="majorBidi" w:hAnsiTheme="majorBidi" w:cstheme="majorBidi"/>
              </w:rPr>
            </w:pPr>
            <w:r w:rsidRPr="008B1FBC">
              <w:rPr>
                <w:rFonts w:asciiTheme="majorBidi" w:hAnsiTheme="majorBidi" w:cstheme="majorBidi"/>
              </w:rPr>
              <w:t>As at December 31</w:t>
            </w:r>
          </w:p>
        </w:tc>
        <w:tc>
          <w:tcPr>
            <w:tcW w:w="1418" w:type="dxa"/>
            <w:tcBorders>
              <w:top w:val="nil"/>
              <w:left w:val="nil"/>
              <w:bottom w:val="nil"/>
              <w:right w:val="nil"/>
            </w:tcBorders>
            <w:shd w:val="clear" w:color="auto" w:fill="auto"/>
            <w:noWrap/>
          </w:tcPr>
          <w:p w14:paraId="33831FE3" w14:textId="037BD89A" w:rsidR="00A24CE1" w:rsidRPr="008B1FBC" w:rsidRDefault="00A24CE1" w:rsidP="00384822">
            <w:pPr>
              <w:pBdr>
                <w:bottom w:val="double" w:sz="4" w:space="1" w:color="auto"/>
              </w:pBdr>
              <w:spacing w:before="0" w:line="380" w:lineRule="exact"/>
              <w:ind w:left="0"/>
              <w:jc w:val="right"/>
              <w:rPr>
                <w:rFonts w:asciiTheme="majorBidi" w:hAnsiTheme="majorBidi" w:cstheme="majorBidi"/>
              </w:rPr>
            </w:pPr>
            <w:r w:rsidRPr="008B1FBC">
              <w:rPr>
                <w:rFonts w:asciiTheme="majorBidi" w:hAnsiTheme="majorBidi" w:cstheme="majorBidi"/>
              </w:rPr>
              <w:t xml:space="preserve"> (1,283,066.00)</w:t>
            </w:r>
          </w:p>
        </w:tc>
        <w:tc>
          <w:tcPr>
            <w:tcW w:w="1559" w:type="dxa"/>
            <w:tcBorders>
              <w:top w:val="nil"/>
              <w:left w:val="nil"/>
              <w:bottom w:val="nil"/>
              <w:right w:val="nil"/>
            </w:tcBorders>
            <w:shd w:val="clear" w:color="auto" w:fill="auto"/>
            <w:noWrap/>
          </w:tcPr>
          <w:p w14:paraId="486B0DE6" w14:textId="6FEA115E" w:rsidR="00A24CE1" w:rsidRPr="008B1FBC" w:rsidRDefault="00A24CE1" w:rsidP="00384822">
            <w:pPr>
              <w:pBdr>
                <w:bottom w:val="doub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524,691.00 </w:t>
            </w:r>
          </w:p>
        </w:tc>
        <w:tc>
          <w:tcPr>
            <w:tcW w:w="1417" w:type="dxa"/>
            <w:tcBorders>
              <w:top w:val="nil"/>
              <w:left w:val="nil"/>
              <w:bottom w:val="nil"/>
              <w:right w:val="nil"/>
            </w:tcBorders>
            <w:shd w:val="clear" w:color="auto" w:fill="auto"/>
            <w:noWrap/>
          </w:tcPr>
          <w:p w14:paraId="4E010081" w14:textId="424534A9" w:rsidR="00A24CE1" w:rsidRPr="008B1FBC" w:rsidRDefault="00A24CE1" w:rsidP="00384822">
            <w:pPr>
              <w:pBdr>
                <w:bottom w:val="double" w:sz="4" w:space="1" w:color="auto"/>
              </w:pBdr>
              <w:spacing w:before="0" w:line="380" w:lineRule="exact"/>
              <w:ind w:left="0"/>
              <w:jc w:val="right"/>
              <w:rPr>
                <w:rFonts w:asciiTheme="majorBidi" w:hAnsiTheme="majorBidi" w:cstheme="majorBidi"/>
              </w:rPr>
            </w:pPr>
            <w:r w:rsidRPr="008B1FBC">
              <w:rPr>
                <w:rFonts w:asciiTheme="majorBidi" w:hAnsiTheme="majorBidi" w:cstheme="majorBidi"/>
              </w:rPr>
              <w:t xml:space="preserve"> (1,283,066.00)</w:t>
            </w:r>
          </w:p>
        </w:tc>
        <w:tc>
          <w:tcPr>
            <w:tcW w:w="1418" w:type="dxa"/>
            <w:tcBorders>
              <w:top w:val="nil"/>
              <w:left w:val="nil"/>
              <w:bottom w:val="nil"/>
              <w:right w:val="nil"/>
            </w:tcBorders>
            <w:shd w:val="clear" w:color="auto" w:fill="auto"/>
            <w:noWrap/>
          </w:tcPr>
          <w:p w14:paraId="177D2770" w14:textId="0BF4D826" w:rsidR="00A24CE1" w:rsidRPr="008B1FBC" w:rsidRDefault="00A24CE1" w:rsidP="00384822">
            <w:pPr>
              <w:pBdr>
                <w:bottom w:val="doub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 524,691.00 </w:t>
            </w:r>
          </w:p>
        </w:tc>
      </w:tr>
    </w:tbl>
    <w:p w14:paraId="33B73C6E" w14:textId="6BDDD449" w:rsidR="00A24CE1" w:rsidRPr="008B1FBC" w:rsidRDefault="00A24CE1" w:rsidP="00384822">
      <w:pPr>
        <w:spacing w:line="380" w:lineRule="exact"/>
        <w:ind w:left="426"/>
        <w:rPr>
          <w:rFonts w:asciiTheme="majorBidi" w:hAnsiTheme="majorBidi" w:cstheme="majorBidi"/>
          <w:sz w:val="30"/>
          <w:szCs w:val="30"/>
        </w:rPr>
      </w:pPr>
      <w:r w:rsidRPr="008B1FBC">
        <w:rPr>
          <w:rFonts w:asciiTheme="majorBidi" w:hAnsiTheme="majorBidi" w:cstheme="majorBidi"/>
          <w:sz w:val="30"/>
          <w:szCs w:val="30"/>
        </w:rPr>
        <w:t>Actuarial losses (gains) recognized in other comprehensive income arising from:</w:t>
      </w:r>
    </w:p>
    <w:p w14:paraId="569C5649" w14:textId="77777777" w:rsidR="00A24CE1" w:rsidRPr="008B1FBC" w:rsidRDefault="00A24CE1" w:rsidP="00384822">
      <w:pPr>
        <w:spacing w:line="380" w:lineRule="exact"/>
        <w:ind w:left="0"/>
        <w:jc w:val="right"/>
        <w:rPr>
          <w:rFonts w:asciiTheme="majorBidi" w:hAnsiTheme="majorBidi" w:cstheme="majorBidi"/>
          <w:sz w:val="30"/>
          <w:szCs w:val="30"/>
        </w:rPr>
      </w:pPr>
      <w:r w:rsidRPr="008B1FBC">
        <w:rPr>
          <w:rFonts w:asciiTheme="majorBidi" w:eastAsia="Times New Roman" w:hAnsiTheme="majorBidi" w:cstheme="majorBidi"/>
          <w:color w:val="auto"/>
          <w:sz w:val="30"/>
          <w:szCs w:val="30"/>
        </w:rPr>
        <w:t>(Unit: Baht)</w:t>
      </w:r>
    </w:p>
    <w:tbl>
      <w:tblPr>
        <w:tblW w:w="8647" w:type="dxa"/>
        <w:tblInd w:w="959" w:type="dxa"/>
        <w:tblLayout w:type="fixed"/>
        <w:tblLook w:val="04A0" w:firstRow="1" w:lastRow="0" w:firstColumn="1" w:lastColumn="0" w:noHBand="0" w:noVBand="1"/>
      </w:tblPr>
      <w:tblGrid>
        <w:gridCol w:w="2835"/>
        <w:gridCol w:w="1418"/>
        <w:gridCol w:w="1559"/>
        <w:gridCol w:w="1417"/>
        <w:gridCol w:w="1418"/>
      </w:tblGrid>
      <w:tr w:rsidR="00A24CE1" w:rsidRPr="008B1FBC" w14:paraId="1AE6ED05" w14:textId="77777777" w:rsidTr="00384822">
        <w:trPr>
          <w:trHeight w:val="435"/>
        </w:trPr>
        <w:tc>
          <w:tcPr>
            <w:tcW w:w="2835" w:type="dxa"/>
            <w:tcBorders>
              <w:top w:val="nil"/>
              <w:left w:val="nil"/>
              <w:bottom w:val="nil"/>
              <w:right w:val="nil"/>
            </w:tcBorders>
            <w:shd w:val="clear" w:color="auto" w:fill="auto"/>
            <w:noWrap/>
            <w:vAlign w:val="bottom"/>
            <w:hideMark/>
          </w:tcPr>
          <w:p w14:paraId="46A71EE9" w14:textId="77777777" w:rsidR="00A24CE1" w:rsidRPr="008B1FBC" w:rsidRDefault="00A24CE1" w:rsidP="00384822">
            <w:pPr>
              <w:spacing w:before="0" w:line="380" w:lineRule="exact"/>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1459BC2B" w14:textId="77777777" w:rsidR="00A24CE1" w:rsidRPr="008B1FBC" w:rsidRDefault="00A24CE1" w:rsidP="00384822">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 xml:space="preserve">Consolidated </w:t>
            </w:r>
          </w:p>
          <w:p w14:paraId="51948A32"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4A86926E"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27AC5FE0"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statements </w:t>
            </w:r>
          </w:p>
        </w:tc>
      </w:tr>
      <w:tr w:rsidR="00A24CE1" w:rsidRPr="008B1FBC" w14:paraId="5336D904" w14:textId="77777777" w:rsidTr="00384822">
        <w:trPr>
          <w:trHeight w:val="87"/>
        </w:trPr>
        <w:tc>
          <w:tcPr>
            <w:tcW w:w="2835" w:type="dxa"/>
            <w:tcBorders>
              <w:top w:val="nil"/>
              <w:left w:val="nil"/>
              <w:bottom w:val="nil"/>
              <w:right w:val="nil"/>
            </w:tcBorders>
            <w:shd w:val="clear" w:color="auto" w:fill="auto"/>
            <w:noWrap/>
            <w:vAlign w:val="bottom"/>
            <w:hideMark/>
          </w:tcPr>
          <w:p w14:paraId="281F87B9" w14:textId="77777777" w:rsidR="00A24CE1" w:rsidRPr="008B1FBC" w:rsidRDefault="00A24CE1" w:rsidP="00384822">
            <w:pPr>
              <w:spacing w:before="0" w:line="380" w:lineRule="exact"/>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5CA692CE"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559" w:type="dxa"/>
            <w:tcBorders>
              <w:top w:val="nil"/>
              <w:left w:val="nil"/>
              <w:bottom w:val="nil"/>
              <w:right w:val="nil"/>
            </w:tcBorders>
            <w:shd w:val="clear" w:color="auto" w:fill="auto"/>
            <w:noWrap/>
            <w:hideMark/>
          </w:tcPr>
          <w:p w14:paraId="7D5AD76D"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1417" w:type="dxa"/>
            <w:tcBorders>
              <w:top w:val="nil"/>
              <w:left w:val="nil"/>
              <w:bottom w:val="nil"/>
              <w:right w:val="nil"/>
            </w:tcBorders>
            <w:shd w:val="clear" w:color="auto" w:fill="auto"/>
            <w:noWrap/>
            <w:hideMark/>
          </w:tcPr>
          <w:p w14:paraId="210774B3"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418" w:type="dxa"/>
            <w:tcBorders>
              <w:top w:val="nil"/>
              <w:left w:val="nil"/>
              <w:bottom w:val="nil"/>
              <w:right w:val="nil"/>
            </w:tcBorders>
            <w:shd w:val="clear" w:color="auto" w:fill="auto"/>
            <w:noWrap/>
            <w:hideMark/>
          </w:tcPr>
          <w:p w14:paraId="3614B37F" w14:textId="77777777" w:rsidR="00A24CE1" w:rsidRPr="008B1FBC" w:rsidRDefault="00A24CE1"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2019</w:t>
            </w:r>
          </w:p>
        </w:tc>
      </w:tr>
      <w:tr w:rsidR="00A24CE1" w:rsidRPr="008B1FBC" w14:paraId="431907C3" w14:textId="77777777" w:rsidTr="00384822">
        <w:trPr>
          <w:trHeight w:val="114"/>
        </w:trPr>
        <w:tc>
          <w:tcPr>
            <w:tcW w:w="2835" w:type="dxa"/>
            <w:tcBorders>
              <w:top w:val="nil"/>
              <w:left w:val="nil"/>
              <w:bottom w:val="nil"/>
              <w:right w:val="nil"/>
            </w:tcBorders>
            <w:shd w:val="clear" w:color="auto" w:fill="auto"/>
            <w:noWrap/>
          </w:tcPr>
          <w:p w14:paraId="7A304C09" w14:textId="3323598A" w:rsidR="00A24CE1" w:rsidRPr="008B1FBC" w:rsidRDefault="00A24CE1" w:rsidP="00384822">
            <w:pPr>
              <w:spacing w:before="0" w:line="380" w:lineRule="exact"/>
              <w:ind w:leftChars="12" w:left="34"/>
              <w:jc w:val="left"/>
              <w:rPr>
                <w:rFonts w:asciiTheme="majorBidi" w:hAnsiTheme="majorBidi" w:cstheme="majorBidi"/>
              </w:rPr>
            </w:pPr>
            <w:r w:rsidRPr="008B1FBC">
              <w:rPr>
                <w:rFonts w:asciiTheme="majorBidi" w:hAnsiTheme="majorBidi" w:cstheme="majorBidi"/>
              </w:rPr>
              <w:t>Financial assumptions</w:t>
            </w:r>
          </w:p>
        </w:tc>
        <w:tc>
          <w:tcPr>
            <w:tcW w:w="1418" w:type="dxa"/>
            <w:tcBorders>
              <w:top w:val="nil"/>
              <w:left w:val="nil"/>
              <w:bottom w:val="nil"/>
              <w:right w:val="nil"/>
            </w:tcBorders>
            <w:shd w:val="clear" w:color="auto" w:fill="auto"/>
            <w:noWrap/>
          </w:tcPr>
          <w:p w14:paraId="29E1F074" w14:textId="72A22920" w:rsidR="00A24CE1" w:rsidRPr="008B1FBC" w:rsidRDefault="00A24CE1" w:rsidP="00384822">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(1,283,066.00)</w:t>
            </w:r>
          </w:p>
        </w:tc>
        <w:tc>
          <w:tcPr>
            <w:tcW w:w="1559" w:type="dxa"/>
            <w:tcBorders>
              <w:top w:val="nil"/>
              <w:left w:val="nil"/>
              <w:bottom w:val="nil"/>
              <w:right w:val="nil"/>
            </w:tcBorders>
            <w:shd w:val="clear" w:color="auto" w:fill="auto"/>
            <w:noWrap/>
          </w:tcPr>
          <w:p w14:paraId="5BD25D4B" w14:textId="25FAAD9A" w:rsidR="00A24CE1" w:rsidRPr="008B1FBC" w:rsidRDefault="00A24CE1" w:rsidP="00384822">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524,691.00 </w:t>
            </w:r>
          </w:p>
        </w:tc>
        <w:tc>
          <w:tcPr>
            <w:tcW w:w="1417" w:type="dxa"/>
            <w:tcBorders>
              <w:top w:val="nil"/>
              <w:left w:val="nil"/>
              <w:bottom w:val="nil"/>
              <w:right w:val="nil"/>
            </w:tcBorders>
            <w:shd w:val="clear" w:color="auto" w:fill="auto"/>
            <w:noWrap/>
          </w:tcPr>
          <w:p w14:paraId="3051E734" w14:textId="0A6A0404" w:rsidR="00A24CE1" w:rsidRPr="008B1FBC" w:rsidRDefault="00A24CE1" w:rsidP="00384822">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(1,283,066.00)</w:t>
            </w:r>
          </w:p>
        </w:tc>
        <w:tc>
          <w:tcPr>
            <w:tcW w:w="1418" w:type="dxa"/>
            <w:tcBorders>
              <w:top w:val="nil"/>
              <w:left w:val="nil"/>
              <w:bottom w:val="nil"/>
              <w:right w:val="nil"/>
            </w:tcBorders>
            <w:shd w:val="clear" w:color="auto" w:fill="auto"/>
            <w:noWrap/>
          </w:tcPr>
          <w:p w14:paraId="511F9161" w14:textId="570835ED" w:rsidR="00A24CE1" w:rsidRPr="008B1FBC" w:rsidRDefault="00A24CE1" w:rsidP="00384822">
            <w:pPr>
              <w:pBdr>
                <w:bottom w:val="sing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524,691.00 </w:t>
            </w:r>
          </w:p>
        </w:tc>
      </w:tr>
      <w:tr w:rsidR="00A24CE1" w:rsidRPr="008B1FBC" w14:paraId="02BA890F" w14:textId="77777777" w:rsidTr="00384822">
        <w:trPr>
          <w:trHeight w:val="537"/>
        </w:trPr>
        <w:tc>
          <w:tcPr>
            <w:tcW w:w="2835" w:type="dxa"/>
            <w:tcBorders>
              <w:top w:val="nil"/>
              <w:left w:val="nil"/>
              <w:bottom w:val="nil"/>
              <w:right w:val="nil"/>
            </w:tcBorders>
            <w:shd w:val="clear" w:color="auto" w:fill="auto"/>
            <w:noWrap/>
          </w:tcPr>
          <w:p w14:paraId="324B8F4B" w14:textId="3A4C1A36" w:rsidR="00A24CE1" w:rsidRPr="008B1FBC" w:rsidRDefault="00A24CE1" w:rsidP="00384822">
            <w:pPr>
              <w:spacing w:before="0" w:line="380" w:lineRule="exact"/>
              <w:ind w:leftChars="12" w:left="34"/>
              <w:jc w:val="center"/>
              <w:rPr>
                <w:rFonts w:asciiTheme="majorBidi" w:hAnsiTheme="majorBidi" w:cstheme="majorBidi"/>
              </w:rPr>
            </w:pPr>
            <w:r w:rsidRPr="008B1FBC">
              <w:rPr>
                <w:rFonts w:asciiTheme="majorBidi" w:hAnsiTheme="majorBidi" w:cstheme="majorBidi"/>
              </w:rPr>
              <w:t>Total</w:t>
            </w:r>
          </w:p>
        </w:tc>
        <w:tc>
          <w:tcPr>
            <w:tcW w:w="1418" w:type="dxa"/>
            <w:tcBorders>
              <w:top w:val="nil"/>
              <w:left w:val="nil"/>
              <w:bottom w:val="nil"/>
              <w:right w:val="nil"/>
            </w:tcBorders>
            <w:shd w:val="clear" w:color="auto" w:fill="auto"/>
            <w:noWrap/>
          </w:tcPr>
          <w:p w14:paraId="17C506B7" w14:textId="61E72E98" w:rsidR="00A24CE1" w:rsidRPr="008B1FBC" w:rsidRDefault="00A24CE1" w:rsidP="00384822">
            <w:pPr>
              <w:pBdr>
                <w:bottom w:val="double" w:sz="4" w:space="1" w:color="auto"/>
              </w:pBdr>
              <w:spacing w:before="0" w:line="380" w:lineRule="exact"/>
              <w:ind w:left="0"/>
              <w:jc w:val="right"/>
              <w:rPr>
                <w:rFonts w:asciiTheme="majorBidi" w:hAnsiTheme="majorBidi" w:cstheme="majorBidi"/>
              </w:rPr>
            </w:pPr>
            <w:r w:rsidRPr="008B1FBC">
              <w:rPr>
                <w:rFonts w:asciiTheme="majorBidi" w:hAnsiTheme="majorBidi" w:cstheme="majorBidi"/>
              </w:rPr>
              <w:t>(1,283,066.00)</w:t>
            </w:r>
          </w:p>
        </w:tc>
        <w:tc>
          <w:tcPr>
            <w:tcW w:w="1559" w:type="dxa"/>
            <w:tcBorders>
              <w:top w:val="nil"/>
              <w:left w:val="nil"/>
              <w:bottom w:val="nil"/>
              <w:right w:val="nil"/>
            </w:tcBorders>
            <w:shd w:val="clear" w:color="auto" w:fill="auto"/>
            <w:noWrap/>
          </w:tcPr>
          <w:p w14:paraId="7C9F657B" w14:textId="3DC0DA71" w:rsidR="00A24CE1" w:rsidRPr="008B1FBC" w:rsidRDefault="00A24CE1" w:rsidP="00384822">
            <w:pPr>
              <w:pBdr>
                <w:bottom w:val="doub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524,691.00 </w:t>
            </w:r>
          </w:p>
        </w:tc>
        <w:tc>
          <w:tcPr>
            <w:tcW w:w="1417" w:type="dxa"/>
            <w:tcBorders>
              <w:top w:val="nil"/>
              <w:left w:val="nil"/>
              <w:bottom w:val="nil"/>
              <w:right w:val="nil"/>
            </w:tcBorders>
            <w:shd w:val="clear" w:color="auto" w:fill="auto"/>
            <w:noWrap/>
          </w:tcPr>
          <w:p w14:paraId="0A051912" w14:textId="182BF9FC" w:rsidR="00A24CE1" w:rsidRPr="008B1FBC" w:rsidRDefault="00A24CE1" w:rsidP="00384822">
            <w:pPr>
              <w:pBdr>
                <w:bottom w:val="double" w:sz="4" w:space="1" w:color="auto"/>
              </w:pBdr>
              <w:spacing w:before="0" w:line="380" w:lineRule="exact"/>
              <w:ind w:left="0"/>
              <w:jc w:val="right"/>
              <w:rPr>
                <w:rFonts w:asciiTheme="majorBidi" w:hAnsiTheme="majorBidi" w:cstheme="majorBidi"/>
              </w:rPr>
            </w:pPr>
            <w:r w:rsidRPr="008B1FBC">
              <w:rPr>
                <w:rFonts w:asciiTheme="majorBidi" w:hAnsiTheme="majorBidi" w:cstheme="majorBidi"/>
              </w:rPr>
              <w:t>(1,283,066.00)</w:t>
            </w:r>
          </w:p>
        </w:tc>
        <w:tc>
          <w:tcPr>
            <w:tcW w:w="1418" w:type="dxa"/>
            <w:tcBorders>
              <w:top w:val="nil"/>
              <w:left w:val="nil"/>
              <w:bottom w:val="nil"/>
              <w:right w:val="nil"/>
            </w:tcBorders>
            <w:shd w:val="clear" w:color="auto" w:fill="auto"/>
            <w:noWrap/>
          </w:tcPr>
          <w:p w14:paraId="009F84E9" w14:textId="33B5E4DA" w:rsidR="00A24CE1" w:rsidRPr="008B1FBC" w:rsidRDefault="00A24CE1" w:rsidP="00384822">
            <w:pPr>
              <w:pBdr>
                <w:bottom w:val="double" w:sz="4" w:space="1" w:color="auto"/>
              </w:pBdr>
              <w:spacing w:before="0" w:line="380" w:lineRule="exact"/>
              <w:ind w:left="0"/>
              <w:jc w:val="right"/>
              <w:rPr>
                <w:rFonts w:asciiTheme="majorBidi" w:eastAsia="Times New Roman" w:hAnsiTheme="majorBidi" w:cstheme="majorBidi"/>
                <w:color w:val="auto"/>
              </w:rPr>
            </w:pPr>
            <w:r w:rsidRPr="008B1FBC">
              <w:rPr>
                <w:rFonts w:asciiTheme="majorBidi" w:hAnsiTheme="majorBidi" w:cstheme="majorBidi"/>
              </w:rPr>
              <w:t xml:space="preserve">524,691.00 </w:t>
            </w:r>
          </w:p>
        </w:tc>
      </w:tr>
    </w:tbl>
    <w:p w14:paraId="38724543" w14:textId="057CF4C1" w:rsidR="00A24CE1" w:rsidRPr="00F12ED1" w:rsidRDefault="00A24CE1" w:rsidP="00384822">
      <w:pPr>
        <w:tabs>
          <w:tab w:val="left" w:pos="426"/>
        </w:tabs>
        <w:spacing w:line="380" w:lineRule="exact"/>
        <w:ind w:left="426"/>
        <w:rPr>
          <w:rFonts w:asciiTheme="majorBidi" w:hAnsiTheme="majorBidi" w:cstheme="majorBidi"/>
          <w:sz w:val="30"/>
          <w:szCs w:val="30"/>
        </w:rPr>
      </w:pPr>
      <w:r w:rsidRPr="008B1FBC">
        <w:rPr>
          <w:rFonts w:asciiTheme="majorBidi" w:hAnsiTheme="majorBidi" w:cstheme="majorBidi"/>
          <w:sz w:val="30"/>
          <w:szCs w:val="30"/>
        </w:rPr>
        <w:t xml:space="preserve">On April </w:t>
      </w:r>
      <w:r w:rsidRPr="008B1FBC">
        <w:rPr>
          <w:rFonts w:asciiTheme="majorBidi" w:hAnsiTheme="majorBidi" w:cstheme="majorBidi"/>
          <w:sz w:val="30"/>
          <w:szCs w:val="30"/>
          <w:cs/>
        </w:rPr>
        <w:t>5</w:t>
      </w:r>
      <w:r w:rsidRPr="008B1FBC">
        <w:rPr>
          <w:rFonts w:asciiTheme="majorBidi" w:hAnsiTheme="majorBidi" w:cstheme="majorBidi"/>
          <w:sz w:val="30"/>
          <w:szCs w:val="30"/>
        </w:rPr>
        <w:t xml:space="preserve">, </w:t>
      </w:r>
      <w:r w:rsidRPr="008B1FBC">
        <w:rPr>
          <w:rFonts w:asciiTheme="majorBidi" w:hAnsiTheme="majorBidi" w:cstheme="majorBidi"/>
          <w:sz w:val="30"/>
          <w:szCs w:val="30"/>
          <w:cs/>
        </w:rPr>
        <w:t>2019</w:t>
      </w:r>
      <w:r w:rsidRPr="008B1FBC">
        <w:rPr>
          <w:rFonts w:asciiTheme="majorBidi" w:hAnsiTheme="majorBidi" w:cstheme="majorBidi"/>
          <w:sz w:val="30"/>
          <w:szCs w:val="30"/>
        </w:rPr>
        <w:t xml:space="preserve">, new </w:t>
      </w:r>
      <w:proofErr w:type="spellStart"/>
      <w:r w:rsidRPr="008B1FBC">
        <w:rPr>
          <w:rFonts w:asciiTheme="majorBidi" w:hAnsiTheme="majorBidi" w:cstheme="majorBidi"/>
          <w:sz w:val="30"/>
          <w:szCs w:val="30"/>
        </w:rPr>
        <w:t>Labour</w:t>
      </w:r>
      <w:proofErr w:type="spellEnd"/>
      <w:r w:rsidRPr="008B1FBC">
        <w:rPr>
          <w:rFonts w:asciiTheme="majorBidi" w:hAnsiTheme="majorBidi" w:cstheme="majorBidi"/>
          <w:sz w:val="30"/>
          <w:szCs w:val="30"/>
        </w:rPr>
        <w:t xml:space="preserve"> Protection Act was published in the Royal Gazette which will become effective after</w:t>
      </w:r>
      <w:r w:rsidRPr="008B1FBC">
        <w:rPr>
          <w:rFonts w:asciiTheme="majorBidi" w:hAnsiTheme="majorBidi" w:cstheme="majorBidi"/>
          <w:sz w:val="30"/>
          <w:szCs w:val="30"/>
          <w:cs/>
        </w:rPr>
        <w:t xml:space="preserve"> 3</w:t>
      </w:r>
      <w:r w:rsidRPr="008B1FBC">
        <w:rPr>
          <w:rFonts w:asciiTheme="majorBidi" w:hAnsiTheme="majorBidi" w:cstheme="majorBidi"/>
          <w:sz w:val="30"/>
          <w:szCs w:val="30"/>
        </w:rPr>
        <w:t>0</w:t>
      </w:r>
      <w:r w:rsidRPr="008B1FBC">
        <w:rPr>
          <w:rFonts w:asciiTheme="majorBidi" w:hAnsiTheme="majorBidi" w:cstheme="majorBidi"/>
          <w:sz w:val="30"/>
          <w:szCs w:val="30"/>
          <w:cs/>
        </w:rPr>
        <w:t xml:space="preserve"> </w:t>
      </w:r>
      <w:r w:rsidRPr="008B1FBC">
        <w:rPr>
          <w:rFonts w:asciiTheme="majorBidi" w:hAnsiTheme="majorBidi" w:cstheme="majorBidi"/>
          <w:sz w:val="30"/>
          <w:szCs w:val="30"/>
        </w:rPr>
        <w:t>days from the date of its publication in the Royal Gazette onwards which determined the additional rate of severance</w:t>
      </w:r>
      <w:r w:rsidRPr="008B1FBC">
        <w:rPr>
          <w:rFonts w:asciiTheme="majorBidi" w:hAnsiTheme="majorBidi" w:cstheme="majorBidi"/>
          <w:sz w:val="30"/>
          <w:szCs w:val="30"/>
          <w:cs/>
        </w:rPr>
        <w:t xml:space="preserve"> </w:t>
      </w:r>
      <w:r w:rsidRPr="008B1FBC">
        <w:rPr>
          <w:rFonts w:asciiTheme="majorBidi" w:hAnsiTheme="majorBidi" w:cstheme="majorBidi"/>
          <w:sz w:val="30"/>
          <w:szCs w:val="30"/>
        </w:rPr>
        <w:t xml:space="preserve">pay in the case of termination of employment for a terminated employee who has worked for </w:t>
      </w:r>
      <w:r w:rsidRPr="008B1FBC">
        <w:rPr>
          <w:rFonts w:asciiTheme="majorBidi" w:hAnsiTheme="majorBidi" w:cstheme="majorBidi"/>
          <w:sz w:val="30"/>
          <w:szCs w:val="30"/>
          <w:cs/>
        </w:rPr>
        <w:t xml:space="preserve">20 </w:t>
      </w:r>
      <w:r w:rsidRPr="008B1FBC">
        <w:rPr>
          <w:rFonts w:asciiTheme="majorBidi" w:hAnsiTheme="majorBidi" w:cstheme="majorBidi"/>
          <w:sz w:val="30"/>
          <w:szCs w:val="30"/>
        </w:rPr>
        <w:t>consecutive years or more</w:t>
      </w:r>
      <w:r w:rsidRPr="00F12ED1">
        <w:rPr>
          <w:rFonts w:asciiTheme="majorBidi" w:hAnsiTheme="majorBidi" w:cstheme="majorBidi"/>
          <w:sz w:val="30"/>
          <w:szCs w:val="30"/>
        </w:rPr>
        <w:t xml:space="preserve"> and shall be entitled to receive payment not less than the last rate of wages for 400 days. The Company has recorded the effects of the aforementioned </w:t>
      </w:r>
      <w:proofErr w:type="spellStart"/>
      <w:r w:rsidRPr="00F12ED1">
        <w:rPr>
          <w:rFonts w:asciiTheme="majorBidi" w:hAnsiTheme="majorBidi" w:cstheme="majorBidi"/>
          <w:sz w:val="30"/>
          <w:szCs w:val="30"/>
        </w:rPr>
        <w:t>Labour</w:t>
      </w:r>
      <w:proofErr w:type="spellEnd"/>
      <w:r w:rsidRPr="00F12ED1">
        <w:rPr>
          <w:rFonts w:asciiTheme="majorBidi" w:hAnsiTheme="majorBidi" w:cstheme="majorBidi"/>
          <w:sz w:val="30"/>
          <w:szCs w:val="30"/>
        </w:rPr>
        <w:t xml:space="preserve"> Protection Act in the financial statements in 2019 as costs of services immediately.</w:t>
      </w:r>
    </w:p>
    <w:p w14:paraId="25C64EE8" w14:textId="4F956691" w:rsidR="00A24CE1" w:rsidRPr="00F12ED1" w:rsidRDefault="00A24CE1" w:rsidP="00384822">
      <w:pPr>
        <w:tabs>
          <w:tab w:val="left" w:pos="426"/>
        </w:tabs>
        <w:spacing w:line="380" w:lineRule="exact"/>
        <w:ind w:left="426"/>
        <w:rPr>
          <w:rFonts w:asciiTheme="majorBidi" w:hAnsiTheme="majorBidi" w:cstheme="majorBidi"/>
          <w:sz w:val="30"/>
          <w:szCs w:val="30"/>
        </w:rPr>
      </w:pPr>
      <w:r w:rsidRPr="00F12ED1">
        <w:rPr>
          <w:rFonts w:asciiTheme="majorBidi" w:hAnsiTheme="majorBidi" w:cstheme="majorBidi"/>
          <w:sz w:val="30"/>
          <w:szCs w:val="30"/>
        </w:rPr>
        <w:t xml:space="preserve">Principal actuarial </w:t>
      </w:r>
      <w:proofErr w:type="gramStart"/>
      <w:r w:rsidRPr="00F12ED1">
        <w:rPr>
          <w:rFonts w:asciiTheme="majorBidi" w:hAnsiTheme="majorBidi" w:cstheme="majorBidi"/>
          <w:sz w:val="30"/>
          <w:szCs w:val="30"/>
        </w:rPr>
        <w:t>assumption are</w:t>
      </w:r>
      <w:proofErr w:type="gramEnd"/>
      <w:r w:rsidRPr="00F12ED1">
        <w:rPr>
          <w:rFonts w:asciiTheme="majorBidi" w:hAnsiTheme="majorBidi" w:cstheme="majorBidi"/>
          <w:sz w:val="30"/>
          <w:szCs w:val="30"/>
        </w:rPr>
        <w:t xml:space="preserve"> as </w:t>
      </w:r>
      <w:r w:rsidR="00EA2DDF" w:rsidRPr="00F12ED1">
        <w:rPr>
          <w:rFonts w:asciiTheme="majorBidi" w:hAnsiTheme="majorBidi" w:cstheme="majorBidi"/>
          <w:sz w:val="30"/>
          <w:szCs w:val="30"/>
        </w:rPr>
        <w:t>follow</w:t>
      </w:r>
      <w:r w:rsidR="00A52675">
        <w:rPr>
          <w:rFonts w:asciiTheme="majorBidi" w:hAnsiTheme="majorBidi" w:cstheme="majorBidi"/>
          <w:sz w:val="30"/>
          <w:szCs w:val="30"/>
        </w:rPr>
        <w:t>s</w:t>
      </w:r>
      <w:r w:rsidR="00EA2DDF" w:rsidRPr="00F12ED1">
        <w:rPr>
          <w:rFonts w:asciiTheme="majorBidi" w:hAnsiTheme="majorBidi" w:cstheme="majorBidi"/>
          <w:sz w:val="30"/>
          <w:szCs w:val="30"/>
        </w:rPr>
        <w:t>:</w:t>
      </w:r>
    </w:p>
    <w:p w14:paraId="240EBF3F" w14:textId="7DDE2DF1" w:rsidR="00EA2DDF" w:rsidRPr="008B1FBC" w:rsidRDefault="00EA2DDF" w:rsidP="00384822">
      <w:pPr>
        <w:spacing w:line="380" w:lineRule="exact"/>
        <w:ind w:left="3600" w:firstLine="720"/>
        <w:jc w:val="right"/>
        <w:rPr>
          <w:rFonts w:asciiTheme="majorBidi" w:hAnsiTheme="majorBidi" w:cstheme="majorBidi"/>
          <w:sz w:val="30"/>
          <w:szCs w:val="30"/>
        </w:rPr>
      </w:pPr>
    </w:p>
    <w:tbl>
      <w:tblPr>
        <w:tblW w:w="4526" w:type="pct"/>
        <w:tblInd w:w="817" w:type="dxa"/>
        <w:tblLook w:val="04A0" w:firstRow="1" w:lastRow="0" w:firstColumn="1" w:lastColumn="0" w:noHBand="0" w:noVBand="1"/>
      </w:tblPr>
      <w:tblGrid>
        <w:gridCol w:w="4333"/>
        <w:gridCol w:w="2304"/>
        <w:gridCol w:w="2152"/>
      </w:tblGrid>
      <w:tr w:rsidR="00EA2DDF" w:rsidRPr="008B1FBC" w14:paraId="746FC2C0" w14:textId="77777777" w:rsidTr="00EA2DDF">
        <w:trPr>
          <w:trHeight w:val="435"/>
        </w:trPr>
        <w:tc>
          <w:tcPr>
            <w:tcW w:w="2465" w:type="pct"/>
            <w:tcBorders>
              <w:top w:val="nil"/>
              <w:left w:val="nil"/>
              <w:bottom w:val="nil"/>
              <w:right w:val="nil"/>
            </w:tcBorders>
            <w:shd w:val="clear" w:color="auto" w:fill="auto"/>
            <w:noWrap/>
            <w:vAlign w:val="bottom"/>
            <w:hideMark/>
          </w:tcPr>
          <w:p w14:paraId="64CB9E10" w14:textId="77777777" w:rsidR="00EA2DDF" w:rsidRPr="008B1FBC" w:rsidRDefault="00EA2DDF" w:rsidP="00384822">
            <w:pPr>
              <w:spacing w:before="0" w:line="380" w:lineRule="exact"/>
              <w:ind w:left="0"/>
              <w:jc w:val="left"/>
              <w:rPr>
                <w:rFonts w:asciiTheme="majorBidi" w:eastAsia="Times New Roman" w:hAnsiTheme="majorBidi" w:cstheme="majorBidi"/>
                <w:color w:val="auto"/>
              </w:rPr>
            </w:pPr>
          </w:p>
        </w:tc>
        <w:tc>
          <w:tcPr>
            <w:tcW w:w="2535" w:type="pct"/>
            <w:gridSpan w:val="2"/>
            <w:tcBorders>
              <w:top w:val="nil"/>
              <w:left w:val="nil"/>
              <w:bottom w:val="nil"/>
              <w:right w:val="nil"/>
            </w:tcBorders>
            <w:shd w:val="clear" w:color="auto" w:fill="auto"/>
            <w:noWrap/>
            <w:hideMark/>
          </w:tcPr>
          <w:p w14:paraId="5D024B1A" w14:textId="0E2AB2A5" w:rsidR="00EA2DDF" w:rsidRPr="008B1FBC" w:rsidRDefault="00EA2DDF" w:rsidP="00384822">
            <w:pPr>
              <w:pBdr>
                <w:bottom w:val="single" w:sz="4" w:space="1" w:color="auto"/>
              </w:pBdr>
              <w:spacing w:before="0" w:line="380" w:lineRule="exact"/>
              <w:ind w:left="0"/>
              <w:jc w:val="center"/>
              <w:rPr>
                <w:rFonts w:asciiTheme="majorBidi" w:hAnsiTheme="majorBidi" w:cstheme="majorBidi"/>
              </w:rPr>
            </w:pPr>
            <w:r w:rsidRPr="008B1FBC">
              <w:rPr>
                <w:rFonts w:asciiTheme="majorBidi" w:hAnsiTheme="majorBidi" w:cstheme="majorBidi"/>
              </w:rPr>
              <w:t>Consolidated and</w:t>
            </w:r>
            <w:r w:rsidR="007B64F2">
              <w:rPr>
                <w:rFonts w:asciiTheme="majorBidi" w:hAnsiTheme="majorBidi" w:cstheme="majorBidi" w:hint="cs"/>
                <w:cs/>
              </w:rPr>
              <w:t xml:space="preserve"> </w:t>
            </w:r>
            <w:r w:rsidR="00DB4C15">
              <w:rPr>
                <w:rFonts w:asciiTheme="majorBidi" w:hAnsiTheme="majorBidi" w:cstheme="majorBidi"/>
              </w:rPr>
              <w:t>S</w:t>
            </w:r>
            <w:r w:rsidR="007B64F2">
              <w:rPr>
                <w:rFonts w:asciiTheme="majorBidi" w:hAnsiTheme="majorBidi" w:cstheme="majorBidi"/>
              </w:rPr>
              <w:t>eparate</w:t>
            </w:r>
          </w:p>
          <w:p w14:paraId="7873256D" w14:textId="04C90DC2" w:rsidR="00EA2DDF" w:rsidRPr="008B1FBC" w:rsidRDefault="00EA2DDF"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 xml:space="preserve">financial statements </w:t>
            </w:r>
            <w:r w:rsidRPr="008B1FBC">
              <w:rPr>
                <w:rFonts w:asciiTheme="majorBidi" w:eastAsia="Times New Roman" w:hAnsiTheme="majorBidi" w:cstheme="majorBidi"/>
                <w:color w:val="auto"/>
              </w:rPr>
              <w:t xml:space="preserve"> </w:t>
            </w:r>
          </w:p>
        </w:tc>
      </w:tr>
      <w:tr w:rsidR="00EA2DDF" w:rsidRPr="008B1FBC" w14:paraId="5CB7E467" w14:textId="77777777" w:rsidTr="00384822">
        <w:trPr>
          <w:trHeight w:val="87"/>
        </w:trPr>
        <w:tc>
          <w:tcPr>
            <w:tcW w:w="2465" w:type="pct"/>
            <w:tcBorders>
              <w:top w:val="nil"/>
              <w:left w:val="nil"/>
              <w:bottom w:val="nil"/>
              <w:right w:val="nil"/>
            </w:tcBorders>
            <w:shd w:val="clear" w:color="auto" w:fill="auto"/>
            <w:noWrap/>
            <w:vAlign w:val="bottom"/>
            <w:hideMark/>
          </w:tcPr>
          <w:p w14:paraId="7E8F3F33" w14:textId="77777777" w:rsidR="00EA2DDF" w:rsidRPr="008B1FBC" w:rsidRDefault="00EA2DDF" w:rsidP="00384822">
            <w:pPr>
              <w:spacing w:before="0" w:line="380" w:lineRule="exact"/>
              <w:ind w:left="0"/>
              <w:jc w:val="center"/>
              <w:rPr>
                <w:rFonts w:asciiTheme="majorBidi" w:eastAsia="Times New Roman" w:hAnsiTheme="majorBidi" w:cstheme="majorBidi"/>
                <w:color w:val="auto"/>
              </w:rPr>
            </w:pPr>
          </w:p>
        </w:tc>
        <w:tc>
          <w:tcPr>
            <w:tcW w:w="1311" w:type="pct"/>
            <w:tcBorders>
              <w:top w:val="nil"/>
              <w:left w:val="nil"/>
              <w:bottom w:val="nil"/>
              <w:right w:val="nil"/>
            </w:tcBorders>
            <w:shd w:val="clear" w:color="auto" w:fill="auto"/>
            <w:noWrap/>
            <w:hideMark/>
          </w:tcPr>
          <w:p w14:paraId="587886AE" w14:textId="77777777" w:rsidR="00EA2DDF" w:rsidRPr="008B1FBC" w:rsidRDefault="00EA2DDF"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2020</w:t>
            </w:r>
          </w:p>
        </w:tc>
        <w:tc>
          <w:tcPr>
            <w:tcW w:w="1224" w:type="pct"/>
            <w:tcBorders>
              <w:top w:val="nil"/>
              <w:left w:val="nil"/>
              <w:bottom w:val="nil"/>
              <w:right w:val="nil"/>
            </w:tcBorders>
            <w:shd w:val="clear" w:color="auto" w:fill="auto"/>
            <w:noWrap/>
            <w:hideMark/>
          </w:tcPr>
          <w:p w14:paraId="22D3A47E" w14:textId="77777777" w:rsidR="00EA2DDF" w:rsidRPr="008B1FBC" w:rsidRDefault="00EA2DDF" w:rsidP="00384822">
            <w:pPr>
              <w:pBdr>
                <w:bottom w:val="single" w:sz="4" w:space="1" w:color="auto"/>
              </w:pBdr>
              <w:spacing w:before="0" w:line="38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r>
      <w:tr w:rsidR="00EA2DDF" w:rsidRPr="008B1FBC" w14:paraId="520425AA" w14:textId="77777777" w:rsidTr="00EA2DDF">
        <w:trPr>
          <w:trHeight w:val="114"/>
        </w:trPr>
        <w:tc>
          <w:tcPr>
            <w:tcW w:w="2465" w:type="pct"/>
            <w:tcBorders>
              <w:top w:val="nil"/>
              <w:left w:val="nil"/>
              <w:bottom w:val="nil"/>
              <w:right w:val="nil"/>
            </w:tcBorders>
            <w:shd w:val="clear" w:color="auto" w:fill="auto"/>
            <w:noWrap/>
          </w:tcPr>
          <w:p w14:paraId="15C21FCF" w14:textId="00BD97F1" w:rsidR="00EA2DDF" w:rsidRPr="008B1FBC" w:rsidRDefault="00EA2DDF" w:rsidP="00384822">
            <w:pPr>
              <w:spacing w:before="0" w:line="380" w:lineRule="exact"/>
              <w:ind w:leftChars="12" w:left="34"/>
              <w:jc w:val="left"/>
              <w:rPr>
                <w:rFonts w:asciiTheme="majorBidi" w:hAnsiTheme="majorBidi" w:cstheme="majorBidi"/>
              </w:rPr>
            </w:pPr>
            <w:r w:rsidRPr="008B1FBC">
              <w:rPr>
                <w:rFonts w:asciiTheme="majorBidi" w:hAnsiTheme="majorBidi" w:cstheme="majorBidi"/>
              </w:rPr>
              <w:t>Discount rate base on daily employee</w:t>
            </w:r>
          </w:p>
        </w:tc>
        <w:tc>
          <w:tcPr>
            <w:tcW w:w="1311" w:type="pct"/>
            <w:tcBorders>
              <w:top w:val="nil"/>
              <w:left w:val="nil"/>
              <w:bottom w:val="nil"/>
              <w:right w:val="nil"/>
            </w:tcBorders>
            <w:shd w:val="clear" w:color="auto" w:fill="auto"/>
            <w:noWrap/>
          </w:tcPr>
          <w:p w14:paraId="534AFA40" w14:textId="7F93F03E" w:rsidR="00EA2DDF" w:rsidRPr="008B1FBC" w:rsidRDefault="00EA2DDF" w:rsidP="00384822">
            <w:pP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1.76</w:t>
            </w:r>
          </w:p>
        </w:tc>
        <w:tc>
          <w:tcPr>
            <w:tcW w:w="1224" w:type="pct"/>
            <w:tcBorders>
              <w:top w:val="nil"/>
              <w:left w:val="nil"/>
              <w:bottom w:val="nil"/>
              <w:right w:val="nil"/>
            </w:tcBorders>
            <w:shd w:val="clear" w:color="auto" w:fill="auto"/>
            <w:noWrap/>
          </w:tcPr>
          <w:p w14:paraId="7E6F4FF9" w14:textId="6974769A" w:rsidR="00EA2DDF" w:rsidRPr="008B1FBC" w:rsidRDefault="00EA2DDF" w:rsidP="00384822">
            <w:pPr>
              <w:spacing w:before="0" w:line="380" w:lineRule="exact"/>
              <w:ind w:left="0"/>
              <w:jc w:val="center"/>
              <w:rPr>
                <w:rFonts w:asciiTheme="majorBidi" w:eastAsia="Times New Roman" w:hAnsiTheme="majorBidi" w:cstheme="majorBidi"/>
                <w:color w:val="auto"/>
              </w:rPr>
            </w:pPr>
            <w:r w:rsidRPr="008B1FBC">
              <w:rPr>
                <w:rFonts w:asciiTheme="majorBidi" w:hAnsiTheme="majorBidi" w:cstheme="majorBidi"/>
              </w:rPr>
              <w:t>1.67</w:t>
            </w:r>
          </w:p>
        </w:tc>
      </w:tr>
      <w:tr w:rsidR="00EA2DDF" w:rsidRPr="008B1FBC" w14:paraId="55786CD8" w14:textId="77777777" w:rsidTr="00EA2DDF">
        <w:trPr>
          <w:trHeight w:val="114"/>
        </w:trPr>
        <w:tc>
          <w:tcPr>
            <w:tcW w:w="2465" w:type="pct"/>
            <w:tcBorders>
              <w:top w:val="nil"/>
              <w:left w:val="nil"/>
              <w:bottom w:val="nil"/>
              <w:right w:val="nil"/>
            </w:tcBorders>
            <w:shd w:val="clear" w:color="auto" w:fill="auto"/>
            <w:noWrap/>
          </w:tcPr>
          <w:p w14:paraId="7A517A85" w14:textId="561EDEC3" w:rsidR="00EA2DDF" w:rsidRPr="008B1FBC" w:rsidRDefault="00EA2DDF" w:rsidP="00384822">
            <w:pPr>
              <w:tabs>
                <w:tab w:val="left" w:pos="1515"/>
              </w:tabs>
              <w:spacing w:before="0" w:line="380" w:lineRule="exact"/>
              <w:ind w:left="0"/>
              <w:jc w:val="left"/>
              <w:rPr>
                <w:rFonts w:asciiTheme="majorBidi" w:hAnsiTheme="majorBidi" w:cstheme="majorBidi"/>
              </w:rPr>
            </w:pPr>
            <w:r w:rsidRPr="008B1FBC">
              <w:rPr>
                <w:rFonts w:asciiTheme="majorBidi" w:hAnsiTheme="majorBidi" w:cstheme="majorBidi"/>
              </w:rPr>
              <w:t xml:space="preserve"> Salaries increase base on daily and monthly employees</w:t>
            </w:r>
          </w:p>
        </w:tc>
        <w:tc>
          <w:tcPr>
            <w:tcW w:w="1311" w:type="pct"/>
            <w:tcBorders>
              <w:top w:val="nil"/>
              <w:left w:val="nil"/>
              <w:bottom w:val="nil"/>
              <w:right w:val="nil"/>
            </w:tcBorders>
            <w:shd w:val="clear" w:color="auto" w:fill="auto"/>
            <w:noWrap/>
          </w:tcPr>
          <w:p w14:paraId="22D63CED" w14:textId="33F6EA5B" w:rsidR="00EA2DDF" w:rsidRPr="008B1FBC" w:rsidRDefault="00EA2DDF" w:rsidP="00384822">
            <w:pPr>
              <w:spacing w:before="0" w:line="380" w:lineRule="exact"/>
              <w:ind w:left="0"/>
              <w:jc w:val="center"/>
              <w:rPr>
                <w:rFonts w:asciiTheme="majorBidi" w:hAnsiTheme="majorBidi" w:cstheme="majorBidi"/>
              </w:rPr>
            </w:pPr>
            <w:r w:rsidRPr="008B1FBC">
              <w:rPr>
                <w:rFonts w:asciiTheme="majorBidi" w:hAnsiTheme="majorBidi" w:cstheme="majorBidi"/>
              </w:rPr>
              <w:t>5.00</w:t>
            </w:r>
          </w:p>
        </w:tc>
        <w:tc>
          <w:tcPr>
            <w:tcW w:w="1224" w:type="pct"/>
            <w:tcBorders>
              <w:top w:val="nil"/>
              <w:left w:val="nil"/>
              <w:bottom w:val="nil"/>
              <w:right w:val="nil"/>
            </w:tcBorders>
            <w:shd w:val="clear" w:color="auto" w:fill="auto"/>
            <w:noWrap/>
          </w:tcPr>
          <w:p w14:paraId="0FEC0646" w14:textId="22897AEE" w:rsidR="00EA2DDF" w:rsidRPr="008B1FBC" w:rsidRDefault="00EA2DDF" w:rsidP="00384822">
            <w:pPr>
              <w:spacing w:before="0" w:line="380" w:lineRule="exact"/>
              <w:ind w:left="0"/>
              <w:jc w:val="center"/>
              <w:rPr>
                <w:rFonts w:asciiTheme="majorBidi" w:hAnsiTheme="majorBidi" w:cstheme="majorBidi"/>
              </w:rPr>
            </w:pPr>
            <w:r w:rsidRPr="008B1FBC">
              <w:rPr>
                <w:rFonts w:asciiTheme="majorBidi" w:hAnsiTheme="majorBidi" w:cstheme="majorBidi"/>
              </w:rPr>
              <w:t>5.00</w:t>
            </w:r>
          </w:p>
        </w:tc>
      </w:tr>
    </w:tbl>
    <w:p w14:paraId="2F1D41EF" w14:textId="77777777" w:rsidR="00384822" w:rsidRDefault="00384822" w:rsidP="00A24CE1">
      <w:pPr>
        <w:tabs>
          <w:tab w:val="left" w:pos="426"/>
        </w:tabs>
        <w:spacing w:line="420" w:lineRule="exact"/>
        <w:ind w:left="0"/>
        <w:rPr>
          <w:rFonts w:asciiTheme="majorBidi" w:hAnsiTheme="majorBidi" w:cstheme="majorBidi"/>
          <w:sz w:val="30"/>
          <w:szCs w:val="30"/>
        </w:rPr>
      </w:pPr>
      <w:r>
        <w:rPr>
          <w:rFonts w:asciiTheme="majorBidi" w:hAnsiTheme="majorBidi" w:cstheme="majorBidi"/>
          <w:sz w:val="30"/>
          <w:szCs w:val="30"/>
        </w:rPr>
        <w:br w:type="page"/>
      </w:r>
    </w:p>
    <w:p w14:paraId="5F7BDB45" w14:textId="4F955651" w:rsidR="00526D90" w:rsidRPr="008B1FBC" w:rsidRDefault="00526D90" w:rsidP="00A24CE1">
      <w:pPr>
        <w:tabs>
          <w:tab w:val="left" w:pos="426"/>
        </w:tabs>
        <w:spacing w:line="420" w:lineRule="exact"/>
        <w:ind w:left="0"/>
        <w:rPr>
          <w:rFonts w:asciiTheme="majorBidi" w:hAnsiTheme="majorBidi" w:cstheme="majorBidi"/>
          <w:sz w:val="30"/>
          <w:szCs w:val="30"/>
        </w:rPr>
      </w:pPr>
      <w:r w:rsidRPr="008B1FBC">
        <w:rPr>
          <w:rFonts w:asciiTheme="majorBidi" w:hAnsiTheme="majorBidi" w:cstheme="majorBidi"/>
          <w:b/>
          <w:bCs/>
          <w:sz w:val="30"/>
          <w:szCs w:val="30"/>
          <w:cs/>
        </w:rPr>
        <w:lastRenderedPageBreak/>
        <w:t>2</w:t>
      </w:r>
      <w:r w:rsidR="00A01438">
        <w:rPr>
          <w:rFonts w:asciiTheme="majorBidi" w:hAnsiTheme="majorBidi" w:cstheme="majorBidi" w:hint="cs"/>
          <w:b/>
          <w:bCs/>
          <w:sz w:val="30"/>
          <w:szCs w:val="30"/>
          <w:cs/>
        </w:rPr>
        <w:t>4</w:t>
      </w:r>
      <w:r w:rsidRPr="008B1FBC">
        <w:rPr>
          <w:rFonts w:asciiTheme="majorBidi" w:hAnsiTheme="majorBidi" w:cstheme="majorBidi"/>
          <w:b/>
          <w:bCs/>
          <w:sz w:val="30"/>
          <w:szCs w:val="30"/>
          <w:cs/>
        </w:rPr>
        <w:t>.</w:t>
      </w:r>
      <w:r w:rsidRPr="008B1FBC">
        <w:rPr>
          <w:rFonts w:asciiTheme="majorBidi" w:hAnsiTheme="majorBidi" w:cstheme="majorBidi"/>
          <w:b/>
          <w:bCs/>
          <w:sz w:val="30"/>
          <w:szCs w:val="30"/>
          <w:cs/>
        </w:rPr>
        <w:tab/>
      </w:r>
      <w:r w:rsidRPr="008B1FBC">
        <w:rPr>
          <w:rFonts w:asciiTheme="majorBidi" w:hAnsiTheme="majorBidi" w:cstheme="majorBidi"/>
          <w:b/>
          <w:bCs/>
          <w:sz w:val="30"/>
          <w:szCs w:val="30"/>
        </w:rPr>
        <w:t>EMPLOYEE BENEFIT OBLIGATIONS</w:t>
      </w:r>
      <w:r w:rsidRPr="008B1FBC">
        <w:rPr>
          <w:rFonts w:asciiTheme="majorBidi" w:hAnsiTheme="majorBidi" w:cstheme="majorBidi"/>
          <w:sz w:val="30"/>
          <w:szCs w:val="30"/>
        </w:rPr>
        <w:t xml:space="preserve"> </w:t>
      </w:r>
      <w:r w:rsidRPr="008B1FBC">
        <w:rPr>
          <w:rFonts w:asciiTheme="majorBidi" w:eastAsia="Times New Roman" w:hAnsiTheme="majorBidi" w:cstheme="majorBidi"/>
          <w:b/>
          <w:bCs/>
          <w:color w:val="auto"/>
          <w:sz w:val="30"/>
          <w:szCs w:val="30"/>
          <w:cs/>
        </w:rPr>
        <w:t>(</w:t>
      </w:r>
      <w:r w:rsidRPr="008B1FBC">
        <w:rPr>
          <w:rFonts w:asciiTheme="majorBidi" w:eastAsia="Times New Roman" w:hAnsiTheme="majorBidi" w:cstheme="majorBidi"/>
          <w:b/>
          <w:bCs/>
          <w:color w:val="auto"/>
          <w:sz w:val="30"/>
          <w:szCs w:val="30"/>
        </w:rPr>
        <w:t>Cont'd)</w:t>
      </w:r>
      <w:r w:rsidR="00EA2DDF" w:rsidRPr="008B1FBC">
        <w:rPr>
          <w:rFonts w:asciiTheme="majorBidi" w:hAnsiTheme="majorBidi" w:cstheme="majorBidi"/>
          <w:sz w:val="30"/>
          <w:szCs w:val="30"/>
        </w:rPr>
        <w:tab/>
      </w:r>
    </w:p>
    <w:p w14:paraId="6A98F7AC" w14:textId="1274ED0F" w:rsidR="00A24CE1" w:rsidRPr="008B1FBC" w:rsidRDefault="00EA2DDF" w:rsidP="00384822">
      <w:pPr>
        <w:tabs>
          <w:tab w:val="left" w:pos="426"/>
        </w:tabs>
        <w:spacing w:line="420" w:lineRule="exact"/>
        <w:ind w:left="426"/>
        <w:rPr>
          <w:rFonts w:asciiTheme="majorBidi" w:hAnsiTheme="majorBidi" w:cstheme="majorBidi"/>
          <w:sz w:val="30"/>
          <w:szCs w:val="30"/>
        </w:rPr>
      </w:pPr>
      <w:r w:rsidRPr="008B1FBC">
        <w:rPr>
          <w:rFonts w:asciiTheme="majorBidi" w:hAnsiTheme="majorBidi" w:cstheme="majorBidi"/>
          <w:sz w:val="30"/>
          <w:szCs w:val="30"/>
        </w:rPr>
        <w:t>Sensitivity analysis</w:t>
      </w:r>
    </w:p>
    <w:p w14:paraId="32233314" w14:textId="4A657DDB" w:rsidR="00EA2DDF" w:rsidRPr="008B1FBC" w:rsidRDefault="00EA2DDF" w:rsidP="00EA2DDF">
      <w:pPr>
        <w:tabs>
          <w:tab w:val="left" w:pos="426"/>
        </w:tabs>
        <w:spacing w:line="420" w:lineRule="exact"/>
        <w:ind w:left="425"/>
        <w:rPr>
          <w:rFonts w:asciiTheme="majorBidi" w:hAnsiTheme="majorBidi" w:cstheme="majorBidi"/>
          <w:sz w:val="30"/>
          <w:szCs w:val="30"/>
        </w:rPr>
      </w:pPr>
      <w:r w:rsidRPr="008B1FBC">
        <w:rPr>
          <w:rFonts w:asciiTheme="majorBidi" w:hAnsiTheme="majorBidi" w:cstheme="majorBidi"/>
          <w:sz w:val="30"/>
          <w:szCs w:val="30"/>
        </w:rPr>
        <w:tab/>
        <w:t>Reasonably possible changes at the reporting date to one of the relevant actuarial assumptions holding other assumptions constant, word have affected the defined benefit obligation by the amounts shown below:</w:t>
      </w:r>
    </w:p>
    <w:p w14:paraId="44BDC2CC" w14:textId="77777777" w:rsidR="00EA2DDF" w:rsidRPr="008B1FBC" w:rsidRDefault="00EA2DDF" w:rsidP="00EA2DDF">
      <w:pPr>
        <w:ind w:left="0"/>
        <w:jc w:val="right"/>
        <w:rPr>
          <w:rFonts w:asciiTheme="majorBidi" w:hAnsiTheme="majorBidi" w:cstheme="majorBidi"/>
          <w:sz w:val="30"/>
          <w:szCs w:val="30"/>
        </w:rPr>
      </w:pPr>
      <w:r w:rsidRPr="008B1FBC">
        <w:rPr>
          <w:rFonts w:asciiTheme="majorBidi" w:eastAsia="Times New Roman" w:hAnsiTheme="majorBidi" w:cstheme="majorBidi"/>
          <w:color w:val="auto"/>
          <w:sz w:val="30"/>
          <w:szCs w:val="30"/>
        </w:rPr>
        <w:t>(Unit: Baht)</w:t>
      </w:r>
    </w:p>
    <w:tbl>
      <w:tblPr>
        <w:tblW w:w="8647" w:type="dxa"/>
        <w:tblInd w:w="959" w:type="dxa"/>
        <w:tblLayout w:type="fixed"/>
        <w:tblLook w:val="04A0" w:firstRow="1" w:lastRow="0" w:firstColumn="1" w:lastColumn="0" w:noHBand="0" w:noVBand="1"/>
      </w:tblPr>
      <w:tblGrid>
        <w:gridCol w:w="2835"/>
        <w:gridCol w:w="1418"/>
        <w:gridCol w:w="1559"/>
        <w:gridCol w:w="1417"/>
        <w:gridCol w:w="1418"/>
      </w:tblGrid>
      <w:tr w:rsidR="00EA2DDF" w:rsidRPr="008B1FBC" w14:paraId="2F4D1BCD" w14:textId="77777777" w:rsidTr="00384822">
        <w:trPr>
          <w:trHeight w:val="435"/>
        </w:trPr>
        <w:tc>
          <w:tcPr>
            <w:tcW w:w="2835" w:type="dxa"/>
            <w:tcBorders>
              <w:top w:val="nil"/>
              <w:left w:val="nil"/>
              <w:bottom w:val="nil"/>
              <w:right w:val="nil"/>
            </w:tcBorders>
            <w:shd w:val="clear" w:color="auto" w:fill="auto"/>
            <w:noWrap/>
            <w:vAlign w:val="bottom"/>
            <w:hideMark/>
          </w:tcPr>
          <w:p w14:paraId="3EE6F04A" w14:textId="77777777" w:rsidR="00EA2DDF" w:rsidRPr="008B1FBC" w:rsidRDefault="00EA2DDF" w:rsidP="003C77B1">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3C9D1B1A" w14:textId="77777777" w:rsidR="00EA2DDF" w:rsidRPr="008B1FBC" w:rsidRDefault="00EA2DDF" w:rsidP="003C77B1">
            <w:pPr>
              <w:pBdr>
                <w:bottom w:val="single" w:sz="4" w:space="1" w:color="auto"/>
              </w:pBdr>
              <w:spacing w:before="0"/>
              <w:ind w:left="0"/>
              <w:jc w:val="center"/>
              <w:rPr>
                <w:rFonts w:asciiTheme="majorBidi" w:hAnsiTheme="majorBidi" w:cstheme="majorBidi"/>
              </w:rPr>
            </w:pPr>
            <w:r w:rsidRPr="008B1FBC">
              <w:rPr>
                <w:rFonts w:asciiTheme="majorBidi" w:hAnsiTheme="majorBidi" w:cstheme="majorBidi"/>
              </w:rPr>
              <w:t xml:space="preserve">Consolidated </w:t>
            </w:r>
          </w:p>
          <w:p w14:paraId="72259493" w14:textId="77777777" w:rsidR="00EA2DDF" w:rsidRPr="008B1FBC" w:rsidRDefault="00EA2DDF"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26C1CD54" w14:textId="77777777" w:rsidR="00EA2DDF" w:rsidRPr="008B1FBC" w:rsidRDefault="00EA2DDF"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73EEE827" w14:textId="77777777" w:rsidR="00EA2DDF" w:rsidRPr="008B1FBC" w:rsidRDefault="00EA2DDF" w:rsidP="003C77B1">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statements </w:t>
            </w:r>
          </w:p>
        </w:tc>
      </w:tr>
      <w:tr w:rsidR="00EA2DDF" w:rsidRPr="008B1FBC" w14:paraId="2B8226DE" w14:textId="77777777" w:rsidTr="00384822">
        <w:trPr>
          <w:trHeight w:val="435"/>
        </w:trPr>
        <w:tc>
          <w:tcPr>
            <w:tcW w:w="2835" w:type="dxa"/>
            <w:tcBorders>
              <w:top w:val="nil"/>
              <w:left w:val="nil"/>
              <w:bottom w:val="nil"/>
              <w:right w:val="nil"/>
            </w:tcBorders>
            <w:shd w:val="clear" w:color="auto" w:fill="auto"/>
            <w:noWrap/>
            <w:vAlign w:val="bottom"/>
          </w:tcPr>
          <w:p w14:paraId="68BE4B00" w14:textId="69EBE79A" w:rsidR="00EA2DDF" w:rsidRPr="008B1FBC" w:rsidRDefault="00EA2DDF" w:rsidP="003C77B1">
            <w:pPr>
              <w:spacing w:before="0"/>
              <w:ind w:left="0"/>
              <w:jc w:val="left"/>
              <w:rPr>
                <w:rFonts w:asciiTheme="majorBidi" w:eastAsia="Times New Roman" w:hAnsiTheme="majorBidi" w:cstheme="majorBidi"/>
                <w:color w:val="auto"/>
              </w:rPr>
            </w:pPr>
            <w:r w:rsidRPr="008B1FBC">
              <w:rPr>
                <w:rFonts w:asciiTheme="majorBidi" w:eastAsia="Times New Roman" w:hAnsiTheme="majorBidi" w:cstheme="majorBidi"/>
                <w:color w:val="auto"/>
              </w:rPr>
              <w:t>Defined benefit obligation</w:t>
            </w:r>
          </w:p>
        </w:tc>
        <w:tc>
          <w:tcPr>
            <w:tcW w:w="2977" w:type="dxa"/>
            <w:gridSpan w:val="2"/>
            <w:tcBorders>
              <w:top w:val="nil"/>
              <w:left w:val="nil"/>
              <w:bottom w:val="nil"/>
              <w:right w:val="nil"/>
            </w:tcBorders>
            <w:shd w:val="clear" w:color="auto" w:fill="auto"/>
            <w:noWrap/>
          </w:tcPr>
          <w:p w14:paraId="67502EA4" w14:textId="77777777" w:rsidR="00EA2DDF" w:rsidRPr="008B1FBC" w:rsidRDefault="00EA2DDF" w:rsidP="00F12ED1">
            <w:pPr>
              <w:spacing w:before="0"/>
              <w:ind w:left="0"/>
              <w:jc w:val="center"/>
              <w:rPr>
                <w:rFonts w:asciiTheme="majorBidi" w:hAnsiTheme="majorBidi" w:cstheme="majorBidi"/>
              </w:rPr>
            </w:pPr>
          </w:p>
        </w:tc>
        <w:tc>
          <w:tcPr>
            <w:tcW w:w="2835" w:type="dxa"/>
            <w:gridSpan w:val="2"/>
            <w:tcBorders>
              <w:top w:val="nil"/>
              <w:left w:val="nil"/>
              <w:bottom w:val="nil"/>
              <w:right w:val="nil"/>
            </w:tcBorders>
            <w:shd w:val="clear" w:color="auto" w:fill="auto"/>
            <w:noWrap/>
          </w:tcPr>
          <w:p w14:paraId="0A1A3C26" w14:textId="77777777" w:rsidR="00EA2DDF" w:rsidRPr="008B1FBC" w:rsidRDefault="00EA2DDF" w:rsidP="00F12ED1">
            <w:pPr>
              <w:spacing w:before="0"/>
              <w:ind w:left="0"/>
              <w:jc w:val="center"/>
              <w:rPr>
                <w:rFonts w:asciiTheme="majorBidi" w:eastAsia="Times New Roman" w:hAnsiTheme="majorBidi" w:cstheme="majorBidi"/>
                <w:color w:val="auto"/>
              </w:rPr>
            </w:pPr>
          </w:p>
        </w:tc>
      </w:tr>
      <w:tr w:rsidR="00EA2DDF" w:rsidRPr="008B1FBC" w14:paraId="36DE1DEA" w14:textId="77777777" w:rsidTr="00384822">
        <w:trPr>
          <w:trHeight w:val="435"/>
        </w:trPr>
        <w:tc>
          <w:tcPr>
            <w:tcW w:w="2835" w:type="dxa"/>
            <w:tcBorders>
              <w:top w:val="nil"/>
              <w:left w:val="nil"/>
              <w:bottom w:val="nil"/>
              <w:right w:val="nil"/>
            </w:tcBorders>
            <w:shd w:val="clear" w:color="auto" w:fill="auto"/>
            <w:noWrap/>
            <w:vAlign w:val="bottom"/>
            <w:hideMark/>
          </w:tcPr>
          <w:p w14:paraId="3C305639" w14:textId="387E20AB" w:rsidR="00EA2DDF" w:rsidRPr="008B1FBC" w:rsidRDefault="00EA2DDF" w:rsidP="00EA2DDF">
            <w:pP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as at December 31, 2020</w:t>
            </w:r>
          </w:p>
        </w:tc>
        <w:tc>
          <w:tcPr>
            <w:tcW w:w="1418" w:type="dxa"/>
            <w:tcBorders>
              <w:top w:val="nil"/>
              <w:left w:val="nil"/>
              <w:bottom w:val="nil"/>
              <w:right w:val="nil"/>
            </w:tcBorders>
            <w:shd w:val="clear" w:color="auto" w:fill="auto"/>
            <w:noWrap/>
          </w:tcPr>
          <w:p w14:paraId="25689EE0" w14:textId="305CFE04" w:rsidR="00EA2DDF" w:rsidRPr="008B1FBC" w:rsidRDefault="00EA2DDF" w:rsidP="00EA2DDF">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Increase</w:t>
            </w:r>
          </w:p>
        </w:tc>
        <w:tc>
          <w:tcPr>
            <w:tcW w:w="1559" w:type="dxa"/>
            <w:tcBorders>
              <w:top w:val="nil"/>
              <w:left w:val="nil"/>
              <w:bottom w:val="nil"/>
              <w:right w:val="nil"/>
            </w:tcBorders>
            <w:shd w:val="clear" w:color="auto" w:fill="auto"/>
            <w:noWrap/>
          </w:tcPr>
          <w:p w14:paraId="39A3CCDE" w14:textId="1014E9BE" w:rsidR="00EA2DDF" w:rsidRPr="008B1FBC" w:rsidRDefault="00EA2DDF" w:rsidP="00EA2DDF">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Decrease</w:t>
            </w:r>
          </w:p>
        </w:tc>
        <w:tc>
          <w:tcPr>
            <w:tcW w:w="1417" w:type="dxa"/>
            <w:tcBorders>
              <w:top w:val="nil"/>
              <w:left w:val="nil"/>
              <w:bottom w:val="nil"/>
              <w:right w:val="nil"/>
            </w:tcBorders>
            <w:shd w:val="clear" w:color="auto" w:fill="auto"/>
            <w:noWrap/>
          </w:tcPr>
          <w:p w14:paraId="5BF74427" w14:textId="668D68EA" w:rsidR="00EA2DDF" w:rsidRPr="008B1FBC" w:rsidRDefault="00EA2DDF" w:rsidP="00EA2DDF">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Increase</w:t>
            </w:r>
          </w:p>
        </w:tc>
        <w:tc>
          <w:tcPr>
            <w:tcW w:w="1418" w:type="dxa"/>
            <w:tcBorders>
              <w:top w:val="nil"/>
              <w:left w:val="nil"/>
              <w:bottom w:val="nil"/>
              <w:right w:val="nil"/>
            </w:tcBorders>
            <w:shd w:val="clear" w:color="auto" w:fill="auto"/>
            <w:noWrap/>
          </w:tcPr>
          <w:p w14:paraId="37FE6E66" w14:textId="59FECDD2" w:rsidR="00EA2DDF" w:rsidRPr="008B1FBC" w:rsidRDefault="00EA2DDF" w:rsidP="00EA2DDF">
            <w:pPr>
              <w:pBdr>
                <w:bottom w:val="single" w:sz="4" w:space="1" w:color="auto"/>
              </w:pBdr>
              <w:spacing w:before="0"/>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Decrease</w:t>
            </w:r>
          </w:p>
        </w:tc>
      </w:tr>
      <w:tr w:rsidR="00EA2DDF" w:rsidRPr="008B1FBC" w14:paraId="5B95CD64" w14:textId="77777777" w:rsidTr="00384822">
        <w:trPr>
          <w:trHeight w:val="114"/>
        </w:trPr>
        <w:tc>
          <w:tcPr>
            <w:tcW w:w="2835" w:type="dxa"/>
            <w:tcBorders>
              <w:top w:val="nil"/>
              <w:left w:val="nil"/>
              <w:bottom w:val="nil"/>
              <w:right w:val="nil"/>
            </w:tcBorders>
            <w:shd w:val="clear" w:color="auto" w:fill="auto"/>
            <w:noWrap/>
          </w:tcPr>
          <w:p w14:paraId="022E7234" w14:textId="60FF6EF4" w:rsidR="00EA2DDF" w:rsidRPr="008B1FBC" w:rsidRDefault="00EA2DDF" w:rsidP="00EA2DDF">
            <w:pPr>
              <w:spacing w:before="0"/>
              <w:ind w:leftChars="12" w:left="34"/>
              <w:jc w:val="left"/>
              <w:rPr>
                <w:rFonts w:asciiTheme="majorBidi" w:hAnsiTheme="majorBidi" w:cstheme="majorBidi"/>
              </w:rPr>
            </w:pPr>
            <w:r w:rsidRPr="008B1FBC">
              <w:rPr>
                <w:rFonts w:asciiTheme="majorBidi" w:hAnsiTheme="majorBidi" w:cstheme="majorBidi"/>
              </w:rPr>
              <w:t>Discount rate (1.0% movement)</w:t>
            </w:r>
          </w:p>
        </w:tc>
        <w:tc>
          <w:tcPr>
            <w:tcW w:w="1418" w:type="dxa"/>
            <w:tcBorders>
              <w:top w:val="nil"/>
              <w:left w:val="nil"/>
              <w:bottom w:val="nil"/>
              <w:right w:val="nil"/>
            </w:tcBorders>
            <w:shd w:val="clear" w:color="auto" w:fill="auto"/>
            <w:noWrap/>
          </w:tcPr>
          <w:p w14:paraId="4ADFE059" w14:textId="3A83AA52" w:rsidR="00EA2DDF" w:rsidRPr="008B1FBC" w:rsidRDefault="00EA2DDF" w:rsidP="00EA2DDF">
            <w:pPr>
              <w:spacing w:before="0"/>
              <w:ind w:left="0"/>
              <w:jc w:val="right"/>
              <w:rPr>
                <w:rFonts w:asciiTheme="majorBidi" w:eastAsia="Times New Roman" w:hAnsiTheme="majorBidi" w:cstheme="majorBidi"/>
                <w:color w:val="auto"/>
              </w:rPr>
            </w:pPr>
            <w:r w:rsidRPr="008B1FBC">
              <w:rPr>
                <w:rFonts w:asciiTheme="majorBidi" w:hAnsiTheme="majorBidi" w:cstheme="majorBidi"/>
              </w:rPr>
              <w:t>(357,736.00)</w:t>
            </w:r>
          </w:p>
        </w:tc>
        <w:tc>
          <w:tcPr>
            <w:tcW w:w="1559" w:type="dxa"/>
            <w:tcBorders>
              <w:top w:val="nil"/>
              <w:left w:val="nil"/>
              <w:bottom w:val="nil"/>
              <w:right w:val="nil"/>
            </w:tcBorders>
            <w:shd w:val="clear" w:color="auto" w:fill="auto"/>
            <w:noWrap/>
          </w:tcPr>
          <w:p w14:paraId="09AE9DAA" w14:textId="08DCFF16" w:rsidR="00EA2DDF" w:rsidRPr="008B1FBC" w:rsidRDefault="00EA2DDF" w:rsidP="00EA2DDF">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 414,243.00 </w:t>
            </w:r>
          </w:p>
        </w:tc>
        <w:tc>
          <w:tcPr>
            <w:tcW w:w="1417" w:type="dxa"/>
            <w:tcBorders>
              <w:top w:val="nil"/>
              <w:left w:val="nil"/>
              <w:bottom w:val="nil"/>
              <w:right w:val="nil"/>
            </w:tcBorders>
            <w:shd w:val="clear" w:color="auto" w:fill="auto"/>
            <w:noWrap/>
          </w:tcPr>
          <w:p w14:paraId="0AE33962" w14:textId="5113E9F7" w:rsidR="00EA2DDF" w:rsidRPr="008B1FBC" w:rsidRDefault="00EA2DDF" w:rsidP="00EA2DDF">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 (357,736.00)</w:t>
            </w:r>
          </w:p>
        </w:tc>
        <w:tc>
          <w:tcPr>
            <w:tcW w:w="1418" w:type="dxa"/>
            <w:tcBorders>
              <w:top w:val="nil"/>
              <w:left w:val="nil"/>
              <w:bottom w:val="nil"/>
              <w:right w:val="nil"/>
            </w:tcBorders>
            <w:shd w:val="clear" w:color="auto" w:fill="auto"/>
            <w:noWrap/>
          </w:tcPr>
          <w:p w14:paraId="4A1D2809" w14:textId="4E65B35F" w:rsidR="00EA2DDF" w:rsidRPr="008B1FBC" w:rsidRDefault="00EA2DDF" w:rsidP="00EA2DDF">
            <w:pPr>
              <w:spacing w:before="0"/>
              <w:ind w:left="0"/>
              <w:jc w:val="right"/>
              <w:rPr>
                <w:rFonts w:asciiTheme="majorBidi" w:eastAsia="Times New Roman" w:hAnsiTheme="majorBidi" w:cstheme="majorBidi"/>
                <w:color w:val="auto"/>
              </w:rPr>
            </w:pPr>
            <w:r w:rsidRPr="008B1FBC">
              <w:rPr>
                <w:rFonts w:asciiTheme="majorBidi" w:hAnsiTheme="majorBidi" w:cstheme="majorBidi"/>
              </w:rPr>
              <w:t xml:space="preserve"> 414,243.00 </w:t>
            </w:r>
          </w:p>
        </w:tc>
      </w:tr>
      <w:tr w:rsidR="00EA2DDF" w:rsidRPr="008B1FBC" w14:paraId="65D991EE" w14:textId="77777777" w:rsidTr="00384822">
        <w:trPr>
          <w:trHeight w:val="114"/>
        </w:trPr>
        <w:tc>
          <w:tcPr>
            <w:tcW w:w="2835" w:type="dxa"/>
            <w:tcBorders>
              <w:top w:val="nil"/>
              <w:left w:val="nil"/>
              <w:bottom w:val="nil"/>
              <w:right w:val="nil"/>
            </w:tcBorders>
            <w:shd w:val="clear" w:color="auto" w:fill="auto"/>
            <w:noWrap/>
          </w:tcPr>
          <w:p w14:paraId="52EE070A" w14:textId="322D3E22" w:rsidR="00EA2DDF" w:rsidRPr="008B1FBC" w:rsidRDefault="00EA2DDF" w:rsidP="00EA2DDF">
            <w:pPr>
              <w:spacing w:before="0"/>
              <w:ind w:leftChars="12" w:left="34"/>
              <w:jc w:val="left"/>
              <w:rPr>
                <w:rFonts w:asciiTheme="majorBidi" w:hAnsiTheme="majorBidi" w:cstheme="majorBidi"/>
              </w:rPr>
            </w:pPr>
            <w:r w:rsidRPr="008B1FBC">
              <w:rPr>
                <w:rFonts w:asciiTheme="majorBidi" w:hAnsiTheme="majorBidi" w:cstheme="majorBidi"/>
              </w:rPr>
              <w:t>Future salary growth</w:t>
            </w:r>
          </w:p>
        </w:tc>
        <w:tc>
          <w:tcPr>
            <w:tcW w:w="1418" w:type="dxa"/>
            <w:tcBorders>
              <w:top w:val="nil"/>
              <w:left w:val="nil"/>
              <w:bottom w:val="nil"/>
              <w:right w:val="nil"/>
            </w:tcBorders>
            <w:shd w:val="clear" w:color="auto" w:fill="auto"/>
            <w:noWrap/>
          </w:tcPr>
          <w:p w14:paraId="1090FC87" w14:textId="77777777" w:rsidR="00EA2DDF" w:rsidRPr="008B1FBC" w:rsidRDefault="00EA2DDF" w:rsidP="00EA2DDF">
            <w:pPr>
              <w:spacing w:before="0"/>
              <w:ind w:left="0"/>
              <w:jc w:val="right"/>
              <w:rPr>
                <w:rFonts w:asciiTheme="majorBidi" w:hAnsiTheme="majorBidi" w:cstheme="majorBidi"/>
              </w:rPr>
            </w:pPr>
          </w:p>
        </w:tc>
        <w:tc>
          <w:tcPr>
            <w:tcW w:w="1559" w:type="dxa"/>
            <w:tcBorders>
              <w:top w:val="nil"/>
              <w:left w:val="nil"/>
              <w:bottom w:val="nil"/>
              <w:right w:val="nil"/>
            </w:tcBorders>
            <w:shd w:val="clear" w:color="auto" w:fill="auto"/>
            <w:noWrap/>
          </w:tcPr>
          <w:p w14:paraId="25347E1E" w14:textId="77777777" w:rsidR="00EA2DDF" w:rsidRPr="008B1FBC" w:rsidRDefault="00EA2DDF" w:rsidP="00EA2DDF">
            <w:pPr>
              <w:spacing w:before="0"/>
              <w:ind w:left="0"/>
              <w:jc w:val="right"/>
              <w:rPr>
                <w:rFonts w:asciiTheme="majorBidi" w:hAnsiTheme="majorBidi" w:cstheme="majorBidi"/>
              </w:rPr>
            </w:pPr>
          </w:p>
        </w:tc>
        <w:tc>
          <w:tcPr>
            <w:tcW w:w="1417" w:type="dxa"/>
            <w:tcBorders>
              <w:top w:val="nil"/>
              <w:left w:val="nil"/>
              <w:bottom w:val="nil"/>
              <w:right w:val="nil"/>
            </w:tcBorders>
            <w:shd w:val="clear" w:color="auto" w:fill="auto"/>
            <w:noWrap/>
          </w:tcPr>
          <w:p w14:paraId="69D70BC7" w14:textId="77777777" w:rsidR="00EA2DDF" w:rsidRPr="008B1FBC" w:rsidRDefault="00EA2DDF" w:rsidP="00EA2DDF">
            <w:pPr>
              <w:spacing w:before="0"/>
              <w:ind w:left="0"/>
              <w:jc w:val="right"/>
              <w:rPr>
                <w:rFonts w:asciiTheme="majorBidi" w:hAnsiTheme="majorBidi" w:cstheme="majorBidi"/>
              </w:rPr>
            </w:pPr>
          </w:p>
        </w:tc>
        <w:tc>
          <w:tcPr>
            <w:tcW w:w="1418" w:type="dxa"/>
            <w:tcBorders>
              <w:top w:val="nil"/>
              <w:left w:val="nil"/>
              <w:bottom w:val="nil"/>
              <w:right w:val="nil"/>
            </w:tcBorders>
            <w:shd w:val="clear" w:color="auto" w:fill="auto"/>
            <w:noWrap/>
          </w:tcPr>
          <w:p w14:paraId="79EBCB0C" w14:textId="77777777" w:rsidR="00EA2DDF" w:rsidRPr="008B1FBC" w:rsidRDefault="00EA2DDF" w:rsidP="00EA2DDF">
            <w:pPr>
              <w:spacing w:before="0"/>
              <w:ind w:left="0"/>
              <w:jc w:val="right"/>
              <w:rPr>
                <w:rFonts w:asciiTheme="majorBidi" w:hAnsiTheme="majorBidi" w:cstheme="majorBidi"/>
              </w:rPr>
            </w:pPr>
          </w:p>
        </w:tc>
      </w:tr>
      <w:tr w:rsidR="00EA2DDF" w:rsidRPr="008B1FBC" w14:paraId="68079C55" w14:textId="77777777" w:rsidTr="00384822">
        <w:trPr>
          <w:trHeight w:val="114"/>
        </w:trPr>
        <w:tc>
          <w:tcPr>
            <w:tcW w:w="2835" w:type="dxa"/>
            <w:tcBorders>
              <w:top w:val="nil"/>
              <w:left w:val="nil"/>
              <w:bottom w:val="nil"/>
              <w:right w:val="nil"/>
            </w:tcBorders>
            <w:shd w:val="clear" w:color="auto" w:fill="auto"/>
            <w:noWrap/>
          </w:tcPr>
          <w:p w14:paraId="5BD918D1" w14:textId="56AF4BA5" w:rsidR="00EA2DDF" w:rsidRPr="008B1FBC" w:rsidRDefault="00EA2DDF" w:rsidP="00EA2DDF">
            <w:pPr>
              <w:spacing w:before="0"/>
              <w:ind w:leftChars="12" w:left="34"/>
              <w:jc w:val="left"/>
              <w:rPr>
                <w:rFonts w:asciiTheme="majorBidi" w:hAnsiTheme="majorBidi" w:cstheme="majorBidi"/>
              </w:rPr>
            </w:pPr>
            <w:r w:rsidRPr="008B1FBC">
              <w:rPr>
                <w:rFonts w:asciiTheme="majorBidi" w:hAnsiTheme="majorBidi" w:cstheme="majorBidi"/>
              </w:rPr>
              <w:t>(1.0% movement)</w:t>
            </w:r>
          </w:p>
        </w:tc>
        <w:tc>
          <w:tcPr>
            <w:tcW w:w="1418" w:type="dxa"/>
            <w:tcBorders>
              <w:top w:val="nil"/>
              <w:left w:val="nil"/>
              <w:bottom w:val="nil"/>
              <w:right w:val="nil"/>
            </w:tcBorders>
            <w:shd w:val="clear" w:color="auto" w:fill="auto"/>
            <w:noWrap/>
          </w:tcPr>
          <w:p w14:paraId="3299F047" w14:textId="6829E8C6" w:rsidR="00EA2DDF" w:rsidRPr="008B1FBC" w:rsidRDefault="00EA2DDF" w:rsidP="00EA2DDF">
            <w:pPr>
              <w:spacing w:before="0"/>
              <w:ind w:left="0"/>
              <w:jc w:val="right"/>
              <w:rPr>
                <w:rFonts w:asciiTheme="majorBidi" w:hAnsiTheme="majorBidi" w:cstheme="majorBidi"/>
              </w:rPr>
            </w:pPr>
            <w:r w:rsidRPr="008B1FBC">
              <w:rPr>
                <w:rFonts w:asciiTheme="majorBidi" w:hAnsiTheme="majorBidi" w:cstheme="majorBidi"/>
              </w:rPr>
              <w:t xml:space="preserve">371,553.00 </w:t>
            </w:r>
          </w:p>
        </w:tc>
        <w:tc>
          <w:tcPr>
            <w:tcW w:w="1559" w:type="dxa"/>
            <w:tcBorders>
              <w:top w:val="nil"/>
              <w:left w:val="nil"/>
              <w:bottom w:val="nil"/>
              <w:right w:val="nil"/>
            </w:tcBorders>
            <w:shd w:val="clear" w:color="auto" w:fill="auto"/>
            <w:noWrap/>
          </w:tcPr>
          <w:p w14:paraId="56A3B247" w14:textId="21329F79" w:rsidR="00EA2DDF" w:rsidRPr="008B1FBC" w:rsidRDefault="00EA2DDF" w:rsidP="00EA2DDF">
            <w:pPr>
              <w:spacing w:before="0"/>
              <w:ind w:left="0"/>
              <w:jc w:val="right"/>
              <w:rPr>
                <w:rFonts w:asciiTheme="majorBidi" w:hAnsiTheme="majorBidi" w:cstheme="majorBidi"/>
              </w:rPr>
            </w:pPr>
            <w:r w:rsidRPr="008B1FBC">
              <w:rPr>
                <w:rFonts w:asciiTheme="majorBidi" w:hAnsiTheme="majorBidi" w:cstheme="majorBidi"/>
              </w:rPr>
              <w:t xml:space="preserve"> (328,105.00)</w:t>
            </w:r>
          </w:p>
        </w:tc>
        <w:tc>
          <w:tcPr>
            <w:tcW w:w="1417" w:type="dxa"/>
            <w:tcBorders>
              <w:top w:val="nil"/>
              <w:left w:val="nil"/>
              <w:bottom w:val="nil"/>
              <w:right w:val="nil"/>
            </w:tcBorders>
            <w:shd w:val="clear" w:color="auto" w:fill="auto"/>
            <w:noWrap/>
          </w:tcPr>
          <w:p w14:paraId="60FB2981" w14:textId="04038B31" w:rsidR="00EA2DDF" w:rsidRPr="008B1FBC" w:rsidRDefault="00EA2DDF" w:rsidP="00EA2DDF">
            <w:pPr>
              <w:spacing w:before="0"/>
              <w:ind w:left="0"/>
              <w:jc w:val="right"/>
              <w:rPr>
                <w:rFonts w:asciiTheme="majorBidi" w:hAnsiTheme="majorBidi" w:cstheme="majorBidi"/>
              </w:rPr>
            </w:pPr>
            <w:r w:rsidRPr="008B1FBC">
              <w:rPr>
                <w:rFonts w:asciiTheme="majorBidi" w:hAnsiTheme="majorBidi" w:cstheme="majorBidi"/>
              </w:rPr>
              <w:t xml:space="preserve"> 371,553.00 </w:t>
            </w:r>
          </w:p>
        </w:tc>
        <w:tc>
          <w:tcPr>
            <w:tcW w:w="1418" w:type="dxa"/>
            <w:tcBorders>
              <w:top w:val="nil"/>
              <w:left w:val="nil"/>
              <w:bottom w:val="nil"/>
              <w:right w:val="nil"/>
            </w:tcBorders>
            <w:shd w:val="clear" w:color="auto" w:fill="auto"/>
            <w:noWrap/>
          </w:tcPr>
          <w:p w14:paraId="1E74204B" w14:textId="2E9F1051" w:rsidR="00EA2DDF" w:rsidRPr="008B1FBC" w:rsidRDefault="00EA2DDF" w:rsidP="00EA2DDF">
            <w:pPr>
              <w:spacing w:before="0"/>
              <w:ind w:left="0"/>
              <w:jc w:val="right"/>
              <w:rPr>
                <w:rFonts w:asciiTheme="majorBidi" w:hAnsiTheme="majorBidi" w:cstheme="majorBidi"/>
              </w:rPr>
            </w:pPr>
            <w:r w:rsidRPr="008B1FBC">
              <w:rPr>
                <w:rFonts w:asciiTheme="majorBidi" w:hAnsiTheme="majorBidi" w:cstheme="majorBidi"/>
              </w:rPr>
              <w:t xml:space="preserve"> (328,105.00)</w:t>
            </w:r>
          </w:p>
        </w:tc>
      </w:tr>
    </w:tbl>
    <w:p w14:paraId="0E2859FC" w14:textId="60320DC8" w:rsidR="00EA2DDF" w:rsidRPr="008B1FBC" w:rsidRDefault="00EA2DDF" w:rsidP="00EA2DDF">
      <w:pPr>
        <w:spacing w:line="500" w:lineRule="exact"/>
        <w:ind w:left="425" w:hanging="426"/>
        <w:rPr>
          <w:rFonts w:asciiTheme="majorBidi" w:hAnsiTheme="majorBidi" w:cstheme="majorBidi"/>
          <w:b/>
          <w:bCs/>
          <w:sz w:val="30"/>
          <w:szCs w:val="30"/>
        </w:rPr>
      </w:pPr>
      <w:r w:rsidRPr="008B1FBC">
        <w:rPr>
          <w:rFonts w:asciiTheme="majorBidi" w:hAnsiTheme="majorBidi" w:cstheme="majorBidi"/>
          <w:b/>
          <w:bCs/>
          <w:sz w:val="30"/>
          <w:szCs w:val="30"/>
          <w:cs/>
        </w:rPr>
        <w:t>2</w:t>
      </w:r>
      <w:r w:rsidR="00A01438">
        <w:rPr>
          <w:rFonts w:asciiTheme="majorBidi" w:hAnsiTheme="majorBidi" w:cstheme="majorBidi" w:hint="cs"/>
          <w:b/>
          <w:bCs/>
          <w:sz w:val="30"/>
          <w:szCs w:val="30"/>
          <w:cs/>
        </w:rPr>
        <w:t>5</w:t>
      </w:r>
      <w:r w:rsidRPr="008B1FBC">
        <w:rPr>
          <w:rFonts w:asciiTheme="majorBidi" w:hAnsiTheme="majorBidi" w:cstheme="majorBidi"/>
          <w:b/>
          <w:bCs/>
          <w:sz w:val="30"/>
          <w:szCs w:val="30"/>
          <w:cs/>
        </w:rPr>
        <w:t>.</w:t>
      </w:r>
      <w:r w:rsidRPr="008B1FBC">
        <w:rPr>
          <w:rFonts w:asciiTheme="majorBidi" w:hAnsiTheme="majorBidi" w:cstheme="majorBidi"/>
          <w:b/>
          <w:bCs/>
          <w:sz w:val="30"/>
          <w:szCs w:val="30"/>
          <w:cs/>
        </w:rPr>
        <w:tab/>
      </w:r>
      <w:r w:rsidRPr="008B1FBC">
        <w:rPr>
          <w:rFonts w:asciiTheme="majorBidi" w:hAnsiTheme="majorBidi" w:cstheme="majorBidi"/>
          <w:b/>
          <w:bCs/>
          <w:sz w:val="30"/>
          <w:szCs w:val="30"/>
        </w:rPr>
        <w:t>SHARE CAPITAL</w:t>
      </w:r>
    </w:p>
    <w:p w14:paraId="29CC25F3" w14:textId="46BC72E9" w:rsidR="00A24CE1" w:rsidRPr="008B1FBC" w:rsidRDefault="00EA2DDF" w:rsidP="00384822">
      <w:pPr>
        <w:spacing w:after="240" w:line="240" w:lineRule="auto"/>
        <w:ind w:left="425" w:firstLine="1"/>
        <w:rPr>
          <w:rFonts w:asciiTheme="majorBidi" w:hAnsiTheme="majorBidi" w:cstheme="majorBidi"/>
          <w:sz w:val="30"/>
          <w:szCs w:val="30"/>
        </w:rPr>
      </w:pPr>
      <w:r w:rsidRPr="008B1FBC">
        <w:rPr>
          <w:rFonts w:asciiTheme="majorBidi" w:hAnsiTheme="majorBidi" w:cstheme="majorBidi"/>
          <w:sz w:val="30"/>
          <w:szCs w:val="30"/>
        </w:rPr>
        <w:t xml:space="preserve">According to the minutes of the annual general meeting No.1/2020 held on March 26, 2020, passed the resolution to change the number and par value of share capital from 2,200,000 share of Baht 100 each to Baht 440,000,000 shares of Baht 0.50 each and at the same meeting passed the resolution to increase share capital from Baht 220,000,000 to Baht 300,000,000 by issuing new ordinary shares for 160,000,000 shares at par value of Baht 0.50 each which was not paid-up and the company has registered with the Ministry of Commerce on April 7, 2020. On October 29, 2020, the Company received an additional paid-up share capital for 160,000,000 ordinary shares with a par value of Baht 0.5 per share from an initial public offering ("IPO") at IPO price of Baht 2.30 </w:t>
      </w:r>
      <w:r w:rsidR="003C77B1" w:rsidRPr="008B1FBC">
        <w:rPr>
          <w:rFonts w:asciiTheme="majorBidi" w:hAnsiTheme="majorBidi" w:cstheme="majorBidi"/>
          <w:sz w:val="30"/>
          <w:szCs w:val="30"/>
        </w:rPr>
        <w:t>per share, total</w:t>
      </w:r>
      <w:r w:rsidRPr="008B1FBC">
        <w:rPr>
          <w:rFonts w:asciiTheme="majorBidi" w:hAnsiTheme="majorBidi" w:cstheme="majorBidi"/>
          <w:sz w:val="30"/>
          <w:szCs w:val="30"/>
        </w:rPr>
        <w:t xml:space="preserve">ing Baht 368 million. </w:t>
      </w:r>
      <w:proofErr w:type="gramStart"/>
      <w:r w:rsidRPr="008B1FBC">
        <w:rPr>
          <w:rFonts w:asciiTheme="majorBidi" w:hAnsiTheme="majorBidi" w:cstheme="majorBidi"/>
          <w:sz w:val="30"/>
          <w:szCs w:val="30"/>
        </w:rPr>
        <w:t>Resulting in share premium amounting to Baht 276.99 million</w:t>
      </w:r>
      <w:r w:rsidR="00AF126C" w:rsidRPr="00AF126C">
        <w:rPr>
          <w:rFonts w:asciiTheme="majorBidi" w:hAnsiTheme="majorBidi" w:cstheme="majorBidi"/>
          <w:sz w:val="30"/>
          <w:szCs w:val="30"/>
        </w:rPr>
        <w:t xml:space="preserve"> net of direct costs attributable to the share offering totaling Baht 1</w:t>
      </w:r>
      <w:r w:rsidR="00AF126C">
        <w:rPr>
          <w:rFonts w:asciiTheme="majorBidi" w:hAnsiTheme="majorBidi" w:cstheme="majorBidi"/>
          <w:sz w:val="30"/>
          <w:szCs w:val="30"/>
        </w:rPr>
        <w:t>1</w:t>
      </w:r>
      <w:r w:rsidR="00AF126C" w:rsidRPr="00AF126C">
        <w:rPr>
          <w:rFonts w:asciiTheme="majorBidi" w:hAnsiTheme="majorBidi" w:cstheme="majorBidi"/>
          <w:sz w:val="30"/>
          <w:szCs w:val="30"/>
        </w:rPr>
        <w:t>.</w:t>
      </w:r>
      <w:r w:rsidR="00AF126C">
        <w:rPr>
          <w:rFonts w:asciiTheme="majorBidi" w:hAnsiTheme="majorBidi" w:cstheme="majorBidi"/>
          <w:sz w:val="30"/>
          <w:szCs w:val="30"/>
        </w:rPr>
        <w:t>04</w:t>
      </w:r>
      <w:r w:rsidR="00AF126C" w:rsidRPr="00AF126C">
        <w:rPr>
          <w:rFonts w:asciiTheme="majorBidi" w:hAnsiTheme="majorBidi" w:cstheme="majorBidi"/>
          <w:sz w:val="30"/>
          <w:szCs w:val="30"/>
        </w:rPr>
        <w:t xml:space="preserve"> million.</w:t>
      </w:r>
      <w:proofErr w:type="gramEnd"/>
      <w:r w:rsidRPr="008B1FBC">
        <w:rPr>
          <w:rFonts w:asciiTheme="majorBidi" w:hAnsiTheme="majorBidi" w:cstheme="majorBidi"/>
          <w:b/>
          <w:bCs/>
          <w:sz w:val="30"/>
          <w:szCs w:val="30"/>
        </w:rPr>
        <w:t xml:space="preserve"> </w:t>
      </w:r>
      <w:proofErr w:type="gramStart"/>
      <w:r w:rsidRPr="008B1FBC">
        <w:rPr>
          <w:rFonts w:asciiTheme="majorBidi" w:hAnsiTheme="majorBidi" w:cstheme="majorBidi"/>
          <w:sz w:val="30"/>
          <w:szCs w:val="30"/>
        </w:rPr>
        <w:t xml:space="preserve">The Company additional paid-up share capital with the </w:t>
      </w:r>
      <w:r w:rsidR="00934710" w:rsidRPr="00934710">
        <w:rPr>
          <w:rFonts w:asciiTheme="majorBidi" w:hAnsiTheme="majorBidi" w:cstheme="majorBidi"/>
          <w:sz w:val="30"/>
          <w:szCs w:val="30"/>
        </w:rPr>
        <w:t>Ministry of Commerce</w:t>
      </w:r>
      <w:r w:rsidR="00934710">
        <w:rPr>
          <w:rFonts w:asciiTheme="majorBidi" w:hAnsiTheme="majorBidi" w:cstheme="majorBidi" w:hint="cs"/>
          <w:sz w:val="30"/>
          <w:szCs w:val="30"/>
          <w:cs/>
        </w:rPr>
        <w:t xml:space="preserve"> </w:t>
      </w:r>
      <w:r w:rsidRPr="008B1FBC">
        <w:rPr>
          <w:rFonts w:asciiTheme="majorBidi" w:hAnsiTheme="majorBidi" w:cstheme="majorBidi"/>
          <w:sz w:val="30"/>
          <w:szCs w:val="30"/>
        </w:rPr>
        <w:t>on October 29</w:t>
      </w:r>
      <w:r w:rsidR="00DB4C15">
        <w:rPr>
          <w:rFonts w:asciiTheme="majorBidi" w:hAnsiTheme="majorBidi" w:cstheme="majorBidi"/>
          <w:sz w:val="30"/>
          <w:szCs w:val="30"/>
        </w:rPr>
        <w:t>,</w:t>
      </w:r>
      <w:r w:rsidRPr="008B1FBC">
        <w:rPr>
          <w:rFonts w:asciiTheme="majorBidi" w:hAnsiTheme="majorBidi" w:cstheme="majorBidi"/>
          <w:sz w:val="30"/>
          <w:szCs w:val="30"/>
        </w:rPr>
        <w:t xml:space="preserve"> 2020.</w:t>
      </w:r>
      <w:proofErr w:type="gramEnd"/>
      <w:r w:rsidRPr="008B1FBC">
        <w:rPr>
          <w:rFonts w:asciiTheme="majorBidi" w:hAnsiTheme="majorBidi" w:cstheme="majorBidi"/>
          <w:sz w:val="30"/>
          <w:szCs w:val="30"/>
        </w:rPr>
        <w:t xml:space="preserve"> The Company's shares traded in the Stock Exchange of Thailand commencing on November 3, 2020.</w:t>
      </w:r>
    </w:p>
    <w:p w14:paraId="4A5FDFA2" w14:textId="77777777" w:rsidR="00384822" w:rsidRDefault="00EA2DDF" w:rsidP="007B1120">
      <w:pPr>
        <w:spacing w:before="0" w:line="240" w:lineRule="auto"/>
        <w:ind w:left="425"/>
        <w:rPr>
          <w:rFonts w:asciiTheme="majorBidi" w:eastAsia="Times New Roman" w:hAnsiTheme="majorBidi" w:cstheme="majorBidi"/>
          <w:color w:val="auto"/>
          <w:sz w:val="30"/>
          <w:szCs w:val="30"/>
        </w:rPr>
      </w:pPr>
      <w:r w:rsidRPr="008B1FBC">
        <w:rPr>
          <w:rFonts w:asciiTheme="majorBidi" w:hAnsiTheme="majorBidi" w:cstheme="majorBidi"/>
          <w:sz w:val="30"/>
          <w:szCs w:val="30"/>
        </w:rPr>
        <w:t>According to the minutes of shareholders' extraordinary meeting No.2/2019 held on December 11, 2019, passed the resolution to increase share capital from Baht 200,000,000 to Baht 220,000,000 by issuing new ordinary shares fo</w:t>
      </w:r>
      <w:r w:rsidRPr="008B1FBC">
        <w:rPr>
          <w:rFonts w:asciiTheme="majorBidi" w:hAnsiTheme="majorBidi" w:cstheme="majorBidi"/>
          <w:b/>
          <w:bCs/>
          <w:sz w:val="30"/>
          <w:szCs w:val="30"/>
        </w:rPr>
        <w:t xml:space="preserve">r </w:t>
      </w:r>
      <w:r w:rsidRPr="008B1FBC">
        <w:rPr>
          <w:rFonts w:asciiTheme="majorBidi" w:eastAsia="Times New Roman" w:hAnsiTheme="majorBidi" w:cstheme="majorBidi"/>
          <w:color w:val="auto"/>
          <w:sz w:val="30"/>
          <w:szCs w:val="30"/>
        </w:rPr>
        <w:t>200,000 shares at par value of Baht 100 each which was paid-up on December 13, 2019 and the Company has registered with the Ministry of Commerce on December 23, 2019.</w:t>
      </w:r>
    </w:p>
    <w:p w14:paraId="219F23F0" w14:textId="5B132424" w:rsidR="00F12ED1" w:rsidRDefault="00F12ED1" w:rsidP="007B1120">
      <w:pPr>
        <w:spacing w:before="0" w:line="240" w:lineRule="auto"/>
        <w:ind w:left="425"/>
        <w:rPr>
          <w:rFonts w:asciiTheme="majorBidi" w:hAnsiTheme="majorBidi" w:cstheme="majorBidi"/>
          <w:b/>
          <w:bCs/>
          <w:sz w:val="30"/>
          <w:szCs w:val="30"/>
          <w:cs/>
        </w:rPr>
      </w:pPr>
      <w:r>
        <w:rPr>
          <w:rFonts w:asciiTheme="majorBidi" w:hAnsiTheme="majorBidi" w:cstheme="majorBidi"/>
          <w:b/>
          <w:bCs/>
          <w:sz w:val="30"/>
          <w:szCs w:val="30"/>
          <w:cs/>
        </w:rPr>
        <w:br w:type="page"/>
      </w:r>
    </w:p>
    <w:p w14:paraId="5649C67A" w14:textId="1C526FFE" w:rsidR="00045EC1" w:rsidRPr="008B1FBC" w:rsidRDefault="003C77B1" w:rsidP="005040A8">
      <w:pPr>
        <w:spacing w:line="500" w:lineRule="exact"/>
        <w:ind w:left="425" w:hanging="426"/>
        <w:rPr>
          <w:rFonts w:asciiTheme="majorBidi" w:hAnsiTheme="majorBidi" w:cstheme="majorBidi"/>
          <w:b/>
          <w:bCs/>
          <w:sz w:val="30"/>
          <w:szCs w:val="30"/>
        </w:rPr>
      </w:pPr>
      <w:r w:rsidRPr="008B1FBC">
        <w:rPr>
          <w:rFonts w:asciiTheme="majorBidi" w:hAnsiTheme="majorBidi" w:cstheme="majorBidi"/>
          <w:b/>
          <w:bCs/>
          <w:sz w:val="30"/>
          <w:szCs w:val="30"/>
          <w:cs/>
        </w:rPr>
        <w:lastRenderedPageBreak/>
        <w:t>2</w:t>
      </w:r>
      <w:r w:rsidR="00A01438">
        <w:rPr>
          <w:rFonts w:asciiTheme="majorBidi" w:hAnsiTheme="majorBidi" w:cstheme="majorBidi" w:hint="cs"/>
          <w:b/>
          <w:bCs/>
          <w:sz w:val="30"/>
          <w:szCs w:val="30"/>
          <w:cs/>
        </w:rPr>
        <w:t>6</w:t>
      </w:r>
      <w:r w:rsidR="005040A8" w:rsidRPr="008B1FBC">
        <w:rPr>
          <w:rFonts w:asciiTheme="majorBidi" w:hAnsiTheme="majorBidi" w:cstheme="majorBidi"/>
          <w:b/>
          <w:bCs/>
          <w:sz w:val="30"/>
          <w:szCs w:val="30"/>
          <w:cs/>
        </w:rPr>
        <w:t>.</w:t>
      </w:r>
      <w:r w:rsidR="005040A8" w:rsidRPr="008B1FBC">
        <w:rPr>
          <w:rFonts w:asciiTheme="majorBidi" w:hAnsiTheme="majorBidi" w:cstheme="majorBidi"/>
          <w:b/>
          <w:bCs/>
          <w:sz w:val="30"/>
          <w:szCs w:val="30"/>
          <w:cs/>
        </w:rPr>
        <w:tab/>
      </w:r>
      <w:r w:rsidR="006B6ECE" w:rsidRPr="008B1FBC">
        <w:rPr>
          <w:rFonts w:asciiTheme="majorBidi" w:hAnsiTheme="majorBidi" w:cstheme="majorBidi"/>
          <w:b/>
          <w:bCs/>
          <w:sz w:val="30"/>
          <w:szCs w:val="30"/>
        </w:rPr>
        <w:t>LEGAL RESERVE</w:t>
      </w:r>
    </w:p>
    <w:p w14:paraId="518B5157" w14:textId="77777777" w:rsidR="00692DAE" w:rsidRDefault="00692DAE" w:rsidP="007B1120">
      <w:pPr>
        <w:spacing w:line="240" w:lineRule="auto"/>
        <w:ind w:left="425"/>
        <w:rPr>
          <w:rFonts w:asciiTheme="majorBidi" w:hAnsiTheme="majorBidi" w:cstheme="majorBidi"/>
          <w:sz w:val="30"/>
          <w:szCs w:val="30"/>
        </w:rPr>
      </w:pPr>
      <w:r w:rsidRPr="00692DAE">
        <w:rPr>
          <w:rFonts w:asciiTheme="majorBidi" w:hAnsiTheme="majorBidi" w:cstheme="majorBidi"/>
          <w:sz w:val="30"/>
          <w:szCs w:val="30"/>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p>
    <w:p w14:paraId="629B0C7C" w14:textId="0B0ECAEB" w:rsidR="004D2A7D" w:rsidRPr="008B1FBC" w:rsidRDefault="003C77B1" w:rsidP="005040A8">
      <w:pPr>
        <w:spacing w:line="500" w:lineRule="exact"/>
        <w:ind w:left="425" w:hanging="426"/>
        <w:rPr>
          <w:rFonts w:asciiTheme="majorBidi" w:hAnsiTheme="majorBidi" w:cstheme="majorBidi"/>
          <w:b/>
          <w:bCs/>
          <w:sz w:val="30"/>
          <w:szCs w:val="30"/>
        </w:rPr>
      </w:pPr>
      <w:r w:rsidRPr="008B1FBC">
        <w:rPr>
          <w:rFonts w:asciiTheme="majorBidi" w:hAnsiTheme="majorBidi" w:cstheme="majorBidi"/>
          <w:b/>
          <w:bCs/>
          <w:sz w:val="30"/>
          <w:szCs w:val="30"/>
          <w:cs/>
        </w:rPr>
        <w:t>2</w:t>
      </w:r>
      <w:r w:rsidR="00A01438">
        <w:rPr>
          <w:rFonts w:asciiTheme="majorBidi" w:hAnsiTheme="majorBidi" w:cstheme="majorBidi" w:hint="cs"/>
          <w:b/>
          <w:bCs/>
          <w:sz w:val="30"/>
          <w:szCs w:val="30"/>
          <w:cs/>
        </w:rPr>
        <w:t>7</w:t>
      </w:r>
      <w:r w:rsidR="005040A8" w:rsidRPr="008B1FBC">
        <w:rPr>
          <w:rFonts w:asciiTheme="majorBidi" w:hAnsiTheme="majorBidi" w:cstheme="majorBidi"/>
          <w:b/>
          <w:bCs/>
          <w:sz w:val="30"/>
          <w:szCs w:val="30"/>
          <w:cs/>
        </w:rPr>
        <w:t>.</w:t>
      </w:r>
      <w:r w:rsidR="005040A8" w:rsidRPr="008B1FBC">
        <w:rPr>
          <w:rFonts w:asciiTheme="majorBidi" w:hAnsiTheme="majorBidi" w:cstheme="majorBidi"/>
          <w:b/>
          <w:bCs/>
          <w:sz w:val="30"/>
          <w:szCs w:val="30"/>
          <w:cs/>
        </w:rPr>
        <w:tab/>
      </w:r>
      <w:r w:rsidR="005A639C" w:rsidRPr="008B1FBC">
        <w:rPr>
          <w:rFonts w:asciiTheme="majorBidi" w:hAnsiTheme="majorBidi" w:cstheme="majorBidi"/>
          <w:b/>
          <w:bCs/>
          <w:sz w:val="30"/>
          <w:szCs w:val="30"/>
        </w:rPr>
        <w:t>DIVIDEND</w:t>
      </w:r>
    </w:p>
    <w:p w14:paraId="727F5601" w14:textId="60F31D57" w:rsidR="004D2A7D" w:rsidRPr="008B1FBC" w:rsidRDefault="005A639C" w:rsidP="007B1120">
      <w:pPr>
        <w:spacing w:line="240" w:lineRule="auto"/>
        <w:ind w:left="425"/>
        <w:rPr>
          <w:rFonts w:asciiTheme="majorBidi" w:hAnsiTheme="majorBidi" w:cstheme="majorBidi"/>
          <w:sz w:val="30"/>
          <w:szCs w:val="30"/>
        </w:rPr>
      </w:pPr>
      <w:r w:rsidRPr="008B1FBC">
        <w:rPr>
          <w:rFonts w:asciiTheme="majorBidi" w:hAnsiTheme="majorBidi" w:cstheme="majorBidi"/>
          <w:sz w:val="30"/>
          <w:szCs w:val="30"/>
        </w:rPr>
        <w:t>Annual General Meeting of the shareholders No.</w:t>
      </w:r>
      <w:r w:rsidRPr="008B1FBC">
        <w:rPr>
          <w:rFonts w:asciiTheme="majorBidi" w:hAnsiTheme="majorBidi" w:cstheme="majorBidi"/>
          <w:sz w:val="30"/>
          <w:szCs w:val="30"/>
          <w:cs/>
        </w:rPr>
        <w:t xml:space="preserve">1/2020 </w:t>
      </w:r>
      <w:r w:rsidRPr="008B1FBC">
        <w:rPr>
          <w:rFonts w:asciiTheme="majorBidi" w:hAnsiTheme="majorBidi" w:cstheme="majorBidi"/>
          <w:sz w:val="30"/>
          <w:szCs w:val="30"/>
        </w:rPr>
        <w:t xml:space="preserve">held on March </w:t>
      </w:r>
      <w:r w:rsidRPr="008B1FBC">
        <w:rPr>
          <w:rFonts w:asciiTheme="majorBidi" w:hAnsiTheme="majorBidi" w:cstheme="majorBidi"/>
          <w:sz w:val="30"/>
          <w:szCs w:val="30"/>
          <w:cs/>
        </w:rPr>
        <w:t>26</w:t>
      </w:r>
      <w:r w:rsidRPr="008B1FBC">
        <w:rPr>
          <w:rFonts w:asciiTheme="majorBidi" w:hAnsiTheme="majorBidi" w:cstheme="majorBidi"/>
          <w:sz w:val="30"/>
          <w:szCs w:val="30"/>
        </w:rPr>
        <w:t xml:space="preserve">, </w:t>
      </w:r>
      <w:r w:rsidRPr="008B1FBC">
        <w:rPr>
          <w:rFonts w:asciiTheme="majorBidi" w:hAnsiTheme="majorBidi" w:cstheme="majorBidi"/>
          <w:sz w:val="30"/>
          <w:szCs w:val="30"/>
          <w:cs/>
        </w:rPr>
        <w:t>2020</w:t>
      </w:r>
      <w:r w:rsidRPr="008B1FBC">
        <w:rPr>
          <w:rFonts w:asciiTheme="majorBidi" w:hAnsiTheme="majorBidi" w:cstheme="majorBidi"/>
          <w:sz w:val="30"/>
          <w:szCs w:val="30"/>
        </w:rPr>
        <w:t xml:space="preserve">, passed the resolution to pay dividend to the shareholders at Baht </w:t>
      </w:r>
      <w:r w:rsidRPr="008B1FBC">
        <w:rPr>
          <w:rFonts w:asciiTheme="majorBidi" w:hAnsiTheme="majorBidi" w:cstheme="majorBidi"/>
          <w:sz w:val="30"/>
          <w:szCs w:val="30"/>
          <w:cs/>
        </w:rPr>
        <w:t xml:space="preserve">18.1818 </w:t>
      </w:r>
      <w:r w:rsidRPr="008B1FBC">
        <w:rPr>
          <w:rFonts w:asciiTheme="majorBidi" w:hAnsiTheme="majorBidi" w:cstheme="majorBidi"/>
          <w:sz w:val="30"/>
          <w:szCs w:val="30"/>
        </w:rPr>
        <w:t xml:space="preserve">per share in the amount of Baht </w:t>
      </w:r>
      <w:r w:rsidRPr="008B1FBC">
        <w:rPr>
          <w:rFonts w:asciiTheme="majorBidi" w:hAnsiTheme="majorBidi" w:cstheme="majorBidi"/>
          <w:sz w:val="30"/>
          <w:szCs w:val="30"/>
          <w:cs/>
        </w:rPr>
        <w:t xml:space="preserve">40.00 </w:t>
      </w:r>
      <w:r w:rsidRPr="008B1FBC">
        <w:rPr>
          <w:rFonts w:asciiTheme="majorBidi" w:hAnsiTheme="majorBidi" w:cstheme="majorBidi"/>
          <w:sz w:val="30"/>
          <w:szCs w:val="30"/>
        </w:rPr>
        <w:t xml:space="preserve">million for </w:t>
      </w:r>
      <w:r w:rsidRPr="008B1FBC">
        <w:rPr>
          <w:rFonts w:asciiTheme="majorBidi" w:hAnsiTheme="majorBidi" w:cstheme="majorBidi"/>
          <w:sz w:val="30"/>
          <w:szCs w:val="30"/>
          <w:cs/>
        </w:rPr>
        <w:t>2</w:t>
      </w:r>
      <w:r w:rsidRPr="008B1FBC">
        <w:rPr>
          <w:rFonts w:asciiTheme="majorBidi" w:hAnsiTheme="majorBidi" w:cstheme="majorBidi"/>
          <w:sz w:val="30"/>
          <w:szCs w:val="30"/>
        </w:rPr>
        <w:t>,</w:t>
      </w:r>
      <w:r w:rsidRPr="008B1FBC">
        <w:rPr>
          <w:rFonts w:asciiTheme="majorBidi" w:hAnsiTheme="majorBidi" w:cstheme="majorBidi"/>
          <w:sz w:val="30"/>
          <w:szCs w:val="30"/>
          <w:cs/>
        </w:rPr>
        <w:t>200</w:t>
      </w:r>
      <w:r w:rsidRPr="008B1FBC">
        <w:rPr>
          <w:rFonts w:asciiTheme="majorBidi" w:hAnsiTheme="majorBidi" w:cstheme="majorBidi"/>
          <w:sz w:val="30"/>
          <w:szCs w:val="30"/>
        </w:rPr>
        <w:t>,</w:t>
      </w:r>
      <w:r w:rsidRPr="008B1FBC">
        <w:rPr>
          <w:rFonts w:asciiTheme="majorBidi" w:hAnsiTheme="majorBidi" w:cstheme="majorBidi"/>
          <w:sz w:val="30"/>
          <w:szCs w:val="30"/>
          <w:cs/>
        </w:rPr>
        <w:t xml:space="preserve">000 </w:t>
      </w:r>
      <w:r w:rsidRPr="008B1FBC">
        <w:rPr>
          <w:rFonts w:asciiTheme="majorBidi" w:hAnsiTheme="majorBidi" w:cstheme="majorBidi"/>
          <w:sz w:val="30"/>
          <w:szCs w:val="30"/>
        </w:rPr>
        <w:t>shares which paid by cheque net of tax in the amount of Baht 36.00 million on April 20, 2020. Such cheque was taken to deposit on July 23, 2020.</w:t>
      </w:r>
    </w:p>
    <w:p w14:paraId="4FAF558F" w14:textId="7471F556" w:rsidR="005040A8" w:rsidRPr="008B1FBC" w:rsidRDefault="003C77B1" w:rsidP="007B1120">
      <w:pPr>
        <w:spacing w:line="240" w:lineRule="auto"/>
        <w:ind w:left="425"/>
        <w:rPr>
          <w:rFonts w:asciiTheme="majorBidi" w:hAnsiTheme="majorBidi" w:cstheme="majorBidi"/>
          <w:sz w:val="30"/>
          <w:szCs w:val="30"/>
        </w:rPr>
      </w:pPr>
      <w:r w:rsidRPr="008B1FBC">
        <w:rPr>
          <w:rFonts w:asciiTheme="majorBidi" w:hAnsiTheme="majorBidi" w:cstheme="majorBidi"/>
          <w:sz w:val="30"/>
          <w:szCs w:val="30"/>
        </w:rPr>
        <w:t>On November 14, 2019, at the Board of directors' meeting No.8/2019, passed the resolution to approve the appropriation of profit and payment interim dividend for the amount of Baht 100.00 million to the shareholders for 2,000,000 shares at Baht 50.00 each which was paid on November 27, 2019.</w:t>
      </w:r>
    </w:p>
    <w:p w14:paraId="41A77C46" w14:textId="66BF8281" w:rsidR="004D2A7D" w:rsidRPr="008B1FBC" w:rsidRDefault="003C77B1" w:rsidP="00762EAB">
      <w:pPr>
        <w:spacing w:line="4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t>2</w:t>
      </w:r>
      <w:r w:rsidR="00A01438">
        <w:rPr>
          <w:rFonts w:asciiTheme="majorBidi" w:hAnsiTheme="majorBidi" w:cstheme="majorBidi" w:hint="cs"/>
          <w:b/>
          <w:bCs/>
          <w:sz w:val="30"/>
          <w:szCs w:val="30"/>
          <w:cs/>
        </w:rPr>
        <w:t>8</w:t>
      </w:r>
      <w:r w:rsidR="005040A8" w:rsidRPr="008B1FBC">
        <w:rPr>
          <w:rFonts w:asciiTheme="majorBidi" w:hAnsiTheme="majorBidi" w:cstheme="majorBidi"/>
          <w:b/>
          <w:bCs/>
          <w:sz w:val="30"/>
          <w:szCs w:val="30"/>
          <w:cs/>
        </w:rPr>
        <w:t>.</w:t>
      </w:r>
      <w:r w:rsidR="005040A8" w:rsidRPr="008B1FBC">
        <w:rPr>
          <w:rFonts w:asciiTheme="majorBidi" w:hAnsiTheme="majorBidi" w:cstheme="majorBidi"/>
          <w:b/>
          <w:bCs/>
          <w:sz w:val="30"/>
          <w:szCs w:val="30"/>
          <w:cs/>
        </w:rPr>
        <w:tab/>
      </w:r>
      <w:r w:rsidR="007F4372" w:rsidRPr="008B1FBC">
        <w:rPr>
          <w:rFonts w:asciiTheme="majorBidi" w:hAnsiTheme="majorBidi" w:cstheme="majorBidi"/>
          <w:b/>
          <w:bCs/>
          <w:sz w:val="30"/>
          <w:szCs w:val="30"/>
        </w:rPr>
        <w:t>EXPENSES ANALYZED BY NATURE</w:t>
      </w:r>
    </w:p>
    <w:p w14:paraId="4B42ECBF" w14:textId="5DE02088" w:rsidR="004D2A7D" w:rsidRPr="008B1FBC" w:rsidRDefault="003C77B1" w:rsidP="00762EAB">
      <w:pPr>
        <w:spacing w:line="460" w:lineRule="exact"/>
        <w:ind w:left="426"/>
        <w:rPr>
          <w:rFonts w:asciiTheme="majorBidi" w:hAnsiTheme="majorBidi" w:cstheme="majorBidi"/>
          <w:sz w:val="30"/>
          <w:szCs w:val="30"/>
        </w:rPr>
      </w:pPr>
      <w:r w:rsidRPr="008B1FBC">
        <w:rPr>
          <w:rFonts w:asciiTheme="majorBidi" w:hAnsiTheme="majorBidi" w:cstheme="majorBidi"/>
          <w:sz w:val="30"/>
          <w:szCs w:val="30"/>
        </w:rPr>
        <w:t>For the year ended December 31, 2020 and 2019 are as follows:</w:t>
      </w:r>
    </w:p>
    <w:p w14:paraId="2A3572C3" w14:textId="56D06A5B" w:rsidR="003C77B1" w:rsidRPr="008B1FBC" w:rsidRDefault="003C77B1" w:rsidP="003C77B1">
      <w:pPr>
        <w:ind w:left="0"/>
        <w:jc w:val="right"/>
        <w:rPr>
          <w:rFonts w:asciiTheme="majorBidi" w:hAnsiTheme="majorBidi" w:cstheme="majorBidi"/>
          <w:sz w:val="30"/>
          <w:szCs w:val="30"/>
        </w:rPr>
      </w:pPr>
      <w:r w:rsidRPr="008B1FBC">
        <w:rPr>
          <w:rFonts w:asciiTheme="majorBidi" w:eastAsia="Times New Roman" w:hAnsiTheme="majorBidi" w:cstheme="majorBidi"/>
          <w:color w:val="auto"/>
          <w:sz w:val="30"/>
          <w:szCs w:val="30"/>
        </w:rPr>
        <w:t>(Unit: Baht)</w:t>
      </w:r>
    </w:p>
    <w:tbl>
      <w:tblPr>
        <w:tblW w:w="5000" w:type="pct"/>
        <w:tblLook w:val="04A0" w:firstRow="1" w:lastRow="0" w:firstColumn="1" w:lastColumn="0" w:noHBand="0" w:noVBand="1"/>
      </w:tblPr>
      <w:tblGrid>
        <w:gridCol w:w="3435"/>
        <w:gridCol w:w="1517"/>
        <w:gridCol w:w="1614"/>
        <w:gridCol w:w="1501"/>
        <w:gridCol w:w="1643"/>
      </w:tblGrid>
      <w:tr w:rsidR="007F4372" w:rsidRPr="008B1FBC" w14:paraId="1EED7341" w14:textId="77777777" w:rsidTr="003C77B1">
        <w:trPr>
          <w:trHeight w:val="435"/>
        </w:trPr>
        <w:tc>
          <w:tcPr>
            <w:tcW w:w="1769" w:type="pct"/>
            <w:tcBorders>
              <w:top w:val="nil"/>
              <w:left w:val="nil"/>
              <w:bottom w:val="nil"/>
              <w:right w:val="nil"/>
            </w:tcBorders>
            <w:shd w:val="clear" w:color="auto" w:fill="auto"/>
            <w:noWrap/>
            <w:vAlign w:val="bottom"/>
            <w:hideMark/>
          </w:tcPr>
          <w:p w14:paraId="0323EF1C" w14:textId="77777777" w:rsidR="007F4372" w:rsidRPr="008B1FBC" w:rsidRDefault="007F4372" w:rsidP="00762EAB">
            <w:pPr>
              <w:spacing w:before="0" w:line="460" w:lineRule="exact"/>
              <w:ind w:left="0"/>
              <w:jc w:val="left"/>
              <w:rPr>
                <w:rFonts w:asciiTheme="majorBidi" w:eastAsia="Times New Roman" w:hAnsiTheme="majorBidi" w:cstheme="majorBidi"/>
                <w:color w:val="auto"/>
              </w:rPr>
            </w:pPr>
          </w:p>
        </w:tc>
        <w:tc>
          <w:tcPr>
            <w:tcW w:w="1612" w:type="pct"/>
            <w:gridSpan w:val="2"/>
            <w:tcBorders>
              <w:top w:val="nil"/>
              <w:left w:val="nil"/>
              <w:bottom w:val="nil"/>
              <w:right w:val="nil"/>
            </w:tcBorders>
            <w:shd w:val="clear" w:color="auto" w:fill="auto"/>
            <w:noWrap/>
            <w:hideMark/>
          </w:tcPr>
          <w:p w14:paraId="7FC9A0F2" w14:textId="257EF86B" w:rsidR="007F4372" w:rsidRPr="008B1FBC" w:rsidRDefault="007F4372" w:rsidP="00762EAB">
            <w:pPr>
              <w:pBdr>
                <w:bottom w:val="single" w:sz="4" w:space="1" w:color="auto"/>
              </w:pBdr>
              <w:spacing w:before="0" w:line="460" w:lineRule="exact"/>
              <w:ind w:left="0"/>
              <w:jc w:val="center"/>
              <w:rPr>
                <w:rFonts w:asciiTheme="majorBidi" w:hAnsiTheme="majorBidi" w:cstheme="majorBidi"/>
              </w:rPr>
            </w:pPr>
            <w:r w:rsidRPr="008B1FBC">
              <w:rPr>
                <w:rFonts w:asciiTheme="majorBidi" w:hAnsiTheme="majorBidi" w:cstheme="majorBidi"/>
              </w:rPr>
              <w:t xml:space="preserve">Consolidated </w:t>
            </w:r>
          </w:p>
          <w:p w14:paraId="1498A77E" w14:textId="6ED0A547" w:rsidR="007F4372" w:rsidRPr="008B1FBC" w:rsidRDefault="003C77B1" w:rsidP="003C77B1">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hAnsiTheme="majorBidi" w:cstheme="majorBidi"/>
              </w:rPr>
              <w:t xml:space="preserve">financial </w:t>
            </w:r>
            <w:r w:rsidR="007F4372" w:rsidRPr="008B1FBC">
              <w:rPr>
                <w:rFonts w:asciiTheme="majorBidi" w:hAnsiTheme="majorBidi" w:cstheme="majorBidi"/>
              </w:rPr>
              <w:t xml:space="preserve">statements </w:t>
            </w:r>
          </w:p>
        </w:tc>
        <w:tc>
          <w:tcPr>
            <w:tcW w:w="1619" w:type="pct"/>
            <w:gridSpan w:val="2"/>
            <w:tcBorders>
              <w:top w:val="nil"/>
              <w:left w:val="nil"/>
              <w:bottom w:val="nil"/>
              <w:right w:val="nil"/>
            </w:tcBorders>
            <w:shd w:val="clear" w:color="auto" w:fill="auto"/>
            <w:noWrap/>
            <w:hideMark/>
          </w:tcPr>
          <w:p w14:paraId="5B003165" w14:textId="709D4016" w:rsidR="007F4372" w:rsidRPr="008B1FBC" w:rsidRDefault="007F4372" w:rsidP="00762EAB">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3F5E4798" w14:textId="5BB08141" w:rsidR="007F4372" w:rsidRPr="008B1FBC" w:rsidRDefault="003C77B1" w:rsidP="003C77B1">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financial </w:t>
            </w:r>
            <w:r w:rsidR="007F4372" w:rsidRPr="008B1FBC">
              <w:rPr>
                <w:rFonts w:asciiTheme="majorBidi" w:eastAsia="Times New Roman" w:hAnsiTheme="majorBidi" w:cstheme="majorBidi"/>
                <w:color w:val="auto"/>
              </w:rPr>
              <w:t xml:space="preserve">statements </w:t>
            </w:r>
          </w:p>
        </w:tc>
      </w:tr>
      <w:tr w:rsidR="007F4372" w:rsidRPr="008B1FBC" w14:paraId="5864B468" w14:textId="77777777" w:rsidTr="003C77B1">
        <w:trPr>
          <w:trHeight w:val="435"/>
        </w:trPr>
        <w:tc>
          <w:tcPr>
            <w:tcW w:w="1769" w:type="pct"/>
            <w:tcBorders>
              <w:top w:val="nil"/>
              <w:left w:val="nil"/>
              <w:bottom w:val="nil"/>
              <w:right w:val="nil"/>
            </w:tcBorders>
            <w:shd w:val="clear" w:color="auto" w:fill="auto"/>
            <w:noWrap/>
            <w:vAlign w:val="bottom"/>
            <w:hideMark/>
          </w:tcPr>
          <w:p w14:paraId="166B40B5" w14:textId="77777777" w:rsidR="007F4372" w:rsidRPr="008B1FBC" w:rsidRDefault="007F4372" w:rsidP="00762EAB">
            <w:pPr>
              <w:spacing w:before="0" w:line="460" w:lineRule="exact"/>
              <w:ind w:left="0"/>
              <w:jc w:val="center"/>
              <w:rPr>
                <w:rFonts w:asciiTheme="majorBidi" w:eastAsia="Times New Roman" w:hAnsiTheme="majorBidi" w:cstheme="majorBidi"/>
                <w:color w:val="auto"/>
              </w:rPr>
            </w:pPr>
          </w:p>
        </w:tc>
        <w:tc>
          <w:tcPr>
            <w:tcW w:w="781" w:type="pct"/>
            <w:tcBorders>
              <w:top w:val="nil"/>
              <w:left w:val="nil"/>
              <w:bottom w:val="nil"/>
              <w:right w:val="nil"/>
            </w:tcBorders>
            <w:shd w:val="clear" w:color="auto" w:fill="auto"/>
            <w:noWrap/>
            <w:vAlign w:val="bottom"/>
            <w:hideMark/>
          </w:tcPr>
          <w:p w14:paraId="2B9E2D28" w14:textId="110F042E" w:rsidR="007F4372" w:rsidRPr="008B1FBC" w:rsidRDefault="007F4372" w:rsidP="003C77B1">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831" w:type="pct"/>
            <w:tcBorders>
              <w:top w:val="nil"/>
              <w:left w:val="nil"/>
              <w:bottom w:val="nil"/>
              <w:right w:val="nil"/>
            </w:tcBorders>
            <w:shd w:val="clear" w:color="auto" w:fill="auto"/>
            <w:noWrap/>
            <w:vAlign w:val="bottom"/>
            <w:hideMark/>
          </w:tcPr>
          <w:p w14:paraId="6E37235B" w14:textId="03D38360" w:rsidR="007F4372" w:rsidRPr="008B1FBC" w:rsidRDefault="007F4372" w:rsidP="003C77B1">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c>
          <w:tcPr>
            <w:tcW w:w="773" w:type="pct"/>
            <w:tcBorders>
              <w:top w:val="nil"/>
              <w:left w:val="nil"/>
              <w:bottom w:val="nil"/>
              <w:right w:val="nil"/>
            </w:tcBorders>
            <w:shd w:val="clear" w:color="auto" w:fill="auto"/>
            <w:noWrap/>
            <w:vAlign w:val="bottom"/>
            <w:hideMark/>
          </w:tcPr>
          <w:p w14:paraId="5454535E" w14:textId="6877B9F2" w:rsidR="007F4372" w:rsidRPr="008B1FBC" w:rsidRDefault="007F4372" w:rsidP="003C77B1">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2020</w:t>
            </w:r>
          </w:p>
        </w:tc>
        <w:tc>
          <w:tcPr>
            <w:tcW w:w="846" w:type="pct"/>
            <w:tcBorders>
              <w:top w:val="nil"/>
              <w:left w:val="nil"/>
              <w:bottom w:val="nil"/>
              <w:right w:val="nil"/>
            </w:tcBorders>
            <w:shd w:val="clear" w:color="auto" w:fill="auto"/>
            <w:noWrap/>
            <w:vAlign w:val="bottom"/>
            <w:hideMark/>
          </w:tcPr>
          <w:p w14:paraId="420F19FC" w14:textId="3C5988EF" w:rsidR="007F4372" w:rsidRPr="008B1FBC" w:rsidRDefault="007F4372" w:rsidP="003C77B1">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2019</w:t>
            </w:r>
          </w:p>
        </w:tc>
      </w:tr>
      <w:tr w:rsidR="00526D90" w:rsidRPr="008B1FBC" w14:paraId="2B382816" w14:textId="77777777" w:rsidTr="00526D90">
        <w:trPr>
          <w:trHeight w:val="435"/>
        </w:trPr>
        <w:tc>
          <w:tcPr>
            <w:tcW w:w="1769" w:type="pct"/>
            <w:tcBorders>
              <w:top w:val="nil"/>
              <w:left w:val="nil"/>
              <w:bottom w:val="nil"/>
              <w:right w:val="nil"/>
            </w:tcBorders>
            <w:shd w:val="clear" w:color="auto" w:fill="auto"/>
            <w:noWrap/>
            <w:hideMark/>
          </w:tcPr>
          <w:p w14:paraId="2A69EE26" w14:textId="365C6D2C" w:rsidR="00526D90" w:rsidRPr="008B1FBC" w:rsidRDefault="00526D90" w:rsidP="00526D90">
            <w:pPr>
              <w:spacing w:before="0" w:line="460" w:lineRule="exact"/>
              <w:ind w:left="34"/>
              <w:jc w:val="left"/>
              <w:rPr>
                <w:rFonts w:asciiTheme="majorBidi" w:eastAsia="Times New Roman" w:hAnsiTheme="majorBidi" w:cstheme="majorBidi"/>
                <w:color w:val="auto"/>
              </w:rPr>
            </w:pPr>
            <w:r w:rsidRPr="008B1FBC">
              <w:rPr>
                <w:rFonts w:asciiTheme="majorBidi" w:hAnsiTheme="majorBidi" w:cstheme="majorBidi"/>
              </w:rPr>
              <w:t>Construction supplies and supplies used</w:t>
            </w:r>
          </w:p>
        </w:tc>
        <w:tc>
          <w:tcPr>
            <w:tcW w:w="781" w:type="pct"/>
            <w:noWrap/>
            <w:hideMark/>
          </w:tcPr>
          <w:p w14:paraId="3CE1DEA7" w14:textId="63717F94"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264,593,390.32</w:t>
            </w:r>
          </w:p>
        </w:tc>
        <w:tc>
          <w:tcPr>
            <w:tcW w:w="831" w:type="pct"/>
            <w:tcBorders>
              <w:top w:val="nil"/>
              <w:left w:val="nil"/>
              <w:bottom w:val="nil"/>
              <w:right w:val="nil"/>
            </w:tcBorders>
            <w:shd w:val="clear" w:color="auto" w:fill="auto"/>
            <w:noWrap/>
          </w:tcPr>
          <w:p w14:paraId="40278502" w14:textId="265542A9"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544,763,426.42</w:t>
            </w:r>
          </w:p>
        </w:tc>
        <w:tc>
          <w:tcPr>
            <w:tcW w:w="773" w:type="pct"/>
            <w:tcBorders>
              <w:top w:val="nil"/>
              <w:left w:val="nil"/>
              <w:bottom w:val="nil"/>
              <w:right w:val="nil"/>
            </w:tcBorders>
            <w:shd w:val="clear" w:color="auto" w:fill="auto"/>
            <w:noWrap/>
          </w:tcPr>
          <w:p w14:paraId="47267D7C" w14:textId="5EDA6397"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216,631,094.35</w:t>
            </w:r>
          </w:p>
        </w:tc>
        <w:tc>
          <w:tcPr>
            <w:tcW w:w="846" w:type="pct"/>
            <w:tcBorders>
              <w:top w:val="nil"/>
              <w:left w:val="nil"/>
              <w:bottom w:val="nil"/>
              <w:right w:val="nil"/>
            </w:tcBorders>
            <w:shd w:val="clear" w:color="auto" w:fill="auto"/>
            <w:noWrap/>
          </w:tcPr>
          <w:p w14:paraId="2AA8DD22" w14:textId="7B81EDC0"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533,524,568.14</w:t>
            </w:r>
          </w:p>
        </w:tc>
      </w:tr>
      <w:tr w:rsidR="00526D90" w:rsidRPr="008B1FBC" w14:paraId="473238A5" w14:textId="77777777" w:rsidTr="00526D90">
        <w:trPr>
          <w:trHeight w:val="435"/>
        </w:trPr>
        <w:tc>
          <w:tcPr>
            <w:tcW w:w="1769" w:type="pct"/>
            <w:tcBorders>
              <w:top w:val="nil"/>
              <w:left w:val="nil"/>
              <w:bottom w:val="nil"/>
              <w:right w:val="nil"/>
            </w:tcBorders>
            <w:shd w:val="clear" w:color="auto" w:fill="auto"/>
            <w:noWrap/>
            <w:hideMark/>
          </w:tcPr>
          <w:p w14:paraId="24669974" w14:textId="37F25416" w:rsidR="00526D90" w:rsidRPr="008B1FBC" w:rsidRDefault="00526D90" w:rsidP="00526D90">
            <w:pPr>
              <w:spacing w:before="0" w:line="460" w:lineRule="exact"/>
              <w:ind w:left="34"/>
              <w:jc w:val="left"/>
              <w:rPr>
                <w:rFonts w:asciiTheme="majorBidi" w:eastAsia="Times New Roman" w:hAnsiTheme="majorBidi" w:cstheme="majorBidi"/>
                <w:color w:val="auto"/>
              </w:rPr>
            </w:pPr>
            <w:r w:rsidRPr="008B1FBC">
              <w:rPr>
                <w:rFonts w:asciiTheme="majorBidi" w:hAnsiTheme="majorBidi" w:cstheme="majorBidi"/>
              </w:rPr>
              <w:t>Subcontractor wages</w:t>
            </w:r>
          </w:p>
        </w:tc>
        <w:tc>
          <w:tcPr>
            <w:tcW w:w="781" w:type="pct"/>
            <w:noWrap/>
            <w:hideMark/>
          </w:tcPr>
          <w:p w14:paraId="0F19B93B" w14:textId="4AEC80CA"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287,290,142.66</w:t>
            </w:r>
          </w:p>
        </w:tc>
        <w:tc>
          <w:tcPr>
            <w:tcW w:w="831" w:type="pct"/>
            <w:tcBorders>
              <w:top w:val="nil"/>
              <w:left w:val="nil"/>
              <w:bottom w:val="nil"/>
              <w:right w:val="nil"/>
            </w:tcBorders>
            <w:shd w:val="clear" w:color="auto" w:fill="auto"/>
            <w:noWrap/>
          </w:tcPr>
          <w:p w14:paraId="68E3C7D9" w14:textId="51939375"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491,899,936.29</w:t>
            </w:r>
          </w:p>
        </w:tc>
        <w:tc>
          <w:tcPr>
            <w:tcW w:w="773" w:type="pct"/>
            <w:tcBorders>
              <w:top w:val="nil"/>
              <w:left w:val="nil"/>
              <w:bottom w:val="nil"/>
              <w:right w:val="nil"/>
            </w:tcBorders>
            <w:shd w:val="clear" w:color="auto" w:fill="auto"/>
            <w:noWrap/>
          </w:tcPr>
          <w:p w14:paraId="0576D19D" w14:textId="620ABEC0"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194,624,785.97</w:t>
            </w:r>
          </w:p>
        </w:tc>
        <w:tc>
          <w:tcPr>
            <w:tcW w:w="846" w:type="pct"/>
            <w:tcBorders>
              <w:top w:val="nil"/>
              <w:left w:val="nil"/>
              <w:bottom w:val="nil"/>
              <w:right w:val="nil"/>
            </w:tcBorders>
            <w:shd w:val="clear" w:color="auto" w:fill="auto"/>
            <w:noWrap/>
          </w:tcPr>
          <w:p w14:paraId="3A54183A" w14:textId="78688B59"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488,786,359.59</w:t>
            </w:r>
          </w:p>
        </w:tc>
      </w:tr>
      <w:tr w:rsidR="00526D90" w:rsidRPr="008B1FBC" w14:paraId="070B0BD8" w14:textId="77777777" w:rsidTr="00526D90">
        <w:trPr>
          <w:trHeight w:val="435"/>
        </w:trPr>
        <w:tc>
          <w:tcPr>
            <w:tcW w:w="1769" w:type="pct"/>
            <w:tcBorders>
              <w:top w:val="nil"/>
              <w:left w:val="nil"/>
              <w:bottom w:val="nil"/>
              <w:right w:val="nil"/>
            </w:tcBorders>
            <w:shd w:val="clear" w:color="auto" w:fill="auto"/>
            <w:noWrap/>
            <w:hideMark/>
          </w:tcPr>
          <w:p w14:paraId="6CB3E808" w14:textId="11831889" w:rsidR="00526D90" w:rsidRPr="008B1FBC" w:rsidRDefault="00526D90" w:rsidP="00526D90">
            <w:pPr>
              <w:spacing w:before="0" w:line="460" w:lineRule="exact"/>
              <w:ind w:left="34"/>
              <w:jc w:val="left"/>
              <w:rPr>
                <w:rFonts w:asciiTheme="majorBidi" w:eastAsia="Times New Roman" w:hAnsiTheme="majorBidi" w:cstheme="majorBidi"/>
                <w:color w:val="auto"/>
              </w:rPr>
            </w:pPr>
            <w:r w:rsidRPr="008B1FBC">
              <w:rPr>
                <w:rFonts w:asciiTheme="majorBidi" w:hAnsiTheme="majorBidi" w:cstheme="majorBidi"/>
              </w:rPr>
              <w:t>Employee benefits expense</w:t>
            </w:r>
            <w:r w:rsidRPr="008B1FBC">
              <w:rPr>
                <w:rFonts w:asciiTheme="majorBidi" w:eastAsia="Times New Roman" w:hAnsiTheme="majorBidi" w:cstheme="majorBidi"/>
                <w:color w:val="auto"/>
              </w:rPr>
              <w:t>s</w:t>
            </w:r>
          </w:p>
        </w:tc>
        <w:tc>
          <w:tcPr>
            <w:tcW w:w="781" w:type="pct"/>
            <w:tcBorders>
              <w:top w:val="nil"/>
              <w:left w:val="nil"/>
              <w:bottom w:val="nil"/>
              <w:right w:val="nil"/>
            </w:tcBorders>
            <w:shd w:val="clear" w:color="auto" w:fill="auto"/>
            <w:noWrap/>
            <w:hideMark/>
          </w:tcPr>
          <w:p w14:paraId="4CD96FCB" w14:textId="4EB81D4F"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129,412,806.24</w:t>
            </w:r>
          </w:p>
        </w:tc>
        <w:tc>
          <w:tcPr>
            <w:tcW w:w="831" w:type="pct"/>
            <w:tcBorders>
              <w:top w:val="nil"/>
              <w:left w:val="nil"/>
              <w:bottom w:val="nil"/>
              <w:right w:val="nil"/>
            </w:tcBorders>
            <w:shd w:val="clear" w:color="auto" w:fill="auto"/>
            <w:noWrap/>
          </w:tcPr>
          <w:p w14:paraId="4CA2A65F" w14:textId="16D4FF02"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182,951,652.57</w:t>
            </w:r>
          </w:p>
        </w:tc>
        <w:tc>
          <w:tcPr>
            <w:tcW w:w="773" w:type="pct"/>
            <w:tcBorders>
              <w:top w:val="nil"/>
              <w:left w:val="nil"/>
              <w:bottom w:val="nil"/>
              <w:right w:val="nil"/>
            </w:tcBorders>
            <w:shd w:val="clear" w:color="auto" w:fill="auto"/>
            <w:noWrap/>
          </w:tcPr>
          <w:p w14:paraId="16D56C5F" w14:textId="6E9ACDFA"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 xml:space="preserve"> 129,410,044.38 </w:t>
            </w:r>
          </w:p>
        </w:tc>
        <w:tc>
          <w:tcPr>
            <w:tcW w:w="846" w:type="pct"/>
            <w:tcBorders>
              <w:top w:val="nil"/>
              <w:left w:val="nil"/>
              <w:bottom w:val="nil"/>
              <w:right w:val="nil"/>
            </w:tcBorders>
            <w:shd w:val="clear" w:color="auto" w:fill="auto"/>
            <w:noWrap/>
          </w:tcPr>
          <w:p w14:paraId="14AB3488" w14:textId="3AFE24AA"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182,951,652.57</w:t>
            </w:r>
          </w:p>
        </w:tc>
      </w:tr>
      <w:tr w:rsidR="00526D90" w:rsidRPr="008B1FBC" w14:paraId="4182F0F0" w14:textId="77777777" w:rsidTr="00512693">
        <w:trPr>
          <w:trHeight w:val="435"/>
        </w:trPr>
        <w:tc>
          <w:tcPr>
            <w:tcW w:w="1769" w:type="pct"/>
            <w:tcBorders>
              <w:top w:val="nil"/>
              <w:left w:val="nil"/>
              <w:bottom w:val="nil"/>
              <w:right w:val="nil"/>
            </w:tcBorders>
            <w:shd w:val="clear" w:color="auto" w:fill="auto"/>
            <w:noWrap/>
          </w:tcPr>
          <w:p w14:paraId="5A5C923A" w14:textId="760C9F7D" w:rsidR="00526D90" w:rsidRPr="008B1FBC" w:rsidRDefault="00526D90" w:rsidP="00526D90">
            <w:pPr>
              <w:spacing w:before="0" w:line="460" w:lineRule="exact"/>
              <w:ind w:left="34"/>
              <w:jc w:val="left"/>
              <w:rPr>
                <w:rFonts w:asciiTheme="majorBidi" w:hAnsiTheme="majorBidi" w:cstheme="majorBidi"/>
              </w:rPr>
            </w:pPr>
            <w:r w:rsidRPr="008B1FBC">
              <w:rPr>
                <w:rFonts w:asciiTheme="majorBidi" w:hAnsiTheme="majorBidi" w:cstheme="majorBidi"/>
              </w:rPr>
              <w:t>Rental of machinery, tools and equipment</w:t>
            </w:r>
          </w:p>
        </w:tc>
        <w:tc>
          <w:tcPr>
            <w:tcW w:w="781" w:type="pct"/>
            <w:tcBorders>
              <w:top w:val="nil"/>
              <w:left w:val="nil"/>
              <w:bottom w:val="nil"/>
              <w:right w:val="nil"/>
            </w:tcBorders>
            <w:shd w:val="clear" w:color="auto" w:fill="auto"/>
            <w:noWrap/>
          </w:tcPr>
          <w:p w14:paraId="2C62900A" w14:textId="7DC3A2B2"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12,946,892.09</w:t>
            </w:r>
          </w:p>
        </w:tc>
        <w:tc>
          <w:tcPr>
            <w:tcW w:w="831" w:type="pct"/>
            <w:tcBorders>
              <w:top w:val="nil"/>
              <w:left w:val="nil"/>
              <w:bottom w:val="nil"/>
              <w:right w:val="nil"/>
            </w:tcBorders>
            <w:shd w:val="clear" w:color="auto" w:fill="auto"/>
            <w:noWrap/>
            <w:vAlign w:val="bottom"/>
          </w:tcPr>
          <w:p w14:paraId="5C3CA8B9" w14:textId="00B123D1"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17,231,399.79</w:t>
            </w:r>
          </w:p>
        </w:tc>
        <w:tc>
          <w:tcPr>
            <w:tcW w:w="773" w:type="pct"/>
            <w:tcBorders>
              <w:top w:val="nil"/>
              <w:left w:val="nil"/>
              <w:bottom w:val="nil"/>
              <w:right w:val="nil"/>
            </w:tcBorders>
            <w:shd w:val="clear" w:color="auto" w:fill="auto"/>
            <w:noWrap/>
          </w:tcPr>
          <w:p w14:paraId="1E2199ED" w14:textId="0E108695"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 xml:space="preserve"> 7,362,957.90 </w:t>
            </w:r>
          </w:p>
        </w:tc>
        <w:tc>
          <w:tcPr>
            <w:tcW w:w="846" w:type="pct"/>
            <w:tcBorders>
              <w:top w:val="nil"/>
              <w:left w:val="nil"/>
              <w:bottom w:val="nil"/>
              <w:right w:val="nil"/>
            </w:tcBorders>
            <w:shd w:val="clear" w:color="auto" w:fill="auto"/>
            <w:noWrap/>
            <w:vAlign w:val="bottom"/>
          </w:tcPr>
          <w:p w14:paraId="0A1ACEFA" w14:textId="456F3869"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17,049,462.29</w:t>
            </w:r>
          </w:p>
        </w:tc>
      </w:tr>
      <w:tr w:rsidR="00526D90" w:rsidRPr="008B1FBC" w14:paraId="4F08DD65" w14:textId="77777777" w:rsidTr="00526D90">
        <w:trPr>
          <w:trHeight w:val="435"/>
        </w:trPr>
        <w:tc>
          <w:tcPr>
            <w:tcW w:w="1769" w:type="pct"/>
            <w:tcBorders>
              <w:top w:val="nil"/>
              <w:left w:val="nil"/>
              <w:bottom w:val="nil"/>
              <w:right w:val="nil"/>
            </w:tcBorders>
            <w:shd w:val="clear" w:color="auto" w:fill="auto"/>
            <w:noWrap/>
            <w:hideMark/>
          </w:tcPr>
          <w:p w14:paraId="4DD2070E" w14:textId="6C0BA448" w:rsidR="00526D90" w:rsidRPr="008B1FBC" w:rsidRDefault="00526D90" w:rsidP="00526D90">
            <w:pPr>
              <w:spacing w:before="0" w:line="460" w:lineRule="exact"/>
              <w:ind w:left="0"/>
              <w:jc w:val="left"/>
              <w:rPr>
                <w:rFonts w:asciiTheme="majorBidi" w:eastAsia="Times New Roman" w:hAnsiTheme="majorBidi" w:cstheme="majorBidi"/>
                <w:color w:val="auto"/>
              </w:rPr>
            </w:pPr>
            <w:r w:rsidRPr="008B1FBC">
              <w:rPr>
                <w:rFonts w:asciiTheme="majorBidi" w:hAnsiTheme="majorBidi" w:cstheme="majorBidi"/>
              </w:rPr>
              <w:t>Depreciation and amortization</w:t>
            </w:r>
          </w:p>
        </w:tc>
        <w:tc>
          <w:tcPr>
            <w:tcW w:w="781" w:type="pct"/>
            <w:tcBorders>
              <w:top w:val="nil"/>
              <w:left w:val="nil"/>
              <w:bottom w:val="nil"/>
              <w:right w:val="nil"/>
            </w:tcBorders>
            <w:shd w:val="clear" w:color="auto" w:fill="auto"/>
            <w:noWrap/>
            <w:hideMark/>
          </w:tcPr>
          <w:p w14:paraId="0D6576A9" w14:textId="670907C1"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23,239,283.27</w:t>
            </w:r>
          </w:p>
        </w:tc>
        <w:tc>
          <w:tcPr>
            <w:tcW w:w="831" w:type="pct"/>
            <w:tcBorders>
              <w:top w:val="nil"/>
              <w:left w:val="nil"/>
              <w:bottom w:val="nil"/>
              <w:right w:val="nil"/>
            </w:tcBorders>
            <w:shd w:val="clear" w:color="auto" w:fill="auto"/>
            <w:noWrap/>
          </w:tcPr>
          <w:p w14:paraId="0885EB51" w14:textId="09228A73"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17,352,864.65</w:t>
            </w:r>
          </w:p>
        </w:tc>
        <w:tc>
          <w:tcPr>
            <w:tcW w:w="773" w:type="pct"/>
            <w:tcBorders>
              <w:top w:val="nil"/>
              <w:left w:val="nil"/>
              <w:bottom w:val="nil"/>
              <w:right w:val="nil"/>
            </w:tcBorders>
            <w:shd w:val="clear" w:color="auto" w:fill="auto"/>
            <w:noWrap/>
          </w:tcPr>
          <w:p w14:paraId="14A14591" w14:textId="6A576E66"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23,239,283.27</w:t>
            </w:r>
          </w:p>
        </w:tc>
        <w:tc>
          <w:tcPr>
            <w:tcW w:w="846" w:type="pct"/>
            <w:tcBorders>
              <w:top w:val="nil"/>
              <w:left w:val="nil"/>
              <w:bottom w:val="nil"/>
              <w:right w:val="nil"/>
            </w:tcBorders>
            <w:shd w:val="clear" w:color="auto" w:fill="auto"/>
            <w:noWrap/>
          </w:tcPr>
          <w:p w14:paraId="09F67590" w14:textId="5FF91F23"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17,342,290.73</w:t>
            </w:r>
          </w:p>
        </w:tc>
      </w:tr>
      <w:tr w:rsidR="00526D90" w:rsidRPr="008B1FBC" w14:paraId="070F2E74" w14:textId="77777777" w:rsidTr="00526D90">
        <w:trPr>
          <w:trHeight w:val="435"/>
        </w:trPr>
        <w:tc>
          <w:tcPr>
            <w:tcW w:w="1769" w:type="pct"/>
            <w:tcBorders>
              <w:top w:val="nil"/>
              <w:left w:val="nil"/>
              <w:bottom w:val="nil"/>
              <w:right w:val="nil"/>
            </w:tcBorders>
            <w:shd w:val="clear" w:color="auto" w:fill="auto"/>
            <w:noWrap/>
          </w:tcPr>
          <w:p w14:paraId="22223B7E" w14:textId="15AA55BF" w:rsidR="00526D90" w:rsidRPr="008B1FBC" w:rsidRDefault="00526D90" w:rsidP="00526D90">
            <w:pPr>
              <w:spacing w:before="0" w:line="460" w:lineRule="exact"/>
              <w:ind w:left="34"/>
              <w:jc w:val="left"/>
              <w:rPr>
                <w:rFonts w:asciiTheme="majorBidi" w:eastAsia="Times New Roman" w:hAnsiTheme="majorBidi" w:cstheme="majorBidi"/>
                <w:color w:val="auto"/>
              </w:rPr>
            </w:pPr>
            <w:r w:rsidRPr="008B1FBC">
              <w:rPr>
                <w:rFonts w:asciiTheme="majorBidi" w:hAnsiTheme="majorBidi" w:cstheme="majorBidi"/>
              </w:rPr>
              <w:t>Directors' remuneration</w:t>
            </w:r>
          </w:p>
        </w:tc>
        <w:tc>
          <w:tcPr>
            <w:tcW w:w="781" w:type="pct"/>
            <w:tcBorders>
              <w:top w:val="nil"/>
              <w:left w:val="nil"/>
              <w:bottom w:val="nil"/>
              <w:right w:val="nil"/>
            </w:tcBorders>
            <w:shd w:val="clear" w:color="auto" w:fill="auto"/>
            <w:noWrap/>
            <w:hideMark/>
          </w:tcPr>
          <w:p w14:paraId="16511569" w14:textId="7B66928D"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315,000.00</w:t>
            </w:r>
          </w:p>
        </w:tc>
        <w:tc>
          <w:tcPr>
            <w:tcW w:w="831" w:type="pct"/>
            <w:tcBorders>
              <w:top w:val="nil"/>
              <w:left w:val="nil"/>
              <w:bottom w:val="nil"/>
              <w:right w:val="nil"/>
            </w:tcBorders>
            <w:shd w:val="clear" w:color="auto" w:fill="auto"/>
            <w:noWrap/>
          </w:tcPr>
          <w:p w14:paraId="3FAF1F4E" w14:textId="0556C544"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165,000.00</w:t>
            </w:r>
          </w:p>
        </w:tc>
        <w:tc>
          <w:tcPr>
            <w:tcW w:w="773" w:type="pct"/>
            <w:tcBorders>
              <w:top w:val="nil"/>
              <w:left w:val="nil"/>
              <w:bottom w:val="nil"/>
              <w:right w:val="nil"/>
            </w:tcBorders>
            <w:shd w:val="clear" w:color="auto" w:fill="auto"/>
            <w:noWrap/>
          </w:tcPr>
          <w:p w14:paraId="3C50DC16" w14:textId="1FC051A3"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315,000.00</w:t>
            </w:r>
          </w:p>
        </w:tc>
        <w:tc>
          <w:tcPr>
            <w:tcW w:w="846" w:type="pct"/>
            <w:tcBorders>
              <w:top w:val="nil"/>
              <w:left w:val="nil"/>
              <w:bottom w:val="nil"/>
              <w:right w:val="nil"/>
            </w:tcBorders>
            <w:shd w:val="clear" w:color="auto" w:fill="auto"/>
            <w:noWrap/>
          </w:tcPr>
          <w:p w14:paraId="05180F4A" w14:textId="30089FC0"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165,000.00</w:t>
            </w:r>
          </w:p>
        </w:tc>
      </w:tr>
      <w:tr w:rsidR="00526D90" w:rsidRPr="008B1FBC" w14:paraId="36B471CA" w14:textId="77777777" w:rsidTr="00F12ED1">
        <w:trPr>
          <w:trHeight w:val="87"/>
        </w:trPr>
        <w:tc>
          <w:tcPr>
            <w:tcW w:w="1769" w:type="pct"/>
            <w:tcBorders>
              <w:top w:val="nil"/>
              <w:left w:val="nil"/>
              <w:bottom w:val="nil"/>
              <w:right w:val="nil"/>
            </w:tcBorders>
            <w:shd w:val="clear" w:color="auto" w:fill="auto"/>
            <w:noWrap/>
          </w:tcPr>
          <w:p w14:paraId="6C75BDD4" w14:textId="49056B3B" w:rsidR="00526D90" w:rsidRPr="008B1FBC" w:rsidRDefault="00526D90" w:rsidP="00526D90">
            <w:pPr>
              <w:spacing w:before="0" w:line="460" w:lineRule="exact"/>
              <w:ind w:left="34"/>
              <w:jc w:val="left"/>
              <w:rPr>
                <w:rFonts w:asciiTheme="majorBidi" w:eastAsia="Times New Roman" w:hAnsiTheme="majorBidi" w:cstheme="majorBidi"/>
                <w:color w:val="auto"/>
              </w:rPr>
            </w:pPr>
            <w:r w:rsidRPr="008B1FBC">
              <w:rPr>
                <w:rFonts w:asciiTheme="majorBidi" w:eastAsia="Times New Roman" w:hAnsiTheme="majorBidi" w:cstheme="majorBidi"/>
                <w:color w:val="auto"/>
              </w:rPr>
              <w:t>Management benefit expenses</w:t>
            </w:r>
          </w:p>
        </w:tc>
        <w:tc>
          <w:tcPr>
            <w:tcW w:w="781" w:type="pct"/>
            <w:tcBorders>
              <w:top w:val="nil"/>
              <w:left w:val="nil"/>
              <w:bottom w:val="nil"/>
              <w:right w:val="nil"/>
            </w:tcBorders>
            <w:shd w:val="clear" w:color="auto" w:fill="auto"/>
            <w:noWrap/>
            <w:hideMark/>
          </w:tcPr>
          <w:p w14:paraId="7C0055DD" w14:textId="12E6E47C"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9,666,502.00</w:t>
            </w:r>
          </w:p>
        </w:tc>
        <w:tc>
          <w:tcPr>
            <w:tcW w:w="831" w:type="pct"/>
            <w:tcBorders>
              <w:top w:val="nil"/>
              <w:left w:val="nil"/>
              <w:bottom w:val="nil"/>
              <w:right w:val="nil"/>
            </w:tcBorders>
            <w:shd w:val="clear" w:color="auto" w:fill="auto"/>
            <w:noWrap/>
          </w:tcPr>
          <w:p w14:paraId="33EAF633" w14:textId="5980297F"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12,514,567.00</w:t>
            </w:r>
          </w:p>
        </w:tc>
        <w:tc>
          <w:tcPr>
            <w:tcW w:w="773" w:type="pct"/>
            <w:tcBorders>
              <w:top w:val="nil"/>
              <w:left w:val="nil"/>
              <w:bottom w:val="nil"/>
              <w:right w:val="nil"/>
            </w:tcBorders>
            <w:shd w:val="clear" w:color="auto" w:fill="auto"/>
            <w:noWrap/>
          </w:tcPr>
          <w:p w14:paraId="57F3C031" w14:textId="6AFEF232"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9,666,502.00</w:t>
            </w:r>
          </w:p>
        </w:tc>
        <w:tc>
          <w:tcPr>
            <w:tcW w:w="846" w:type="pct"/>
            <w:tcBorders>
              <w:top w:val="nil"/>
              <w:left w:val="nil"/>
              <w:bottom w:val="nil"/>
              <w:right w:val="nil"/>
            </w:tcBorders>
            <w:shd w:val="clear" w:color="auto" w:fill="auto"/>
            <w:noWrap/>
          </w:tcPr>
          <w:p w14:paraId="3D210473" w14:textId="519E5123" w:rsidR="00526D90" w:rsidRPr="008B1FBC" w:rsidRDefault="00526D90" w:rsidP="00526D90">
            <w:pPr>
              <w:spacing w:before="0" w:line="460" w:lineRule="exact"/>
              <w:ind w:left="0"/>
              <w:jc w:val="right"/>
              <w:rPr>
                <w:rFonts w:asciiTheme="majorBidi" w:hAnsiTheme="majorBidi" w:cstheme="majorBidi"/>
              </w:rPr>
            </w:pPr>
            <w:r w:rsidRPr="008B1FBC">
              <w:rPr>
                <w:rFonts w:asciiTheme="majorBidi" w:hAnsiTheme="majorBidi" w:cstheme="majorBidi"/>
              </w:rPr>
              <w:t>12,514,567.00</w:t>
            </w:r>
          </w:p>
        </w:tc>
      </w:tr>
    </w:tbl>
    <w:p w14:paraId="3858A871" w14:textId="77777777" w:rsidR="00CD026A" w:rsidRDefault="00CD026A" w:rsidP="008D446A">
      <w:pPr>
        <w:spacing w:line="440" w:lineRule="exact"/>
        <w:ind w:left="426" w:hanging="426"/>
        <w:rPr>
          <w:rFonts w:asciiTheme="majorBidi" w:hAnsiTheme="majorBidi" w:cstheme="majorBidi"/>
          <w:b/>
          <w:bCs/>
          <w:sz w:val="30"/>
          <w:szCs w:val="30"/>
        </w:rPr>
      </w:pPr>
    </w:p>
    <w:p w14:paraId="6B939E24" w14:textId="77777777" w:rsidR="00CD026A" w:rsidRDefault="00CD026A">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3AC5B589" w14:textId="3C42D935" w:rsidR="004D2A7D" w:rsidRPr="008B1FBC" w:rsidRDefault="00A01438" w:rsidP="008D446A">
      <w:pPr>
        <w:spacing w:line="440" w:lineRule="exact"/>
        <w:ind w:left="426" w:hanging="426"/>
        <w:rPr>
          <w:rFonts w:asciiTheme="majorBidi" w:hAnsiTheme="majorBidi" w:cstheme="majorBidi"/>
          <w:b/>
          <w:bCs/>
          <w:sz w:val="30"/>
          <w:szCs w:val="30"/>
        </w:rPr>
      </w:pPr>
      <w:r>
        <w:rPr>
          <w:rFonts w:asciiTheme="majorBidi" w:hAnsiTheme="majorBidi" w:cstheme="majorBidi"/>
          <w:b/>
          <w:bCs/>
          <w:sz w:val="30"/>
          <w:szCs w:val="30"/>
        </w:rPr>
        <w:lastRenderedPageBreak/>
        <w:t>29</w:t>
      </w:r>
      <w:r w:rsidR="008D446A" w:rsidRPr="008B1FBC">
        <w:rPr>
          <w:rFonts w:asciiTheme="majorBidi" w:hAnsiTheme="majorBidi" w:cstheme="majorBidi"/>
          <w:b/>
          <w:bCs/>
          <w:sz w:val="30"/>
          <w:szCs w:val="30"/>
        </w:rPr>
        <w:t>.</w:t>
      </w:r>
      <w:r w:rsidR="008D446A" w:rsidRPr="008B1FBC">
        <w:rPr>
          <w:rFonts w:asciiTheme="majorBidi" w:hAnsiTheme="majorBidi" w:cstheme="majorBidi"/>
          <w:b/>
          <w:bCs/>
          <w:sz w:val="30"/>
          <w:szCs w:val="30"/>
        </w:rPr>
        <w:tab/>
      </w:r>
      <w:r w:rsidR="00372709" w:rsidRPr="008B1FBC">
        <w:rPr>
          <w:rFonts w:asciiTheme="majorBidi" w:hAnsiTheme="majorBidi" w:cstheme="majorBidi"/>
          <w:b/>
          <w:bCs/>
          <w:sz w:val="30"/>
          <w:szCs w:val="30"/>
        </w:rPr>
        <w:t>DIRECTORS' REMUNERATION AND MANAGEMENT BENEFIT EXPENSES</w:t>
      </w:r>
    </w:p>
    <w:p w14:paraId="2D817138" w14:textId="1B0B0F42" w:rsidR="003F27E9" w:rsidRPr="008B1FBC" w:rsidRDefault="00372709" w:rsidP="008D446A">
      <w:pPr>
        <w:spacing w:line="440" w:lineRule="exact"/>
        <w:ind w:left="426"/>
        <w:rPr>
          <w:rFonts w:asciiTheme="majorBidi" w:hAnsiTheme="majorBidi" w:cstheme="majorBidi"/>
          <w:sz w:val="30"/>
          <w:szCs w:val="30"/>
        </w:rPr>
      </w:pPr>
      <w:r w:rsidRPr="008B1FBC">
        <w:rPr>
          <w:rFonts w:asciiTheme="majorBidi" w:hAnsiTheme="majorBidi" w:cstheme="majorBidi"/>
          <w:sz w:val="30"/>
          <w:szCs w:val="30"/>
        </w:rPr>
        <w:t>Directors' remuneration is the benefits being paid to the Group's directors, excluding salaries and related benefits payable to the executive.</w:t>
      </w:r>
    </w:p>
    <w:p w14:paraId="6F4592C5" w14:textId="3375C888" w:rsidR="003F27E9" w:rsidRPr="008B1FBC" w:rsidRDefault="00372709" w:rsidP="008D446A">
      <w:pPr>
        <w:spacing w:line="440" w:lineRule="exact"/>
        <w:ind w:left="426"/>
        <w:rPr>
          <w:rFonts w:asciiTheme="majorBidi" w:hAnsiTheme="majorBidi" w:cstheme="majorBidi"/>
          <w:sz w:val="30"/>
          <w:szCs w:val="30"/>
          <w:cs/>
        </w:rPr>
      </w:pPr>
      <w:r w:rsidRPr="008B1FBC">
        <w:rPr>
          <w:rFonts w:asciiTheme="majorBidi" w:hAnsiTheme="majorBidi" w:cstheme="majorBidi"/>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55FF747C" w:rsidR="003F27E9" w:rsidRPr="008B1FBC" w:rsidRDefault="003C77B1" w:rsidP="008D446A">
      <w:pPr>
        <w:spacing w:line="44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t>3</w:t>
      </w:r>
      <w:r w:rsidR="00A01438">
        <w:rPr>
          <w:rFonts w:asciiTheme="majorBidi" w:hAnsiTheme="majorBidi" w:cstheme="majorBidi"/>
          <w:b/>
          <w:bCs/>
          <w:sz w:val="30"/>
          <w:szCs w:val="30"/>
        </w:rPr>
        <w:t>0</w:t>
      </w:r>
      <w:r w:rsidR="008D446A" w:rsidRPr="008B1FBC">
        <w:rPr>
          <w:rFonts w:asciiTheme="majorBidi" w:hAnsiTheme="majorBidi" w:cstheme="majorBidi"/>
          <w:b/>
          <w:bCs/>
          <w:sz w:val="30"/>
          <w:szCs w:val="30"/>
        </w:rPr>
        <w:t>.</w:t>
      </w:r>
      <w:r w:rsidR="008D446A" w:rsidRPr="008B1FBC">
        <w:rPr>
          <w:rFonts w:asciiTheme="majorBidi" w:hAnsiTheme="majorBidi" w:cstheme="majorBidi"/>
          <w:b/>
          <w:bCs/>
          <w:sz w:val="30"/>
          <w:szCs w:val="30"/>
        </w:rPr>
        <w:tab/>
      </w:r>
      <w:r w:rsidR="0008641C" w:rsidRPr="008B1FBC">
        <w:rPr>
          <w:rFonts w:asciiTheme="majorBidi" w:hAnsiTheme="majorBidi" w:cstheme="majorBidi"/>
          <w:b/>
          <w:bCs/>
          <w:sz w:val="30"/>
          <w:szCs w:val="30"/>
        </w:rPr>
        <w:t xml:space="preserve">SUPPLEMENTAL </w:t>
      </w:r>
      <w:r w:rsidRPr="008B1FBC">
        <w:rPr>
          <w:rFonts w:asciiTheme="majorBidi" w:hAnsiTheme="majorBidi" w:cstheme="majorBidi"/>
          <w:b/>
          <w:bCs/>
          <w:sz w:val="30"/>
          <w:szCs w:val="30"/>
        </w:rPr>
        <w:t xml:space="preserve">DISCLOSURE </w:t>
      </w:r>
      <w:r w:rsidR="0008641C" w:rsidRPr="008B1FBC">
        <w:rPr>
          <w:rFonts w:asciiTheme="majorBidi" w:hAnsiTheme="majorBidi" w:cstheme="majorBidi"/>
          <w:b/>
          <w:bCs/>
          <w:sz w:val="30"/>
          <w:szCs w:val="30"/>
        </w:rPr>
        <w:t xml:space="preserve">OF CASH FLOWS INFORMATION </w:t>
      </w:r>
    </w:p>
    <w:p w14:paraId="7045FB96" w14:textId="71F30176" w:rsidR="003F27E9" w:rsidRPr="008B1FBC" w:rsidRDefault="003C77B1" w:rsidP="008D446A">
      <w:pPr>
        <w:spacing w:line="440" w:lineRule="exact"/>
        <w:ind w:left="993" w:hanging="567"/>
        <w:rPr>
          <w:rFonts w:asciiTheme="majorBidi" w:hAnsiTheme="majorBidi" w:cstheme="majorBidi"/>
          <w:sz w:val="30"/>
          <w:szCs w:val="30"/>
        </w:rPr>
      </w:pPr>
      <w:r w:rsidRPr="008B1FBC">
        <w:rPr>
          <w:rFonts w:asciiTheme="majorBidi" w:hAnsiTheme="majorBidi" w:cstheme="majorBidi"/>
          <w:sz w:val="30"/>
          <w:szCs w:val="30"/>
        </w:rPr>
        <w:t>3</w:t>
      </w:r>
      <w:r w:rsidR="00A01438">
        <w:rPr>
          <w:rFonts w:asciiTheme="majorBidi" w:hAnsiTheme="majorBidi" w:cstheme="majorBidi"/>
          <w:sz w:val="30"/>
          <w:szCs w:val="30"/>
        </w:rPr>
        <w:t>0</w:t>
      </w:r>
      <w:r w:rsidR="003F27E9" w:rsidRPr="008B1FBC">
        <w:rPr>
          <w:rFonts w:asciiTheme="majorBidi" w:hAnsiTheme="majorBidi" w:cstheme="majorBidi"/>
          <w:sz w:val="30"/>
          <w:szCs w:val="30"/>
          <w:cs/>
        </w:rPr>
        <w:t>.1</w:t>
      </w:r>
      <w:r w:rsidR="008D446A" w:rsidRPr="008B1FBC">
        <w:rPr>
          <w:rFonts w:asciiTheme="majorBidi" w:hAnsiTheme="majorBidi" w:cstheme="majorBidi"/>
          <w:sz w:val="30"/>
          <w:szCs w:val="30"/>
        </w:rPr>
        <w:tab/>
      </w:r>
      <w:r w:rsidR="0008641C" w:rsidRPr="008B1FBC">
        <w:rPr>
          <w:rFonts w:asciiTheme="majorBidi" w:hAnsiTheme="majorBidi" w:cstheme="majorBidi"/>
          <w:sz w:val="30"/>
          <w:szCs w:val="30"/>
        </w:rPr>
        <w:t xml:space="preserve">Cash and cash equivalents consist of cash on hand and the balance at bank from the transactions in statements of financial position </w:t>
      </w:r>
      <w:r w:rsidRPr="008B1FBC">
        <w:rPr>
          <w:rFonts w:asciiTheme="majorBidi" w:hAnsiTheme="majorBidi" w:cstheme="majorBidi"/>
          <w:sz w:val="30"/>
          <w:szCs w:val="30"/>
        </w:rPr>
        <w:t>(notes 7).</w:t>
      </w:r>
    </w:p>
    <w:p w14:paraId="4FBC6CC8" w14:textId="45C072B6" w:rsidR="00A01438" w:rsidRPr="008B1FBC" w:rsidRDefault="003C77B1" w:rsidP="003C77B1">
      <w:pPr>
        <w:spacing w:line="440" w:lineRule="exact"/>
        <w:ind w:left="993" w:hanging="567"/>
        <w:rPr>
          <w:rFonts w:asciiTheme="majorBidi" w:hAnsiTheme="majorBidi" w:cstheme="majorBidi"/>
          <w:sz w:val="30"/>
          <w:szCs w:val="30"/>
        </w:rPr>
      </w:pPr>
      <w:r w:rsidRPr="008B1FBC">
        <w:rPr>
          <w:rFonts w:asciiTheme="majorBidi" w:hAnsiTheme="majorBidi" w:cstheme="majorBidi"/>
          <w:sz w:val="30"/>
          <w:szCs w:val="30"/>
        </w:rPr>
        <w:t>3</w:t>
      </w:r>
      <w:r w:rsidR="00C41709">
        <w:rPr>
          <w:rFonts w:asciiTheme="majorBidi" w:hAnsiTheme="majorBidi" w:cstheme="majorBidi"/>
          <w:sz w:val="30"/>
          <w:szCs w:val="30"/>
        </w:rPr>
        <w:t>0</w:t>
      </w:r>
      <w:r w:rsidR="00407610" w:rsidRPr="008B1FBC">
        <w:rPr>
          <w:rFonts w:asciiTheme="majorBidi" w:hAnsiTheme="majorBidi" w:cstheme="majorBidi"/>
          <w:sz w:val="30"/>
          <w:szCs w:val="30"/>
          <w:cs/>
        </w:rPr>
        <w:t>.2</w:t>
      </w:r>
      <w:r w:rsidR="008D446A" w:rsidRPr="008B1FBC">
        <w:rPr>
          <w:rFonts w:asciiTheme="majorBidi" w:hAnsiTheme="majorBidi" w:cstheme="majorBidi"/>
          <w:sz w:val="30"/>
          <w:szCs w:val="30"/>
        </w:rPr>
        <w:tab/>
      </w:r>
      <w:r w:rsidRPr="008B1FBC">
        <w:rPr>
          <w:rFonts w:asciiTheme="majorBidi" w:hAnsiTheme="majorBidi" w:cstheme="majorBidi"/>
          <w:sz w:val="30"/>
          <w:szCs w:val="30"/>
        </w:rPr>
        <w:t>In 2020, the Group entered into financial lease for acquisition machineries and cars in the amount of Baht 8.57 million.</w:t>
      </w:r>
    </w:p>
    <w:p w14:paraId="569B16B3" w14:textId="4BE16C17" w:rsidR="00526D90" w:rsidRPr="008B1FBC" w:rsidRDefault="003C77B1" w:rsidP="00526D90">
      <w:pPr>
        <w:spacing w:line="440" w:lineRule="exact"/>
        <w:ind w:left="426" w:hanging="426"/>
        <w:rPr>
          <w:rFonts w:asciiTheme="majorBidi" w:hAnsiTheme="majorBidi" w:cstheme="majorBidi"/>
          <w:sz w:val="30"/>
          <w:szCs w:val="30"/>
        </w:rPr>
      </w:pPr>
      <w:r w:rsidRPr="008B1FBC">
        <w:rPr>
          <w:rFonts w:asciiTheme="majorBidi" w:hAnsiTheme="majorBidi" w:cstheme="majorBidi"/>
          <w:b/>
          <w:bCs/>
          <w:sz w:val="30"/>
          <w:szCs w:val="30"/>
        </w:rPr>
        <w:t>3</w:t>
      </w:r>
      <w:r w:rsidR="00A01438">
        <w:rPr>
          <w:rFonts w:asciiTheme="majorBidi" w:hAnsiTheme="majorBidi" w:cstheme="majorBidi"/>
          <w:b/>
          <w:bCs/>
          <w:sz w:val="30"/>
          <w:szCs w:val="30"/>
        </w:rPr>
        <w:t>1</w:t>
      </w:r>
      <w:r w:rsidRPr="008B1FBC">
        <w:rPr>
          <w:rFonts w:asciiTheme="majorBidi" w:hAnsiTheme="majorBidi" w:cstheme="majorBidi"/>
          <w:b/>
          <w:bCs/>
          <w:sz w:val="30"/>
          <w:szCs w:val="30"/>
        </w:rPr>
        <w:t>.</w:t>
      </w:r>
      <w:r w:rsidRPr="008B1FBC">
        <w:rPr>
          <w:rFonts w:asciiTheme="majorBidi" w:hAnsiTheme="majorBidi" w:cstheme="majorBidi"/>
          <w:b/>
          <w:bCs/>
          <w:sz w:val="30"/>
          <w:szCs w:val="30"/>
        </w:rPr>
        <w:tab/>
      </w:r>
      <w:r w:rsidR="0008641C" w:rsidRPr="008B1FBC">
        <w:rPr>
          <w:rFonts w:asciiTheme="majorBidi" w:hAnsiTheme="majorBidi" w:cstheme="majorBidi"/>
          <w:b/>
          <w:bCs/>
          <w:sz w:val="30"/>
          <w:szCs w:val="30"/>
        </w:rPr>
        <w:t>COMMITMENT AND CONTINGENT LIABILITIES</w:t>
      </w:r>
    </w:p>
    <w:p w14:paraId="4252C211" w14:textId="31C7C3EF" w:rsidR="004527D1" w:rsidRPr="008B1FBC" w:rsidRDefault="003C77B1" w:rsidP="00526D90">
      <w:pPr>
        <w:spacing w:line="240" w:lineRule="auto"/>
        <w:ind w:left="993" w:hanging="567"/>
        <w:rPr>
          <w:rFonts w:asciiTheme="majorBidi" w:eastAsia="Times New Roman" w:hAnsiTheme="majorBidi" w:cstheme="majorBidi"/>
          <w:color w:val="auto"/>
          <w:sz w:val="30"/>
          <w:szCs w:val="30"/>
        </w:rPr>
      </w:pPr>
      <w:r w:rsidRPr="008B1FBC">
        <w:rPr>
          <w:rFonts w:asciiTheme="majorBidi" w:hAnsiTheme="majorBidi" w:cstheme="majorBidi"/>
          <w:sz w:val="30"/>
          <w:szCs w:val="30"/>
          <w:cs/>
        </w:rPr>
        <w:t>3</w:t>
      </w:r>
      <w:r w:rsidR="00A01438">
        <w:rPr>
          <w:rFonts w:asciiTheme="majorBidi" w:hAnsiTheme="majorBidi" w:cstheme="majorBidi" w:hint="cs"/>
          <w:sz w:val="30"/>
          <w:szCs w:val="30"/>
          <w:cs/>
        </w:rPr>
        <w:t>1</w:t>
      </w:r>
      <w:r w:rsidR="004527D1" w:rsidRPr="008B1FBC">
        <w:rPr>
          <w:rFonts w:asciiTheme="majorBidi" w:hAnsiTheme="majorBidi" w:cstheme="majorBidi"/>
          <w:sz w:val="30"/>
          <w:szCs w:val="30"/>
          <w:cs/>
        </w:rPr>
        <w:t>.1</w:t>
      </w:r>
      <w:r w:rsidRPr="008B1FBC">
        <w:rPr>
          <w:rFonts w:asciiTheme="majorBidi" w:hAnsiTheme="majorBidi" w:cstheme="majorBidi"/>
          <w:sz w:val="30"/>
          <w:szCs w:val="30"/>
          <w:cs/>
        </w:rPr>
        <w:tab/>
      </w:r>
      <w:r w:rsidRPr="008B1FBC">
        <w:rPr>
          <w:rFonts w:asciiTheme="majorBidi" w:hAnsiTheme="majorBidi" w:cstheme="majorBidi"/>
          <w:sz w:val="30"/>
          <w:szCs w:val="30"/>
        </w:rPr>
        <w:t>As at December 31, 2020 and 2019,</w:t>
      </w:r>
      <w:r w:rsidR="00A43F39">
        <w:rPr>
          <w:rFonts w:asciiTheme="majorBidi" w:hAnsiTheme="majorBidi" w:cstheme="majorBidi"/>
          <w:sz w:val="30"/>
          <w:szCs w:val="30"/>
        </w:rPr>
        <w:t xml:space="preserve"> the Group </w:t>
      </w:r>
      <w:r w:rsidRPr="008B1FBC">
        <w:rPr>
          <w:rFonts w:asciiTheme="majorBidi" w:hAnsiTheme="majorBidi" w:cstheme="majorBidi"/>
          <w:sz w:val="30"/>
          <w:szCs w:val="30"/>
        </w:rPr>
        <w:t xml:space="preserve">has commitment from commercial bank issuance of letter of guarantee in the amount of Baht 505.58 million and Baht 408.95 million  respectively (Separate: as at December 31, 2020 and 2019, the Company has commitment </w:t>
      </w:r>
      <w:r w:rsidRPr="008B1FBC">
        <w:rPr>
          <w:rFonts w:asciiTheme="majorBidi" w:eastAsia="Times New Roman" w:hAnsiTheme="majorBidi" w:cstheme="majorBidi"/>
          <w:color w:val="auto"/>
          <w:sz w:val="30"/>
          <w:szCs w:val="30"/>
        </w:rPr>
        <w:t xml:space="preserve">from commercial bank issuance of letter of guarantee in the amount of Baht 505.58 million and Baht 408.95 million  respectively), guaranteed by land </w:t>
      </w:r>
      <w:r w:rsidR="00934D4D">
        <w:rPr>
          <w:rFonts w:asciiTheme="majorBidi" w:eastAsia="Times New Roman" w:hAnsiTheme="majorBidi" w:cstheme="majorBidi"/>
          <w:color w:val="auto"/>
          <w:sz w:val="30"/>
          <w:szCs w:val="30"/>
        </w:rPr>
        <w:t xml:space="preserve">of related </w:t>
      </w:r>
      <w:r w:rsidR="00A43F39">
        <w:rPr>
          <w:rFonts w:asciiTheme="majorBidi" w:eastAsia="Times New Roman" w:hAnsiTheme="majorBidi" w:cstheme="majorBidi"/>
          <w:color w:val="auto"/>
          <w:sz w:val="30"/>
          <w:szCs w:val="30"/>
        </w:rPr>
        <w:t xml:space="preserve">company </w:t>
      </w:r>
      <w:r w:rsidR="00934D4D">
        <w:rPr>
          <w:rFonts w:asciiTheme="majorBidi" w:eastAsia="Times New Roman" w:hAnsiTheme="majorBidi" w:cstheme="majorBidi"/>
          <w:color w:val="auto"/>
          <w:sz w:val="30"/>
          <w:szCs w:val="30"/>
        </w:rPr>
        <w:t>as stated in note 6, deposit</w:t>
      </w:r>
      <w:r w:rsidR="00A43F39">
        <w:rPr>
          <w:rFonts w:asciiTheme="majorBidi" w:eastAsia="Times New Roman" w:hAnsiTheme="majorBidi" w:cstheme="majorBidi"/>
          <w:color w:val="auto"/>
          <w:sz w:val="30"/>
          <w:szCs w:val="30"/>
        </w:rPr>
        <w:t>s</w:t>
      </w:r>
      <w:r w:rsidR="00934D4D">
        <w:rPr>
          <w:rFonts w:asciiTheme="majorBidi" w:eastAsia="Times New Roman" w:hAnsiTheme="majorBidi" w:cstheme="majorBidi"/>
          <w:color w:val="auto"/>
          <w:sz w:val="30"/>
          <w:szCs w:val="30"/>
        </w:rPr>
        <w:t xml:space="preserve"> at </w:t>
      </w:r>
      <w:r w:rsidR="00A43F39">
        <w:rPr>
          <w:rFonts w:asciiTheme="majorBidi" w:eastAsia="Times New Roman" w:hAnsiTheme="majorBidi" w:cstheme="majorBidi"/>
          <w:color w:val="auto"/>
          <w:sz w:val="30"/>
          <w:szCs w:val="30"/>
        </w:rPr>
        <w:t>b</w:t>
      </w:r>
      <w:r w:rsidR="00934D4D">
        <w:rPr>
          <w:rFonts w:asciiTheme="majorBidi" w:eastAsia="Times New Roman" w:hAnsiTheme="majorBidi" w:cstheme="majorBidi"/>
          <w:color w:val="auto"/>
          <w:sz w:val="30"/>
          <w:szCs w:val="30"/>
        </w:rPr>
        <w:t xml:space="preserve">ank as stated in note 13 and land with its </w:t>
      </w:r>
      <w:r w:rsidRPr="008B1FBC">
        <w:rPr>
          <w:rFonts w:asciiTheme="majorBidi" w:eastAsia="Times New Roman" w:hAnsiTheme="majorBidi" w:cstheme="majorBidi"/>
          <w:color w:val="auto"/>
          <w:sz w:val="30"/>
          <w:szCs w:val="30"/>
        </w:rPr>
        <w:t>construction as stated in note 15 and personal guarantee by the directors.</w:t>
      </w:r>
    </w:p>
    <w:p w14:paraId="22A86768" w14:textId="3F2B0664" w:rsidR="00C142B8" w:rsidRDefault="003C77B1" w:rsidP="008D446A">
      <w:pPr>
        <w:ind w:left="993" w:hanging="567"/>
        <w:rPr>
          <w:rFonts w:asciiTheme="majorBidi" w:hAnsiTheme="majorBidi" w:cstheme="majorBidi"/>
          <w:sz w:val="30"/>
          <w:szCs w:val="30"/>
        </w:rPr>
      </w:pPr>
      <w:r w:rsidRPr="008B1FBC">
        <w:rPr>
          <w:rFonts w:asciiTheme="majorBidi" w:hAnsiTheme="majorBidi" w:cstheme="majorBidi"/>
          <w:sz w:val="30"/>
          <w:szCs w:val="30"/>
          <w:cs/>
        </w:rPr>
        <w:t>3</w:t>
      </w:r>
      <w:r w:rsidR="00A01438">
        <w:rPr>
          <w:rFonts w:asciiTheme="majorBidi" w:hAnsiTheme="majorBidi" w:cstheme="majorBidi" w:hint="cs"/>
          <w:sz w:val="30"/>
          <w:szCs w:val="30"/>
          <w:cs/>
        </w:rPr>
        <w:t>1</w:t>
      </w:r>
      <w:r w:rsidR="004527D1" w:rsidRPr="008B1FBC">
        <w:rPr>
          <w:rFonts w:asciiTheme="majorBidi" w:hAnsiTheme="majorBidi" w:cstheme="majorBidi"/>
          <w:sz w:val="30"/>
          <w:szCs w:val="30"/>
          <w:cs/>
        </w:rPr>
        <w:t>.2</w:t>
      </w:r>
      <w:r w:rsidR="008D446A" w:rsidRPr="008B1FBC">
        <w:rPr>
          <w:rFonts w:asciiTheme="majorBidi" w:hAnsiTheme="majorBidi" w:cstheme="majorBidi"/>
          <w:sz w:val="30"/>
          <w:szCs w:val="30"/>
        </w:rPr>
        <w:tab/>
      </w:r>
      <w:r w:rsidRPr="008B1FBC">
        <w:rPr>
          <w:rFonts w:asciiTheme="majorBidi" w:hAnsiTheme="majorBidi" w:cstheme="majorBidi"/>
          <w:sz w:val="30"/>
          <w:szCs w:val="30"/>
        </w:rPr>
        <w:t xml:space="preserve">As at December 31, 2020 and 2019, </w:t>
      </w:r>
      <w:r w:rsidR="00A43F39">
        <w:rPr>
          <w:rFonts w:asciiTheme="majorBidi" w:hAnsiTheme="majorBidi" w:cstheme="majorBidi"/>
          <w:sz w:val="30"/>
          <w:szCs w:val="30"/>
        </w:rPr>
        <w:t xml:space="preserve">the Group </w:t>
      </w:r>
      <w:r w:rsidRPr="008B1FBC">
        <w:rPr>
          <w:rFonts w:asciiTheme="majorBidi" w:hAnsiTheme="majorBidi" w:cstheme="majorBidi"/>
          <w:sz w:val="30"/>
          <w:szCs w:val="30"/>
        </w:rPr>
        <w:t>has commitment from issuance of cheque guarantee in th</w:t>
      </w:r>
      <w:r w:rsidR="00A43F39">
        <w:rPr>
          <w:rFonts w:asciiTheme="majorBidi" w:hAnsiTheme="majorBidi" w:cstheme="majorBidi"/>
          <w:sz w:val="30"/>
          <w:szCs w:val="30"/>
        </w:rPr>
        <w:t xml:space="preserve">e amount of Baht 87.37 million </w:t>
      </w:r>
      <w:r w:rsidRPr="008B1FBC">
        <w:rPr>
          <w:rFonts w:asciiTheme="majorBidi" w:hAnsiTheme="majorBidi" w:cstheme="majorBidi"/>
          <w:sz w:val="30"/>
          <w:szCs w:val="30"/>
        </w:rPr>
        <w:t>Baht 68.80 million respectively (Separate: as at December 31, 2020 and 2019, the Company has commitment from issuance of cheque guarantee in the amount of Baht 87.37 million and Baht 68.80 million respectively). The company has received a cheque guarantee back in the amount of 65.29 million baht on January 15, 2021.</w:t>
      </w:r>
    </w:p>
    <w:p w14:paraId="5C1C1746" w14:textId="21FD8D4F" w:rsidR="00384822" w:rsidRDefault="00384822" w:rsidP="008D446A">
      <w:pPr>
        <w:ind w:left="993" w:hanging="567"/>
        <w:rPr>
          <w:rFonts w:asciiTheme="majorBidi" w:hAnsiTheme="majorBidi" w:cstheme="majorBidi"/>
          <w:sz w:val="30"/>
          <w:szCs w:val="30"/>
          <w:cs/>
        </w:rPr>
      </w:pPr>
      <w:r>
        <w:rPr>
          <w:rFonts w:asciiTheme="majorBidi" w:hAnsiTheme="majorBidi" w:cstheme="majorBidi"/>
          <w:sz w:val="30"/>
          <w:szCs w:val="30"/>
          <w:cs/>
        </w:rPr>
        <w:br w:type="page"/>
      </w:r>
    </w:p>
    <w:p w14:paraId="6E53F19C" w14:textId="1129A4F5" w:rsidR="007D4F58" w:rsidRPr="004B039C" w:rsidRDefault="007D4F58" w:rsidP="00384822">
      <w:pPr>
        <w:tabs>
          <w:tab w:val="left" w:pos="426"/>
        </w:tabs>
        <w:spacing w:line="460" w:lineRule="exact"/>
        <w:ind w:left="0"/>
        <w:rPr>
          <w:rFonts w:asciiTheme="majorBidi" w:hAnsiTheme="majorBidi" w:cstheme="majorBidi"/>
          <w:b/>
          <w:bCs/>
          <w:sz w:val="30"/>
          <w:szCs w:val="30"/>
        </w:rPr>
      </w:pPr>
      <w:r w:rsidRPr="004B039C">
        <w:rPr>
          <w:rFonts w:asciiTheme="majorBidi" w:hAnsiTheme="majorBidi"/>
          <w:b/>
          <w:bCs/>
          <w:sz w:val="30"/>
          <w:szCs w:val="30"/>
          <w:cs/>
        </w:rPr>
        <w:lastRenderedPageBreak/>
        <w:t>3</w:t>
      </w:r>
      <w:r w:rsidRPr="004B039C">
        <w:rPr>
          <w:rFonts w:asciiTheme="majorBidi" w:hAnsiTheme="majorBidi" w:hint="cs"/>
          <w:b/>
          <w:bCs/>
          <w:sz w:val="30"/>
          <w:szCs w:val="30"/>
          <w:cs/>
        </w:rPr>
        <w:t>2</w:t>
      </w:r>
      <w:r w:rsidRPr="004B039C">
        <w:rPr>
          <w:rFonts w:asciiTheme="majorBidi" w:hAnsiTheme="majorBidi"/>
          <w:b/>
          <w:bCs/>
          <w:sz w:val="30"/>
          <w:szCs w:val="30"/>
          <w:cs/>
        </w:rPr>
        <w:t>.</w:t>
      </w:r>
      <w:r w:rsidRPr="004B039C">
        <w:rPr>
          <w:rFonts w:asciiTheme="majorBidi" w:hAnsiTheme="majorBidi"/>
          <w:b/>
          <w:bCs/>
          <w:sz w:val="30"/>
          <w:szCs w:val="30"/>
          <w:cs/>
        </w:rPr>
        <w:tab/>
      </w:r>
      <w:r w:rsidR="00002881" w:rsidRPr="004B039C">
        <w:rPr>
          <w:rFonts w:asciiTheme="majorBidi" w:hAnsiTheme="majorBidi"/>
          <w:b/>
          <w:bCs/>
          <w:sz w:val="30"/>
          <w:szCs w:val="30"/>
        </w:rPr>
        <w:t>PROVIDENT FUND</w:t>
      </w:r>
    </w:p>
    <w:p w14:paraId="25BD3AAB" w14:textId="0329F6CD" w:rsidR="00526D90" w:rsidRPr="007D4F58" w:rsidRDefault="00002881" w:rsidP="00384822">
      <w:pPr>
        <w:spacing w:after="60" w:line="460" w:lineRule="exact"/>
        <w:ind w:left="426"/>
        <w:rPr>
          <w:rFonts w:eastAsia="Angsana New"/>
          <w:color w:val="auto"/>
          <w:cs/>
        </w:rPr>
      </w:pPr>
      <w:r w:rsidRPr="004B039C">
        <w:rPr>
          <w:rFonts w:eastAsia="Angsana New"/>
        </w:rPr>
        <w:t>For the year ended December</w:t>
      </w:r>
      <w:r w:rsidRPr="004B039C">
        <w:rPr>
          <w:rFonts w:eastAsia="Angsana New"/>
          <w:color w:val="auto"/>
        </w:rPr>
        <w:t xml:space="preserve"> 31, 2020 the group has paid contribution to the provident fund for</w:t>
      </w:r>
      <w:r w:rsidR="00C87DDD">
        <w:rPr>
          <w:rFonts w:eastAsia="Angsana New"/>
          <w:color w:val="auto"/>
        </w:rPr>
        <w:t xml:space="preserve"> </w:t>
      </w:r>
      <w:r w:rsidRPr="004B039C">
        <w:rPr>
          <w:rFonts w:eastAsia="Angsana New"/>
          <w:color w:val="auto"/>
        </w:rPr>
        <w:t xml:space="preserve">approximately Baht </w:t>
      </w:r>
      <w:r w:rsidR="006777EC" w:rsidRPr="004B039C">
        <w:rPr>
          <w:rFonts w:eastAsia="Angsana New"/>
          <w:color w:val="auto"/>
        </w:rPr>
        <w:t>1.25</w:t>
      </w:r>
      <w:r w:rsidRPr="004B039C">
        <w:rPr>
          <w:rFonts w:eastAsia="Angsana New"/>
          <w:color w:val="auto"/>
        </w:rPr>
        <w:t xml:space="preserve"> million </w:t>
      </w:r>
      <w:r w:rsidRPr="004B039C">
        <w:rPr>
          <w:rFonts w:eastAsia="Angsana New" w:hint="cs"/>
          <w:color w:val="auto"/>
          <w:cs/>
        </w:rPr>
        <w:t>(</w:t>
      </w:r>
      <w:r w:rsidR="00CD026A" w:rsidRPr="004B039C">
        <w:rPr>
          <w:rFonts w:eastAsia="Angsana New"/>
          <w:color w:val="auto"/>
        </w:rPr>
        <w:t>Separate:</w:t>
      </w:r>
      <w:r w:rsidRPr="004B039C">
        <w:rPr>
          <w:rFonts w:eastAsia="Angsana New"/>
          <w:color w:val="auto"/>
        </w:rPr>
        <w:t xml:space="preserve"> Baht </w:t>
      </w:r>
      <w:r w:rsidR="006777EC" w:rsidRPr="004B039C">
        <w:rPr>
          <w:rFonts w:eastAsia="Angsana New"/>
          <w:color w:val="auto"/>
        </w:rPr>
        <w:t>1.25</w:t>
      </w:r>
      <w:r w:rsidRPr="004B039C">
        <w:rPr>
          <w:rFonts w:eastAsia="Angsana New"/>
          <w:color w:val="auto"/>
        </w:rPr>
        <w:t xml:space="preserve"> million</w:t>
      </w:r>
      <w:r w:rsidRPr="004B039C">
        <w:rPr>
          <w:rFonts w:eastAsia="Angsana New" w:hint="cs"/>
          <w:color w:val="auto"/>
          <w:cs/>
        </w:rPr>
        <w:t>)</w:t>
      </w:r>
    </w:p>
    <w:p w14:paraId="52A179C8" w14:textId="59447A25" w:rsidR="00C142B8" w:rsidRPr="008B1FBC" w:rsidRDefault="006E7B02" w:rsidP="00384822">
      <w:pPr>
        <w:spacing w:line="46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cs/>
        </w:rPr>
        <w:t>3</w:t>
      </w:r>
      <w:r w:rsidR="00002881">
        <w:rPr>
          <w:rFonts w:asciiTheme="majorBidi" w:hAnsiTheme="majorBidi" w:cstheme="majorBidi" w:hint="cs"/>
          <w:b/>
          <w:bCs/>
          <w:sz w:val="30"/>
          <w:szCs w:val="30"/>
          <w:cs/>
        </w:rPr>
        <w:t>3</w:t>
      </w:r>
      <w:r w:rsidR="00D75BF1" w:rsidRPr="008B1FBC">
        <w:rPr>
          <w:rFonts w:asciiTheme="majorBidi" w:hAnsiTheme="majorBidi" w:cstheme="majorBidi"/>
          <w:b/>
          <w:bCs/>
          <w:sz w:val="30"/>
          <w:szCs w:val="30"/>
          <w:cs/>
        </w:rPr>
        <w:t>.</w:t>
      </w:r>
      <w:r w:rsidR="00D75BF1" w:rsidRPr="008B1FBC">
        <w:rPr>
          <w:rFonts w:asciiTheme="majorBidi" w:hAnsiTheme="majorBidi" w:cstheme="majorBidi"/>
          <w:b/>
          <w:bCs/>
          <w:sz w:val="30"/>
          <w:szCs w:val="30"/>
          <w:cs/>
        </w:rPr>
        <w:tab/>
      </w:r>
      <w:r w:rsidR="00E3214B" w:rsidRPr="008B1FBC">
        <w:rPr>
          <w:rFonts w:asciiTheme="majorBidi" w:hAnsiTheme="majorBidi" w:cstheme="majorBidi"/>
          <w:b/>
          <w:bCs/>
          <w:sz w:val="30"/>
          <w:szCs w:val="30"/>
        </w:rPr>
        <w:t>EARNINGS PER SHARE</w:t>
      </w:r>
    </w:p>
    <w:p w14:paraId="408311E4" w14:textId="660724DF" w:rsidR="006E7B02" w:rsidRPr="008B1FBC" w:rsidRDefault="006E7B02" w:rsidP="00384822">
      <w:pPr>
        <w:spacing w:after="120" w:line="460" w:lineRule="exact"/>
        <w:ind w:left="426"/>
        <w:jc w:val="left"/>
        <w:rPr>
          <w:rFonts w:asciiTheme="majorBidi" w:eastAsia="Times New Roman" w:hAnsiTheme="majorBidi" w:cstheme="majorBidi"/>
          <w:color w:val="auto"/>
          <w:sz w:val="30"/>
          <w:szCs w:val="30"/>
        </w:rPr>
      </w:pPr>
      <w:r w:rsidRPr="008B1FBC">
        <w:rPr>
          <w:rFonts w:asciiTheme="majorBidi" w:hAnsiTheme="majorBidi" w:cstheme="majorBidi"/>
          <w:sz w:val="30"/>
          <w:szCs w:val="30"/>
        </w:rPr>
        <w:t xml:space="preserve">For the year ended December 31, 2020 and 2019 are as follows: </w:t>
      </w:r>
    </w:p>
    <w:tbl>
      <w:tblPr>
        <w:tblW w:w="4829" w:type="pct"/>
        <w:tblInd w:w="392" w:type="dxa"/>
        <w:tblLayout w:type="fixed"/>
        <w:tblLook w:val="04A0" w:firstRow="1" w:lastRow="0" w:firstColumn="1" w:lastColumn="0" w:noHBand="0" w:noVBand="1"/>
      </w:tblPr>
      <w:tblGrid>
        <w:gridCol w:w="3515"/>
        <w:gridCol w:w="1470"/>
        <w:gridCol w:w="1465"/>
        <w:gridCol w:w="1465"/>
        <w:gridCol w:w="1463"/>
      </w:tblGrid>
      <w:tr w:rsidR="00E3214B" w:rsidRPr="008B1FBC" w14:paraId="53C643FD" w14:textId="77777777" w:rsidTr="00A52675">
        <w:trPr>
          <w:trHeight w:val="300"/>
        </w:trPr>
        <w:tc>
          <w:tcPr>
            <w:tcW w:w="1874" w:type="pct"/>
            <w:tcBorders>
              <w:top w:val="nil"/>
              <w:left w:val="nil"/>
              <w:bottom w:val="nil"/>
              <w:right w:val="nil"/>
            </w:tcBorders>
            <w:shd w:val="clear" w:color="auto" w:fill="auto"/>
            <w:noWrap/>
            <w:vAlign w:val="bottom"/>
            <w:hideMark/>
          </w:tcPr>
          <w:p w14:paraId="6A7EFDA5" w14:textId="77777777" w:rsidR="00E3214B" w:rsidRPr="008B1FBC" w:rsidRDefault="00E3214B" w:rsidP="00384822">
            <w:pPr>
              <w:spacing w:before="0" w:line="460" w:lineRule="exact"/>
              <w:ind w:left="0"/>
              <w:jc w:val="left"/>
              <w:rPr>
                <w:rFonts w:asciiTheme="majorBidi" w:eastAsia="Times New Roman" w:hAnsiTheme="majorBidi" w:cstheme="majorBidi"/>
                <w:color w:val="auto"/>
              </w:rPr>
            </w:pPr>
          </w:p>
        </w:tc>
        <w:tc>
          <w:tcPr>
            <w:tcW w:w="1565" w:type="pct"/>
            <w:gridSpan w:val="2"/>
            <w:tcBorders>
              <w:top w:val="nil"/>
              <w:left w:val="nil"/>
              <w:right w:val="nil"/>
            </w:tcBorders>
            <w:shd w:val="clear" w:color="auto" w:fill="auto"/>
            <w:noWrap/>
            <w:hideMark/>
          </w:tcPr>
          <w:p w14:paraId="20FE7960" w14:textId="21478AA1" w:rsidR="00E3214B" w:rsidRPr="008B1FBC" w:rsidRDefault="00E3214B" w:rsidP="00384822">
            <w:pPr>
              <w:pBdr>
                <w:bottom w:val="single" w:sz="4" w:space="1" w:color="auto"/>
              </w:pBdr>
              <w:spacing w:before="0" w:line="460" w:lineRule="exact"/>
              <w:ind w:left="0"/>
              <w:jc w:val="center"/>
              <w:rPr>
                <w:rFonts w:asciiTheme="majorBidi" w:hAnsiTheme="majorBidi" w:cstheme="majorBidi"/>
              </w:rPr>
            </w:pPr>
            <w:r w:rsidRPr="008B1FBC">
              <w:rPr>
                <w:rFonts w:asciiTheme="majorBidi" w:hAnsiTheme="majorBidi" w:cstheme="majorBidi"/>
              </w:rPr>
              <w:t xml:space="preserve">Consolidated </w:t>
            </w:r>
          </w:p>
          <w:p w14:paraId="24D584F3" w14:textId="57D7CC0E" w:rsidR="00E3214B" w:rsidRPr="008B1FBC" w:rsidRDefault="006E7B02" w:rsidP="00384822">
            <w:pPr>
              <w:pBdr>
                <w:bottom w:val="single" w:sz="4" w:space="1" w:color="auto"/>
              </w:pBdr>
              <w:spacing w:before="0" w:line="460" w:lineRule="exact"/>
              <w:ind w:left="0"/>
              <w:jc w:val="center"/>
              <w:rPr>
                <w:rFonts w:asciiTheme="majorBidi" w:eastAsia="Times New Roman" w:hAnsiTheme="majorBidi" w:cstheme="majorBidi"/>
                <w:color w:val="000000"/>
              </w:rPr>
            </w:pPr>
            <w:r w:rsidRPr="008B1FBC">
              <w:rPr>
                <w:rFonts w:asciiTheme="majorBidi" w:hAnsiTheme="majorBidi" w:cstheme="majorBidi"/>
              </w:rPr>
              <w:t xml:space="preserve">financial </w:t>
            </w:r>
            <w:r w:rsidR="00E3214B" w:rsidRPr="008B1FBC">
              <w:rPr>
                <w:rFonts w:asciiTheme="majorBidi" w:hAnsiTheme="majorBidi" w:cstheme="majorBidi"/>
              </w:rPr>
              <w:t xml:space="preserve">statements </w:t>
            </w:r>
          </w:p>
        </w:tc>
        <w:tc>
          <w:tcPr>
            <w:tcW w:w="1561" w:type="pct"/>
            <w:gridSpan w:val="2"/>
            <w:tcBorders>
              <w:top w:val="nil"/>
              <w:left w:val="nil"/>
              <w:right w:val="nil"/>
            </w:tcBorders>
            <w:shd w:val="clear" w:color="auto" w:fill="auto"/>
            <w:noWrap/>
            <w:hideMark/>
          </w:tcPr>
          <w:p w14:paraId="44E179F7" w14:textId="5197CB55" w:rsidR="00E3214B" w:rsidRPr="008B1FBC" w:rsidRDefault="00E3214B"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B1FBC">
              <w:rPr>
                <w:rFonts w:asciiTheme="majorBidi" w:eastAsia="Times New Roman" w:hAnsiTheme="majorBidi" w:cstheme="majorBidi"/>
                <w:color w:val="auto"/>
              </w:rPr>
              <w:t xml:space="preserve">Separate </w:t>
            </w:r>
          </w:p>
          <w:p w14:paraId="2E5A283C" w14:textId="47604C5A" w:rsidR="00E3214B" w:rsidRPr="008B1FBC" w:rsidRDefault="006E7B02" w:rsidP="00384822">
            <w:pPr>
              <w:pBdr>
                <w:bottom w:val="single" w:sz="4" w:space="1" w:color="auto"/>
              </w:pBdr>
              <w:spacing w:before="0" w:line="460" w:lineRule="exact"/>
              <w:ind w:left="0"/>
              <w:jc w:val="center"/>
              <w:rPr>
                <w:rFonts w:asciiTheme="majorBidi" w:eastAsia="Times New Roman" w:hAnsiTheme="majorBidi" w:cstheme="majorBidi"/>
                <w:color w:val="000000"/>
              </w:rPr>
            </w:pPr>
            <w:r w:rsidRPr="008B1FBC">
              <w:rPr>
                <w:rFonts w:asciiTheme="majorBidi" w:eastAsia="Times New Roman" w:hAnsiTheme="majorBidi" w:cstheme="majorBidi"/>
                <w:color w:val="auto"/>
              </w:rPr>
              <w:t xml:space="preserve">financial </w:t>
            </w:r>
            <w:r w:rsidR="00E3214B" w:rsidRPr="008B1FBC">
              <w:rPr>
                <w:rFonts w:asciiTheme="majorBidi" w:eastAsia="Times New Roman" w:hAnsiTheme="majorBidi" w:cstheme="majorBidi"/>
                <w:color w:val="auto"/>
              </w:rPr>
              <w:t xml:space="preserve">statements </w:t>
            </w:r>
          </w:p>
        </w:tc>
      </w:tr>
      <w:tr w:rsidR="00D75BF1" w:rsidRPr="008B1FBC" w14:paraId="32ACD62C" w14:textId="77777777" w:rsidTr="00D75BF1">
        <w:trPr>
          <w:trHeight w:val="300"/>
        </w:trPr>
        <w:tc>
          <w:tcPr>
            <w:tcW w:w="1874" w:type="pct"/>
            <w:tcBorders>
              <w:top w:val="nil"/>
              <w:left w:val="nil"/>
              <w:bottom w:val="nil"/>
              <w:right w:val="nil"/>
            </w:tcBorders>
            <w:shd w:val="clear" w:color="auto" w:fill="auto"/>
            <w:noWrap/>
            <w:vAlign w:val="bottom"/>
            <w:hideMark/>
          </w:tcPr>
          <w:p w14:paraId="782B119B" w14:textId="77777777" w:rsidR="00E3214B" w:rsidRPr="008B1FBC" w:rsidRDefault="00E3214B" w:rsidP="00384822">
            <w:pPr>
              <w:spacing w:before="0" w:line="460" w:lineRule="exact"/>
              <w:ind w:left="0"/>
              <w:jc w:val="center"/>
              <w:rPr>
                <w:rFonts w:asciiTheme="majorBidi" w:eastAsia="Times New Roman" w:hAnsiTheme="majorBidi" w:cstheme="majorBidi"/>
                <w:color w:val="000000"/>
              </w:rPr>
            </w:pPr>
          </w:p>
        </w:tc>
        <w:tc>
          <w:tcPr>
            <w:tcW w:w="784" w:type="pct"/>
            <w:tcBorders>
              <w:top w:val="nil"/>
              <w:left w:val="nil"/>
              <w:bottom w:val="nil"/>
              <w:right w:val="nil"/>
            </w:tcBorders>
            <w:shd w:val="clear" w:color="auto" w:fill="auto"/>
            <w:noWrap/>
            <w:hideMark/>
          </w:tcPr>
          <w:p w14:paraId="274F5934" w14:textId="736A649F" w:rsidR="00E3214B" w:rsidRPr="008B1FBC" w:rsidRDefault="00E3214B" w:rsidP="00A52675">
            <w:pPr>
              <w:pBdr>
                <w:bottom w:val="single" w:sz="4" w:space="1" w:color="auto"/>
              </w:pBdr>
              <w:spacing w:before="0" w:line="460" w:lineRule="exact"/>
              <w:ind w:left="0"/>
              <w:jc w:val="center"/>
              <w:rPr>
                <w:rFonts w:asciiTheme="majorBidi" w:eastAsia="Times New Roman" w:hAnsiTheme="majorBidi" w:cstheme="majorBidi"/>
                <w:color w:val="000000"/>
              </w:rPr>
            </w:pPr>
            <w:r w:rsidRPr="008B1FBC">
              <w:rPr>
                <w:rFonts w:asciiTheme="majorBidi" w:eastAsia="Times New Roman" w:hAnsiTheme="majorBidi" w:cstheme="majorBidi"/>
                <w:color w:val="auto"/>
              </w:rPr>
              <w:t>2020</w:t>
            </w:r>
          </w:p>
        </w:tc>
        <w:tc>
          <w:tcPr>
            <w:tcW w:w="781" w:type="pct"/>
            <w:tcBorders>
              <w:top w:val="nil"/>
              <w:left w:val="nil"/>
              <w:bottom w:val="nil"/>
              <w:right w:val="nil"/>
            </w:tcBorders>
            <w:shd w:val="clear" w:color="auto" w:fill="auto"/>
            <w:noWrap/>
            <w:hideMark/>
          </w:tcPr>
          <w:p w14:paraId="2A1DD6F7" w14:textId="363DF519" w:rsidR="00E3214B" w:rsidRPr="008B1FBC" w:rsidRDefault="00E3214B" w:rsidP="00A52675">
            <w:pPr>
              <w:pBdr>
                <w:bottom w:val="single" w:sz="4" w:space="1" w:color="auto"/>
              </w:pBdr>
              <w:spacing w:before="0" w:line="460" w:lineRule="exact"/>
              <w:ind w:left="0"/>
              <w:jc w:val="center"/>
              <w:rPr>
                <w:rFonts w:asciiTheme="majorBidi" w:eastAsia="Times New Roman" w:hAnsiTheme="majorBidi" w:cstheme="majorBidi"/>
                <w:color w:val="000000"/>
              </w:rPr>
            </w:pPr>
            <w:r w:rsidRPr="008B1FBC">
              <w:rPr>
                <w:rFonts w:asciiTheme="majorBidi" w:eastAsia="Times New Roman" w:hAnsiTheme="majorBidi" w:cstheme="majorBidi"/>
                <w:color w:val="auto"/>
              </w:rPr>
              <w:t>2019</w:t>
            </w:r>
          </w:p>
        </w:tc>
        <w:tc>
          <w:tcPr>
            <w:tcW w:w="781" w:type="pct"/>
            <w:tcBorders>
              <w:top w:val="nil"/>
              <w:left w:val="nil"/>
              <w:bottom w:val="nil"/>
              <w:right w:val="nil"/>
            </w:tcBorders>
            <w:shd w:val="clear" w:color="auto" w:fill="auto"/>
            <w:noWrap/>
            <w:hideMark/>
          </w:tcPr>
          <w:p w14:paraId="55CC889D" w14:textId="04ACF72A" w:rsidR="00E3214B" w:rsidRPr="008B1FBC" w:rsidRDefault="00E3214B" w:rsidP="00A52675">
            <w:pPr>
              <w:pBdr>
                <w:bottom w:val="single" w:sz="4" w:space="1" w:color="auto"/>
              </w:pBdr>
              <w:spacing w:before="0" w:line="460" w:lineRule="exact"/>
              <w:ind w:left="0"/>
              <w:jc w:val="center"/>
              <w:rPr>
                <w:rFonts w:asciiTheme="majorBidi" w:eastAsia="Times New Roman" w:hAnsiTheme="majorBidi" w:cstheme="majorBidi"/>
                <w:color w:val="000000"/>
              </w:rPr>
            </w:pPr>
            <w:r w:rsidRPr="008B1FBC">
              <w:rPr>
                <w:rFonts w:asciiTheme="majorBidi" w:eastAsia="Times New Roman" w:hAnsiTheme="majorBidi" w:cstheme="majorBidi"/>
                <w:color w:val="auto"/>
              </w:rPr>
              <w:t>2020</w:t>
            </w:r>
          </w:p>
        </w:tc>
        <w:tc>
          <w:tcPr>
            <w:tcW w:w="780" w:type="pct"/>
            <w:tcBorders>
              <w:top w:val="nil"/>
              <w:left w:val="nil"/>
              <w:bottom w:val="nil"/>
              <w:right w:val="nil"/>
            </w:tcBorders>
            <w:shd w:val="clear" w:color="auto" w:fill="auto"/>
            <w:noWrap/>
            <w:hideMark/>
          </w:tcPr>
          <w:p w14:paraId="22A1C26F" w14:textId="676B46CD" w:rsidR="00E3214B" w:rsidRPr="008B1FBC" w:rsidRDefault="00E3214B" w:rsidP="00A52675">
            <w:pPr>
              <w:pBdr>
                <w:bottom w:val="single" w:sz="4" w:space="1" w:color="auto"/>
              </w:pBdr>
              <w:spacing w:before="0" w:line="460" w:lineRule="exact"/>
              <w:ind w:left="0"/>
              <w:jc w:val="center"/>
              <w:rPr>
                <w:rFonts w:asciiTheme="majorBidi" w:eastAsia="Times New Roman" w:hAnsiTheme="majorBidi" w:cstheme="majorBidi"/>
                <w:color w:val="000000"/>
              </w:rPr>
            </w:pPr>
            <w:r w:rsidRPr="008B1FBC">
              <w:rPr>
                <w:rFonts w:asciiTheme="majorBidi" w:eastAsia="Times New Roman" w:hAnsiTheme="majorBidi" w:cstheme="majorBidi"/>
                <w:color w:val="auto"/>
              </w:rPr>
              <w:t>2019</w:t>
            </w:r>
          </w:p>
        </w:tc>
      </w:tr>
      <w:tr w:rsidR="00D75BF1" w:rsidRPr="008B1FBC" w14:paraId="5D33CB9B" w14:textId="77777777" w:rsidTr="003F2250">
        <w:trPr>
          <w:trHeight w:val="310"/>
        </w:trPr>
        <w:tc>
          <w:tcPr>
            <w:tcW w:w="1874" w:type="pct"/>
            <w:tcBorders>
              <w:top w:val="nil"/>
              <w:left w:val="nil"/>
              <w:bottom w:val="nil"/>
              <w:right w:val="nil"/>
            </w:tcBorders>
            <w:shd w:val="clear" w:color="auto" w:fill="auto"/>
            <w:noWrap/>
            <w:vAlign w:val="bottom"/>
          </w:tcPr>
          <w:p w14:paraId="55AF6B63" w14:textId="28960996" w:rsidR="00D75BF1" w:rsidRPr="008B1FBC" w:rsidRDefault="00D75BF1" w:rsidP="00384822">
            <w:pPr>
              <w:spacing w:before="0" w:line="460" w:lineRule="exact"/>
              <w:ind w:left="34"/>
              <w:jc w:val="left"/>
              <w:rPr>
                <w:rFonts w:asciiTheme="majorBidi" w:eastAsia="Times New Roman" w:hAnsiTheme="majorBidi" w:cstheme="majorBidi"/>
                <w:color w:val="000000"/>
              </w:rPr>
            </w:pPr>
          </w:p>
        </w:tc>
        <w:tc>
          <w:tcPr>
            <w:tcW w:w="784" w:type="pct"/>
            <w:tcBorders>
              <w:top w:val="nil"/>
              <w:left w:val="nil"/>
              <w:bottom w:val="nil"/>
              <w:right w:val="nil"/>
            </w:tcBorders>
            <w:shd w:val="clear" w:color="auto" w:fill="auto"/>
            <w:noWrap/>
          </w:tcPr>
          <w:p w14:paraId="45B79B8B" w14:textId="77777777" w:rsidR="00D75BF1" w:rsidRPr="008B1FBC" w:rsidRDefault="00D75BF1" w:rsidP="00A52675">
            <w:pPr>
              <w:spacing w:before="0" w:line="460" w:lineRule="exact"/>
              <w:ind w:left="0"/>
              <w:jc w:val="center"/>
              <w:rPr>
                <w:rFonts w:asciiTheme="majorBidi" w:eastAsia="Times New Roman" w:hAnsiTheme="majorBidi" w:cstheme="majorBidi"/>
                <w:color w:val="auto"/>
              </w:rPr>
            </w:pPr>
          </w:p>
        </w:tc>
        <w:tc>
          <w:tcPr>
            <w:tcW w:w="781" w:type="pct"/>
            <w:tcBorders>
              <w:top w:val="nil"/>
              <w:left w:val="nil"/>
              <w:bottom w:val="nil"/>
              <w:right w:val="nil"/>
            </w:tcBorders>
            <w:shd w:val="clear" w:color="auto" w:fill="auto"/>
            <w:noWrap/>
          </w:tcPr>
          <w:p w14:paraId="2FD6F086" w14:textId="77777777" w:rsidR="00D75BF1" w:rsidRPr="008B1FBC" w:rsidRDefault="00D75BF1" w:rsidP="00A52675">
            <w:pPr>
              <w:spacing w:before="0" w:line="460" w:lineRule="exact"/>
              <w:ind w:left="0"/>
              <w:jc w:val="center"/>
              <w:rPr>
                <w:rFonts w:asciiTheme="majorBidi" w:eastAsia="Times New Roman" w:hAnsiTheme="majorBidi" w:cstheme="majorBidi"/>
                <w:color w:val="auto"/>
              </w:rPr>
            </w:pPr>
          </w:p>
        </w:tc>
        <w:tc>
          <w:tcPr>
            <w:tcW w:w="781" w:type="pct"/>
            <w:tcBorders>
              <w:top w:val="nil"/>
              <w:left w:val="nil"/>
              <w:bottom w:val="nil"/>
              <w:right w:val="nil"/>
            </w:tcBorders>
            <w:shd w:val="clear" w:color="auto" w:fill="auto"/>
            <w:noWrap/>
          </w:tcPr>
          <w:p w14:paraId="63D61407" w14:textId="77777777" w:rsidR="00D75BF1" w:rsidRPr="008B1FBC" w:rsidRDefault="00D75BF1" w:rsidP="00A52675">
            <w:pPr>
              <w:spacing w:before="0" w:line="460" w:lineRule="exact"/>
              <w:ind w:left="0"/>
              <w:jc w:val="center"/>
              <w:rPr>
                <w:rFonts w:asciiTheme="majorBidi" w:eastAsia="Times New Roman" w:hAnsiTheme="majorBidi" w:cstheme="majorBidi"/>
                <w:color w:val="auto"/>
              </w:rPr>
            </w:pPr>
          </w:p>
        </w:tc>
        <w:tc>
          <w:tcPr>
            <w:tcW w:w="780" w:type="pct"/>
            <w:tcBorders>
              <w:top w:val="nil"/>
              <w:left w:val="nil"/>
              <w:bottom w:val="nil"/>
              <w:right w:val="nil"/>
            </w:tcBorders>
            <w:shd w:val="clear" w:color="auto" w:fill="auto"/>
            <w:noWrap/>
          </w:tcPr>
          <w:p w14:paraId="26CB3819" w14:textId="77777777" w:rsidR="00D75BF1" w:rsidRPr="008B1FBC" w:rsidRDefault="00D75BF1" w:rsidP="00A52675">
            <w:pPr>
              <w:spacing w:before="0" w:line="460" w:lineRule="exact"/>
              <w:ind w:left="0"/>
              <w:jc w:val="center"/>
              <w:rPr>
                <w:rFonts w:asciiTheme="majorBidi" w:eastAsia="Times New Roman" w:hAnsiTheme="majorBidi" w:cstheme="majorBidi"/>
                <w:color w:val="auto"/>
              </w:rPr>
            </w:pPr>
          </w:p>
        </w:tc>
      </w:tr>
      <w:tr w:rsidR="00D75BF1" w:rsidRPr="008B1FBC" w14:paraId="5D4F6C35" w14:textId="77777777" w:rsidTr="006E7B02">
        <w:trPr>
          <w:trHeight w:val="300"/>
        </w:trPr>
        <w:tc>
          <w:tcPr>
            <w:tcW w:w="1874" w:type="pct"/>
            <w:tcBorders>
              <w:top w:val="nil"/>
              <w:left w:val="nil"/>
              <w:bottom w:val="nil"/>
              <w:right w:val="nil"/>
            </w:tcBorders>
            <w:shd w:val="clear" w:color="auto" w:fill="auto"/>
            <w:noWrap/>
            <w:vAlign w:val="bottom"/>
            <w:hideMark/>
          </w:tcPr>
          <w:p w14:paraId="7DF1E6AF" w14:textId="0A66D6C4" w:rsidR="00E3214B" w:rsidRPr="008B1FBC" w:rsidRDefault="006E7B02" w:rsidP="00384822">
            <w:pPr>
              <w:spacing w:before="0" w:line="460" w:lineRule="exact"/>
              <w:ind w:left="0"/>
              <w:jc w:val="left"/>
              <w:rPr>
                <w:rFonts w:asciiTheme="majorBidi" w:eastAsia="Times New Roman" w:hAnsiTheme="majorBidi" w:cstheme="majorBidi"/>
                <w:color w:val="auto"/>
              </w:rPr>
            </w:pPr>
            <w:r w:rsidRPr="008B1FBC">
              <w:rPr>
                <w:rFonts w:asciiTheme="majorBidi" w:eastAsia="Times New Roman" w:hAnsiTheme="majorBidi" w:cstheme="majorBidi"/>
                <w:color w:val="auto"/>
              </w:rPr>
              <w:t>Profit of common shares of company (Baht)</w:t>
            </w:r>
          </w:p>
        </w:tc>
        <w:tc>
          <w:tcPr>
            <w:tcW w:w="784" w:type="pct"/>
            <w:tcBorders>
              <w:top w:val="nil"/>
              <w:left w:val="nil"/>
              <w:bottom w:val="nil"/>
              <w:right w:val="nil"/>
            </w:tcBorders>
            <w:shd w:val="clear" w:color="auto" w:fill="auto"/>
            <w:noWrap/>
            <w:vAlign w:val="bottom"/>
          </w:tcPr>
          <w:p w14:paraId="442BB92A" w14:textId="7FC5A448" w:rsidR="00E3214B"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eastAsia="Times New Roman" w:hAnsiTheme="majorBidi" w:cstheme="majorBidi"/>
                <w:color w:val="000000"/>
              </w:rPr>
              <w:t>45,129,679.20</w:t>
            </w:r>
          </w:p>
        </w:tc>
        <w:tc>
          <w:tcPr>
            <w:tcW w:w="781" w:type="pct"/>
            <w:tcBorders>
              <w:top w:val="nil"/>
              <w:left w:val="nil"/>
              <w:bottom w:val="nil"/>
              <w:right w:val="nil"/>
            </w:tcBorders>
            <w:shd w:val="clear" w:color="auto" w:fill="auto"/>
            <w:noWrap/>
            <w:vAlign w:val="bottom"/>
          </w:tcPr>
          <w:p w14:paraId="5C6B682F" w14:textId="1A01715D" w:rsidR="00E3214B"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eastAsia="Times New Roman" w:hAnsiTheme="majorBidi" w:cstheme="majorBidi"/>
                <w:color w:val="000000"/>
              </w:rPr>
              <w:t>114,595,047.08</w:t>
            </w:r>
          </w:p>
        </w:tc>
        <w:tc>
          <w:tcPr>
            <w:tcW w:w="781" w:type="pct"/>
            <w:tcBorders>
              <w:top w:val="nil"/>
              <w:left w:val="nil"/>
              <w:bottom w:val="nil"/>
              <w:right w:val="nil"/>
            </w:tcBorders>
            <w:shd w:val="clear" w:color="auto" w:fill="auto"/>
            <w:noWrap/>
            <w:vAlign w:val="bottom"/>
          </w:tcPr>
          <w:p w14:paraId="1F88AA71" w14:textId="133DBFF2" w:rsidR="00E3214B"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eastAsia="Times New Roman" w:hAnsiTheme="majorBidi" w:cstheme="majorBidi"/>
                <w:color w:val="000000"/>
              </w:rPr>
              <w:t>(630,591.94)</w:t>
            </w:r>
          </w:p>
        </w:tc>
        <w:tc>
          <w:tcPr>
            <w:tcW w:w="780" w:type="pct"/>
            <w:tcBorders>
              <w:top w:val="nil"/>
              <w:left w:val="nil"/>
              <w:bottom w:val="nil"/>
              <w:right w:val="nil"/>
            </w:tcBorders>
            <w:shd w:val="clear" w:color="auto" w:fill="auto"/>
            <w:noWrap/>
            <w:vAlign w:val="bottom"/>
          </w:tcPr>
          <w:p w14:paraId="58FF82F2" w14:textId="5F516028" w:rsidR="00E3214B"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eastAsia="Times New Roman" w:hAnsiTheme="majorBidi" w:cstheme="majorBidi"/>
                <w:color w:val="000000"/>
              </w:rPr>
              <w:t>108,558,613.80</w:t>
            </w:r>
          </w:p>
        </w:tc>
      </w:tr>
      <w:tr w:rsidR="00D75BF1" w:rsidRPr="008B1FBC" w14:paraId="0A37B49A" w14:textId="77777777" w:rsidTr="00D75BF1">
        <w:trPr>
          <w:trHeight w:val="300"/>
        </w:trPr>
        <w:tc>
          <w:tcPr>
            <w:tcW w:w="1874" w:type="pct"/>
            <w:tcBorders>
              <w:top w:val="nil"/>
              <w:left w:val="nil"/>
              <w:bottom w:val="nil"/>
              <w:right w:val="nil"/>
            </w:tcBorders>
            <w:shd w:val="clear" w:color="auto" w:fill="auto"/>
            <w:noWrap/>
            <w:vAlign w:val="bottom"/>
          </w:tcPr>
          <w:p w14:paraId="66E18877" w14:textId="570C203D" w:rsidR="00D75BF1" w:rsidRPr="008B1FBC" w:rsidRDefault="00D75BF1" w:rsidP="00384822">
            <w:pPr>
              <w:spacing w:before="0" w:line="460" w:lineRule="exact"/>
              <w:ind w:left="0"/>
              <w:jc w:val="left"/>
              <w:rPr>
                <w:rFonts w:asciiTheme="majorBidi" w:eastAsia="Times New Roman" w:hAnsiTheme="majorBidi" w:cstheme="majorBidi"/>
                <w:color w:val="auto"/>
              </w:rPr>
            </w:pPr>
            <w:r w:rsidRPr="008B1FBC">
              <w:rPr>
                <w:rFonts w:asciiTheme="majorBidi" w:eastAsia="Times New Roman" w:hAnsiTheme="majorBidi" w:cstheme="majorBidi"/>
                <w:color w:val="000000"/>
              </w:rPr>
              <w:t>Weighted average number of ordinary</w:t>
            </w:r>
          </w:p>
        </w:tc>
        <w:tc>
          <w:tcPr>
            <w:tcW w:w="784" w:type="pct"/>
            <w:tcBorders>
              <w:top w:val="nil"/>
              <w:left w:val="nil"/>
              <w:bottom w:val="nil"/>
              <w:right w:val="nil"/>
            </w:tcBorders>
            <w:shd w:val="clear" w:color="auto" w:fill="auto"/>
            <w:noWrap/>
            <w:vAlign w:val="bottom"/>
          </w:tcPr>
          <w:p w14:paraId="753D2454" w14:textId="77777777" w:rsidR="00D75BF1" w:rsidRPr="008B1FBC" w:rsidRDefault="00D75BF1" w:rsidP="00384822">
            <w:pPr>
              <w:spacing w:before="0" w:line="460" w:lineRule="exact"/>
              <w:ind w:left="0"/>
              <w:jc w:val="right"/>
              <w:rPr>
                <w:rFonts w:asciiTheme="majorBidi" w:eastAsia="Times New Roman" w:hAnsiTheme="majorBidi" w:cstheme="majorBidi"/>
                <w:color w:val="000000"/>
              </w:rPr>
            </w:pPr>
          </w:p>
        </w:tc>
        <w:tc>
          <w:tcPr>
            <w:tcW w:w="781" w:type="pct"/>
            <w:tcBorders>
              <w:top w:val="nil"/>
              <w:left w:val="nil"/>
              <w:bottom w:val="nil"/>
              <w:right w:val="nil"/>
            </w:tcBorders>
            <w:shd w:val="clear" w:color="auto" w:fill="auto"/>
            <w:noWrap/>
            <w:vAlign w:val="bottom"/>
          </w:tcPr>
          <w:p w14:paraId="45A7A852" w14:textId="77777777" w:rsidR="00D75BF1" w:rsidRPr="008B1FBC" w:rsidRDefault="00D75BF1" w:rsidP="00384822">
            <w:pPr>
              <w:spacing w:before="0" w:line="460" w:lineRule="exact"/>
              <w:ind w:left="0"/>
              <w:jc w:val="right"/>
              <w:rPr>
                <w:rFonts w:asciiTheme="majorBidi" w:eastAsia="Times New Roman" w:hAnsiTheme="majorBidi" w:cstheme="majorBidi"/>
                <w:color w:val="000000"/>
              </w:rPr>
            </w:pPr>
          </w:p>
        </w:tc>
        <w:tc>
          <w:tcPr>
            <w:tcW w:w="781" w:type="pct"/>
            <w:tcBorders>
              <w:top w:val="nil"/>
              <w:left w:val="nil"/>
              <w:bottom w:val="nil"/>
              <w:right w:val="nil"/>
            </w:tcBorders>
            <w:shd w:val="clear" w:color="auto" w:fill="auto"/>
            <w:noWrap/>
            <w:vAlign w:val="bottom"/>
          </w:tcPr>
          <w:p w14:paraId="4BF12ABB" w14:textId="77777777" w:rsidR="00D75BF1" w:rsidRPr="008B1FBC" w:rsidRDefault="00D75BF1" w:rsidP="00384822">
            <w:pPr>
              <w:spacing w:before="0" w:line="460" w:lineRule="exact"/>
              <w:ind w:left="0"/>
              <w:jc w:val="right"/>
              <w:rPr>
                <w:rFonts w:asciiTheme="majorBidi" w:eastAsia="Times New Roman" w:hAnsiTheme="majorBidi" w:cstheme="majorBidi"/>
                <w:color w:val="000000"/>
              </w:rPr>
            </w:pPr>
          </w:p>
        </w:tc>
        <w:tc>
          <w:tcPr>
            <w:tcW w:w="780" w:type="pct"/>
            <w:tcBorders>
              <w:top w:val="nil"/>
              <w:left w:val="nil"/>
              <w:bottom w:val="nil"/>
              <w:right w:val="nil"/>
            </w:tcBorders>
            <w:shd w:val="clear" w:color="auto" w:fill="auto"/>
            <w:noWrap/>
            <w:vAlign w:val="bottom"/>
          </w:tcPr>
          <w:p w14:paraId="7E0112B5" w14:textId="77777777" w:rsidR="00D75BF1" w:rsidRPr="008B1FBC" w:rsidRDefault="00D75BF1" w:rsidP="00384822">
            <w:pPr>
              <w:spacing w:before="0" w:line="460" w:lineRule="exact"/>
              <w:ind w:left="0"/>
              <w:jc w:val="center"/>
              <w:rPr>
                <w:rFonts w:asciiTheme="majorBidi" w:eastAsia="Times New Roman" w:hAnsiTheme="majorBidi" w:cstheme="majorBidi"/>
                <w:color w:val="000000"/>
              </w:rPr>
            </w:pPr>
          </w:p>
        </w:tc>
      </w:tr>
      <w:tr w:rsidR="006E7B02" w:rsidRPr="008B1FBC" w14:paraId="4D6788A0" w14:textId="77777777" w:rsidTr="00512693">
        <w:trPr>
          <w:trHeight w:val="300"/>
        </w:trPr>
        <w:tc>
          <w:tcPr>
            <w:tcW w:w="1874" w:type="pct"/>
            <w:tcBorders>
              <w:top w:val="nil"/>
              <w:left w:val="nil"/>
              <w:bottom w:val="nil"/>
              <w:right w:val="nil"/>
            </w:tcBorders>
            <w:shd w:val="clear" w:color="auto" w:fill="auto"/>
            <w:noWrap/>
            <w:vAlign w:val="bottom"/>
            <w:hideMark/>
          </w:tcPr>
          <w:p w14:paraId="52BE573F" w14:textId="7637D5A5" w:rsidR="006E7B02" w:rsidRPr="008B1FBC" w:rsidRDefault="006E7B02" w:rsidP="00384822">
            <w:pPr>
              <w:spacing w:before="0" w:line="460" w:lineRule="exact"/>
              <w:ind w:left="317" w:firstLine="288"/>
              <w:jc w:val="left"/>
              <w:rPr>
                <w:rFonts w:asciiTheme="majorBidi" w:eastAsia="Times New Roman" w:hAnsiTheme="majorBidi" w:cstheme="majorBidi"/>
                <w:color w:val="000000"/>
              </w:rPr>
            </w:pPr>
            <w:r w:rsidRPr="008B1FBC">
              <w:rPr>
                <w:rFonts w:asciiTheme="majorBidi" w:eastAsia="Times New Roman" w:hAnsiTheme="majorBidi" w:cstheme="majorBidi"/>
                <w:color w:val="000000"/>
              </w:rPr>
              <w:t>shares (share)</w:t>
            </w:r>
          </w:p>
        </w:tc>
        <w:tc>
          <w:tcPr>
            <w:tcW w:w="784" w:type="pct"/>
            <w:tcBorders>
              <w:top w:val="nil"/>
              <w:left w:val="nil"/>
              <w:bottom w:val="nil"/>
              <w:right w:val="nil"/>
            </w:tcBorders>
            <w:shd w:val="clear" w:color="auto" w:fill="auto"/>
            <w:noWrap/>
          </w:tcPr>
          <w:p w14:paraId="6B25DB9C" w14:textId="64DA4EA6" w:rsidR="006E7B02"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hAnsiTheme="majorBidi" w:cstheme="majorBidi"/>
              </w:rPr>
              <w:t xml:space="preserve">467,978,142.08 </w:t>
            </w:r>
          </w:p>
        </w:tc>
        <w:tc>
          <w:tcPr>
            <w:tcW w:w="781" w:type="pct"/>
            <w:tcBorders>
              <w:top w:val="nil"/>
              <w:left w:val="nil"/>
              <w:bottom w:val="nil"/>
              <w:right w:val="nil"/>
            </w:tcBorders>
            <w:shd w:val="clear" w:color="auto" w:fill="auto"/>
            <w:noWrap/>
          </w:tcPr>
          <w:p w14:paraId="2666D3B4" w14:textId="6ED0F5D9" w:rsidR="006E7B02"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hAnsiTheme="majorBidi" w:cstheme="majorBidi"/>
              </w:rPr>
              <w:t xml:space="preserve">400,986,301.37 </w:t>
            </w:r>
          </w:p>
        </w:tc>
        <w:tc>
          <w:tcPr>
            <w:tcW w:w="781" w:type="pct"/>
            <w:tcBorders>
              <w:top w:val="nil"/>
              <w:left w:val="nil"/>
              <w:bottom w:val="nil"/>
              <w:right w:val="nil"/>
            </w:tcBorders>
            <w:shd w:val="clear" w:color="auto" w:fill="auto"/>
            <w:noWrap/>
          </w:tcPr>
          <w:p w14:paraId="51D466BF" w14:textId="5F224932" w:rsidR="006E7B02"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hAnsiTheme="majorBidi" w:cstheme="majorBidi"/>
              </w:rPr>
              <w:t xml:space="preserve">467,978,142.08 </w:t>
            </w:r>
          </w:p>
        </w:tc>
        <w:tc>
          <w:tcPr>
            <w:tcW w:w="780" w:type="pct"/>
            <w:tcBorders>
              <w:top w:val="nil"/>
              <w:left w:val="nil"/>
              <w:bottom w:val="nil"/>
              <w:right w:val="nil"/>
            </w:tcBorders>
            <w:shd w:val="clear" w:color="auto" w:fill="auto"/>
            <w:noWrap/>
          </w:tcPr>
          <w:p w14:paraId="5C769CBB" w14:textId="32328E5A" w:rsidR="006E7B02"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hAnsiTheme="majorBidi" w:cstheme="majorBidi"/>
              </w:rPr>
              <w:t xml:space="preserve">400,986,301.37 </w:t>
            </w:r>
          </w:p>
        </w:tc>
      </w:tr>
      <w:tr w:rsidR="006E7B02" w:rsidRPr="008B1FBC" w14:paraId="10F70819" w14:textId="77777777" w:rsidTr="00512693">
        <w:trPr>
          <w:trHeight w:val="300"/>
        </w:trPr>
        <w:tc>
          <w:tcPr>
            <w:tcW w:w="1874" w:type="pct"/>
            <w:tcBorders>
              <w:top w:val="nil"/>
              <w:left w:val="nil"/>
              <w:bottom w:val="nil"/>
              <w:right w:val="nil"/>
            </w:tcBorders>
            <w:shd w:val="clear" w:color="auto" w:fill="auto"/>
            <w:noWrap/>
            <w:vAlign w:val="bottom"/>
            <w:hideMark/>
          </w:tcPr>
          <w:p w14:paraId="17F14209" w14:textId="16181B64" w:rsidR="006E7B02" w:rsidRPr="008B1FBC" w:rsidRDefault="006E7B02" w:rsidP="00384822">
            <w:pPr>
              <w:spacing w:before="0" w:line="460" w:lineRule="exact"/>
              <w:ind w:left="34"/>
              <w:jc w:val="left"/>
              <w:rPr>
                <w:rFonts w:asciiTheme="majorBidi" w:eastAsia="Times New Roman" w:hAnsiTheme="majorBidi" w:cstheme="majorBidi"/>
                <w:color w:val="000000"/>
              </w:rPr>
            </w:pPr>
            <w:r w:rsidRPr="008B1FBC">
              <w:rPr>
                <w:rFonts w:asciiTheme="majorBidi" w:eastAsia="Times New Roman" w:hAnsiTheme="majorBidi" w:cstheme="majorBidi"/>
                <w:color w:val="000000"/>
              </w:rPr>
              <w:t>Earnings per share (Baht per share)</w:t>
            </w:r>
          </w:p>
        </w:tc>
        <w:tc>
          <w:tcPr>
            <w:tcW w:w="784" w:type="pct"/>
            <w:tcBorders>
              <w:top w:val="nil"/>
              <w:left w:val="nil"/>
              <w:bottom w:val="nil"/>
              <w:right w:val="nil"/>
            </w:tcBorders>
            <w:shd w:val="clear" w:color="auto" w:fill="auto"/>
            <w:noWrap/>
          </w:tcPr>
          <w:p w14:paraId="1D7F19EE" w14:textId="26083157" w:rsidR="006E7B02"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hAnsiTheme="majorBidi" w:cstheme="majorBidi"/>
              </w:rPr>
              <w:t>0.10</w:t>
            </w:r>
          </w:p>
        </w:tc>
        <w:tc>
          <w:tcPr>
            <w:tcW w:w="781" w:type="pct"/>
            <w:tcBorders>
              <w:top w:val="nil"/>
              <w:left w:val="nil"/>
              <w:bottom w:val="nil"/>
              <w:right w:val="nil"/>
            </w:tcBorders>
            <w:shd w:val="clear" w:color="auto" w:fill="auto"/>
            <w:noWrap/>
          </w:tcPr>
          <w:p w14:paraId="30127DF4" w14:textId="61746B22" w:rsidR="006E7B02"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hAnsiTheme="majorBidi" w:cstheme="majorBidi"/>
              </w:rPr>
              <w:t xml:space="preserve">0.29 </w:t>
            </w:r>
          </w:p>
        </w:tc>
        <w:tc>
          <w:tcPr>
            <w:tcW w:w="781" w:type="pct"/>
            <w:tcBorders>
              <w:top w:val="nil"/>
              <w:left w:val="nil"/>
              <w:bottom w:val="nil"/>
              <w:right w:val="nil"/>
            </w:tcBorders>
            <w:shd w:val="clear" w:color="auto" w:fill="auto"/>
            <w:noWrap/>
          </w:tcPr>
          <w:p w14:paraId="5076BFD9" w14:textId="415EE8B1" w:rsidR="006E7B02"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hAnsiTheme="majorBidi" w:cstheme="majorBidi"/>
              </w:rPr>
              <w:t>(0.00)</w:t>
            </w:r>
          </w:p>
        </w:tc>
        <w:tc>
          <w:tcPr>
            <w:tcW w:w="780" w:type="pct"/>
            <w:tcBorders>
              <w:top w:val="nil"/>
              <w:left w:val="nil"/>
              <w:bottom w:val="nil"/>
              <w:right w:val="nil"/>
            </w:tcBorders>
            <w:shd w:val="clear" w:color="auto" w:fill="auto"/>
            <w:noWrap/>
          </w:tcPr>
          <w:p w14:paraId="76AAC93C" w14:textId="588BE3B1" w:rsidR="006E7B02" w:rsidRPr="008B1FBC" w:rsidRDefault="006E7B02" w:rsidP="00384822">
            <w:pPr>
              <w:spacing w:before="0" w:line="460" w:lineRule="exact"/>
              <w:ind w:left="0"/>
              <w:jc w:val="right"/>
              <w:rPr>
                <w:rFonts w:asciiTheme="majorBidi" w:eastAsia="Times New Roman" w:hAnsiTheme="majorBidi" w:cstheme="majorBidi"/>
                <w:color w:val="000000"/>
              </w:rPr>
            </w:pPr>
            <w:r w:rsidRPr="008B1FBC">
              <w:rPr>
                <w:rFonts w:asciiTheme="majorBidi" w:hAnsiTheme="majorBidi" w:cstheme="majorBidi"/>
              </w:rPr>
              <w:t xml:space="preserve">0.27 </w:t>
            </w:r>
          </w:p>
        </w:tc>
      </w:tr>
    </w:tbl>
    <w:p w14:paraId="292D8760" w14:textId="436BF3DE" w:rsidR="006E7B02" w:rsidRDefault="006015BB" w:rsidP="00384822">
      <w:pPr>
        <w:spacing w:after="120" w:line="460" w:lineRule="exact"/>
        <w:ind w:left="426"/>
        <w:rPr>
          <w:rFonts w:asciiTheme="majorBidi" w:eastAsia="Times New Roman" w:hAnsiTheme="majorBidi" w:cstheme="majorBidi"/>
          <w:color w:val="auto"/>
          <w:sz w:val="30"/>
          <w:szCs w:val="30"/>
        </w:rPr>
      </w:pPr>
      <w:r w:rsidRPr="008B1FBC">
        <w:rPr>
          <w:rFonts w:asciiTheme="majorBidi" w:eastAsia="Times New Roman" w:hAnsiTheme="majorBidi" w:cstheme="majorBidi"/>
          <w:color w:val="auto"/>
          <w:sz w:val="30"/>
          <w:szCs w:val="30"/>
        </w:rPr>
        <w:t xml:space="preserve">The Company has adjusted the number of ordinary shares in calculating earnings per share by changing the number of ordinary shares based on the proportion of changed number of ordinary shares by reducing the par value from Baht </w:t>
      </w:r>
      <w:r w:rsidRPr="008B1FBC">
        <w:rPr>
          <w:rFonts w:asciiTheme="majorBidi" w:eastAsia="Times New Roman" w:hAnsiTheme="majorBidi" w:cstheme="majorBidi"/>
          <w:color w:val="auto"/>
          <w:sz w:val="30"/>
          <w:szCs w:val="30"/>
          <w:cs/>
        </w:rPr>
        <w:t xml:space="preserve">100 </w:t>
      </w:r>
      <w:r w:rsidRPr="008B1FBC">
        <w:rPr>
          <w:rFonts w:asciiTheme="majorBidi" w:eastAsia="Times New Roman" w:hAnsiTheme="majorBidi" w:cstheme="majorBidi"/>
          <w:color w:val="auto"/>
          <w:sz w:val="30"/>
          <w:szCs w:val="30"/>
        </w:rPr>
        <w:t xml:space="preserve">each to Baht </w:t>
      </w:r>
      <w:r w:rsidRPr="008B1FBC">
        <w:rPr>
          <w:rFonts w:asciiTheme="majorBidi" w:eastAsia="Times New Roman" w:hAnsiTheme="majorBidi" w:cstheme="majorBidi"/>
          <w:color w:val="auto"/>
          <w:sz w:val="30"/>
          <w:szCs w:val="30"/>
          <w:cs/>
        </w:rPr>
        <w:t xml:space="preserve">0.50 </w:t>
      </w:r>
      <w:r w:rsidRPr="008B1FBC">
        <w:rPr>
          <w:rFonts w:asciiTheme="majorBidi" w:eastAsia="Times New Roman" w:hAnsiTheme="majorBidi" w:cstheme="majorBidi"/>
          <w:color w:val="auto"/>
          <w:sz w:val="30"/>
          <w:szCs w:val="30"/>
        </w:rPr>
        <w:t xml:space="preserve">each as stated  in notes </w:t>
      </w:r>
      <w:r w:rsidRPr="008B1FBC">
        <w:rPr>
          <w:rFonts w:asciiTheme="majorBidi" w:eastAsia="Times New Roman" w:hAnsiTheme="majorBidi" w:cstheme="majorBidi"/>
          <w:color w:val="auto"/>
          <w:sz w:val="30"/>
          <w:szCs w:val="30"/>
          <w:cs/>
        </w:rPr>
        <w:t>2</w:t>
      </w:r>
      <w:r w:rsidR="00F0752D">
        <w:rPr>
          <w:rFonts w:asciiTheme="majorBidi" w:eastAsia="Times New Roman" w:hAnsiTheme="majorBidi" w:cstheme="majorBidi" w:hint="cs"/>
          <w:color w:val="auto"/>
          <w:sz w:val="30"/>
          <w:szCs w:val="30"/>
          <w:cs/>
        </w:rPr>
        <w:t>5</w:t>
      </w:r>
      <w:r w:rsidRPr="008B1FBC">
        <w:rPr>
          <w:rFonts w:asciiTheme="majorBidi" w:eastAsia="Times New Roman" w:hAnsiTheme="majorBidi" w:cstheme="majorBidi"/>
          <w:color w:val="auto"/>
          <w:sz w:val="30"/>
          <w:szCs w:val="30"/>
          <w:cs/>
        </w:rPr>
        <w:t xml:space="preserve"> </w:t>
      </w:r>
      <w:r w:rsidRPr="008B1FBC">
        <w:rPr>
          <w:rFonts w:asciiTheme="majorBidi" w:eastAsia="Times New Roman" w:hAnsiTheme="majorBidi" w:cstheme="majorBidi"/>
          <w:color w:val="auto"/>
          <w:sz w:val="30"/>
          <w:szCs w:val="30"/>
        </w:rPr>
        <w:t xml:space="preserve">to financial statements and </w:t>
      </w:r>
      <w:r w:rsidR="00F216BF" w:rsidRPr="008B1FBC">
        <w:rPr>
          <w:rFonts w:asciiTheme="majorBidi" w:eastAsia="Times New Roman" w:hAnsiTheme="majorBidi" w:cstheme="majorBidi"/>
          <w:color w:val="auto"/>
          <w:sz w:val="30"/>
          <w:szCs w:val="30"/>
        </w:rPr>
        <w:t>t</w:t>
      </w:r>
      <w:r w:rsidRPr="008B1FBC">
        <w:rPr>
          <w:rFonts w:asciiTheme="majorBidi" w:eastAsia="Times New Roman" w:hAnsiTheme="majorBidi" w:cstheme="majorBidi"/>
          <w:color w:val="auto"/>
          <w:sz w:val="30"/>
          <w:szCs w:val="30"/>
        </w:rPr>
        <w:t>he Company has adjusted the number of ordinary shares in calculating pr</w:t>
      </w:r>
      <w:r w:rsidR="00F310F9" w:rsidRPr="008B1FBC">
        <w:rPr>
          <w:rFonts w:asciiTheme="majorBidi" w:eastAsia="Times New Roman" w:hAnsiTheme="majorBidi" w:cstheme="majorBidi"/>
          <w:color w:val="auto"/>
          <w:sz w:val="30"/>
          <w:szCs w:val="30"/>
        </w:rPr>
        <w:t>e</w:t>
      </w:r>
      <w:r w:rsidRPr="008B1FBC">
        <w:rPr>
          <w:rFonts w:asciiTheme="majorBidi" w:eastAsia="Times New Roman" w:hAnsiTheme="majorBidi" w:cstheme="majorBidi"/>
          <w:color w:val="auto"/>
          <w:sz w:val="30"/>
          <w:szCs w:val="30"/>
        </w:rPr>
        <w:t>vious earnings per share for comparative purpose as if the changes in par value of share capital were incurred since the date of first reporting.</w:t>
      </w:r>
    </w:p>
    <w:p w14:paraId="4DD31429" w14:textId="77777777" w:rsidR="00DB66E5" w:rsidRPr="008B1FBC" w:rsidRDefault="00DB66E5" w:rsidP="006E7B02">
      <w:pPr>
        <w:spacing w:after="120"/>
        <w:ind w:left="426"/>
        <w:rPr>
          <w:rFonts w:asciiTheme="majorBidi" w:eastAsia="Times New Roman" w:hAnsiTheme="majorBidi" w:cstheme="majorBidi"/>
          <w:color w:val="auto"/>
          <w:sz w:val="30"/>
          <w:szCs w:val="30"/>
        </w:rPr>
      </w:pPr>
    </w:p>
    <w:p w14:paraId="723B00F4" w14:textId="77777777" w:rsidR="007B1120" w:rsidRDefault="007B1120">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6055517C" w14:textId="153375CD" w:rsidR="00DF6C41" w:rsidRPr="008B1FBC" w:rsidRDefault="006E7B02" w:rsidP="00384822">
      <w:pPr>
        <w:spacing w:after="120" w:line="440" w:lineRule="exact"/>
        <w:ind w:left="426" w:hanging="426"/>
        <w:rPr>
          <w:rFonts w:asciiTheme="majorBidi" w:eastAsia="Times New Roman" w:hAnsiTheme="majorBidi" w:cstheme="majorBidi"/>
          <w:color w:val="auto"/>
          <w:sz w:val="30"/>
          <w:szCs w:val="30"/>
        </w:rPr>
      </w:pPr>
      <w:r w:rsidRPr="008B1FBC">
        <w:rPr>
          <w:rFonts w:asciiTheme="majorBidi" w:hAnsiTheme="majorBidi" w:cstheme="majorBidi"/>
          <w:b/>
          <w:bCs/>
          <w:sz w:val="30"/>
          <w:szCs w:val="30"/>
        </w:rPr>
        <w:lastRenderedPageBreak/>
        <w:t>3</w:t>
      </w:r>
      <w:r w:rsidR="00002881">
        <w:rPr>
          <w:rFonts w:asciiTheme="majorBidi" w:hAnsiTheme="majorBidi" w:cstheme="majorBidi"/>
          <w:b/>
          <w:bCs/>
          <w:sz w:val="30"/>
          <w:szCs w:val="30"/>
        </w:rPr>
        <w:t>4</w:t>
      </w:r>
      <w:r w:rsidRPr="008B1FBC">
        <w:rPr>
          <w:rFonts w:asciiTheme="majorBidi" w:hAnsiTheme="majorBidi" w:cstheme="majorBidi"/>
          <w:b/>
          <w:bCs/>
          <w:sz w:val="30"/>
          <w:szCs w:val="30"/>
        </w:rPr>
        <w:t>.</w:t>
      </w:r>
      <w:r w:rsidRPr="008B1FBC">
        <w:rPr>
          <w:rFonts w:asciiTheme="majorBidi" w:hAnsiTheme="majorBidi" w:cstheme="majorBidi"/>
          <w:b/>
          <w:bCs/>
          <w:sz w:val="30"/>
          <w:szCs w:val="30"/>
        </w:rPr>
        <w:tab/>
      </w:r>
      <w:r w:rsidR="006015BB" w:rsidRPr="008B1FBC">
        <w:rPr>
          <w:rFonts w:asciiTheme="majorBidi" w:hAnsiTheme="majorBidi" w:cstheme="majorBidi"/>
          <w:b/>
          <w:bCs/>
          <w:sz w:val="30"/>
          <w:szCs w:val="30"/>
        </w:rPr>
        <w:t>FINANCIAL INSTRUMENT DISCLOSURES</w:t>
      </w:r>
    </w:p>
    <w:p w14:paraId="0E8A7CE7" w14:textId="601A36A4" w:rsidR="00DF6C41" w:rsidRPr="00384822" w:rsidRDefault="006E7B02" w:rsidP="00384822">
      <w:pPr>
        <w:spacing w:line="440" w:lineRule="exact"/>
        <w:ind w:left="993" w:hanging="567"/>
        <w:rPr>
          <w:rFonts w:asciiTheme="majorBidi" w:hAnsiTheme="majorBidi" w:cstheme="majorBidi"/>
          <w:sz w:val="30"/>
          <w:szCs w:val="30"/>
        </w:rPr>
      </w:pPr>
      <w:r w:rsidRPr="00384822">
        <w:rPr>
          <w:rFonts w:asciiTheme="majorBidi" w:hAnsiTheme="majorBidi" w:cstheme="majorBidi"/>
          <w:sz w:val="30"/>
          <w:szCs w:val="30"/>
        </w:rPr>
        <w:t>3</w:t>
      </w:r>
      <w:r w:rsidR="00002881" w:rsidRPr="00384822">
        <w:rPr>
          <w:rFonts w:asciiTheme="majorBidi" w:hAnsiTheme="majorBidi" w:cstheme="majorBidi"/>
          <w:sz w:val="30"/>
          <w:szCs w:val="30"/>
        </w:rPr>
        <w:t>4</w:t>
      </w:r>
      <w:r w:rsidR="00DF6C41" w:rsidRPr="00384822">
        <w:rPr>
          <w:rFonts w:asciiTheme="majorBidi" w:hAnsiTheme="majorBidi" w:cstheme="majorBidi"/>
          <w:sz w:val="30"/>
          <w:szCs w:val="30"/>
        </w:rPr>
        <w:t>.1</w:t>
      </w:r>
      <w:r w:rsidR="00F8637F" w:rsidRPr="00384822">
        <w:rPr>
          <w:rFonts w:asciiTheme="majorBidi" w:hAnsiTheme="majorBidi" w:cstheme="majorBidi"/>
          <w:sz w:val="30"/>
          <w:szCs w:val="30"/>
        </w:rPr>
        <w:tab/>
      </w:r>
      <w:r w:rsidRPr="00384822">
        <w:rPr>
          <w:rFonts w:asciiTheme="majorBidi" w:hAnsiTheme="majorBidi" w:cstheme="majorBidi"/>
          <w:sz w:val="30"/>
          <w:szCs w:val="30"/>
        </w:rPr>
        <w:t>Accounting policy</w:t>
      </w:r>
    </w:p>
    <w:p w14:paraId="7AF8AA71" w14:textId="32945496" w:rsidR="00851925" w:rsidRPr="008B1FBC" w:rsidRDefault="006015BB" w:rsidP="00384822">
      <w:pPr>
        <w:spacing w:line="440" w:lineRule="exact"/>
        <w:ind w:left="993"/>
        <w:rPr>
          <w:rFonts w:asciiTheme="majorBidi" w:hAnsiTheme="majorBidi" w:cstheme="majorBidi"/>
          <w:sz w:val="30"/>
          <w:szCs w:val="30"/>
        </w:rPr>
      </w:pPr>
      <w:r w:rsidRPr="008B1FBC">
        <w:rPr>
          <w:rFonts w:asciiTheme="majorBidi" w:hAnsiTheme="majorBidi" w:cstheme="majorBidi"/>
          <w:sz w:val="30"/>
          <w:szCs w:val="30"/>
        </w:rPr>
        <w:t xml:space="preserve">The significant accounting policies and method adopted including the basis of recognition and </w:t>
      </w:r>
      <w:proofErr w:type="gramStart"/>
      <w:r w:rsidRPr="008B1FBC">
        <w:rPr>
          <w:rFonts w:asciiTheme="majorBidi" w:hAnsiTheme="majorBidi" w:cstheme="majorBidi"/>
          <w:sz w:val="30"/>
          <w:szCs w:val="30"/>
        </w:rPr>
        <w:t>measurement relating to each class of financial assets and liabilities have</w:t>
      </w:r>
      <w:proofErr w:type="gramEnd"/>
      <w:r w:rsidRPr="008B1FBC">
        <w:rPr>
          <w:rFonts w:asciiTheme="majorBidi" w:hAnsiTheme="majorBidi" w:cstheme="majorBidi"/>
          <w:sz w:val="30"/>
          <w:szCs w:val="30"/>
        </w:rPr>
        <w:t xml:space="preserve"> been disclosed in no</w:t>
      </w:r>
      <w:r w:rsidR="006E7B02" w:rsidRPr="008B1FBC">
        <w:rPr>
          <w:rFonts w:asciiTheme="majorBidi" w:hAnsiTheme="majorBidi" w:cstheme="majorBidi"/>
          <w:sz w:val="30"/>
          <w:szCs w:val="30"/>
        </w:rPr>
        <w:t>te</w:t>
      </w:r>
      <w:r w:rsidRPr="008B1FBC">
        <w:rPr>
          <w:rFonts w:asciiTheme="majorBidi" w:hAnsiTheme="majorBidi" w:cstheme="majorBidi"/>
          <w:sz w:val="30"/>
          <w:szCs w:val="30"/>
        </w:rPr>
        <w:t xml:space="preserve"> </w:t>
      </w:r>
      <w:r w:rsidR="006E7B02" w:rsidRPr="008B1FBC">
        <w:rPr>
          <w:rFonts w:asciiTheme="majorBidi" w:hAnsiTheme="majorBidi" w:cstheme="majorBidi"/>
          <w:sz w:val="30"/>
          <w:szCs w:val="30"/>
        </w:rPr>
        <w:t>3.</w:t>
      </w:r>
    </w:p>
    <w:p w14:paraId="1EB79D4D" w14:textId="69BDB0E9" w:rsidR="00DF6C41" w:rsidRPr="00384822" w:rsidRDefault="006E7B02" w:rsidP="00384822">
      <w:pPr>
        <w:spacing w:line="440" w:lineRule="exact"/>
        <w:ind w:left="993" w:hanging="567"/>
        <w:rPr>
          <w:rFonts w:asciiTheme="majorBidi" w:hAnsiTheme="majorBidi" w:cstheme="majorBidi"/>
          <w:sz w:val="30"/>
          <w:szCs w:val="30"/>
        </w:rPr>
      </w:pPr>
      <w:r w:rsidRPr="00384822">
        <w:rPr>
          <w:rFonts w:asciiTheme="majorBidi" w:hAnsiTheme="majorBidi" w:cstheme="majorBidi"/>
          <w:sz w:val="30"/>
          <w:szCs w:val="30"/>
        </w:rPr>
        <w:t>3</w:t>
      </w:r>
      <w:r w:rsidR="00002881" w:rsidRPr="00384822">
        <w:rPr>
          <w:rFonts w:asciiTheme="majorBidi" w:hAnsiTheme="majorBidi" w:cstheme="majorBidi"/>
          <w:sz w:val="30"/>
          <w:szCs w:val="30"/>
        </w:rPr>
        <w:t>4</w:t>
      </w:r>
      <w:r w:rsidR="00DF6C41" w:rsidRPr="00384822">
        <w:rPr>
          <w:rFonts w:asciiTheme="majorBidi" w:hAnsiTheme="majorBidi" w:cstheme="majorBidi"/>
          <w:sz w:val="30"/>
          <w:szCs w:val="30"/>
        </w:rPr>
        <w:t>.2</w:t>
      </w:r>
      <w:r w:rsidR="00F8637F" w:rsidRPr="00384822">
        <w:rPr>
          <w:rFonts w:asciiTheme="majorBidi" w:hAnsiTheme="majorBidi" w:cstheme="majorBidi"/>
          <w:sz w:val="30"/>
          <w:szCs w:val="30"/>
        </w:rPr>
        <w:tab/>
      </w:r>
      <w:r w:rsidR="007B1120" w:rsidRPr="00384822">
        <w:rPr>
          <w:rFonts w:asciiTheme="majorBidi" w:hAnsiTheme="majorBidi"/>
          <w:sz w:val="30"/>
          <w:szCs w:val="30"/>
        </w:rPr>
        <w:t>Credit risk</w:t>
      </w:r>
    </w:p>
    <w:p w14:paraId="2A09DE32" w14:textId="5EC977C8" w:rsidR="007B1120" w:rsidRPr="007B1120" w:rsidRDefault="007B1120" w:rsidP="00384822">
      <w:pPr>
        <w:spacing w:line="440" w:lineRule="exact"/>
        <w:ind w:left="993"/>
        <w:rPr>
          <w:rFonts w:asciiTheme="majorBidi" w:hAnsiTheme="majorBidi" w:cstheme="majorBidi"/>
          <w:sz w:val="30"/>
          <w:szCs w:val="30"/>
        </w:rPr>
      </w:pPr>
      <w:r w:rsidRPr="007B1120">
        <w:rPr>
          <w:rFonts w:asciiTheme="majorBidi" w:hAnsiTheme="majorBidi" w:cstheme="majorBidi"/>
          <w:sz w:val="30"/>
          <w:szCs w:val="30"/>
        </w:rPr>
        <w:t>The Group is exposed to credit risk primarily with to trade and other receivables. The maximum amount that the Group may receive from credit is the book value show in the statement of financial position.</w:t>
      </w:r>
    </w:p>
    <w:p w14:paraId="03B097CC" w14:textId="09FA9A58" w:rsidR="006E7B02" w:rsidRPr="00384822" w:rsidRDefault="006E7B02" w:rsidP="00384822">
      <w:pPr>
        <w:spacing w:line="440" w:lineRule="exact"/>
        <w:ind w:left="993" w:hanging="567"/>
        <w:rPr>
          <w:rFonts w:asciiTheme="majorBidi" w:hAnsiTheme="majorBidi" w:cstheme="majorBidi"/>
          <w:sz w:val="30"/>
          <w:szCs w:val="30"/>
        </w:rPr>
      </w:pPr>
      <w:r w:rsidRPr="00384822">
        <w:rPr>
          <w:rFonts w:asciiTheme="majorBidi" w:hAnsiTheme="majorBidi" w:cstheme="majorBidi"/>
          <w:sz w:val="30"/>
          <w:szCs w:val="30"/>
        </w:rPr>
        <w:t>3</w:t>
      </w:r>
      <w:r w:rsidR="00002881" w:rsidRPr="00384822">
        <w:rPr>
          <w:rFonts w:asciiTheme="majorBidi" w:hAnsiTheme="majorBidi" w:cstheme="majorBidi"/>
          <w:sz w:val="30"/>
          <w:szCs w:val="30"/>
        </w:rPr>
        <w:t>4</w:t>
      </w:r>
      <w:r w:rsidR="00DF6C41" w:rsidRPr="00384822">
        <w:rPr>
          <w:rFonts w:asciiTheme="majorBidi" w:hAnsiTheme="majorBidi" w:cstheme="majorBidi"/>
          <w:sz w:val="30"/>
          <w:szCs w:val="30"/>
        </w:rPr>
        <w:t>.3</w:t>
      </w:r>
      <w:r w:rsidR="00F8637F" w:rsidRPr="00384822">
        <w:rPr>
          <w:rFonts w:asciiTheme="majorBidi" w:hAnsiTheme="majorBidi" w:cstheme="majorBidi"/>
          <w:sz w:val="30"/>
          <w:szCs w:val="30"/>
        </w:rPr>
        <w:tab/>
      </w:r>
      <w:r w:rsidR="006015BB" w:rsidRPr="00384822">
        <w:rPr>
          <w:rFonts w:asciiTheme="majorBidi" w:hAnsiTheme="majorBidi" w:cstheme="majorBidi"/>
          <w:sz w:val="30"/>
          <w:szCs w:val="30"/>
        </w:rPr>
        <w:t>Defaulted on agreement risk</w:t>
      </w:r>
    </w:p>
    <w:p w14:paraId="603DA8AF" w14:textId="72052505" w:rsidR="006E7B02" w:rsidRPr="008B1FBC" w:rsidRDefault="0053484B" w:rsidP="00384822">
      <w:pPr>
        <w:spacing w:line="440" w:lineRule="exact"/>
        <w:ind w:left="993"/>
        <w:rPr>
          <w:rFonts w:asciiTheme="majorBidi" w:hAnsiTheme="majorBidi" w:cstheme="majorBidi"/>
          <w:sz w:val="30"/>
          <w:szCs w:val="30"/>
        </w:rPr>
      </w:pPr>
      <w:r w:rsidRPr="0053484B">
        <w:rPr>
          <w:rFonts w:asciiTheme="majorBidi" w:hAnsiTheme="majorBidi" w:cstheme="majorBidi"/>
          <w:sz w:val="30"/>
          <w:szCs w:val="30"/>
        </w:rPr>
        <w:t>Credit risk derives from failure by counterparties to discharge their obligations resulting in financial loss to</w:t>
      </w:r>
      <w:r>
        <w:rPr>
          <w:rFonts w:asciiTheme="majorBidi" w:hAnsiTheme="majorBidi" w:cstheme="majorBidi"/>
          <w:sz w:val="30"/>
          <w:szCs w:val="30"/>
        </w:rPr>
        <w:t xml:space="preserve"> </w:t>
      </w:r>
      <w:r w:rsidRPr="0053484B">
        <w:rPr>
          <w:rFonts w:asciiTheme="majorBidi" w:hAnsiTheme="majorBidi" w:cstheme="majorBidi"/>
          <w:sz w:val="30"/>
          <w:szCs w:val="30"/>
        </w:rPr>
        <w:t>the Company. Financial assets shown in statements of financial position at the book value deducted by allowance for expected credit loss is maximum value of credit risk.</w:t>
      </w:r>
    </w:p>
    <w:p w14:paraId="34FD5D7B" w14:textId="0A653D35" w:rsidR="00DF6C41" w:rsidRPr="00384822" w:rsidRDefault="006E7B02" w:rsidP="00384822">
      <w:pPr>
        <w:spacing w:line="440" w:lineRule="exact"/>
        <w:ind w:left="993" w:hanging="567"/>
        <w:rPr>
          <w:rFonts w:asciiTheme="majorBidi" w:hAnsiTheme="majorBidi" w:cstheme="majorBidi"/>
          <w:sz w:val="30"/>
          <w:szCs w:val="30"/>
        </w:rPr>
      </w:pPr>
      <w:r w:rsidRPr="00384822">
        <w:rPr>
          <w:rFonts w:asciiTheme="majorBidi" w:hAnsiTheme="majorBidi" w:cstheme="majorBidi"/>
          <w:sz w:val="30"/>
          <w:szCs w:val="30"/>
        </w:rPr>
        <w:t>3</w:t>
      </w:r>
      <w:r w:rsidR="00002881" w:rsidRPr="00384822">
        <w:rPr>
          <w:rFonts w:asciiTheme="majorBidi" w:hAnsiTheme="majorBidi" w:cstheme="majorBidi"/>
          <w:sz w:val="30"/>
          <w:szCs w:val="30"/>
        </w:rPr>
        <w:t>4</w:t>
      </w:r>
      <w:r w:rsidRPr="00384822">
        <w:rPr>
          <w:rFonts w:asciiTheme="majorBidi" w:hAnsiTheme="majorBidi" w:cstheme="majorBidi"/>
          <w:sz w:val="30"/>
          <w:szCs w:val="30"/>
        </w:rPr>
        <w:t>.</w:t>
      </w:r>
      <w:r w:rsidR="005A0393" w:rsidRPr="00384822">
        <w:rPr>
          <w:rFonts w:asciiTheme="majorBidi" w:hAnsiTheme="majorBidi" w:cstheme="majorBidi"/>
          <w:sz w:val="30"/>
          <w:szCs w:val="30"/>
        </w:rPr>
        <w:t>4</w:t>
      </w:r>
      <w:r w:rsidR="008D446A" w:rsidRPr="00384822">
        <w:rPr>
          <w:rFonts w:asciiTheme="majorBidi" w:hAnsiTheme="majorBidi" w:cstheme="majorBidi"/>
          <w:sz w:val="30"/>
          <w:szCs w:val="30"/>
        </w:rPr>
        <w:tab/>
      </w:r>
      <w:r w:rsidR="006015BB" w:rsidRPr="00384822">
        <w:rPr>
          <w:rFonts w:asciiTheme="majorBidi" w:hAnsiTheme="majorBidi" w:cstheme="majorBidi"/>
          <w:sz w:val="30"/>
          <w:szCs w:val="30"/>
        </w:rPr>
        <w:t>Fair value of financial instruments</w:t>
      </w:r>
    </w:p>
    <w:p w14:paraId="141F0867" w14:textId="4A6A2A33" w:rsidR="006E7B02" w:rsidRPr="008B1FBC" w:rsidRDefault="006E7B02" w:rsidP="00384822">
      <w:pPr>
        <w:spacing w:line="440" w:lineRule="exact"/>
        <w:ind w:left="993"/>
        <w:rPr>
          <w:rFonts w:asciiTheme="majorBidi" w:hAnsiTheme="majorBidi" w:cstheme="majorBidi"/>
          <w:sz w:val="30"/>
          <w:szCs w:val="30"/>
        </w:rPr>
      </w:pPr>
      <w:r w:rsidRPr="008B1FBC">
        <w:rPr>
          <w:rFonts w:asciiTheme="majorBidi" w:hAnsiTheme="majorBidi" w:cstheme="majorBidi"/>
          <w:sz w:val="30"/>
          <w:szCs w:val="30"/>
        </w:rPr>
        <w:t>Financial assets shown in statements of financial position consist of cash, deposit at bank, current investments, trade and other current receivables, and financial liabilities shown in statements of financial position consist of trade and other current payables borrowings and financial lease payable.</w:t>
      </w:r>
    </w:p>
    <w:p w14:paraId="1465785A" w14:textId="65E1CA41" w:rsidR="006E7B02" w:rsidRPr="008B1FBC" w:rsidRDefault="006E7B02" w:rsidP="00384822">
      <w:pPr>
        <w:spacing w:line="440" w:lineRule="exact"/>
        <w:ind w:left="993"/>
        <w:rPr>
          <w:rFonts w:asciiTheme="majorBidi" w:hAnsiTheme="majorBidi" w:cstheme="majorBidi"/>
          <w:sz w:val="30"/>
          <w:szCs w:val="30"/>
        </w:rPr>
      </w:pPr>
      <w:r w:rsidRPr="008B1FBC">
        <w:rPr>
          <w:rFonts w:asciiTheme="majorBidi" w:hAnsiTheme="majorBidi" w:cstheme="majorBidi"/>
          <w:sz w:val="30"/>
          <w:szCs w:val="30"/>
        </w:rPr>
        <w:t xml:space="preserve">The book value of financial assets and liabilities are closed to their estimated fair value. Furthermore, the management believes that there </w:t>
      </w:r>
      <w:proofErr w:type="gramStart"/>
      <w:r w:rsidRPr="008B1FBC">
        <w:rPr>
          <w:rFonts w:asciiTheme="majorBidi" w:hAnsiTheme="majorBidi" w:cstheme="majorBidi"/>
          <w:sz w:val="30"/>
          <w:szCs w:val="30"/>
        </w:rPr>
        <w:t>is no material risk financial instruments</w:t>
      </w:r>
      <w:proofErr w:type="gramEnd"/>
      <w:r w:rsidRPr="008B1FBC">
        <w:rPr>
          <w:rFonts w:asciiTheme="majorBidi" w:hAnsiTheme="majorBidi" w:cstheme="majorBidi"/>
          <w:sz w:val="30"/>
          <w:szCs w:val="30"/>
        </w:rPr>
        <w:t>.</w:t>
      </w:r>
    </w:p>
    <w:p w14:paraId="4DEB6CBA" w14:textId="017A7314" w:rsidR="00384822" w:rsidRPr="00B15FA6" w:rsidRDefault="00384822" w:rsidP="00384822">
      <w:pPr>
        <w:tabs>
          <w:tab w:val="left" w:pos="426"/>
          <w:tab w:val="left" w:pos="993"/>
        </w:tabs>
        <w:spacing w:line="440" w:lineRule="exact"/>
        <w:ind w:left="993" w:hanging="567"/>
        <w:rPr>
          <w:rFonts w:asciiTheme="majorBidi" w:hAnsiTheme="majorBidi"/>
          <w:sz w:val="30"/>
          <w:szCs w:val="30"/>
        </w:rPr>
      </w:pPr>
      <w:r w:rsidRPr="00B15FA6">
        <w:rPr>
          <w:rFonts w:asciiTheme="majorBidi" w:hAnsiTheme="majorBidi" w:cstheme="majorBidi"/>
          <w:sz w:val="30"/>
          <w:szCs w:val="30"/>
        </w:rPr>
        <w:t>34.5</w:t>
      </w:r>
      <w:r w:rsidRPr="00B15FA6">
        <w:rPr>
          <w:rFonts w:asciiTheme="majorBidi" w:hAnsiTheme="majorBidi"/>
          <w:sz w:val="30"/>
          <w:szCs w:val="30"/>
        </w:rPr>
        <w:tab/>
      </w:r>
      <w:r>
        <w:rPr>
          <w:rFonts w:asciiTheme="majorBidi" w:hAnsiTheme="majorBidi"/>
          <w:sz w:val="30"/>
          <w:szCs w:val="30"/>
        </w:rPr>
        <w:t>Market risk</w:t>
      </w:r>
    </w:p>
    <w:p w14:paraId="5BB6EB38" w14:textId="7C98802F" w:rsidR="00384822" w:rsidRPr="00B15FA6" w:rsidRDefault="00384822" w:rsidP="00384822">
      <w:pPr>
        <w:tabs>
          <w:tab w:val="left" w:pos="426"/>
          <w:tab w:val="left" w:pos="993"/>
        </w:tabs>
        <w:spacing w:line="440" w:lineRule="exact"/>
        <w:ind w:left="993"/>
        <w:rPr>
          <w:rFonts w:asciiTheme="majorBidi" w:hAnsiTheme="majorBidi" w:cstheme="majorBidi"/>
          <w:sz w:val="30"/>
          <w:szCs w:val="30"/>
        </w:rPr>
      </w:pPr>
      <w:r w:rsidRPr="00A255F2">
        <w:rPr>
          <w:rFonts w:asciiTheme="majorBidi" w:hAnsiTheme="majorBidi"/>
          <w:sz w:val="30"/>
          <w:szCs w:val="30"/>
        </w:rPr>
        <w:t xml:space="preserve">Interest rate risk  </w:t>
      </w:r>
    </w:p>
    <w:p w14:paraId="6B5E3DEC" w14:textId="136AA068" w:rsidR="005A0393" w:rsidRDefault="00384822" w:rsidP="00384822">
      <w:pPr>
        <w:spacing w:line="440" w:lineRule="exact"/>
        <w:ind w:left="993"/>
        <w:rPr>
          <w:rFonts w:asciiTheme="majorBidi" w:hAnsiTheme="majorBidi" w:cstheme="majorBidi"/>
          <w:sz w:val="30"/>
          <w:szCs w:val="30"/>
        </w:rPr>
      </w:pPr>
      <w:r w:rsidRPr="00A255F2">
        <w:rPr>
          <w:rFonts w:eastAsia="Angsana New"/>
        </w:rPr>
        <w:t>Interest rate risk is the risk that future movements in market interest rates will affect the results of the Company’s operations and its cash flows. The Company is primarily exposed to interest rate risk from long-term investments. The management has considered that the interest rate risk is low as the interest rates are mainly fixed.</w:t>
      </w:r>
    </w:p>
    <w:p w14:paraId="4849144B" w14:textId="77777777" w:rsidR="005A0393" w:rsidRPr="008B1FBC" w:rsidRDefault="005A0393" w:rsidP="00072790">
      <w:pPr>
        <w:tabs>
          <w:tab w:val="left" w:pos="360"/>
        </w:tabs>
        <w:rPr>
          <w:rFonts w:asciiTheme="majorBidi" w:hAnsiTheme="majorBidi" w:cstheme="majorBidi"/>
          <w:sz w:val="30"/>
          <w:szCs w:val="30"/>
        </w:rPr>
      </w:pPr>
    </w:p>
    <w:p w14:paraId="16E64631" w14:textId="77777777" w:rsidR="006A4503" w:rsidRDefault="006A4503">
      <w:pPr>
        <w:spacing w:before="0" w:after="160" w:line="259" w:lineRule="auto"/>
        <w:ind w:left="0"/>
        <w:jc w:val="left"/>
        <w:rPr>
          <w:rFonts w:asciiTheme="majorBidi" w:eastAsia="Times New Roman" w:hAnsiTheme="majorBidi" w:cstheme="majorBidi"/>
          <w:b/>
          <w:bCs/>
          <w:color w:val="auto"/>
          <w:sz w:val="30"/>
          <w:szCs w:val="30"/>
        </w:rPr>
      </w:pPr>
      <w:r>
        <w:rPr>
          <w:rFonts w:asciiTheme="majorBidi" w:eastAsia="Times New Roman" w:hAnsiTheme="majorBidi" w:cstheme="majorBidi"/>
          <w:b/>
          <w:bCs/>
          <w:color w:val="auto"/>
          <w:sz w:val="30"/>
          <w:szCs w:val="30"/>
        </w:rPr>
        <w:br w:type="page"/>
      </w:r>
    </w:p>
    <w:p w14:paraId="4B17BA7A" w14:textId="46110B2B" w:rsidR="005A0393" w:rsidRPr="00B15FA6" w:rsidRDefault="005A0393" w:rsidP="005A0393">
      <w:pPr>
        <w:tabs>
          <w:tab w:val="left" w:pos="426"/>
        </w:tabs>
        <w:spacing w:line="420" w:lineRule="exact"/>
        <w:ind w:left="0"/>
        <w:rPr>
          <w:rFonts w:asciiTheme="majorBidi" w:eastAsia="Times New Roman" w:hAnsiTheme="majorBidi"/>
          <w:b/>
          <w:bCs/>
          <w:color w:val="auto"/>
          <w:sz w:val="30"/>
          <w:szCs w:val="30"/>
          <w:cs/>
        </w:rPr>
      </w:pPr>
      <w:r w:rsidRPr="00B15FA6">
        <w:rPr>
          <w:rFonts w:asciiTheme="majorBidi" w:eastAsia="Times New Roman" w:hAnsiTheme="majorBidi" w:cstheme="majorBidi"/>
          <w:b/>
          <w:bCs/>
          <w:color w:val="auto"/>
          <w:sz w:val="30"/>
          <w:szCs w:val="30"/>
        </w:rPr>
        <w:lastRenderedPageBreak/>
        <w:t xml:space="preserve">34. </w:t>
      </w:r>
      <w:r w:rsidRPr="00B15FA6">
        <w:rPr>
          <w:rFonts w:asciiTheme="majorBidi" w:eastAsia="Times New Roman" w:hAnsiTheme="majorBidi" w:cstheme="majorBidi"/>
          <w:b/>
          <w:bCs/>
          <w:color w:val="auto"/>
          <w:sz w:val="30"/>
          <w:szCs w:val="30"/>
        </w:rPr>
        <w:tab/>
      </w:r>
      <w:r w:rsidR="00A255F2" w:rsidRPr="008B1FBC">
        <w:rPr>
          <w:rFonts w:asciiTheme="majorBidi" w:hAnsiTheme="majorBidi" w:cstheme="majorBidi"/>
          <w:b/>
          <w:bCs/>
          <w:sz w:val="30"/>
          <w:szCs w:val="30"/>
        </w:rPr>
        <w:t>FINANCIAL INSTRUMENT DISCLOSURES</w:t>
      </w:r>
      <w:r w:rsidR="00A255F2" w:rsidRPr="00B15FA6">
        <w:rPr>
          <w:rFonts w:asciiTheme="majorBidi" w:eastAsia="Times New Roman" w:hAnsiTheme="majorBidi" w:hint="cs"/>
          <w:b/>
          <w:bCs/>
          <w:color w:val="auto"/>
          <w:sz w:val="30"/>
          <w:szCs w:val="30"/>
          <w:cs/>
        </w:rPr>
        <w:t xml:space="preserve"> </w:t>
      </w:r>
      <w:r w:rsidR="00A255F2">
        <w:rPr>
          <w:rFonts w:asciiTheme="majorBidi" w:eastAsia="Times New Roman" w:hAnsiTheme="majorBidi" w:hint="cs"/>
          <w:b/>
          <w:bCs/>
          <w:color w:val="auto"/>
          <w:sz w:val="30"/>
          <w:szCs w:val="30"/>
          <w:cs/>
        </w:rPr>
        <w:t>(</w:t>
      </w:r>
      <w:r w:rsidR="00A255F2">
        <w:rPr>
          <w:rFonts w:asciiTheme="majorBidi" w:eastAsia="Times New Roman" w:hAnsiTheme="majorBidi"/>
          <w:b/>
          <w:bCs/>
          <w:color w:val="auto"/>
          <w:sz w:val="30"/>
          <w:szCs w:val="30"/>
        </w:rPr>
        <w:t>Cont’d</w:t>
      </w:r>
      <w:r w:rsidRPr="00B15FA6">
        <w:rPr>
          <w:rFonts w:asciiTheme="majorBidi" w:eastAsia="Times New Roman" w:hAnsiTheme="majorBidi" w:hint="cs"/>
          <w:b/>
          <w:bCs/>
          <w:color w:val="auto"/>
          <w:sz w:val="30"/>
          <w:szCs w:val="30"/>
          <w:cs/>
        </w:rPr>
        <w:t>)</w:t>
      </w:r>
    </w:p>
    <w:tbl>
      <w:tblPr>
        <w:tblW w:w="5168" w:type="pct"/>
        <w:tblInd w:w="108" w:type="dxa"/>
        <w:tblLayout w:type="fixed"/>
        <w:tblLook w:val="04A0" w:firstRow="1" w:lastRow="0" w:firstColumn="1" w:lastColumn="0" w:noHBand="0" w:noVBand="1"/>
      </w:tblPr>
      <w:tblGrid>
        <w:gridCol w:w="2675"/>
        <w:gridCol w:w="18"/>
        <w:gridCol w:w="506"/>
        <w:gridCol w:w="58"/>
        <w:gridCol w:w="1257"/>
        <w:gridCol w:w="16"/>
        <w:gridCol w:w="1275"/>
        <w:gridCol w:w="36"/>
        <w:gridCol w:w="1323"/>
        <w:gridCol w:w="58"/>
        <w:gridCol w:w="1265"/>
        <w:gridCol w:w="10"/>
        <w:gridCol w:w="1503"/>
        <w:gridCol w:w="36"/>
      </w:tblGrid>
      <w:tr w:rsidR="005A0393" w:rsidRPr="00B15FA6" w14:paraId="42D0583B" w14:textId="77777777" w:rsidTr="007127D6">
        <w:trPr>
          <w:tblHeader/>
        </w:trPr>
        <w:tc>
          <w:tcPr>
            <w:tcW w:w="1333" w:type="pct"/>
          </w:tcPr>
          <w:p w14:paraId="017FCAD2" w14:textId="77777777" w:rsidR="005A0393" w:rsidRPr="007B75F5" w:rsidRDefault="005A0393" w:rsidP="001E67AD">
            <w:pPr>
              <w:spacing w:before="0" w:line="240" w:lineRule="auto"/>
              <w:ind w:left="0"/>
              <w:jc w:val="left"/>
              <w:rPr>
                <w:rFonts w:eastAsia="Angsana New"/>
                <w:color w:val="auto"/>
                <w:sz w:val="24"/>
                <w:szCs w:val="24"/>
                <w:lang w:eastAsia="th-TH"/>
              </w:rPr>
            </w:pPr>
          </w:p>
        </w:tc>
        <w:tc>
          <w:tcPr>
            <w:tcW w:w="3667" w:type="pct"/>
            <w:gridSpan w:val="13"/>
            <w:hideMark/>
          </w:tcPr>
          <w:p w14:paraId="1E948573" w14:textId="0C34DD3E" w:rsidR="005A0393" w:rsidRPr="007B75F5" w:rsidRDefault="00A255F2" w:rsidP="001E67AD">
            <w:pPr>
              <w:spacing w:before="0" w:line="240" w:lineRule="auto"/>
              <w:ind w:left="0"/>
              <w:jc w:val="right"/>
              <w:rPr>
                <w:rFonts w:eastAsia="Angsana New"/>
                <w:color w:val="auto"/>
                <w:sz w:val="24"/>
                <w:szCs w:val="24"/>
                <w:lang w:eastAsia="th-TH"/>
              </w:rPr>
            </w:pPr>
            <w:r w:rsidRPr="007B75F5">
              <w:rPr>
                <w:sz w:val="24"/>
                <w:szCs w:val="24"/>
              </w:rPr>
              <w:t>(Unit : Baht)</w:t>
            </w:r>
          </w:p>
        </w:tc>
      </w:tr>
      <w:tr w:rsidR="005A0393" w:rsidRPr="00B15FA6" w14:paraId="169F940A" w14:textId="77777777" w:rsidTr="007127D6">
        <w:trPr>
          <w:tblHeader/>
        </w:trPr>
        <w:tc>
          <w:tcPr>
            <w:tcW w:w="1333" w:type="pct"/>
          </w:tcPr>
          <w:p w14:paraId="4DD5B167" w14:textId="77777777" w:rsidR="005A0393" w:rsidRPr="007B75F5" w:rsidRDefault="005A0393" w:rsidP="001E67AD">
            <w:pPr>
              <w:spacing w:before="0" w:line="240" w:lineRule="auto"/>
              <w:ind w:left="0"/>
              <w:jc w:val="left"/>
              <w:rPr>
                <w:rFonts w:eastAsia="Angsana New"/>
                <w:color w:val="auto"/>
                <w:sz w:val="24"/>
                <w:szCs w:val="24"/>
                <w:lang w:eastAsia="th-TH"/>
              </w:rPr>
            </w:pPr>
          </w:p>
        </w:tc>
        <w:tc>
          <w:tcPr>
            <w:tcW w:w="3667" w:type="pct"/>
            <w:gridSpan w:val="13"/>
            <w:tcBorders>
              <w:bottom w:val="single" w:sz="4" w:space="0" w:color="auto"/>
            </w:tcBorders>
            <w:hideMark/>
          </w:tcPr>
          <w:p w14:paraId="1A039609" w14:textId="1D9BFC90" w:rsidR="005A0393" w:rsidRPr="007B75F5" w:rsidRDefault="00A255F2" w:rsidP="001E67AD">
            <w:pP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 xml:space="preserve">Consolidated financial statements as at December </w:t>
            </w:r>
            <w:r w:rsidRPr="007B75F5">
              <w:rPr>
                <w:rFonts w:eastAsia="Angsana New"/>
                <w:color w:val="auto"/>
                <w:sz w:val="24"/>
                <w:szCs w:val="24"/>
                <w:cs/>
                <w:lang w:eastAsia="th-TH"/>
              </w:rPr>
              <w:t>31</w:t>
            </w:r>
            <w:r w:rsidRPr="007B75F5">
              <w:rPr>
                <w:rFonts w:eastAsia="Angsana New"/>
                <w:color w:val="auto"/>
                <w:sz w:val="24"/>
                <w:szCs w:val="24"/>
                <w:lang w:eastAsia="th-TH"/>
              </w:rPr>
              <w:t xml:space="preserve">, </w:t>
            </w:r>
            <w:r w:rsidRPr="007B75F5">
              <w:rPr>
                <w:rFonts w:eastAsia="Angsana New"/>
                <w:color w:val="auto"/>
                <w:sz w:val="24"/>
                <w:szCs w:val="24"/>
                <w:cs/>
                <w:lang w:eastAsia="th-TH"/>
              </w:rPr>
              <w:t>2020</w:t>
            </w:r>
          </w:p>
        </w:tc>
      </w:tr>
      <w:tr w:rsidR="007127D6" w:rsidRPr="00B15FA6" w14:paraId="4B671B3F" w14:textId="77777777" w:rsidTr="007127D6">
        <w:trPr>
          <w:gridAfter w:val="1"/>
          <w:wAfter w:w="18" w:type="pct"/>
          <w:tblHeader/>
        </w:trPr>
        <w:tc>
          <w:tcPr>
            <w:tcW w:w="1333" w:type="pct"/>
          </w:tcPr>
          <w:p w14:paraId="02FF0307" w14:textId="77777777" w:rsidR="005A0393" w:rsidRPr="007B75F5" w:rsidRDefault="005A0393" w:rsidP="001E67AD">
            <w:pPr>
              <w:spacing w:before="0" w:line="240" w:lineRule="auto"/>
              <w:ind w:left="0"/>
              <w:jc w:val="left"/>
              <w:rPr>
                <w:rFonts w:eastAsia="Angsana New"/>
                <w:color w:val="auto"/>
                <w:sz w:val="24"/>
                <w:szCs w:val="24"/>
                <w:cs/>
                <w:lang w:eastAsia="th-TH"/>
              </w:rPr>
            </w:pPr>
          </w:p>
        </w:tc>
        <w:tc>
          <w:tcPr>
            <w:tcW w:w="261" w:type="pct"/>
            <w:gridSpan w:val="2"/>
            <w:tcBorders>
              <w:top w:val="single" w:sz="4" w:space="0" w:color="auto"/>
            </w:tcBorders>
            <w:vAlign w:val="bottom"/>
          </w:tcPr>
          <w:p w14:paraId="0C23CA49" w14:textId="01383C50" w:rsidR="005A0393" w:rsidRPr="007B75F5" w:rsidRDefault="005A0393" w:rsidP="00987995">
            <w:pPr>
              <w:spacing w:before="0" w:line="240" w:lineRule="auto"/>
              <w:ind w:left="0"/>
              <w:jc w:val="right"/>
              <w:rPr>
                <w:rFonts w:eastAsia="Angsana New"/>
                <w:color w:val="auto"/>
                <w:sz w:val="24"/>
                <w:szCs w:val="24"/>
                <w:cs/>
                <w:lang w:eastAsia="th-TH"/>
              </w:rPr>
            </w:pPr>
          </w:p>
        </w:tc>
        <w:tc>
          <w:tcPr>
            <w:tcW w:w="655" w:type="pct"/>
            <w:gridSpan w:val="2"/>
            <w:tcBorders>
              <w:top w:val="single" w:sz="4" w:space="0" w:color="auto"/>
            </w:tcBorders>
            <w:vAlign w:val="bottom"/>
            <w:hideMark/>
          </w:tcPr>
          <w:p w14:paraId="5414027A" w14:textId="1F6DA235" w:rsidR="005A0393" w:rsidRPr="007B75F5" w:rsidRDefault="00A255F2" w:rsidP="001E67AD">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Floating</w:t>
            </w:r>
          </w:p>
        </w:tc>
        <w:tc>
          <w:tcPr>
            <w:tcW w:w="661" w:type="pct"/>
            <w:gridSpan w:val="3"/>
            <w:tcBorders>
              <w:top w:val="single" w:sz="4" w:space="0" w:color="auto"/>
            </w:tcBorders>
          </w:tcPr>
          <w:p w14:paraId="1EAFD662" w14:textId="77777777" w:rsidR="005A0393" w:rsidRPr="007B75F5" w:rsidRDefault="005A0393" w:rsidP="001E67AD">
            <w:pPr>
              <w:spacing w:before="0" w:line="240" w:lineRule="auto"/>
              <w:ind w:left="0"/>
              <w:jc w:val="center"/>
              <w:rPr>
                <w:rFonts w:eastAsia="Angsana New"/>
                <w:color w:val="auto"/>
                <w:sz w:val="24"/>
                <w:szCs w:val="24"/>
                <w:cs/>
                <w:lang w:eastAsia="th-TH"/>
              </w:rPr>
            </w:pPr>
          </w:p>
          <w:p w14:paraId="5AC03083" w14:textId="2F0E9408" w:rsidR="005A0393" w:rsidRPr="007B75F5" w:rsidRDefault="00A255F2" w:rsidP="001E67AD">
            <w:pPr>
              <w:spacing w:before="0" w:line="240" w:lineRule="auto"/>
              <w:ind w:left="0"/>
              <w:jc w:val="center"/>
              <w:rPr>
                <w:rFonts w:eastAsia="Angsana New"/>
                <w:color w:val="auto"/>
                <w:sz w:val="24"/>
                <w:szCs w:val="24"/>
                <w:lang w:val="x-none" w:eastAsia="th-TH"/>
              </w:rPr>
            </w:pPr>
            <w:r w:rsidRPr="007B75F5">
              <w:rPr>
                <w:rFonts w:eastAsia="Angsana New"/>
                <w:color w:val="auto"/>
                <w:sz w:val="24"/>
                <w:szCs w:val="24"/>
                <w:lang w:eastAsia="th-TH"/>
              </w:rPr>
              <w:t>Fixed</w:t>
            </w:r>
          </w:p>
        </w:tc>
        <w:tc>
          <w:tcPr>
            <w:tcW w:w="659" w:type="pct"/>
            <w:tcBorders>
              <w:top w:val="single" w:sz="4" w:space="0" w:color="auto"/>
            </w:tcBorders>
          </w:tcPr>
          <w:p w14:paraId="1A11F34D" w14:textId="77777777" w:rsidR="005A0393" w:rsidRPr="007B75F5" w:rsidRDefault="005A0393" w:rsidP="001E67AD">
            <w:pPr>
              <w:spacing w:before="0" w:line="240" w:lineRule="auto"/>
              <w:ind w:left="0"/>
              <w:jc w:val="center"/>
              <w:rPr>
                <w:rFonts w:eastAsia="Angsana New"/>
                <w:color w:val="auto"/>
                <w:sz w:val="24"/>
                <w:szCs w:val="24"/>
                <w:cs/>
                <w:lang w:eastAsia="th-TH"/>
              </w:rPr>
            </w:pPr>
          </w:p>
          <w:p w14:paraId="3DAF7F0E" w14:textId="4EEA66A0" w:rsidR="005A0393" w:rsidRPr="007B75F5" w:rsidRDefault="00A255F2" w:rsidP="001E67AD">
            <w:pPr>
              <w:spacing w:before="0" w:line="240" w:lineRule="auto"/>
              <w:ind w:left="0"/>
              <w:jc w:val="center"/>
              <w:rPr>
                <w:rFonts w:eastAsia="Angsana New"/>
                <w:color w:val="auto"/>
                <w:sz w:val="24"/>
                <w:szCs w:val="24"/>
                <w:lang w:val="x-none" w:eastAsia="th-TH"/>
              </w:rPr>
            </w:pPr>
            <w:r w:rsidRPr="007B75F5">
              <w:rPr>
                <w:rFonts w:eastAsia="Angsana New"/>
                <w:color w:val="auto"/>
                <w:sz w:val="24"/>
                <w:szCs w:val="24"/>
                <w:lang w:eastAsia="th-TH"/>
              </w:rPr>
              <w:t>Zero</w:t>
            </w:r>
          </w:p>
        </w:tc>
        <w:tc>
          <w:tcPr>
            <w:tcW w:w="659" w:type="pct"/>
            <w:gridSpan w:val="2"/>
            <w:tcBorders>
              <w:top w:val="single" w:sz="4" w:space="0" w:color="auto"/>
            </w:tcBorders>
          </w:tcPr>
          <w:p w14:paraId="10AA0AC4" w14:textId="77777777" w:rsidR="005A0393" w:rsidRPr="007B75F5" w:rsidRDefault="005A0393" w:rsidP="001E67AD">
            <w:pPr>
              <w:spacing w:before="0" w:line="240" w:lineRule="auto"/>
              <w:ind w:left="0"/>
              <w:jc w:val="center"/>
              <w:rPr>
                <w:rFonts w:eastAsia="Angsana New"/>
                <w:color w:val="auto"/>
                <w:sz w:val="24"/>
                <w:szCs w:val="24"/>
                <w:lang w:eastAsia="th-TH"/>
              </w:rPr>
            </w:pPr>
          </w:p>
        </w:tc>
        <w:tc>
          <w:tcPr>
            <w:tcW w:w="754" w:type="pct"/>
            <w:gridSpan w:val="2"/>
            <w:tcBorders>
              <w:top w:val="single" w:sz="4" w:space="0" w:color="auto"/>
            </w:tcBorders>
          </w:tcPr>
          <w:p w14:paraId="666BAA09" w14:textId="77777777" w:rsidR="005A0393" w:rsidRPr="007B75F5" w:rsidRDefault="005A0393" w:rsidP="001E67AD">
            <w:pPr>
              <w:spacing w:before="0" w:line="240" w:lineRule="auto"/>
              <w:ind w:left="0"/>
              <w:jc w:val="center"/>
              <w:rPr>
                <w:rFonts w:eastAsia="Angsana New"/>
                <w:color w:val="auto"/>
                <w:sz w:val="24"/>
                <w:szCs w:val="24"/>
                <w:cs/>
                <w:lang w:eastAsia="th-TH"/>
              </w:rPr>
            </w:pPr>
          </w:p>
        </w:tc>
      </w:tr>
      <w:tr w:rsidR="007127D6" w:rsidRPr="00B15FA6" w14:paraId="441131DF" w14:textId="77777777" w:rsidTr="007127D6">
        <w:trPr>
          <w:gridAfter w:val="1"/>
          <w:wAfter w:w="18" w:type="pct"/>
          <w:tblHeader/>
        </w:trPr>
        <w:tc>
          <w:tcPr>
            <w:tcW w:w="1333" w:type="pct"/>
            <w:hideMark/>
          </w:tcPr>
          <w:p w14:paraId="4D8D2304" w14:textId="5031A4A0" w:rsidR="005A0393" w:rsidRPr="007B75F5" w:rsidRDefault="00A255F2" w:rsidP="001E67AD">
            <w:pPr>
              <w:spacing w:before="0" w:line="240" w:lineRule="auto"/>
              <w:ind w:left="0"/>
              <w:jc w:val="left"/>
              <w:rPr>
                <w:rFonts w:eastAsia="Angsana New"/>
                <w:color w:val="auto"/>
                <w:sz w:val="24"/>
                <w:szCs w:val="24"/>
                <w:cs/>
                <w:lang w:eastAsia="th-TH"/>
              </w:rPr>
            </w:pPr>
            <w:r w:rsidRPr="007B75F5">
              <w:rPr>
                <w:rFonts w:eastAsia="Angsana New"/>
                <w:color w:val="auto"/>
                <w:sz w:val="24"/>
                <w:szCs w:val="24"/>
                <w:lang w:eastAsia="th-TH"/>
              </w:rPr>
              <w:t>Items</w:t>
            </w:r>
          </w:p>
        </w:tc>
        <w:tc>
          <w:tcPr>
            <w:tcW w:w="261" w:type="pct"/>
            <w:gridSpan w:val="2"/>
            <w:hideMark/>
          </w:tcPr>
          <w:p w14:paraId="3A853635" w14:textId="656E7545" w:rsidR="005A0393" w:rsidRPr="007B75F5" w:rsidRDefault="00987995" w:rsidP="00987995">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Note</w:t>
            </w:r>
          </w:p>
        </w:tc>
        <w:tc>
          <w:tcPr>
            <w:tcW w:w="655" w:type="pct"/>
            <w:gridSpan w:val="2"/>
            <w:hideMark/>
          </w:tcPr>
          <w:p w14:paraId="237D5C5B" w14:textId="6AC29510" w:rsidR="005A0393" w:rsidRPr="007B75F5"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61" w:type="pct"/>
            <w:gridSpan w:val="3"/>
            <w:hideMark/>
          </w:tcPr>
          <w:p w14:paraId="1B4CE561" w14:textId="2921FAD8" w:rsidR="005A0393" w:rsidRPr="007B75F5"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59" w:type="pct"/>
            <w:hideMark/>
          </w:tcPr>
          <w:p w14:paraId="7008774D" w14:textId="4ACE1FD8" w:rsidR="005A0393" w:rsidRPr="007B75F5"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59" w:type="pct"/>
            <w:gridSpan w:val="2"/>
            <w:hideMark/>
          </w:tcPr>
          <w:p w14:paraId="0FD5C69A" w14:textId="4DFE4F4A" w:rsidR="005A0393" w:rsidRPr="007B75F5"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Total</w:t>
            </w:r>
          </w:p>
        </w:tc>
        <w:tc>
          <w:tcPr>
            <w:tcW w:w="754" w:type="pct"/>
            <w:gridSpan w:val="2"/>
            <w:hideMark/>
          </w:tcPr>
          <w:p w14:paraId="1730BEB7" w14:textId="1E1E456A" w:rsidR="005A0393" w:rsidRPr="007B75F5" w:rsidRDefault="00A255F2"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r>
      <w:tr w:rsidR="007127D6" w:rsidRPr="00B15FA6" w14:paraId="33BA155D" w14:textId="77777777" w:rsidTr="007127D6">
        <w:trPr>
          <w:gridAfter w:val="1"/>
          <w:wAfter w:w="18" w:type="pct"/>
        </w:trPr>
        <w:tc>
          <w:tcPr>
            <w:tcW w:w="1333" w:type="pct"/>
            <w:hideMark/>
          </w:tcPr>
          <w:p w14:paraId="62B3051C" w14:textId="6E01BCFC" w:rsidR="005A0393" w:rsidRPr="007B75F5" w:rsidRDefault="00A255F2" w:rsidP="001E67AD">
            <w:pPr>
              <w:spacing w:before="0" w:line="240" w:lineRule="auto"/>
              <w:ind w:left="0"/>
              <w:jc w:val="left"/>
              <w:rPr>
                <w:rFonts w:eastAsia="Angsana New"/>
                <w:color w:val="auto"/>
                <w:sz w:val="24"/>
                <w:szCs w:val="24"/>
                <w:cs/>
                <w:lang w:eastAsia="th-TH"/>
              </w:rPr>
            </w:pPr>
            <w:r w:rsidRPr="007B75F5">
              <w:rPr>
                <w:rFonts w:eastAsia="Angsana New"/>
                <w:color w:val="auto"/>
                <w:sz w:val="24"/>
                <w:szCs w:val="24"/>
                <w:u w:val="single"/>
                <w:lang w:eastAsia="th-TH"/>
              </w:rPr>
              <w:t>Financial assets</w:t>
            </w:r>
          </w:p>
        </w:tc>
        <w:tc>
          <w:tcPr>
            <w:tcW w:w="261" w:type="pct"/>
            <w:gridSpan w:val="2"/>
          </w:tcPr>
          <w:p w14:paraId="08D7FFDB" w14:textId="77777777" w:rsidR="005A0393" w:rsidRPr="007B75F5" w:rsidRDefault="005A0393" w:rsidP="001E67AD">
            <w:pPr>
              <w:spacing w:before="0" w:line="240" w:lineRule="auto"/>
              <w:ind w:left="0"/>
              <w:jc w:val="center"/>
              <w:rPr>
                <w:rFonts w:eastAsia="Angsana New"/>
                <w:color w:val="auto"/>
                <w:sz w:val="24"/>
                <w:szCs w:val="24"/>
                <w:lang w:eastAsia="th-TH"/>
              </w:rPr>
            </w:pPr>
          </w:p>
        </w:tc>
        <w:tc>
          <w:tcPr>
            <w:tcW w:w="655" w:type="pct"/>
            <w:gridSpan w:val="2"/>
          </w:tcPr>
          <w:p w14:paraId="617F31A0" w14:textId="77777777" w:rsidR="005A0393" w:rsidRPr="007B75F5" w:rsidRDefault="005A0393" w:rsidP="001E67AD">
            <w:pPr>
              <w:spacing w:before="0" w:line="240" w:lineRule="auto"/>
              <w:ind w:left="0"/>
              <w:jc w:val="left"/>
              <w:rPr>
                <w:rFonts w:eastAsia="Angsana New"/>
                <w:color w:val="auto"/>
                <w:sz w:val="24"/>
                <w:szCs w:val="24"/>
                <w:lang w:eastAsia="th-TH"/>
              </w:rPr>
            </w:pPr>
          </w:p>
        </w:tc>
        <w:tc>
          <w:tcPr>
            <w:tcW w:w="661" w:type="pct"/>
            <w:gridSpan w:val="3"/>
          </w:tcPr>
          <w:p w14:paraId="679FA263" w14:textId="77777777" w:rsidR="005A0393" w:rsidRPr="007B75F5" w:rsidRDefault="005A0393" w:rsidP="001E67AD">
            <w:pPr>
              <w:spacing w:before="0" w:line="240" w:lineRule="auto"/>
              <w:ind w:left="0"/>
              <w:jc w:val="left"/>
              <w:rPr>
                <w:rFonts w:eastAsia="Angsana New"/>
                <w:color w:val="auto"/>
                <w:sz w:val="24"/>
                <w:szCs w:val="24"/>
                <w:lang w:eastAsia="th-TH"/>
              </w:rPr>
            </w:pPr>
          </w:p>
        </w:tc>
        <w:tc>
          <w:tcPr>
            <w:tcW w:w="659" w:type="pct"/>
          </w:tcPr>
          <w:p w14:paraId="722592F1" w14:textId="77777777" w:rsidR="005A0393" w:rsidRPr="007B75F5" w:rsidRDefault="005A0393" w:rsidP="001E67AD">
            <w:pPr>
              <w:spacing w:before="0" w:line="240" w:lineRule="auto"/>
              <w:ind w:left="0"/>
              <w:jc w:val="left"/>
              <w:rPr>
                <w:rFonts w:eastAsia="Angsana New"/>
                <w:color w:val="auto"/>
                <w:sz w:val="24"/>
                <w:szCs w:val="24"/>
                <w:lang w:eastAsia="th-TH"/>
              </w:rPr>
            </w:pPr>
          </w:p>
        </w:tc>
        <w:tc>
          <w:tcPr>
            <w:tcW w:w="659" w:type="pct"/>
            <w:gridSpan w:val="2"/>
          </w:tcPr>
          <w:p w14:paraId="268325BB" w14:textId="77777777" w:rsidR="005A0393" w:rsidRPr="007B75F5" w:rsidRDefault="005A0393" w:rsidP="001E67AD">
            <w:pPr>
              <w:spacing w:before="0" w:line="240" w:lineRule="auto"/>
              <w:ind w:left="0"/>
              <w:jc w:val="left"/>
              <w:rPr>
                <w:rFonts w:eastAsia="Angsana New"/>
                <w:color w:val="auto"/>
                <w:sz w:val="24"/>
                <w:szCs w:val="24"/>
                <w:lang w:eastAsia="th-TH"/>
              </w:rPr>
            </w:pPr>
          </w:p>
        </w:tc>
        <w:tc>
          <w:tcPr>
            <w:tcW w:w="754" w:type="pct"/>
            <w:gridSpan w:val="2"/>
          </w:tcPr>
          <w:p w14:paraId="104B4C48" w14:textId="77777777" w:rsidR="005A0393" w:rsidRPr="007B75F5" w:rsidRDefault="005A0393" w:rsidP="001E67AD">
            <w:pPr>
              <w:spacing w:before="0" w:line="240" w:lineRule="auto"/>
              <w:ind w:left="0"/>
              <w:jc w:val="left"/>
              <w:rPr>
                <w:rFonts w:eastAsia="Angsana New"/>
                <w:color w:val="auto"/>
                <w:sz w:val="24"/>
                <w:szCs w:val="24"/>
                <w:lang w:eastAsia="th-TH"/>
              </w:rPr>
            </w:pPr>
          </w:p>
        </w:tc>
      </w:tr>
      <w:tr w:rsidR="007127D6" w:rsidRPr="00B15FA6" w14:paraId="049ED2BA" w14:textId="77777777" w:rsidTr="007127D6">
        <w:trPr>
          <w:gridAfter w:val="1"/>
          <w:wAfter w:w="18" w:type="pct"/>
        </w:trPr>
        <w:tc>
          <w:tcPr>
            <w:tcW w:w="1333" w:type="pct"/>
            <w:shd w:val="clear" w:color="auto" w:fill="auto"/>
            <w:hideMark/>
          </w:tcPr>
          <w:p w14:paraId="04D254E6" w14:textId="19E8D837" w:rsidR="00FF5EB3" w:rsidRPr="007B75F5" w:rsidRDefault="00FF5EB3" w:rsidP="00FF5EB3">
            <w:pPr>
              <w:spacing w:before="0" w:line="240" w:lineRule="auto"/>
              <w:ind w:left="0"/>
              <w:jc w:val="left"/>
              <w:rPr>
                <w:rFonts w:eastAsia="Angsana New"/>
                <w:color w:val="auto"/>
                <w:sz w:val="24"/>
                <w:szCs w:val="24"/>
                <w:cs/>
                <w:lang w:eastAsia="th-TH"/>
              </w:rPr>
            </w:pPr>
            <w:r w:rsidRPr="007B75F5">
              <w:rPr>
                <w:rFonts w:eastAsia="Angsana New"/>
                <w:color w:val="auto"/>
                <w:sz w:val="24"/>
                <w:szCs w:val="24"/>
                <w:lang w:eastAsia="th-TH"/>
              </w:rPr>
              <w:t>Cash and cash equivalents</w:t>
            </w:r>
          </w:p>
        </w:tc>
        <w:tc>
          <w:tcPr>
            <w:tcW w:w="261" w:type="pct"/>
            <w:gridSpan w:val="2"/>
            <w:shd w:val="clear" w:color="auto" w:fill="auto"/>
            <w:hideMark/>
          </w:tcPr>
          <w:p w14:paraId="140FB34E" w14:textId="77777777" w:rsidR="00FF5EB3" w:rsidRPr="007B75F5" w:rsidRDefault="00FF5EB3" w:rsidP="00FF5EB3">
            <w:pP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7</w:t>
            </w:r>
          </w:p>
        </w:tc>
        <w:tc>
          <w:tcPr>
            <w:tcW w:w="655" w:type="pct"/>
            <w:gridSpan w:val="2"/>
            <w:shd w:val="clear" w:color="auto" w:fill="auto"/>
          </w:tcPr>
          <w:p w14:paraId="395E7035"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388,789,751.98</w:t>
            </w:r>
          </w:p>
        </w:tc>
        <w:tc>
          <w:tcPr>
            <w:tcW w:w="661" w:type="pct"/>
            <w:gridSpan w:val="3"/>
            <w:shd w:val="clear" w:color="auto" w:fill="auto"/>
          </w:tcPr>
          <w:p w14:paraId="770375EB"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59" w:type="pct"/>
            <w:shd w:val="clear" w:color="auto" w:fill="auto"/>
          </w:tcPr>
          <w:p w14:paraId="5ACFC250"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57,141,620.35</w:t>
            </w:r>
          </w:p>
        </w:tc>
        <w:tc>
          <w:tcPr>
            <w:tcW w:w="659" w:type="pct"/>
            <w:gridSpan w:val="2"/>
            <w:shd w:val="clear" w:color="auto" w:fill="auto"/>
          </w:tcPr>
          <w:p w14:paraId="6F5E6056"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445,931,372.33</w:t>
            </w:r>
          </w:p>
        </w:tc>
        <w:tc>
          <w:tcPr>
            <w:tcW w:w="754" w:type="pct"/>
            <w:gridSpan w:val="2"/>
            <w:shd w:val="clear" w:color="auto" w:fill="auto"/>
          </w:tcPr>
          <w:p w14:paraId="12A2A4F4" w14:textId="668C46B8"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0.00</w:t>
            </w:r>
            <w:r>
              <w:rPr>
                <w:rFonts w:eastAsia="Angsana New"/>
                <w:color w:val="auto"/>
                <w:sz w:val="24"/>
                <w:szCs w:val="24"/>
                <w:lang w:eastAsia="th-TH"/>
              </w:rPr>
              <w:t>%</w:t>
            </w:r>
            <w:r w:rsidRPr="00142E51">
              <w:rPr>
                <w:rFonts w:eastAsia="Angsana New"/>
                <w:color w:val="auto"/>
                <w:sz w:val="24"/>
                <w:szCs w:val="24"/>
                <w:lang w:eastAsia="th-TH"/>
              </w:rPr>
              <w:t xml:space="preserve"> - 0.125 %</w:t>
            </w:r>
          </w:p>
        </w:tc>
      </w:tr>
      <w:tr w:rsidR="007127D6" w:rsidRPr="00B15FA6" w14:paraId="469A3DB8" w14:textId="77777777" w:rsidTr="007127D6">
        <w:trPr>
          <w:gridAfter w:val="1"/>
          <w:wAfter w:w="18" w:type="pct"/>
        </w:trPr>
        <w:tc>
          <w:tcPr>
            <w:tcW w:w="1333" w:type="pct"/>
          </w:tcPr>
          <w:p w14:paraId="5C06D1E1" w14:textId="59832EE1" w:rsidR="00FF5EB3" w:rsidRPr="007B75F5" w:rsidRDefault="00FF5EB3" w:rsidP="00FF5EB3">
            <w:pPr>
              <w:spacing w:before="0" w:line="240" w:lineRule="auto"/>
              <w:ind w:left="0"/>
              <w:jc w:val="left"/>
              <w:rPr>
                <w:rFonts w:eastAsia="Angsana New"/>
                <w:color w:val="auto"/>
                <w:sz w:val="24"/>
                <w:szCs w:val="24"/>
                <w:lang w:eastAsia="th-TH"/>
              </w:rPr>
            </w:pPr>
            <w:r w:rsidRPr="007B75F5">
              <w:rPr>
                <w:rFonts w:eastAsia="Angsana New"/>
                <w:color w:val="auto"/>
                <w:sz w:val="24"/>
                <w:szCs w:val="24"/>
                <w:lang w:eastAsia="th-TH"/>
              </w:rPr>
              <w:t>Other current financial assets</w:t>
            </w:r>
          </w:p>
        </w:tc>
        <w:tc>
          <w:tcPr>
            <w:tcW w:w="261" w:type="pct"/>
            <w:gridSpan w:val="2"/>
          </w:tcPr>
          <w:p w14:paraId="0CAE9A4E" w14:textId="77777777" w:rsidR="00FF5EB3" w:rsidRPr="007B75F5" w:rsidRDefault="00FF5EB3" w:rsidP="00FF5EB3">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8</w:t>
            </w:r>
          </w:p>
        </w:tc>
        <w:tc>
          <w:tcPr>
            <w:tcW w:w="655" w:type="pct"/>
            <w:gridSpan w:val="2"/>
          </w:tcPr>
          <w:p w14:paraId="21625597" w14:textId="77777777" w:rsidR="00FF5EB3" w:rsidRPr="007B75F5" w:rsidRDefault="00FF5EB3" w:rsidP="00B26305">
            <w:pPr>
              <w:spacing w:before="0" w:line="240" w:lineRule="auto"/>
              <w:ind w:left="0"/>
              <w:jc w:val="right"/>
              <w:rPr>
                <w:rFonts w:eastAsia="Angsana New"/>
                <w:color w:val="auto"/>
                <w:sz w:val="24"/>
                <w:szCs w:val="24"/>
                <w:cs/>
                <w:lang w:eastAsia="th-TH"/>
              </w:rPr>
            </w:pPr>
            <w:r w:rsidRPr="007B75F5">
              <w:rPr>
                <w:rFonts w:eastAsia="Angsana New"/>
                <w:color w:val="auto"/>
                <w:sz w:val="24"/>
                <w:szCs w:val="24"/>
                <w:lang w:eastAsia="th-TH"/>
              </w:rPr>
              <w:t>-</w:t>
            </w:r>
          </w:p>
        </w:tc>
        <w:tc>
          <w:tcPr>
            <w:tcW w:w="661" w:type="pct"/>
            <w:gridSpan w:val="3"/>
          </w:tcPr>
          <w:p w14:paraId="547A3E9F"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4,144,576.94</w:t>
            </w:r>
          </w:p>
        </w:tc>
        <w:tc>
          <w:tcPr>
            <w:tcW w:w="659" w:type="pct"/>
          </w:tcPr>
          <w:p w14:paraId="70C13F83"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59" w:type="pct"/>
            <w:gridSpan w:val="2"/>
          </w:tcPr>
          <w:p w14:paraId="40AE780E"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4,144,576.94</w:t>
            </w:r>
          </w:p>
        </w:tc>
        <w:tc>
          <w:tcPr>
            <w:tcW w:w="754" w:type="pct"/>
            <w:gridSpan w:val="2"/>
          </w:tcPr>
          <w:p w14:paraId="0040877C" w14:textId="48BD5C95"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0.89%</w:t>
            </w:r>
          </w:p>
        </w:tc>
      </w:tr>
      <w:tr w:rsidR="007127D6" w:rsidRPr="00B15FA6" w14:paraId="6D1F422F" w14:textId="77777777" w:rsidTr="007127D6">
        <w:trPr>
          <w:gridAfter w:val="1"/>
          <w:wAfter w:w="18" w:type="pct"/>
        </w:trPr>
        <w:tc>
          <w:tcPr>
            <w:tcW w:w="1333" w:type="pct"/>
          </w:tcPr>
          <w:p w14:paraId="263E92FD" w14:textId="0F21A27D" w:rsidR="00FF5EB3" w:rsidRPr="007B75F5" w:rsidRDefault="00FF5EB3" w:rsidP="00FF5EB3">
            <w:pPr>
              <w:spacing w:before="0" w:line="240" w:lineRule="auto"/>
              <w:ind w:left="0"/>
              <w:jc w:val="left"/>
              <w:rPr>
                <w:rFonts w:eastAsia="Angsana New"/>
                <w:color w:val="auto"/>
                <w:sz w:val="24"/>
                <w:szCs w:val="24"/>
                <w:lang w:eastAsia="th-TH"/>
              </w:rPr>
            </w:pPr>
            <w:r w:rsidRPr="007B75F5">
              <w:rPr>
                <w:rFonts w:eastAsia="Angsana New"/>
                <w:color w:val="auto"/>
                <w:sz w:val="24"/>
                <w:szCs w:val="24"/>
                <w:lang w:eastAsia="th-TH"/>
              </w:rPr>
              <w:t>Trade and other current receivables</w:t>
            </w:r>
          </w:p>
        </w:tc>
        <w:tc>
          <w:tcPr>
            <w:tcW w:w="261" w:type="pct"/>
            <w:gridSpan w:val="2"/>
          </w:tcPr>
          <w:p w14:paraId="4999BF4A" w14:textId="77777777" w:rsidR="00FF5EB3" w:rsidRPr="007B75F5" w:rsidRDefault="00FF5EB3" w:rsidP="00FF5EB3">
            <w:pPr>
              <w:spacing w:before="0" w:line="240" w:lineRule="auto"/>
              <w:ind w:left="0"/>
              <w:jc w:val="center"/>
              <w:rPr>
                <w:rFonts w:eastAsia="Angsana New"/>
                <w:color w:val="auto"/>
                <w:sz w:val="24"/>
                <w:szCs w:val="24"/>
                <w:cs/>
                <w:lang w:eastAsia="th-TH"/>
              </w:rPr>
            </w:pPr>
            <w:r w:rsidRPr="007B75F5">
              <w:rPr>
                <w:rFonts w:eastAsia="Angsana New" w:hint="cs"/>
                <w:color w:val="auto"/>
                <w:sz w:val="24"/>
                <w:szCs w:val="24"/>
                <w:cs/>
                <w:lang w:eastAsia="th-TH"/>
              </w:rPr>
              <w:t>9</w:t>
            </w:r>
          </w:p>
        </w:tc>
        <w:tc>
          <w:tcPr>
            <w:tcW w:w="655" w:type="pct"/>
            <w:gridSpan w:val="2"/>
          </w:tcPr>
          <w:p w14:paraId="2A4C4962"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61" w:type="pct"/>
            <w:gridSpan w:val="3"/>
          </w:tcPr>
          <w:p w14:paraId="4BA803BA"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59" w:type="pct"/>
          </w:tcPr>
          <w:p w14:paraId="07A3C938"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159,930,675.88</w:t>
            </w:r>
          </w:p>
        </w:tc>
        <w:tc>
          <w:tcPr>
            <w:tcW w:w="659" w:type="pct"/>
            <w:gridSpan w:val="2"/>
          </w:tcPr>
          <w:p w14:paraId="316B2A3C"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159,930,675.88</w:t>
            </w:r>
          </w:p>
        </w:tc>
        <w:tc>
          <w:tcPr>
            <w:tcW w:w="754" w:type="pct"/>
            <w:gridSpan w:val="2"/>
          </w:tcPr>
          <w:p w14:paraId="773FFECF" w14:textId="3DCA8A8F"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w:t>
            </w:r>
          </w:p>
        </w:tc>
      </w:tr>
      <w:tr w:rsidR="007127D6" w:rsidRPr="00B15FA6" w14:paraId="6C9C4F17" w14:textId="77777777" w:rsidTr="007127D6">
        <w:trPr>
          <w:gridAfter w:val="1"/>
          <w:wAfter w:w="18" w:type="pct"/>
        </w:trPr>
        <w:tc>
          <w:tcPr>
            <w:tcW w:w="1333" w:type="pct"/>
          </w:tcPr>
          <w:p w14:paraId="633AEFFF" w14:textId="322C08BD" w:rsidR="00FF5EB3" w:rsidRPr="007B75F5" w:rsidRDefault="00FF5EB3" w:rsidP="00FF5EB3">
            <w:pPr>
              <w:spacing w:before="0" w:line="240" w:lineRule="auto"/>
              <w:ind w:left="0"/>
              <w:jc w:val="left"/>
              <w:rPr>
                <w:rFonts w:eastAsia="Angsana New"/>
                <w:color w:val="auto"/>
                <w:sz w:val="24"/>
                <w:szCs w:val="24"/>
                <w:cs/>
                <w:lang w:eastAsia="th-TH"/>
              </w:rPr>
            </w:pPr>
            <w:r w:rsidRPr="007B75F5">
              <w:rPr>
                <w:rFonts w:eastAsia="Angsana New"/>
                <w:color w:val="auto"/>
                <w:sz w:val="24"/>
                <w:szCs w:val="24"/>
                <w:lang w:eastAsia="th-TH"/>
              </w:rPr>
              <w:t>Bank deposits with obligations</w:t>
            </w:r>
          </w:p>
        </w:tc>
        <w:tc>
          <w:tcPr>
            <w:tcW w:w="261" w:type="pct"/>
            <w:gridSpan w:val="2"/>
          </w:tcPr>
          <w:p w14:paraId="6715EB44" w14:textId="77777777" w:rsidR="00FF5EB3" w:rsidRPr="007B75F5" w:rsidRDefault="00FF5EB3" w:rsidP="00FF5EB3">
            <w:pPr>
              <w:spacing w:before="0" w:line="240" w:lineRule="auto"/>
              <w:ind w:left="0"/>
              <w:jc w:val="center"/>
              <w:rPr>
                <w:rFonts w:eastAsia="Angsana New"/>
                <w:color w:val="auto"/>
                <w:sz w:val="24"/>
                <w:szCs w:val="24"/>
                <w:cs/>
                <w:lang w:eastAsia="th-TH"/>
              </w:rPr>
            </w:pPr>
            <w:r w:rsidRPr="007B75F5">
              <w:rPr>
                <w:rFonts w:eastAsia="Angsana New" w:hint="cs"/>
                <w:color w:val="auto"/>
                <w:sz w:val="24"/>
                <w:szCs w:val="24"/>
                <w:cs/>
                <w:lang w:eastAsia="th-TH"/>
              </w:rPr>
              <w:t>13</w:t>
            </w:r>
          </w:p>
        </w:tc>
        <w:tc>
          <w:tcPr>
            <w:tcW w:w="655" w:type="pct"/>
            <w:gridSpan w:val="2"/>
          </w:tcPr>
          <w:p w14:paraId="4EEF838B"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hint="cs"/>
                <w:color w:val="auto"/>
                <w:sz w:val="24"/>
                <w:szCs w:val="24"/>
                <w:cs/>
                <w:lang w:eastAsia="th-TH"/>
              </w:rPr>
              <w:t>32</w:t>
            </w:r>
            <w:r w:rsidRPr="007B75F5">
              <w:rPr>
                <w:rFonts w:eastAsia="Angsana New"/>
                <w:color w:val="auto"/>
                <w:sz w:val="24"/>
                <w:szCs w:val="24"/>
                <w:lang w:eastAsia="th-TH"/>
              </w:rPr>
              <w:t>,726,557.03</w:t>
            </w:r>
          </w:p>
        </w:tc>
        <w:tc>
          <w:tcPr>
            <w:tcW w:w="661" w:type="pct"/>
            <w:gridSpan w:val="3"/>
          </w:tcPr>
          <w:p w14:paraId="55963E4A"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59" w:type="pct"/>
          </w:tcPr>
          <w:p w14:paraId="7FE09211"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59" w:type="pct"/>
            <w:gridSpan w:val="2"/>
          </w:tcPr>
          <w:p w14:paraId="655099AC"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hint="cs"/>
                <w:color w:val="auto"/>
                <w:sz w:val="24"/>
                <w:szCs w:val="24"/>
                <w:cs/>
                <w:lang w:eastAsia="th-TH"/>
              </w:rPr>
              <w:t>32</w:t>
            </w:r>
            <w:r w:rsidRPr="007B75F5">
              <w:rPr>
                <w:rFonts w:eastAsia="Angsana New"/>
                <w:color w:val="auto"/>
                <w:sz w:val="24"/>
                <w:szCs w:val="24"/>
                <w:lang w:eastAsia="th-TH"/>
              </w:rPr>
              <w:t>,726,557.03</w:t>
            </w:r>
          </w:p>
        </w:tc>
        <w:tc>
          <w:tcPr>
            <w:tcW w:w="754" w:type="pct"/>
            <w:gridSpan w:val="2"/>
          </w:tcPr>
          <w:p w14:paraId="6024534B" w14:textId="0E1A072E"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0.25</w:t>
            </w:r>
            <w:r>
              <w:rPr>
                <w:rFonts w:eastAsia="Angsana New"/>
                <w:color w:val="auto"/>
                <w:sz w:val="24"/>
                <w:szCs w:val="24"/>
                <w:lang w:eastAsia="th-TH"/>
              </w:rPr>
              <w:t xml:space="preserve">% </w:t>
            </w:r>
            <w:r w:rsidRPr="00142E51">
              <w:rPr>
                <w:rFonts w:eastAsia="Angsana New"/>
                <w:color w:val="auto"/>
                <w:sz w:val="24"/>
                <w:szCs w:val="24"/>
                <w:lang w:eastAsia="th-TH"/>
              </w:rPr>
              <w:t>–</w:t>
            </w:r>
            <w:r>
              <w:rPr>
                <w:rFonts w:eastAsia="Angsana New"/>
                <w:color w:val="auto"/>
                <w:sz w:val="24"/>
                <w:szCs w:val="24"/>
                <w:lang w:eastAsia="th-TH"/>
              </w:rPr>
              <w:t xml:space="preserve"> </w:t>
            </w:r>
            <w:r w:rsidRPr="00142E51">
              <w:rPr>
                <w:rFonts w:eastAsia="Angsana New"/>
                <w:color w:val="auto"/>
                <w:sz w:val="24"/>
                <w:szCs w:val="24"/>
                <w:lang w:eastAsia="th-TH"/>
              </w:rPr>
              <w:t>0.375%</w:t>
            </w:r>
          </w:p>
        </w:tc>
      </w:tr>
      <w:tr w:rsidR="007127D6" w:rsidRPr="006425CE" w14:paraId="65CAE485" w14:textId="77777777" w:rsidTr="007127D6">
        <w:trPr>
          <w:gridAfter w:val="1"/>
          <w:wAfter w:w="18" w:type="pct"/>
        </w:trPr>
        <w:tc>
          <w:tcPr>
            <w:tcW w:w="1333" w:type="pct"/>
            <w:hideMark/>
          </w:tcPr>
          <w:p w14:paraId="4393264F" w14:textId="66A03D11" w:rsidR="00FF5EB3" w:rsidRPr="007B75F5" w:rsidRDefault="00FF5EB3" w:rsidP="00FF5EB3">
            <w:pPr>
              <w:spacing w:before="0" w:line="240" w:lineRule="auto"/>
              <w:ind w:left="0"/>
              <w:jc w:val="left"/>
              <w:rPr>
                <w:rFonts w:eastAsia="Angsana New"/>
                <w:color w:val="auto"/>
                <w:sz w:val="24"/>
                <w:szCs w:val="24"/>
                <w:cs/>
                <w:lang w:val="th-TH" w:eastAsia="th-TH"/>
              </w:rPr>
            </w:pPr>
            <w:r w:rsidRPr="007B75F5">
              <w:rPr>
                <w:rFonts w:eastAsia="Angsana New"/>
                <w:color w:val="auto"/>
                <w:sz w:val="24"/>
                <w:szCs w:val="24"/>
                <w:u w:val="single"/>
                <w:cs/>
                <w:lang w:val="th-TH" w:eastAsia="th-TH"/>
              </w:rPr>
              <w:t>Financial Liabilities</w:t>
            </w:r>
          </w:p>
        </w:tc>
        <w:tc>
          <w:tcPr>
            <w:tcW w:w="261" w:type="pct"/>
            <w:gridSpan w:val="2"/>
          </w:tcPr>
          <w:p w14:paraId="7F316F66" w14:textId="77777777" w:rsidR="00FF5EB3" w:rsidRPr="007B75F5" w:rsidRDefault="00FF5EB3" w:rsidP="00FF5EB3">
            <w:pPr>
              <w:spacing w:before="0" w:line="240" w:lineRule="auto"/>
              <w:ind w:left="0"/>
              <w:jc w:val="center"/>
              <w:rPr>
                <w:rFonts w:eastAsia="Angsana New"/>
                <w:color w:val="auto"/>
                <w:sz w:val="24"/>
                <w:szCs w:val="24"/>
                <w:cs/>
                <w:lang w:val="th-TH" w:eastAsia="th-TH"/>
              </w:rPr>
            </w:pPr>
          </w:p>
        </w:tc>
        <w:tc>
          <w:tcPr>
            <w:tcW w:w="655" w:type="pct"/>
            <w:gridSpan w:val="2"/>
          </w:tcPr>
          <w:p w14:paraId="268B9FEE" w14:textId="77777777" w:rsidR="00FF5EB3" w:rsidRPr="007B75F5" w:rsidRDefault="00FF5EB3" w:rsidP="00B26305">
            <w:pPr>
              <w:spacing w:before="0" w:line="240" w:lineRule="auto"/>
              <w:ind w:left="0"/>
              <w:jc w:val="right"/>
              <w:rPr>
                <w:rFonts w:eastAsia="Angsana New"/>
                <w:color w:val="auto"/>
                <w:sz w:val="24"/>
                <w:szCs w:val="24"/>
                <w:cs/>
                <w:lang w:eastAsia="th-TH"/>
              </w:rPr>
            </w:pPr>
          </w:p>
        </w:tc>
        <w:tc>
          <w:tcPr>
            <w:tcW w:w="661" w:type="pct"/>
            <w:gridSpan w:val="3"/>
          </w:tcPr>
          <w:p w14:paraId="55833B4F" w14:textId="77777777" w:rsidR="00FF5EB3" w:rsidRPr="007B75F5" w:rsidRDefault="00FF5EB3" w:rsidP="00B26305">
            <w:pPr>
              <w:spacing w:before="0" w:line="240" w:lineRule="auto"/>
              <w:ind w:left="0"/>
              <w:jc w:val="right"/>
              <w:rPr>
                <w:rFonts w:eastAsia="Angsana New"/>
                <w:color w:val="auto"/>
                <w:sz w:val="24"/>
                <w:szCs w:val="24"/>
                <w:cs/>
                <w:lang w:eastAsia="th-TH"/>
              </w:rPr>
            </w:pPr>
          </w:p>
        </w:tc>
        <w:tc>
          <w:tcPr>
            <w:tcW w:w="659" w:type="pct"/>
          </w:tcPr>
          <w:p w14:paraId="26873B57" w14:textId="77777777" w:rsidR="00FF5EB3" w:rsidRPr="007B75F5" w:rsidRDefault="00FF5EB3" w:rsidP="00B26305">
            <w:pPr>
              <w:spacing w:before="0" w:line="240" w:lineRule="auto"/>
              <w:ind w:left="0"/>
              <w:jc w:val="right"/>
              <w:rPr>
                <w:rFonts w:eastAsia="Angsana New"/>
                <w:color w:val="auto"/>
                <w:sz w:val="24"/>
                <w:szCs w:val="24"/>
                <w:lang w:eastAsia="th-TH"/>
              </w:rPr>
            </w:pPr>
          </w:p>
        </w:tc>
        <w:tc>
          <w:tcPr>
            <w:tcW w:w="659" w:type="pct"/>
            <w:gridSpan w:val="2"/>
          </w:tcPr>
          <w:p w14:paraId="2CFC32D4" w14:textId="77777777" w:rsidR="00FF5EB3" w:rsidRPr="007B75F5" w:rsidRDefault="00FF5EB3" w:rsidP="00B26305">
            <w:pPr>
              <w:spacing w:before="0" w:line="240" w:lineRule="auto"/>
              <w:ind w:left="0"/>
              <w:jc w:val="right"/>
              <w:rPr>
                <w:rFonts w:eastAsia="Angsana New"/>
                <w:color w:val="auto"/>
                <w:sz w:val="24"/>
                <w:szCs w:val="24"/>
                <w:lang w:eastAsia="th-TH"/>
              </w:rPr>
            </w:pPr>
          </w:p>
        </w:tc>
        <w:tc>
          <w:tcPr>
            <w:tcW w:w="754" w:type="pct"/>
            <w:gridSpan w:val="2"/>
          </w:tcPr>
          <w:p w14:paraId="6236A7A9" w14:textId="77777777" w:rsidR="00FF5EB3" w:rsidRPr="007B75F5" w:rsidRDefault="00FF5EB3" w:rsidP="00B26305">
            <w:pPr>
              <w:spacing w:before="0" w:line="240" w:lineRule="auto"/>
              <w:ind w:left="0"/>
              <w:jc w:val="right"/>
              <w:rPr>
                <w:rFonts w:eastAsia="Angsana New"/>
                <w:color w:val="auto"/>
                <w:sz w:val="24"/>
                <w:szCs w:val="24"/>
                <w:lang w:eastAsia="th-TH"/>
              </w:rPr>
            </w:pPr>
          </w:p>
        </w:tc>
      </w:tr>
      <w:tr w:rsidR="007127D6" w:rsidRPr="006425CE" w14:paraId="28BAE948" w14:textId="77777777" w:rsidTr="007127D6">
        <w:trPr>
          <w:gridAfter w:val="1"/>
          <w:wAfter w:w="18" w:type="pct"/>
          <w:trHeight w:val="210"/>
        </w:trPr>
        <w:tc>
          <w:tcPr>
            <w:tcW w:w="1333" w:type="pct"/>
            <w:shd w:val="clear" w:color="auto" w:fill="auto"/>
          </w:tcPr>
          <w:p w14:paraId="33ADB243" w14:textId="16691BAE" w:rsidR="00FF5EB3" w:rsidRPr="007B75F5" w:rsidRDefault="00FF5EB3" w:rsidP="00FF5EB3">
            <w:pPr>
              <w:spacing w:before="0" w:line="240" w:lineRule="auto"/>
              <w:ind w:left="0"/>
              <w:jc w:val="left"/>
              <w:rPr>
                <w:rFonts w:eastAsia="Angsana New"/>
                <w:color w:val="auto"/>
                <w:sz w:val="24"/>
                <w:szCs w:val="24"/>
                <w:lang w:eastAsia="th-TH"/>
              </w:rPr>
            </w:pPr>
            <w:r w:rsidRPr="007B75F5">
              <w:rPr>
                <w:rFonts w:eastAsia="Angsana New"/>
                <w:color w:val="auto"/>
                <w:sz w:val="24"/>
                <w:szCs w:val="24"/>
                <w:lang w:eastAsia="th-TH"/>
              </w:rPr>
              <w:t>Short-term borrowings from financial institution</w:t>
            </w:r>
          </w:p>
        </w:tc>
        <w:tc>
          <w:tcPr>
            <w:tcW w:w="261" w:type="pct"/>
            <w:gridSpan w:val="2"/>
            <w:shd w:val="clear" w:color="auto" w:fill="auto"/>
            <w:vAlign w:val="bottom"/>
          </w:tcPr>
          <w:p w14:paraId="299C760E" w14:textId="77777777" w:rsidR="00FF5EB3" w:rsidRPr="007B75F5" w:rsidRDefault="00FF5EB3" w:rsidP="00CB613F">
            <w:pPr>
              <w:spacing w:before="0" w:line="240" w:lineRule="auto"/>
              <w:ind w:left="0"/>
              <w:jc w:val="center"/>
              <w:rPr>
                <w:rFonts w:eastAsia="Angsana New"/>
                <w:color w:val="auto"/>
                <w:sz w:val="24"/>
                <w:szCs w:val="24"/>
                <w:cs/>
                <w:lang w:eastAsia="th-TH"/>
              </w:rPr>
            </w:pPr>
            <w:r w:rsidRPr="007B75F5">
              <w:rPr>
                <w:rFonts w:eastAsia="Angsana New" w:hint="cs"/>
                <w:color w:val="auto"/>
                <w:sz w:val="24"/>
                <w:szCs w:val="24"/>
                <w:cs/>
                <w:lang w:eastAsia="th-TH"/>
              </w:rPr>
              <w:t>20</w:t>
            </w:r>
          </w:p>
        </w:tc>
        <w:tc>
          <w:tcPr>
            <w:tcW w:w="655" w:type="pct"/>
            <w:gridSpan w:val="2"/>
            <w:shd w:val="clear" w:color="auto" w:fill="auto"/>
            <w:vAlign w:val="bottom"/>
          </w:tcPr>
          <w:p w14:paraId="7269B606"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3,308,140.40</w:t>
            </w:r>
          </w:p>
        </w:tc>
        <w:tc>
          <w:tcPr>
            <w:tcW w:w="661" w:type="pct"/>
            <w:gridSpan w:val="3"/>
            <w:shd w:val="clear" w:color="auto" w:fill="auto"/>
            <w:vAlign w:val="bottom"/>
          </w:tcPr>
          <w:p w14:paraId="5C78F432"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22,943,725.34</w:t>
            </w:r>
          </w:p>
        </w:tc>
        <w:tc>
          <w:tcPr>
            <w:tcW w:w="659" w:type="pct"/>
            <w:shd w:val="clear" w:color="auto" w:fill="auto"/>
            <w:vAlign w:val="bottom"/>
          </w:tcPr>
          <w:p w14:paraId="273D1149"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59" w:type="pct"/>
            <w:gridSpan w:val="2"/>
            <w:shd w:val="clear" w:color="auto" w:fill="auto"/>
            <w:vAlign w:val="bottom"/>
          </w:tcPr>
          <w:p w14:paraId="6CCCDF4E"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26,251,865.74</w:t>
            </w:r>
          </w:p>
        </w:tc>
        <w:tc>
          <w:tcPr>
            <w:tcW w:w="754" w:type="pct"/>
            <w:gridSpan w:val="2"/>
            <w:shd w:val="clear" w:color="auto" w:fill="auto"/>
            <w:vAlign w:val="bottom"/>
          </w:tcPr>
          <w:p w14:paraId="0A9F9F9C" w14:textId="1165AE4C" w:rsidR="00FF5EB3" w:rsidRPr="007B75F5" w:rsidRDefault="00FF5EB3" w:rsidP="00B26305">
            <w:pPr>
              <w:spacing w:before="0" w:line="240" w:lineRule="auto"/>
              <w:ind w:left="0"/>
              <w:jc w:val="right"/>
              <w:rPr>
                <w:rFonts w:eastAsia="Angsana New"/>
                <w:color w:val="auto"/>
                <w:sz w:val="24"/>
                <w:szCs w:val="24"/>
                <w:cs/>
                <w:lang w:eastAsia="th-TH"/>
              </w:rPr>
            </w:pPr>
            <w:r w:rsidRPr="00142E51">
              <w:rPr>
                <w:rFonts w:eastAsia="Angsana New"/>
                <w:color w:val="auto"/>
                <w:sz w:val="24"/>
                <w:szCs w:val="24"/>
                <w:lang w:eastAsia="th-TH"/>
              </w:rPr>
              <w:t>1.25</w:t>
            </w:r>
            <w:r>
              <w:rPr>
                <w:rFonts w:eastAsia="Angsana New"/>
                <w:color w:val="auto"/>
                <w:sz w:val="24"/>
                <w:szCs w:val="24"/>
                <w:lang w:eastAsia="th-TH"/>
              </w:rPr>
              <w:t>%</w:t>
            </w:r>
            <w:r w:rsidRPr="00142E51">
              <w:rPr>
                <w:rFonts w:eastAsia="Angsana New"/>
                <w:color w:val="auto"/>
                <w:sz w:val="24"/>
                <w:szCs w:val="24"/>
                <w:lang w:eastAsia="th-TH"/>
              </w:rPr>
              <w:t>–1.50%</w:t>
            </w:r>
            <w:r w:rsidR="00E00D83">
              <w:rPr>
                <w:rFonts w:eastAsia="Angsana New"/>
                <w:color w:val="auto"/>
                <w:sz w:val="24"/>
                <w:szCs w:val="24"/>
                <w:lang w:eastAsia="th-TH"/>
              </w:rPr>
              <w:t xml:space="preserve"> </w:t>
            </w:r>
            <w:r w:rsidRPr="00142E51">
              <w:rPr>
                <w:rFonts w:eastAsia="Angsana New"/>
                <w:color w:val="auto"/>
                <w:sz w:val="24"/>
                <w:szCs w:val="24"/>
                <w:lang w:eastAsia="th-TH"/>
              </w:rPr>
              <w:t>MLR</w:t>
            </w:r>
          </w:p>
        </w:tc>
      </w:tr>
      <w:tr w:rsidR="007127D6" w:rsidRPr="006425CE" w14:paraId="1F1B5E66" w14:textId="77777777" w:rsidTr="007127D6">
        <w:trPr>
          <w:gridAfter w:val="1"/>
          <w:wAfter w:w="18" w:type="pct"/>
        </w:trPr>
        <w:tc>
          <w:tcPr>
            <w:tcW w:w="1333" w:type="pct"/>
            <w:shd w:val="clear" w:color="auto" w:fill="auto"/>
            <w:hideMark/>
          </w:tcPr>
          <w:p w14:paraId="25943F2E" w14:textId="3A5EC1B2" w:rsidR="00FF5EB3" w:rsidRPr="007B75F5" w:rsidRDefault="00FF5EB3" w:rsidP="00FF5EB3">
            <w:pPr>
              <w:spacing w:before="0" w:line="240" w:lineRule="auto"/>
              <w:ind w:left="0"/>
              <w:jc w:val="left"/>
              <w:rPr>
                <w:rFonts w:eastAsia="Angsana New"/>
                <w:color w:val="auto"/>
                <w:sz w:val="24"/>
                <w:szCs w:val="24"/>
                <w:cs/>
                <w:lang w:val="th-TH" w:eastAsia="th-TH"/>
              </w:rPr>
            </w:pPr>
            <w:r w:rsidRPr="007B75F5">
              <w:rPr>
                <w:rFonts w:eastAsia="Angsana New"/>
                <w:color w:val="auto"/>
                <w:sz w:val="24"/>
                <w:szCs w:val="24"/>
                <w:lang w:eastAsia="th-TH"/>
              </w:rPr>
              <w:t>Trade and other current payables</w:t>
            </w:r>
          </w:p>
        </w:tc>
        <w:tc>
          <w:tcPr>
            <w:tcW w:w="261" w:type="pct"/>
            <w:gridSpan w:val="2"/>
            <w:shd w:val="clear" w:color="auto" w:fill="auto"/>
            <w:hideMark/>
          </w:tcPr>
          <w:p w14:paraId="4348A140" w14:textId="77777777" w:rsidR="00FF5EB3" w:rsidRPr="007B75F5" w:rsidRDefault="00FF5EB3" w:rsidP="00FF5EB3">
            <w:pPr>
              <w:spacing w:before="0" w:line="240" w:lineRule="auto"/>
              <w:ind w:left="0"/>
              <w:jc w:val="center"/>
              <w:rPr>
                <w:rFonts w:eastAsia="Angsana New"/>
                <w:color w:val="auto"/>
                <w:sz w:val="24"/>
                <w:szCs w:val="24"/>
                <w:cs/>
                <w:lang w:eastAsia="th-TH"/>
              </w:rPr>
            </w:pPr>
            <w:r w:rsidRPr="007B75F5">
              <w:rPr>
                <w:rFonts w:eastAsia="Angsana New" w:hint="cs"/>
                <w:color w:val="auto"/>
                <w:sz w:val="24"/>
                <w:szCs w:val="24"/>
                <w:cs/>
                <w:lang w:eastAsia="th-TH"/>
              </w:rPr>
              <w:t>21</w:t>
            </w:r>
          </w:p>
        </w:tc>
        <w:tc>
          <w:tcPr>
            <w:tcW w:w="655" w:type="pct"/>
            <w:gridSpan w:val="2"/>
            <w:shd w:val="clear" w:color="auto" w:fill="auto"/>
            <w:vAlign w:val="center"/>
          </w:tcPr>
          <w:p w14:paraId="545EF069" w14:textId="77777777" w:rsidR="00FF5EB3" w:rsidRPr="007B75F5" w:rsidRDefault="00FF5EB3" w:rsidP="00B26305">
            <w:pPr>
              <w:spacing w:before="0" w:line="240" w:lineRule="auto"/>
              <w:ind w:left="0"/>
              <w:jc w:val="right"/>
              <w:rPr>
                <w:rFonts w:eastAsia="Angsana New"/>
                <w:color w:val="auto"/>
                <w:sz w:val="24"/>
                <w:szCs w:val="24"/>
                <w:cs/>
                <w:lang w:eastAsia="th-TH"/>
              </w:rPr>
            </w:pPr>
            <w:r w:rsidRPr="007B75F5">
              <w:rPr>
                <w:rFonts w:eastAsia="Angsana New"/>
                <w:color w:val="auto"/>
                <w:sz w:val="24"/>
                <w:szCs w:val="24"/>
                <w:lang w:eastAsia="th-TH"/>
              </w:rPr>
              <w:t>-</w:t>
            </w:r>
          </w:p>
        </w:tc>
        <w:tc>
          <w:tcPr>
            <w:tcW w:w="661" w:type="pct"/>
            <w:gridSpan w:val="3"/>
            <w:shd w:val="clear" w:color="auto" w:fill="auto"/>
            <w:vAlign w:val="center"/>
          </w:tcPr>
          <w:p w14:paraId="5939D604"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59" w:type="pct"/>
            <w:shd w:val="clear" w:color="auto" w:fill="auto"/>
            <w:vAlign w:val="center"/>
          </w:tcPr>
          <w:p w14:paraId="1AD44A8C"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160,619,434.40</w:t>
            </w:r>
          </w:p>
        </w:tc>
        <w:tc>
          <w:tcPr>
            <w:tcW w:w="659" w:type="pct"/>
            <w:gridSpan w:val="2"/>
            <w:shd w:val="clear" w:color="auto" w:fill="auto"/>
            <w:vAlign w:val="center"/>
          </w:tcPr>
          <w:p w14:paraId="5D3C9055"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160,619,434.40</w:t>
            </w:r>
          </w:p>
        </w:tc>
        <w:tc>
          <w:tcPr>
            <w:tcW w:w="754" w:type="pct"/>
            <w:gridSpan w:val="2"/>
            <w:shd w:val="clear" w:color="auto" w:fill="auto"/>
          </w:tcPr>
          <w:p w14:paraId="777A04E9" w14:textId="36A9C30F"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w:t>
            </w:r>
          </w:p>
        </w:tc>
      </w:tr>
      <w:tr w:rsidR="007127D6" w:rsidRPr="006425CE" w14:paraId="0F9BCD09" w14:textId="77777777" w:rsidTr="007127D6">
        <w:trPr>
          <w:gridAfter w:val="1"/>
          <w:wAfter w:w="18" w:type="pct"/>
        </w:trPr>
        <w:tc>
          <w:tcPr>
            <w:tcW w:w="1333" w:type="pct"/>
            <w:shd w:val="clear" w:color="auto" w:fill="auto"/>
          </w:tcPr>
          <w:p w14:paraId="78013D5A" w14:textId="6E166548" w:rsidR="00FF5EB3" w:rsidRPr="007B75F5" w:rsidRDefault="00FF5EB3" w:rsidP="00FF5EB3">
            <w:pPr>
              <w:spacing w:before="0" w:line="240" w:lineRule="auto"/>
              <w:ind w:left="0"/>
              <w:jc w:val="left"/>
              <w:rPr>
                <w:rFonts w:eastAsia="Angsana New"/>
                <w:color w:val="auto"/>
                <w:sz w:val="24"/>
                <w:szCs w:val="24"/>
                <w:cs/>
                <w:lang w:eastAsia="th-TH"/>
              </w:rPr>
            </w:pPr>
            <w:r>
              <w:rPr>
                <w:rFonts w:eastAsia="Angsana New"/>
                <w:color w:val="auto"/>
                <w:sz w:val="24"/>
                <w:szCs w:val="24"/>
                <w:lang w:eastAsia="th-TH"/>
              </w:rPr>
              <w:t>F</w:t>
            </w:r>
            <w:r w:rsidRPr="007B75F5">
              <w:rPr>
                <w:rFonts w:eastAsia="Angsana New"/>
                <w:color w:val="auto"/>
                <w:sz w:val="24"/>
                <w:szCs w:val="24"/>
                <w:lang w:eastAsia="th-TH"/>
              </w:rPr>
              <w:t>inancial lease liabilities</w:t>
            </w:r>
          </w:p>
        </w:tc>
        <w:tc>
          <w:tcPr>
            <w:tcW w:w="261" w:type="pct"/>
            <w:gridSpan w:val="2"/>
            <w:shd w:val="clear" w:color="auto" w:fill="auto"/>
          </w:tcPr>
          <w:p w14:paraId="629B9EC7" w14:textId="77777777" w:rsidR="00FF5EB3" w:rsidRPr="007B75F5" w:rsidRDefault="00FF5EB3" w:rsidP="00FF5EB3">
            <w:pPr>
              <w:spacing w:before="0" w:line="240" w:lineRule="auto"/>
              <w:ind w:left="0"/>
              <w:jc w:val="center"/>
              <w:rPr>
                <w:rFonts w:eastAsia="Angsana New"/>
                <w:color w:val="auto"/>
                <w:sz w:val="24"/>
                <w:szCs w:val="24"/>
                <w:cs/>
                <w:lang w:eastAsia="th-TH"/>
              </w:rPr>
            </w:pPr>
            <w:r w:rsidRPr="007B75F5">
              <w:rPr>
                <w:rFonts w:eastAsia="Angsana New"/>
                <w:color w:val="auto"/>
                <w:sz w:val="24"/>
                <w:szCs w:val="24"/>
                <w:cs/>
                <w:lang w:eastAsia="th-TH"/>
              </w:rPr>
              <w:t>2</w:t>
            </w:r>
            <w:r w:rsidRPr="007B75F5">
              <w:rPr>
                <w:rFonts w:eastAsia="Angsana New"/>
                <w:color w:val="auto"/>
                <w:sz w:val="24"/>
                <w:szCs w:val="24"/>
                <w:lang w:eastAsia="th-TH"/>
              </w:rPr>
              <w:t>2</w:t>
            </w:r>
          </w:p>
        </w:tc>
        <w:tc>
          <w:tcPr>
            <w:tcW w:w="655" w:type="pct"/>
            <w:gridSpan w:val="2"/>
            <w:shd w:val="clear" w:color="auto" w:fill="auto"/>
            <w:vAlign w:val="center"/>
          </w:tcPr>
          <w:p w14:paraId="07272684"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61" w:type="pct"/>
            <w:gridSpan w:val="3"/>
            <w:shd w:val="clear" w:color="auto" w:fill="auto"/>
            <w:vAlign w:val="center"/>
          </w:tcPr>
          <w:p w14:paraId="03FD50DA" w14:textId="77777777" w:rsidR="00FF5EB3" w:rsidRPr="007B75F5" w:rsidRDefault="00FF5EB3" w:rsidP="00B26305">
            <w:pPr>
              <w:spacing w:before="0" w:line="240" w:lineRule="auto"/>
              <w:ind w:left="0"/>
              <w:jc w:val="right"/>
              <w:rPr>
                <w:rFonts w:eastAsia="Angsana New"/>
                <w:color w:val="auto"/>
                <w:sz w:val="24"/>
                <w:szCs w:val="24"/>
                <w:cs/>
                <w:lang w:eastAsia="th-TH"/>
              </w:rPr>
            </w:pPr>
            <w:r w:rsidRPr="007B75F5">
              <w:rPr>
                <w:rFonts w:eastAsia="Angsana New"/>
                <w:color w:val="auto"/>
                <w:sz w:val="24"/>
                <w:szCs w:val="24"/>
                <w:lang w:eastAsia="th-TH"/>
              </w:rPr>
              <w:t>16,209,380.41</w:t>
            </w:r>
          </w:p>
        </w:tc>
        <w:tc>
          <w:tcPr>
            <w:tcW w:w="659" w:type="pct"/>
            <w:shd w:val="clear" w:color="auto" w:fill="auto"/>
            <w:vAlign w:val="center"/>
          </w:tcPr>
          <w:p w14:paraId="281365D5" w14:textId="77777777" w:rsidR="00FF5EB3" w:rsidRPr="007B75F5" w:rsidRDefault="00FF5EB3" w:rsidP="00B26305">
            <w:pPr>
              <w:spacing w:before="0" w:line="240" w:lineRule="auto"/>
              <w:ind w:left="0"/>
              <w:jc w:val="right"/>
              <w:rPr>
                <w:rFonts w:eastAsia="Angsana New"/>
                <w:color w:val="auto"/>
                <w:sz w:val="24"/>
                <w:szCs w:val="24"/>
                <w:cs/>
                <w:lang w:eastAsia="th-TH"/>
              </w:rPr>
            </w:pPr>
            <w:r w:rsidRPr="007B75F5">
              <w:rPr>
                <w:rFonts w:eastAsia="Angsana New"/>
                <w:color w:val="auto"/>
                <w:sz w:val="24"/>
                <w:szCs w:val="24"/>
                <w:lang w:eastAsia="th-TH"/>
              </w:rPr>
              <w:t>-</w:t>
            </w:r>
          </w:p>
        </w:tc>
        <w:tc>
          <w:tcPr>
            <w:tcW w:w="659" w:type="pct"/>
            <w:gridSpan w:val="2"/>
            <w:shd w:val="clear" w:color="auto" w:fill="auto"/>
            <w:vAlign w:val="center"/>
          </w:tcPr>
          <w:p w14:paraId="0B365D6C"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hint="cs"/>
                <w:color w:val="auto"/>
                <w:sz w:val="24"/>
                <w:szCs w:val="24"/>
                <w:cs/>
                <w:lang w:eastAsia="th-TH"/>
              </w:rPr>
              <w:t>16</w:t>
            </w:r>
            <w:r w:rsidRPr="007B75F5">
              <w:rPr>
                <w:rFonts w:eastAsia="Angsana New"/>
                <w:color w:val="auto"/>
                <w:sz w:val="24"/>
                <w:szCs w:val="24"/>
                <w:lang w:eastAsia="th-TH"/>
              </w:rPr>
              <w:t>,209,380.41</w:t>
            </w:r>
          </w:p>
        </w:tc>
        <w:tc>
          <w:tcPr>
            <w:tcW w:w="754" w:type="pct"/>
            <w:gridSpan w:val="2"/>
            <w:shd w:val="clear" w:color="auto" w:fill="auto"/>
          </w:tcPr>
          <w:p w14:paraId="3FAA9ED3" w14:textId="6A741996" w:rsidR="00FF5EB3" w:rsidRPr="007B75F5" w:rsidRDefault="00FF5EB3" w:rsidP="00B26305">
            <w:pPr>
              <w:spacing w:before="0" w:line="240" w:lineRule="auto"/>
              <w:ind w:left="0"/>
              <w:jc w:val="right"/>
              <w:rPr>
                <w:rFonts w:eastAsia="Angsana New"/>
                <w:color w:val="auto"/>
                <w:sz w:val="24"/>
                <w:szCs w:val="24"/>
                <w:cs/>
                <w:lang w:eastAsia="th-TH"/>
              </w:rPr>
            </w:pPr>
            <w:r w:rsidRPr="00142E51">
              <w:rPr>
                <w:rFonts w:eastAsia="Angsana New"/>
                <w:color w:val="auto"/>
                <w:sz w:val="24"/>
                <w:szCs w:val="24"/>
                <w:lang w:eastAsia="th-TH"/>
              </w:rPr>
              <w:t>1.59</w:t>
            </w:r>
            <w:r>
              <w:rPr>
                <w:rFonts w:eastAsia="Angsana New"/>
                <w:color w:val="auto"/>
                <w:sz w:val="24"/>
                <w:szCs w:val="24"/>
                <w:lang w:eastAsia="th-TH"/>
              </w:rPr>
              <w:t>%</w:t>
            </w:r>
            <w:r w:rsidRPr="00142E51">
              <w:rPr>
                <w:rFonts w:eastAsia="Angsana New"/>
                <w:color w:val="auto"/>
                <w:sz w:val="24"/>
                <w:szCs w:val="24"/>
                <w:lang w:eastAsia="th-TH"/>
              </w:rPr>
              <w:t xml:space="preserve"> – 3.40%</w:t>
            </w:r>
          </w:p>
        </w:tc>
      </w:tr>
      <w:tr w:rsidR="007127D6" w:rsidRPr="006425CE" w14:paraId="205344AA" w14:textId="77777777" w:rsidTr="007127D6">
        <w:trPr>
          <w:gridAfter w:val="1"/>
          <w:wAfter w:w="18" w:type="pct"/>
        </w:trPr>
        <w:tc>
          <w:tcPr>
            <w:tcW w:w="1333" w:type="pct"/>
          </w:tcPr>
          <w:p w14:paraId="67159793" w14:textId="3B202657" w:rsidR="00FF5EB3" w:rsidRPr="007B75F5" w:rsidRDefault="00FF5EB3" w:rsidP="00FF5EB3">
            <w:pPr>
              <w:spacing w:before="0" w:line="240" w:lineRule="auto"/>
              <w:ind w:left="0"/>
              <w:jc w:val="left"/>
              <w:rPr>
                <w:rFonts w:eastAsia="Angsana New"/>
                <w:color w:val="auto"/>
                <w:sz w:val="24"/>
                <w:szCs w:val="24"/>
                <w:cs/>
                <w:lang w:eastAsia="th-TH"/>
              </w:rPr>
            </w:pPr>
            <w:r w:rsidRPr="007B75F5">
              <w:rPr>
                <w:rFonts w:eastAsia="Angsana New"/>
                <w:color w:val="auto"/>
                <w:sz w:val="24"/>
                <w:szCs w:val="24"/>
                <w:lang w:eastAsia="th-TH"/>
              </w:rPr>
              <w:t>Loans from financial institutions</w:t>
            </w:r>
          </w:p>
        </w:tc>
        <w:tc>
          <w:tcPr>
            <w:tcW w:w="261" w:type="pct"/>
            <w:gridSpan w:val="2"/>
          </w:tcPr>
          <w:p w14:paraId="4264E347" w14:textId="77777777" w:rsidR="00FF5EB3" w:rsidRPr="007B75F5" w:rsidRDefault="00FF5EB3" w:rsidP="00FF5EB3">
            <w:pPr>
              <w:spacing w:before="0" w:line="240" w:lineRule="auto"/>
              <w:ind w:left="0"/>
              <w:jc w:val="center"/>
              <w:rPr>
                <w:rFonts w:eastAsia="Angsana New"/>
                <w:color w:val="auto"/>
                <w:sz w:val="24"/>
                <w:szCs w:val="24"/>
                <w:cs/>
                <w:lang w:eastAsia="th-TH"/>
              </w:rPr>
            </w:pPr>
            <w:r w:rsidRPr="007B75F5">
              <w:rPr>
                <w:rFonts w:eastAsia="Angsana New"/>
                <w:color w:val="auto"/>
                <w:sz w:val="24"/>
                <w:szCs w:val="24"/>
                <w:cs/>
                <w:lang w:eastAsia="th-TH"/>
              </w:rPr>
              <w:t>2</w:t>
            </w:r>
            <w:r w:rsidRPr="007B75F5">
              <w:rPr>
                <w:rFonts w:eastAsia="Angsana New" w:hint="cs"/>
                <w:color w:val="auto"/>
                <w:sz w:val="24"/>
                <w:szCs w:val="24"/>
                <w:cs/>
                <w:lang w:eastAsia="th-TH"/>
              </w:rPr>
              <w:t>3</w:t>
            </w:r>
          </w:p>
        </w:tc>
        <w:tc>
          <w:tcPr>
            <w:tcW w:w="655" w:type="pct"/>
            <w:gridSpan w:val="2"/>
            <w:vAlign w:val="center"/>
          </w:tcPr>
          <w:p w14:paraId="337004D1"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hint="cs"/>
                <w:color w:val="auto"/>
                <w:sz w:val="24"/>
                <w:szCs w:val="24"/>
                <w:cs/>
                <w:lang w:eastAsia="th-TH"/>
              </w:rPr>
              <w:t>11</w:t>
            </w:r>
            <w:r w:rsidRPr="007B75F5">
              <w:rPr>
                <w:rFonts w:eastAsia="Angsana New"/>
                <w:color w:val="auto"/>
                <w:sz w:val="24"/>
                <w:szCs w:val="24"/>
                <w:lang w:eastAsia="th-TH"/>
              </w:rPr>
              <w:t>,079,928.05</w:t>
            </w:r>
          </w:p>
        </w:tc>
        <w:tc>
          <w:tcPr>
            <w:tcW w:w="661" w:type="pct"/>
            <w:gridSpan w:val="3"/>
            <w:vAlign w:val="center"/>
          </w:tcPr>
          <w:p w14:paraId="6B75A096" w14:textId="77777777" w:rsidR="00FF5EB3" w:rsidRPr="007B75F5" w:rsidRDefault="00FF5EB3" w:rsidP="00B26305">
            <w:pPr>
              <w:spacing w:before="0" w:line="240" w:lineRule="auto"/>
              <w:ind w:left="0"/>
              <w:jc w:val="right"/>
              <w:rPr>
                <w:rFonts w:eastAsia="Angsana New"/>
                <w:color w:val="auto"/>
                <w:sz w:val="24"/>
                <w:szCs w:val="24"/>
                <w:cs/>
                <w:lang w:eastAsia="th-TH"/>
              </w:rPr>
            </w:pPr>
            <w:r w:rsidRPr="007B75F5">
              <w:rPr>
                <w:rFonts w:eastAsia="Angsana New"/>
                <w:color w:val="auto"/>
                <w:sz w:val="24"/>
                <w:szCs w:val="24"/>
                <w:lang w:eastAsia="th-TH"/>
              </w:rPr>
              <w:t>21,190,000.00</w:t>
            </w:r>
          </w:p>
        </w:tc>
        <w:tc>
          <w:tcPr>
            <w:tcW w:w="659" w:type="pct"/>
            <w:vAlign w:val="center"/>
          </w:tcPr>
          <w:p w14:paraId="1A9E9274"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59" w:type="pct"/>
            <w:gridSpan w:val="2"/>
            <w:vAlign w:val="center"/>
          </w:tcPr>
          <w:p w14:paraId="50653EA3" w14:textId="77777777" w:rsidR="00FF5EB3" w:rsidRPr="007B75F5" w:rsidRDefault="00FF5EB3" w:rsidP="00B26305">
            <w:pPr>
              <w:spacing w:before="0" w:line="240" w:lineRule="auto"/>
              <w:ind w:left="0"/>
              <w:jc w:val="right"/>
              <w:rPr>
                <w:rFonts w:eastAsia="Angsana New"/>
                <w:color w:val="auto"/>
                <w:sz w:val="24"/>
                <w:szCs w:val="24"/>
                <w:cs/>
                <w:lang w:eastAsia="th-TH"/>
              </w:rPr>
            </w:pPr>
            <w:r w:rsidRPr="007B75F5">
              <w:rPr>
                <w:rFonts w:eastAsia="Angsana New"/>
                <w:color w:val="auto"/>
                <w:sz w:val="24"/>
                <w:szCs w:val="24"/>
                <w:lang w:eastAsia="th-TH"/>
              </w:rPr>
              <w:t>32,269,928.05</w:t>
            </w:r>
          </w:p>
        </w:tc>
        <w:tc>
          <w:tcPr>
            <w:tcW w:w="754" w:type="pct"/>
            <w:gridSpan w:val="2"/>
          </w:tcPr>
          <w:p w14:paraId="5720CC87" w14:textId="2CE33B6D"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cs/>
                <w:lang w:eastAsia="th-TH"/>
              </w:rPr>
              <w:t>2.00</w:t>
            </w:r>
            <w:r w:rsidRPr="00142E51">
              <w:rPr>
                <w:rFonts w:eastAsia="Angsana New"/>
                <w:color w:val="auto"/>
                <w:sz w:val="24"/>
                <w:szCs w:val="24"/>
                <w:lang w:eastAsia="th-TH"/>
              </w:rPr>
              <w:t>% , MLR</w:t>
            </w:r>
          </w:p>
        </w:tc>
      </w:tr>
      <w:tr w:rsidR="0093562B" w:rsidRPr="006425CE" w14:paraId="3EF6758C" w14:textId="77777777" w:rsidTr="007127D6">
        <w:trPr>
          <w:tblHeader/>
        </w:trPr>
        <w:tc>
          <w:tcPr>
            <w:tcW w:w="1342" w:type="pct"/>
            <w:gridSpan w:val="2"/>
          </w:tcPr>
          <w:p w14:paraId="357DFDA2" w14:textId="77777777" w:rsidR="005A0393" w:rsidRPr="007B75F5" w:rsidRDefault="005A0393" w:rsidP="001E67AD">
            <w:pPr>
              <w:spacing w:before="0" w:line="240" w:lineRule="auto"/>
              <w:ind w:left="0"/>
              <w:jc w:val="left"/>
              <w:rPr>
                <w:rFonts w:eastAsia="Angsana New"/>
                <w:color w:val="auto"/>
                <w:sz w:val="24"/>
                <w:szCs w:val="24"/>
                <w:highlight w:val="yellow"/>
                <w:lang w:eastAsia="th-TH"/>
              </w:rPr>
            </w:pPr>
          </w:p>
        </w:tc>
        <w:tc>
          <w:tcPr>
            <w:tcW w:w="3658" w:type="pct"/>
            <w:gridSpan w:val="12"/>
            <w:hideMark/>
          </w:tcPr>
          <w:p w14:paraId="3D77FB74" w14:textId="40DA84D4" w:rsidR="005A0393" w:rsidRPr="007B75F5" w:rsidRDefault="007B75F5" w:rsidP="001E67AD">
            <w:pPr>
              <w:spacing w:before="0" w:line="240" w:lineRule="auto"/>
              <w:ind w:left="0"/>
              <w:jc w:val="right"/>
              <w:rPr>
                <w:rFonts w:eastAsia="Angsana New"/>
                <w:color w:val="auto"/>
                <w:sz w:val="24"/>
                <w:szCs w:val="24"/>
                <w:highlight w:val="yellow"/>
                <w:lang w:eastAsia="th-TH"/>
              </w:rPr>
            </w:pPr>
            <w:r w:rsidRPr="007B75F5">
              <w:rPr>
                <w:sz w:val="24"/>
                <w:szCs w:val="24"/>
              </w:rPr>
              <w:t>(Unit : Baht)</w:t>
            </w:r>
          </w:p>
        </w:tc>
      </w:tr>
      <w:tr w:rsidR="0093562B" w:rsidRPr="006425CE" w14:paraId="567A9717" w14:textId="77777777" w:rsidTr="007127D6">
        <w:trPr>
          <w:tblHeader/>
        </w:trPr>
        <w:tc>
          <w:tcPr>
            <w:tcW w:w="1342" w:type="pct"/>
            <w:gridSpan w:val="2"/>
          </w:tcPr>
          <w:p w14:paraId="10083EA0" w14:textId="77777777" w:rsidR="005A0393" w:rsidRPr="007B75F5" w:rsidRDefault="005A0393" w:rsidP="001E67AD">
            <w:pPr>
              <w:spacing w:before="0" w:line="240" w:lineRule="auto"/>
              <w:ind w:left="0"/>
              <w:jc w:val="left"/>
              <w:rPr>
                <w:rFonts w:eastAsia="Angsana New"/>
                <w:color w:val="auto"/>
                <w:sz w:val="24"/>
                <w:szCs w:val="24"/>
                <w:lang w:eastAsia="th-TH"/>
              </w:rPr>
            </w:pPr>
          </w:p>
        </w:tc>
        <w:tc>
          <w:tcPr>
            <w:tcW w:w="3658" w:type="pct"/>
            <w:gridSpan w:val="12"/>
            <w:tcBorders>
              <w:bottom w:val="single" w:sz="4" w:space="0" w:color="auto"/>
            </w:tcBorders>
            <w:hideMark/>
          </w:tcPr>
          <w:p w14:paraId="27572D89" w14:textId="338BEDE9" w:rsidR="005A0393" w:rsidRPr="007B75F5" w:rsidRDefault="007B75F5" w:rsidP="001E67AD">
            <w:pP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 xml:space="preserve">Separate financial statements as at </w:t>
            </w:r>
            <w:r w:rsidRPr="007B75F5">
              <w:rPr>
                <w:rFonts w:eastAsia="Angsana New"/>
                <w:color w:val="auto"/>
                <w:sz w:val="24"/>
                <w:szCs w:val="24"/>
                <w:cs/>
                <w:lang w:eastAsia="th-TH"/>
              </w:rPr>
              <w:t xml:space="preserve">31 </w:t>
            </w:r>
            <w:r w:rsidRPr="007B75F5">
              <w:rPr>
                <w:rFonts w:eastAsia="Angsana New"/>
                <w:color w:val="auto"/>
                <w:sz w:val="24"/>
                <w:szCs w:val="24"/>
                <w:lang w:eastAsia="th-TH"/>
              </w:rPr>
              <w:t xml:space="preserve">December </w:t>
            </w:r>
            <w:r w:rsidRPr="007B75F5">
              <w:rPr>
                <w:rFonts w:eastAsia="Angsana New"/>
                <w:color w:val="auto"/>
                <w:sz w:val="24"/>
                <w:szCs w:val="24"/>
                <w:cs/>
                <w:lang w:eastAsia="th-TH"/>
              </w:rPr>
              <w:t>2020</w:t>
            </w:r>
          </w:p>
        </w:tc>
      </w:tr>
      <w:tr w:rsidR="007127D6" w:rsidRPr="006425CE" w14:paraId="54D17F88" w14:textId="77777777" w:rsidTr="00384822">
        <w:trPr>
          <w:tblHeader/>
        </w:trPr>
        <w:tc>
          <w:tcPr>
            <w:tcW w:w="1342" w:type="pct"/>
            <w:gridSpan w:val="2"/>
          </w:tcPr>
          <w:p w14:paraId="380341A5" w14:textId="77777777" w:rsidR="001E67AD" w:rsidRPr="007B75F5" w:rsidRDefault="001E67AD" w:rsidP="001E67AD">
            <w:pPr>
              <w:spacing w:before="0" w:line="240" w:lineRule="auto"/>
              <w:ind w:left="0"/>
              <w:jc w:val="left"/>
              <w:rPr>
                <w:rFonts w:eastAsia="Angsana New"/>
                <w:color w:val="auto"/>
                <w:sz w:val="24"/>
                <w:szCs w:val="24"/>
                <w:cs/>
                <w:lang w:eastAsia="th-TH"/>
              </w:rPr>
            </w:pPr>
          </w:p>
        </w:tc>
        <w:tc>
          <w:tcPr>
            <w:tcW w:w="281" w:type="pct"/>
            <w:gridSpan w:val="2"/>
            <w:tcBorders>
              <w:top w:val="single" w:sz="4" w:space="0" w:color="auto"/>
            </w:tcBorders>
            <w:vAlign w:val="bottom"/>
          </w:tcPr>
          <w:p w14:paraId="6FFA2D2E" w14:textId="5C6C461C" w:rsidR="001E67AD" w:rsidRPr="007B75F5" w:rsidRDefault="001E67AD" w:rsidP="001E67AD">
            <w:pPr>
              <w:spacing w:before="0" w:line="240" w:lineRule="auto"/>
              <w:ind w:left="0"/>
              <w:jc w:val="center"/>
              <w:rPr>
                <w:rFonts w:eastAsia="Angsana New"/>
                <w:color w:val="auto"/>
                <w:sz w:val="24"/>
                <w:szCs w:val="24"/>
                <w:cs/>
                <w:lang w:eastAsia="th-TH"/>
              </w:rPr>
            </w:pPr>
          </w:p>
        </w:tc>
        <w:tc>
          <w:tcPr>
            <w:tcW w:w="634" w:type="pct"/>
            <w:gridSpan w:val="2"/>
            <w:tcBorders>
              <w:top w:val="single" w:sz="4" w:space="0" w:color="auto"/>
            </w:tcBorders>
            <w:vAlign w:val="bottom"/>
            <w:hideMark/>
          </w:tcPr>
          <w:p w14:paraId="6BA44089" w14:textId="2B76CB1A" w:rsidR="001E67AD" w:rsidRPr="007B75F5" w:rsidRDefault="001E67AD" w:rsidP="001E67AD">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Floating</w:t>
            </w:r>
          </w:p>
        </w:tc>
        <w:tc>
          <w:tcPr>
            <w:tcW w:w="635" w:type="pct"/>
            <w:tcBorders>
              <w:top w:val="single" w:sz="4" w:space="0" w:color="auto"/>
            </w:tcBorders>
            <w:hideMark/>
          </w:tcPr>
          <w:p w14:paraId="31D1948D" w14:textId="77777777" w:rsidR="001E67AD" w:rsidRPr="007B75F5" w:rsidRDefault="001E67AD" w:rsidP="001E67AD">
            <w:pPr>
              <w:spacing w:before="0" w:line="240" w:lineRule="auto"/>
              <w:ind w:left="0"/>
              <w:jc w:val="center"/>
              <w:rPr>
                <w:rFonts w:eastAsia="Angsana New"/>
                <w:color w:val="auto"/>
                <w:sz w:val="24"/>
                <w:szCs w:val="24"/>
                <w:cs/>
                <w:lang w:eastAsia="th-TH"/>
              </w:rPr>
            </w:pPr>
          </w:p>
          <w:p w14:paraId="72BB2596" w14:textId="503CB8B1" w:rsidR="001E67AD" w:rsidRPr="007B75F5" w:rsidRDefault="001E67AD" w:rsidP="001E67AD">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Fixed</w:t>
            </w:r>
          </w:p>
        </w:tc>
        <w:tc>
          <w:tcPr>
            <w:tcW w:w="706" w:type="pct"/>
            <w:gridSpan w:val="3"/>
            <w:tcBorders>
              <w:top w:val="single" w:sz="4" w:space="0" w:color="auto"/>
            </w:tcBorders>
            <w:hideMark/>
          </w:tcPr>
          <w:p w14:paraId="6E2437BA" w14:textId="77777777" w:rsidR="001E67AD" w:rsidRPr="007B75F5" w:rsidRDefault="001E67AD" w:rsidP="001E67AD">
            <w:pPr>
              <w:spacing w:before="0" w:line="240" w:lineRule="auto"/>
              <w:ind w:left="0"/>
              <w:jc w:val="center"/>
              <w:rPr>
                <w:rFonts w:eastAsia="Angsana New"/>
                <w:color w:val="auto"/>
                <w:sz w:val="24"/>
                <w:szCs w:val="24"/>
                <w:cs/>
                <w:lang w:eastAsia="th-TH"/>
              </w:rPr>
            </w:pPr>
          </w:p>
          <w:p w14:paraId="15707D1A" w14:textId="7E7AD5AD" w:rsidR="001E67AD" w:rsidRPr="007B75F5" w:rsidRDefault="001E67AD" w:rsidP="001E67AD">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Zero</w:t>
            </w:r>
          </w:p>
        </w:tc>
        <w:tc>
          <w:tcPr>
            <w:tcW w:w="635" w:type="pct"/>
            <w:gridSpan w:val="2"/>
            <w:tcBorders>
              <w:top w:val="single" w:sz="4" w:space="0" w:color="auto"/>
            </w:tcBorders>
          </w:tcPr>
          <w:p w14:paraId="177C030C" w14:textId="77777777" w:rsidR="001E67AD" w:rsidRPr="007B75F5" w:rsidRDefault="001E67AD" w:rsidP="001E67AD">
            <w:pPr>
              <w:spacing w:before="0" w:line="240" w:lineRule="auto"/>
              <w:ind w:left="0"/>
              <w:jc w:val="center"/>
              <w:rPr>
                <w:rFonts w:eastAsia="Angsana New"/>
                <w:color w:val="auto"/>
                <w:sz w:val="24"/>
                <w:szCs w:val="24"/>
                <w:lang w:eastAsia="th-TH"/>
              </w:rPr>
            </w:pPr>
          </w:p>
        </w:tc>
        <w:tc>
          <w:tcPr>
            <w:tcW w:w="767" w:type="pct"/>
            <w:gridSpan w:val="2"/>
            <w:tcBorders>
              <w:top w:val="single" w:sz="4" w:space="0" w:color="auto"/>
            </w:tcBorders>
          </w:tcPr>
          <w:p w14:paraId="0B8DAA78" w14:textId="77777777" w:rsidR="001E67AD" w:rsidRPr="007B75F5" w:rsidRDefault="001E67AD" w:rsidP="001E67AD">
            <w:pPr>
              <w:spacing w:before="0" w:line="240" w:lineRule="auto"/>
              <w:ind w:left="0"/>
              <w:jc w:val="center"/>
              <w:rPr>
                <w:rFonts w:eastAsia="Angsana New"/>
                <w:color w:val="auto"/>
                <w:sz w:val="24"/>
                <w:szCs w:val="24"/>
                <w:cs/>
                <w:lang w:eastAsia="th-TH"/>
              </w:rPr>
            </w:pPr>
          </w:p>
        </w:tc>
      </w:tr>
      <w:tr w:rsidR="007127D6" w:rsidRPr="006425CE" w14:paraId="46BBB99E" w14:textId="77777777" w:rsidTr="00384822">
        <w:trPr>
          <w:tblHeader/>
        </w:trPr>
        <w:tc>
          <w:tcPr>
            <w:tcW w:w="1342" w:type="pct"/>
            <w:gridSpan w:val="2"/>
            <w:hideMark/>
          </w:tcPr>
          <w:p w14:paraId="04165841" w14:textId="3EE56AF2" w:rsidR="001E67AD" w:rsidRPr="007B75F5" w:rsidRDefault="001E67AD" w:rsidP="001E67AD">
            <w:pPr>
              <w:spacing w:before="0" w:line="240" w:lineRule="auto"/>
              <w:ind w:left="0"/>
              <w:jc w:val="left"/>
              <w:rPr>
                <w:rFonts w:eastAsia="Angsana New"/>
                <w:color w:val="auto"/>
                <w:sz w:val="24"/>
                <w:szCs w:val="24"/>
                <w:cs/>
                <w:lang w:eastAsia="th-TH"/>
              </w:rPr>
            </w:pPr>
            <w:r w:rsidRPr="007B75F5">
              <w:rPr>
                <w:rFonts w:eastAsia="Angsana New"/>
                <w:color w:val="auto"/>
                <w:sz w:val="24"/>
                <w:szCs w:val="24"/>
                <w:lang w:eastAsia="th-TH"/>
              </w:rPr>
              <w:t>Items</w:t>
            </w:r>
          </w:p>
        </w:tc>
        <w:tc>
          <w:tcPr>
            <w:tcW w:w="281" w:type="pct"/>
            <w:gridSpan w:val="2"/>
            <w:hideMark/>
          </w:tcPr>
          <w:p w14:paraId="684472E7" w14:textId="40CA7E35" w:rsidR="001E67AD" w:rsidRPr="007B75F5" w:rsidRDefault="009C0F0D" w:rsidP="009C0F0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Note</w:t>
            </w:r>
          </w:p>
        </w:tc>
        <w:tc>
          <w:tcPr>
            <w:tcW w:w="634" w:type="pct"/>
            <w:gridSpan w:val="2"/>
            <w:hideMark/>
          </w:tcPr>
          <w:p w14:paraId="24F8F816" w14:textId="70B42D70" w:rsidR="001E67AD" w:rsidRPr="007B75F5" w:rsidRDefault="001E67AD"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35" w:type="pct"/>
            <w:hideMark/>
          </w:tcPr>
          <w:p w14:paraId="7E523A9B" w14:textId="75194851" w:rsidR="001E67AD" w:rsidRPr="007B75F5" w:rsidRDefault="001E67AD"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706" w:type="pct"/>
            <w:gridSpan w:val="3"/>
            <w:hideMark/>
          </w:tcPr>
          <w:p w14:paraId="339F4B9D" w14:textId="7E1EB7D3" w:rsidR="001E67AD" w:rsidRPr="007B75F5" w:rsidRDefault="001E67AD"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35" w:type="pct"/>
            <w:gridSpan w:val="2"/>
            <w:hideMark/>
          </w:tcPr>
          <w:p w14:paraId="012490E5" w14:textId="56ADD144" w:rsidR="001E67AD" w:rsidRPr="007B75F5" w:rsidRDefault="001E67AD"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Total</w:t>
            </w:r>
          </w:p>
        </w:tc>
        <w:tc>
          <w:tcPr>
            <w:tcW w:w="767" w:type="pct"/>
            <w:gridSpan w:val="2"/>
            <w:hideMark/>
          </w:tcPr>
          <w:p w14:paraId="72D73FE9" w14:textId="3151C3AF" w:rsidR="001E67AD" w:rsidRPr="007B75F5" w:rsidRDefault="001E67AD" w:rsidP="001E67AD">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r>
      <w:tr w:rsidR="007127D6" w:rsidRPr="006425CE" w14:paraId="6613F153" w14:textId="77777777" w:rsidTr="00384822">
        <w:tc>
          <w:tcPr>
            <w:tcW w:w="1342" w:type="pct"/>
            <w:gridSpan w:val="2"/>
          </w:tcPr>
          <w:p w14:paraId="2ACCBE0A" w14:textId="1D5864CC" w:rsidR="001E67AD" w:rsidRPr="007B75F5" w:rsidRDefault="001E67AD" w:rsidP="001E67AD">
            <w:pPr>
              <w:spacing w:before="0" w:line="240" w:lineRule="auto"/>
              <w:ind w:left="0"/>
              <w:jc w:val="left"/>
              <w:rPr>
                <w:rFonts w:eastAsia="Angsana New"/>
                <w:color w:val="auto"/>
                <w:sz w:val="24"/>
                <w:szCs w:val="24"/>
                <w:cs/>
                <w:lang w:eastAsia="th-TH"/>
              </w:rPr>
            </w:pPr>
            <w:r w:rsidRPr="007B75F5">
              <w:rPr>
                <w:rFonts w:eastAsia="Angsana New"/>
                <w:color w:val="auto"/>
                <w:sz w:val="24"/>
                <w:szCs w:val="24"/>
                <w:u w:val="single"/>
                <w:lang w:eastAsia="th-TH"/>
              </w:rPr>
              <w:t>Financial assets</w:t>
            </w:r>
          </w:p>
        </w:tc>
        <w:tc>
          <w:tcPr>
            <w:tcW w:w="281" w:type="pct"/>
            <w:gridSpan w:val="2"/>
          </w:tcPr>
          <w:p w14:paraId="0BA33EBB" w14:textId="77777777" w:rsidR="001E67AD" w:rsidRPr="007B75F5" w:rsidRDefault="001E67AD" w:rsidP="001E67AD">
            <w:pPr>
              <w:spacing w:before="0" w:line="240" w:lineRule="auto"/>
              <w:ind w:left="0"/>
              <w:jc w:val="center"/>
              <w:rPr>
                <w:rFonts w:eastAsia="Angsana New"/>
                <w:color w:val="auto"/>
                <w:sz w:val="24"/>
                <w:szCs w:val="24"/>
                <w:lang w:eastAsia="th-TH"/>
              </w:rPr>
            </w:pPr>
          </w:p>
        </w:tc>
        <w:tc>
          <w:tcPr>
            <w:tcW w:w="634" w:type="pct"/>
            <w:gridSpan w:val="2"/>
          </w:tcPr>
          <w:p w14:paraId="10AA4F26" w14:textId="77777777" w:rsidR="001E67AD" w:rsidRPr="007B75F5" w:rsidRDefault="001E67AD" w:rsidP="001E67AD">
            <w:pPr>
              <w:spacing w:before="0" w:line="240" w:lineRule="auto"/>
              <w:ind w:left="0"/>
              <w:jc w:val="left"/>
              <w:rPr>
                <w:rFonts w:eastAsia="Angsana New"/>
                <w:color w:val="auto"/>
                <w:sz w:val="24"/>
                <w:szCs w:val="24"/>
                <w:lang w:eastAsia="th-TH"/>
              </w:rPr>
            </w:pPr>
          </w:p>
        </w:tc>
        <w:tc>
          <w:tcPr>
            <w:tcW w:w="635" w:type="pct"/>
          </w:tcPr>
          <w:p w14:paraId="70AB15A8" w14:textId="77777777" w:rsidR="001E67AD" w:rsidRPr="007B75F5" w:rsidRDefault="001E67AD" w:rsidP="001E67AD">
            <w:pPr>
              <w:spacing w:before="0" w:line="240" w:lineRule="auto"/>
              <w:ind w:left="0"/>
              <w:jc w:val="left"/>
              <w:rPr>
                <w:rFonts w:eastAsia="Angsana New"/>
                <w:color w:val="auto"/>
                <w:sz w:val="24"/>
                <w:szCs w:val="24"/>
                <w:lang w:eastAsia="th-TH"/>
              </w:rPr>
            </w:pPr>
          </w:p>
        </w:tc>
        <w:tc>
          <w:tcPr>
            <w:tcW w:w="706" w:type="pct"/>
            <w:gridSpan w:val="3"/>
          </w:tcPr>
          <w:p w14:paraId="6E6AB85A" w14:textId="77777777" w:rsidR="001E67AD" w:rsidRPr="007B75F5" w:rsidRDefault="001E67AD" w:rsidP="001E67AD">
            <w:pPr>
              <w:spacing w:before="0" w:line="240" w:lineRule="auto"/>
              <w:ind w:left="0"/>
              <w:jc w:val="left"/>
              <w:rPr>
                <w:rFonts w:eastAsia="Angsana New"/>
                <w:color w:val="auto"/>
                <w:sz w:val="24"/>
                <w:szCs w:val="24"/>
                <w:lang w:eastAsia="th-TH"/>
              </w:rPr>
            </w:pPr>
          </w:p>
        </w:tc>
        <w:tc>
          <w:tcPr>
            <w:tcW w:w="635" w:type="pct"/>
            <w:gridSpan w:val="2"/>
          </w:tcPr>
          <w:p w14:paraId="0F2F4B4F" w14:textId="77777777" w:rsidR="001E67AD" w:rsidRPr="007B75F5" w:rsidRDefault="001E67AD" w:rsidP="001E67AD">
            <w:pPr>
              <w:spacing w:before="0" w:line="240" w:lineRule="auto"/>
              <w:ind w:left="0"/>
              <w:jc w:val="left"/>
              <w:rPr>
                <w:rFonts w:eastAsia="Angsana New"/>
                <w:color w:val="auto"/>
                <w:sz w:val="24"/>
                <w:szCs w:val="24"/>
                <w:lang w:eastAsia="th-TH"/>
              </w:rPr>
            </w:pPr>
          </w:p>
        </w:tc>
        <w:tc>
          <w:tcPr>
            <w:tcW w:w="767" w:type="pct"/>
            <w:gridSpan w:val="2"/>
          </w:tcPr>
          <w:p w14:paraId="2468DDDB" w14:textId="77777777" w:rsidR="001E67AD" w:rsidRPr="007B75F5" w:rsidRDefault="001E67AD" w:rsidP="001E67AD">
            <w:pPr>
              <w:spacing w:before="0" w:line="240" w:lineRule="auto"/>
              <w:ind w:left="0"/>
              <w:jc w:val="left"/>
              <w:rPr>
                <w:rFonts w:eastAsia="Angsana New"/>
                <w:color w:val="auto"/>
                <w:sz w:val="24"/>
                <w:szCs w:val="24"/>
                <w:lang w:eastAsia="th-TH"/>
              </w:rPr>
            </w:pPr>
          </w:p>
        </w:tc>
      </w:tr>
      <w:tr w:rsidR="007127D6" w:rsidRPr="006425CE" w14:paraId="6162BADC" w14:textId="77777777" w:rsidTr="00384822">
        <w:tc>
          <w:tcPr>
            <w:tcW w:w="1342" w:type="pct"/>
            <w:gridSpan w:val="2"/>
          </w:tcPr>
          <w:p w14:paraId="261DE408" w14:textId="50288316" w:rsidR="00FF5EB3" w:rsidRPr="007B75F5" w:rsidRDefault="00FF5EB3" w:rsidP="00FF5EB3">
            <w:pPr>
              <w:spacing w:before="0" w:line="240" w:lineRule="auto"/>
              <w:ind w:left="0"/>
              <w:jc w:val="left"/>
              <w:rPr>
                <w:rFonts w:eastAsia="Angsana New"/>
                <w:color w:val="auto"/>
                <w:sz w:val="24"/>
                <w:szCs w:val="24"/>
                <w:lang w:eastAsia="th-TH"/>
              </w:rPr>
            </w:pPr>
            <w:r w:rsidRPr="007B75F5">
              <w:rPr>
                <w:rFonts w:eastAsia="Angsana New"/>
                <w:color w:val="auto"/>
                <w:sz w:val="24"/>
                <w:szCs w:val="24"/>
                <w:lang w:eastAsia="th-TH"/>
              </w:rPr>
              <w:t>Cash and cash equivalents</w:t>
            </w:r>
          </w:p>
        </w:tc>
        <w:tc>
          <w:tcPr>
            <w:tcW w:w="281" w:type="pct"/>
            <w:gridSpan w:val="2"/>
            <w:shd w:val="clear" w:color="auto" w:fill="auto"/>
          </w:tcPr>
          <w:p w14:paraId="63C1C971" w14:textId="77777777" w:rsidR="00FF5EB3" w:rsidRPr="007B75F5" w:rsidRDefault="00FF5EB3" w:rsidP="00FF5EB3">
            <w:pP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7</w:t>
            </w:r>
          </w:p>
        </w:tc>
        <w:tc>
          <w:tcPr>
            <w:tcW w:w="634" w:type="pct"/>
            <w:gridSpan w:val="2"/>
            <w:shd w:val="clear" w:color="auto" w:fill="auto"/>
          </w:tcPr>
          <w:p w14:paraId="1C59D948"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297,006,667.98</w:t>
            </w:r>
          </w:p>
        </w:tc>
        <w:tc>
          <w:tcPr>
            <w:tcW w:w="635" w:type="pct"/>
            <w:shd w:val="clear" w:color="auto" w:fill="auto"/>
          </w:tcPr>
          <w:p w14:paraId="3DF161D8"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706" w:type="pct"/>
            <w:gridSpan w:val="3"/>
            <w:shd w:val="clear" w:color="auto" w:fill="auto"/>
          </w:tcPr>
          <w:p w14:paraId="70436845"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54,416,375.84</w:t>
            </w:r>
          </w:p>
        </w:tc>
        <w:tc>
          <w:tcPr>
            <w:tcW w:w="635" w:type="pct"/>
            <w:gridSpan w:val="2"/>
            <w:shd w:val="clear" w:color="auto" w:fill="auto"/>
          </w:tcPr>
          <w:p w14:paraId="6503FFDF"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351,423,043.82</w:t>
            </w:r>
          </w:p>
        </w:tc>
        <w:tc>
          <w:tcPr>
            <w:tcW w:w="767" w:type="pct"/>
            <w:gridSpan w:val="2"/>
          </w:tcPr>
          <w:p w14:paraId="657C01EC" w14:textId="42075A5F"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0.00</w:t>
            </w:r>
            <w:r>
              <w:rPr>
                <w:rFonts w:eastAsia="Angsana New"/>
                <w:color w:val="auto"/>
                <w:sz w:val="24"/>
                <w:szCs w:val="24"/>
                <w:lang w:eastAsia="th-TH"/>
              </w:rPr>
              <w:t>%</w:t>
            </w:r>
            <w:r w:rsidRPr="00142E51">
              <w:rPr>
                <w:rFonts w:eastAsia="Angsana New"/>
                <w:color w:val="auto"/>
                <w:sz w:val="24"/>
                <w:szCs w:val="24"/>
                <w:lang w:eastAsia="th-TH"/>
              </w:rPr>
              <w:t xml:space="preserve"> - 0.</w:t>
            </w:r>
            <w:r>
              <w:rPr>
                <w:rFonts w:eastAsia="Angsana New"/>
                <w:color w:val="auto"/>
                <w:sz w:val="24"/>
                <w:szCs w:val="24"/>
                <w:lang w:eastAsia="th-TH"/>
              </w:rPr>
              <w:t>1</w:t>
            </w:r>
            <w:r w:rsidRPr="00142E51">
              <w:rPr>
                <w:rFonts w:eastAsia="Angsana New"/>
                <w:color w:val="auto"/>
                <w:sz w:val="24"/>
                <w:szCs w:val="24"/>
                <w:lang w:eastAsia="th-TH"/>
              </w:rPr>
              <w:t>25 %</w:t>
            </w:r>
          </w:p>
        </w:tc>
      </w:tr>
      <w:tr w:rsidR="007127D6" w:rsidRPr="006425CE" w14:paraId="7690C6EE" w14:textId="77777777" w:rsidTr="00384822">
        <w:tc>
          <w:tcPr>
            <w:tcW w:w="1342" w:type="pct"/>
            <w:gridSpan w:val="2"/>
          </w:tcPr>
          <w:p w14:paraId="23A77AFE" w14:textId="6C727903" w:rsidR="00FF5EB3" w:rsidRPr="007B75F5" w:rsidRDefault="00FF5EB3" w:rsidP="00FF5EB3">
            <w:pPr>
              <w:spacing w:before="0" w:line="240" w:lineRule="auto"/>
              <w:ind w:left="0"/>
              <w:jc w:val="left"/>
              <w:rPr>
                <w:rFonts w:eastAsia="Angsana New"/>
                <w:color w:val="auto"/>
                <w:sz w:val="24"/>
                <w:szCs w:val="24"/>
                <w:lang w:eastAsia="th-TH"/>
              </w:rPr>
            </w:pPr>
            <w:r w:rsidRPr="007B75F5">
              <w:rPr>
                <w:rFonts w:eastAsia="Angsana New"/>
                <w:color w:val="auto"/>
                <w:sz w:val="24"/>
                <w:szCs w:val="24"/>
                <w:lang w:eastAsia="th-TH"/>
              </w:rPr>
              <w:t>Other current financial assets</w:t>
            </w:r>
          </w:p>
        </w:tc>
        <w:tc>
          <w:tcPr>
            <w:tcW w:w="281" w:type="pct"/>
            <w:gridSpan w:val="2"/>
          </w:tcPr>
          <w:p w14:paraId="6B26196B" w14:textId="77777777" w:rsidR="00FF5EB3" w:rsidRPr="007B75F5" w:rsidRDefault="00FF5EB3" w:rsidP="00FF5EB3">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8</w:t>
            </w:r>
          </w:p>
        </w:tc>
        <w:tc>
          <w:tcPr>
            <w:tcW w:w="634" w:type="pct"/>
            <w:gridSpan w:val="2"/>
          </w:tcPr>
          <w:p w14:paraId="2FAA1216" w14:textId="77777777" w:rsidR="00FF5EB3" w:rsidRPr="007B75F5" w:rsidRDefault="00FF5EB3" w:rsidP="00B26305">
            <w:pPr>
              <w:spacing w:before="0" w:line="240" w:lineRule="auto"/>
              <w:ind w:left="0"/>
              <w:jc w:val="right"/>
              <w:rPr>
                <w:rFonts w:eastAsia="Angsana New"/>
                <w:color w:val="auto"/>
                <w:sz w:val="24"/>
                <w:szCs w:val="24"/>
                <w:cs/>
                <w:lang w:eastAsia="th-TH"/>
              </w:rPr>
            </w:pPr>
            <w:r w:rsidRPr="007B75F5">
              <w:rPr>
                <w:rFonts w:eastAsia="Angsana New"/>
                <w:color w:val="auto"/>
                <w:sz w:val="24"/>
                <w:szCs w:val="24"/>
                <w:lang w:eastAsia="th-TH"/>
              </w:rPr>
              <w:t>-</w:t>
            </w:r>
          </w:p>
        </w:tc>
        <w:tc>
          <w:tcPr>
            <w:tcW w:w="635" w:type="pct"/>
          </w:tcPr>
          <w:p w14:paraId="2A84A558"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4,144,576.94</w:t>
            </w:r>
          </w:p>
        </w:tc>
        <w:tc>
          <w:tcPr>
            <w:tcW w:w="706" w:type="pct"/>
            <w:gridSpan w:val="3"/>
          </w:tcPr>
          <w:p w14:paraId="3DC7E228"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35" w:type="pct"/>
            <w:gridSpan w:val="2"/>
          </w:tcPr>
          <w:p w14:paraId="383BF36C"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4,144,576.94</w:t>
            </w:r>
          </w:p>
        </w:tc>
        <w:tc>
          <w:tcPr>
            <w:tcW w:w="767" w:type="pct"/>
            <w:gridSpan w:val="2"/>
          </w:tcPr>
          <w:p w14:paraId="6EF6365F" w14:textId="62AF6A69"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0.89%</w:t>
            </w:r>
          </w:p>
        </w:tc>
      </w:tr>
      <w:tr w:rsidR="007127D6" w:rsidRPr="006425CE" w14:paraId="10A542F9" w14:textId="77777777" w:rsidTr="00384822">
        <w:tc>
          <w:tcPr>
            <w:tcW w:w="1342" w:type="pct"/>
            <w:gridSpan w:val="2"/>
          </w:tcPr>
          <w:p w14:paraId="2B2C925F" w14:textId="5C5A2CFA" w:rsidR="00FF5EB3" w:rsidRPr="007B75F5" w:rsidRDefault="00FF5EB3" w:rsidP="00FF5EB3">
            <w:pPr>
              <w:spacing w:before="0" w:line="240" w:lineRule="auto"/>
              <w:ind w:left="0"/>
              <w:jc w:val="left"/>
              <w:rPr>
                <w:rFonts w:eastAsia="Angsana New"/>
                <w:color w:val="auto"/>
                <w:sz w:val="24"/>
                <w:szCs w:val="24"/>
                <w:lang w:eastAsia="th-TH"/>
              </w:rPr>
            </w:pPr>
            <w:r w:rsidRPr="007B75F5">
              <w:rPr>
                <w:rFonts w:eastAsia="Angsana New"/>
                <w:color w:val="auto"/>
                <w:sz w:val="24"/>
                <w:szCs w:val="24"/>
                <w:lang w:eastAsia="th-TH"/>
              </w:rPr>
              <w:t>Trade and other current receivables</w:t>
            </w:r>
          </w:p>
        </w:tc>
        <w:tc>
          <w:tcPr>
            <w:tcW w:w="281" w:type="pct"/>
            <w:gridSpan w:val="2"/>
            <w:vAlign w:val="bottom"/>
          </w:tcPr>
          <w:p w14:paraId="67F80E5E" w14:textId="77777777" w:rsidR="00FF5EB3" w:rsidRPr="007B75F5" w:rsidRDefault="00FF5EB3" w:rsidP="00987995">
            <w:pPr>
              <w:spacing w:before="0" w:line="240" w:lineRule="auto"/>
              <w:ind w:left="0"/>
              <w:jc w:val="center"/>
              <w:rPr>
                <w:rFonts w:eastAsia="Angsana New"/>
                <w:color w:val="auto"/>
                <w:sz w:val="24"/>
                <w:szCs w:val="24"/>
                <w:cs/>
                <w:lang w:eastAsia="th-TH"/>
              </w:rPr>
            </w:pPr>
            <w:r w:rsidRPr="007B75F5">
              <w:rPr>
                <w:rFonts w:eastAsia="Angsana New" w:hint="cs"/>
                <w:color w:val="auto"/>
                <w:sz w:val="24"/>
                <w:szCs w:val="24"/>
                <w:cs/>
                <w:lang w:eastAsia="th-TH"/>
              </w:rPr>
              <w:t>9</w:t>
            </w:r>
          </w:p>
        </w:tc>
        <w:tc>
          <w:tcPr>
            <w:tcW w:w="634" w:type="pct"/>
            <w:gridSpan w:val="2"/>
            <w:vAlign w:val="bottom"/>
          </w:tcPr>
          <w:p w14:paraId="324C0D68"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35" w:type="pct"/>
            <w:vAlign w:val="bottom"/>
          </w:tcPr>
          <w:p w14:paraId="2AAB1FC8"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706" w:type="pct"/>
            <w:gridSpan w:val="3"/>
            <w:vAlign w:val="bottom"/>
          </w:tcPr>
          <w:p w14:paraId="01EEFCB3"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158,991,391.10</w:t>
            </w:r>
          </w:p>
        </w:tc>
        <w:tc>
          <w:tcPr>
            <w:tcW w:w="635" w:type="pct"/>
            <w:gridSpan w:val="2"/>
            <w:vAlign w:val="bottom"/>
          </w:tcPr>
          <w:p w14:paraId="4861059D"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158,991,391.10</w:t>
            </w:r>
          </w:p>
        </w:tc>
        <w:tc>
          <w:tcPr>
            <w:tcW w:w="767" w:type="pct"/>
            <w:gridSpan w:val="2"/>
            <w:vAlign w:val="bottom"/>
          </w:tcPr>
          <w:p w14:paraId="4D2146C8" w14:textId="495AE5EE"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w:t>
            </w:r>
          </w:p>
        </w:tc>
      </w:tr>
      <w:tr w:rsidR="007127D6" w:rsidRPr="006425CE" w14:paraId="45841BA0" w14:textId="77777777" w:rsidTr="00384822">
        <w:tc>
          <w:tcPr>
            <w:tcW w:w="1342" w:type="pct"/>
            <w:gridSpan w:val="2"/>
          </w:tcPr>
          <w:p w14:paraId="2F06F58B" w14:textId="6013E45B" w:rsidR="00FF5EB3" w:rsidRPr="007B75F5" w:rsidRDefault="00FF5EB3" w:rsidP="00FF5EB3">
            <w:pPr>
              <w:spacing w:before="0" w:line="240" w:lineRule="auto"/>
              <w:ind w:left="0"/>
              <w:jc w:val="left"/>
              <w:rPr>
                <w:rFonts w:eastAsia="Angsana New"/>
                <w:color w:val="auto"/>
                <w:sz w:val="24"/>
                <w:szCs w:val="24"/>
                <w:cs/>
                <w:lang w:val="th-TH" w:eastAsia="th-TH"/>
              </w:rPr>
            </w:pPr>
            <w:r w:rsidRPr="007B75F5">
              <w:rPr>
                <w:rFonts w:eastAsia="Angsana New"/>
                <w:color w:val="auto"/>
                <w:sz w:val="24"/>
                <w:szCs w:val="24"/>
                <w:lang w:eastAsia="th-TH"/>
              </w:rPr>
              <w:t>Bank deposits with obligations</w:t>
            </w:r>
          </w:p>
        </w:tc>
        <w:tc>
          <w:tcPr>
            <w:tcW w:w="281" w:type="pct"/>
            <w:gridSpan w:val="2"/>
          </w:tcPr>
          <w:p w14:paraId="390699FB" w14:textId="77777777" w:rsidR="00FF5EB3" w:rsidRPr="007B75F5" w:rsidRDefault="00FF5EB3" w:rsidP="00FF5EB3">
            <w:pPr>
              <w:spacing w:before="0" w:line="240" w:lineRule="auto"/>
              <w:ind w:left="0"/>
              <w:jc w:val="center"/>
              <w:rPr>
                <w:rFonts w:eastAsia="Angsana New"/>
                <w:color w:val="auto"/>
                <w:sz w:val="24"/>
                <w:szCs w:val="24"/>
                <w:cs/>
                <w:lang w:eastAsia="th-TH"/>
              </w:rPr>
            </w:pPr>
            <w:r w:rsidRPr="007B75F5">
              <w:rPr>
                <w:rFonts w:eastAsia="Angsana New" w:hint="cs"/>
                <w:color w:val="auto"/>
                <w:sz w:val="24"/>
                <w:szCs w:val="24"/>
                <w:cs/>
                <w:lang w:eastAsia="th-TH"/>
              </w:rPr>
              <w:t>13</w:t>
            </w:r>
          </w:p>
        </w:tc>
        <w:tc>
          <w:tcPr>
            <w:tcW w:w="634" w:type="pct"/>
            <w:gridSpan w:val="2"/>
          </w:tcPr>
          <w:p w14:paraId="4D4E0CC5" w14:textId="77777777" w:rsidR="00FF5EB3" w:rsidRPr="007B75F5" w:rsidRDefault="00FF5EB3" w:rsidP="00B26305">
            <w:pPr>
              <w:spacing w:before="0" w:line="240" w:lineRule="auto"/>
              <w:ind w:left="0"/>
              <w:jc w:val="right"/>
              <w:rPr>
                <w:rFonts w:eastAsia="Angsana New"/>
                <w:color w:val="auto"/>
                <w:sz w:val="24"/>
                <w:szCs w:val="24"/>
                <w:cs/>
                <w:lang w:eastAsia="th-TH"/>
              </w:rPr>
            </w:pPr>
            <w:r w:rsidRPr="007B75F5">
              <w:rPr>
                <w:rFonts w:eastAsia="Angsana New"/>
                <w:color w:val="auto"/>
                <w:sz w:val="24"/>
                <w:szCs w:val="24"/>
                <w:lang w:eastAsia="th-TH"/>
              </w:rPr>
              <w:t>-</w:t>
            </w:r>
          </w:p>
        </w:tc>
        <w:tc>
          <w:tcPr>
            <w:tcW w:w="635" w:type="pct"/>
          </w:tcPr>
          <w:p w14:paraId="464CD28F"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hint="cs"/>
                <w:color w:val="auto"/>
                <w:sz w:val="24"/>
                <w:szCs w:val="24"/>
                <w:cs/>
                <w:lang w:eastAsia="th-TH"/>
              </w:rPr>
              <w:t>32</w:t>
            </w:r>
            <w:r w:rsidRPr="007B75F5">
              <w:rPr>
                <w:rFonts w:eastAsia="Angsana New"/>
                <w:color w:val="auto"/>
                <w:sz w:val="24"/>
                <w:szCs w:val="24"/>
                <w:lang w:eastAsia="th-TH"/>
              </w:rPr>
              <w:t>,726,557.03</w:t>
            </w:r>
          </w:p>
        </w:tc>
        <w:tc>
          <w:tcPr>
            <w:tcW w:w="706" w:type="pct"/>
            <w:gridSpan w:val="3"/>
          </w:tcPr>
          <w:p w14:paraId="0C368E7F"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35" w:type="pct"/>
            <w:gridSpan w:val="2"/>
          </w:tcPr>
          <w:p w14:paraId="240549BF"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hint="cs"/>
                <w:color w:val="auto"/>
                <w:sz w:val="24"/>
                <w:szCs w:val="24"/>
                <w:cs/>
                <w:lang w:eastAsia="th-TH"/>
              </w:rPr>
              <w:t>32</w:t>
            </w:r>
            <w:r w:rsidRPr="007B75F5">
              <w:rPr>
                <w:rFonts w:eastAsia="Angsana New"/>
                <w:color w:val="auto"/>
                <w:sz w:val="24"/>
                <w:szCs w:val="24"/>
                <w:lang w:eastAsia="th-TH"/>
              </w:rPr>
              <w:t>,726,557.03</w:t>
            </w:r>
          </w:p>
        </w:tc>
        <w:tc>
          <w:tcPr>
            <w:tcW w:w="767" w:type="pct"/>
            <w:gridSpan w:val="2"/>
          </w:tcPr>
          <w:p w14:paraId="79EAF348" w14:textId="3CF5E5B3"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0.25</w:t>
            </w:r>
            <w:r>
              <w:rPr>
                <w:rFonts w:eastAsia="Angsana New"/>
                <w:color w:val="auto"/>
                <w:sz w:val="24"/>
                <w:szCs w:val="24"/>
                <w:lang w:eastAsia="th-TH"/>
              </w:rPr>
              <w:t>%</w:t>
            </w:r>
            <w:r w:rsidRPr="00142E51">
              <w:rPr>
                <w:rFonts w:eastAsia="Angsana New"/>
                <w:color w:val="auto"/>
                <w:sz w:val="24"/>
                <w:szCs w:val="24"/>
                <w:lang w:eastAsia="th-TH"/>
              </w:rPr>
              <w:t xml:space="preserve"> – 0.375%</w:t>
            </w:r>
          </w:p>
        </w:tc>
      </w:tr>
      <w:tr w:rsidR="007127D6" w:rsidRPr="006425CE" w14:paraId="5C3ECF79" w14:textId="77777777" w:rsidTr="00384822">
        <w:tc>
          <w:tcPr>
            <w:tcW w:w="1342" w:type="pct"/>
            <w:gridSpan w:val="2"/>
            <w:shd w:val="clear" w:color="auto" w:fill="auto"/>
          </w:tcPr>
          <w:p w14:paraId="7824965F" w14:textId="1DF74FEB" w:rsidR="00FF5EB3" w:rsidRPr="007B75F5" w:rsidRDefault="00FF5EB3" w:rsidP="00FF5EB3">
            <w:pPr>
              <w:spacing w:before="0" w:line="240" w:lineRule="auto"/>
              <w:ind w:left="0"/>
              <w:jc w:val="left"/>
              <w:rPr>
                <w:rFonts w:eastAsia="Angsana New"/>
                <w:color w:val="auto"/>
                <w:sz w:val="24"/>
                <w:szCs w:val="24"/>
                <w:cs/>
                <w:lang w:val="th-TH" w:eastAsia="th-TH"/>
              </w:rPr>
            </w:pPr>
            <w:r w:rsidRPr="007B75F5">
              <w:rPr>
                <w:rFonts w:eastAsia="Angsana New"/>
                <w:color w:val="auto"/>
                <w:sz w:val="24"/>
                <w:szCs w:val="24"/>
                <w:u w:val="single"/>
                <w:cs/>
                <w:lang w:val="th-TH" w:eastAsia="th-TH"/>
              </w:rPr>
              <w:t>Financial Liabilities</w:t>
            </w:r>
          </w:p>
        </w:tc>
        <w:tc>
          <w:tcPr>
            <w:tcW w:w="281" w:type="pct"/>
            <w:gridSpan w:val="2"/>
            <w:shd w:val="clear" w:color="auto" w:fill="auto"/>
          </w:tcPr>
          <w:p w14:paraId="2EA9C521" w14:textId="77777777" w:rsidR="00FF5EB3" w:rsidRPr="007B75F5" w:rsidRDefault="00FF5EB3" w:rsidP="00FF5EB3">
            <w:pPr>
              <w:spacing w:before="0" w:line="240" w:lineRule="auto"/>
              <w:ind w:left="0"/>
              <w:jc w:val="center"/>
              <w:rPr>
                <w:rFonts w:eastAsia="Angsana New"/>
                <w:color w:val="auto"/>
                <w:sz w:val="24"/>
                <w:szCs w:val="24"/>
                <w:cs/>
                <w:lang w:eastAsia="th-TH"/>
              </w:rPr>
            </w:pPr>
          </w:p>
        </w:tc>
        <w:tc>
          <w:tcPr>
            <w:tcW w:w="634" w:type="pct"/>
            <w:gridSpan w:val="2"/>
            <w:shd w:val="clear" w:color="auto" w:fill="auto"/>
          </w:tcPr>
          <w:p w14:paraId="41FC5E53" w14:textId="77777777" w:rsidR="00FF5EB3" w:rsidRPr="007B75F5" w:rsidRDefault="00FF5EB3" w:rsidP="00B26305">
            <w:pPr>
              <w:spacing w:before="0" w:line="240" w:lineRule="auto"/>
              <w:ind w:left="0"/>
              <w:jc w:val="right"/>
              <w:rPr>
                <w:rFonts w:eastAsia="Angsana New"/>
                <w:color w:val="auto"/>
                <w:sz w:val="24"/>
                <w:szCs w:val="24"/>
                <w:lang w:eastAsia="th-TH"/>
              </w:rPr>
            </w:pPr>
          </w:p>
        </w:tc>
        <w:tc>
          <w:tcPr>
            <w:tcW w:w="635" w:type="pct"/>
            <w:shd w:val="clear" w:color="auto" w:fill="auto"/>
          </w:tcPr>
          <w:p w14:paraId="09BB801B" w14:textId="77777777" w:rsidR="00FF5EB3" w:rsidRPr="007B75F5" w:rsidRDefault="00FF5EB3" w:rsidP="00B26305">
            <w:pPr>
              <w:spacing w:before="0" w:line="240" w:lineRule="auto"/>
              <w:ind w:left="0"/>
              <w:jc w:val="right"/>
              <w:rPr>
                <w:rFonts w:eastAsia="Angsana New"/>
                <w:color w:val="auto"/>
                <w:sz w:val="24"/>
                <w:szCs w:val="24"/>
                <w:lang w:eastAsia="th-TH"/>
              </w:rPr>
            </w:pPr>
          </w:p>
        </w:tc>
        <w:tc>
          <w:tcPr>
            <w:tcW w:w="706" w:type="pct"/>
            <w:gridSpan w:val="3"/>
            <w:shd w:val="clear" w:color="auto" w:fill="auto"/>
          </w:tcPr>
          <w:p w14:paraId="792E3923" w14:textId="77777777" w:rsidR="00FF5EB3" w:rsidRPr="007B75F5" w:rsidRDefault="00FF5EB3" w:rsidP="00B26305">
            <w:pPr>
              <w:spacing w:before="0" w:line="240" w:lineRule="auto"/>
              <w:ind w:left="0"/>
              <w:jc w:val="right"/>
              <w:rPr>
                <w:rFonts w:eastAsia="Angsana New"/>
                <w:color w:val="auto"/>
                <w:sz w:val="24"/>
                <w:szCs w:val="24"/>
                <w:lang w:eastAsia="th-TH"/>
              </w:rPr>
            </w:pPr>
          </w:p>
        </w:tc>
        <w:tc>
          <w:tcPr>
            <w:tcW w:w="635" w:type="pct"/>
            <w:gridSpan w:val="2"/>
            <w:shd w:val="clear" w:color="auto" w:fill="auto"/>
          </w:tcPr>
          <w:p w14:paraId="7D52EFCB" w14:textId="77777777" w:rsidR="00FF5EB3" w:rsidRPr="007B75F5" w:rsidRDefault="00FF5EB3" w:rsidP="00B26305">
            <w:pPr>
              <w:spacing w:before="0" w:line="240" w:lineRule="auto"/>
              <w:ind w:left="0"/>
              <w:jc w:val="right"/>
              <w:rPr>
                <w:rFonts w:eastAsia="Angsana New"/>
                <w:color w:val="auto"/>
                <w:sz w:val="24"/>
                <w:szCs w:val="24"/>
                <w:lang w:eastAsia="th-TH"/>
              </w:rPr>
            </w:pPr>
          </w:p>
        </w:tc>
        <w:tc>
          <w:tcPr>
            <w:tcW w:w="767" w:type="pct"/>
            <w:gridSpan w:val="2"/>
            <w:shd w:val="clear" w:color="auto" w:fill="auto"/>
          </w:tcPr>
          <w:p w14:paraId="71C63727" w14:textId="77777777" w:rsidR="00FF5EB3" w:rsidRPr="007B75F5" w:rsidRDefault="00FF5EB3" w:rsidP="00B26305">
            <w:pPr>
              <w:spacing w:before="0" w:line="240" w:lineRule="auto"/>
              <w:ind w:left="0"/>
              <w:jc w:val="right"/>
              <w:rPr>
                <w:rFonts w:eastAsia="Angsana New"/>
                <w:color w:val="auto"/>
                <w:sz w:val="24"/>
                <w:szCs w:val="24"/>
                <w:lang w:eastAsia="th-TH"/>
              </w:rPr>
            </w:pPr>
          </w:p>
        </w:tc>
      </w:tr>
      <w:tr w:rsidR="007127D6" w:rsidRPr="006425CE" w14:paraId="59EA606B" w14:textId="77777777" w:rsidTr="00384822">
        <w:tc>
          <w:tcPr>
            <w:tcW w:w="1342" w:type="pct"/>
            <w:gridSpan w:val="2"/>
            <w:shd w:val="clear" w:color="auto" w:fill="auto"/>
          </w:tcPr>
          <w:p w14:paraId="70AA3BFB" w14:textId="274CCE6F" w:rsidR="00FF5EB3" w:rsidRPr="007B75F5" w:rsidRDefault="00FF5EB3" w:rsidP="00FF5EB3">
            <w:pPr>
              <w:spacing w:before="0" w:line="240" w:lineRule="auto"/>
              <w:ind w:left="0"/>
              <w:jc w:val="left"/>
              <w:rPr>
                <w:rFonts w:eastAsia="Angsana New"/>
                <w:color w:val="auto"/>
                <w:sz w:val="24"/>
                <w:szCs w:val="24"/>
                <w:cs/>
                <w:lang w:eastAsia="th-TH"/>
              </w:rPr>
            </w:pPr>
            <w:r w:rsidRPr="007B75F5">
              <w:rPr>
                <w:rFonts w:eastAsia="Angsana New"/>
                <w:color w:val="auto"/>
                <w:sz w:val="24"/>
                <w:szCs w:val="24"/>
                <w:lang w:eastAsia="th-TH"/>
              </w:rPr>
              <w:t>Short-term borrowings from financial institution</w:t>
            </w:r>
          </w:p>
        </w:tc>
        <w:tc>
          <w:tcPr>
            <w:tcW w:w="281" w:type="pct"/>
            <w:gridSpan w:val="2"/>
            <w:shd w:val="clear" w:color="auto" w:fill="auto"/>
            <w:vAlign w:val="bottom"/>
          </w:tcPr>
          <w:p w14:paraId="4DCC0305" w14:textId="77777777" w:rsidR="00FF5EB3" w:rsidRPr="007B75F5" w:rsidRDefault="00FF5EB3" w:rsidP="00CB613F">
            <w:pPr>
              <w:spacing w:before="0" w:line="240" w:lineRule="auto"/>
              <w:ind w:left="0"/>
              <w:jc w:val="center"/>
              <w:rPr>
                <w:rFonts w:eastAsia="Angsana New"/>
                <w:color w:val="auto"/>
                <w:sz w:val="24"/>
                <w:szCs w:val="24"/>
                <w:cs/>
                <w:lang w:eastAsia="th-TH"/>
              </w:rPr>
            </w:pPr>
            <w:r w:rsidRPr="007B75F5">
              <w:rPr>
                <w:rFonts w:eastAsia="Angsana New" w:hint="cs"/>
                <w:color w:val="auto"/>
                <w:sz w:val="24"/>
                <w:szCs w:val="24"/>
                <w:cs/>
                <w:lang w:eastAsia="th-TH"/>
              </w:rPr>
              <w:t>20</w:t>
            </w:r>
          </w:p>
        </w:tc>
        <w:tc>
          <w:tcPr>
            <w:tcW w:w="634" w:type="pct"/>
            <w:gridSpan w:val="2"/>
            <w:shd w:val="clear" w:color="auto" w:fill="auto"/>
            <w:vAlign w:val="bottom"/>
          </w:tcPr>
          <w:p w14:paraId="269CB3F4"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3,308,140.40</w:t>
            </w:r>
          </w:p>
        </w:tc>
        <w:tc>
          <w:tcPr>
            <w:tcW w:w="635" w:type="pct"/>
            <w:shd w:val="clear" w:color="auto" w:fill="auto"/>
            <w:vAlign w:val="bottom"/>
          </w:tcPr>
          <w:p w14:paraId="64B06903"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22,943,725.34</w:t>
            </w:r>
          </w:p>
        </w:tc>
        <w:tc>
          <w:tcPr>
            <w:tcW w:w="706" w:type="pct"/>
            <w:gridSpan w:val="3"/>
            <w:shd w:val="clear" w:color="auto" w:fill="auto"/>
            <w:vAlign w:val="bottom"/>
          </w:tcPr>
          <w:p w14:paraId="5EB97BF8"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35" w:type="pct"/>
            <w:gridSpan w:val="2"/>
            <w:shd w:val="clear" w:color="auto" w:fill="auto"/>
            <w:vAlign w:val="bottom"/>
          </w:tcPr>
          <w:p w14:paraId="0CD5B7CE"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26,251,865.74</w:t>
            </w:r>
          </w:p>
        </w:tc>
        <w:tc>
          <w:tcPr>
            <w:tcW w:w="767" w:type="pct"/>
            <w:gridSpan w:val="2"/>
            <w:shd w:val="clear" w:color="auto" w:fill="auto"/>
            <w:vAlign w:val="bottom"/>
          </w:tcPr>
          <w:p w14:paraId="7DF92416" w14:textId="4CC42ED0"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1.25</w:t>
            </w:r>
            <w:r>
              <w:rPr>
                <w:rFonts w:eastAsia="Angsana New"/>
                <w:color w:val="auto"/>
                <w:sz w:val="24"/>
                <w:szCs w:val="24"/>
                <w:lang w:eastAsia="th-TH"/>
              </w:rPr>
              <w:t>%</w:t>
            </w:r>
            <w:r w:rsidRPr="00142E51">
              <w:rPr>
                <w:rFonts w:eastAsia="Angsana New"/>
                <w:color w:val="auto"/>
                <w:sz w:val="24"/>
                <w:szCs w:val="24"/>
                <w:lang w:eastAsia="th-TH"/>
              </w:rPr>
              <w:t>–1.50%</w:t>
            </w:r>
            <w:r w:rsidR="00E00D83">
              <w:rPr>
                <w:rFonts w:eastAsia="Angsana New"/>
                <w:color w:val="auto"/>
                <w:sz w:val="24"/>
                <w:szCs w:val="24"/>
                <w:lang w:eastAsia="th-TH"/>
              </w:rPr>
              <w:t xml:space="preserve"> </w:t>
            </w:r>
            <w:r w:rsidRPr="00142E51">
              <w:rPr>
                <w:rFonts w:eastAsia="Angsana New"/>
                <w:color w:val="auto"/>
                <w:sz w:val="24"/>
                <w:szCs w:val="24"/>
                <w:lang w:eastAsia="th-TH"/>
              </w:rPr>
              <w:t>MLR</w:t>
            </w:r>
          </w:p>
        </w:tc>
      </w:tr>
      <w:tr w:rsidR="007127D6" w:rsidRPr="006425CE" w14:paraId="0EB7AD5D" w14:textId="77777777" w:rsidTr="00384822">
        <w:tc>
          <w:tcPr>
            <w:tcW w:w="1342" w:type="pct"/>
            <w:gridSpan w:val="2"/>
            <w:shd w:val="clear" w:color="auto" w:fill="auto"/>
          </w:tcPr>
          <w:p w14:paraId="0F81CF9A" w14:textId="157B339B" w:rsidR="00FF5EB3" w:rsidRPr="007B75F5" w:rsidRDefault="00FF5EB3" w:rsidP="00FF5EB3">
            <w:pPr>
              <w:spacing w:before="0" w:line="240" w:lineRule="auto"/>
              <w:ind w:left="0"/>
              <w:jc w:val="left"/>
              <w:rPr>
                <w:rFonts w:eastAsia="Angsana New"/>
                <w:color w:val="auto"/>
                <w:sz w:val="24"/>
                <w:szCs w:val="24"/>
                <w:lang w:eastAsia="th-TH"/>
              </w:rPr>
            </w:pPr>
            <w:r w:rsidRPr="007B75F5">
              <w:rPr>
                <w:rFonts w:eastAsia="Angsana New"/>
                <w:color w:val="auto"/>
                <w:sz w:val="24"/>
                <w:szCs w:val="24"/>
                <w:lang w:eastAsia="th-TH"/>
              </w:rPr>
              <w:t>Trade and other current payables</w:t>
            </w:r>
          </w:p>
        </w:tc>
        <w:tc>
          <w:tcPr>
            <w:tcW w:w="281" w:type="pct"/>
            <w:gridSpan w:val="2"/>
            <w:shd w:val="clear" w:color="auto" w:fill="auto"/>
            <w:vAlign w:val="bottom"/>
          </w:tcPr>
          <w:p w14:paraId="0205FB8D" w14:textId="77777777" w:rsidR="00FF5EB3" w:rsidRPr="007B75F5" w:rsidRDefault="00FF5EB3" w:rsidP="0093562B">
            <w:pPr>
              <w:spacing w:before="0" w:line="240" w:lineRule="auto"/>
              <w:ind w:left="0"/>
              <w:jc w:val="center"/>
              <w:rPr>
                <w:rFonts w:eastAsia="Angsana New"/>
                <w:color w:val="auto"/>
                <w:sz w:val="24"/>
                <w:szCs w:val="24"/>
                <w:cs/>
                <w:lang w:eastAsia="th-TH"/>
              </w:rPr>
            </w:pPr>
            <w:r w:rsidRPr="007B75F5">
              <w:rPr>
                <w:rFonts w:eastAsia="Angsana New" w:hint="cs"/>
                <w:color w:val="auto"/>
                <w:sz w:val="24"/>
                <w:szCs w:val="24"/>
                <w:cs/>
                <w:lang w:eastAsia="th-TH"/>
              </w:rPr>
              <w:t>21</w:t>
            </w:r>
          </w:p>
        </w:tc>
        <w:tc>
          <w:tcPr>
            <w:tcW w:w="634" w:type="pct"/>
            <w:gridSpan w:val="2"/>
            <w:shd w:val="clear" w:color="auto" w:fill="auto"/>
            <w:vAlign w:val="bottom"/>
          </w:tcPr>
          <w:p w14:paraId="3A8FF0F8"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35" w:type="pct"/>
            <w:shd w:val="clear" w:color="auto" w:fill="auto"/>
            <w:vAlign w:val="bottom"/>
          </w:tcPr>
          <w:p w14:paraId="3F1C1C09"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706" w:type="pct"/>
            <w:gridSpan w:val="3"/>
            <w:shd w:val="clear" w:color="auto" w:fill="auto"/>
            <w:vAlign w:val="bottom"/>
          </w:tcPr>
          <w:p w14:paraId="346C49C1"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152,856,472.63</w:t>
            </w:r>
          </w:p>
        </w:tc>
        <w:tc>
          <w:tcPr>
            <w:tcW w:w="635" w:type="pct"/>
            <w:gridSpan w:val="2"/>
            <w:shd w:val="clear" w:color="auto" w:fill="auto"/>
            <w:vAlign w:val="bottom"/>
          </w:tcPr>
          <w:p w14:paraId="39564BB4"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152,856,472.63</w:t>
            </w:r>
          </w:p>
        </w:tc>
        <w:tc>
          <w:tcPr>
            <w:tcW w:w="767" w:type="pct"/>
            <w:gridSpan w:val="2"/>
            <w:shd w:val="clear" w:color="auto" w:fill="auto"/>
            <w:vAlign w:val="bottom"/>
          </w:tcPr>
          <w:p w14:paraId="3EA30305" w14:textId="54BF0DD7"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w:t>
            </w:r>
          </w:p>
        </w:tc>
      </w:tr>
      <w:tr w:rsidR="007127D6" w:rsidRPr="006425CE" w14:paraId="3F0F1EFA" w14:textId="77777777" w:rsidTr="00384822">
        <w:tc>
          <w:tcPr>
            <w:tcW w:w="1342" w:type="pct"/>
            <w:gridSpan w:val="2"/>
            <w:shd w:val="clear" w:color="auto" w:fill="auto"/>
          </w:tcPr>
          <w:p w14:paraId="37827465" w14:textId="183ADD48" w:rsidR="00FF5EB3" w:rsidRPr="007B75F5" w:rsidRDefault="00FF5EB3" w:rsidP="00FF5EB3">
            <w:pPr>
              <w:spacing w:before="0" w:line="240" w:lineRule="auto"/>
              <w:ind w:left="0"/>
              <w:jc w:val="left"/>
              <w:rPr>
                <w:rFonts w:eastAsia="Angsana New"/>
                <w:color w:val="auto"/>
                <w:sz w:val="24"/>
                <w:szCs w:val="24"/>
                <w:cs/>
                <w:lang w:val="th-TH" w:eastAsia="th-TH"/>
              </w:rPr>
            </w:pPr>
            <w:r>
              <w:rPr>
                <w:rFonts w:eastAsia="Angsana New"/>
                <w:color w:val="auto"/>
                <w:sz w:val="24"/>
                <w:szCs w:val="24"/>
                <w:lang w:eastAsia="th-TH"/>
              </w:rPr>
              <w:t>F</w:t>
            </w:r>
            <w:r w:rsidRPr="007B75F5">
              <w:rPr>
                <w:rFonts w:eastAsia="Angsana New"/>
                <w:color w:val="auto"/>
                <w:sz w:val="24"/>
                <w:szCs w:val="24"/>
                <w:lang w:eastAsia="th-TH"/>
              </w:rPr>
              <w:t>inancial lease liabilities</w:t>
            </w:r>
          </w:p>
        </w:tc>
        <w:tc>
          <w:tcPr>
            <w:tcW w:w="281" w:type="pct"/>
            <w:gridSpan w:val="2"/>
            <w:shd w:val="clear" w:color="auto" w:fill="auto"/>
          </w:tcPr>
          <w:p w14:paraId="22B81598" w14:textId="77777777" w:rsidR="00FF5EB3" w:rsidRPr="007B75F5" w:rsidRDefault="00FF5EB3" w:rsidP="00FF5EB3">
            <w:pPr>
              <w:spacing w:before="0" w:line="240" w:lineRule="auto"/>
              <w:ind w:left="0"/>
              <w:jc w:val="center"/>
              <w:rPr>
                <w:rFonts w:eastAsia="Angsana New"/>
                <w:color w:val="auto"/>
                <w:sz w:val="24"/>
                <w:szCs w:val="24"/>
                <w:cs/>
                <w:lang w:eastAsia="th-TH"/>
              </w:rPr>
            </w:pPr>
            <w:r w:rsidRPr="007B75F5">
              <w:rPr>
                <w:rFonts w:eastAsia="Angsana New"/>
                <w:color w:val="auto"/>
                <w:sz w:val="24"/>
                <w:szCs w:val="24"/>
                <w:cs/>
                <w:lang w:eastAsia="th-TH"/>
              </w:rPr>
              <w:t>2</w:t>
            </w:r>
            <w:r w:rsidRPr="007B75F5">
              <w:rPr>
                <w:rFonts w:eastAsia="Angsana New"/>
                <w:color w:val="auto"/>
                <w:sz w:val="24"/>
                <w:szCs w:val="24"/>
                <w:lang w:eastAsia="th-TH"/>
              </w:rPr>
              <w:t>2</w:t>
            </w:r>
          </w:p>
        </w:tc>
        <w:tc>
          <w:tcPr>
            <w:tcW w:w="634" w:type="pct"/>
            <w:gridSpan w:val="2"/>
            <w:shd w:val="clear" w:color="auto" w:fill="auto"/>
            <w:vAlign w:val="center"/>
          </w:tcPr>
          <w:p w14:paraId="0B2125F7"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35" w:type="pct"/>
            <w:shd w:val="clear" w:color="auto" w:fill="auto"/>
            <w:vAlign w:val="center"/>
          </w:tcPr>
          <w:p w14:paraId="11BA1B9F"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16,209,380.41</w:t>
            </w:r>
          </w:p>
        </w:tc>
        <w:tc>
          <w:tcPr>
            <w:tcW w:w="706" w:type="pct"/>
            <w:gridSpan w:val="3"/>
            <w:shd w:val="clear" w:color="auto" w:fill="auto"/>
            <w:vAlign w:val="center"/>
          </w:tcPr>
          <w:p w14:paraId="2BC260A7"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35" w:type="pct"/>
            <w:gridSpan w:val="2"/>
            <w:shd w:val="clear" w:color="auto" w:fill="auto"/>
            <w:vAlign w:val="center"/>
          </w:tcPr>
          <w:p w14:paraId="5B02C1DB"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hint="cs"/>
                <w:color w:val="auto"/>
                <w:sz w:val="24"/>
                <w:szCs w:val="24"/>
                <w:cs/>
                <w:lang w:eastAsia="th-TH"/>
              </w:rPr>
              <w:t>16</w:t>
            </w:r>
            <w:r w:rsidRPr="007B75F5">
              <w:rPr>
                <w:rFonts w:eastAsia="Angsana New"/>
                <w:color w:val="auto"/>
                <w:sz w:val="24"/>
                <w:szCs w:val="24"/>
                <w:lang w:eastAsia="th-TH"/>
              </w:rPr>
              <w:t>,209,380.41</w:t>
            </w:r>
          </w:p>
        </w:tc>
        <w:tc>
          <w:tcPr>
            <w:tcW w:w="767" w:type="pct"/>
            <w:gridSpan w:val="2"/>
            <w:shd w:val="clear" w:color="auto" w:fill="auto"/>
          </w:tcPr>
          <w:p w14:paraId="13D3CA93" w14:textId="7357871A"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lang w:eastAsia="th-TH"/>
              </w:rPr>
              <w:t>1.59</w:t>
            </w:r>
            <w:r>
              <w:rPr>
                <w:rFonts w:eastAsia="Angsana New"/>
                <w:color w:val="auto"/>
                <w:sz w:val="24"/>
                <w:szCs w:val="24"/>
                <w:lang w:eastAsia="th-TH"/>
              </w:rPr>
              <w:t>%</w:t>
            </w:r>
            <w:r w:rsidRPr="00142E51">
              <w:rPr>
                <w:rFonts w:eastAsia="Angsana New"/>
                <w:color w:val="auto"/>
                <w:sz w:val="24"/>
                <w:szCs w:val="24"/>
                <w:lang w:eastAsia="th-TH"/>
              </w:rPr>
              <w:t xml:space="preserve"> – 3.40%</w:t>
            </w:r>
          </w:p>
        </w:tc>
      </w:tr>
      <w:tr w:rsidR="007127D6" w:rsidRPr="0091091D" w14:paraId="048DFF5C" w14:textId="77777777" w:rsidTr="00384822">
        <w:tc>
          <w:tcPr>
            <w:tcW w:w="1342" w:type="pct"/>
            <w:gridSpan w:val="2"/>
            <w:shd w:val="clear" w:color="auto" w:fill="auto"/>
          </w:tcPr>
          <w:p w14:paraId="422431CA" w14:textId="3A1D410F" w:rsidR="00FF5EB3" w:rsidRPr="007B75F5" w:rsidRDefault="00FF5EB3" w:rsidP="00FF5EB3">
            <w:pPr>
              <w:spacing w:before="0" w:line="240" w:lineRule="auto"/>
              <w:ind w:left="0"/>
              <w:jc w:val="left"/>
              <w:rPr>
                <w:rFonts w:eastAsia="Angsana New"/>
                <w:color w:val="auto"/>
                <w:sz w:val="24"/>
                <w:szCs w:val="24"/>
                <w:cs/>
                <w:lang w:eastAsia="th-TH"/>
              </w:rPr>
            </w:pPr>
            <w:r w:rsidRPr="007B75F5">
              <w:rPr>
                <w:rFonts w:eastAsia="Angsana New"/>
                <w:color w:val="auto"/>
                <w:sz w:val="24"/>
                <w:szCs w:val="24"/>
                <w:lang w:eastAsia="th-TH"/>
              </w:rPr>
              <w:t>Loans from financial institutions</w:t>
            </w:r>
          </w:p>
        </w:tc>
        <w:tc>
          <w:tcPr>
            <w:tcW w:w="281" w:type="pct"/>
            <w:gridSpan w:val="2"/>
            <w:shd w:val="clear" w:color="auto" w:fill="auto"/>
            <w:vAlign w:val="bottom"/>
          </w:tcPr>
          <w:p w14:paraId="0196EB7A" w14:textId="77777777" w:rsidR="00FF5EB3" w:rsidRPr="007B75F5" w:rsidRDefault="00FF5EB3" w:rsidP="0093562B">
            <w:pPr>
              <w:spacing w:before="0" w:line="240" w:lineRule="auto"/>
              <w:ind w:left="0"/>
              <w:jc w:val="center"/>
              <w:rPr>
                <w:rFonts w:eastAsia="Angsana New"/>
                <w:color w:val="auto"/>
                <w:sz w:val="24"/>
                <w:szCs w:val="24"/>
                <w:cs/>
                <w:lang w:eastAsia="th-TH"/>
              </w:rPr>
            </w:pPr>
            <w:r w:rsidRPr="007B75F5">
              <w:rPr>
                <w:rFonts w:eastAsia="Angsana New"/>
                <w:color w:val="auto"/>
                <w:sz w:val="24"/>
                <w:szCs w:val="24"/>
                <w:cs/>
                <w:lang w:eastAsia="th-TH"/>
              </w:rPr>
              <w:t>2</w:t>
            </w:r>
            <w:r w:rsidRPr="007B75F5">
              <w:rPr>
                <w:rFonts w:eastAsia="Angsana New" w:hint="cs"/>
                <w:color w:val="auto"/>
                <w:sz w:val="24"/>
                <w:szCs w:val="24"/>
                <w:cs/>
                <w:lang w:eastAsia="th-TH"/>
              </w:rPr>
              <w:t>3</w:t>
            </w:r>
          </w:p>
        </w:tc>
        <w:tc>
          <w:tcPr>
            <w:tcW w:w="634" w:type="pct"/>
            <w:gridSpan w:val="2"/>
            <w:shd w:val="clear" w:color="auto" w:fill="auto"/>
            <w:vAlign w:val="bottom"/>
          </w:tcPr>
          <w:p w14:paraId="15D459AD"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hint="cs"/>
                <w:color w:val="auto"/>
                <w:sz w:val="24"/>
                <w:szCs w:val="24"/>
                <w:cs/>
                <w:lang w:eastAsia="th-TH"/>
              </w:rPr>
              <w:t>11</w:t>
            </w:r>
            <w:r w:rsidRPr="007B75F5">
              <w:rPr>
                <w:rFonts w:eastAsia="Angsana New"/>
                <w:color w:val="auto"/>
                <w:sz w:val="24"/>
                <w:szCs w:val="24"/>
                <w:lang w:eastAsia="th-TH"/>
              </w:rPr>
              <w:t>,079,928.05</w:t>
            </w:r>
          </w:p>
        </w:tc>
        <w:tc>
          <w:tcPr>
            <w:tcW w:w="635" w:type="pct"/>
            <w:shd w:val="clear" w:color="auto" w:fill="auto"/>
            <w:vAlign w:val="bottom"/>
          </w:tcPr>
          <w:p w14:paraId="0E80F7BA"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21,190,000.00</w:t>
            </w:r>
          </w:p>
        </w:tc>
        <w:tc>
          <w:tcPr>
            <w:tcW w:w="706" w:type="pct"/>
            <w:gridSpan w:val="3"/>
            <w:shd w:val="clear" w:color="auto" w:fill="auto"/>
            <w:vAlign w:val="bottom"/>
          </w:tcPr>
          <w:p w14:paraId="04AC4A31"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w:t>
            </w:r>
          </w:p>
        </w:tc>
        <w:tc>
          <w:tcPr>
            <w:tcW w:w="635" w:type="pct"/>
            <w:gridSpan w:val="2"/>
            <w:shd w:val="clear" w:color="auto" w:fill="auto"/>
            <w:vAlign w:val="bottom"/>
          </w:tcPr>
          <w:p w14:paraId="60A6EAB1" w14:textId="77777777" w:rsidR="00FF5EB3" w:rsidRPr="007B75F5" w:rsidRDefault="00FF5EB3" w:rsidP="00B26305">
            <w:pPr>
              <w:spacing w:before="0" w:line="240" w:lineRule="auto"/>
              <w:ind w:left="0"/>
              <w:jc w:val="right"/>
              <w:rPr>
                <w:rFonts w:eastAsia="Angsana New"/>
                <w:color w:val="auto"/>
                <w:sz w:val="24"/>
                <w:szCs w:val="24"/>
                <w:lang w:eastAsia="th-TH"/>
              </w:rPr>
            </w:pPr>
            <w:r w:rsidRPr="007B75F5">
              <w:rPr>
                <w:rFonts w:eastAsia="Angsana New"/>
                <w:color w:val="auto"/>
                <w:sz w:val="24"/>
                <w:szCs w:val="24"/>
                <w:lang w:eastAsia="th-TH"/>
              </w:rPr>
              <w:t>32,269,928.05</w:t>
            </w:r>
          </w:p>
        </w:tc>
        <w:tc>
          <w:tcPr>
            <w:tcW w:w="767" w:type="pct"/>
            <w:gridSpan w:val="2"/>
            <w:shd w:val="clear" w:color="auto" w:fill="auto"/>
            <w:vAlign w:val="bottom"/>
          </w:tcPr>
          <w:p w14:paraId="7E8662EC" w14:textId="58F8AA12" w:rsidR="00FF5EB3" w:rsidRPr="007B75F5" w:rsidRDefault="00FF5EB3" w:rsidP="00B26305">
            <w:pPr>
              <w:spacing w:before="0" w:line="240" w:lineRule="auto"/>
              <w:ind w:left="0"/>
              <w:jc w:val="right"/>
              <w:rPr>
                <w:rFonts w:eastAsia="Angsana New"/>
                <w:color w:val="auto"/>
                <w:sz w:val="24"/>
                <w:szCs w:val="24"/>
                <w:lang w:eastAsia="th-TH"/>
              </w:rPr>
            </w:pPr>
            <w:r w:rsidRPr="00142E51">
              <w:rPr>
                <w:rFonts w:eastAsia="Angsana New"/>
                <w:color w:val="auto"/>
                <w:sz w:val="24"/>
                <w:szCs w:val="24"/>
                <w:cs/>
                <w:lang w:eastAsia="th-TH"/>
              </w:rPr>
              <w:t>2.00</w:t>
            </w:r>
            <w:r w:rsidRPr="00142E51">
              <w:rPr>
                <w:rFonts w:eastAsia="Angsana New"/>
                <w:color w:val="auto"/>
                <w:sz w:val="24"/>
                <w:szCs w:val="24"/>
                <w:lang w:eastAsia="th-TH"/>
              </w:rPr>
              <w:t>% , MLR</w:t>
            </w:r>
          </w:p>
        </w:tc>
      </w:tr>
    </w:tbl>
    <w:p w14:paraId="65106DDC" w14:textId="77777777" w:rsidR="00384822" w:rsidRDefault="00384822" w:rsidP="005A0393">
      <w:pPr>
        <w:tabs>
          <w:tab w:val="left" w:pos="426"/>
        </w:tabs>
        <w:spacing w:line="420" w:lineRule="exact"/>
        <w:ind w:left="0"/>
        <w:rPr>
          <w:rFonts w:asciiTheme="majorBidi" w:eastAsia="Times New Roman" w:hAnsiTheme="majorBidi" w:cstheme="majorBidi"/>
          <w:color w:val="auto"/>
          <w:sz w:val="30"/>
          <w:szCs w:val="30"/>
        </w:rPr>
      </w:pPr>
    </w:p>
    <w:p w14:paraId="42538CEE" w14:textId="630EF51F" w:rsidR="00384822" w:rsidRDefault="00384822" w:rsidP="005A0393">
      <w:pPr>
        <w:tabs>
          <w:tab w:val="left" w:pos="426"/>
        </w:tabs>
        <w:spacing w:line="420" w:lineRule="exact"/>
        <w:ind w:left="0"/>
        <w:rPr>
          <w:rFonts w:asciiTheme="majorBidi" w:eastAsia="Times New Roman" w:hAnsiTheme="majorBidi" w:cstheme="majorBidi"/>
          <w:color w:val="auto"/>
          <w:sz w:val="30"/>
          <w:szCs w:val="30"/>
          <w:cs/>
        </w:rPr>
      </w:pPr>
      <w:r>
        <w:rPr>
          <w:rFonts w:asciiTheme="majorBidi" w:eastAsia="Times New Roman" w:hAnsiTheme="majorBidi" w:cstheme="majorBidi"/>
          <w:color w:val="auto"/>
          <w:sz w:val="30"/>
          <w:szCs w:val="30"/>
          <w:cs/>
        </w:rPr>
        <w:br w:type="page"/>
      </w:r>
    </w:p>
    <w:p w14:paraId="0AA91B3B" w14:textId="4F34896D" w:rsidR="005A0393" w:rsidRPr="00151953" w:rsidRDefault="005A0393" w:rsidP="005A0393">
      <w:pPr>
        <w:tabs>
          <w:tab w:val="left" w:pos="426"/>
        </w:tabs>
        <w:spacing w:line="420" w:lineRule="exact"/>
        <w:ind w:left="0"/>
        <w:rPr>
          <w:rFonts w:asciiTheme="majorBidi" w:eastAsia="Times New Roman" w:hAnsiTheme="majorBidi"/>
          <w:b/>
          <w:bCs/>
          <w:color w:val="auto"/>
          <w:sz w:val="30"/>
          <w:szCs w:val="30"/>
        </w:rPr>
      </w:pPr>
      <w:r w:rsidRPr="00B15FA6">
        <w:rPr>
          <w:rFonts w:asciiTheme="majorBidi" w:eastAsia="Times New Roman" w:hAnsiTheme="majorBidi" w:cstheme="majorBidi"/>
          <w:b/>
          <w:bCs/>
          <w:color w:val="auto"/>
          <w:sz w:val="30"/>
          <w:szCs w:val="30"/>
        </w:rPr>
        <w:lastRenderedPageBreak/>
        <w:t xml:space="preserve">34. </w:t>
      </w:r>
      <w:r w:rsidRPr="00B15FA6">
        <w:rPr>
          <w:rFonts w:asciiTheme="majorBidi" w:eastAsia="Times New Roman" w:hAnsiTheme="majorBidi" w:cstheme="majorBidi"/>
          <w:b/>
          <w:bCs/>
          <w:color w:val="auto"/>
          <w:sz w:val="30"/>
          <w:szCs w:val="30"/>
        </w:rPr>
        <w:tab/>
      </w:r>
      <w:r w:rsidR="00DD619D" w:rsidRPr="008B1FBC">
        <w:rPr>
          <w:rFonts w:asciiTheme="majorBidi" w:hAnsiTheme="majorBidi" w:cstheme="majorBidi"/>
          <w:b/>
          <w:bCs/>
          <w:sz w:val="30"/>
          <w:szCs w:val="30"/>
        </w:rPr>
        <w:t>FINANCIAL INSTRUMENT DISCLOSURES</w:t>
      </w:r>
      <w:r w:rsidR="00DD619D" w:rsidRPr="00B15FA6">
        <w:rPr>
          <w:rFonts w:asciiTheme="majorBidi" w:eastAsia="Times New Roman" w:hAnsiTheme="majorBidi" w:hint="cs"/>
          <w:b/>
          <w:bCs/>
          <w:color w:val="auto"/>
          <w:sz w:val="30"/>
          <w:szCs w:val="30"/>
          <w:cs/>
        </w:rPr>
        <w:t xml:space="preserve"> </w:t>
      </w:r>
      <w:r w:rsidR="00DD619D">
        <w:rPr>
          <w:rFonts w:asciiTheme="majorBidi" w:eastAsia="Times New Roman" w:hAnsiTheme="majorBidi" w:hint="cs"/>
          <w:b/>
          <w:bCs/>
          <w:color w:val="auto"/>
          <w:sz w:val="30"/>
          <w:szCs w:val="30"/>
          <w:cs/>
        </w:rPr>
        <w:t>(</w:t>
      </w:r>
      <w:r w:rsidR="00DD619D">
        <w:rPr>
          <w:rFonts w:asciiTheme="majorBidi" w:eastAsia="Times New Roman" w:hAnsiTheme="majorBidi"/>
          <w:b/>
          <w:bCs/>
          <w:color w:val="auto"/>
          <w:sz w:val="30"/>
          <w:szCs w:val="30"/>
        </w:rPr>
        <w:t>Cont’d</w:t>
      </w:r>
      <w:r w:rsidR="00DD619D" w:rsidRPr="00B15FA6">
        <w:rPr>
          <w:rFonts w:asciiTheme="majorBidi" w:eastAsia="Times New Roman" w:hAnsiTheme="majorBidi" w:hint="cs"/>
          <w:b/>
          <w:bCs/>
          <w:color w:val="auto"/>
          <w:sz w:val="30"/>
          <w:szCs w:val="30"/>
          <w:cs/>
        </w:rPr>
        <w:t>)</w:t>
      </w:r>
    </w:p>
    <w:tbl>
      <w:tblPr>
        <w:tblW w:w="5238" w:type="pct"/>
        <w:tblLook w:val="04A0" w:firstRow="1" w:lastRow="0" w:firstColumn="1" w:lastColumn="0" w:noHBand="0" w:noVBand="1"/>
      </w:tblPr>
      <w:tblGrid>
        <w:gridCol w:w="2822"/>
        <w:gridCol w:w="529"/>
        <w:gridCol w:w="1255"/>
        <w:gridCol w:w="1314"/>
        <w:gridCol w:w="1418"/>
        <w:gridCol w:w="1274"/>
        <w:gridCol w:w="1560"/>
      </w:tblGrid>
      <w:tr w:rsidR="005A0393" w:rsidRPr="00B15FA6" w14:paraId="58CC4CAB" w14:textId="77777777" w:rsidTr="00876997">
        <w:trPr>
          <w:tblHeader/>
        </w:trPr>
        <w:tc>
          <w:tcPr>
            <w:tcW w:w="1387" w:type="pct"/>
          </w:tcPr>
          <w:p w14:paraId="14866B25" w14:textId="77777777" w:rsidR="005A0393" w:rsidRPr="00B15FA6" w:rsidRDefault="005A0393" w:rsidP="004B039C">
            <w:pPr>
              <w:spacing w:before="0" w:line="240" w:lineRule="auto"/>
              <w:ind w:left="0"/>
              <w:jc w:val="left"/>
              <w:rPr>
                <w:rFonts w:eastAsia="Angsana New"/>
                <w:color w:val="auto"/>
                <w:sz w:val="24"/>
                <w:szCs w:val="24"/>
                <w:lang w:eastAsia="th-TH"/>
              </w:rPr>
            </w:pPr>
          </w:p>
        </w:tc>
        <w:tc>
          <w:tcPr>
            <w:tcW w:w="3613" w:type="pct"/>
            <w:gridSpan w:val="6"/>
            <w:hideMark/>
          </w:tcPr>
          <w:p w14:paraId="03C93393" w14:textId="08EC182B" w:rsidR="005A0393" w:rsidRPr="00142E51" w:rsidRDefault="00E124E8" w:rsidP="004B039C">
            <w:pPr>
              <w:spacing w:before="0" w:line="240" w:lineRule="auto"/>
              <w:ind w:left="0"/>
              <w:jc w:val="right"/>
              <w:rPr>
                <w:rFonts w:eastAsia="Angsana New"/>
                <w:color w:val="auto"/>
                <w:sz w:val="24"/>
                <w:szCs w:val="24"/>
                <w:lang w:eastAsia="th-TH"/>
              </w:rPr>
            </w:pPr>
            <w:r w:rsidRPr="007B75F5">
              <w:rPr>
                <w:sz w:val="24"/>
                <w:szCs w:val="24"/>
              </w:rPr>
              <w:t>(Unit : Baht)</w:t>
            </w:r>
          </w:p>
        </w:tc>
      </w:tr>
      <w:tr w:rsidR="005A0393" w:rsidRPr="00B15FA6" w14:paraId="59026A31" w14:textId="77777777" w:rsidTr="00876997">
        <w:trPr>
          <w:tblHeader/>
        </w:trPr>
        <w:tc>
          <w:tcPr>
            <w:tcW w:w="1387" w:type="pct"/>
          </w:tcPr>
          <w:p w14:paraId="30A613CA" w14:textId="77777777" w:rsidR="005A0393" w:rsidRPr="00B15FA6" w:rsidRDefault="005A0393" w:rsidP="004B039C">
            <w:pPr>
              <w:spacing w:before="0" w:line="240" w:lineRule="auto"/>
              <w:ind w:left="0"/>
              <w:jc w:val="left"/>
              <w:rPr>
                <w:rFonts w:eastAsia="Angsana New"/>
                <w:color w:val="auto"/>
                <w:sz w:val="24"/>
                <w:szCs w:val="24"/>
                <w:lang w:eastAsia="th-TH"/>
              </w:rPr>
            </w:pPr>
          </w:p>
        </w:tc>
        <w:tc>
          <w:tcPr>
            <w:tcW w:w="3613" w:type="pct"/>
            <w:gridSpan w:val="6"/>
            <w:tcBorders>
              <w:bottom w:val="single" w:sz="4" w:space="0" w:color="auto"/>
            </w:tcBorders>
            <w:hideMark/>
          </w:tcPr>
          <w:p w14:paraId="6E51F3C9" w14:textId="5C2D9413" w:rsidR="005A0393" w:rsidRPr="00B15FA6" w:rsidRDefault="00E124E8" w:rsidP="004B039C">
            <w:pP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 xml:space="preserve">Consolidated financial statements as at December </w:t>
            </w:r>
            <w:r w:rsidRPr="007B75F5">
              <w:rPr>
                <w:rFonts w:eastAsia="Angsana New"/>
                <w:color w:val="auto"/>
                <w:sz w:val="24"/>
                <w:szCs w:val="24"/>
                <w:cs/>
                <w:lang w:eastAsia="th-TH"/>
              </w:rPr>
              <w:t>31</w:t>
            </w:r>
            <w:r w:rsidRPr="007B75F5">
              <w:rPr>
                <w:rFonts w:eastAsia="Angsana New"/>
                <w:color w:val="auto"/>
                <w:sz w:val="24"/>
                <w:szCs w:val="24"/>
                <w:lang w:eastAsia="th-TH"/>
              </w:rPr>
              <w:t xml:space="preserve">, </w:t>
            </w:r>
            <w:r w:rsidRPr="007B75F5">
              <w:rPr>
                <w:rFonts w:eastAsia="Angsana New"/>
                <w:color w:val="auto"/>
                <w:sz w:val="24"/>
                <w:szCs w:val="24"/>
                <w:cs/>
                <w:lang w:eastAsia="th-TH"/>
              </w:rPr>
              <w:t>20</w:t>
            </w:r>
            <w:r>
              <w:rPr>
                <w:rFonts w:eastAsia="Angsana New" w:hint="cs"/>
                <w:color w:val="auto"/>
                <w:sz w:val="24"/>
                <w:szCs w:val="24"/>
                <w:cs/>
                <w:lang w:eastAsia="th-TH"/>
              </w:rPr>
              <w:t>19</w:t>
            </w:r>
          </w:p>
        </w:tc>
      </w:tr>
      <w:tr w:rsidR="00876997" w:rsidRPr="00B15FA6" w14:paraId="3AB96106" w14:textId="77777777" w:rsidTr="00876997">
        <w:trPr>
          <w:tblHeader/>
        </w:trPr>
        <w:tc>
          <w:tcPr>
            <w:tcW w:w="1387" w:type="pct"/>
          </w:tcPr>
          <w:p w14:paraId="4CB0C386" w14:textId="77777777" w:rsidR="00E124E8" w:rsidRPr="00B15FA6" w:rsidRDefault="00E124E8" w:rsidP="00E124E8">
            <w:pPr>
              <w:spacing w:before="0" w:line="240" w:lineRule="auto"/>
              <w:ind w:left="0"/>
              <w:jc w:val="left"/>
              <w:rPr>
                <w:rFonts w:eastAsia="Angsana New"/>
                <w:color w:val="auto"/>
                <w:sz w:val="24"/>
                <w:szCs w:val="24"/>
                <w:cs/>
                <w:lang w:eastAsia="th-TH"/>
              </w:rPr>
            </w:pPr>
          </w:p>
        </w:tc>
        <w:tc>
          <w:tcPr>
            <w:tcW w:w="260" w:type="pct"/>
            <w:tcBorders>
              <w:top w:val="single" w:sz="4" w:space="0" w:color="auto"/>
            </w:tcBorders>
            <w:vAlign w:val="bottom"/>
          </w:tcPr>
          <w:p w14:paraId="3449D0D5" w14:textId="2C3B9988" w:rsidR="00E124E8" w:rsidRPr="00B15FA6" w:rsidRDefault="00E124E8" w:rsidP="00E124E8">
            <w:pPr>
              <w:spacing w:before="0" w:line="240" w:lineRule="auto"/>
              <w:ind w:left="0"/>
              <w:jc w:val="center"/>
              <w:rPr>
                <w:rFonts w:eastAsia="Angsana New"/>
                <w:color w:val="auto"/>
                <w:sz w:val="24"/>
                <w:szCs w:val="24"/>
                <w:cs/>
                <w:lang w:eastAsia="th-TH"/>
              </w:rPr>
            </w:pPr>
          </w:p>
        </w:tc>
        <w:tc>
          <w:tcPr>
            <w:tcW w:w="617" w:type="pct"/>
            <w:tcBorders>
              <w:top w:val="single" w:sz="4" w:space="0" w:color="auto"/>
            </w:tcBorders>
            <w:vAlign w:val="bottom"/>
            <w:hideMark/>
          </w:tcPr>
          <w:p w14:paraId="0EDD5D77" w14:textId="75E07B5B" w:rsidR="00E124E8" w:rsidRPr="00B15FA6" w:rsidRDefault="00E124E8" w:rsidP="00E124E8">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Floating</w:t>
            </w:r>
          </w:p>
        </w:tc>
        <w:tc>
          <w:tcPr>
            <w:tcW w:w="646" w:type="pct"/>
            <w:tcBorders>
              <w:top w:val="single" w:sz="4" w:space="0" w:color="auto"/>
            </w:tcBorders>
          </w:tcPr>
          <w:p w14:paraId="72342678" w14:textId="77777777" w:rsidR="00E124E8" w:rsidRPr="007B75F5" w:rsidRDefault="00E124E8" w:rsidP="00E124E8">
            <w:pPr>
              <w:spacing w:before="0" w:line="240" w:lineRule="auto"/>
              <w:ind w:left="0"/>
              <w:jc w:val="center"/>
              <w:rPr>
                <w:rFonts w:eastAsia="Angsana New"/>
                <w:color w:val="auto"/>
                <w:sz w:val="24"/>
                <w:szCs w:val="24"/>
                <w:cs/>
                <w:lang w:eastAsia="th-TH"/>
              </w:rPr>
            </w:pPr>
          </w:p>
          <w:p w14:paraId="78904DD0" w14:textId="55B4C7EC" w:rsidR="00E124E8" w:rsidRPr="00B15FA6" w:rsidRDefault="00E124E8" w:rsidP="00E124E8">
            <w:pPr>
              <w:spacing w:before="0" w:line="240" w:lineRule="auto"/>
              <w:ind w:left="0"/>
              <w:jc w:val="center"/>
              <w:rPr>
                <w:rFonts w:eastAsia="Angsana New"/>
                <w:color w:val="auto"/>
                <w:sz w:val="24"/>
                <w:szCs w:val="24"/>
                <w:lang w:val="x-none" w:eastAsia="th-TH"/>
              </w:rPr>
            </w:pPr>
            <w:r w:rsidRPr="007B75F5">
              <w:rPr>
                <w:rFonts w:eastAsia="Angsana New"/>
                <w:color w:val="auto"/>
                <w:sz w:val="24"/>
                <w:szCs w:val="24"/>
                <w:lang w:eastAsia="th-TH"/>
              </w:rPr>
              <w:t>Fixed</w:t>
            </w:r>
          </w:p>
        </w:tc>
        <w:tc>
          <w:tcPr>
            <w:tcW w:w="697" w:type="pct"/>
            <w:tcBorders>
              <w:top w:val="single" w:sz="4" w:space="0" w:color="auto"/>
            </w:tcBorders>
          </w:tcPr>
          <w:p w14:paraId="601C0285" w14:textId="77777777" w:rsidR="00E124E8" w:rsidRPr="007B75F5" w:rsidRDefault="00E124E8" w:rsidP="00E124E8">
            <w:pPr>
              <w:spacing w:before="0" w:line="240" w:lineRule="auto"/>
              <w:ind w:left="0"/>
              <w:jc w:val="center"/>
              <w:rPr>
                <w:rFonts w:eastAsia="Angsana New"/>
                <w:color w:val="auto"/>
                <w:sz w:val="24"/>
                <w:szCs w:val="24"/>
                <w:cs/>
                <w:lang w:eastAsia="th-TH"/>
              </w:rPr>
            </w:pPr>
          </w:p>
          <w:p w14:paraId="2C6CF428" w14:textId="2D998B4C" w:rsidR="00E124E8" w:rsidRPr="00B15FA6" w:rsidRDefault="00E124E8" w:rsidP="00E124E8">
            <w:pPr>
              <w:spacing w:before="0" w:line="240" w:lineRule="auto"/>
              <w:ind w:left="0"/>
              <w:jc w:val="center"/>
              <w:rPr>
                <w:rFonts w:eastAsia="Angsana New"/>
                <w:color w:val="auto"/>
                <w:sz w:val="24"/>
                <w:szCs w:val="24"/>
                <w:lang w:val="x-none" w:eastAsia="th-TH"/>
              </w:rPr>
            </w:pPr>
            <w:r w:rsidRPr="007B75F5">
              <w:rPr>
                <w:rFonts w:eastAsia="Angsana New"/>
                <w:color w:val="auto"/>
                <w:sz w:val="24"/>
                <w:szCs w:val="24"/>
                <w:lang w:eastAsia="th-TH"/>
              </w:rPr>
              <w:t>Zero</w:t>
            </w:r>
          </w:p>
        </w:tc>
        <w:tc>
          <w:tcPr>
            <w:tcW w:w="626" w:type="pct"/>
            <w:tcBorders>
              <w:top w:val="single" w:sz="4" w:space="0" w:color="auto"/>
            </w:tcBorders>
          </w:tcPr>
          <w:p w14:paraId="6ADF794C" w14:textId="77777777" w:rsidR="00E124E8" w:rsidRPr="00B15FA6" w:rsidRDefault="00E124E8" w:rsidP="00E124E8">
            <w:pPr>
              <w:spacing w:before="0" w:line="240" w:lineRule="auto"/>
              <w:ind w:left="0"/>
              <w:jc w:val="center"/>
              <w:rPr>
                <w:rFonts w:eastAsia="Angsana New"/>
                <w:color w:val="auto"/>
                <w:sz w:val="24"/>
                <w:szCs w:val="24"/>
                <w:lang w:eastAsia="th-TH"/>
              </w:rPr>
            </w:pPr>
          </w:p>
        </w:tc>
        <w:tc>
          <w:tcPr>
            <w:tcW w:w="767" w:type="pct"/>
            <w:tcBorders>
              <w:top w:val="single" w:sz="4" w:space="0" w:color="auto"/>
            </w:tcBorders>
          </w:tcPr>
          <w:p w14:paraId="1A3D3F7D" w14:textId="77777777" w:rsidR="00E124E8" w:rsidRPr="00B15FA6" w:rsidRDefault="00E124E8" w:rsidP="00E124E8">
            <w:pPr>
              <w:spacing w:before="0" w:line="240" w:lineRule="auto"/>
              <w:ind w:left="0"/>
              <w:jc w:val="center"/>
              <w:rPr>
                <w:rFonts w:eastAsia="Angsana New"/>
                <w:color w:val="auto"/>
                <w:sz w:val="24"/>
                <w:szCs w:val="24"/>
                <w:cs/>
                <w:lang w:eastAsia="th-TH"/>
              </w:rPr>
            </w:pPr>
          </w:p>
        </w:tc>
      </w:tr>
      <w:tr w:rsidR="00A52675" w:rsidRPr="00B15FA6" w14:paraId="165CAA5B" w14:textId="77777777" w:rsidTr="00876997">
        <w:trPr>
          <w:tblHeader/>
        </w:trPr>
        <w:tc>
          <w:tcPr>
            <w:tcW w:w="1387" w:type="pct"/>
            <w:hideMark/>
          </w:tcPr>
          <w:p w14:paraId="74CBE903" w14:textId="104F3C64" w:rsidR="00A52675" w:rsidRPr="00B15FA6" w:rsidRDefault="00A52675" w:rsidP="00E124E8">
            <w:pPr>
              <w:spacing w:before="0" w:line="240" w:lineRule="auto"/>
              <w:ind w:left="0"/>
              <w:jc w:val="left"/>
              <w:rPr>
                <w:rFonts w:eastAsia="Angsana New"/>
                <w:color w:val="auto"/>
                <w:sz w:val="24"/>
                <w:szCs w:val="24"/>
                <w:cs/>
                <w:lang w:eastAsia="th-TH"/>
              </w:rPr>
            </w:pPr>
            <w:r w:rsidRPr="007B75F5">
              <w:rPr>
                <w:rFonts w:eastAsia="Angsana New"/>
                <w:color w:val="auto"/>
                <w:sz w:val="24"/>
                <w:szCs w:val="24"/>
                <w:lang w:eastAsia="th-TH"/>
              </w:rPr>
              <w:t>Items</w:t>
            </w:r>
          </w:p>
        </w:tc>
        <w:tc>
          <w:tcPr>
            <w:tcW w:w="260" w:type="pct"/>
            <w:hideMark/>
          </w:tcPr>
          <w:p w14:paraId="4DB6FD05" w14:textId="062DF5CE" w:rsidR="00A52675" w:rsidRPr="00B15FA6" w:rsidRDefault="00A52675" w:rsidP="00A52675">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Note</w:t>
            </w:r>
          </w:p>
        </w:tc>
        <w:tc>
          <w:tcPr>
            <w:tcW w:w="617" w:type="pct"/>
            <w:hideMark/>
          </w:tcPr>
          <w:p w14:paraId="00157612" w14:textId="5C5D6282" w:rsidR="00A52675" w:rsidRPr="00B15FA6"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46" w:type="pct"/>
            <w:hideMark/>
          </w:tcPr>
          <w:p w14:paraId="525F4E6E" w14:textId="57B089FE" w:rsidR="00A52675" w:rsidRPr="00B15FA6"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97" w:type="pct"/>
            <w:hideMark/>
          </w:tcPr>
          <w:p w14:paraId="2D50AD27" w14:textId="72BEC9AD" w:rsidR="00A52675" w:rsidRPr="00B15FA6"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26" w:type="pct"/>
            <w:hideMark/>
          </w:tcPr>
          <w:p w14:paraId="0B0F7475" w14:textId="273B9DC9" w:rsidR="00A52675" w:rsidRPr="00B15FA6"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Total</w:t>
            </w:r>
          </w:p>
        </w:tc>
        <w:tc>
          <w:tcPr>
            <w:tcW w:w="767" w:type="pct"/>
            <w:hideMark/>
          </w:tcPr>
          <w:p w14:paraId="6AF36453" w14:textId="4D00D5B9" w:rsidR="00A52675" w:rsidRPr="00B15FA6"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r>
      <w:tr w:rsidR="00A52675" w:rsidRPr="00B15FA6" w14:paraId="05DC5D76" w14:textId="77777777" w:rsidTr="00876997">
        <w:tc>
          <w:tcPr>
            <w:tcW w:w="1387" w:type="pct"/>
            <w:hideMark/>
          </w:tcPr>
          <w:p w14:paraId="7C00359A" w14:textId="22F57128" w:rsidR="00A52675" w:rsidRPr="00B15FA6" w:rsidRDefault="00A52675" w:rsidP="00E124E8">
            <w:pPr>
              <w:spacing w:before="0" w:line="240" w:lineRule="auto"/>
              <w:ind w:left="0"/>
              <w:jc w:val="left"/>
              <w:rPr>
                <w:rFonts w:eastAsia="Angsana New"/>
                <w:color w:val="auto"/>
                <w:sz w:val="24"/>
                <w:szCs w:val="24"/>
                <w:cs/>
                <w:lang w:eastAsia="th-TH"/>
              </w:rPr>
            </w:pPr>
            <w:r w:rsidRPr="007B75F5">
              <w:rPr>
                <w:rFonts w:eastAsia="Angsana New"/>
                <w:color w:val="auto"/>
                <w:sz w:val="24"/>
                <w:szCs w:val="24"/>
                <w:u w:val="single"/>
                <w:lang w:eastAsia="th-TH"/>
              </w:rPr>
              <w:t>Financial assets</w:t>
            </w:r>
          </w:p>
        </w:tc>
        <w:tc>
          <w:tcPr>
            <w:tcW w:w="260" w:type="pct"/>
          </w:tcPr>
          <w:p w14:paraId="2F155F44" w14:textId="77777777" w:rsidR="00A52675" w:rsidRPr="00B15FA6" w:rsidRDefault="00A52675" w:rsidP="00E124E8">
            <w:pPr>
              <w:spacing w:before="0" w:line="240" w:lineRule="auto"/>
              <w:ind w:left="0"/>
              <w:jc w:val="center"/>
              <w:rPr>
                <w:rFonts w:eastAsia="Angsana New"/>
                <w:color w:val="auto"/>
                <w:sz w:val="24"/>
                <w:szCs w:val="24"/>
                <w:lang w:eastAsia="th-TH"/>
              </w:rPr>
            </w:pPr>
          </w:p>
        </w:tc>
        <w:tc>
          <w:tcPr>
            <w:tcW w:w="617" w:type="pct"/>
          </w:tcPr>
          <w:p w14:paraId="61F4732A" w14:textId="77777777" w:rsidR="00A52675" w:rsidRPr="00B15FA6" w:rsidRDefault="00A52675" w:rsidP="00E124E8">
            <w:pPr>
              <w:spacing w:before="0" w:line="240" w:lineRule="auto"/>
              <w:ind w:left="0"/>
              <w:jc w:val="left"/>
              <w:rPr>
                <w:rFonts w:eastAsia="Angsana New"/>
                <w:color w:val="auto"/>
                <w:sz w:val="24"/>
                <w:szCs w:val="24"/>
                <w:lang w:eastAsia="th-TH"/>
              </w:rPr>
            </w:pPr>
          </w:p>
        </w:tc>
        <w:tc>
          <w:tcPr>
            <w:tcW w:w="646" w:type="pct"/>
          </w:tcPr>
          <w:p w14:paraId="79F30CB0" w14:textId="77777777" w:rsidR="00A52675" w:rsidRPr="00B15FA6" w:rsidRDefault="00A52675" w:rsidP="00E124E8">
            <w:pPr>
              <w:spacing w:before="0" w:line="240" w:lineRule="auto"/>
              <w:ind w:left="0"/>
              <w:jc w:val="left"/>
              <w:rPr>
                <w:rFonts w:eastAsia="Angsana New"/>
                <w:color w:val="auto"/>
                <w:sz w:val="24"/>
                <w:szCs w:val="24"/>
                <w:lang w:eastAsia="th-TH"/>
              </w:rPr>
            </w:pPr>
          </w:p>
        </w:tc>
        <w:tc>
          <w:tcPr>
            <w:tcW w:w="697" w:type="pct"/>
          </w:tcPr>
          <w:p w14:paraId="7C3AB47E" w14:textId="77777777" w:rsidR="00A52675" w:rsidRPr="00B15FA6" w:rsidRDefault="00A52675" w:rsidP="00E124E8">
            <w:pPr>
              <w:spacing w:before="0" w:line="240" w:lineRule="auto"/>
              <w:ind w:left="0"/>
              <w:jc w:val="left"/>
              <w:rPr>
                <w:rFonts w:eastAsia="Angsana New"/>
                <w:color w:val="auto"/>
                <w:sz w:val="24"/>
                <w:szCs w:val="24"/>
                <w:lang w:eastAsia="th-TH"/>
              </w:rPr>
            </w:pPr>
          </w:p>
        </w:tc>
        <w:tc>
          <w:tcPr>
            <w:tcW w:w="626" w:type="pct"/>
          </w:tcPr>
          <w:p w14:paraId="732B5003" w14:textId="77777777" w:rsidR="00A52675" w:rsidRPr="00B15FA6" w:rsidRDefault="00A52675" w:rsidP="00E124E8">
            <w:pPr>
              <w:spacing w:before="0" w:line="240" w:lineRule="auto"/>
              <w:ind w:left="0"/>
              <w:jc w:val="left"/>
              <w:rPr>
                <w:rFonts w:eastAsia="Angsana New"/>
                <w:color w:val="auto"/>
                <w:sz w:val="24"/>
                <w:szCs w:val="24"/>
                <w:lang w:eastAsia="th-TH"/>
              </w:rPr>
            </w:pPr>
          </w:p>
        </w:tc>
        <w:tc>
          <w:tcPr>
            <w:tcW w:w="767" w:type="pct"/>
          </w:tcPr>
          <w:p w14:paraId="5FA9883C" w14:textId="77777777" w:rsidR="00A52675" w:rsidRPr="00B15FA6" w:rsidRDefault="00A52675" w:rsidP="00E124E8">
            <w:pPr>
              <w:spacing w:before="0" w:line="240" w:lineRule="auto"/>
              <w:ind w:left="0"/>
              <w:jc w:val="left"/>
              <w:rPr>
                <w:rFonts w:eastAsia="Angsana New"/>
                <w:color w:val="auto"/>
                <w:sz w:val="24"/>
                <w:szCs w:val="24"/>
                <w:lang w:eastAsia="th-TH"/>
              </w:rPr>
            </w:pPr>
          </w:p>
        </w:tc>
      </w:tr>
      <w:tr w:rsidR="00A52675" w:rsidRPr="00B15FA6" w14:paraId="78BED861" w14:textId="77777777" w:rsidTr="00876997">
        <w:tc>
          <w:tcPr>
            <w:tcW w:w="1387" w:type="pct"/>
            <w:shd w:val="clear" w:color="auto" w:fill="auto"/>
            <w:hideMark/>
          </w:tcPr>
          <w:p w14:paraId="71FA2E6A" w14:textId="2DC55D22" w:rsidR="00A52675" w:rsidRPr="00B15FA6" w:rsidRDefault="00A52675" w:rsidP="00FF5EB3">
            <w:pPr>
              <w:spacing w:before="0" w:line="240" w:lineRule="auto"/>
              <w:ind w:left="0" w:firstLine="142"/>
              <w:jc w:val="left"/>
              <w:rPr>
                <w:rFonts w:eastAsia="Angsana New"/>
                <w:color w:val="auto"/>
                <w:sz w:val="24"/>
                <w:szCs w:val="24"/>
                <w:cs/>
                <w:lang w:eastAsia="th-TH"/>
              </w:rPr>
            </w:pPr>
            <w:r w:rsidRPr="007B75F5">
              <w:rPr>
                <w:rFonts w:eastAsia="Angsana New"/>
                <w:color w:val="auto"/>
                <w:sz w:val="24"/>
                <w:szCs w:val="24"/>
                <w:lang w:eastAsia="th-TH"/>
              </w:rPr>
              <w:t>Cash and cash equivalents</w:t>
            </w:r>
          </w:p>
        </w:tc>
        <w:tc>
          <w:tcPr>
            <w:tcW w:w="260" w:type="pct"/>
            <w:shd w:val="clear" w:color="auto" w:fill="auto"/>
            <w:hideMark/>
          </w:tcPr>
          <w:p w14:paraId="25D37B57" w14:textId="77777777" w:rsidR="00A52675" w:rsidRPr="00142E51" w:rsidRDefault="00A52675" w:rsidP="00FF5EB3">
            <w:pPr>
              <w:spacing w:before="0" w:line="240" w:lineRule="auto"/>
              <w:ind w:left="0"/>
              <w:jc w:val="center"/>
              <w:rPr>
                <w:rFonts w:eastAsia="Angsana New"/>
                <w:color w:val="auto"/>
                <w:sz w:val="24"/>
                <w:szCs w:val="24"/>
                <w:lang w:eastAsia="th-TH"/>
              </w:rPr>
            </w:pPr>
            <w:r w:rsidRPr="00142E51">
              <w:rPr>
                <w:rFonts w:eastAsia="Angsana New"/>
                <w:color w:val="auto"/>
                <w:sz w:val="24"/>
                <w:szCs w:val="24"/>
                <w:lang w:eastAsia="th-TH"/>
              </w:rPr>
              <w:t>7</w:t>
            </w:r>
          </w:p>
        </w:tc>
        <w:tc>
          <w:tcPr>
            <w:tcW w:w="617" w:type="pct"/>
            <w:shd w:val="clear" w:color="auto" w:fill="auto"/>
          </w:tcPr>
          <w:p w14:paraId="3D2F828F"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94,521,803.70</w:t>
            </w:r>
          </w:p>
        </w:tc>
        <w:tc>
          <w:tcPr>
            <w:tcW w:w="646" w:type="pct"/>
            <w:shd w:val="clear" w:color="auto" w:fill="auto"/>
          </w:tcPr>
          <w:p w14:paraId="62B08C80"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556,415.71</w:t>
            </w:r>
          </w:p>
        </w:tc>
        <w:tc>
          <w:tcPr>
            <w:tcW w:w="697" w:type="pct"/>
            <w:shd w:val="clear" w:color="auto" w:fill="auto"/>
          </w:tcPr>
          <w:p w14:paraId="2A0B0190"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75,229,307.27</w:t>
            </w:r>
          </w:p>
        </w:tc>
        <w:tc>
          <w:tcPr>
            <w:tcW w:w="626" w:type="pct"/>
            <w:shd w:val="clear" w:color="auto" w:fill="auto"/>
          </w:tcPr>
          <w:p w14:paraId="0347BCD8"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170,307,526.68</w:t>
            </w:r>
          </w:p>
        </w:tc>
        <w:tc>
          <w:tcPr>
            <w:tcW w:w="767" w:type="pct"/>
            <w:shd w:val="clear" w:color="auto" w:fill="auto"/>
          </w:tcPr>
          <w:p w14:paraId="7224618A" w14:textId="5AEAC05F" w:rsidR="00A52675" w:rsidRPr="00B15FA6" w:rsidRDefault="00A52675" w:rsidP="00876997">
            <w:pPr>
              <w:spacing w:before="0" w:line="240" w:lineRule="auto"/>
              <w:ind w:left="0"/>
              <w:jc w:val="right"/>
              <w:rPr>
                <w:rFonts w:eastAsia="Angsana New"/>
                <w:color w:val="auto"/>
                <w:sz w:val="24"/>
                <w:szCs w:val="24"/>
                <w:lang w:eastAsia="th-TH"/>
              </w:rPr>
            </w:pPr>
            <w:r w:rsidRPr="00B15FA6">
              <w:rPr>
                <w:rFonts w:eastAsia="Angsana New"/>
                <w:color w:val="auto"/>
                <w:sz w:val="24"/>
                <w:szCs w:val="24"/>
                <w:lang w:eastAsia="th-TH"/>
              </w:rPr>
              <w:t>0.</w:t>
            </w:r>
            <w:r>
              <w:rPr>
                <w:rFonts w:eastAsia="Angsana New"/>
                <w:color w:val="auto"/>
                <w:sz w:val="24"/>
                <w:szCs w:val="24"/>
                <w:lang w:eastAsia="th-TH"/>
              </w:rPr>
              <w:t>00%</w:t>
            </w:r>
            <w:r w:rsidRPr="00B15FA6">
              <w:rPr>
                <w:rFonts w:eastAsia="Angsana New"/>
                <w:color w:val="auto"/>
                <w:sz w:val="24"/>
                <w:szCs w:val="24"/>
                <w:lang w:eastAsia="th-TH"/>
              </w:rPr>
              <w:t xml:space="preserve"> - 0.</w:t>
            </w:r>
            <w:r>
              <w:rPr>
                <w:rFonts w:eastAsia="Angsana New"/>
                <w:color w:val="auto"/>
                <w:sz w:val="24"/>
                <w:szCs w:val="24"/>
                <w:lang w:eastAsia="th-TH"/>
              </w:rPr>
              <w:t>50</w:t>
            </w:r>
            <w:r w:rsidRPr="00B15FA6">
              <w:rPr>
                <w:rFonts w:eastAsia="Angsana New"/>
                <w:color w:val="auto"/>
                <w:sz w:val="24"/>
                <w:szCs w:val="24"/>
                <w:lang w:eastAsia="th-TH"/>
              </w:rPr>
              <w:t xml:space="preserve"> %</w:t>
            </w:r>
          </w:p>
        </w:tc>
      </w:tr>
      <w:tr w:rsidR="00A52675" w:rsidRPr="00B15FA6" w14:paraId="65B50721" w14:textId="77777777" w:rsidTr="00876997">
        <w:tc>
          <w:tcPr>
            <w:tcW w:w="1387" w:type="pct"/>
          </w:tcPr>
          <w:p w14:paraId="4C7FEBB6" w14:textId="1FF0DD55" w:rsidR="00A52675" w:rsidRPr="00B15FA6" w:rsidRDefault="00A52675" w:rsidP="00FF5EB3">
            <w:pPr>
              <w:spacing w:before="0" w:line="240" w:lineRule="auto"/>
              <w:ind w:left="0" w:firstLine="142"/>
              <w:jc w:val="left"/>
              <w:rPr>
                <w:rFonts w:eastAsia="Angsana New"/>
                <w:color w:val="auto"/>
                <w:sz w:val="24"/>
                <w:szCs w:val="24"/>
                <w:lang w:eastAsia="th-TH"/>
              </w:rPr>
            </w:pPr>
            <w:r w:rsidRPr="007B75F5">
              <w:rPr>
                <w:rFonts w:eastAsia="Angsana New"/>
                <w:color w:val="auto"/>
                <w:sz w:val="24"/>
                <w:szCs w:val="24"/>
                <w:lang w:eastAsia="th-TH"/>
              </w:rPr>
              <w:t>Other current financial assets</w:t>
            </w:r>
          </w:p>
        </w:tc>
        <w:tc>
          <w:tcPr>
            <w:tcW w:w="260" w:type="pct"/>
          </w:tcPr>
          <w:p w14:paraId="6282834D"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color w:val="auto"/>
                <w:sz w:val="24"/>
                <w:szCs w:val="24"/>
                <w:lang w:eastAsia="th-TH"/>
              </w:rPr>
              <w:t>8</w:t>
            </w:r>
          </w:p>
        </w:tc>
        <w:tc>
          <w:tcPr>
            <w:tcW w:w="617" w:type="pct"/>
          </w:tcPr>
          <w:p w14:paraId="43F4072D" w14:textId="77777777" w:rsidR="00A52675" w:rsidRPr="00B15FA6" w:rsidRDefault="00A52675" w:rsidP="00876997">
            <w:pPr>
              <w:spacing w:before="0" w:line="240" w:lineRule="auto"/>
              <w:ind w:left="0"/>
              <w:jc w:val="right"/>
              <w:rPr>
                <w:rFonts w:eastAsia="Angsana New"/>
                <w:color w:val="auto"/>
                <w:sz w:val="24"/>
                <w:szCs w:val="24"/>
                <w:cs/>
                <w:lang w:eastAsia="th-TH"/>
              </w:rPr>
            </w:pPr>
            <w:r>
              <w:rPr>
                <w:rFonts w:eastAsia="Angsana New"/>
                <w:color w:val="auto"/>
                <w:sz w:val="24"/>
                <w:szCs w:val="24"/>
                <w:lang w:eastAsia="th-TH"/>
              </w:rPr>
              <w:t>-</w:t>
            </w:r>
          </w:p>
        </w:tc>
        <w:tc>
          <w:tcPr>
            <w:tcW w:w="646" w:type="pct"/>
          </w:tcPr>
          <w:p w14:paraId="03C419E6"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4,107,875.49</w:t>
            </w:r>
          </w:p>
        </w:tc>
        <w:tc>
          <w:tcPr>
            <w:tcW w:w="697" w:type="pct"/>
          </w:tcPr>
          <w:p w14:paraId="15224A26"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26" w:type="pct"/>
          </w:tcPr>
          <w:p w14:paraId="5F83531E"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4,107,875.49</w:t>
            </w:r>
          </w:p>
        </w:tc>
        <w:tc>
          <w:tcPr>
            <w:tcW w:w="767" w:type="pct"/>
          </w:tcPr>
          <w:p w14:paraId="4C189265" w14:textId="6FAFB98A" w:rsidR="00A52675" w:rsidRPr="00B15FA6" w:rsidRDefault="00A52675" w:rsidP="00876997">
            <w:pPr>
              <w:spacing w:before="0" w:line="240" w:lineRule="auto"/>
              <w:ind w:left="0"/>
              <w:jc w:val="right"/>
              <w:rPr>
                <w:rFonts w:eastAsia="Angsana New"/>
                <w:color w:val="auto"/>
                <w:sz w:val="24"/>
                <w:szCs w:val="24"/>
                <w:cs/>
                <w:lang w:eastAsia="th-TH"/>
              </w:rPr>
            </w:pPr>
            <w:r w:rsidRPr="00B15FA6">
              <w:rPr>
                <w:rFonts w:eastAsia="Angsana New"/>
                <w:color w:val="auto"/>
                <w:sz w:val="24"/>
                <w:szCs w:val="24"/>
                <w:lang w:eastAsia="th-TH"/>
              </w:rPr>
              <w:t>0.89%</w:t>
            </w:r>
          </w:p>
        </w:tc>
      </w:tr>
      <w:tr w:rsidR="00A52675" w:rsidRPr="00B15FA6" w14:paraId="6AFC113E" w14:textId="77777777" w:rsidTr="00876997">
        <w:tc>
          <w:tcPr>
            <w:tcW w:w="1387" w:type="pct"/>
          </w:tcPr>
          <w:p w14:paraId="6CDF600B" w14:textId="07B6E1C6" w:rsidR="00A52675" w:rsidRPr="00B15FA6" w:rsidRDefault="00A52675" w:rsidP="00FF5EB3">
            <w:pPr>
              <w:spacing w:before="0" w:line="240" w:lineRule="auto"/>
              <w:ind w:left="0" w:firstLine="142"/>
              <w:jc w:val="left"/>
              <w:rPr>
                <w:rFonts w:eastAsia="Angsana New"/>
                <w:color w:val="auto"/>
                <w:sz w:val="24"/>
                <w:szCs w:val="24"/>
                <w:lang w:eastAsia="th-TH"/>
              </w:rPr>
            </w:pPr>
            <w:r w:rsidRPr="007B75F5">
              <w:rPr>
                <w:rFonts w:eastAsia="Angsana New"/>
                <w:color w:val="auto"/>
                <w:sz w:val="24"/>
                <w:szCs w:val="24"/>
                <w:lang w:eastAsia="th-TH"/>
              </w:rPr>
              <w:t>Trade and other current receivables</w:t>
            </w:r>
          </w:p>
        </w:tc>
        <w:tc>
          <w:tcPr>
            <w:tcW w:w="260" w:type="pct"/>
          </w:tcPr>
          <w:p w14:paraId="507464C8"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hint="cs"/>
                <w:color w:val="auto"/>
                <w:sz w:val="24"/>
                <w:szCs w:val="24"/>
                <w:cs/>
                <w:lang w:eastAsia="th-TH"/>
              </w:rPr>
              <w:t>9</w:t>
            </w:r>
          </w:p>
        </w:tc>
        <w:tc>
          <w:tcPr>
            <w:tcW w:w="617" w:type="pct"/>
          </w:tcPr>
          <w:p w14:paraId="1C4B1DF5"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46" w:type="pct"/>
          </w:tcPr>
          <w:p w14:paraId="08C8F68E"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97" w:type="pct"/>
          </w:tcPr>
          <w:p w14:paraId="20A7620E"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189,987,602.70</w:t>
            </w:r>
          </w:p>
        </w:tc>
        <w:tc>
          <w:tcPr>
            <w:tcW w:w="626" w:type="pct"/>
          </w:tcPr>
          <w:p w14:paraId="50697CF7"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189,987,602.70</w:t>
            </w:r>
          </w:p>
        </w:tc>
        <w:tc>
          <w:tcPr>
            <w:tcW w:w="767" w:type="pct"/>
          </w:tcPr>
          <w:p w14:paraId="79EBED50" w14:textId="6869BAFD" w:rsidR="00A52675" w:rsidRPr="00B15FA6" w:rsidRDefault="00A52675" w:rsidP="00876997">
            <w:pPr>
              <w:spacing w:before="0" w:line="240" w:lineRule="auto"/>
              <w:ind w:left="0"/>
              <w:jc w:val="right"/>
              <w:rPr>
                <w:rFonts w:eastAsia="Angsana New"/>
                <w:color w:val="auto"/>
                <w:sz w:val="24"/>
                <w:szCs w:val="24"/>
                <w:lang w:eastAsia="th-TH"/>
              </w:rPr>
            </w:pPr>
            <w:r w:rsidRPr="00B15FA6">
              <w:rPr>
                <w:rFonts w:eastAsia="Angsana New"/>
                <w:color w:val="auto"/>
                <w:sz w:val="24"/>
                <w:szCs w:val="24"/>
                <w:lang w:eastAsia="th-TH"/>
              </w:rPr>
              <w:t>-</w:t>
            </w:r>
          </w:p>
        </w:tc>
      </w:tr>
      <w:tr w:rsidR="00A52675" w:rsidRPr="00B15FA6" w14:paraId="7DC9A0C2" w14:textId="77777777" w:rsidTr="00876997">
        <w:tc>
          <w:tcPr>
            <w:tcW w:w="1387" w:type="pct"/>
          </w:tcPr>
          <w:p w14:paraId="632E690A" w14:textId="3423A0E7" w:rsidR="00A52675" w:rsidRPr="00B15FA6" w:rsidRDefault="00A52675" w:rsidP="00FF5EB3">
            <w:pPr>
              <w:spacing w:before="0" w:line="240" w:lineRule="auto"/>
              <w:ind w:left="0" w:firstLine="142"/>
              <w:jc w:val="left"/>
              <w:rPr>
                <w:rFonts w:eastAsia="Angsana New"/>
                <w:color w:val="auto"/>
                <w:sz w:val="24"/>
                <w:szCs w:val="24"/>
                <w:cs/>
                <w:lang w:eastAsia="th-TH"/>
              </w:rPr>
            </w:pPr>
            <w:r w:rsidRPr="007B75F5">
              <w:rPr>
                <w:rFonts w:eastAsia="Angsana New"/>
                <w:color w:val="auto"/>
                <w:sz w:val="24"/>
                <w:szCs w:val="24"/>
                <w:lang w:eastAsia="th-TH"/>
              </w:rPr>
              <w:t>Bank deposits with obligations</w:t>
            </w:r>
          </w:p>
        </w:tc>
        <w:tc>
          <w:tcPr>
            <w:tcW w:w="260" w:type="pct"/>
          </w:tcPr>
          <w:p w14:paraId="068085AB"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hint="cs"/>
                <w:color w:val="auto"/>
                <w:sz w:val="24"/>
                <w:szCs w:val="24"/>
                <w:cs/>
                <w:lang w:eastAsia="th-TH"/>
              </w:rPr>
              <w:t>13</w:t>
            </w:r>
          </w:p>
        </w:tc>
        <w:tc>
          <w:tcPr>
            <w:tcW w:w="617" w:type="pct"/>
          </w:tcPr>
          <w:p w14:paraId="0B94AD38"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46" w:type="pct"/>
          </w:tcPr>
          <w:p w14:paraId="61C5E461"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41,980,274.77</w:t>
            </w:r>
          </w:p>
        </w:tc>
        <w:tc>
          <w:tcPr>
            <w:tcW w:w="697" w:type="pct"/>
          </w:tcPr>
          <w:p w14:paraId="7FD74F6D"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26" w:type="pct"/>
          </w:tcPr>
          <w:p w14:paraId="020F01E9" w14:textId="77777777" w:rsidR="00A52675" w:rsidRPr="00B15FA6"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41,980,274.77</w:t>
            </w:r>
          </w:p>
        </w:tc>
        <w:tc>
          <w:tcPr>
            <w:tcW w:w="767" w:type="pct"/>
          </w:tcPr>
          <w:p w14:paraId="14C8FE1F" w14:textId="5881EEA6" w:rsidR="00A52675" w:rsidRPr="00B15FA6" w:rsidRDefault="00A52675" w:rsidP="00876997">
            <w:pPr>
              <w:spacing w:before="0" w:line="240" w:lineRule="auto"/>
              <w:ind w:left="0"/>
              <w:jc w:val="right"/>
              <w:rPr>
                <w:rFonts w:eastAsia="Angsana New"/>
                <w:color w:val="auto"/>
                <w:sz w:val="24"/>
                <w:szCs w:val="24"/>
                <w:lang w:eastAsia="th-TH"/>
              </w:rPr>
            </w:pPr>
            <w:r w:rsidRPr="00151953">
              <w:rPr>
                <w:rFonts w:eastAsia="Angsana New"/>
                <w:color w:val="auto"/>
                <w:sz w:val="24"/>
                <w:szCs w:val="24"/>
                <w:lang w:eastAsia="th-TH"/>
              </w:rPr>
              <w:t>0.5</w:t>
            </w:r>
            <w:r>
              <w:rPr>
                <w:rFonts w:eastAsia="Angsana New"/>
                <w:color w:val="auto"/>
                <w:sz w:val="24"/>
                <w:szCs w:val="24"/>
                <w:lang w:eastAsia="th-TH"/>
              </w:rPr>
              <w:t>0%</w:t>
            </w:r>
            <w:r w:rsidRPr="00151953">
              <w:rPr>
                <w:rFonts w:eastAsia="Angsana New"/>
                <w:color w:val="auto"/>
                <w:sz w:val="24"/>
                <w:szCs w:val="24"/>
                <w:lang w:eastAsia="th-TH"/>
              </w:rPr>
              <w:t xml:space="preserve"> – 0.</w:t>
            </w:r>
            <w:r>
              <w:rPr>
                <w:rFonts w:eastAsia="Angsana New"/>
                <w:color w:val="auto"/>
                <w:sz w:val="24"/>
                <w:szCs w:val="24"/>
                <w:lang w:eastAsia="th-TH"/>
              </w:rPr>
              <w:t>80</w:t>
            </w:r>
            <w:r w:rsidRPr="00151953">
              <w:rPr>
                <w:rFonts w:eastAsia="Angsana New"/>
                <w:color w:val="auto"/>
                <w:sz w:val="24"/>
                <w:szCs w:val="24"/>
                <w:lang w:eastAsia="th-TH"/>
              </w:rPr>
              <w:t>%</w:t>
            </w:r>
          </w:p>
        </w:tc>
      </w:tr>
      <w:tr w:rsidR="00A52675" w:rsidRPr="006425CE" w14:paraId="5014AD39" w14:textId="77777777" w:rsidTr="00876997">
        <w:tc>
          <w:tcPr>
            <w:tcW w:w="1387" w:type="pct"/>
            <w:hideMark/>
          </w:tcPr>
          <w:p w14:paraId="3B293DD8" w14:textId="1B340389" w:rsidR="00A52675" w:rsidRPr="00151953" w:rsidRDefault="00A52675" w:rsidP="00FF5EB3">
            <w:pPr>
              <w:spacing w:before="0" w:line="240" w:lineRule="auto"/>
              <w:ind w:left="0"/>
              <w:jc w:val="left"/>
              <w:rPr>
                <w:rFonts w:eastAsia="Angsana New"/>
                <w:color w:val="auto"/>
                <w:sz w:val="24"/>
                <w:szCs w:val="24"/>
                <w:cs/>
                <w:lang w:val="th-TH" w:eastAsia="th-TH"/>
              </w:rPr>
            </w:pPr>
            <w:r w:rsidRPr="007B75F5">
              <w:rPr>
                <w:rFonts w:eastAsia="Angsana New"/>
                <w:color w:val="auto"/>
                <w:sz w:val="24"/>
                <w:szCs w:val="24"/>
                <w:u w:val="single"/>
                <w:cs/>
                <w:lang w:val="th-TH" w:eastAsia="th-TH"/>
              </w:rPr>
              <w:t>Financial Liabilities</w:t>
            </w:r>
          </w:p>
        </w:tc>
        <w:tc>
          <w:tcPr>
            <w:tcW w:w="260" w:type="pct"/>
          </w:tcPr>
          <w:p w14:paraId="38365B9D" w14:textId="77777777" w:rsidR="00A52675" w:rsidRPr="00142E51" w:rsidRDefault="00A52675" w:rsidP="00FF5EB3">
            <w:pPr>
              <w:spacing w:before="0" w:line="240" w:lineRule="auto"/>
              <w:ind w:left="0"/>
              <w:jc w:val="center"/>
              <w:rPr>
                <w:rFonts w:eastAsia="Angsana New"/>
                <w:color w:val="auto"/>
                <w:sz w:val="24"/>
                <w:szCs w:val="24"/>
                <w:cs/>
                <w:lang w:val="th-TH" w:eastAsia="th-TH"/>
              </w:rPr>
            </w:pPr>
          </w:p>
        </w:tc>
        <w:tc>
          <w:tcPr>
            <w:tcW w:w="617" w:type="pct"/>
          </w:tcPr>
          <w:p w14:paraId="18656F34" w14:textId="77777777" w:rsidR="00A52675" w:rsidRPr="00151953" w:rsidRDefault="00A52675" w:rsidP="00876997">
            <w:pPr>
              <w:spacing w:before="0" w:line="240" w:lineRule="auto"/>
              <w:ind w:left="0"/>
              <w:jc w:val="right"/>
              <w:rPr>
                <w:rFonts w:eastAsia="Angsana New"/>
                <w:color w:val="auto"/>
                <w:sz w:val="24"/>
                <w:szCs w:val="24"/>
                <w:cs/>
                <w:lang w:eastAsia="th-TH"/>
              </w:rPr>
            </w:pPr>
          </w:p>
        </w:tc>
        <w:tc>
          <w:tcPr>
            <w:tcW w:w="646" w:type="pct"/>
          </w:tcPr>
          <w:p w14:paraId="0667D737" w14:textId="77777777" w:rsidR="00A52675" w:rsidRPr="00151953" w:rsidRDefault="00A52675" w:rsidP="00876997">
            <w:pPr>
              <w:spacing w:before="0" w:line="240" w:lineRule="auto"/>
              <w:ind w:left="0"/>
              <w:jc w:val="right"/>
              <w:rPr>
                <w:rFonts w:eastAsia="Angsana New"/>
                <w:color w:val="auto"/>
                <w:sz w:val="24"/>
                <w:szCs w:val="24"/>
                <w:cs/>
                <w:lang w:eastAsia="th-TH"/>
              </w:rPr>
            </w:pPr>
          </w:p>
        </w:tc>
        <w:tc>
          <w:tcPr>
            <w:tcW w:w="697" w:type="pct"/>
          </w:tcPr>
          <w:p w14:paraId="58B80ABB" w14:textId="77777777" w:rsidR="00A52675" w:rsidRPr="00151953" w:rsidRDefault="00A52675" w:rsidP="00876997">
            <w:pPr>
              <w:spacing w:before="0" w:line="240" w:lineRule="auto"/>
              <w:ind w:left="0"/>
              <w:jc w:val="right"/>
              <w:rPr>
                <w:rFonts w:eastAsia="Angsana New"/>
                <w:color w:val="auto"/>
                <w:sz w:val="24"/>
                <w:szCs w:val="24"/>
                <w:lang w:eastAsia="th-TH"/>
              </w:rPr>
            </w:pPr>
          </w:p>
        </w:tc>
        <w:tc>
          <w:tcPr>
            <w:tcW w:w="626" w:type="pct"/>
          </w:tcPr>
          <w:p w14:paraId="27809927" w14:textId="77777777" w:rsidR="00A52675" w:rsidRPr="00151953" w:rsidRDefault="00A52675" w:rsidP="00876997">
            <w:pPr>
              <w:spacing w:before="0" w:line="240" w:lineRule="auto"/>
              <w:ind w:left="0"/>
              <w:jc w:val="right"/>
              <w:rPr>
                <w:rFonts w:eastAsia="Angsana New"/>
                <w:color w:val="auto"/>
                <w:sz w:val="24"/>
                <w:szCs w:val="24"/>
                <w:lang w:eastAsia="th-TH"/>
              </w:rPr>
            </w:pPr>
          </w:p>
        </w:tc>
        <w:tc>
          <w:tcPr>
            <w:tcW w:w="767" w:type="pct"/>
          </w:tcPr>
          <w:p w14:paraId="0B803241" w14:textId="77777777" w:rsidR="00A52675" w:rsidRPr="00151953" w:rsidRDefault="00A52675" w:rsidP="00876997">
            <w:pPr>
              <w:spacing w:before="0" w:line="240" w:lineRule="auto"/>
              <w:ind w:left="0"/>
              <w:jc w:val="right"/>
              <w:rPr>
                <w:rFonts w:eastAsia="Angsana New"/>
                <w:color w:val="auto"/>
                <w:sz w:val="24"/>
                <w:szCs w:val="24"/>
                <w:lang w:eastAsia="th-TH"/>
              </w:rPr>
            </w:pPr>
          </w:p>
        </w:tc>
      </w:tr>
      <w:tr w:rsidR="00A52675" w:rsidRPr="00151953" w14:paraId="69ABF11C" w14:textId="77777777" w:rsidTr="00876997">
        <w:tc>
          <w:tcPr>
            <w:tcW w:w="1387" w:type="pct"/>
          </w:tcPr>
          <w:p w14:paraId="444633BB" w14:textId="66DACB52" w:rsidR="00A52675" w:rsidRPr="00151953" w:rsidRDefault="00A52675" w:rsidP="00FF5EB3">
            <w:pPr>
              <w:spacing w:before="0" w:line="240" w:lineRule="auto"/>
              <w:ind w:left="142"/>
              <w:jc w:val="left"/>
              <w:rPr>
                <w:rFonts w:eastAsia="Angsana New"/>
                <w:color w:val="auto"/>
                <w:sz w:val="24"/>
                <w:szCs w:val="24"/>
                <w:cs/>
                <w:lang w:eastAsia="th-TH"/>
              </w:rPr>
            </w:pPr>
            <w:r w:rsidRPr="007B75F5">
              <w:rPr>
                <w:rFonts w:eastAsia="Angsana New"/>
                <w:color w:val="auto"/>
                <w:sz w:val="24"/>
                <w:szCs w:val="24"/>
                <w:lang w:eastAsia="th-TH"/>
              </w:rPr>
              <w:t>Short-term borrowings from financial institution</w:t>
            </w:r>
          </w:p>
        </w:tc>
        <w:tc>
          <w:tcPr>
            <w:tcW w:w="260" w:type="pct"/>
            <w:vAlign w:val="bottom"/>
          </w:tcPr>
          <w:p w14:paraId="543B6679" w14:textId="77777777" w:rsidR="00A52675" w:rsidRPr="00142E51" w:rsidRDefault="00A52675" w:rsidP="001233E6">
            <w:pPr>
              <w:spacing w:before="0" w:line="240" w:lineRule="auto"/>
              <w:ind w:left="0"/>
              <w:jc w:val="center"/>
              <w:rPr>
                <w:rFonts w:eastAsia="Angsana New"/>
                <w:color w:val="auto"/>
                <w:sz w:val="24"/>
                <w:szCs w:val="24"/>
                <w:cs/>
                <w:lang w:eastAsia="th-TH"/>
              </w:rPr>
            </w:pPr>
            <w:r w:rsidRPr="00142E51">
              <w:rPr>
                <w:rFonts w:eastAsia="Angsana New" w:hint="cs"/>
                <w:color w:val="auto"/>
                <w:sz w:val="24"/>
                <w:szCs w:val="24"/>
                <w:cs/>
                <w:lang w:eastAsia="th-TH"/>
              </w:rPr>
              <w:t>20</w:t>
            </w:r>
          </w:p>
        </w:tc>
        <w:tc>
          <w:tcPr>
            <w:tcW w:w="617" w:type="pct"/>
            <w:vAlign w:val="bottom"/>
          </w:tcPr>
          <w:p w14:paraId="05D70C1F" w14:textId="77777777" w:rsidR="00A52675" w:rsidRPr="00151953"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5,957,981.55</w:t>
            </w:r>
          </w:p>
        </w:tc>
        <w:tc>
          <w:tcPr>
            <w:tcW w:w="646" w:type="pct"/>
            <w:vAlign w:val="bottom"/>
          </w:tcPr>
          <w:p w14:paraId="25F8C4C6" w14:textId="77777777" w:rsidR="00A52675" w:rsidRPr="00151953"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14,118,499.67</w:t>
            </w:r>
          </w:p>
        </w:tc>
        <w:tc>
          <w:tcPr>
            <w:tcW w:w="697" w:type="pct"/>
            <w:vAlign w:val="bottom"/>
          </w:tcPr>
          <w:p w14:paraId="53A1ACA8" w14:textId="77777777" w:rsidR="00A52675" w:rsidRPr="00151953"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26" w:type="pct"/>
            <w:vAlign w:val="bottom"/>
          </w:tcPr>
          <w:p w14:paraId="7C6982DE" w14:textId="77777777" w:rsidR="00A52675" w:rsidRPr="00151953"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20,076,481.22</w:t>
            </w:r>
          </w:p>
        </w:tc>
        <w:tc>
          <w:tcPr>
            <w:tcW w:w="767" w:type="pct"/>
            <w:vAlign w:val="bottom"/>
          </w:tcPr>
          <w:p w14:paraId="76CE76AE" w14:textId="0FC919D9" w:rsidR="00A52675" w:rsidRPr="00151953" w:rsidRDefault="00A52675" w:rsidP="00876997">
            <w:pPr>
              <w:spacing w:before="0" w:line="240" w:lineRule="auto"/>
              <w:ind w:left="0"/>
              <w:jc w:val="right"/>
              <w:rPr>
                <w:rFonts w:eastAsia="Angsana New"/>
                <w:color w:val="auto"/>
                <w:sz w:val="24"/>
                <w:szCs w:val="24"/>
                <w:lang w:eastAsia="th-TH"/>
              </w:rPr>
            </w:pPr>
            <w:r w:rsidRPr="00FD6D10">
              <w:rPr>
                <w:rFonts w:eastAsia="Angsana New"/>
                <w:color w:val="auto"/>
                <w:sz w:val="24"/>
                <w:szCs w:val="24"/>
                <w:lang w:eastAsia="th-TH"/>
              </w:rPr>
              <w:t>1.25</w:t>
            </w:r>
            <w:r>
              <w:rPr>
                <w:rFonts w:eastAsia="Angsana New"/>
                <w:color w:val="auto"/>
                <w:sz w:val="24"/>
                <w:szCs w:val="24"/>
                <w:lang w:eastAsia="th-TH"/>
              </w:rPr>
              <w:t>%</w:t>
            </w:r>
            <w:r w:rsidRPr="00FD6D10">
              <w:rPr>
                <w:rFonts w:eastAsia="Angsana New"/>
                <w:color w:val="auto"/>
                <w:sz w:val="24"/>
                <w:szCs w:val="24"/>
                <w:lang w:eastAsia="th-TH"/>
              </w:rPr>
              <w:t>–1.50%, MLR</w:t>
            </w:r>
          </w:p>
        </w:tc>
      </w:tr>
      <w:tr w:rsidR="00A52675" w:rsidRPr="00151953" w14:paraId="24551DE6" w14:textId="77777777" w:rsidTr="00876997">
        <w:tc>
          <w:tcPr>
            <w:tcW w:w="1387" w:type="pct"/>
            <w:hideMark/>
          </w:tcPr>
          <w:p w14:paraId="044DC1C7" w14:textId="6F5192F0" w:rsidR="00A52675" w:rsidRPr="00151953" w:rsidRDefault="00A52675" w:rsidP="00FF5EB3">
            <w:pPr>
              <w:spacing w:before="0" w:line="240" w:lineRule="auto"/>
              <w:ind w:left="0" w:firstLine="142"/>
              <w:jc w:val="left"/>
              <w:rPr>
                <w:rFonts w:eastAsia="Angsana New"/>
                <w:color w:val="auto"/>
                <w:sz w:val="24"/>
                <w:szCs w:val="24"/>
                <w:cs/>
                <w:lang w:val="th-TH" w:eastAsia="th-TH"/>
              </w:rPr>
            </w:pPr>
            <w:r w:rsidRPr="007B75F5">
              <w:rPr>
                <w:rFonts w:eastAsia="Angsana New"/>
                <w:color w:val="auto"/>
                <w:sz w:val="24"/>
                <w:szCs w:val="24"/>
                <w:lang w:eastAsia="th-TH"/>
              </w:rPr>
              <w:t>Trade and other current payables</w:t>
            </w:r>
          </w:p>
        </w:tc>
        <w:tc>
          <w:tcPr>
            <w:tcW w:w="260" w:type="pct"/>
            <w:hideMark/>
          </w:tcPr>
          <w:p w14:paraId="360F9369"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hint="cs"/>
                <w:color w:val="auto"/>
                <w:sz w:val="24"/>
                <w:szCs w:val="24"/>
                <w:cs/>
                <w:lang w:eastAsia="th-TH"/>
              </w:rPr>
              <w:t>21</w:t>
            </w:r>
          </w:p>
        </w:tc>
        <w:tc>
          <w:tcPr>
            <w:tcW w:w="617" w:type="pct"/>
            <w:vAlign w:val="center"/>
          </w:tcPr>
          <w:p w14:paraId="0E96EBC1" w14:textId="77777777" w:rsidR="00A52675" w:rsidRPr="00151953" w:rsidRDefault="00A52675" w:rsidP="00876997">
            <w:pPr>
              <w:spacing w:before="0" w:line="240" w:lineRule="auto"/>
              <w:ind w:left="0"/>
              <w:jc w:val="right"/>
              <w:rPr>
                <w:rFonts w:eastAsia="Angsana New"/>
                <w:color w:val="auto"/>
                <w:sz w:val="24"/>
                <w:szCs w:val="24"/>
                <w:cs/>
                <w:lang w:eastAsia="th-TH"/>
              </w:rPr>
            </w:pPr>
            <w:r>
              <w:rPr>
                <w:rFonts w:eastAsia="Angsana New"/>
                <w:color w:val="auto"/>
                <w:sz w:val="24"/>
                <w:szCs w:val="24"/>
                <w:lang w:eastAsia="th-TH"/>
              </w:rPr>
              <w:t>-</w:t>
            </w:r>
          </w:p>
        </w:tc>
        <w:tc>
          <w:tcPr>
            <w:tcW w:w="646" w:type="pct"/>
            <w:vAlign w:val="center"/>
          </w:tcPr>
          <w:p w14:paraId="4EDEFEF7" w14:textId="77777777" w:rsidR="00A52675" w:rsidRPr="00151953"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97" w:type="pct"/>
            <w:vAlign w:val="center"/>
          </w:tcPr>
          <w:p w14:paraId="5BE817E1" w14:textId="77777777" w:rsidR="00A52675" w:rsidRPr="00151953" w:rsidRDefault="00A52675" w:rsidP="00876997">
            <w:pPr>
              <w:spacing w:before="0" w:line="240" w:lineRule="auto"/>
              <w:ind w:left="0"/>
              <w:jc w:val="right"/>
              <w:rPr>
                <w:rFonts w:eastAsia="Angsana New"/>
                <w:color w:val="auto"/>
                <w:sz w:val="24"/>
                <w:szCs w:val="24"/>
                <w:lang w:eastAsia="th-TH"/>
              </w:rPr>
            </w:pPr>
            <w:r>
              <w:rPr>
                <w:rFonts w:eastAsia="Angsana New" w:hint="cs"/>
                <w:color w:val="auto"/>
                <w:sz w:val="24"/>
                <w:szCs w:val="24"/>
                <w:cs/>
                <w:lang w:eastAsia="th-TH"/>
              </w:rPr>
              <w:t>203</w:t>
            </w:r>
            <w:r>
              <w:rPr>
                <w:rFonts w:eastAsia="Angsana New"/>
                <w:color w:val="auto"/>
                <w:sz w:val="24"/>
                <w:szCs w:val="24"/>
                <w:lang w:eastAsia="th-TH"/>
              </w:rPr>
              <w:t>,632,102.72</w:t>
            </w:r>
          </w:p>
        </w:tc>
        <w:tc>
          <w:tcPr>
            <w:tcW w:w="626" w:type="pct"/>
            <w:vAlign w:val="center"/>
          </w:tcPr>
          <w:p w14:paraId="71E8FDE2" w14:textId="77777777" w:rsidR="00A52675" w:rsidRPr="00151953" w:rsidRDefault="00A52675" w:rsidP="00876997">
            <w:pPr>
              <w:spacing w:before="0" w:line="240" w:lineRule="auto"/>
              <w:ind w:left="0"/>
              <w:jc w:val="right"/>
              <w:rPr>
                <w:rFonts w:eastAsia="Angsana New"/>
                <w:color w:val="auto"/>
                <w:sz w:val="24"/>
                <w:szCs w:val="24"/>
                <w:lang w:eastAsia="th-TH"/>
              </w:rPr>
            </w:pPr>
            <w:r>
              <w:rPr>
                <w:rFonts w:eastAsia="Angsana New" w:hint="cs"/>
                <w:color w:val="auto"/>
                <w:sz w:val="24"/>
                <w:szCs w:val="24"/>
                <w:cs/>
                <w:lang w:eastAsia="th-TH"/>
              </w:rPr>
              <w:t>203</w:t>
            </w:r>
            <w:r>
              <w:rPr>
                <w:rFonts w:eastAsia="Angsana New"/>
                <w:color w:val="auto"/>
                <w:sz w:val="24"/>
                <w:szCs w:val="24"/>
                <w:lang w:eastAsia="th-TH"/>
              </w:rPr>
              <w:t>,632,102.72</w:t>
            </w:r>
          </w:p>
        </w:tc>
        <w:tc>
          <w:tcPr>
            <w:tcW w:w="767" w:type="pct"/>
          </w:tcPr>
          <w:p w14:paraId="1260BD91" w14:textId="3415C289" w:rsidR="00A52675" w:rsidRPr="00151953" w:rsidRDefault="00A52675" w:rsidP="00876997">
            <w:pPr>
              <w:spacing w:before="0" w:line="240" w:lineRule="auto"/>
              <w:ind w:left="0"/>
              <w:jc w:val="right"/>
              <w:rPr>
                <w:rFonts w:eastAsia="Angsana New"/>
                <w:color w:val="auto"/>
                <w:sz w:val="24"/>
                <w:szCs w:val="24"/>
                <w:lang w:eastAsia="th-TH"/>
              </w:rPr>
            </w:pPr>
            <w:r w:rsidRPr="00151953">
              <w:rPr>
                <w:rFonts w:eastAsia="Angsana New"/>
                <w:color w:val="auto"/>
                <w:sz w:val="24"/>
                <w:szCs w:val="24"/>
                <w:lang w:eastAsia="th-TH"/>
              </w:rPr>
              <w:t>-</w:t>
            </w:r>
          </w:p>
        </w:tc>
      </w:tr>
      <w:tr w:rsidR="00A52675" w:rsidRPr="00151953" w14:paraId="14E30AD2" w14:textId="77777777" w:rsidTr="00876997">
        <w:tc>
          <w:tcPr>
            <w:tcW w:w="1387" w:type="pct"/>
          </w:tcPr>
          <w:p w14:paraId="7068B933" w14:textId="4D3D2ACA" w:rsidR="00A52675" w:rsidRPr="00151953" w:rsidRDefault="00A52675" w:rsidP="00FF5EB3">
            <w:pPr>
              <w:spacing w:before="0" w:line="240" w:lineRule="auto"/>
              <w:ind w:left="0" w:firstLine="142"/>
              <w:jc w:val="left"/>
              <w:rPr>
                <w:rFonts w:eastAsia="Angsana New"/>
                <w:color w:val="auto"/>
                <w:sz w:val="24"/>
                <w:szCs w:val="24"/>
                <w:cs/>
                <w:lang w:eastAsia="th-TH"/>
              </w:rPr>
            </w:pPr>
            <w:r>
              <w:rPr>
                <w:rFonts w:eastAsia="Angsana New"/>
                <w:color w:val="auto"/>
                <w:sz w:val="24"/>
                <w:szCs w:val="24"/>
                <w:lang w:eastAsia="th-TH"/>
              </w:rPr>
              <w:t>F</w:t>
            </w:r>
            <w:r w:rsidRPr="007B75F5">
              <w:rPr>
                <w:rFonts w:eastAsia="Angsana New"/>
                <w:color w:val="auto"/>
                <w:sz w:val="24"/>
                <w:szCs w:val="24"/>
                <w:lang w:eastAsia="th-TH"/>
              </w:rPr>
              <w:t>inancial lease liabilities</w:t>
            </w:r>
          </w:p>
        </w:tc>
        <w:tc>
          <w:tcPr>
            <w:tcW w:w="260" w:type="pct"/>
          </w:tcPr>
          <w:p w14:paraId="7C95BFA7"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color w:val="auto"/>
                <w:sz w:val="24"/>
                <w:szCs w:val="24"/>
                <w:cs/>
                <w:lang w:eastAsia="th-TH"/>
              </w:rPr>
              <w:t>2</w:t>
            </w:r>
            <w:r w:rsidRPr="00142E51">
              <w:rPr>
                <w:rFonts w:eastAsia="Angsana New"/>
                <w:color w:val="auto"/>
                <w:sz w:val="24"/>
                <w:szCs w:val="24"/>
                <w:lang w:eastAsia="th-TH"/>
              </w:rPr>
              <w:t>2</w:t>
            </w:r>
          </w:p>
        </w:tc>
        <w:tc>
          <w:tcPr>
            <w:tcW w:w="617" w:type="pct"/>
            <w:vAlign w:val="center"/>
          </w:tcPr>
          <w:p w14:paraId="17E659B0" w14:textId="77777777" w:rsidR="00A52675" w:rsidRPr="00151953" w:rsidRDefault="00A52675" w:rsidP="0087699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46" w:type="pct"/>
            <w:vAlign w:val="center"/>
          </w:tcPr>
          <w:p w14:paraId="7B0B7DB1" w14:textId="77777777" w:rsidR="00A52675" w:rsidRPr="00151953" w:rsidRDefault="00A52675" w:rsidP="00876997">
            <w:pPr>
              <w:spacing w:before="0" w:line="240" w:lineRule="auto"/>
              <w:ind w:left="0"/>
              <w:jc w:val="right"/>
              <w:rPr>
                <w:rFonts w:eastAsia="Angsana New"/>
                <w:color w:val="auto"/>
                <w:sz w:val="24"/>
                <w:szCs w:val="24"/>
                <w:lang w:eastAsia="th-TH"/>
              </w:rPr>
            </w:pPr>
            <w:r>
              <w:rPr>
                <w:rFonts w:eastAsia="Angsana New" w:hint="cs"/>
                <w:color w:val="auto"/>
                <w:sz w:val="24"/>
                <w:szCs w:val="24"/>
                <w:cs/>
                <w:lang w:eastAsia="th-TH"/>
              </w:rPr>
              <w:t>12</w:t>
            </w:r>
            <w:r>
              <w:rPr>
                <w:rFonts w:eastAsia="Angsana New"/>
                <w:color w:val="auto"/>
                <w:sz w:val="24"/>
                <w:szCs w:val="24"/>
                <w:lang w:eastAsia="th-TH"/>
              </w:rPr>
              <w:t>,005,046.92</w:t>
            </w:r>
          </w:p>
        </w:tc>
        <w:tc>
          <w:tcPr>
            <w:tcW w:w="697" w:type="pct"/>
            <w:vAlign w:val="center"/>
          </w:tcPr>
          <w:p w14:paraId="02E1D775" w14:textId="77777777" w:rsidR="00A52675" w:rsidRPr="00BB1E8C" w:rsidRDefault="00A52675" w:rsidP="00876997">
            <w:pPr>
              <w:spacing w:before="0" w:line="240" w:lineRule="auto"/>
              <w:ind w:left="0"/>
              <w:jc w:val="right"/>
              <w:rPr>
                <w:rFonts w:eastAsia="Angsana New"/>
                <w:color w:val="auto"/>
                <w:sz w:val="24"/>
                <w:szCs w:val="24"/>
                <w:cs/>
                <w:lang w:eastAsia="th-TH"/>
              </w:rPr>
            </w:pPr>
            <w:r w:rsidRPr="00BB1E8C">
              <w:rPr>
                <w:rFonts w:eastAsia="Angsana New"/>
                <w:color w:val="auto"/>
                <w:sz w:val="24"/>
                <w:szCs w:val="24"/>
                <w:lang w:eastAsia="th-TH"/>
              </w:rPr>
              <w:t>-</w:t>
            </w:r>
          </w:p>
        </w:tc>
        <w:tc>
          <w:tcPr>
            <w:tcW w:w="626" w:type="pct"/>
            <w:vAlign w:val="center"/>
          </w:tcPr>
          <w:p w14:paraId="2D134333" w14:textId="77777777" w:rsidR="00A52675" w:rsidRPr="00BB1E8C" w:rsidRDefault="00A52675" w:rsidP="00876997">
            <w:pPr>
              <w:spacing w:before="0" w:line="240" w:lineRule="auto"/>
              <w:ind w:left="0"/>
              <w:jc w:val="right"/>
              <w:rPr>
                <w:rFonts w:eastAsia="Angsana New"/>
                <w:color w:val="auto"/>
                <w:sz w:val="24"/>
                <w:szCs w:val="24"/>
                <w:lang w:eastAsia="th-TH"/>
              </w:rPr>
            </w:pPr>
            <w:r w:rsidRPr="00BB1E8C">
              <w:rPr>
                <w:rFonts w:eastAsia="Angsana New" w:hint="cs"/>
                <w:color w:val="auto"/>
                <w:sz w:val="24"/>
                <w:szCs w:val="24"/>
                <w:cs/>
                <w:lang w:eastAsia="th-TH"/>
              </w:rPr>
              <w:t>12</w:t>
            </w:r>
            <w:r w:rsidRPr="00BB1E8C">
              <w:rPr>
                <w:rFonts w:eastAsia="Angsana New"/>
                <w:color w:val="auto"/>
                <w:sz w:val="24"/>
                <w:szCs w:val="24"/>
                <w:lang w:eastAsia="th-TH"/>
              </w:rPr>
              <w:t>,005,046.92</w:t>
            </w:r>
          </w:p>
        </w:tc>
        <w:tc>
          <w:tcPr>
            <w:tcW w:w="767" w:type="pct"/>
          </w:tcPr>
          <w:p w14:paraId="5705CF00" w14:textId="1DB7A452" w:rsidR="00A52675" w:rsidRPr="00BB1E8C" w:rsidRDefault="00A52675" w:rsidP="00876997">
            <w:pPr>
              <w:spacing w:before="0" w:line="240" w:lineRule="auto"/>
              <w:ind w:left="0"/>
              <w:jc w:val="right"/>
              <w:rPr>
                <w:rFonts w:eastAsia="Angsana New"/>
                <w:color w:val="auto"/>
                <w:sz w:val="24"/>
                <w:szCs w:val="24"/>
                <w:cs/>
                <w:lang w:eastAsia="th-TH"/>
              </w:rPr>
            </w:pPr>
            <w:r w:rsidRPr="00BB1E8C">
              <w:rPr>
                <w:rFonts w:eastAsia="Angsana New"/>
                <w:color w:val="auto"/>
                <w:sz w:val="24"/>
                <w:szCs w:val="24"/>
                <w:lang w:eastAsia="th-TH"/>
              </w:rPr>
              <w:t>1.59</w:t>
            </w:r>
            <w:r>
              <w:rPr>
                <w:rFonts w:eastAsia="Angsana New"/>
                <w:color w:val="auto"/>
                <w:sz w:val="24"/>
                <w:szCs w:val="24"/>
                <w:lang w:eastAsia="th-TH"/>
              </w:rPr>
              <w:t>%</w:t>
            </w:r>
            <w:r w:rsidRPr="00BB1E8C">
              <w:rPr>
                <w:rFonts w:eastAsia="Angsana New"/>
                <w:color w:val="auto"/>
                <w:sz w:val="24"/>
                <w:szCs w:val="24"/>
                <w:lang w:eastAsia="th-TH"/>
              </w:rPr>
              <w:t xml:space="preserve"> – 3.40%</w:t>
            </w:r>
          </w:p>
        </w:tc>
      </w:tr>
      <w:tr w:rsidR="00A52675" w:rsidRPr="00151953" w14:paraId="70CCFE52" w14:textId="77777777" w:rsidTr="00876997">
        <w:trPr>
          <w:tblHeader/>
        </w:trPr>
        <w:tc>
          <w:tcPr>
            <w:tcW w:w="1387" w:type="pct"/>
          </w:tcPr>
          <w:p w14:paraId="6522C944" w14:textId="77777777" w:rsidR="00A52675" w:rsidRPr="00151953" w:rsidRDefault="00A52675" w:rsidP="004B039C">
            <w:pPr>
              <w:spacing w:before="0" w:line="240" w:lineRule="auto"/>
              <w:ind w:left="0"/>
              <w:jc w:val="left"/>
              <w:rPr>
                <w:rFonts w:eastAsia="Angsana New"/>
                <w:color w:val="auto"/>
                <w:sz w:val="24"/>
                <w:szCs w:val="24"/>
                <w:lang w:eastAsia="th-TH"/>
              </w:rPr>
            </w:pPr>
          </w:p>
        </w:tc>
        <w:tc>
          <w:tcPr>
            <w:tcW w:w="3613" w:type="pct"/>
            <w:gridSpan w:val="6"/>
            <w:hideMark/>
          </w:tcPr>
          <w:p w14:paraId="029031A3" w14:textId="5DED45B8" w:rsidR="00A52675" w:rsidRPr="00142E51" w:rsidRDefault="00A52675" w:rsidP="004B039C">
            <w:pPr>
              <w:spacing w:before="0" w:line="240" w:lineRule="auto"/>
              <w:ind w:left="0"/>
              <w:jc w:val="right"/>
              <w:rPr>
                <w:rFonts w:eastAsia="Angsana New"/>
                <w:color w:val="auto"/>
                <w:sz w:val="24"/>
                <w:szCs w:val="24"/>
                <w:lang w:eastAsia="th-TH"/>
              </w:rPr>
            </w:pPr>
            <w:r w:rsidRPr="007B75F5">
              <w:rPr>
                <w:sz w:val="24"/>
                <w:szCs w:val="24"/>
              </w:rPr>
              <w:t>(Unit : Baht)</w:t>
            </w:r>
          </w:p>
        </w:tc>
      </w:tr>
      <w:tr w:rsidR="00A52675" w:rsidRPr="00151953" w14:paraId="38660D3E" w14:textId="77777777" w:rsidTr="00876997">
        <w:trPr>
          <w:tblHeader/>
        </w:trPr>
        <w:tc>
          <w:tcPr>
            <w:tcW w:w="1387" w:type="pct"/>
          </w:tcPr>
          <w:p w14:paraId="03459445" w14:textId="77777777" w:rsidR="00A52675" w:rsidRPr="00151953" w:rsidRDefault="00A52675" w:rsidP="004B039C">
            <w:pPr>
              <w:spacing w:before="0" w:line="240" w:lineRule="auto"/>
              <w:ind w:left="0"/>
              <w:jc w:val="left"/>
              <w:rPr>
                <w:rFonts w:eastAsia="Angsana New"/>
                <w:color w:val="auto"/>
                <w:sz w:val="24"/>
                <w:szCs w:val="24"/>
                <w:lang w:eastAsia="th-TH"/>
              </w:rPr>
            </w:pPr>
          </w:p>
        </w:tc>
        <w:tc>
          <w:tcPr>
            <w:tcW w:w="3613" w:type="pct"/>
            <w:gridSpan w:val="6"/>
            <w:tcBorders>
              <w:bottom w:val="single" w:sz="4" w:space="0" w:color="auto"/>
            </w:tcBorders>
            <w:hideMark/>
          </w:tcPr>
          <w:p w14:paraId="1F55C4A7" w14:textId="616ABE3B" w:rsidR="00A52675" w:rsidRPr="00151953" w:rsidRDefault="00A52675" w:rsidP="004B039C">
            <w:pP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 xml:space="preserve">Separate financial statements as at </w:t>
            </w:r>
            <w:r w:rsidRPr="007B75F5">
              <w:rPr>
                <w:rFonts w:eastAsia="Angsana New"/>
                <w:color w:val="auto"/>
                <w:sz w:val="24"/>
                <w:szCs w:val="24"/>
                <w:cs/>
                <w:lang w:eastAsia="th-TH"/>
              </w:rPr>
              <w:t xml:space="preserve">31 </w:t>
            </w:r>
            <w:r w:rsidRPr="007B75F5">
              <w:rPr>
                <w:rFonts w:eastAsia="Angsana New"/>
                <w:color w:val="auto"/>
                <w:sz w:val="24"/>
                <w:szCs w:val="24"/>
                <w:lang w:eastAsia="th-TH"/>
              </w:rPr>
              <w:t xml:space="preserve">December </w:t>
            </w:r>
            <w:r w:rsidRPr="007B75F5">
              <w:rPr>
                <w:rFonts w:eastAsia="Angsana New"/>
                <w:color w:val="auto"/>
                <w:sz w:val="24"/>
                <w:szCs w:val="24"/>
                <w:cs/>
                <w:lang w:eastAsia="th-TH"/>
              </w:rPr>
              <w:t>20</w:t>
            </w:r>
            <w:r>
              <w:rPr>
                <w:rFonts w:eastAsia="Angsana New" w:hint="cs"/>
                <w:color w:val="auto"/>
                <w:sz w:val="24"/>
                <w:szCs w:val="24"/>
                <w:cs/>
                <w:lang w:eastAsia="th-TH"/>
              </w:rPr>
              <w:t>19</w:t>
            </w:r>
          </w:p>
        </w:tc>
      </w:tr>
      <w:tr w:rsidR="00A52675" w:rsidRPr="00151953" w14:paraId="448484AA" w14:textId="77777777" w:rsidTr="00876997">
        <w:trPr>
          <w:tblHeader/>
        </w:trPr>
        <w:tc>
          <w:tcPr>
            <w:tcW w:w="1387" w:type="pct"/>
          </w:tcPr>
          <w:p w14:paraId="3E16D472" w14:textId="77777777" w:rsidR="00A52675" w:rsidRPr="00151953" w:rsidRDefault="00A52675" w:rsidP="00E124E8">
            <w:pPr>
              <w:spacing w:before="0" w:line="240" w:lineRule="auto"/>
              <w:ind w:left="0"/>
              <w:jc w:val="left"/>
              <w:rPr>
                <w:rFonts w:eastAsia="Angsana New"/>
                <w:color w:val="auto"/>
                <w:sz w:val="24"/>
                <w:szCs w:val="24"/>
                <w:cs/>
                <w:lang w:eastAsia="th-TH"/>
              </w:rPr>
            </w:pPr>
          </w:p>
        </w:tc>
        <w:tc>
          <w:tcPr>
            <w:tcW w:w="260" w:type="pct"/>
            <w:tcBorders>
              <w:top w:val="single" w:sz="4" w:space="0" w:color="auto"/>
            </w:tcBorders>
            <w:vAlign w:val="bottom"/>
          </w:tcPr>
          <w:p w14:paraId="0CE0F9DA" w14:textId="58F2C84A" w:rsidR="00A52675" w:rsidRPr="00151953" w:rsidRDefault="00A52675" w:rsidP="00E124E8">
            <w:pPr>
              <w:spacing w:before="0" w:line="240" w:lineRule="auto"/>
              <w:ind w:left="0"/>
              <w:jc w:val="center"/>
              <w:rPr>
                <w:rFonts w:eastAsia="Angsana New"/>
                <w:color w:val="auto"/>
                <w:sz w:val="24"/>
                <w:szCs w:val="24"/>
                <w:cs/>
                <w:lang w:eastAsia="th-TH"/>
              </w:rPr>
            </w:pPr>
          </w:p>
        </w:tc>
        <w:tc>
          <w:tcPr>
            <w:tcW w:w="617" w:type="pct"/>
            <w:tcBorders>
              <w:top w:val="single" w:sz="4" w:space="0" w:color="auto"/>
            </w:tcBorders>
            <w:vAlign w:val="bottom"/>
            <w:hideMark/>
          </w:tcPr>
          <w:p w14:paraId="2DDDCAE8" w14:textId="797156C8" w:rsidR="00A52675" w:rsidRPr="00151953" w:rsidRDefault="00A52675" w:rsidP="00E124E8">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Floating</w:t>
            </w:r>
          </w:p>
        </w:tc>
        <w:tc>
          <w:tcPr>
            <w:tcW w:w="646" w:type="pct"/>
            <w:tcBorders>
              <w:top w:val="single" w:sz="4" w:space="0" w:color="auto"/>
            </w:tcBorders>
            <w:hideMark/>
          </w:tcPr>
          <w:p w14:paraId="098A9977" w14:textId="77777777" w:rsidR="00A52675" w:rsidRPr="007B75F5" w:rsidRDefault="00A52675" w:rsidP="00E124E8">
            <w:pPr>
              <w:spacing w:before="0" w:line="240" w:lineRule="auto"/>
              <w:ind w:left="0"/>
              <w:jc w:val="center"/>
              <w:rPr>
                <w:rFonts w:eastAsia="Angsana New"/>
                <w:color w:val="auto"/>
                <w:sz w:val="24"/>
                <w:szCs w:val="24"/>
                <w:cs/>
                <w:lang w:eastAsia="th-TH"/>
              </w:rPr>
            </w:pPr>
          </w:p>
          <w:p w14:paraId="016B55B8" w14:textId="252E2055" w:rsidR="00A52675" w:rsidRPr="00151953" w:rsidRDefault="00A52675" w:rsidP="00E124E8">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Fixed</w:t>
            </w:r>
          </w:p>
        </w:tc>
        <w:tc>
          <w:tcPr>
            <w:tcW w:w="697" w:type="pct"/>
            <w:tcBorders>
              <w:top w:val="single" w:sz="4" w:space="0" w:color="auto"/>
            </w:tcBorders>
            <w:hideMark/>
          </w:tcPr>
          <w:p w14:paraId="59A3FB29" w14:textId="77777777" w:rsidR="00A52675" w:rsidRPr="007B75F5" w:rsidRDefault="00A52675" w:rsidP="00E124E8">
            <w:pPr>
              <w:spacing w:before="0" w:line="240" w:lineRule="auto"/>
              <w:ind w:left="0"/>
              <w:jc w:val="center"/>
              <w:rPr>
                <w:rFonts w:eastAsia="Angsana New"/>
                <w:color w:val="auto"/>
                <w:sz w:val="24"/>
                <w:szCs w:val="24"/>
                <w:cs/>
                <w:lang w:eastAsia="th-TH"/>
              </w:rPr>
            </w:pPr>
          </w:p>
          <w:p w14:paraId="3695E3F3" w14:textId="02E72F3C" w:rsidR="00A52675" w:rsidRPr="00151953" w:rsidRDefault="00A52675" w:rsidP="00E124E8">
            <w:pPr>
              <w:spacing w:before="0" w:line="240" w:lineRule="auto"/>
              <w:ind w:left="0"/>
              <w:jc w:val="center"/>
              <w:rPr>
                <w:rFonts w:eastAsia="Angsana New"/>
                <w:color w:val="auto"/>
                <w:sz w:val="24"/>
                <w:szCs w:val="24"/>
                <w:cs/>
                <w:lang w:eastAsia="th-TH"/>
              </w:rPr>
            </w:pPr>
            <w:r w:rsidRPr="007B75F5">
              <w:rPr>
                <w:rFonts w:eastAsia="Angsana New"/>
                <w:color w:val="auto"/>
                <w:sz w:val="24"/>
                <w:szCs w:val="24"/>
                <w:lang w:eastAsia="th-TH"/>
              </w:rPr>
              <w:t>Zero</w:t>
            </w:r>
          </w:p>
        </w:tc>
        <w:tc>
          <w:tcPr>
            <w:tcW w:w="626" w:type="pct"/>
            <w:tcBorders>
              <w:top w:val="single" w:sz="4" w:space="0" w:color="auto"/>
            </w:tcBorders>
          </w:tcPr>
          <w:p w14:paraId="2F56B2B0" w14:textId="77777777" w:rsidR="00A52675" w:rsidRPr="00151953" w:rsidRDefault="00A52675" w:rsidP="00E124E8">
            <w:pPr>
              <w:spacing w:before="0" w:line="240" w:lineRule="auto"/>
              <w:ind w:left="0"/>
              <w:jc w:val="center"/>
              <w:rPr>
                <w:rFonts w:eastAsia="Angsana New"/>
                <w:color w:val="auto"/>
                <w:sz w:val="24"/>
                <w:szCs w:val="24"/>
                <w:lang w:eastAsia="th-TH"/>
              </w:rPr>
            </w:pPr>
          </w:p>
        </w:tc>
        <w:tc>
          <w:tcPr>
            <w:tcW w:w="767" w:type="pct"/>
            <w:tcBorders>
              <w:top w:val="single" w:sz="4" w:space="0" w:color="auto"/>
            </w:tcBorders>
          </w:tcPr>
          <w:p w14:paraId="2C11DE29" w14:textId="77777777" w:rsidR="00A52675" w:rsidRPr="00151953" w:rsidRDefault="00A52675" w:rsidP="00E124E8">
            <w:pPr>
              <w:spacing w:before="0" w:line="240" w:lineRule="auto"/>
              <w:ind w:left="0"/>
              <w:jc w:val="center"/>
              <w:rPr>
                <w:rFonts w:eastAsia="Angsana New"/>
                <w:color w:val="auto"/>
                <w:sz w:val="24"/>
                <w:szCs w:val="24"/>
                <w:cs/>
                <w:lang w:eastAsia="th-TH"/>
              </w:rPr>
            </w:pPr>
          </w:p>
        </w:tc>
      </w:tr>
      <w:tr w:rsidR="00A52675" w:rsidRPr="00151953" w14:paraId="1B0DA0F9" w14:textId="77777777" w:rsidTr="00876997">
        <w:trPr>
          <w:tblHeader/>
        </w:trPr>
        <w:tc>
          <w:tcPr>
            <w:tcW w:w="1387" w:type="pct"/>
            <w:hideMark/>
          </w:tcPr>
          <w:p w14:paraId="2AE24952" w14:textId="77A9CF48" w:rsidR="00A52675" w:rsidRPr="00151953" w:rsidRDefault="00A52675" w:rsidP="00E124E8">
            <w:pPr>
              <w:spacing w:before="0" w:line="240" w:lineRule="auto"/>
              <w:ind w:left="0"/>
              <w:jc w:val="left"/>
              <w:rPr>
                <w:rFonts w:eastAsia="Angsana New"/>
                <w:color w:val="auto"/>
                <w:sz w:val="24"/>
                <w:szCs w:val="24"/>
                <w:cs/>
                <w:lang w:eastAsia="th-TH"/>
              </w:rPr>
            </w:pPr>
            <w:r w:rsidRPr="007B75F5">
              <w:rPr>
                <w:rFonts w:eastAsia="Angsana New"/>
                <w:color w:val="auto"/>
                <w:sz w:val="24"/>
                <w:szCs w:val="24"/>
                <w:lang w:eastAsia="th-TH"/>
              </w:rPr>
              <w:t>Items</w:t>
            </w:r>
          </w:p>
        </w:tc>
        <w:tc>
          <w:tcPr>
            <w:tcW w:w="260" w:type="pct"/>
            <w:hideMark/>
          </w:tcPr>
          <w:p w14:paraId="4623A748" w14:textId="3F05B4B8" w:rsidR="00A52675" w:rsidRPr="00151953" w:rsidRDefault="00A52675" w:rsidP="00A52675">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Note</w:t>
            </w:r>
          </w:p>
        </w:tc>
        <w:tc>
          <w:tcPr>
            <w:tcW w:w="617" w:type="pct"/>
            <w:hideMark/>
          </w:tcPr>
          <w:p w14:paraId="60D53C7C" w14:textId="44565B55" w:rsidR="00A52675" w:rsidRPr="00151953"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46" w:type="pct"/>
            <w:hideMark/>
          </w:tcPr>
          <w:p w14:paraId="6F7E5E40" w14:textId="0B2D929E" w:rsidR="00A52675" w:rsidRPr="00151953"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97" w:type="pct"/>
            <w:hideMark/>
          </w:tcPr>
          <w:p w14:paraId="5DF2AB18" w14:textId="381FBA92" w:rsidR="00A52675" w:rsidRPr="00151953"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c>
          <w:tcPr>
            <w:tcW w:w="626" w:type="pct"/>
            <w:hideMark/>
          </w:tcPr>
          <w:p w14:paraId="419A9CA6" w14:textId="634C9245" w:rsidR="00A52675" w:rsidRPr="00151953"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Total</w:t>
            </w:r>
          </w:p>
        </w:tc>
        <w:tc>
          <w:tcPr>
            <w:tcW w:w="767" w:type="pct"/>
            <w:hideMark/>
          </w:tcPr>
          <w:p w14:paraId="6378597B" w14:textId="5128E201" w:rsidR="00A52675" w:rsidRPr="00151953"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7B75F5">
              <w:rPr>
                <w:rFonts w:eastAsia="Angsana New"/>
                <w:color w:val="auto"/>
                <w:sz w:val="24"/>
                <w:szCs w:val="24"/>
                <w:lang w:eastAsia="th-TH"/>
              </w:rPr>
              <w:t>Interest rate</w:t>
            </w:r>
          </w:p>
        </w:tc>
      </w:tr>
      <w:tr w:rsidR="00A52675" w:rsidRPr="00151953" w14:paraId="1531734F" w14:textId="77777777" w:rsidTr="00876997">
        <w:tc>
          <w:tcPr>
            <w:tcW w:w="1387" w:type="pct"/>
          </w:tcPr>
          <w:p w14:paraId="74E52966" w14:textId="3DBC3150" w:rsidR="00A52675" w:rsidRPr="00151953" w:rsidRDefault="00A52675" w:rsidP="00E124E8">
            <w:pPr>
              <w:spacing w:before="0" w:line="240" w:lineRule="auto"/>
              <w:ind w:left="0"/>
              <w:jc w:val="left"/>
              <w:rPr>
                <w:rFonts w:eastAsia="Angsana New"/>
                <w:color w:val="auto"/>
                <w:sz w:val="24"/>
                <w:szCs w:val="24"/>
                <w:cs/>
                <w:lang w:eastAsia="th-TH"/>
              </w:rPr>
            </w:pPr>
            <w:r w:rsidRPr="007B75F5">
              <w:rPr>
                <w:rFonts w:eastAsia="Angsana New"/>
                <w:color w:val="auto"/>
                <w:sz w:val="24"/>
                <w:szCs w:val="24"/>
                <w:u w:val="single"/>
                <w:lang w:eastAsia="th-TH"/>
              </w:rPr>
              <w:t>Financial assets</w:t>
            </w:r>
          </w:p>
        </w:tc>
        <w:tc>
          <w:tcPr>
            <w:tcW w:w="260" w:type="pct"/>
          </w:tcPr>
          <w:p w14:paraId="1672300F" w14:textId="77777777" w:rsidR="00A52675" w:rsidRPr="00151953" w:rsidRDefault="00A52675" w:rsidP="00E124E8">
            <w:pPr>
              <w:spacing w:before="0" w:line="240" w:lineRule="auto"/>
              <w:ind w:left="0"/>
              <w:jc w:val="center"/>
              <w:rPr>
                <w:rFonts w:eastAsia="Angsana New"/>
                <w:color w:val="auto"/>
                <w:sz w:val="24"/>
                <w:szCs w:val="24"/>
                <w:lang w:eastAsia="th-TH"/>
              </w:rPr>
            </w:pPr>
          </w:p>
        </w:tc>
        <w:tc>
          <w:tcPr>
            <w:tcW w:w="617" w:type="pct"/>
          </w:tcPr>
          <w:p w14:paraId="35AA689F" w14:textId="77777777" w:rsidR="00A52675" w:rsidRPr="00151953" w:rsidRDefault="00A52675" w:rsidP="00E124E8">
            <w:pPr>
              <w:spacing w:before="0" w:line="240" w:lineRule="auto"/>
              <w:ind w:left="0"/>
              <w:jc w:val="left"/>
              <w:rPr>
                <w:rFonts w:eastAsia="Angsana New"/>
                <w:color w:val="auto"/>
                <w:sz w:val="24"/>
                <w:szCs w:val="24"/>
                <w:lang w:eastAsia="th-TH"/>
              </w:rPr>
            </w:pPr>
          </w:p>
        </w:tc>
        <w:tc>
          <w:tcPr>
            <w:tcW w:w="646" w:type="pct"/>
          </w:tcPr>
          <w:p w14:paraId="657C65F0" w14:textId="77777777" w:rsidR="00A52675" w:rsidRPr="00151953" w:rsidRDefault="00A52675" w:rsidP="00E124E8">
            <w:pPr>
              <w:spacing w:before="0" w:line="240" w:lineRule="auto"/>
              <w:ind w:left="0"/>
              <w:jc w:val="left"/>
              <w:rPr>
                <w:rFonts w:eastAsia="Angsana New"/>
                <w:color w:val="auto"/>
                <w:sz w:val="24"/>
                <w:szCs w:val="24"/>
                <w:lang w:eastAsia="th-TH"/>
              </w:rPr>
            </w:pPr>
          </w:p>
        </w:tc>
        <w:tc>
          <w:tcPr>
            <w:tcW w:w="697" w:type="pct"/>
          </w:tcPr>
          <w:p w14:paraId="705FA1A5" w14:textId="77777777" w:rsidR="00A52675" w:rsidRPr="00151953" w:rsidRDefault="00A52675" w:rsidP="00E124E8">
            <w:pPr>
              <w:spacing w:before="0" w:line="240" w:lineRule="auto"/>
              <w:ind w:left="0"/>
              <w:jc w:val="left"/>
              <w:rPr>
                <w:rFonts w:eastAsia="Angsana New"/>
                <w:color w:val="auto"/>
                <w:sz w:val="24"/>
                <w:szCs w:val="24"/>
                <w:lang w:eastAsia="th-TH"/>
              </w:rPr>
            </w:pPr>
          </w:p>
        </w:tc>
        <w:tc>
          <w:tcPr>
            <w:tcW w:w="626" w:type="pct"/>
          </w:tcPr>
          <w:p w14:paraId="1FC921A4" w14:textId="77777777" w:rsidR="00A52675" w:rsidRPr="00151953" w:rsidRDefault="00A52675" w:rsidP="00E124E8">
            <w:pPr>
              <w:spacing w:before="0" w:line="240" w:lineRule="auto"/>
              <w:ind w:left="0"/>
              <w:jc w:val="left"/>
              <w:rPr>
                <w:rFonts w:eastAsia="Angsana New"/>
                <w:color w:val="auto"/>
                <w:sz w:val="24"/>
                <w:szCs w:val="24"/>
                <w:lang w:eastAsia="th-TH"/>
              </w:rPr>
            </w:pPr>
          </w:p>
        </w:tc>
        <w:tc>
          <w:tcPr>
            <w:tcW w:w="767" w:type="pct"/>
          </w:tcPr>
          <w:p w14:paraId="021C5D3C" w14:textId="77777777" w:rsidR="00A52675" w:rsidRPr="00151953" w:rsidRDefault="00A52675" w:rsidP="00E124E8">
            <w:pPr>
              <w:spacing w:before="0" w:line="240" w:lineRule="auto"/>
              <w:ind w:left="0"/>
              <w:jc w:val="left"/>
              <w:rPr>
                <w:rFonts w:eastAsia="Angsana New"/>
                <w:color w:val="auto"/>
                <w:sz w:val="24"/>
                <w:szCs w:val="24"/>
                <w:lang w:eastAsia="th-TH"/>
              </w:rPr>
            </w:pPr>
          </w:p>
        </w:tc>
      </w:tr>
      <w:tr w:rsidR="00A52675" w:rsidRPr="00151953" w14:paraId="3DCCAED1" w14:textId="77777777" w:rsidTr="00876997">
        <w:tc>
          <w:tcPr>
            <w:tcW w:w="1387" w:type="pct"/>
          </w:tcPr>
          <w:p w14:paraId="25214D22" w14:textId="1CF6AEED" w:rsidR="00A52675" w:rsidRPr="00151953" w:rsidRDefault="00A52675" w:rsidP="00FF5EB3">
            <w:pPr>
              <w:spacing w:before="0" w:line="240" w:lineRule="auto"/>
              <w:ind w:left="0" w:firstLine="142"/>
              <w:jc w:val="left"/>
              <w:rPr>
                <w:rFonts w:eastAsia="Angsana New"/>
                <w:color w:val="auto"/>
                <w:sz w:val="24"/>
                <w:szCs w:val="24"/>
                <w:lang w:eastAsia="th-TH"/>
              </w:rPr>
            </w:pPr>
            <w:r w:rsidRPr="007B75F5">
              <w:rPr>
                <w:rFonts w:eastAsia="Angsana New"/>
                <w:color w:val="auto"/>
                <w:sz w:val="24"/>
                <w:szCs w:val="24"/>
                <w:lang w:eastAsia="th-TH"/>
              </w:rPr>
              <w:t>Cash and cash equivalents</w:t>
            </w:r>
          </w:p>
        </w:tc>
        <w:tc>
          <w:tcPr>
            <w:tcW w:w="260" w:type="pct"/>
            <w:shd w:val="clear" w:color="auto" w:fill="auto"/>
          </w:tcPr>
          <w:p w14:paraId="0998DB02" w14:textId="77777777" w:rsidR="00A52675" w:rsidRPr="00142E51" w:rsidRDefault="00A52675" w:rsidP="00FF5EB3">
            <w:pPr>
              <w:spacing w:before="0" w:line="240" w:lineRule="auto"/>
              <w:ind w:left="0"/>
              <w:jc w:val="center"/>
              <w:rPr>
                <w:rFonts w:eastAsia="Angsana New"/>
                <w:color w:val="auto"/>
                <w:sz w:val="24"/>
                <w:szCs w:val="24"/>
                <w:lang w:eastAsia="th-TH"/>
              </w:rPr>
            </w:pPr>
            <w:r w:rsidRPr="00142E51">
              <w:rPr>
                <w:rFonts w:eastAsia="Angsana New"/>
                <w:color w:val="auto"/>
                <w:sz w:val="24"/>
                <w:szCs w:val="24"/>
                <w:lang w:eastAsia="th-TH"/>
              </w:rPr>
              <w:t>7</w:t>
            </w:r>
          </w:p>
        </w:tc>
        <w:tc>
          <w:tcPr>
            <w:tcW w:w="617" w:type="pct"/>
            <w:shd w:val="clear" w:color="auto" w:fill="auto"/>
          </w:tcPr>
          <w:p w14:paraId="4816A468"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64,631,155.94</w:t>
            </w:r>
          </w:p>
        </w:tc>
        <w:tc>
          <w:tcPr>
            <w:tcW w:w="646" w:type="pct"/>
            <w:shd w:val="clear" w:color="auto" w:fill="auto"/>
          </w:tcPr>
          <w:p w14:paraId="27AE0AF7"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556,415.71</w:t>
            </w:r>
          </w:p>
        </w:tc>
        <w:tc>
          <w:tcPr>
            <w:tcW w:w="697" w:type="pct"/>
            <w:shd w:val="clear" w:color="auto" w:fill="auto"/>
          </w:tcPr>
          <w:p w14:paraId="5AE76FC2"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58,330,747.11</w:t>
            </w:r>
          </w:p>
        </w:tc>
        <w:tc>
          <w:tcPr>
            <w:tcW w:w="626" w:type="pct"/>
            <w:shd w:val="clear" w:color="auto" w:fill="auto"/>
          </w:tcPr>
          <w:p w14:paraId="7BB750FF"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123,518,318.76</w:t>
            </w:r>
          </w:p>
        </w:tc>
        <w:tc>
          <w:tcPr>
            <w:tcW w:w="767" w:type="pct"/>
          </w:tcPr>
          <w:p w14:paraId="42AB3994" w14:textId="38DA9B23" w:rsidR="00A52675" w:rsidRPr="00151953" w:rsidRDefault="00A52675" w:rsidP="00FF5EB3">
            <w:pPr>
              <w:spacing w:before="0" w:line="240" w:lineRule="auto"/>
              <w:ind w:left="0"/>
              <w:jc w:val="center"/>
              <w:rPr>
                <w:rFonts w:eastAsia="Angsana New"/>
                <w:color w:val="auto"/>
                <w:sz w:val="24"/>
                <w:szCs w:val="24"/>
                <w:lang w:eastAsia="th-TH"/>
              </w:rPr>
            </w:pPr>
            <w:r w:rsidRPr="00B15FA6">
              <w:rPr>
                <w:rFonts w:eastAsia="Angsana New"/>
                <w:color w:val="auto"/>
                <w:sz w:val="24"/>
                <w:szCs w:val="24"/>
                <w:lang w:eastAsia="th-TH"/>
              </w:rPr>
              <w:t>0.</w:t>
            </w:r>
            <w:r>
              <w:rPr>
                <w:rFonts w:eastAsia="Angsana New"/>
                <w:color w:val="auto"/>
                <w:sz w:val="24"/>
                <w:szCs w:val="24"/>
                <w:lang w:eastAsia="th-TH"/>
              </w:rPr>
              <w:t>00%</w:t>
            </w:r>
            <w:r w:rsidRPr="00B15FA6">
              <w:rPr>
                <w:rFonts w:eastAsia="Angsana New"/>
                <w:color w:val="auto"/>
                <w:sz w:val="24"/>
                <w:szCs w:val="24"/>
                <w:lang w:eastAsia="th-TH"/>
              </w:rPr>
              <w:t xml:space="preserve"> - 0.</w:t>
            </w:r>
            <w:r>
              <w:rPr>
                <w:rFonts w:eastAsia="Angsana New"/>
                <w:color w:val="auto"/>
                <w:sz w:val="24"/>
                <w:szCs w:val="24"/>
                <w:lang w:eastAsia="th-TH"/>
              </w:rPr>
              <w:t>50</w:t>
            </w:r>
            <w:r w:rsidRPr="00B15FA6">
              <w:rPr>
                <w:rFonts w:eastAsia="Angsana New"/>
                <w:color w:val="auto"/>
                <w:sz w:val="24"/>
                <w:szCs w:val="24"/>
                <w:lang w:eastAsia="th-TH"/>
              </w:rPr>
              <w:t xml:space="preserve"> %</w:t>
            </w:r>
          </w:p>
        </w:tc>
      </w:tr>
      <w:tr w:rsidR="00A52675" w:rsidRPr="00151953" w14:paraId="2E151962" w14:textId="77777777" w:rsidTr="00876997">
        <w:tc>
          <w:tcPr>
            <w:tcW w:w="1387" w:type="pct"/>
          </w:tcPr>
          <w:p w14:paraId="705B6FC6" w14:textId="53DE1C17" w:rsidR="00A52675" w:rsidRPr="00151953" w:rsidRDefault="00A52675" w:rsidP="00FF5EB3">
            <w:pPr>
              <w:spacing w:before="0" w:line="240" w:lineRule="auto"/>
              <w:ind w:left="0" w:firstLine="142"/>
              <w:jc w:val="left"/>
              <w:rPr>
                <w:rFonts w:eastAsia="Angsana New"/>
                <w:color w:val="auto"/>
                <w:sz w:val="24"/>
                <w:szCs w:val="24"/>
                <w:lang w:eastAsia="th-TH"/>
              </w:rPr>
            </w:pPr>
            <w:r w:rsidRPr="007B75F5">
              <w:rPr>
                <w:rFonts w:eastAsia="Angsana New"/>
                <w:color w:val="auto"/>
                <w:sz w:val="24"/>
                <w:szCs w:val="24"/>
                <w:lang w:eastAsia="th-TH"/>
              </w:rPr>
              <w:t>Other current financial assets</w:t>
            </w:r>
          </w:p>
        </w:tc>
        <w:tc>
          <w:tcPr>
            <w:tcW w:w="260" w:type="pct"/>
          </w:tcPr>
          <w:p w14:paraId="7EDBF5B0"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color w:val="auto"/>
                <w:sz w:val="24"/>
                <w:szCs w:val="24"/>
                <w:lang w:eastAsia="th-TH"/>
              </w:rPr>
              <w:t>8</w:t>
            </w:r>
          </w:p>
        </w:tc>
        <w:tc>
          <w:tcPr>
            <w:tcW w:w="617" w:type="pct"/>
          </w:tcPr>
          <w:p w14:paraId="576D5D64" w14:textId="77777777" w:rsidR="00A52675" w:rsidRPr="00151953" w:rsidRDefault="00A52675" w:rsidP="00FF5EB3">
            <w:pPr>
              <w:spacing w:before="0" w:line="240" w:lineRule="auto"/>
              <w:ind w:left="0"/>
              <w:jc w:val="right"/>
              <w:rPr>
                <w:rFonts w:eastAsia="Angsana New"/>
                <w:color w:val="auto"/>
                <w:sz w:val="24"/>
                <w:szCs w:val="24"/>
                <w:cs/>
                <w:lang w:eastAsia="th-TH"/>
              </w:rPr>
            </w:pPr>
            <w:r>
              <w:rPr>
                <w:rFonts w:eastAsia="Angsana New"/>
                <w:color w:val="auto"/>
                <w:sz w:val="24"/>
                <w:szCs w:val="24"/>
                <w:lang w:eastAsia="th-TH"/>
              </w:rPr>
              <w:t>-</w:t>
            </w:r>
          </w:p>
        </w:tc>
        <w:tc>
          <w:tcPr>
            <w:tcW w:w="646" w:type="pct"/>
          </w:tcPr>
          <w:p w14:paraId="19A4BA4B"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4,107,875.49</w:t>
            </w:r>
          </w:p>
        </w:tc>
        <w:tc>
          <w:tcPr>
            <w:tcW w:w="697" w:type="pct"/>
          </w:tcPr>
          <w:p w14:paraId="5F8B977A"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26" w:type="pct"/>
          </w:tcPr>
          <w:p w14:paraId="093F010F"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4,107,875.49</w:t>
            </w:r>
          </w:p>
        </w:tc>
        <w:tc>
          <w:tcPr>
            <w:tcW w:w="767" w:type="pct"/>
          </w:tcPr>
          <w:p w14:paraId="511858D7" w14:textId="4A8604B8" w:rsidR="00A52675" w:rsidRPr="00151953" w:rsidRDefault="00A52675" w:rsidP="00FF5EB3">
            <w:pPr>
              <w:spacing w:before="0" w:line="240" w:lineRule="auto"/>
              <w:ind w:left="0"/>
              <w:jc w:val="center"/>
              <w:rPr>
                <w:rFonts w:eastAsia="Angsana New"/>
                <w:color w:val="auto"/>
                <w:sz w:val="24"/>
                <w:szCs w:val="24"/>
                <w:lang w:eastAsia="th-TH"/>
              </w:rPr>
            </w:pPr>
            <w:r w:rsidRPr="00B15FA6">
              <w:rPr>
                <w:rFonts w:eastAsia="Angsana New"/>
                <w:color w:val="auto"/>
                <w:sz w:val="24"/>
                <w:szCs w:val="24"/>
                <w:lang w:eastAsia="th-TH"/>
              </w:rPr>
              <w:t>0.89%</w:t>
            </w:r>
          </w:p>
        </w:tc>
      </w:tr>
      <w:tr w:rsidR="00A52675" w:rsidRPr="00151953" w14:paraId="33210E08" w14:textId="77777777" w:rsidTr="00876997">
        <w:tc>
          <w:tcPr>
            <w:tcW w:w="1387" w:type="pct"/>
          </w:tcPr>
          <w:p w14:paraId="7A7B7FF1" w14:textId="11C579F2" w:rsidR="00A52675" w:rsidRPr="00151953" w:rsidRDefault="00A52675" w:rsidP="00FF5EB3">
            <w:pPr>
              <w:spacing w:before="0" w:line="240" w:lineRule="auto"/>
              <w:ind w:left="0" w:firstLine="142"/>
              <w:jc w:val="left"/>
              <w:rPr>
                <w:rFonts w:eastAsia="Angsana New"/>
                <w:color w:val="auto"/>
                <w:sz w:val="24"/>
                <w:szCs w:val="24"/>
                <w:lang w:eastAsia="th-TH"/>
              </w:rPr>
            </w:pPr>
            <w:r w:rsidRPr="007B75F5">
              <w:rPr>
                <w:rFonts w:eastAsia="Angsana New"/>
                <w:color w:val="auto"/>
                <w:sz w:val="24"/>
                <w:szCs w:val="24"/>
                <w:lang w:eastAsia="th-TH"/>
              </w:rPr>
              <w:t>Trade and other current receivables</w:t>
            </w:r>
          </w:p>
        </w:tc>
        <w:tc>
          <w:tcPr>
            <w:tcW w:w="260" w:type="pct"/>
          </w:tcPr>
          <w:p w14:paraId="6EE83B5B"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hint="cs"/>
                <w:color w:val="auto"/>
                <w:sz w:val="24"/>
                <w:szCs w:val="24"/>
                <w:cs/>
                <w:lang w:eastAsia="th-TH"/>
              </w:rPr>
              <w:t>9</w:t>
            </w:r>
          </w:p>
        </w:tc>
        <w:tc>
          <w:tcPr>
            <w:tcW w:w="617" w:type="pct"/>
          </w:tcPr>
          <w:p w14:paraId="5E3A072C"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46" w:type="pct"/>
          </w:tcPr>
          <w:p w14:paraId="7331F939"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97" w:type="pct"/>
          </w:tcPr>
          <w:p w14:paraId="5F330288"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169,226,914.34</w:t>
            </w:r>
          </w:p>
        </w:tc>
        <w:tc>
          <w:tcPr>
            <w:tcW w:w="626" w:type="pct"/>
          </w:tcPr>
          <w:p w14:paraId="42F4FAF1"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169,226,914.34</w:t>
            </w:r>
          </w:p>
        </w:tc>
        <w:tc>
          <w:tcPr>
            <w:tcW w:w="767" w:type="pct"/>
          </w:tcPr>
          <w:p w14:paraId="4B4BB9BB" w14:textId="68C38E7A" w:rsidR="00A52675" w:rsidRPr="00151953" w:rsidRDefault="00A52675" w:rsidP="00FF5EB3">
            <w:pPr>
              <w:spacing w:before="0" w:line="240" w:lineRule="auto"/>
              <w:ind w:left="0"/>
              <w:jc w:val="center"/>
              <w:rPr>
                <w:rFonts w:eastAsia="Angsana New"/>
                <w:color w:val="auto"/>
                <w:sz w:val="24"/>
                <w:szCs w:val="24"/>
                <w:lang w:eastAsia="th-TH"/>
              </w:rPr>
            </w:pPr>
            <w:r w:rsidRPr="00151953">
              <w:rPr>
                <w:rFonts w:eastAsia="Angsana New"/>
                <w:color w:val="auto"/>
                <w:sz w:val="24"/>
                <w:szCs w:val="24"/>
                <w:lang w:eastAsia="th-TH"/>
              </w:rPr>
              <w:t>-</w:t>
            </w:r>
          </w:p>
        </w:tc>
      </w:tr>
      <w:tr w:rsidR="00A52675" w:rsidRPr="00151953" w14:paraId="1E159248" w14:textId="77777777" w:rsidTr="00876997">
        <w:tc>
          <w:tcPr>
            <w:tcW w:w="1387" w:type="pct"/>
          </w:tcPr>
          <w:p w14:paraId="16240D3E" w14:textId="4618C830" w:rsidR="00A52675" w:rsidRPr="00151953" w:rsidRDefault="00A52675" w:rsidP="00FF5EB3">
            <w:pPr>
              <w:spacing w:before="0" w:line="240" w:lineRule="auto"/>
              <w:ind w:left="0" w:firstLine="142"/>
              <w:jc w:val="left"/>
              <w:rPr>
                <w:rFonts w:eastAsia="Angsana New"/>
                <w:color w:val="auto"/>
                <w:sz w:val="24"/>
                <w:szCs w:val="24"/>
                <w:cs/>
                <w:lang w:val="th-TH" w:eastAsia="th-TH"/>
              </w:rPr>
            </w:pPr>
            <w:r w:rsidRPr="007B75F5">
              <w:rPr>
                <w:rFonts w:eastAsia="Angsana New"/>
                <w:color w:val="auto"/>
                <w:sz w:val="24"/>
                <w:szCs w:val="24"/>
                <w:lang w:eastAsia="th-TH"/>
              </w:rPr>
              <w:t>Bank deposits with obligations</w:t>
            </w:r>
          </w:p>
        </w:tc>
        <w:tc>
          <w:tcPr>
            <w:tcW w:w="260" w:type="pct"/>
          </w:tcPr>
          <w:p w14:paraId="001CD02E"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hint="cs"/>
                <w:color w:val="auto"/>
                <w:sz w:val="24"/>
                <w:szCs w:val="24"/>
                <w:cs/>
                <w:lang w:eastAsia="th-TH"/>
              </w:rPr>
              <w:t>13</w:t>
            </w:r>
          </w:p>
        </w:tc>
        <w:tc>
          <w:tcPr>
            <w:tcW w:w="617" w:type="pct"/>
          </w:tcPr>
          <w:p w14:paraId="6C6B2137" w14:textId="77777777" w:rsidR="00A52675" w:rsidRPr="00151953" w:rsidRDefault="00A52675" w:rsidP="00FF5EB3">
            <w:pPr>
              <w:spacing w:before="0" w:line="240" w:lineRule="auto"/>
              <w:ind w:left="0"/>
              <w:jc w:val="right"/>
              <w:rPr>
                <w:rFonts w:eastAsia="Angsana New"/>
                <w:color w:val="auto"/>
                <w:sz w:val="24"/>
                <w:szCs w:val="24"/>
                <w:cs/>
                <w:lang w:eastAsia="th-TH"/>
              </w:rPr>
            </w:pPr>
            <w:r>
              <w:rPr>
                <w:rFonts w:eastAsia="Angsana New"/>
                <w:color w:val="auto"/>
                <w:sz w:val="24"/>
                <w:szCs w:val="24"/>
                <w:lang w:eastAsia="th-TH"/>
              </w:rPr>
              <w:t>-</w:t>
            </w:r>
          </w:p>
        </w:tc>
        <w:tc>
          <w:tcPr>
            <w:tcW w:w="646" w:type="pct"/>
          </w:tcPr>
          <w:p w14:paraId="64E63723"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41,980,274.77</w:t>
            </w:r>
          </w:p>
        </w:tc>
        <w:tc>
          <w:tcPr>
            <w:tcW w:w="697" w:type="pct"/>
          </w:tcPr>
          <w:p w14:paraId="6EDE2130"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26" w:type="pct"/>
          </w:tcPr>
          <w:p w14:paraId="5AAC28B8"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41,980,274.77</w:t>
            </w:r>
          </w:p>
        </w:tc>
        <w:tc>
          <w:tcPr>
            <w:tcW w:w="767" w:type="pct"/>
          </w:tcPr>
          <w:p w14:paraId="19A30578" w14:textId="2BAE81F3" w:rsidR="00A52675" w:rsidRPr="00151953" w:rsidRDefault="00A52675" w:rsidP="00FF5EB3">
            <w:pPr>
              <w:spacing w:before="0" w:line="240" w:lineRule="auto"/>
              <w:ind w:left="0"/>
              <w:jc w:val="center"/>
              <w:rPr>
                <w:rFonts w:eastAsia="Angsana New"/>
                <w:color w:val="auto"/>
                <w:sz w:val="24"/>
                <w:szCs w:val="24"/>
                <w:lang w:eastAsia="th-TH"/>
              </w:rPr>
            </w:pPr>
            <w:r w:rsidRPr="00151953">
              <w:rPr>
                <w:rFonts w:eastAsia="Angsana New"/>
                <w:color w:val="auto"/>
                <w:sz w:val="24"/>
                <w:szCs w:val="24"/>
                <w:lang w:eastAsia="th-TH"/>
              </w:rPr>
              <w:t>0.5</w:t>
            </w:r>
            <w:r>
              <w:rPr>
                <w:rFonts w:eastAsia="Angsana New"/>
                <w:color w:val="auto"/>
                <w:sz w:val="24"/>
                <w:szCs w:val="24"/>
                <w:lang w:eastAsia="th-TH"/>
              </w:rPr>
              <w:t>0%</w:t>
            </w:r>
            <w:r w:rsidRPr="00151953">
              <w:rPr>
                <w:rFonts w:eastAsia="Angsana New"/>
                <w:color w:val="auto"/>
                <w:sz w:val="24"/>
                <w:szCs w:val="24"/>
                <w:lang w:eastAsia="th-TH"/>
              </w:rPr>
              <w:t xml:space="preserve"> – 0.</w:t>
            </w:r>
            <w:r>
              <w:rPr>
                <w:rFonts w:eastAsia="Angsana New"/>
                <w:color w:val="auto"/>
                <w:sz w:val="24"/>
                <w:szCs w:val="24"/>
                <w:lang w:eastAsia="th-TH"/>
              </w:rPr>
              <w:t>80</w:t>
            </w:r>
            <w:r w:rsidRPr="00151953">
              <w:rPr>
                <w:rFonts w:eastAsia="Angsana New"/>
                <w:color w:val="auto"/>
                <w:sz w:val="24"/>
                <w:szCs w:val="24"/>
                <w:lang w:eastAsia="th-TH"/>
              </w:rPr>
              <w:t>%</w:t>
            </w:r>
          </w:p>
        </w:tc>
      </w:tr>
      <w:tr w:rsidR="00A52675" w:rsidRPr="00151953" w14:paraId="520FA09E" w14:textId="77777777" w:rsidTr="00876997">
        <w:tc>
          <w:tcPr>
            <w:tcW w:w="1387" w:type="pct"/>
          </w:tcPr>
          <w:p w14:paraId="3C9984C9" w14:textId="7AE75C64" w:rsidR="00A52675" w:rsidRPr="00151953" w:rsidRDefault="00A52675" w:rsidP="00FF5EB3">
            <w:pPr>
              <w:spacing w:before="0" w:line="240" w:lineRule="auto"/>
              <w:ind w:left="0"/>
              <w:jc w:val="left"/>
              <w:rPr>
                <w:rFonts w:eastAsia="Angsana New"/>
                <w:color w:val="auto"/>
                <w:sz w:val="24"/>
                <w:szCs w:val="24"/>
                <w:cs/>
                <w:lang w:val="th-TH" w:eastAsia="th-TH"/>
              </w:rPr>
            </w:pPr>
            <w:r w:rsidRPr="007B75F5">
              <w:rPr>
                <w:rFonts w:eastAsia="Angsana New"/>
                <w:color w:val="auto"/>
                <w:sz w:val="24"/>
                <w:szCs w:val="24"/>
                <w:u w:val="single"/>
                <w:cs/>
                <w:lang w:val="th-TH" w:eastAsia="th-TH"/>
              </w:rPr>
              <w:t>Financial Liabilities</w:t>
            </w:r>
          </w:p>
        </w:tc>
        <w:tc>
          <w:tcPr>
            <w:tcW w:w="260" w:type="pct"/>
          </w:tcPr>
          <w:p w14:paraId="6887E870" w14:textId="77777777" w:rsidR="00A52675" w:rsidRPr="00142E51" w:rsidRDefault="00A52675" w:rsidP="00FF5EB3">
            <w:pPr>
              <w:spacing w:before="0" w:line="240" w:lineRule="auto"/>
              <w:ind w:left="0"/>
              <w:jc w:val="center"/>
              <w:rPr>
                <w:rFonts w:eastAsia="Angsana New"/>
                <w:color w:val="auto"/>
                <w:sz w:val="24"/>
                <w:szCs w:val="24"/>
                <w:cs/>
                <w:lang w:eastAsia="th-TH"/>
              </w:rPr>
            </w:pPr>
          </w:p>
        </w:tc>
        <w:tc>
          <w:tcPr>
            <w:tcW w:w="617" w:type="pct"/>
          </w:tcPr>
          <w:p w14:paraId="40ECED39" w14:textId="77777777" w:rsidR="00A52675" w:rsidRPr="00151953" w:rsidRDefault="00A52675" w:rsidP="00FF5EB3">
            <w:pPr>
              <w:spacing w:before="0" w:line="240" w:lineRule="auto"/>
              <w:ind w:left="0"/>
              <w:jc w:val="right"/>
              <w:rPr>
                <w:rFonts w:eastAsia="Angsana New"/>
                <w:color w:val="auto"/>
                <w:sz w:val="24"/>
                <w:szCs w:val="24"/>
                <w:lang w:eastAsia="th-TH"/>
              </w:rPr>
            </w:pPr>
          </w:p>
        </w:tc>
        <w:tc>
          <w:tcPr>
            <w:tcW w:w="646" w:type="pct"/>
          </w:tcPr>
          <w:p w14:paraId="5C558A0F" w14:textId="77777777" w:rsidR="00A52675" w:rsidRPr="00151953" w:rsidRDefault="00A52675" w:rsidP="00FF5EB3">
            <w:pPr>
              <w:spacing w:before="0" w:line="240" w:lineRule="auto"/>
              <w:ind w:left="0"/>
              <w:jc w:val="right"/>
              <w:rPr>
                <w:rFonts w:eastAsia="Angsana New"/>
                <w:color w:val="auto"/>
                <w:sz w:val="24"/>
                <w:szCs w:val="24"/>
                <w:lang w:eastAsia="th-TH"/>
              </w:rPr>
            </w:pPr>
          </w:p>
        </w:tc>
        <w:tc>
          <w:tcPr>
            <w:tcW w:w="697" w:type="pct"/>
          </w:tcPr>
          <w:p w14:paraId="589E3FEF" w14:textId="77777777" w:rsidR="00A52675" w:rsidRPr="00151953" w:rsidRDefault="00A52675" w:rsidP="00FF5EB3">
            <w:pPr>
              <w:spacing w:before="0" w:line="240" w:lineRule="auto"/>
              <w:ind w:left="0"/>
              <w:jc w:val="right"/>
              <w:rPr>
                <w:rFonts w:eastAsia="Angsana New"/>
                <w:color w:val="auto"/>
                <w:sz w:val="24"/>
                <w:szCs w:val="24"/>
                <w:lang w:eastAsia="th-TH"/>
              </w:rPr>
            </w:pPr>
          </w:p>
        </w:tc>
        <w:tc>
          <w:tcPr>
            <w:tcW w:w="626" w:type="pct"/>
          </w:tcPr>
          <w:p w14:paraId="4A078F89" w14:textId="77777777" w:rsidR="00A52675" w:rsidRPr="00151953" w:rsidRDefault="00A52675" w:rsidP="00FF5EB3">
            <w:pPr>
              <w:spacing w:before="0" w:line="240" w:lineRule="auto"/>
              <w:ind w:left="0"/>
              <w:jc w:val="right"/>
              <w:rPr>
                <w:rFonts w:eastAsia="Angsana New"/>
                <w:color w:val="auto"/>
                <w:sz w:val="24"/>
                <w:szCs w:val="24"/>
                <w:lang w:eastAsia="th-TH"/>
              </w:rPr>
            </w:pPr>
          </w:p>
        </w:tc>
        <w:tc>
          <w:tcPr>
            <w:tcW w:w="767" w:type="pct"/>
          </w:tcPr>
          <w:p w14:paraId="1F1A6133" w14:textId="77777777" w:rsidR="00A52675" w:rsidRPr="00151953" w:rsidRDefault="00A52675" w:rsidP="00FF5EB3">
            <w:pPr>
              <w:spacing w:before="0" w:line="240" w:lineRule="auto"/>
              <w:ind w:left="0"/>
              <w:jc w:val="center"/>
              <w:rPr>
                <w:rFonts w:eastAsia="Angsana New"/>
                <w:color w:val="auto"/>
                <w:sz w:val="24"/>
                <w:szCs w:val="24"/>
                <w:lang w:eastAsia="th-TH"/>
              </w:rPr>
            </w:pPr>
          </w:p>
        </w:tc>
      </w:tr>
      <w:tr w:rsidR="00A52675" w:rsidRPr="00151953" w14:paraId="62C1151F" w14:textId="77777777" w:rsidTr="00876997">
        <w:tc>
          <w:tcPr>
            <w:tcW w:w="1387" w:type="pct"/>
          </w:tcPr>
          <w:p w14:paraId="3C91A4FD" w14:textId="0A86E65A" w:rsidR="00A52675" w:rsidRPr="00151953" w:rsidRDefault="00A52675" w:rsidP="00FF5EB3">
            <w:pPr>
              <w:spacing w:before="0" w:line="240" w:lineRule="auto"/>
              <w:ind w:left="142"/>
              <w:jc w:val="left"/>
              <w:rPr>
                <w:rFonts w:eastAsia="Angsana New"/>
                <w:color w:val="auto"/>
                <w:sz w:val="24"/>
                <w:szCs w:val="24"/>
                <w:cs/>
                <w:lang w:eastAsia="th-TH"/>
              </w:rPr>
            </w:pPr>
            <w:r w:rsidRPr="007B75F5">
              <w:rPr>
                <w:rFonts w:eastAsia="Angsana New"/>
                <w:color w:val="auto"/>
                <w:sz w:val="24"/>
                <w:szCs w:val="24"/>
                <w:lang w:eastAsia="th-TH"/>
              </w:rPr>
              <w:t>Short-term borrowings from financial institution</w:t>
            </w:r>
          </w:p>
        </w:tc>
        <w:tc>
          <w:tcPr>
            <w:tcW w:w="260" w:type="pct"/>
            <w:vAlign w:val="bottom"/>
          </w:tcPr>
          <w:p w14:paraId="3A7364B6" w14:textId="77777777" w:rsidR="00A52675" w:rsidRPr="00142E51" w:rsidRDefault="00A52675" w:rsidP="00CB613F">
            <w:pPr>
              <w:spacing w:before="0" w:line="240" w:lineRule="auto"/>
              <w:ind w:left="0"/>
              <w:jc w:val="center"/>
              <w:rPr>
                <w:rFonts w:eastAsia="Angsana New"/>
                <w:color w:val="auto"/>
                <w:sz w:val="24"/>
                <w:szCs w:val="24"/>
                <w:cs/>
                <w:lang w:eastAsia="th-TH"/>
              </w:rPr>
            </w:pPr>
            <w:r w:rsidRPr="00142E51">
              <w:rPr>
                <w:rFonts w:eastAsia="Angsana New" w:hint="cs"/>
                <w:color w:val="auto"/>
                <w:sz w:val="24"/>
                <w:szCs w:val="24"/>
                <w:cs/>
                <w:lang w:eastAsia="th-TH"/>
              </w:rPr>
              <w:t>20</w:t>
            </w:r>
          </w:p>
        </w:tc>
        <w:tc>
          <w:tcPr>
            <w:tcW w:w="617" w:type="pct"/>
            <w:vAlign w:val="bottom"/>
          </w:tcPr>
          <w:p w14:paraId="77EB7C0C" w14:textId="77777777" w:rsidR="00A52675" w:rsidRPr="00151953" w:rsidRDefault="00A52675" w:rsidP="001233E6">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5,957,981.55</w:t>
            </w:r>
          </w:p>
        </w:tc>
        <w:tc>
          <w:tcPr>
            <w:tcW w:w="646" w:type="pct"/>
            <w:vAlign w:val="bottom"/>
          </w:tcPr>
          <w:p w14:paraId="2002C1B6" w14:textId="77777777" w:rsidR="00A52675" w:rsidRPr="00151953" w:rsidRDefault="00A52675" w:rsidP="001233E6">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14,118,499.67</w:t>
            </w:r>
          </w:p>
        </w:tc>
        <w:tc>
          <w:tcPr>
            <w:tcW w:w="697" w:type="pct"/>
            <w:vAlign w:val="bottom"/>
          </w:tcPr>
          <w:p w14:paraId="24CE2595" w14:textId="77777777" w:rsidR="00A52675" w:rsidRPr="00151953" w:rsidRDefault="00A52675" w:rsidP="001233E6">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26" w:type="pct"/>
            <w:vAlign w:val="bottom"/>
          </w:tcPr>
          <w:p w14:paraId="13847D07" w14:textId="77777777" w:rsidR="00A52675" w:rsidRPr="00151953" w:rsidRDefault="00A52675" w:rsidP="001233E6">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20,076,481.22</w:t>
            </w:r>
          </w:p>
        </w:tc>
        <w:tc>
          <w:tcPr>
            <w:tcW w:w="767" w:type="pct"/>
            <w:vAlign w:val="bottom"/>
          </w:tcPr>
          <w:p w14:paraId="5CBD3C59" w14:textId="2BE4F25B" w:rsidR="00A52675" w:rsidRPr="00151953" w:rsidRDefault="00A52675" w:rsidP="001233E6">
            <w:pPr>
              <w:spacing w:before="0" w:line="240" w:lineRule="auto"/>
              <w:ind w:left="0"/>
              <w:jc w:val="right"/>
              <w:rPr>
                <w:rFonts w:eastAsia="Angsana New"/>
                <w:color w:val="auto"/>
                <w:sz w:val="24"/>
                <w:szCs w:val="24"/>
                <w:lang w:eastAsia="th-TH"/>
              </w:rPr>
            </w:pPr>
            <w:r w:rsidRPr="00FD6D10">
              <w:rPr>
                <w:rFonts w:eastAsia="Angsana New"/>
                <w:color w:val="auto"/>
                <w:sz w:val="24"/>
                <w:szCs w:val="24"/>
                <w:lang w:eastAsia="th-TH"/>
              </w:rPr>
              <w:t>1.25</w:t>
            </w:r>
            <w:r>
              <w:rPr>
                <w:rFonts w:eastAsia="Angsana New"/>
                <w:color w:val="auto"/>
                <w:sz w:val="24"/>
                <w:szCs w:val="24"/>
                <w:lang w:eastAsia="th-TH"/>
              </w:rPr>
              <w:t>%</w:t>
            </w:r>
            <w:r w:rsidRPr="00FD6D10">
              <w:rPr>
                <w:rFonts w:eastAsia="Angsana New"/>
                <w:color w:val="auto"/>
                <w:sz w:val="24"/>
                <w:szCs w:val="24"/>
                <w:lang w:eastAsia="th-TH"/>
              </w:rPr>
              <w:t>–1.50%, MLR</w:t>
            </w:r>
          </w:p>
        </w:tc>
      </w:tr>
      <w:tr w:rsidR="00A52675" w:rsidRPr="00151953" w14:paraId="0E5166C7" w14:textId="77777777" w:rsidTr="00876997">
        <w:tc>
          <w:tcPr>
            <w:tcW w:w="1387" w:type="pct"/>
          </w:tcPr>
          <w:p w14:paraId="24542A98" w14:textId="4CB74C6C" w:rsidR="00A52675" w:rsidRPr="00151953" w:rsidRDefault="00A52675" w:rsidP="00FF5EB3">
            <w:pPr>
              <w:spacing w:before="0" w:line="240" w:lineRule="auto"/>
              <w:ind w:left="0" w:firstLine="142"/>
              <w:jc w:val="left"/>
              <w:rPr>
                <w:rFonts w:eastAsia="Angsana New"/>
                <w:color w:val="auto"/>
                <w:sz w:val="24"/>
                <w:szCs w:val="24"/>
                <w:lang w:eastAsia="th-TH"/>
              </w:rPr>
            </w:pPr>
            <w:r w:rsidRPr="007B75F5">
              <w:rPr>
                <w:rFonts w:eastAsia="Angsana New"/>
                <w:color w:val="auto"/>
                <w:sz w:val="24"/>
                <w:szCs w:val="24"/>
                <w:lang w:eastAsia="th-TH"/>
              </w:rPr>
              <w:t>Trade and other current payables</w:t>
            </w:r>
          </w:p>
        </w:tc>
        <w:tc>
          <w:tcPr>
            <w:tcW w:w="260" w:type="pct"/>
          </w:tcPr>
          <w:p w14:paraId="4BF2C503"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hint="cs"/>
                <w:color w:val="auto"/>
                <w:sz w:val="24"/>
                <w:szCs w:val="24"/>
                <w:cs/>
                <w:lang w:eastAsia="th-TH"/>
              </w:rPr>
              <w:t>21</w:t>
            </w:r>
          </w:p>
        </w:tc>
        <w:tc>
          <w:tcPr>
            <w:tcW w:w="617" w:type="pct"/>
            <w:vAlign w:val="center"/>
          </w:tcPr>
          <w:p w14:paraId="3B7CDBFB"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46" w:type="pct"/>
            <w:vAlign w:val="center"/>
          </w:tcPr>
          <w:p w14:paraId="4010087F"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97" w:type="pct"/>
            <w:vAlign w:val="center"/>
          </w:tcPr>
          <w:p w14:paraId="4222C195"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185,176,244.89</w:t>
            </w:r>
          </w:p>
        </w:tc>
        <w:tc>
          <w:tcPr>
            <w:tcW w:w="626" w:type="pct"/>
            <w:vAlign w:val="center"/>
          </w:tcPr>
          <w:p w14:paraId="4A695BFA"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185,176,244.89</w:t>
            </w:r>
          </w:p>
        </w:tc>
        <w:tc>
          <w:tcPr>
            <w:tcW w:w="767" w:type="pct"/>
          </w:tcPr>
          <w:p w14:paraId="46FA6069" w14:textId="6D6BB9AE" w:rsidR="00A52675" w:rsidRPr="00151953" w:rsidRDefault="00A52675" w:rsidP="00FF5EB3">
            <w:pPr>
              <w:spacing w:before="0" w:line="240" w:lineRule="auto"/>
              <w:ind w:left="0"/>
              <w:jc w:val="center"/>
              <w:rPr>
                <w:rFonts w:eastAsia="Angsana New"/>
                <w:color w:val="auto"/>
                <w:sz w:val="24"/>
                <w:szCs w:val="24"/>
                <w:lang w:eastAsia="th-TH"/>
              </w:rPr>
            </w:pPr>
            <w:r w:rsidRPr="00151953">
              <w:rPr>
                <w:rFonts w:eastAsia="Angsana New"/>
                <w:color w:val="auto"/>
                <w:sz w:val="24"/>
                <w:szCs w:val="24"/>
                <w:lang w:eastAsia="th-TH"/>
              </w:rPr>
              <w:t>-</w:t>
            </w:r>
          </w:p>
        </w:tc>
      </w:tr>
      <w:tr w:rsidR="00A52675" w:rsidRPr="00151953" w14:paraId="61C45EF3" w14:textId="77777777" w:rsidTr="00876997">
        <w:tc>
          <w:tcPr>
            <w:tcW w:w="1387" w:type="pct"/>
          </w:tcPr>
          <w:p w14:paraId="63E09078" w14:textId="08B90767" w:rsidR="00A52675" w:rsidRPr="00151953" w:rsidRDefault="00A52675" w:rsidP="00FF5EB3">
            <w:pPr>
              <w:spacing w:before="0" w:line="240" w:lineRule="auto"/>
              <w:ind w:left="0" w:firstLine="142"/>
              <w:jc w:val="left"/>
              <w:rPr>
                <w:rFonts w:eastAsia="Angsana New"/>
                <w:color w:val="auto"/>
                <w:sz w:val="24"/>
                <w:szCs w:val="24"/>
                <w:cs/>
                <w:lang w:val="th-TH" w:eastAsia="th-TH"/>
              </w:rPr>
            </w:pPr>
            <w:r>
              <w:rPr>
                <w:rFonts w:eastAsia="Angsana New"/>
                <w:color w:val="auto"/>
                <w:sz w:val="24"/>
                <w:szCs w:val="24"/>
                <w:lang w:eastAsia="th-TH"/>
              </w:rPr>
              <w:t>F</w:t>
            </w:r>
            <w:r w:rsidRPr="007B75F5">
              <w:rPr>
                <w:rFonts w:eastAsia="Angsana New"/>
                <w:color w:val="auto"/>
                <w:sz w:val="24"/>
                <w:szCs w:val="24"/>
                <w:lang w:eastAsia="th-TH"/>
              </w:rPr>
              <w:t>inancial lease liabilities</w:t>
            </w:r>
          </w:p>
        </w:tc>
        <w:tc>
          <w:tcPr>
            <w:tcW w:w="260" w:type="pct"/>
          </w:tcPr>
          <w:p w14:paraId="391343EE" w14:textId="77777777" w:rsidR="00A52675" w:rsidRPr="00142E51" w:rsidRDefault="00A52675" w:rsidP="00FF5EB3">
            <w:pPr>
              <w:spacing w:before="0" w:line="240" w:lineRule="auto"/>
              <w:ind w:left="0"/>
              <w:jc w:val="center"/>
              <w:rPr>
                <w:rFonts w:eastAsia="Angsana New"/>
                <w:color w:val="auto"/>
                <w:sz w:val="24"/>
                <w:szCs w:val="24"/>
                <w:cs/>
                <w:lang w:eastAsia="th-TH"/>
              </w:rPr>
            </w:pPr>
            <w:r w:rsidRPr="00142E51">
              <w:rPr>
                <w:rFonts w:eastAsia="Angsana New"/>
                <w:color w:val="auto"/>
                <w:sz w:val="24"/>
                <w:szCs w:val="24"/>
                <w:cs/>
                <w:lang w:eastAsia="th-TH"/>
              </w:rPr>
              <w:t>2</w:t>
            </w:r>
            <w:r w:rsidRPr="00142E51">
              <w:rPr>
                <w:rFonts w:eastAsia="Angsana New"/>
                <w:color w:val="auto"/>
                <w:sz w:val="24"/>
                <w:szCs w:val="24"/>
                <w:lang w:eastAsia="th-TH"/>
              </w:rPr>
              <w:t>2</w:t>
            </w:r>
          </w:p>
        </w:tc>
        <w:tc>
          <w:tcPr>
            <w:tcW w:w="617" w:type="pct"/>
            <w:vAlign w:val="center"/>
          </w:tcPr>
          <w:p w14:paraId="3321D05D"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646" w:type="pct"/>
            <w:vAlign w:val="center"/>
          </w:tcPr>
          <w:p w14:paraId="33433D87" w14:textId="77777777" w:rsidR="00A52675" w:rsidRPr="00151953" w:rsidRDefault="00A52675" w:rsidP="00FF5EB3">
            <w:pPr>
              <w:spacing w:before="0" w:line="240" w:lineRule="auto"/>
              <w:ind w:left="0"/>
              <w:jc w:val="right"/>
              <w:rPr>
                <w:rFonts w:eastAsia="Angsana New"/>
                <w:color w:val="auto"/>
                <w:sz w:val="24"/>
                <w:szCs w:val="24"/>
                <w:lang w:eastAsia="th-TH"/>
              </w:rPr>
            </w:pPr>
            <w:r>
              <w:rPr>
                <w:rFonts w:eastAsia="Angsana New" w:hint="cs"/>
                <w:color w:val="auto"/>
                <w:sz w:val="24"/>
                <w:szCs w:val="24"/>
                <w:cs/>
                <w:lang w:eastAsia="th-TH"/>
              </w:rPr>
              <w:t>12</w:t>
            </w:r>
            <w:r>
              <w:rPr>
                <w:rFonts w:eastAsia="Angsana New"/>
                <w:color w:val="auto"/>
                <w:sz w:val="24"/>
                <w:szCs w:val="24"/>
                <w:lang w:eastAsia="th-TH"/>
              </w:rPr>
              <w:t>,005,046.92</w:t>
            </w:r>
          </w:p>
        </w:tc>
        <w:tc>
          <w:tcPr>
            <w:tcW w:w="697" w:type="pct"/>
            <w:vAlign w:val="center"/>
          </w:tcPr>
          <w:p w14:paraId="359C314C" w14:textId="77777777" w:rsidR="00A52675" w:rsidRPr="00BB1E8C" w:rsidRDefault="00A52675" w:rsidP="00FF5EB3">
            <w:pPr>
              <w:spacing w:before="0" w:line="240" w:lineRule="auto"/>
              <w:ind w:left="0"/>
              <w:jc w:val="right"/>
              <w:rPr>
                <w:rFonts w:eastAsia="Angsana New"/>
                <w:color w:val="auto"/>
                <w:sz w:val="24"/>
                <w:szCs w:val="24"/>
                <w:lang w:eastAsia="th-TH"/>
              </w:rPr>
            </w:pPr>
            <w:r w:rsidRPr="00BB1E8C">
              <w:rPr>
                <w:rFonts w:eastAsia="Angsana New"/>
                <w:color w:val="auto"/>
                <w:sz w:val="24"/>
                <w:szCs w:val="24"/>
                <w:lang w:eastAsia="th-TH"/>
              </w:rPr>
              <w:t>-</w:t>
            </w:r>
          </w:p>
        </w:tc>
        <w:tc>
          <w:tcPr>
            <w:tcW w:w="626" w:type="pct"/>
            <w:vAlign w:val="center"/>
          </w:tcPr>
          <w:p w14:paraId="441BEE80" w14:textId="77777777" w:rsidR="00A52675" w:rsidRPr="00BB1E8C" w:rsidRDefault="00A52675" w:rsidP="00FF5EB3">
            <w:pPr>
              <w:spacing w:before="0" w:line="240" w:lineRule="auto"/>
              <w:ind w:left="0"/>
              <w:jc w:val="right"/>
              <w:rPr>
                <w:rFonts w:eastAsia="Angsana New"/>
                <w:color w:val="auto"/>
                <w:sz w:val="24"/>
                <w:szCs w:val="24"/>
                <w:lang w:eastAsia="th-TH"/>
              </w:rPr>
            </w:pPr>
            <w:r w:rsidRPr="00BB1E8C">
              <w:rPr>
                <w:rFonts w:eastAsia="Angsana New" w:hint="cs"/>
                <w:color w:val="auto"/>
                <w:sz w:val="24"/>
                <w:szCs w:val="24"/>
                <w:cs/>
                <w:lang w:eastAsia="th-TH"/>
              </w:rPr>
              <w:t>12</w:t>
            </w:r>
            <w:r w:rsidRPr="00BB1E8C">
              <w:rPr>
                <w:rFonts w:eastAsia="Angsana New"/>
                <w:color w:val="auto"/>
                <w:sz w:val="24"/>
                <w:szCs w:val="24"/>
                <w:lang w:eastAsia="th-TH"/>
              </w:rPr>
              <w:t>,005,046.92</w:t>
            </w:r>
          </w:p>
        </w:tc>
        <w:tc>
          <w:tcPr>
            <w:tcW w:w="767" w:type="pct"/>
          </w:tcPr>
          <w:p w14:paraId="7E997FAF" w14:textId="3D74FA64" w:rsidR="00A52675" w:rsidRPr="00BB1E8C" w:rsidRDefault="00A52675" w:rsidP="00FF5EB3">
            <w:pPr>
              <w:spacing w:before="0" w:line="240" w:lineRule="auto"/>
              <w:ind w:left="0"/>
              <w:jc w:val="center"/>
              <w:rPr>
                <w:rFonts w:eastAsia="Angsana New"/>
                <w:color w:val="auto"/>
                <w:sz w:val="24"/>
                <w:szCs w:val="24"/>
                <w:lang w:eastAsia="th-TH"/>
              </w:rPr>
            </w:pPr>
            <w:r w:rsidRPr="00BB1E8C">
              <w:rPr>
                <w:rFonts w:eastAsia="Angsana New"/>
                <w:color w:val="auto"/>
                <w:sz w:val="24"/>
                <w:szCs w:val="24"/>
                <w:lang w:eastAsia="th-TH"/>
              </w:rPr>
              <w:t>1.59</w:t>
            </w:r>
            <w:r>
              <w:rPr>
                <w:rFonts w:eastAsia="Angsana New"/>
                <w:color w:val="auto"/>
                <w:sz w:val="24"/>
                <w:szCs w:val="24"/>
                <w:lang w:eastAsia="th-TH"/>
              </w:rPr>
              <w:t>%</w:t>
            </w:r>
            <w:r w:rsidRPr="00BB1E8C">
              <w:rPr>
                <w:rFonts w:eastAsia="Angsana New"/>
                <w:color w:val="auto"/>
                <w:sz w:val="24"/>
                <w:szCs w:val="24"/>
                <w:lang w:eastAsia="th-TH"/>
              </w:rPr>
              <w:t xml:space="preserve"> – 3.40%</w:t>
            </w:r>
          </w:p>
        </w:tc>
      </w:tr>
    </w:tbl>
    <w:p w14:paraId="05F418A8" w14:textId="77777777" w:rsidR="00BB2C94" w:rsidRPr="00BB2C94" w:rsidRDefault="00BB2C94" w:rsidP="00BB2C94">
      <w:pPr>
        <w:tabs>
          <w:tab w:val="left" w:pos="426"/>
        </w:tabs>
        <w:spacing w:line="420" w:lineRule="exact"/>
        <w:ind w:left="0"/>
        <w:rPr>
          <w:rFonts w:asciiTheme="majorBidi" w:eastAsia="Times New Roman" w:hAnsiTheme="majorBidi" w:cstheme="majorBidi"/>
          <w:color w:val="auto"/>
          <w:sz w:val="30"/>
          <w:szCs w:val="30"/>
        </w:rPr>
      </w:pPr>
      <w:r w:rsidRPr="00BB2C94">
        <w:rPr>
          <w:rFonts w:asciiTheme="majorBidi" w:eastAsia="Times New Roman" w:hAnsiTheme="majorBidi" w:cstheme="majorBidi"/>
          <w:color w:val="auto"/>
          <w:sz w:val="30"/>
          <w:szCs w:val="30"/>
        </w:rPr>
        <w:t xml:space="preserve">Interest rate sensitivity analysis </w:t>
      </w:r>
    </w:p>
    <w:p w14:paraId="2AF34EF3" w14:textId="0062A373" w:rsidR="005A0393" w:rsidRPr="00BB2C94" w:rsidRDefault="00BB2C94" w:rsidP="00BB2C94">
      <w:pPr>
        <w:tabs>
          <w:tab w:val="left" w:pos="426"/>
        </w:tabs>
        <w:spacing w:line="420" w:lineRule="exact"/>
        <w:ind w:left="0"/>
        <w:rPr>
          <w:rFonts w:asciiTheme="majorBidi" w:eastAsia="Times New Roman" w:hAnsiTheme="majorBidi" w:cstheme="majorBidi"/>
          <w:color w:val="auto"/>
          <w:sz w:val="30"/>
          <w:szCs w:val="30"/>
        </w:rPr>
      </w:pPr>
      <w:r w:rsidRPr="00BB2C94">
        <w:rPr>
          <w:rFonts w:asciiTheme="majorBidi" w:eastAsia="Times New Roman" w:hAnsiTheme="majorBidi" w:cstheme="majorBidi"/>
          <w:color w:val="auto"/>
          <w:sz w:val="30"/>
          <w:szCs w:val="30"/>
        </w:rPr>
        <w:t>The Group’s profit before tax does not significantly impacted by change in interest rates.</w:t>
      </w:r>
    </w:p>
    <w:p w14:paraId="5328995E" w14:textId="77777777" w:rsidR="005A0393" w:rsidRDefault="005A0393" w:rsidP="005A0393">
      <w:pPr>
        <w:tabs>
          <w:tab w:val="left" w:pos="426"/>
        </w:tabs>
        <w:spacing w:line="420" w:lineRule="exact"/>
        <w:ind w:left="0"/>
        <w:rPr>
          <w:rFonts w:asciiTheme="majorBidi" w:eastAsia="Times New Roman" w:hAnsiTheme="majorBidi" w:cstheme="majorBidi"/>
          <w:b/>
          <w:bCs/>
          <w:color w:val="auto"/>
          <w:sz w:val="30"/>
          <w:szCs w:val="30"/>
        </w:rPr>
      </w:pPr>
    </w:p>
    <w:p w14:paraId="579083DD" w14:textId="10AE2CDF" w:rsidR="00384822" w:rsidRDefault="00384822" w:rsidP="005A0393">
      <w:pPr>
        <w:tabs>
          <w:tab w:val="left" w:pos="426"/>
        </w:tabs>
        <w:spacing w:line="420" w:lineRule="exact"/>
        <w:ind w:left="0"/>
        <w:rPr>
          <w:rFonts w:asciiTheme="majorBidi" w:eastAsia="Times New Roman" w:hAnsiTheme="majorBidi" w:cstheme="majorBidi"/>
          <w:b/>
          <w:bCs/>
          <w:color w:val="auto"/>
          <w:sz w:val="30"/>
          <w:szCs w:val="30"/>
          <w:cs/>
        </w:rPr>
      </w:pPr>
      <w:r>
        <w:rPr>
          <w:rFonts w:asciiTheme="majorBidi" w:eastAsia="Times New Roman" w:hAnsiTheme="majorBidi" w:cstheme="majorBidi"/>
          <w:b/>
          <w:bCs/>
          <w:color w:val="auto"/>
          <w:sz w:val="30"/>
          <w:szCs w:val="30"/>
          <w:cs/>
        </w:rPr>
        <w:br w:type="page"/>
      </w:r>
    </w:p>
    <w:p w14:paraId="35860DCA" w14:textId="07AF3151" w:rsidR="005A0393" w:rsidRPr="00BB1E8C" w:rsidRDefault="005A0393" w:rsidP="00D90B62">
      <w:pPr>
        <w:tabs>
          <w:tab w:val="left" w:pos="426"/>
        </w:tabs>
        <w:spacing w:line="360" w:lineRule="exact"/>
        <w:ind w:left="0"/>
        <w:rPr>
          <w:rFonts w:asciiTheme="majorBidi" w:eastAsia="Times New Roman" w:hAnsiTheme="majorBidi"/>
          <w:b/>
          <w:bCs/>
          <w:color w:val="auto"/>
          <w:sz w:val="30"/>
          <w:szCs w:val="30"/>
          <w:cs/>
        </w:rPr>
      </w:pPr>
      <w:r w:rsidRPr="00BB1E8C">
        <w:rPr>
          <w:rFonts w:asciiTheme="majorBidi" w:eastAsia="Times New Roman" w:hAnsiTheme="majorBidi" w:cstheme="majorBidi"/>
          <w:b/>
          <w:bCs/>
          <w:color w:val="auto"/>
          <w:sz w:val="30"/>
          <w:szCs w:val="30"/>
        </w:rPr>
        <w:lastRenderedPageBreak/>
        <w:t xml:space="preserve">34. </w:t>
      </w:r>
      <w:r w:rsidRPr="00BB1E8C">
        <w:rPr>
          <w:rFonts w:asciiTheme="majorBidi" w:eastAsia="Times New Roman" w:hAnsiTheme="majorBidi" w:cstheme="majorBidi"/>
          <w:b/>
          <w:bCs/>
          <w:color w:val="auto"/>
          <w:sz w:val="30"/>
          <w:szCs w:val="30"/>
        </w:rPr>
        <w:tab/>
      </w:r>
      <w:r w:rsidR="008946E7" w:rsidRPr="008B1FBC">
        <w:rPr>
          <w:rFonts w:asciiTheme="majorBidi" w:hAnsiTheme="majorBidi" w:cstheme="majorBidi"/>
          <w:b/>
          <w:bCs/>
          <w:sz w:val="30"/>
          <w:szCs w:val="30"/>
        </w:rPr>
        <w:t>FINANCIAL INSTRUMENT DISCLOSURES</w:t>
      </w:r>
      <w:r w:rsidR="008946E7" w:rsidRPr="00B15FA6">
        <w:rPr>
          <w:rFonts w:asciiTheme="majorBidi" w:eastAsia="Times New Roman" w:hAnsiTheme="majorBidi" w:hint="cs"/>
          <w:b/>
          <w:bCs/>
          <w:color w:val="auto"/>
          <w:sz w:val="30"/>
          <w:szCs w:val="30"/>
          <w:cs/>
        </w:rPr>
        <w:t xml:space="preserve"> </w:t>
      </w:r>
      <w:r w:rsidR="008946E7">
        <w:rPr>
          <w:rFonts w:asciiTheme="majorBidi" w:eastAsia="Times New Roman" w:hAnsiTheme="majorBidi" w:hint="cs"/>
          <w:b/>
          <w:bCs/>
          <w:color w:val="auto"/>
          <w:sz w:val="30"/>
          <w:szCs w:val="30"/>
          <w:cs/>
        </w:rPr>
        <w:t>(</w:t>
      </w:r>
      <w:r w:rsidR="008946E7">
        <w:rPr>
          <w:rFonts w:asciiTheme="majorBidi" w:eastAsia="Times New Roman" w:hAnsiTheme="majorBidi"/>
          <w:b/>
          <w:bCs/>
          <w:color w:val="auto"/>
          <w:sz w:val="30"/>
          <w:szCs w:val="30"/>
        </w:rPr>
        <w:t>Cont’d</w:t>
      </w:r>
      <w:r w:rsidR="008946E7" w:rsidRPr="00B15FA6">
        <w:rPr>
          <w:rFonts w:asciiTheme="majorBidi" w:eastAsia="Times New Roman" w:hAnsiTheme="majorBidi" w:hint="cs"/>
          <w:b/>
          <w:bCs/>
          <w:color w:val="auto"/>
          <w:sz w:val="30"/>
          <w:szCs w:val="30"/>
          <w:cs/>
        </w:rPr>
        <w:t>)</w:t>
      </w:r>
    </w:p>
    <w:p w14:paraId="72CBD380" w14:textId="59262156" w:rsidR="005A0393" w:rsidRPr="00E01FF4" w:rsidRDefault="005A0393" w:rsidP="00D90B62">
      <w:pPr>
        <w:spacing w:line="360" w:lineRule="exact"/>
        <w:ind w:left="993" w:hanging="567"/>
        <w:rPr>
          <w:rFonts w:asciiTheme="majorBidi" w:hAnsiTheme="majorBidi"/>
          <w:sz w:val="30"/>
          <w:szCs w:val="30"/>
          <w:cs/>
        </w:rPr>
      </w:pPr>
      <w:r w:rsidRPr="00BB1E8C">
        <w:rPr>
          <w:rFonts w:asciiTheme="majorBidi" w:hAnsiTheme="majorBidi" w:cstheme="majorBidi"/>
          <w:sz w:val="30"/>
          <w:szCs w:val="30"/>
        </w:rPr>
        <w:t>34.6</w:t>
      </w:r>
      <w:r w:rsidRPr="00BB1E8C">
        <w:rPr>
          <w:rFonts w:asciiTheme="majorBidi" w:hAnsiTheme="majorBidi"/>
          <w:sz w:val="30"/>
          <w:szCs w:val="30"/>
        </w:rPr>
        <w:tab/>
      </w:r>
      <w:r w:rsidR="00E01FF4" w:rsidRPr="00E01FF4">
        <w:rPr>
          <w:rFonts w:asciiTheme="majorBidi" w:hAnsiTheme="majorBidi"/>
          <w:sz w:val="30"/>
          <w:szCs w:val="30"/>
        </w:rPr>
        <w:t>Liquidity risk</w:t>
      </w:r>
    </w:p>
    <w:p w14:paraId="7F811ECE" w14:textId="77777777" w:rsidR="00E01FF4" w:rsidRDefault="00E01FF4" w:rsidP="00D90B62">
      <w:pPr>
        <w:spacing w:after="120" w:line="360" w:lineRule="exact"/>
        <w:ind w:left="993"/>
      </w:pPr>
      <w:r w:rsidRPr="00E01FF4">
        <w:t>The Company monitors its liquidity risk and maintains a level of cash and cash equivalents deemed adequate by management to finance the Company’s operations and to mitigate the effects of fluctuations in cash flows.</w:t>
      </w:r>
    </w:p>
    <w:p w14:paraId="42B65797" w14:textId="29627CCA" w:rsidR="005A0393" w:rsidRPr="00BB1E8C" w:rsidRDefault="00E01FF4" w:rsidP="00D90B62">
      <w:pPr>
        <w:spacing w:after="120" w:line="360" w:lineRule="exact"/>
        <w:ind w:left="993"/>
      </w:pPr>
      <w:r w:rsidRPr="00E01FF4">
        <w:t xml:space="preserve">Detail of due payment of financial assets of the Group which is not derivative as at December </w:t>
      </w:r>
      <w:r w:rsidRPr="00E01FF4">
        <w:rPr>
          <w:cs/>
        </w:rPr>
        <w:t>31</w:t>
      </w:r>
      <w:r w:rsidRPr="00E01FF4">
        <w:t xml:space="preserve">, </w:t>
      </w:r>
      <w:r w:rsidRPr="00E01FF4">
        <w:rPr>
          <w:cs/>
        </w:rPr>
        <w:t xml:space="preserve">2020 </w:t>
      </w:r>
      <w:r w:rsidRPr="00E01FF4">
        <w:t>calculated from non-discounted cash flows to present value are presented as follows.</w:t>
      </w:r>
    </w:p>
    <w:tbl>
      <w:tblPr>
        <w:tblW w:w="9851" w:type="dxa"/>
        <w:tblInd w:w="180" w:type="dxa"/>
        <w:tblLayout w:type="fixed"/>
        <w:tblLook w:val="04A0" w:firstRow="1" w:lastRow="0" w:firstColumn="1" w:lastColumn="0" w:noHBand="0" w:noVBand="1"/>
      </w:tblPr>
      <w:tblGrid>
        <w:gridCol w:w="2655"/>
        <w:gridCol w:w="675"/>
        <w:gridCol w:w="1321"/>
        <w:gridCol w:w="1321"/>
        <w:gridCol w:w="1321"/>
        <w:gridCol w:w="1321"/>
        <w:gridCol w:w="1237"/>
      </w:tblGrid>
      <w:tr w:rsidR="005A0393" w:rsidRPr="003A7830" w14:paraId="7F8C0372" w14:textId="77777777" w:rsidTr="00D90B62">
        <w:trPr>
          <w:trHeight w:val="64"/>
          <w:tblHeader/>
        </w:trPr>
        <w:tc>
          <w:tcPr>
            <w:tcW w:w="2655" w:type="dxa"/>
            <w:shd w:val="clear" w:color="auto" w:fill="auto"/>
            <w:noWrap/>
            <w:vAlign w:val="center"/>
            <w:hideMark/>
          </w:tcPr>
          <w:p w14:paraId="684B1FCF" w14:textId="77777777" w:rsidR="005A0393" w:rsidRPr="003A7830" w:rsidRDefault="005A0393" w:rsidP="00D90B62">
            <w:pPr>
              <w:spacing w:before="0" w:line="360" w:lineRule="exact"/>
              <w:ind w:left="0"/>
              <w:jc w:val="left"/>
              <w:rPr>
                <w:rFonts w:eastAsia="Batang"/>
                <w:b/>
                <w:bCs/>
                <w:color w:val="auto"/>
                <w:sz w:val="26"/>
                <w:szCs w:val="26"/>
                <w:cs/>
                <w:lang w:eastAsia="th-TH"/>
              </w:rPr>
            </w:pPr>
          </w:p>
        </w:tc>
        <w:tc>
          <w:tcPr>
            <w:tcW w:w="675" w:type="dxa"/>
            <w:shd w:val="clear" w:color="auto" w:fill="auto"/>
          </w:tcPr>
          <w:p w14:paraId="25102DE1" w14:textId="77777777" w:rsidR="005A0393" w:rsidRPr="003A7830" w:rsidRDefault="005A0393" w:rsidP="00D90B62">
            <w:pPr>
              <w:spacing w:before="0" w:line="360" w:lineRule="exact"/>
              <w:ind w:left="0"/>
              <w:jc w:val="right"/>
              <w:rPr>
                <w:rFonts w:eastAsia="Batang"/>
                <w:b/>
                <w:bCs/>
                <w:color w:val="auto"/>
                <w:sz w:val="26"/>
                <w:szCs w:val="26"/>
                <w:lang w:eastAsia="th-TH"/>
              </w:rPr>
            </w:pPr>
          </w:p>
        </w:tc>
        <w:tc>
          <w:tcPr>
            <w:tcW w:w="6521" w:type="dxa"/>
            <w:gridSpan w:val="5"/>
            <w:shd w:val="clear" w:color="auto" w:fill="auto"/>
            <w:noWrap/>
            <w:vAlign w:val="center"/>
            <w:hideMark/>
          </w:tcPr>
          <w:p w14:paraId="78BCD6DE" w14:textId="4F18EDB6" w:rsidR="005A0393" w:rsidRPr="003A7830" w:rsidRDefault="00E01FF4" w:rsidP="00D90B62">
            <w:pPr>
              <w:spacing w:before="0" w:line="360" w:lineRule="exact"/>
              <w:ind w:left="0"/>
              <w:jc w:val="right"/>
              <w:rPr>
                <w:rFonts w:eastAsia="Batang"/>
                <w:color w:val="auto"/>
                <w:sz w:val="26"/>
                <w:szCs w:val="26"/>
                <w:lang w:eastAsia="th-TH"/>
              </w:rPr>
            </w:pPr>
            <w:r w:rsidRPr="007B75F5">
              <w:rPr>
                <w:sz w:val="24"/>
                <w:szCs w:val="24"/>
              </w:rPr>
              <w:t>(Unit : Baht)</w:t>
            </w:r>
          </w:p>
        </w:tc>
      </w:tr>
      <w:tr w:rsidR="005A0393" w:rsidRPr="003A7830" w14:paraId="75A1CDB8" w14:textId="77777777" w:rsidTr="00D90B62">
        <w:trPr>
          <w:trHeight w:val="64"/>
          <w:tblHeader/>
        </w:trPr>
        <w:tc>
          <w:tcPr>
            <w:tcW w:w="2655" w:type="dxa"/>
            <w:shd w:val="clear" w:color="auto" w:fill="auto"/>
            <w:noWrap/>
            <w:vAlign w:val="center"/>
            <w:hideMark/>
          </w:tcPr>
          <w:p w14:paraId="396D35E9" w14:textId="77777777" w:rsidR="005A0393" w:rsidRPr="003A7830" w:rsidRDefault="005A0393" w:rsidP="00D90B62">
            <w:pPr>
              <w:spacing w:before="0" w:line="360" w:lineRule="exact"/>
              <w:ind w:left="0"/>
              <w:jc w:val="left"/>
              <w:rPr>
                <w:rFonts w:eastAsia="Batang"/>
                <w:b/>
                <w:bCs/>
                <w:color w:val="auto"/>
                <w:sz w:val="26"/>
                <w:szCs w:val="26"/>
                <w:lang w:eastAsia="th-TH"/>
              </w:rPr>
            </w:pPr>
          </w:p>
        </w:tc>
        <w:tc>
          <w:tcPr>
            <w:tcW w:w="675" w:type="dxa"/>
            <w:shd w:val="clear" w:color="auto" w:fill="auto"/>
          </w:tcPr>
          <w:p w14:paraId="2DB9EB1C" w14:textId="77777777" w:rsidR="005A0393" w:rsidRPr="003A7830" w:rsidRDefault="005A0393" w:rsidP="00D90B62">
            <w:pPr>
              <w:spacing w:before="0" w:line="360" w:lineRule="exact"/>
              <w:ind w:left="0"/>
              <w:jc w:val="center"/>
              <w:rPr>
                <w:rFonts w:eastAsia="Batang"/>
                <w:b/>
                <w:bCs/>
                <w:color w:val="auto"/>
                <w:sz w:val="26"/>
                <w:szCs w:val="26"/>
                <w:cs/>
                <w:lang w:eastAsia="th-TH"/>
              </w:rPr>
            </w:pPr>
          </w:p>
        </w:tc>
        <w:tc>
          <w:tcPr>
            <w:tcW w:w="6521" w:type="dxa"/>
            <w:gridSpan w:val="5"/>
            <w:shd w:val="clear" w:color="auto" w:fill="auto"/>
            <w:noWrap/>
            <w:vAlign w:val="center"/>
            <w:hideMark/>
          </w:tcPr>
          <w:p w14:paraId="507D653E" w14:textId="3E5B5CAC" w:rsidR="005A0393" w:rsidRPr="003A7830" w:rsidRDefault="00E01FF4" w:rsidP="00D90B62">
            <w:pPr>
              <w:pBdr>
                <w:bottom w:val="single" w:sz="4" w:space="1" w:color="auto"/>
              </w:pBdr>
              <w:spacing w:before="0" w:line="360" w:lineRule="exact"/>
              <w:ind w:left="0"/>
              <w:jc w:val="center"/>
              <w:rPr>
                <w:rFonts w:eastAsia="Batang"/>
                <w:color w:val="auto"/>
                <w:sz w:val="26"/>
                <w:szCs w:val="26"/>
                <w:lang w:eastAsia="th-TH"/>
              </w:rPr>
            </w:pPr>
            <w:r w:rsidRPr="00E01FF4">
              <w:rPr>
                <w:rFonts w:eastAsia="Batang"/>
                <w:color w:val="auto"/>
                <w:sz w:val="26"/>
                <w:szCs w:val="26"/>
                <w:lang w:eastAsia="th-TH"/>
              </w:rPr>
              <w:t xml:space="preserve">Consolidated financial statements as at </w:t>
            </w:r>
            <w:r w:rsidRPr="00E01FF4">
              <w:rPr>
                <w:rFonts w:eastAsia="Batang"/>
                <w:color w:val="auto"/>
                <w:sz w:val="26"/>
                <w:szCs w:val="26"/>
                <w:cs/>
                <w:lang w:eastAsia="th-TH"/>
              </w:rPr>
              <w:t xml:space="preserve">31 </w:t>
            </w:r>
            <w:r w:rsidRPr="00E01FF4">
              <w:rPr>
                <w:rFonts w:eastAsia="Batang"/>
                <w:color w:val="auto"/>
                <w:sz w:val="26"/>
                <w:szCs w:val="26"/>
                <w:lang w:eastAsia="th-TH"/>
              </w:rPr>
              <w:t xml:space="preserve">December </w:t>
            </w:r>
            <w:r w:rsidRPr="00E01FF4">
              <w:rPr>
                <w:rFonts w:eastAsia="Batang"/>
                <w:color w:val="auto"/>
                <w:sz w:val="26"/>
                <w:szCs w:val="26"/>
                <w:cs/>
                <w:lang w:eastAsia="th-TH"/>
              </w:rPr>
              <w:t>2020</w:t>
            </w:r>
          </w:p>
        </w:tc>
      </w:tr>
      <w:tr w:rsidR="005A0393" w:rsidRPr="003A7830" w14:paraId="48D59A96" w14:textId="77777777" w:rsidTr="00D90B62">
        <w:trPr>
          <w:trHeight w:val="87"/>
          <w:tblHeader/>
        </w:trPr>
        <w:tc>
          <w:tcPr>
            <w:tcW w:w="2655" w:type="dxa"/>
            <w:shd w:val="clear" w:color="auto" w:fill="auto"/>
            <w:noWrap/>
            <w:vAlign w:val="center"/>
            <w:hideMark/>
          </w:tcPr>
          <w:p w14:paraId="5B5DEFA6" w14:textId="77777777" w:rsidR="005A0393" w:rsidRPr="003A7830" w:rsidRDefault="005A0393" w:rsidP="00D90B62">
            <w:pPr>
              <w:spacing w:before="0" w:line="360" w:lineRule="exact"/>
              <w:ind w:left="0"/>
              <w:jc w:val="left"/>
              <w:rPr>
                <w:rFonts w:eastAsia="Batang"/>
                <w:b/>
                <w:bCs/>
                <w:color w:val="auto"/>
                <w:sz w:val="26"/>
                <w:szCs w:val="26"/>
                <w:lang w:eastAsia="th-TH"/>
              </w:rPr>
            </w:pPr>
          </w:p>
        </w:tc>
        <w:tc>
          <w:tcPr>
            <w:tcW w:w="675" w:type="dxa"/>
            <w:shd w:val="clear" w:color="auto" w:fill="auto"/>
          </w:tcPr>
          <w:p w14:paraId="784619BB" w14:textId="7A9650E7" w:rsidR="005A0393" w:rsidRPr="00A52675" w:rsidRDefault="005A0393" w:rsidP="00D90B62">
            <w:pPr>
              <w:spacing w:before="0" w:line="360" w:lineRule="exact"/>
              <w:ind w:left="0"/>
              <w:jc w:val="center"/>
              <w:rPr>
                <w:rFonts w:eastAsia="Batang"/>
                <w:color w:val="000000"/>
                <w:sz w:val="26"/>
                <w:szCs w:val="26"/>
                <w:cs/>
                <w:lang w:eastAsia="th-TH"/>
              </w:rPr>
            </w:pPr>
          </w:p>
        </w:tc>
        <w:tc>
          <w:tcPr>
            <w:tcW w:w="1321" w:type="dxa"/>
            <w:shd w:val="clear" w:color="auto" w:fill="auto"/>
            <w:noWrap/>
            <w:vAlign w:val="bottom"/>
            <w:hideMark/>
          </w:tcPr>
          <w:p w14:paraId="34561AFD" w14:textId="6075681B" w:rsidR="005A0393"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On</w:t>
            </w:r>
          </w:p>
        </w:tc>
        <w:tc>
          <w:tcPr>
            <w:tcW w:w="1321" w:type="dxa"/>
            <w:shd w:val="clear" w:color="auto" w:fill="auto"/>
            <w:noWrap/>
            <w:vAlign w:val="bottom"/>
            <w:hideMark/>
          </w:tcPr>
          <w:p w14:paraId="110BBE72" w14:textId="7060F75A" w:rsidR="005A0393"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 xml:space="preserve">Less than </w:t>
            </w:r>
            <w:r w:rsidRPr="00A52675">
              <w:rPr>
                <w:rFonts w:eastAsia="Batang"/>
                <w:color w:val="000000"/>
                <w:sz w:val="26"/>
                <w:szCs w:val="26"/>
                <w:cs/>
                <w:lang w:eastAsia="th-TH"/>
              </w:rPr>
              <w:t xml:space="preserve">1 </w:t>
            </w:r>
          </w:p>
        </w:tc>
        <w:tc>
          <w:tcPr>
            <w:tcW w:w="1321" w:type="dxa"/>
            <w:shd w:val="clear" w:color="auto" w:fill="auto"/>
            <w:noWrap/>
            <w:vAlign w:val="bottom"/>
            <w:hideMark/>
          </w:tcPr>
          <w:p w14:paraId="0A95E4C6" w14:textId="562EE789" w:rsidR="005A0393"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1 to 5</w:t>
            </w:r>
          </w:p>
        </w:tc>
        <w:tc>
          <w:tcPr>
            <w:tcW w:w="1321" w:type="dxa"/>
            <w:shd w:val="clear" w:color="auto" w:fill="auto"/>
            <w:noWrap/>
            <w:vAlign w:val="bottom"/>
            <w:hideMark/>
          </w:tcPr>
          <w:p w14:paraId="579F19F6" w14:textId="1ED7C1B4" w:rsidR="005A0393"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Over</w:t>
            </w:r>
          </w:p>
        </w:tc>
        <w:tc>
          <w:tcPr>
            <w:tcW w:w="1237" w:type="dxa"/>
            <w:shd w:val="clear" w:color="auto" w:fill="auto"/>
            <w:noWrap/>
            <w:vAlign w:val="bottom"/>
            <w:hideMark/>
          </w:tcPr>
          <w:p w14:paraId="0DB3E144" w14:textId="6C58543F" w:rsidR="005A0393"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Total</w:t>
            </w:r>
          </w:p>
        </w:tc>
      </w:tr>
      <w:tr w:rsidR="00D90B62" w:rsidRPr="003A7830" w14:paraId="229C945C" w14:textId="77777777" w:rsidTr="00D90B62">
        <w:trPr>
          <w:trHeight w:val="87"/>
          <w:tblHeader/>
        </w:trPr>
        <w:tc>
          <w:tcPr>
            <w:tcW w:w="2655" w:type="dxa"/>
            <w:shd w:val="clear" w:color="auto" w:fill="auto"/>
            <w:noWrap/>
            <w:vAlign w:val="center"/>
          </w:tcPr>
          <w:p w14:paraId="3A72B0C8" w14:textId="77777777" w:rsidR="00D90B62" w:rsidRPr="003A7830" w:rsidRDefault="00D90B62" w:rsidP="00D90B62">
            <w:pPr>
              <w:spacing w:before="0" w:line="360" w:lineRule="exact"/>
              <w:ind w:left="0"/>
              <w:jc w:val="left"/>
              <w:rPr>
                <w:rFonts w:eastAsia="Batang"/>
                <w:b/>
                <w:bCs/>
                <w:color w:val="auto"/>
                <w:sz w:val="26"/>
                <w:szCs w:val="26"/>
                <w:lang w:eastAsia="th-TH"/>
              </w:rPr>
            </w:pPr>
          </w:p>
        </w:tc>
        <w:tc>
          <w:tcPr>
            <w:tcW w:w="675" w:type="dxa"/>
            <w:shd w:val="clear" w:color="auto" w:fill="auto"/>
          </w:tcPr>
          <w:p w14:paraId="5CF4C172" w14:textId="2419531D"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Note</w:t>
            </w:r>
          </w:p>
        </w:tc>
        <w:tc>
          <w:tcPr>
            <w:tcW w:w="1321" w:type="dxa"/>
            <w:shd w:val="clear" w:color="auto" w:fill="auto"/>
            <w:noWrap/>
            <w:vAlign w:val="bottom"/>
          </w:tcPr>
          <w:p w14:paraId="34AE159F" w14:textId="66347C78"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demand</w:t>
            </w:r>
          </w:p>
        </w:tc>
        <w:tc>
          <w:tcPr>
            <w:tcW w:w="1321" w:type="dxa"/>
            <w:shd w:val="clear" w:color="auto" w:fill="auto"/>
            <w:noWrap/>
            <w:vAlign w:val="bottom"/>
          </w:tcPr>
          <w:p w14:paraId="15803B1F" w14:textId="52FE32CD"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year</w:t>
            </w:r>
          </w:p>
        </w:tc>
        <w:tc>
          <w:tcPr>
            <w:tcW w:w="1321" w:type="dxa"/>
            <w:shd w:val="clear" w:color="auto" w:fill="auto"/>
            <w:noWrap/>
            <w:vAlign w:val="bottom"/>
          </w:tcPr>
          <w:p w14:paraId="7368DD3D" w14:textId="5D789A97"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years</w:t>
            </w:r>
          </w:p>
        </w:tc>
        <w:tc>
          <w:tcPr>
            <w:tcW w:w="1321" w:type="dxa"/>
            <w:shd w:val="clear" w:color="auto" w:fill="auto"/>
            <w:noWrap/>
            <w:vAlign w:val="bottom"/>
          </w:tcPr>
          <w:p w14:paraId="18FC6A38" w14:textId="457118F8"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cs/>
                <w:lang w:eastAsia="th-TH"/>
              </w:rPr>
              <w:t xml:space="preserve">5 </w:t>
            </w:r>
            <w:r w:rsidRPr="00A52675">
              <w:rPr>
                <w:rFonts w:eastAsia="Batang"/>
                <w:color w:val="000000"/>
                <w:sz w:val="26"/>
                <w:szCs w:val="26"/>
                <w:lang w:eastAsia="th-TH"/>
              </w:rPr>
              <w:t>years</w:t>
            </w:r>
          </w:p>
        </w:tc>
        <w:tc>
          <w:tcPr>
            <w:tcW w:w="1237" w:type="dxa"/>
            <w:shd w:val="clear" w:color="auto" w:fill="auto"/>
            <w:noWrap/>
            <w:vAlign w:val="bottom"/>
          </w:tcPr>
          <w:p w14:paraId="26839FF7" w14:textId="77777777"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p>
        </w:tc>
      </w:tr>
      <w:tr w:rsidR="005A0393" w:rsidRPr="003A7830" w14:paraId="3772F425" w14:textId="77777777" w:rsidTr="00D90B62">
        <w:trPr>
          <w:trHeight w:val="64"/>
        </w:trPr>
        <w:tc>
          <w:tcPr>
            <w:tcW w:w="2655" w:type="dxa"/>
            <w:shd w:val="clear" w:color="auto" w:fill="auto"/>
            <w:noWrap/>
            <w:vAlign w:val="center"/>
            <w:hideMark/>
          </w:tcPr>
          <w:p w14:paraId="45983EC3" w14:textId="4407FC63" w:rsidR="005A0393" w:rsidRPr="00E01FF4" w:rsidRDefault="00E01FF4" w:rsidP="00D90B62">
            <w:pPr>
              <w:spacing w:before="0" w:line="360" w:lineRule="exact"/>
              <w:ind w:left="169" w:hanging="207"/>
              <w:jc w:val="left"/>
              <w:rPr>
                <w:rFonts w:eastAsia="Batang"/>
                <w:b/>
                <w:bCs/>
                <w:color w:val="000000"/>
                <w:sz w:val="24"/>
                <w:szCs w:val="24"/>
                <w:lang w:eastAsia="th-TH"/>
              </w:rPr>
            </w:pPr>
            <w:r w:rsidRPr="00E01FF4">
              <w:rPr>
                <w:rFonts w:eastAsia="Batang"/>
                <w:b/>
                <w:bCs/>
                <w:color w:val="000000"/>
                <w:sz w:val="24"/>
                <w:szCs w:val="24"/>
                <w:lang w:eastAsia="th-TH"/>
              </w:rPr>
              <w:t>Non-derivatives</w:t>
            </w:r>
          </w:p>
        </w:tc>
        <w:tc>
          <w:tcPr>
            <w:tcW w:w="675" w:type="dxa"/>
            <w:shd w:val="clear" w:color="auto" w:fill="auto"/>
          </w:tcPr>
          <w:p w14:paraId="7CACA99C" w14:textId="77777777" w:rsidR="005A0393" w:rsidRPr="003A7830" w:rsidRDefault="005A0393"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06F3BFA9" w14:textId="77777777" w:rsidR="005A0393" w:rsidRPr="003A7830" w:rsidRDefault="005A0393"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500C5EC8" w14:textId="77777777" w:rsidR="005A0393" w:rsidRPr="003A7830" w:rsidRDefault="005A0393" w:rsidP="00D90B62">
            <w:pPr>
              <w:tabs>
                <w:tab w:val="decimal" w:pos="792"/>
              </w:tabs>
              <w:spacing w:before="0" w:line="360" w:lineRule="exact"/>
              <w:ind w:left="0"/>
              <w:jc w:val="left"/>
              <w:rPr>
                <w:rFonts w:eastAsia="Batang"/>
                <w:b/>
                <w:bCs/>
                <w:color w:val="000000"/>
                <w:sz w:val="24"/>
                <w:szCs w:val="24"/>
                <w:lang w:eastAsia="th-TH"/>
              </w:rPr>
            </w:pPr>
          </w:p>
        </w:tc>
        <w:tc>
          <w:tcPr>
            <w:tcW w:w="1321" w:type="dxa"/>
            <w:shd w:val="clear" w:color="auto" w:fill="auto"/>
            <w:noWrap/>
            <w:vAlign w:val="bottom"/>
          </w:tcPr>
          <w:p w14:paraId="059CF4D4" w14:textId="77777777" w:rsidR="005A0393" w:rsidRPr="003A7830" w:rsidRDefault="005A0393"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71691825" w14:textId="77777777" w:rsidR="005A0393" w:rsidRPr="003A7830" w:rsidRDefault="005A0393" w:rsidP="00D90B62">
            <w:pPr>
              <w:tabs>
                <w:tab w:val="decimal" w:pos="792"/>
              </w:tabs>
              <w:spacing w:before="0" w:line="360" w:lineRule="exact"/>
              <w:ind w:left="0"/>
              <w:jc w:val="left"/>
              <w:rPr>
                <w:rFonts w:eastAsia="Batang"/>
                <w:b/>
                <w:bCs/>
                <w:color w:val="000000"/>
                <w:sz w:val="24"/>
                <w:szCs w:val="24"/>
                <w:cs/>
                <w:lang w:eastAsia="th-TH"/>
              </w:rPr>
            </w:pPr>
          </w:p>
        </w:tc>
        <w:tc>
          <w:tcPr>
            <w:tcW w:w="1237" w:type="dxa"/>
            <w:shd w:val="clear" w:color="auto" w:fill="auto"/>
            <w:noWrap/>
            <w:vAlign w:val="bottom"/>
          </w:tcPr>
          <w:p w14:paraId="67D026F2" w14:textId="77777777" w:rsidR="005A0393" w:rsidRPr="003A7830" w:rsidRDefault="005A0393" w:rsidP="00D90B62">
            <w:pPr>
              <w:tabs>
                <w:tab w:val="decimal" w:pos="792"/>
              </w:tabs>
              <w:spacing w:before="0" w:line="360" w:lineRule="exact"/>
              <w:ind w:left="0"/>
              <w:jc w:val="left"/>
              <w:rPr>
                <w:rFonts w:eastAsia="Batang"/>
                <w:b/>
                <w:bCs/>
                <w:color w:val="000000"/>
                <w:sz w:val="24"/>
                <w:szCs w:val="24"/>
                <w:cs/>
                <w:lang w:eastAsia="th-TH"/>
              </w:rPr>
            </w:pPr>
          </w:p>
        </w:tc>
      </w:tr>
      <w:tr w:rsidR="00D90B62" w:rsidRPr="003A7830" w14:paraId="433DFED6" w14:textId="77777777" w:rsidTr="00D90B62">
        <w:trPr>
          <w:trHeight w:val="64"/>
        </w:trPr>
        <w:tc>
          <w:tcPr>
            <w:tcW w:w="2655" w:type="dxa"/>
            <w:shd w:val="clear" w:color="auto" w:fill="auto"/>
            <w:noWrap/>
            <w:vAlign w:val="center"/>
          </w:tcPr>
          <w:p w14:paraId="20181284" w14:textId="0D0A6896" w:rsidR="00D90B62" w:rsidRPr="00E01FF4" w:rsidRDefault="00D90B62" w:rsidP="00D90B62">
            <w:pPr>
              <w:spacing w:before="0" w:line="360" w:lineRule="exact"/>
              <w:ind w:left="246"/>
              <w:jc w:val="left"/>
              <w:rPr>
                <w:rFonts w:eastAsia="Batang"/>
                <w:b/>
                <w:bCs/>
                <w:color w:val="000000"/>
                <w:sz w:val="24"/>
                <w:szCs w:val="24"/>
                <w:lang w:eastAsia="th-TH"/>
              </w:rPr>
            </w:pPr>
            <w:r w:rsidRPr="00E01FF4">
              <w:rPr>
                <w:rFonts w:eastAsia="Batang"/>
                <w:color w:val="auto"/>
                <w:sz w:val="24"/>
                <w:szCs w:val="24"/>
                <w:lang w:eastAsia="th-TH"/>
              </w:rPr>
              <w:t>Short-term borrowings from</w:t>
            </w:r>
          </w:p>
        </w:tc>
        <w:tc>
          <w:tcPr>
            <w:tcW w:w="675" w:type="dxa"/>
            <w:shd w:val="clear" w:color="auto" w:fill="auto"/>
          </w:tcPr>
          <w:p w14:paraId="568B105E" w14:textId="77777777" w:rsidR="00D90B62" w:rsidRPr="003A7830" w:rsidRDefault="00D90B62"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2FFFCBC1" w14:textId="77777777" w:rsidR="00D90B62" w:rsidRPr="003A7830" w:rsidRDefault="00D90B62"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03386A48" w14:textId="77777777" w:rsidR="00D90B62" w:rsidRPr="003A7830" w:rsidRDefault="00D90B62" w:rsidP="00D90B62">
            <w:pPr>
              <w:tabs>
                <w:tab w:val="decimal" w:pos="792"/>
              </w:tabs>
              <w:spacing w:before="0" w:line="360" w:lineRule="exact"/>
              <w:ind w:left="0"/>
              <w:jc w:val="left"/>
              <w:rPr>
                <w:rFonts w:eastAsia="Batang"/>
                <w:b/>
                <w:bCs/>
                <w:color w:val="000000"/>
                <w:sz w:val="24"/>
                <w:szCs w:val="24"/>
                <w:lang w:eastAsia="th-TH"/>
              </w:rPr>
            </w:pPr>
          </w:p>
        </w:tc>
        <w:tc>
          <w:tcPr>
            <w:tcW w:w="1321" w:type="dxa"/>
            <w:shd w:val="clear" w:color="auto" w:fill="auto"/>
            <w:noWrap/>
            <w:vAlign w:val="bottom"/>
          </w:tcPr>
          <w:p w14:paraId="2652045B" w14:textId="77777777" w:rsidR="00D90B62" w:rsidRPr="003A7830" w:rsidRDefault="00D90B62"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337DD361" w14:textId="77777777" w:rsidR="00D90B62" w:rsidRPr="003A7830" w:rsidRDefault="00D90B62" w:rsidP="00D90B62">
            <w:pPr>
              <w:tabs>
                <w:tab w:val="decimal" w:pos="792"/>
              </w:tabs>
              <w:spacing w:before="0" w:line="360" w:lineRule="exact"/>
              <w:ind w:left="0"/>
              <w:jc w:val="left"/>
              <w:rPr>
                <w:rFonts w:eastAsia="Batang"/>
                <w:b/>
                <w:bCs/>
                <w:color w:val="000000"/>
                <w:sz w:val="24"/>
                <w:szCs w:val="24"/>
                <w:cs/>
                <w:lang w:eastAsia="th-TH"/>
              </w:rPr>
            </w:pPr>
          </w:p>
        </w:tc>
        <w:tc>
          <w:tcPr>
            <w:tcW w:w="1237" w:type="dxa"/>
            <w:shd w:val="clear" w:color="auto" w:fill="auto"/>
            <w:noWrap/>
            <w:vAlign w:val="bottom"/>
          </w:tcPr>
          <w:p w14:paraId="7D23032E" w14:textId="77777777" w:rsidR="00D90B62" w:rsidRPr="003A7830" w:rsidRDefault="00D90B62" w:rsidP="00D90B62">
            <w:pPr>
              <w:tabs>
                <w:tab w:val="decimal" w:pos="792"/>
              </w:tabs>
              <w:spacing w:before="0" w:line="360" w:lineRule="exact"/>
              <w:ind w:left="0"/>
              <w:jc w:val="left"/>
              <w:rPr>
                <w:rFonts w:eastAsia="Batang"/>
                <w:b/>
                <w:bCs/>
                <w:color w:val="000000"/>
                <w:sz w:val="24"/>
                <w:szCs w:val="24"/>
                <w:cs/>
                <w:lang w:eastAsia="th-TH"/>
              </w:rPr>
            </w:pPr>
          </w:p>
        </w:tc>
      </w:tr>
      <w:tr w:rsidR="005A0393" w:rsidRPr="003A7830" w14:paraId="18553454" w14:textId="77777777" w:rsidTr="00D90B62">
        <w:trPr>
          <w:trHeight w:val="64"/>
        </w:trPr>
        <w:tc>
          <w:tcPr>
            <w:tcW w:w="2655" w:type="dxa"/>
            <w:shd w:val="clear" w:color="auto" w:fill="auto"/>
            <w:noWrap/>
          </w:tcPr>
          <w:p w14:paraId="500D0E4D" w14:textId="4A3FCF8E" w:rsidR="005A0393" w:rsidRPr="00E01FF4" w:rsidRDefault="00E01FF4" w:rsidP="00D90B62">
            <w:pPr>
              <w:spacing w:before="0" w:line="360" w:lineRule="exact"/>
              <w:ind w:left="529"/>
              <w:jc w:val="left"/>
              <w:rPr>
                <w:rFonts w:eastAsia="Batang"/>
                <w:color w:val="000000"/>
                <w:sz w:val="24"/>
                <w:szCs w:val="24"/>
                <w:cs/>
                <w:lang w:eastAsia="th-TH"/>
              </w:rPr>
            </w:pPr>
            <w:r w:rsidRPr="00E01FF4">
              <w:rPr>
                <w:rFonts w:eastAsia="Batang"/>
                <w:color w:val="auto"/>
                <w:sz w:val="24"/>
                <w:szCs w:val="24"/>
                <w:lang w:eastAsia="th-TH"/>
              </w:rPr>
              <w:t>financial institution</w:t>
            </w:r>
          </w:p>
        </w:tc>
        <w:tc>
          <w:tcPr>
            <w:tcW w:w="675" w:type="dxa"/>
            <w:shd w:val="clear" w:color="auto" w:fill="auto"/>
            <w:vAlign w:val="bottom"/>
          </w:tcPr>
          <w:p w14:paraId="1FEA782A" w14:textId="77777777" w:rsidR="005A0393" w:rsidRPr="003A7830" w:rsidRDefault="005A0393" w:rsidP="00D90B62">
            <w:pPr>
              <w:spacing w:before="0" w:line="360" w:lineRule="exact"/>
              <w:ind w:left="0"/>
              <w:jc w:val="center"/>
              <w:rPr>
                <w:rFonts w:eastAsia="Batang"/>
                <w:color w:val="000000"/>
                <w:sz w:val="24"/>
                <w:szCs w:val="24"/>
                <w:lang w:eastAsia="th-TH"/>
              </w:rPr>
            </w:pPr>
            <w:r w:rsidRPr="003A7830">
              <w:rPr>
                <w:rFonts w:eastAsia="Batang"/>
                <w:color w:val="000000"/>
                <w:sz w:val="24"/>
                <w:szCs w:val="24"/>
                <w:lang w:eastAsia="th-TH"/>
              </w:rPr>
              <w:t>2</w:t>
            </w:r>
            <w:r w:rsidRPr="00142E51">
              <w:rPr>
                <w:rFonts w:eastAsia="Batang"/>
                <w:color w:val="000000"/>
                <w:sz w:val="24"/>
                <w:szCs w:val="24"/>
                <w:lang w:eastAsia="th-TH"/>
              </w:rPr>
              <w:t>0</w:t>
            </w:r>
          </w:p>
        </w:tc>
        <w:tc>
          <w:tcPr>
            <w:tcW w:w="1321" w:type="dxa"/>
            <w:shd w:val="clear" w:color="auto" w:fill="auto"/>
            <w:noWrap/>
            <w:vAlign w:val="bottom"/>
          </w:tcPr>
          <w:p w14:paraId="0110B515" w14:textId="77777777" w:rsidR="005A0393" w:rsidRPr="003A7830" w:rsidRDefault="005A0393" w:rsidP="00D90B62">
            <w:pPr>
              <w:tabs>
                <w:tab w:val="decimal" w:pos="792"/>
              </w:tabs>
              <w:spacing w:before="0" w:line="360" w:lineRule="exact"/>
              <w:ind w:left="0"/>
              <w:jc w:val="right"/>
              <w:rPr>
                <w:rFonts w:eastAsia="Batang"/>
                <w:color w:val="000000"/>
                <w:sz w:val="24"/>
                <w:szCs w:val="24"/>
                <w:lang w:eastAsia="th-TH"/>
              </w:rPr>
            </w:pPr>
            <w:r w:rsidRPr="00BB1E8C">
              <w:rPr>
                <w:rFonts w:eastAsia="Batang" w:hint="cs"/>
                <w:color w:val="000000"/>
                <w:sz w:val="24"/>
                <w:szCs w:val="24"/>
                <w:cs/>
                <w:lang w:eastAsia="th-TH"/>
              </w:rPr>
              <w:t>-</w:t>
            </w:r>
          </w:p>
        </w:tc>
        <w:tc>
          <w:tcPr>
            <w:tcW w:w="1321" w:type="dxa"/>
            <w:shd w:val="clear" w:color="auto" w:fill="auto"/>
            <w:noWrap/>
            <w:vAlign w:val="bottom"/>
          </w:tcPr>
          <w:p w14:paraId="78FFA797" w14:textId="77777777" w:rsidR="005A0393" w:rsidRPr="003A7830" w:rsidRDefault="005A0393" w:rsidP="00D90B62">
            <w:pPr>
              <w:tabs>
                <w:tab w:val="decimal" w:pos="792"/>
              </w:tabs>
              <w:spacing w:before="0" w:line="360" w:lineRule="exact"/>
              <w:ind w:left="0"/>
              <w:jc w:val="right"/>
              <w:rPr>
                <w:rFonts w:eastAsia="Batang"/>
                <w:color w:val="000000"/>
                <w:sz w:val="24"/>
                <w:szCs w:val="24"/>
                <w:lang w:eastAsia="th-TH"/>
              </w:rPr>
            </w:pPr>
            <w:r w:rsidRPr="00BB1E8C">
              <w:rPr>
                <w:rFonts w:eastAsia="Batang" w:hint="cs"/>
                <w:color w:val="000000"/>
                <w:sz w:val="24"/>
                <w:szCs w:val="24"/>
                <w:cs/>
                <w:lang w:eastAsia="th-TH"/>
              </w:rPr>
              <w:t>26</w:t>
            </w:r>
            <w:r w:rsidRPr="00BB1E8C">
              <w:rPr>
                <w:rFonts w:eastAsia="Batang"/>
                <w:color w:val="000000"/>
                <w:sz w:val="24"/>
                <w:szCs w:val="24"/>
                <w:lang w:eastAsia="th-TH"/>
              </w:rPr>
              <w:t>,251,865.74</w:t>
            </w:r>
          </w:p>
        </w:tc>
        <w:tc>
          <w:tcPr>
            <w:tcW w:w="1321" w:type="dxa"/>
            <w:shd w:val="clear" w:color="auto" w:fill="auto"/>
            <w:noWrap/>
            <w:vAlign w:val="bottom"/>
          </w:tcPr>
          <w:p w14:paraId="02CD3835" w14:textId="77777777" w:rsidR="005A0393" w:rsidRPr="003A7830" w:rsidRDefault="005A0393" w:rsidP="00D90B62">
            <w:pPr>
              <w:tabs>
                <w:tab w:val="decimal" w:pos="792"/>
              </w:tabs>
              <w:spacing w:before="0" w:line="360" w:lineRule="exact"/>
              <w:ind w:left="0"/>
              <w:jc w:val="right"/>
              <w:rPr>
                <w:rFonts w:eastAsia="Batang"/>
                <w:color w:val="000000"/>
                <w:sz w:val="24"/>
                <w:szCs w:val="24"/>
                <w:cs/>
                <w:lang w:eastAsia="th-TH"/>
              </w:rPr>
            </w:pPr>
            <w:r w:rsidRPr="00BB1E8C">
              <w:rPr>
                <w:rFonts w:eastAsia="Batang"/>
                <w:color w:val="000000"/>
                <w:sz w:val="24"/>
                <w:szCs w:val="24"/>
                <w:lang w:eastAsia="th-TH"/>
              </w:rPr>
              <w:t>-</w:t>
            </w:r>
          </w:p>
        </w:tc>
        <w:tc>
          <w:tcPr>
            <w:tcW w:w="1321" w:type="dxa"/>
            <w:shd w:val="clear" w:color="auto" w:fill="auto"/>
            <w:noWrap/>
            <w:vAlign w:val="bottom"/>
          </w:tcPr>
          <w:p w14:paraId="15F1FAEF" w14:textId="77777777" w:rsidR="005A0393" w:rsidRPr="003A7830" w:rsidRDefault="005A0393" w:rsidP="00D90B62">
            <w:pPr>
              <w:tabs>
                <w:tab w:val="decimal" w:pos="840"/>
              </w:tabs>
              <w:spacing w:before="0" w:line="360" w:lineRule="exact"/>
              <w:ind w:left="0"/>
              <w:jc w:val="right"/>
              <w:rPr>
                <w:rFonts w:eastAsia="Batang"/>
                <w:color w:val="000000"/>
                <w:sz w:val="24"/>
                <w:szCs w:val="24"/>
                <w:cs/>
                <w:lang w:eastAsia="th-TH"/>
              </w:rPr>
            </w:pPr>
            <w:r w:rsidRPr="00BB1E8C">
              <w:rPr>
                <w:rFonts w:eastAsia="Batang"/>
                <w:color w:val="000000"/>
                <w:sz w:val="24"/>
                <w:szCs w:val="24"/>
                <w:lang w:eastAsia="th-TH"/>
              </w:rPr>
              <w:t>-</w:t>
            </w:r>
          </w:p>
        </w:tc>
        <w:tc>
          <w:tcPr>
            <w:tcW w:w="1237" w:type="dxa"/>
            <w:shd w:val="clear" w:color="auto" w:fill="auto"/>
            <w:noWrap/>
            <w:vAlign w:val="bottom"/>
          </w:tcPr>
          <w:p w14:paraId="7F3466B5" w14:textId="77777777" w:rsidR="005A0393" w:rsidRPr="003A7830" w:rsidRDefault="005A0393" w:rsidP="00D90B62">
            <w:pPr>
              <w:tabs>
                <w:tab w:val="decimal" w:pos="792"/>
              </w:tabs>
              <w:spacing w:before="0" w:line="360" w:lineRule="exact"/>
              <w:ind w:left="0"/>
              <w:jc w:val="right"/>
              <w:rPr>
                <w:rFonts w:eastAsia="Batang"/>
                <w:color w:val="000000"/>
                <w:sz w:val="24"/>
                <w:szCs w:val="24"/>
                <w:cs/>
                <w:lang w:eastAsia="th-TH"/>
              </w:rPr>
            </w:pPr>
            <w:r w:rsidRPr="00BB1E8C">
              <w:rPr>
                <w:rFonts w:eastAsia="Batang" w:hint="cs"/>
                <w:color w:val="000000"/>
                <w:sz w:val="24"/>
                <w:szCs w:val="24"/>
                <w:cs/>
                <w:lang w:eastAsia="th-TH"/>
              </w:rPr>
              <w:t>26</w:t>
            </w:r>
            <w:r w:rsidRPr="00BB1E8C">
              <w:rPr>
                <w:rFonts w:eastAsia="Batang"/>
                <w:color w:val="000000"/>
                <w:sz w:val="24"/>
                <w:szCs w:val="24"/>
                <w:lang w:eastAsia="th-TH"/>
              </w:rPr>
              <w:t>,251,865.74</w:t>
            </w:r>
          </w:p>
        </w:tc>
      </w:tr>
      <w:tr w:rsidR="005A0393" w:rsidRPr="00BB1E8C" w14:paraId="566E7010" w14:textId="77777777" w:rsidTr="00D90B62">
        <w:trPr>
          <w:trHeight w:val="64"/>
        </w:trPr>
        <w:tc>
          <w:tcPr>
            <w:tcW w:w="2655" w:type="dxa"/>
            <w:shd w:val="clear" w:color="auto" w:fill="auto"/>
            <w:noWrap/>
          </w:tcPr>
          <w:p w14:paraId="17C536B0" w14:textId="0BBCFAD7" w:rsidR="005A0393" w:rsidRPr="00BB1E8C" w:rsidRDefault="00E01FF4" w:rsidP="00D90B62">
            <w:pPr>
              <w:spacing w:before="0" w:line="360" w:lineRule="exact"/>
              <w:ind w:left="169" w:firstLine="77"/>
              <w:jc w:val="left"/>
              <w:rPr>
                <w:rFonts w:eastAsia="Batang"/>
                <w:color w:val="auto"/>
                <w:sz w:val="24"/>
                <w:szCs w:val="24"/>
                <w:cs/>
                <w:lang w:eastAsia="th-TH"/>
              </w:rPr>
            </w:pPr>
            <w:r w:rsidRPr="00E01FF4">
              <w:rPr>
                <w:rFonts w:eastAsia="Batang"/>
                <w:color w:val="auto"/>
                <w:sz w:val="24"/>
                <w:szCs w:val="24"/>
                <w:lang w:eastAsia="th-TH"/>
              </w:rPr>
              <w:t>Trade and other current payables</w:t>
            </w:r>
          </w:p>
        </w:tc>
        <w:tc>
          <w:tcPr>
            <w:tcW w:w="675" w:type="dxa"/>
            <w:shd w:val="clear" w:color="auto" w:fill="auto"/>
          </w:tcPr>
          <w:p w14:paraId="03CFABF3" w14:textId="77777777" w:rsidR="005A0393" w:rsidRPr="00142E51" w:rsidRDefault="005A0393" w:rsidP="00D90B62">
            <w:pPr>
              <w:spacing w:before="0" w:line="360" w:lineRule="exact"/>
              <w:ind w:left="0"/>
              <w:jc w:val="center"/>
              <w:rPr>
                <w:rFonts w:eastAsia="Batang"/>
                <w:color w:val="000000"/>
                <w:sz w:val="24"/>
                <w:szCs w:val="24"/>
                <w:lang w:eastAsia="th-TH"/>
              </w:rPr>
            </w:pPr>
            <w:r w:rsidRPr="003A7830">
              <w:rPr>
                <w:rFonts w:eastAsia="Batang"/>
                <w:color w:val="000000"/>
                <w:sz w:val="24"/>
                <w:szCs w:val="24"/>
                <w:lang w:eastAsia="th-TH"/>
              </w:rPr>
              <w:t>2</w:t>
            </w:r>
            <w:r w:rsidRPr="00142E51">
              <w:rPr>
                <w:rFonts w:eastAsia="Batang"/>
                <w:color w:val="000000"/>
                <w:sz w:val="24"/>
                <w:szCs w:val="24"/>
                <w:lang w:eastAsia="th-TH"/>
              </w:rPr>
              <w:t>1</w:t>
            </w:r>
          </w:p>
        </w:tc>
        <w:tc>
          <w:tcPr>
            <w:tcW w:w="1321" w:type="dxa"/>
            <w:shd w:val="clear" w:color="auto" w:fill="auto"/>
            <w:noWrap/>
          </w:tcPr>
          <w:p w14:paraId="51042A9F" w14:textId="77777777" w:rsidR="005A0393" w:rsidRPr="00BB1E8C" w:rsidRDefault="005A0393" w:rsidP="00D90B62">
            <w:pPr>
              <w:tabs>
                <w:tab w:val="decimal" w:pos="792"/>
              </w:tabs>
              <w:spacing w:before="0" w:line="360" w:lineRule="exact"/>
              <w:ind w:left="0"/>
              <w:jc w:val="right"/>
              <w:rPr>
                <w:rFonts w:eastAsia="Batang"/>
                <w:color w:val="000000"/>
                <w:sz w:val="24"/>
                <w:szCs w:val="24"/>
                <w:lang w:eastAsia="th-TH"/>
              </w:rPr>
            </w:pPr>
            <w:r w:rsidRPr="00BB1E8C">
              <w:rPr>
                <w:rFonts w:eastAsia="Batang" w:hint="cs"/>
                <w:color w:val="000000"/>
                <w:sz w:val="24"/>
                <w:szCs w:val="24"/>
                <w:cs/>
                <w:lang w:eastAsia="th-TH"/>
              </w:rPr>
              <w:t>-</w:t>
            </w:r>
          </w:p>
        </w:tc>
        <w:tc>
          <w:tcPr>
            <w:tcW w:w="1321" w:type="dxa"/>
            <w:shd w:val="clear" w:color="auto" w:fill="auto"/>
            <w:noWrap/>
          </w:tcPr>
          <w:p w14:paraId="27E3E915" w14:textId="77777777" w:rsidR="005A0393" w:rsidRPr="00BB1E8C" w:rsidRDefault="005A0393" w:rsidP="00D90B62">
            <w:pPr>
              <w:tabs>
                <w:tab w:val="decimal" w:pos="792"/>
              </w:tabs>
              <w:spacing w:before="0" w:line="360" w:lineRule="exact"/>
              <w:ind w:left="0"/>
              <w:jc w:val="right"/>
              <w:rPr>
                <w:rFonts w:eastAsia="Batang"/>
                <w:color w:val="auto"/>
                <w:sz w:val="24"/>
                <w:szCs w:val="24"/>
                <w:lang w:eastAsia="th-TH"/>
              </w:rPr>
            </w:pPr>
            <w:r w:rsidRPr="00BB1E8C">
              <w:rPr>
                <w:rFonts w:eastAsia="Angsana New"/>
                <w:color w:val="auto"/>
                <w:sz w:val="24"/>
                <w:szCs w:val="24"/>
                <w:lang w:eastAsia="th-TH"/>
              </w:rPr>
              <w:t>160,619,434.40</w:t>
            </w:r>
          </w:p>
        </w:tc>
        <w:tc>
          <w:tcPr>
            <w:tcW w:w="1321" w:type="dxa"/>
            <w:shd w:val="clear" w:color="auto" w:fill="auto"/>
            <w:noWrap/>
          </w:tcPr>
          <w:p w14:paraId="6D71A3DE" w14:textId="77777777" w:rsidR="005A0393" w:rsidRPr="00BB1E8C" w:rsidRDefault="005A0393" w:rsidP="00D90B62">
            <w:pPr>
              <w:tabs>
                <w:tab w:val="decimal" w:pos="792"/>
              </w:tabs>
              <w:spacing w:before="0" w:line="360" w:lineRule="exact"/>
              <w:ind w:left="0"/>
              <w:jc w:val="right"/>
              <w:rPr>
                <w:rFonts w:eastAsia="Batang"/>
                <w:color w:val="auto"/>
                <w:sz w:val="24"/>
                <w:szCs w:val="24"/>
                <w:lang w:eastAsia="th-TH"/>
              </w:rPr>
            </w:pPr>
            <w:r w:rsidRPr="00BB1E8C">
              <w:rPr>
                <w:rFonts w:eastAsia="Batang"/>
                <w:color w:val="auto"/>
                <w:sz w:val="24"/>
                <w:szCs w:val="24"/>
                <w:lang w:eastAsia="th-TH"/>
              </w:rPr>
              <w:t>-</w:t>
            </w:r>
          </w:p>
        </w:tc>
        <w:tc>
          <w:tcPr>
            <w:tcW w:w="1321" w:type="dxa"/>
            <w:shd w:val="clear" w:color="auto" w:fill="auto"/>
            <w:noWrap/>
          </w:tcPr>
          <w:p w14:paraId="3BA8624D" w14:textId="77777777" w:rsidR="005A0393" w:rsidRPr="00BB1E8C" w:rsidRDefault="005A0393" w:rsidP="00D90B62">
            <w:pPr>
              <w:tabs>
                <w:tab w:val="decimal" w:pos="840"/>
              </w:tabs>
              <w:spacing w:before="0" w:line="360" w:lineRule="exact"/>
              <w:ind w:left="0"/>
              <w:jc w:val="right"/>
              <w:rPr>
                <w:rFonts w:eastAsia="Batang"/>
                <w:color w:val="auto"/>
                <w:sz w:val="24"/>
                <w:szCs w:val="24"/>
                <w:lang w:eastAsia="th-TH"/>
              </w:rPr>
            </w:pPr>
            <w:r w:rsidRPr="00BB1E8C">
              <w:rPr>
                <w:rFonts w:eastAsia="Batang"/>
                <w:color w:val="auto"/>
                <w:sz w:val="24"/>
                <w:szCs w:val="24"/>
                <w:lang w:eastAsia="th-TH"/>
              </w:rPr>
              <w:t>-</w:t>
            </w:r>
          </w:p>
        </w:tc>
        <w:tc>
          <w:tcPr>
            <w:tcW w:w="1237" w:type="dxa"/>
            <w:shd w:val="clear" w:color="auto" w:fill="auto"/>
            <w:noWrap/>
          </w:tcPr>
          <w:p w14:paraId="45CFF81E" w14:textId="77777777" w:rsidR="005A0393" w:rsidRPr="00BB1E8C" w:rsidRDefault="005A0393" w:rsidP="00D90B62">
            <w:pPr>
              <w:tabs>
                <w:tab w:val="decimal" w:pos="792"/>
              </w:tabs>
              <w:spacing w:before="0" w:line="360" w:lineRule="exact"/>
              <w:ind w:left="0"/>
              <w:jc w:val="right"/>
              <w:rPr>
                <w:rFonts w:eastAsia="Batang"/>
                <w:color w:val="auto"/>
                <w:sz w:val="24"/>
                <w:szCs w:val="24"/>
                <w:lang w:eastAsia="th-TH"/>
              </w:rPr>
            </w:pPr>
            <w:r w:rsidRPr="00BB1E8C">
              <w:rPr>
                <w:rFonts w:eastAsia="Angsana New"/>
                <w:color w:val="auto"/>
                <w:sz w:val="24"/>
                <w:szCs w:val="24"/>
                <w:lang w:eastAsia="th-TH"/>
              </w:rPr>
              <w:t>160,619,434.40</w:t>
            </w:r>
          </w:p>
        </w:tc>
      </w:tr>
      <w:tr w:rsidR="005A0393" w:rsidRPr="00BB1E8C" w14:paraId="38A8AF83" w14:textId="77777777" w:rsidTr="00D90B62">
        <w:trPr>
          <w:trHeight w:val="64"/>
        </w:trPr>
        <w:tc>
          <w:tcPr>
            <w:tcW w:w="2655" w:type="dxa"/>
            <w:shd w:val="clear" w:color="auto" w:fill="auto"/>
            <w:noWrap/>
          </w:tcPr>
          <w:p w14:paraId="65CDF57E" w14:textId="08148A0C" w:rsidR="005A0393" w:rsidRPr="00BB1E8C" w:rsidRDefault="00E01FF4" w:rsidP="00D90B62">
            <w:pPr>
              <w:spacing w:before="0" w:line="360" w:lineRule="exact"/>
              <w:ind w:left="169" w:firstLine="77"/>
              <w:jc w:val="left"/>
              <w:rPr>
                <w:rFonts w:eastAsia="Angsana New"/>
                <w:color w:val="auto"/>
                <w:sz w:val="24"/>
                <w:szCs w:val="24"/>
                <w:cs/>
                <w:lang w:eastAsia="th-TH"/>
              </w:rPr>
            </w:pPr>
            <w:r w:rsidRPr="00E01FF4">
              <w:rPr>
                <w:rFonts w:eastAsia="Angsana New"/>
                <w:color w:val="auto"/>
                <w:sz w:val="24"/>
                <w:szCs w:val="24"/>
                <w:lang w:eastAsia="th-TH"/>
              </w:rPr>
              <w:t>Financial lease liabilities</w:t>
            </w:r>
          </w:p>
        </w:tc>
        <w:tc>
          <w:tcPr>
            <w:tcW w:w="675" w:type="dxa"/>
            <w:shd w:val="clear" w:color="auto" w:fill="auto"/>
          </w:tcPr>
          <w:p w14:paraId="294FE141" w14:textId="77777777" w:rsidR="005A0393" w:rsidRPr="00142E51" w:rsidRDefault="005A0393" w:rsidP="00D90B62">
            <w:pPr>
              <w:spacing w:before="0" w:line="360" w:lineRule="exact"/>
              <w:ind w:left="0"/>
              <w:jc w:val="center"/>
              <w:rPr>
                <w:rFonts w:eastAsia="Angsana New"/>
                <w:color w:val="auto"/>
                <w:sz w:val="24"/>
                <w:szCs w:val="24"/>
                <w:cs/>
                <w:lang w:eastAsia="th-TH"/>
              </w:rPr>
            </w:pPr>
            <w:r w:rsidRPr="00142E51">
              <w:rPr>
                <w:rFonts w:eastAsia="Angsana New"/>
                <w:color w:val="auto"/>
                <w:sz w:val="24"/>
                <w:szCs w:val="24"/>
                <w:lang w:eastAsia="th-TH"/>
              </w:rPr>
              <w:t>22</w:t>
            </w:r>
          </w:p>
        </w:tc>
        <w:tc>
          <w:tcPr>
            <w:tcW w:w="1321" w:type="dxa"/>
            <w:shd w:val="clear" w:color="auto" w:fill="auto"/>
            <w:noWrap/>
          </w:tcPr>
          <w:p w14:paraId="78814577" w14:textId="77777777" w:rsidR="005A0393" w:rsidRPr="00BB1E8C" w:rsidRDefault="005A0393" w:rsidP="00D90B62">
            <w:pPr>
              <w:tabs>
                <w:tab w:val="decimal" w:pos="792"/>
              </w:tabs>
              <w:spacing w:before="0" w:line="360" w:lineRule="exact"/>
              <w:ind w:left="0"/>
              <w:jc w:val="right"/>
              <w:rPr>
                <w:rFonts w:eastAsia="Batang"/>
                <w:color w:val="000000"/>
                <w:sz w:val="24"/>
                <w:szCs w:val="24"/>
                <w:lang w:eastAsia="th-TH"/>
              </w:rPr>
            </w:pPr>
            <w:r w:rsidRPr="00BB1E8C">
              <w:rPr>
                <w:rFonts w:eastAsia="Batang" w:hint="cs"/>
                <w:color w:val="000000"/>
                <w:sz w:val="24"/>
                <w:szCs w:val="24"/>
                <w:cs/>
                <w:lang w:eastAsia="th-TH"/>
              </w:rPr>
              <w:t>-</w:t>
            </w:r>
          </w:p>
        </w:tc>
        <w:tc>
          <w:tcPr>
            <w:tcW w:w="1321" w:type="dxa"/>
            <w:shd w:val="clear" w:color="auto" w:fill="auto"/>
            <w:noWrap/>
          </w:tcPr>
          <w:p w14:paraId="1252D1AE" w14:textId="77777777" w:rsidR="005A0393" w:rsidRPr="00BB1E8C" w:rsidRDefault="005A0393" w:rsidP="00D90B62">
            <w:pPr>
              <w:tabs>
                <w:tab w:val="decimal" w:pos="792"/>
              </w:tabs>
              <w:spacing w:before="0" w:line="360" w:lineRule="exact"/>
              <w:ind w:left="0"/>
              <w:jc w:val="right"/>
              <w:rPr>
                <w:rFonts w:eastAsia="Batang"/>
                <w:color w:val="auto"/>
                <w:sz w:val="24"/>
                <w:szCs w:val="24"/>
                <w:lang w:eastAsia="th-TH"/>
              </w:rPr>
            </w:pPr>
            <w:r w:rsidRPr="00BB1E8C">
              <w:rPr>
                <w:rFonts w:eastAsia="Batang"/>
                <w:color w:val="auto"/>
                <w:sz w:val="24"/>
                <w:szCs w:val="24"/>
                <w:lang w:eastAsia="th-TH"/>
              </w:rPr>
              <w:t>6,556,426.52</w:t>
            </w:r>
          </w:p>
        </w:tc>
        <w:tc>
          <w:tcPr>
            <w:tcW w:w="1321" w:type="dxa"/>
            <w:shd w:val="clear" w:color="auto" w:fill="auto"/>
            <w:noWrap/>
          </w:tcPr>
          <w:p w14:paraId="0E42C5F9" w14:textId="77777777" w:rsidR="005A0393" w:rsidRPr="00BB1E8C" w:rsidRDefault="005A0393" w:rsidP="00D90B62">
            <w:pPr>
              <w:tabs>
                <w:tab w:val="decimal" w:pos="792"/>
              </w:tabs>
              <w:spacing w:before="0" w:line="360" w:lineRule="exact"/>
              <w:ind w:left="0"/>
              <w:jc w:val="right"/>
              <w:rPr>
                <w:rFonts w:eastAsia="Batang"/>
                <w:color w:val="auto"/>
                <w:sz w:val="24"/>
                <w:szCs w:val="24"/>
                <w:lang w:eastAsia="th-TH"/>
              </w:rPr>
            </w:pPr>
            <w:r w:rsidRPr="00BB1E8C">
              <w:rPr>
                <w:rFonts w:eastAsia="Batang"/>
                <w:color w:val="auto"/>
                <w:sz w:val="24"/>
                <w:szCs w:val="24"/>
                <w:lang w:eastAsia="th-TH"/>
              </w:rPr>
              <w:t>9,652,953.89</w:t>
            </w:r>
          </w:p>
        </w:tc>
        <w:tc>
          <w:tcPr>
            <w:tcW w:w="1321" w:type="dxa"/>
            <w:shd w:val="clear" w:color="auto" w:fill="auto"/>
            <w:noWrap/>
          </w:tcPr>
          <w:p w14:paraId="32B1990E" w14:textId="77777777" w:rsidR="005A0393" w:rsidRPr="00BB1E8C" w:rsidRDefault="005A0393" w:rsidP="00D90B62">
            <w:pPr>
              <w:tabs>
                <w:tab w:val="decimal" w:pos="840"/>
              </w:tabs>
              <w:spacing w:before="0" w:line="360" w:lineRule="exact"/>
              <w:ind w:left="0"/>
              <w:jc w:val="right"/>
              <w:rPr>
                <w:rFonts w:eastAsia="Batang"/>
                <w:color w:val="auto"/>
                <w:sz w:val="24"/>
                <w:szCs w:val="24"/>
                <w:lang w:eastAsia="th-TH"/>
              </w:rPr>
            </w:pPr>
            <w:r w:rsidRPr="00BB1E8C">
              <w:rPr>
                <w:rFonts w:eastAsia="Batang"/>
                <w:color w:val="auto"/>
                <w:sz w:val="24"/>
                <w:szCs w:val="24"/>
                <w:lang w:eastAsia="th-TH"/>
              </w:rPr>
              <w:t>-</w:t>
            </w:r>
          </w:p>
        </w:tc>
        <w:tc>
          <w:tcPr>
            <w:tcW w:w="1237" w:type="dxa"/>
            <w:shd w:val="clear" w:color="auto" w:fill="auto"/>
            <w:noWrap/>
          </w:tcPr>
          <w:p w14:paraId="62497F62" w14:textId="77777777" w:rsidR="005A0393" w:rsidRPr="00BB1E8C" w:rsidRDefault="005A0393" w:rsidP="00D90B62">
            <w:pPr>
              <w:tabs>
                <w:tab w:val="decimal" w:pos="792"/>
              </w:tabs>
              <w:spacing w:before="0" w:line="360" w:lineRule="exact"/>
              <w:ind w:left="0"/>
              <w:jc w:val="right"/>
              <w:rPr>
                <w:rFonts w:eastAsia="Batang"/>
                <w:color w:val="auto"/>
                <w:sz w:val="24"/>
                <w:szCs w:val="24"/>
                <w:lang w:eastAsia="th-TH"/>
              </w:rPr>
            </w:pPr>
            <w:r w:rsidRPr="00BB1E8C">
              <w:rPr>
                <w:rFonts w:eastAsia="Batang"/>
                <w:color w:val="auto"/>
                <w:sz w:val="24"/>
                <w:szCs w:val="24"/>
                <w:lang w:eastAsia="th-TH"/>
              </w:rPr>
              <w:t>16,209,380.41</w:t>
            </w:r>
          </w:p>
        </w:tc>
      </w:tr>
      <w:tr w:rsidR="005A0393" w:rsidRPr="003A7830" w14:paraId="6AC85D33" w14:textId="77777777" w:rsidTr="00D90B62">
        <w:trPr>
          <w:trHeight w:val="64"/>
        </w:trPr>
        <w:tc>
          <w:tcPr>
            <w:tcW w:w="2655" w:type="dxa"/>
            <w:shd w:val="clear" w:color="auto" w:fill="auto"/>
            <w:noWrap/>
          </w:tcPr>
          <w:p w14:paraId="3A62176C" w14:textId="79B4B0D8" w:rsidR="005A0393" w:rsidRPr="003A7830" w:rsidRDefault="00E01FF4" w:rsidP="00D90B62">
            <w:pPr>
              <w:spacing w:before="0" w:line="360" w:lineRule="exact"/>
              <w:ind w:left="169" w:firstLine="77"/>
              <w:jc w:val="left"/>
              <w:rPr>
                <w:rFonts w:eastAsia="Batang"/>
                <w:color w:val="000000"/>
                <w:sz w:val="24"/>
                <w:szCs w:val="24"/>
                <w:cs/>
                <w:lang w:eastAsia="th-TH"/>
              </w:rPr>
            </w:pPr>
            <w:r w:rsidRPr="00E01FF4">
              <w:rPr>
                <w:rFonts w:eastAsia="Angsana New"/>
                <w:color w:val="auto"/>
                <w:sz w:val="24"/>
                <w:szCs w:val="24"/>
                <w:lang w:eastAsia="th-TH"/>
              </w:rPr>
              <w:t>Loans from financial institutions</w:t>
            </w:r>
          </w:p>
        </w:tc>
        <w:tc>
          <w:tcPr>
            <w:tcW w:w="675" w:type="dxa"/>
            <w:shd w:val="clear" w:color="auto" w:fill="auto"/>
          </w:tcPr>
          <w:p w14:paraId="6029541D" w14:textId="77777777" w:rsidR="005A0393" w:rsidRPr="003A7830" w:rsidRDefault="005A0393" w:rsidP="00D90B62">
            <w:pPr>
              <w:spacing w:before="0" w:line="360" w:lineRule="exact"/>
              <w:ind w:left="0"/>
              <w:jc w:val="center"/>
              <w:rPr>
                <w:rFonts w:eastAsia="Batang"/>
                <w:color w:val="000000"/>
                <w:sz w:val="24"/>
                <w:szCs w:val="24"/>
                <w:lang w:eastAsia="th-TH"/>
              </w:rPr>
            </w:pPr>
            <w:r w:rsidRPr="00142E51">
              <w:rPr>
                <w:rFonts w:eastAsia="Angsana New"/>
                <w:color w:val="auto"/>
                <w:sz w:val="24"/>
                <w:szCs w:val="24"/>
                <w:cs/>
                <w:lang w:eastAsia="th-TH"/>
              </w:rPr>
              <w:t>2</w:t>
            </w:r>
            <w:r w:rsidRPr="00142E51">
              <w:rPr>
                <w:rFonts w:eastAsia="Angsana New" w:hint="cs"/>
                <w:color w:val="auto"/>
                <w:sz w:val="24"/>
                <w:szCs w:val="24"/>
                <w:cs/>
                <w:lang w:eastAsia="th-TH"/>
              </w:rPr>
              <w:t>3</w:t>
            </w:r>
          </w:p>
        </w:tc>
        <w:tc>
          <w:tcPr>
            <w:tcW w:w="1321" w:type="dxa"/>
            <w:shd w:val="clear" w:color="auto" w:fill="auto"/>
            <w:noWrap/>
          </w:tcPr>
          <w:p w14:paraId="2C8CBA1F" w14:textId="77777777" w:rsidR="005A0393" w:rsidRPr="003A7830" w:rsidRDefault="005A0393" w:rsidP="00D90B62">
            <w:pPr>
              <w:pBdr>
                <w:bottom w:val="single" w:sz="4" w:space="1" w:color="auto"/>
              </w:pBdr>
              <w:tabs>
                <w:tab w:val="decimal" w:pos="792"/>
              </w:tabs>
              <w:spacing w:before="0" w:line="360" w:lineRule="exact"/>
              <w:ind w:left="0"/>
              <w:jc w:val="right"/>
              <w:rPr>
                <w:rFonts w:eastAsia="Batang"/>
                <w:color w:val="000000"/>
                <w:sz w:val="24"/>
                <w:szCs w:val="24"/>
                <w:cs/>
                <w:lang w:eastAsia="th-TH"/>
              </w:rPr>
            </w:pPr>
            <w:r w:rsidRPr="00BB1E8C">
              <w:rPr>
                <w:rFonts w:eastAsia="Batang" w:hint="cs"/>
                <w:color w:val="000000"/>
                <w:sz w:val="24"/>
                <w:szCs w:val="24"/>
                <w:cs/>
                <w:lang w:eastAsia="th-TH"/>
              </w:rPr>
              <w:t>-</w:t>
            </w:r>
          </w:p>
        </w:tc>
        <w:tc>
          <w:tcPr>
            <w:tcW w:w="1321" w:type="dxa"/>
            <w:shd w:val="clear" w:color="auto" w:fill="auto"/>
            <w:noWrap/>
          </w:tcPr>
          <w:p w14:paraId="2DCD0C15" w14:textId="77777777" w:rsidR="005A0393" w:rsidRPr="003A7830" w:rsidRDefault="005A0393" w:rsidP="00D90B62">
            <w:pPr>
              <w:pBdr>
                <w:bottom w:val="single" w:sz="4" w:space="1" w:color="auto"/>
              </w:pBdr>
              <w:tabs>
                <w:tab w:val="decimal" w:pos="792"/>
              </w:tabs>
              <w:spacing w:before="0" w:line="360" w:lineRule="exact"/>
              <w:ind w:left="0"/>
              <w:jc w:val="right"/>
              <w:rPr>
                <w:rFonts w:eastAsia="Batang"/>
                <w:color w:val="000000"/>
                <w:sz w:val="24"/>
                <w:szCs w:val="24"/>
                <w:cs/>
                <w:lang w:eastAsia="th-TH"/>
              </w:rPr>
            </w:pPr>
            <w:r w:rsidRPr="00BB1E8C">
              <w:rPr>
                <w:rFonts w:eastAsia="Batang"/>
                <w:color w:val="000000"/>
                <w:sz w:val="24"/>
                <w:szCs w:val="24"/>
                <w:lang w:eastAsia="th-TH"/>
              </w:rPr>
              <w:t>5,608,800.00</w:t>
            </w:r>
          </w:p>
        </w:tc>
        <w:tc>
          <w:tcPr>
            <w:tcW w:w="1321" w:type="dxa"/>
            <w:shd w:val="clear" w:color="auto" w:fill="auto"/>
            <w:noWrap/>
          </w:tcPr>
          <w:p w14:paraId="2E554CC9" w14:textId="77777777" w:rsidR="005A0393" w:rsidRPr="003A7830" w:rsidRDefault="005A0393" w:rsidP="00D90B62">
            <w:pPr>
              <w:pBdr>
                <w:bottom w:val="single" w:sz="4" w:space="1" w:color="auto"/>
              </w:pBdr>
              <w:tabs>
                <w:tab w:val="decimal" w:pos="792"/>
              </w:tabs>
              <w:spacing w:before="0" w:line="360" w:lineRule="exact"/>
              <w:ind w:left="0"/>
              <w:jc w:val="right"/>
              <w:rPr>
                <w:rFonts w:eastAsia="Batang"/>
                <w:color w:val="000000"/>
                <w:sz w:val="24"/>
                <w:szCs w:val="24"/>
                <w:cs/>
                <w:lang w:eastAsia="th-TH"/>
              </w:rPr>
            </w:pPr>
            <w:r w:rsidRPr="00BB1E8C">
              <w:rPr>
                <w:rFonts w:eastAsia="Batang"/>
                <w:color w:val="000000"/>
                <w:sz w:val="24"/>
                <w:szCs w:val="24"/>
                <w:lang w:eastAsia="th-TH"/>
              </w:rPr>
              <w:t>26,661,128.05</w:t>
            </w:r>
          </w:p>
        </w:tc>
        <w:tc>
          <w:tcPr>
            <w:tcW w:w="1321" w:type="dxa"/>
            <w:shd w:val="clear" w:color="auto" w:fill="auto"/>
            <w:noWrap/>
          </w:tcPr>
          <w:p w14:paraId="196F759E" w14:textId="77777777" w:rsidR="005A0393" w:rsidRPr="003A7830" w:rsidRDefault="005A0393" w:rsidP="00D90B62">
            <w:pPr>
              <w:pBdr>
                <w:bottom w:val="single" w:sz="4" w:space="1" w:color="auto"/>
              </w:pBdr>
              <w:tabs>
                <w:tab w:val="decimal" w:pos="840"/>
              </w:tabs>
              <w:spacing w:before="0" w:line="360" w:lineRule="exact"/>
              <w:ind w:left="0"/>
              <w:jc w:val="right"/>
              <w:rPr>
                <w:rFonts w:eastAsia="Batang"/>
                <w:color w:val="000000"/>
                <w:sz w:val="24"/>
                <w:szCs w:val="24"/>
                <w:cs/>
                <w:lang w:eastAsia="th-TH"/>
              </w:rPr>
            </w:pPr>
            <w:r w:rsidRPr="00BB1E8C">
              <w:rPr>
                <w:rFonts w:eastAsia="Batang"/>
                <w:color w:val="000000"/>
                <w:sz w:val="24"/>
                <w:szCs w:val="24"/>
                <w:lang w:eastAsia="th-TH"/>
              </w:rPr>
              <w:t>-</w:t>
            </w:r>
          </w:p>
        </w:tc>
        <w:tc>
          <w:tcPr>
            <w:tcW w:w="1237" w:type="dxa"/>
            <w:shd w:val="clear" w:color="auto" w:fill="auto"/>
            <w:noWrap/>
          </w:tcPr>
          <w:p w14:paraId="63FFE385" w14:textId="77777777" w:rsidR="005A0393" w:rsidRPr="003A7830" w:rsidRDefault="005A0393" w:rsidP="00D90B62">
            <w:pPr>
              <w:pBdr>
                <w:bottom w:val="single" w:sz="4" w:space="1" w:color="auto"/>
              </w:pBdr>
              <w:tabs>
                <w:tab w:val="decimal" w:pos="792"/>
              </w:tabs>
              <w:spacing w:before="0" w:line="360" w:lineRule="exact"/>
              <w:ind w:left="0"/>
              <w:jc w:val="right"/>
              <w:rPr>
                <w:rFonts w:eastAsia="Batang"/>
                <w:color w:val="000000"/>
                <w:sz w:val="24"/>
                <w:szCs w:val="24"/>
                <w:cs/>
                <w:lang w:eastAsia="th-TH"/>
              </w:rPr>
            </w:pPr>
            <w:r w:rsidRPr="00BB1E8C">
              <w:rPr>
                <w:rFonts w:eastAsia="Batang"/>
                <w:color w:val="000000"/>
                <w:sz w:val="24"/>
                <w:szCs w:val="24"/>
                <w:lang w:eastAsia="th-TH"/>
              </w:rPr>
              <w:t>32,269,928.05</w:t>
            </w:r>
          </w:p>
        </w:tc>
      </w:tr>
      <w:tr w:rsidR="005A0393" w:rsidRPr="003A7830" w14:paraId="001141DF" w14:textId="77777777" w:rsidTr="00D90B62">
        <w:trPr>
          <w:trHeight w:val="521"/>
        </w:trPr>
        <w:tc>
          <w:tcPr>
            <w:tcW w:w="2655" w:type="dxa"/>
            <w:shd w:val="clear" w:color="auto" w:fill="auto"/>
            <w:vAlign w:val="center"/>
            <w:hideMark/>
          </w:tcPr>
          <w:p w14:paraId="23AC5F58" w14:textId="5E45A073" w:rsidR="005A0393" w:rsidRPr="00E01FF4" w:rsidRDefault="00E01FF4" w:rsidP="00D90B62">
            <w:pPr>
              <w:spacing w:before="0" w:line="360" w:lineRule="exact"/>
              <w:ind w:left="169" w:hanging="207"/>
              <w:jc w:val="left"/>
              <w:rPr>
                <w:rFonts w:eastAsia="Batang"/>
                <w:b/>
                <w:bCs/>
                <w:color w:val="000000"/>
                <w:sz w:val="24"/>
                <w:szCs w:val="24"/>
                <w:cs/>
                <w:lang w:eastAsia="th-TH"/>
              </w:rPr>
            </w:pPr>
            <w:r w:rsidRPr="00E01FF4">
              <w:rPr>
                <w:rFonts w:eastAsia="Batang"/>
                <w:b/>
                <w:bCs/>
                <w:color w:val="000000"/>
                <w:sz w:val="24"/>
                <w:szCs w:val="24"/>
                <w:lang w:eastAsia="th-TH"/>
              </w:rPr>
              <w:t>Total non-derivatives</w:t>
            </w:r>
          </w:p>
        </w:tc>
        <w:tc>
          <w:tcPr>
            <w:tcW w:w="675" w:type="dxa"/>
            <w:shd w:val="clear" w:color="auto" w:fill="auto"/>
            <w:vAlign w:val="center"/>
          </w:tcPr>
          <w:p w14:paraId="26D28983" w14:textId="77777777" w:rsidR="005A0393" w:rsidRPr="003A7830" w:rsidRDefault="005A0393" w:rsidP="00D90B62">
            <w:pPr>
              <w:tabs>
                <w:tab w:val="decimal" w:pos="792"/>
              </w:tabs>
              <w:spacing w:before="0" w:line="360" w:lineRule="exact"/>
              <w:ind w:left="0"/>
              <w:jc w:val="right"/>
              <w:rPr>
                <w:rFonts w:eastAsia="Batang"/>
                <w:color w:val="000000"/>
                <w:sz w:val="24"/>
                <w:szCs w:val="24"/>
                <w:cs/>
                <w:lang w:eastAsia="th-TH"/>
              </w:rPr>
            </w:pPr>
          </w:p>
        </w:tc>
        <w:tc>
          <w:tcPr>
            <w:tcW w:w="1321" w:type="dxa"/>
            <w:shd w:val="clear" w:color="auto" w:fill="auto"/>
            <w:noWrap/>
            <w:vAlign w:val="center"/>
          </w:tcPr>
          <w:p w14:paraId="75F2388F" w14:textId="77777777" w:rsidR="005A0393" w:rsidRPr="007D6C5E" w:rsidRDefault="005A0393" w:rsidP="00D90B62">
            <w:pPr>
              <w:pBdr>
                <w:bottom w:val="double" w:sz="4" w:space="1" w:color="auto"/>
              </w:pBdr>
              <w:tabs>
                <w:tab w:val="decimal" w:pos="792"/>
              </w:tabs>
              <w:spacing w:before="0" w:line="360" w:lineRule="exact"/>
              <w:ind w:left="0"/>
              <w:jc w:val="right"/>
              <w:rPr>
                <w:rFonts w:eastAsia="Batang"/>
                <w:color w:val="000000"/>
                <w:sz w:val="24"/>
                <w:szCs w:val="24"/>
                <w:cs/>
                <w:lang w:eastAsia="th-TH"/>
              </w:rPr>
            </w:pPr>
            <w:r w:rsidRPr="007D6C5E">
              <w:rPr>
                <w:rFonts w:eastAsia="Batang" w:hint="cs"/>
                <w:color w:val="000000"/>
                <w:sz w:val="24"/>
                <w:szCs w:val="24"/>
                <w:cs/>
                <w:lang w:eastAsia="th-TH"/>
              </w:rPr>
              <w:t>-</w:t>
            </w:r>
          </w:p>
        </w:tc>
        <w:tc>
          <w:tcPr>
            <w:tcW w:w="1321" w:type="dxa"/>
            <w:shd w:val="clear" w:color="auto" w:fill="auto"/>
            <w:noWrap/>
            <w:vAlign w:val="center"/>
          </w:tcPr>
          <w:p w14:paraId="6870BB36" w14:textId="77777777" w:rsidR="005A0393" w:rsidRPr="007D6C5E" w:rsidRDefault="005A0393" w:rsidP="00D90B62">
            <w:pPr>
              <w:pBdr>
                <w:bottom w:val="double" w:sz="4" w:space="1" w:color="auto"/>
              </w:pBdr>
              <w:tabs>
                <w:tab w:val="decimal" w:pos="792"/>
              </w:tabs>
              <w:spacing w:before="0" w:line="360" w:lineRule="exact"/>
              <w:ind w:left="0"/>
              <w:jc w:val="right"/>
              <w:rPr>
                <w:rFonts w:eastAsia="Batang"/>
                <w:color w:val="000000"/>
                <w:sz w:val="24"/>
                <w:szCs w:val="24"/>
                <w:lang w:eastAsia="th-TH"/>
              </w:rPr>
            </w:pPr>
            <w:r w:rsidRPr="007D6C5E">
              <w:rPr>
                <w:rFonts w:eastAsia="Batang"/>
                <w:color w:val="000000"/>
                <w:sz w:val="24"/>
                <w:szCs w:val="24"/>
                <w:lang w:eastAsia="th-TH"/>
              </w:rPr>
              <w:t>199,036,526.66</w:t>
            </w:r>
          </w:p>
        </w:tc>
        <w:tc>
          <w:tcPr>
            <w:tcW w:w="1321" w:type="dxa"/>
            <w:shd w:val="clear" w:color="auto" w:fill="auto"/>
            <w:noWrap/>
            <w:vAlign w:val="center"/>
          </w:tcPr>
          <w:p w14:paraId="47CAEACC" w14:textId="77777777" w:rsidR="005A0393" w:rsidRPr="007D6C5E" w:rsidRDefault="005A0393" w:rsidP="00D90B62">
            <w:pPr>
              <w:pBdr>
                <w:bottom w:val="double" w:sz="4" w:space="1" w:color="auto"/>
              </w:pBdr>
              <w:tabs>
                <w:tab w:val="decimal" w:pos="792"/>
              </w:tabs>
              <w:spacing w:before="0" w:line="360" w:lineRule="exact"/>
              <w:ind w:left="0"/>
              <w:jc w:val="right"/>
              <w:rPr>
                <w:rFonts w:eastAsia="Batang"/>
                <w:color w:val="000000"/>
                <w:sz w:val="24"/>
                <w:szCs w:val="24"/>
                <w:cs/>
                <w:lang w:eastAsia="th-TH"/>
              </w:rPr>
            </w:pPr>
            <w:r w:rsidRPr="007D6C5E">
              <w:rPr>
                <w:rFonts w:eastAsia="Batang"/>
                <w:color w:val="auto"/>
                <w:sz w:val="24"/>
                <w:szCs w:val="24"/>
                <w:lang w:eastAsia="th-TH"/>
              </w:rPr>
              <w:t>36,314,081.94</w:t>
            </w:r>
          </w:p>
        </w:tc>
        <w:tc>
          <w:tcPr>
            <w:tcW w:w="1321" w:type="dxa"/>
            <w:shd w:val="clear" w:color="auto" w:fill="auto"/>
            <w:noWrap/>
            <w:vAlign w:val="center"/>
          </w:tcPr>
          <w:p w14:paraId="4E9E6854" w14:textId="77777777" w:rsidR="005A0393" w:rsidRPr="007D6C5E" w:rsidRDefault="005A0393" w:rsidP="00D90B62">
            <w:pPr>
              <w:pBdr>
                <w:bottom w:val="double" w:sz="4" w:space="1" w:color="auto"/>
              </w:pBdr>
              <w:tabs>
                <w:tab w:val="decimal" w:pos="840"/>
              </w:tabs>
              <w:spacing w:before="0" w:line="360" w:lineRule="exact"/>
              <w:ind w:left="0"/>
              <w:jc w:val="right"/>
              <w:rPr>
                <w:rFonts w:eastAsia="Batang"/>
                <w:color w:val="000000"/>
                <w:sz w:val="24"/>
                <w:szCs w:val="24"/>
                <w:cs/>
                <w:lang w:eastAsia="th-TH"/>
              </w:rPr>
            </w:pPr>
            <w:r w:rsidRPr="007D6C5E">
              <w:rPr>
                <w:rFonts w:eastAsia="Batang"/>
                <w:color w:val="000000"/>
                <w:sz w:val="24"/>
                <w:szCs w:val="24"/>
                <w:lang w:eastAsia="th-TH"/>
              </w:rPr>
              <w:t>-</w:t>
            </w:r>
          </w:p>
        </w:tc>
        <w:tc>
          <w:tcPr>
            <w:tcW w:w="1237" w:type="dxa"/>
            <w:shd w:val="clear" w:color="auto" w:fill="auto"/>
            <w:noWrap/>
            <w:vAlign w:val="center"/>
          </w:tcPr>
          <w:p w14:paraId="2E153EA6" w14:textId="77777777" w:rsidR="005A0393" w:rsidRPr="007D6C5E" w:rsidRDefault="005A0393" w:rsidP="00D90B62">
            <w:pPr>
              <w:pBdr>
                <w:bottom w:val="double" w:sz="4" w:space="1" w:color="auto"/>
              </w:pBdr>
              <w:tabs>
                <w:tab w:val="decimal" w:pos="792"/>
              </w:tabs>
              <w:spacing w:before="0" w:line="360" w:lineRule="exact"/>
              <w:ind w:left="0"/>
              <w:jc w:val="right"/>
              <w:rPr>
                <w:rFonts w:eastAsia="Batang"/>
                <w:color w:val="000000"/>
                <w:sz w:val="24"/>
                <w:szCs w:val="24"/>
                <w:cs/>
                <w:lang w:eastAsia="th-TH"/>
              </w:rPr>
            </w:pPr>
            <w:r w:rsidRPr="007D6C5E">
              <w:rPr>
                <w:rFonts w:eastAsia="Batang"/>
                <w:color w:val="000000"/>
                <w:sz w:val="24"/>
                <w:szCs w:val="24"/>
                <w:lang w:eastAsia="th-TH"/>
              </w:rPr>
              <w:t>235,350,608.60</w:t>
            </w:r>
          </w:p>
        </w:tc>
      </w:tr>
    </w:tbl>
    <w:p w14:paraId="3118BA24" w14:textId="77777777" w:rsidR="005A0393" w:rsidRPr="00BB1E8C" w:rsidRDefault="005A0393" w:rsidP="00D90B62">
      <w:pPr>
        <w:spacing w:after="120" w:line="360" w:lineRule="exact"/>
        <w:ind w:left="426" w:hanging="426"/>
        <w:rPr>
          <w:rFonts w:asciiTheme="majorBidi" w:hAnsiTheme="majorBidi" w:cstheme="majorBidi"/>
          <w:b/>
          <w:bCs/>
          <w:sz w:val="30"/>
          <w:szCs w:val="30"/>
        </w:rPr>
      </w:pPr>
    </w:p>
    <w:tbl>
      <w:tblPr>
        <w:tblW w:w="9851" w:type="dxa"/>
        <w:tblInd w:w="180" w:type="dxa"/>
        <w:tblLayout w:type="fixed"/>
        <w:tblLook w:val="04A0" w:firstRow="1" w:lastRow="0" w:firstColumn="1" w:lastColumn="0" w:noHBand="0" w:noVBand="1"/>
      </w:tblPr>
      <w:tblGrid>
        <w:gridCol w:w="2655"/>
        <w:gridCol w:w="675"/>
        <w:gridCol w:w="1321"/>
        <w:gridCol w:w="1321"/>
        <w:gridCol w:w="1321"/>
        <w:gridCol w:w="1321"/>
        <w:gridCol w:w="1237"/>
      </w:tblGrid>
      <w:tr w:rsidR="005A0393" w:rsidRPr="003A7830" w14:paraId="7DD4CE34" w14:textId="77777777" w:rsidTr="00D90B62">
        <w:trPr>
          <w:trHeight w:val="64"/>
          <w:tblHeader/>
        </w:trPr>
        <w:tc>
          <w:tcPr>
            <w:tcW w:w="2655" w:type="dxa"/>
            <w:shd w:val="clear" w:color="auto" w:fill="auto"/>
            <w:noWrap/>
            <w:vAlign w:val="center"/>
            <w:hideMark/>
          </w:tcPr>
          <w:p w14:paraId="1CA9BE6A" w14:textId="77777777" w:rsidR="005A0393" w:rsidRPr="003A7830" w:rsidRDefault="005A0393" w:rsidP="00D90B62">
            <w:pPr>
              <w:spacing w:before="0" w:line="360" w:lineRule="exact"/>
              <w:ind w:left="0"/>
              <w:jc w:val="left"/>
              <w:rPr>
                <w:rFonts w:eastAsia="Batang"/>
                <w:b/>
                <w:bCs/>
                <w:color w:val="auto"/>
                <w:sz w:val="26"/>
                <w:szCs w:val="26"/>
                <w:cs/>
                <w:lang w:eastAsia="th-TH"/>
              </w:rPr>
            </w:pPr>
          </w:p>
        </w:tc>
        <w:tc>
          <w:tcPr>
            <w:tcW w:w="675" w:type="dxa"/>
            <w:shd w:val="clear" w:color="auto" w:fill="auto"/>
          </w:tcPr>
          <w:p w14:paraId="36FAA6A0" w14:textId="77777777" w:rsidR="005A0393" w:rsidRPr="003A7830" w:rsidRDefault="005A0393" w:rsidP="00D90B62">
            <w:pPr>
              <w:spacing w:before="0" w:line="360" w:lineRule="exact"/>
              <w:ind w:left="0"/>
              <w:jc w:val="right"/>
              <w:rPr>
                <w:rFonts w:eastAsia="Batang"/>
                <w:b/>
                <w:bCs/>
                <w:color w:val="auto"/>
                <w:sz w:val="26"/>
                <w:szCs w:val="26"/>
                <w:lang w:eastAsia="th-TH"/>
              </w:rPr>
            </w:pPr>
          </w:p>
        </w:tc>
        <w:tc>
          <w:tcPr>
            <w:tcW w:w="6521" w:type="dxa"/>
            <w:gridSpan w:val="5"/>
            <w:shd w:val="clear" w:color="auto" w:fill="auto"/>
            <w:noWrap/>
            <w:vAlign w:val="center"/>
            <w:hideMark/>
          </w:tcPr>
          <w:p w14:paraId="48D711DB" w14:textId="4525BB6E" w:rsidR="005A0393" w:rsidRPr="003A7830" w:rsidRDefault="00E01FF4" w:rsidP="00D90B62">
            <w:pPr>
              <w:spacing w:before="0" w:line="360" w:lineRule="exact"/>
              <w:ind w:left="0"/>
              <w:jc w:val="right"/>
              <w:rPr>
                <w:rFonts w:eastAsia="Batang"/>
                <w:color w:val="auto"/>
                <w:sz w:val="26"/>
                <w:szCs w:val="26"/>
                <w:lang w:eastAsia="th-TH"/>
              </w:rPr>
            </w:pPr>
            <w:r w:rsidRPr="007B75F5">
              <w:rPr>
                <w:sz w:val="24"/>
                <w:szCs w:val="24"/>
              </w:rPr>
              <w:t>(Unit : Baht)</w:t>
            </w:r>
          </w:p>
        </w:tc>
      </w:tr>
      <w:tr w:rsidR="005A0393" w:rsidRPr="003A7830" w14:paraId="25046D92" w14:textId="77777777" w:rsidTr="00D90B62">
        <w:trPr>
          <w:trHeight w:val="87"/>
          <w:tblHeader/>
        </w:trPr>
        <w:tc>
          <w:tcPr>
            <w:tcW w:w="2655" w:type="dxa"/>
            <w:shd w:val="clear" w:color="auto" w:fill="auto"/>
            <w:noWrap/>
            <w:vAlign w:val="center"/>
            <w:hideMark/>
          </w:tcPr>
          <w:p w14:paraId="67F7A450" w14:textId="77777777" w:rsidR="005A0393" w:rsidRPr="003A7830" w:rsidRDefault="005A0393" w:rsidP="00D90B62">
            <w:pPr>
              <w:spacing w:before="0" w:line="360" w:lineRule="exact"/>
              <w:ind w:left="0"/>
              <w:jc w:val="left"/>
              <w:rPr>
                <w:rFonts w:eastAsia="Batang"/>
                <w:b/>
                <w:bCs/>
                <w:color w:val="auto"/>
                <w:sz w:val="26"/>
                <w:szCs w:val="26"/>
                <w:lang w:eastAsia="th-TH"/>
              </w:rPr>
            </w:pPr>
          </w:p>
        </w:tc>
        <w:tc>
          <w:tcPr>
            <w:tcW w:w="675" w:type="dxa"/>
            <w:shd w:val="clear" w:color="auto" w:fill="auto"/>
          </w:tcPr>
          <w:p w14:paraId="226781FB" w14:textId="77777777" w:rsidR="005A0393" w:rsidRPr="003A7830" w:rsidRDefault="005A0393" w:rsidP="00D90B62">
            <w:pPr>
              <w:spacing w:before="0" w:line="360" w:lineRule="exact"/>
              <w:ind w:left="0"/>
              <w:jc w:val="center"/>
              <w:rPr>
                <w:rFonts w:eastAsia="Batang"/>
                <w:b/>
                <w:bCs/>
                <w:color w:val="auto"/>
                <w:sz w:val="26"/>
                <w:szCs w:val="26"/>
                <w:cs/>
                <w:lang w:eastAsia="th-TH"/>
              </w:rPr>
            </w:pPr>
          </w:p>
        </w:tc>
        <w:tc>
          <w:tcPr>
            <w:tcW w:w="6521" w:type="dxa"/>
            <w:gridSpan w:val="5"/>
            <w:shd w:val="clear" w:color="auto" w:fill="auto"/>
            <w:noWrap/>
            <w:vAlign w:val="center"/>
            <w:hideMark/>
          </w:tcPr>
          <w:p w14:paraId="77F249C1" w14:textId="4EB45361" w:rsidR="005A0393" w:rsidRPr="003A7830" w:rsidRDefault="00E01FF4" w:rsidP="00D90B62">
            <w:pPr>
              <w:pBdr>
                <w:bottom w:val="single" w:sz="4" w:space="1" w:color="auto"/>
              </w:pBdr>
              <w:spacing w:before="0" w:line="360" w:lineRule="exact"/>
              <w:ind w:left="0"/>
              <w:jc w:val="center"/>
              <w:rPr>
                <w:rFonts w:eastAsia="Batang"/>
                <w:color w:val="auto"/>
                <w:sz w:val="26"/>
                <w:szCs w:val="26"/>
                <w:lang w:eastAsia="th-TH"/>
              </w:rPr>
            </w:pPr>
            <w:r w:rsidRPr="00E01FF4">
              <w:rPr>
                <w:rFonts w:eastAsia="Batang"/>
                <w:color w:val="auto"/>
                <w:sz w:val="26"/>
                <w:szCs w:val="26"/>
                <w:lang w:eastAsia="th-TH"/>
              </w:rPr>
              <w:t xml:space="preserve">Separate financial statements as at </w:t>
            </w:r>
            <w:r w:rsidRPr="00E01FF4">
              <w:rPr>
                <w:rFonts w:eastAsia="Batang"/>
                <w:color w:val="auto"/>
                <w:sz w:val="26"/>
                <w:szCs w:val="26"/>
                <w:cs/>
                <w:lang w:eastAsia="th-TH"/>
              </w:rPr>
              <w:t xml:space="preserve">31 </w:t>
            </w:r>
            <w:r w:rsidRPr="00E01FF4">
              <w:rPr>
                <w:rFonts w:eastAsia="Batang"/>
                <w:color w:val="auto"/>
                <w:sz w:val="26"/>
                <w:szCs w:val="26"/>
                <w:lang w:eastAsia="th-TH"/>
              </w:rPr>
              <w:t xml:space="preserve">December </w:t>
            </w:r>
            <w:r w:rsidRPr="00E01FF4">
              <w:rPr>
                <w:rFonts w:eastAsia="Batang"/>
                <w:color w:val="auto"/>
                <w:sz w:val="26"/>
                <w:szCs w:val="26"/>
                <w:cs/>
                <w:lang w:eastAsia="th-TH"/>
              </w:rPr>
              <w:t>2020</w:t>
            </w:r>
          </w:p>
        </w:tc>
      </w:tr>
      <w:tr w:rsidR="00E01FF4" w:rsidRPr="003A7830" w14:paraId="4D545A7A" w14:textId="77777777" w:rsidTr="00D90B62">
        <w:trPr>
          <w:trHeight w:val="64"/>
          <w:tblHeader/>
        </w:trPr>
        <w:tc>
          <w:tcPr>
            <w:tcW w:w="2655" w:type="dxa"/>
            <w:shd w:val="clear" w:color="auto" w:fill="auto"/>
            <w:noWrap/>
            <w:vAlign w:val="center"/>
            <w:hideMark/>
          </w:tcPr>
          <w:p w14:paraId="35EC48A4" w14:textId="77777777" w:rsidR="00E01FF4" w:rsidRPr="003A7830" w:rsidRDefault="00E01FF4" w:rsidP="00D90B62">
            <w:pPr>
              <w:spacing w:before="0" w:line="360" w:lineRule="exact"/>
              <w:ind w:left="0"/>
              <w:jc w:val="left"/>
              <w:rPr>
                <w:rFonts w:eastAsia="Batang"/>
                <w:b/>
                <w:bCs/>
                <w:color w:val="auto"/>
                <w:sz w:val="26"/>
                <w:szCs w:val="26"/>
                <w:lang w:eastAsia="th-TH"/>
              </w:rPr>
            </w:pPr>
          </w:p>
        </w:tc>
        <w:tc>
          <w:tcPr>
            <w:tcW w:w="675" w:type="dxa"/>
            <w:shd w:val="clear" w:color="auto" w:fill="auto"/>
            <w:vAlign w:val="bottom"/>
          </w:tcPr>
          <w:p w14:paraId="02EC79F0" w14:textId="4A869CC4" w:rsidR="00E01FF4" w:rsidRPr="00A52675" w:rsidRDefault="00E01FF4" w:rsidP="00D90B62">
            <w:pPr>
              <w:spacing w:before="0" w:line="360" w:lineRule="exact"/>
              <w:ind w:left="0"/>
              <w:jc w:val="center"/>
              <w:rPr>
                <w:rFonts w:eastAsia="Batang"/>
                <w:color w:val="000000"/>
                <w:sz w:val="26"/>
                <w:szCs w:val="26"/>
                <w:cs/>
                <w:lang w:eastAsia="th-TH"/>
              </w:rPr>
            </w:pPr>
          </w:p>
        </w:tc>
        <w:tc>
          <w:tcPr>
            <w:tcW w:w="1321" w:type="dxa"/>
            <w:shd w:val="clear" w:color="auto" w:fill="auto"/>
            <w:noWrap/>
            <w:vAlign w:val="bottom"/>
            <w:hideMark/>
          </w:tcPr>
          <w:p w14:paraId="450EA894" w14:textId="257243C9" w:rsidR="00E01FF4"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On</w:t>
            </w:r>
          </w:p>
        </w:tc>
        <w:tc>
          <w:tcPr>
            <w:tcW w:w="1321" w:type="dxa"/>
            <w:shd w:val="clear" w:color="auto" w:fill="auto"/>
            <w:noWrap/>
            <w:vAlign w:val="bottom"/>
            <w:hideMark/>
          </w:tcPr>
          <w:p w14:paraId="0EC1BB58" w14:textId="0AD87159" w:rsidR="00E01FF4"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 xml:space="preserve">Less than </w:t>
            </w:r>
            <w:r w:rsidRPr="00A52675">
              <w:rPr>
                <w:rFonts w:eastAsia="Batang"/>
                <w:color w:val="000000"/>
                <w:sz w:val="26"/>
                <w:szCs w:val="26"/>
                <w:cs/>
                <w:lang w:eastAsia="th-TH"/>
              </w:rPr>
              <w:t xml:space="preserve">1 </w:t>
            </w:r>
          </w:p>
        </w:tc>
        <w:tc>
          <w:tcPr>
            <w:tcW w:w="1321" w:type="dxa"/>
            <w:shd w:val="clear" w:color="auto" w:fill="auto"/>
            <w:noWrap/>
            <w:vAlign w:val="bottom"/>
            <w:hideMark/>
          </w:tcPr>
          <w:p w14:paraId="393CEA59" w14:textId="11F2AA0C" w:rsidR="00E01FF4"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1 to 5</w:t>
            </w:r>
          </w:p>
        </w:tc>
        <w:tc>
          <w:tcPr>
            <w:tcW w:w="1321" w:type="dxa"/>
            <w:shd w:val="clear" w:color="auto" w:fill="auto"/>
            <w:noWrap/>
            <w:vAlign w:val="bottom"/>
            <w:hideMark/>
          </w:tcPr>
          <w:p w14:paraId="54BFE581" w14:textId="137F33CB" w:rsidR="00E01FF4"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Over</w:t>
            </w:r>
          </w:p>
        </w:tc>
        <w:tc>
          <w:tcPr>
            <w:tcW w:w="1237" w:type="dxa"/>
            <w:shd w:val="clear" w:color="auto" w:fill="auto"/>
            <w:noWrap/>
            <w:vAlign w:val="bottom"/>
            <w:hideMark/>
          </w:tcPr>
          <w:p w14:paraId="60D45882" w14:textId="309E1CA2" w:rsidR="00E01FF4" w:rsidRPr="00A52675" w:rsidRDefault="00E01FF4" w:rsidP="00D90B62">
            <w:pP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Total</w:t>
            </w:r>
          </w:p>
        </w:tc>
      </w:tr>
      <w:tr w:rsidR="00D90B62" w:rsidRPr="003A7830" w14:paraId="1390FBB6" w14:textId="77777777" w:rsidTr="00D90B62">
        <w:trPr>
          <w:trHeight w:val="64"/>
          <w:tblHeader/>
        </w:trPr>
        <w:tc>
          <w:tcPr>
            <w:tcW w:w="2655" w:type="dxa"/>
            <w:shd w:val="clear" w:color="auto" w:fill="auto"/>
            <w:noWrap/>
            <w:vAlign w:val="center"/>
          </w:tcPr>
          <w:p w14:paraId="76510B59" w14:textId="77777777" w:rsidR="00D90B62" w:rsidRPr="003A7830" w:rsidRDefault="00D90B62" w:rsidP="00D90B62">
            <w:pPr>
              <w:spacing w:before="0" w:line="360" w:lineRule="exact"/>
              <w:ind w:left="0"/>
              <w:jc w:val="left"/>
              <w:rPr>
                <w:rFonts w:eastAsia="Batang"/>
                <w:b/>
                <w:bCs/>
                <w:color w:val="auto"/>
                <w:sz w:val="26"/>
                <w:szCs w:val="26"/>
                <w:lang w:eastAsia="th-TH"/>
              </w:rPr>
            </w:pPr>
          </w:p>
        </w:tc>
        <w:tc>
          <w:tcPr>
            <w:tcW w:w="675" w:type="dxa"/>
            <w:shd w:val="clear" w:color="auto" w:fill="auto"/>
            <w:vAlign w:val="bottom"/>
          </w:tcPr>
          <w:p w14:paraId="1E2D5889" w14:textId="2938F9CD"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Note</w:t>
            </w:r>
          </w:p>
        </w:tc>
        <w:tc>
          <w:tcPr>
            <w:tcW w:w="1321" w:type="dxa"/>
            <w:shd w:val="clear" w:color="auto" w:fill="auto"/>
            <w:noWrap/>
            <w:vAlign w:val="bottom"/>
          </w:tcPr>
          <w:p w14:paraId="4CAA3558" w14:textId="0A694408"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demand</w:t>
            </w:r>
          </w:p>
        </w:tc>
        <w:tc>
          <w:tcPr>
            <w:tcW w:w="1321" w:type="dxa"/>
            <w:shd w:val="clear" w:color="auto" w:fill="auto"/>
            <w:noWrap/>
            <w:vAlign w:val="bottom"/>
          </w:tcPr>
          <w:p w14:paraId="38CD45F0" w14:textId="2C810799"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year</w:t>
            </w:r>
          </w:p>
        </w:tc>
        <w:tc>
          <w:tcPr>
            <w:tcW w:w="1321" w:type="dxa"/>
            <w:shd w:val="clear" w:color="auto" w:fill="auto"/>
            <w:noWrap/>
            <w:vAlign w:val="bottom"/>
          </w:tcPr>
          <w:p w14:paraId="3600E147" w14:textId="7EBA73B5"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lang w:eastAsia="th-TH"/>
              </w:rPr>
              <w:t>years</w:t>
            </w:r>
          </w:p>
        </w:tc>
        <w:tc>
          <w:tcPr>
            <w:tcW w:w="1321" w:type="dxa"/>
            <w:shd w:val="clear" w:color="auto" w:fill="auto"/>
            <w:noWrap/>
            <w:vAlign w:val="bottom"/>
          </w:tcPr>
          <w:p w14:paraId="5ACF3982" w14:textId="796B5820"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r w:rsidRPr="00A52675">
              <w:rPr>
                <w:rFonts w:eastAsia="Batang"/>
                <w:color w:val="000000"/>
                <w:sz w:val="26"/>
                <w:szCs w:val="26"/>
                <w:cs/>
                <w:lang w:eastAsia="th-TH"/>
              </w:rPr>
              <w:t xml:space="preserve">5 </w:t>
            </w:r>
            <w:r w:rsidRPr="00A52675">
              <w:rPr>
                <w:rFonts w:eastAsia="Batang"/>
                <w:color w:val="000000"/>
                <w:sz w:val="26"/>
                <w:szCs w:val="26"/>
                <w:lang w:eastAsia="th-TH"/>
              </w:rPr>
              <w:t>years</w:t>
            </w:r>
          </w:p>
        </w:tc>
        <w:tc>
          <w:tcPr>
            <w:tcW w:w="1237" w:type="dxa"/>
            <w:shd w:val="clear" w:color="auto" w:fill="auto"/>
            <w:noWrap/>
            <w:vAlign w:val="bottom"/>
          </w:tcPr>
          <w:p w14:paraId="5ADE0C76" w14:textId="77777777" w:rsidR="00D90B62" w:rsidRPr="00A52675" w:rsidRDefault="00D90B62" w:rsidP="00D90B62">
            <w:pPr>
              <w:pBdr>
                <w:bottom w:val="single" w:sz="4" w:space="1" w:color="auto"/>
              </w:pBdr>
              <w:spacing w:before="0" w:line="360" w:lineRule="exact"/>
              <w:ind w:left="0"/>
              <w:jc w:val="center"/>
              <w:rPr>
                <w:rFonts w:eastAsia="Batang"/>
                <w:color w:val="000000"/>
                <w:sz w:val="26"/>
                <w:szCs w:val="26"/>
                <w:lang w:eastAsia="th-TH"/>
              </w:rPr>
            </w:pPr>
          </w:p>
        </w:tc>
      </w:tr>
      <w:tr w:rsidR="00E01FF4" w:rsidRPr="003A7830" w14:paraId="13F341EE" w14:textId="77777777" w:rsidTr="00D90B62">
        <w:trPr>
          <w:trHeight w:val="64"/>
        </w:trPr>
        <w:tc>
          <w:tcPr>
            <w:tcW w:w="2655" w:type="dxa"/>
            <w:shd w:val="clear" w:color="auto" w:fill="auto"/>
            <w:noWrap/>
            <w:vAlign w:val="center"/>
            <w:hideMark/>
          </w:tcPr>
          <w:p w14:paraId="381FDFB3" w14:textId="09191C70" w:rsidR="00E01FF4" w:rsidRPr="003A7830" w:rsidRDefault="00E01FF4" w:rsidP="00D90B62">
            <w:pPr>
              <w:spacing w:before="0" w:line="360" w:lineRule="exact"/>
              <w:ind w:left="169" w:hanging="207"/>
              <w:jc w:val="left"/>
              <w:rPr>
                <w:rFonts w:eastAsia="Batang"/>
                <w:color w:val="000000"/>
                <w:sz w:val="24"/>
                <w:szCs w:val="24"/>
                <w:lang w:eastAsia="th-TH"/>
              </w:rPr>
            </w:pPr>
            <w:r w:rsidRPr="00E01FF4">
              <w:rPr>
                <w:rFonts w:eastAsia="Batang"/>
                <w:b/>
                <w:bCs/>
                <w:color w:val="000000"/>
                <w:sz w:val="24"/>
                <w:szCs w:val="24"/>
                <w:lang w:eastAsia="th-TH"/>
              </w:rPr>
              <w:t>Non-derivatives</w:t>
            </w:r>
          </w:p>
        </w:tc>
        <w:tc>
          <w:tcPr>
            <w:tcW w:w="675" w:type="dxa"/>
            <w:shd w:val="clear" w:color="auto" w:fill="auto"/>
          </w:tcPr>
          <w:p w14:paraId="39D5A6A7" w14:textId="77777777" w:rsidR="00E01FF4" w:rsidRPr="003A7830" w:rsidRDefault="00E01FF4"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5467193A" w14:textId="77777777" w:rsidR="00E01FF4" w:rsidRPr="003A7830" w:rsidRDefault="00E01FF4" w:rsidP="00DB4C15">
            <w:pPr>
              <w:spacing w:before="0" w:line="360" w:lineRule="exact"/>
              <w:ind w:left="0"/>
              <w:jc w:val="right"/>
              <w:rPr>
                <w:rFonts w:eastAsia="Batang"/>
                <w:b/>
                <w:bCs/>
                <w:color w:val="000000"/>
                <w:sz w:val="24"/>
                <w:szCs w:val="24"/>
                <w:cs/>
                <w:lang w:eastAsia="th-TH"/>
              </w:rPr>
            </w:pPr>
          </w:p>
        </w:tc>
        <w:tc>
          <w:tcPr>
            <w:tcW w:w="1321" w:type="dxa"/>
            <w:shd w:val="clear" w:color="auto" w:fill="auto"/>
            <w:noWrap/>
            <w:vAlign w:val="bottom"/>
          </w:tcPr>
          <w:p w14:paraId="123FA7A1" w14:textId="77777777" w:rsidR="00E01FF4" w:rsidRPr="003A7830" w:rsidRDefault="00E01FF4" w:rsidP="00D90B62">
            <w:pPr>
              <w:tabs>
                <w:tab w:val="decimal" w:pos="792"/>
              </w:tabs>
              <w:spacing w:before="0" w:line="360" w:lineRule="exact"/>
              <w:ind w:left="0"/>
              <w:jc w:val="left"/>
              <w:rPr>
                <w:rFonts w:eastAsia="Batang"/>
                <w:b/>
                <w:bCs/>
                <w:color w:val="000000"/>
                <w:sz w:val="24"/>
                <w:szCs w:val="24"/>
                <w:lang w:eastAsia="th-TH"/>
              </w:rPr>
            </w:pPr>
          </w:p>
        </w:tc>
        <w:tc>
          <w:tcPr>
            <w:tcW w:w="1321" w:type="dxa"/>
            <w:shd w:val="clear" w:color="auto" w:fill="auto"/>
            <w:noWrap/>
            <w:vAlign w:val="bottom"/>
          </w:tcPr>
          <w:p w14:paraId="2F0E91FF" w14:textId="77777777" w:rsidR="00E01FF4" w:rsidRPr="003A7830" w:rsidRDefault="00E01FF4"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5D03BA8D" w14:textId="77777777" w:rsidR="00E01FF4" w:rsidRPr="003A7830" w:rsidRDefault="00E01FF4" w:rsidP="00DB4C15">
            <w:pPr>
              <w:spacing w:before="0" w:line="360" w:lineRule="exact"/>
              <w:ind w:left="0"/>
              <w:jc w:val="right"/>
              <w:rPr>
                <w:rFonts w:eastAsia="Batang"/>
                <w:b/>
                <w:bCs/>
                <w:color w:val="000000"/>
                <w:sz w:val="24"/>
                <w:szCs w:val="24"/>
                <w:cs/>
                <w:lang w:eastAsia="th-TH"/>
              </w:rPr>
            </w:pPr>
          </w:p>
        </w:tc>
        <w:tc>
          <w:tcPr>
            <w:tcW w:w="1237" w:type="dxa"/>
            <w:shd w:val="clear" w:color="auto" w:fill="auto"/>
            <w:noWrap/>
            <w:vAlign w:val="bottom"/>
          </w:tcPr>
          <w:p w14:paraId="7318A808" w14:textId="77777777" w:rsidR="00E01FF4" w:rsidRPr="003A7830" w:rsidRDefault="00E01FF4" w:rsidP="00D90B62">
            <w:pPr>
              <w:tabs>
                <w:tab w:val="decimal" w:pos="792"/>
              </w:tabs>
              <w:spacing w:before="0" w:line="360" w:lineRule="exact"/>
              <w:ind w:left="0"/>
              <w:jc w:val="left"/>
              <w:rPr>
                <w:rFonts w:eastAsia="Batang"/>
                <w:b/>
                <w:bCs/>
                <w:color w:val="000000"/>
                <w:sz w:val="24"/>
                <w:szCs w:val="24"/>
                <w:cs/>
                <w:lang w:eastAsia="th-TH"/>
              </w:rPr>
            </w:pPr>
          </w:p>
        </w:tc>
      </w:tr>
      <w:tr w:rsidR="00D90B62" w:rsidRPr="003A7830" w14:paraId="0682802B" w14:textId="77777777" w:rsidTr="00D90B62">
        <w:trPr>
          <w:trHeight w:val="64"/>
        </w:trPr>
        <w:tc>
          <w:tcPr>
            <w:tcW w:w="2655" w:type="dxa"/>
            <w:shd w:val="clear" w:color="auto" w:fill="auto"/>
            <w:noWrap/>
            <w:vAlign w:val="center"/>
          </w:tcPr>
          <w:p w14:paraId="5ACD64CC" w14:textId="743931EF" w:rsidR="00D90B62" w:rsidRPr="00E01FF4" w:rsidRDefault="00D90B62" w:rsidP="00D90B62">
            <w:pPr>
              <w:spacing w:before="0" w:line="360" w:lineRule="exact"/>
              <w:ind w:left="246"/>
              <w:jc w:val="left"/>
              <w:rPr>
                <w:rFonts w:eastAsia="Batang"/>
                <w:b/>
                <w:bCs/>
                <w:color w:val="000000"/>
                <w:sz w:val="24"/>
                <w:szCs w:val="24"/>
                <w:lang w:eastAsia="th-TH"/>
              </w:rPr>
            </w:pPr>
            <w:r w:rsidRPr="00E01FF4">
              <w:rPr>
                <w:rFonts w:eastAsia="Batang"/>
                <w:color w:val="auto"/>
                <w:sz w:val="24"/>
                <w:szCs w:val="24"/>
                <w:lang w:eastAsia="th-TH"/>
              </w:rPr>
              <w:t>Short-term borrowings from</w:t>
            </w:r>
          </w:p>
        </w:tc>
        <w:tc>
          <w:tcPr>
            <w:tcW w:w="675" w:type="dxa"/>
            <w:shd w:val="clear" w:color="auto" w:fill="auto"/>
          </w:tcPr>
          <w:p w14:paraId="14A0C45F" w14:textId="77777777" w:rsidR="00D90B62" w:rsidRPr="003A7830" w:rsidRDefault="00D90B62"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769A3751" w14:textId="77777777" w:rsidR="00D90B62" w:rsidRPr="003A7830" w:rsidRDefault="00D90B62" w:rsidP="00DB4C15">
            <w:pPr>
              <w:spacing w:before="0" w:line="360" w:lineRule="exact"/>
              <w:ind w:left="0"/>
              <w:jc w:val="right"/>
              <w:rPr>
                <w:rFonts w:eastAsia="Batang"/>
                <w:b/>
                <w:bCs/>
                <w:color w:val="000000"/>
                <w:sz w:val="24"/>
                <w:szCs w:val="24"/>
                <w:cs/>
                <w:lang w:eastAsia="th-TH"/>
              </w:rPr>
            </w:pPr>
          </w:p>
        </w:tc>
        <w:tc>
          <w:tcPr>
            <w:tcW w:w="1321" w:type="dxa"/>
            <w:shd w:val="clear" w:color="auto" w:fill="auto"/>
            <w:noWrap/>
            <w:vAlign w:val="bottom"/>
          </w:tcPr>
          <w:p w14:paraId="15491138" w14:textId="77777777" w:rsidR="00D90B62" w:rsidRPr="003A7830" w:rsidRDefault="00D90B62" w:rsidP="00D90B62">
            <w:pPr>
              <w:tabs>
                <w:tab w:val="decimal" w:pos="792"/>
              </w:tabs>
              <w:spacing w:before="0" w:line="360" w:lineRule="exact"/>
              <w:ind w:left="0"/>
              <w:jc w:val="left"/>
              <w:rPr>
                <w:rFonts w:eastAsia="Batang"/>
                <w:b/>
                <w:bCs/>
                <w:color w:val="000000"/>
                <w:sz w:val="24"/>
                <w:szCs w:val="24"/>
                <w:lang w:eastAsia="th-TH"/>
              </w:rPr>
            </w:pPr>
          </w:p>
        </w:tc>
        <w:tc>
          <w:tcPr>
            <w:tcW w:w="1321" w:type="dxa"/>
            <w:shd w:val="clear" w:color="auto" w:fill="auto"/>
            <w:noWrap/>
            <w:vAlign w:val="bottom"/>
          </w:tcPr>
          <w:p w14:paraId="2F264F50" w14:textId="77777777" w:rsidR="00D90B62" w:rsidRPr="003A7830" w:rsidRDefault="00D90B62" w:rsidP="00D90B62">
            <w:pPr>
              <w:tabs>
                <w:tab w:val="decimal" w:pos="792"/>
              </w:tabs>
              <w:spacing w:before="0" w:line="360" w:lineRule="exact"/>
              <w:ind w:left="0"/>
              <w:jc w:val="left"/>
              <w:rPr>
                <w:rFonts w:eastAsia="Batang"/>
                <w:b/>
                <w:bCs/>
                <w:color w:val="000000"/>
                <w:sz w:val="24"/>
                <w:szCs w:val="24"/>
                <w:cs/>
                <w:lang w:eastAsia="th-TH"/>
              </w:rPr>
            </w:pPr>
          </w:p>
        </w:tc>
        <w:tc>
          <w:tcPr>
            <w:tcW w:w="1321" w:type="dxa"/>
            <w:shd w:val="clear" w:color="auto" w:fill="auto"/>
            <w:noWrap/>
            <w:vAlign w:val="bottom"/>
          </w:tcPr>
          <w:p w14:paraId="6BBD6BDA" w14:textId="77777777" w:rsidR="00D90B62" w:rsidRPr="003A7830" w:rsidRDefault="00D90B62" w:rsidP="00DB4C15">
            <w:pPr>
              <w:spacing w:before="0" w:line="360" w:lineRule="exact"/>
              <w:ind w:left="0"/>
              <w:jc w:val="right"/>
              <w:rPr>
                <w:rFonts w:eastAsia="Batang"/>
                <w:b/>
                <w:bCs/>
                <w:color w:val="000000"/>
                <w:sz w:val="24"/>
                <w:szCs w:val="24"/>
                <w:cs/>
                <w:lang w:eastAsia="th-TH"/>
              </w:rPr>
            </w:pPr>
          </w:p>
        </w:tc>
        <w:tc>
          <w:tcPr>
            <w:tcW w:w="1237" w:type="dxa"/>
            <w:shd w:val="clear" w:color="auto" w:fill="auto"/>
            <w:noWrap/>
            <w:vAlign w:val="bottom"/>
          </w:tcPr>
          <w:p w14:paraId="5CDF8873" w14:textId="77777777" w:rsidR="00D90B62" w:rsidRPr="003A7830" w:rsidRDefault="00D90B62" w:rsidP="00D90B62">
            <w:pPr>
              <w:tabs>
                <w:tab w:val="decimal" w:pos="792"/>
              </w:tabs>
              <w:spacing w:before="0" w:line="360" w:lineRule="exact"/>
              <w:ind w:left="0"/>
              <w:jc w:val="left"/>
              <w:rPr>
                <w:rFonts w:eastAsia="Batang"/>
                <w:b/>
                <w:bCs/>
                <w:color w:val="000000"/>
                <w:sz w:val="24"/>
                <w:szCs w:val="24"/>
                <w:cs/>
                <w:lang w:eastAsia="th-TH"/>
              </w:rPr>
            </w:pPr>
          </w:p>
        </w:tc>
      </w:tr>
      <w:tr w:rsidR="00E01FF4" w:rsidRPr="003A7830" w14:paraId="7B30F7A9" w14:textId="77777777" w:rsidTr="00D90B62">
        <w:trPr>
          <w:trHeight w:val="64"/>
        </w:trPr>
        <w:tc>
          <w:tcPr>
            <w:tcW w:w="2655" w:type="dxa"/>
            <w:shd w:val="clear" w:color="auto" w:fill="auto"/>
            <w:noWrap/>
          </w:tcPr>
          <w:p w14:paraId="76350739" w14:textId="191921FA" w:rsidR="00E01FF4" w:rsidRPr="003A7830" w:rsidRDefault="00E01FF4" w:rsidP="00D90B62">
            <w:pPr>
              <w:spacing w:before="0" w:line="360" w:lineRule="exact"/>
              <w:ind w:left="529"/>
              <w:jc w:val="left"/>
              <w:rPr>
                <w:rFonts w:eastAsia="Batang"/>
                <w:b/>
                <w:bCs/>
                <w:color w:val="000000"/>
                <w:sz w:val="24"/>
                <w:szCs w:val="24"/>
                <w:cs/>
                <w:lang w:eastAsia="th-TH"/>
              </w:rPr>
            </w:pPr>
            <w:r w:rsidRPr="00E01FF4">
              <w:rPr>
                <w:rFonts w:eastAsia="Batang"/>
                <w:color w:val="auto"/>
                <w:sz w:val="24"/>
                <w:szCs w:val="24"/>
                <w:lang w:eastAsia="th-TH"/>
              </w:rPr>
              <w:t>financial institution</w:t>
            </w:r>
          </w:p>
        </w:tc>
        <w:tc>
          <w:tcPr>
            <w:tcW w:w="675" w:type="dxa"/>
            <w:shd w:val="clear" w:color="auto" w:fill="auto"/>
          </w:tcPr>
          <w:p w14:paraId="6B6305A6" w14:textId="77777777" w:rsidR="00E01FF4" w:rsidRPr="003A7830" w:rsidRDefault="00E01FF4" w:rsidP="00D90B62">
            <w:pPr>
              <w:spacing w:before="0" w:line="360" w:lineRule="exact"/>
              <w:ind w:left="0"/>
              <w:jc w:val="center"/>
              <w:rPr>
                <w:rFonts w:eastAsia="Batang"/>
                <w:b/>
                <w:bCs/>
                <w:color w:val="000000"/>
                <w:sz w:val="24"/>
                <w:szCs w:val="24"/>
                <w:lang w:eastAsia="th-TH"/>
              </w:rPr>
            </w:pPr>
            <w:r w:rsidRPr="003A7830">
              <w:rPr>
                <w:rFonts w:eastAsia="Batang"/>
                <w:color w:val="000000"/>
                <w:sz w:val="24"/>
                <w:szCs w:val="24"/>
                <w:lang w:eastAsia="th-TH"/>
              </w:rPr>
              <w:t>2</w:t>
            </w:r>
            <w:r w:rsidRPr="00142E51">
              <w:rPr>
                <w:rFonts w:eastAsia="Batang"/>
                <w:color w:val="000000"/>
                <w:sz w:val="24"/>
                <w:szCs w:val="24"/>
                <w:lang w:eastAsia="th-TH"/>
              </w:rPr>
              <w:t>0</w:t>
            </w:r>
          </w:p>
        </w:tc>
        <w:tc>
          <w:tcPr>
            <w:tcW w:w="1321" w:type="dxa"/>
            <w:shd w:val="clear" w:color="auto" w:fill="auto"/>
            <w:noWrap/>
          </w:tcPr>
          <w:p w14:paraId="50DC9987" w14:textId="77777777" w:rsidR="00E01FF4" w:rsidRPr="003A7830" w:rsidRDefault="00E01FF4" w:rsidP="00DB4C15">
            <w:pPr>
              <w:spacing w:before="0" w:line="360" w:lineRule="exact"/>
              <w:ind w:left="0"/>
              <w:jc w:val="right"/>
              <w:rPr>
                <w:rFonts w:eastAsia="Batang"/>
                <w:b/>
                <w:bCs/>
                <w:color w:val="000000"/>
                <w:sz w:val="24"/>
                <w:szCs w:val="24"/>
                <w:lang w:eastAsia="th-TH"/>
              </w:rPr>
            </w:pPr>
            <w:r w:rsidRPr="00BB1E8C">
              <w:rPr>
                <w:rFonts w:eastAsia="Batang"/>
                <w:b/>
                <w:bCs/>
                <w:color w:val="000000"/>
                <w:sz w:val="24"/>
                <w:szCs w:val="24"/>
                <w:lang w:eastAsia="th-TH"/>
              </w:rPr>
              <w:t>-</w:t>
            </w:r>
          </w:p>
        </w:tc>
        <w:tc>
          <w:tcPr>
            <w:tcW w:w="1321" w:type="dxa"/>
            <w:shd w:val="clear" w:color="auto" w:fill="auto"/>
            <w:noWrap/>
          </w:tcPr>
          <w:p w14:paraId="39FAC35C" w14:textId="77777777" w:rsidR="00E01FF4" w:rsidRPr="003A7830" w:rsidRDefault="00E01FF4" w:rsidP="00DB4C15">
            <w:pPr>
              <w:spacing w:before="0" w:line="360" w:lineRule="exact"/>
              <w:ind w:left="0"/>
              <w:jc w:val="right"/>
              <w:rPr>
                <w:rFonts w:eastAsia="Batang"/>
                <w:b/>
                <w:bCs/>
                <w:color w:val="000000"/>
                <w:sz w:val="24"/>
                <w:szCs w:val="24"/>
                <w:lang w:eastAsia="th-TH"/>
              </w:rPr>
            </w:pPr>
            <w:r w:rsidRPr="00BB1E8C">
              <w:rPr>
                <w:rFonts w:eastAsia="Batang" w:hint="cs"/>
                <w:color w:val="000000"/>
                <w:sz w:val="24"/>
                <w:szCs w:val="24"/>
                <w:cs/>
                <w:lang w:eastAsia="th-TH"/>
              </w:rPr>
              <w:t>26</w:t>
            </w:r>
            <w:r w:rsidRPr="00BB1E8C">
              <w:rPr>
                <w:rFonts w:eastAsia="Batang"/>
                <w:color w:val="000000"/>
                <w:sz w:val="24"/>
                <w:szCs w:val="24"/>
                <w:lang w:eastAsia="th-TH"/>
              </w:rPr>
              <w:t>,251,865.74</w:t>
            </w:r>
          </w:p>
        </w:tc>
        <w:tc>
          <w:tcPr>
            <w:tcW w:w="1321" w:type="dxa"/>
            <w:shd w:val="clear" w:color="auto" w:fill="auto"/>
            <w:noWrap/>
          </w:tcPr>
          <w:p w14:paraId="642568CD" w14:textId="77777777" w:rsidR="00E01FF4" w:rsidRPr="003A7830" w:rsidRDefault="00E01FF4" w:rsidP="00DB4C15">
            <w:pPr>
              <w:spacing w:before="0" w:line="360" w:lineRule="exact"/>
              <w:ind w:left="0"/>
              <w:jc w:val="right"/>
              <w:rPr>
                <w:rFonts w:eastAsia="Batang"/>
                <w:b/>
                <w:bCs/>
                <w:color w:val="000000"/>
                <w:sz w:val="24"/>
                <w:szCs w:val="24"/>
                <w:cs/>
                <w:lang w:eastAsia="th-TH"/>
              </w:rPr>
            </w:pPr>
            <w:r w:rsidRPr="00BB1E8C">
              <w:rPr>
                <w:rFonts w:eastAsia="Batang"/>
                <w:b/>
                <w:bCs/>
                <w:color w:val="000000"/>
                <w:sz w:val="24"/>
                <w:szCs w:val="24"/>
                <w:lang w:eastAsia="th-TH"/>
              </w:rPr>
              <w:t>-</w:t>
            </w:r>
          </w:p>
        </w:tc>
        <w:tc>
          <w:tcPr>
            <w:tcW w:w="1321" w:type="dxa"/>
            <w:shd w:val="clear" w:color="auto" w:fill="auto"/>
            <w:noWrap/>
          </w:tcPr>
          <w:p w14:paraId="0A326C26" w14:textId="77777777" w:rsidR="00E01FF4" w:rsidRPr="003A7830" w:rsidRDefault="00E01FF4" w:rsidP="00DB4C15">
            <w:pPr>
              <w:tabs>
                <w:tab w:val="decimal" w:pos="840"/>
              </w:tabs>
              <w:spacing w:before="0" w:line="360" w:lineRule="exact"/>
              <w:ind w:left="0"/>
              <w:jc w:val="right"/>
              <w:rPr>
                <w:rFonts w:eastAsia="Batang"/>
                <w:b/>
                <w:bCs/>
                <w:color w:val="000000"/>
                <w:sz w:val="24"/>
                <w:szCs w:val="24"/>
                <w:cs/>
                <w:lang w:eastAsia="th-TH"/>
              </w:rPr>
            </w:pPr>
            <w:r w:rsidRPr="00BB1E8C">
              <w:rPr>
                <w:rFonts w:eastAsia="Batang"/>
                <w:b/>
                <w:bCs/>
                <w:color w:val="000000"/>
                <w:sz w:val="24"/>
                <w:szCs w:val="24"/>
                <w:lang w:eastAsia="th-TH"/>
              </w:rPr>
              <w:t>-</w:t>
            </w:r>
          </w:p>
        </w:tc>
        <w:tc>
          <w:tcPr>
            <w:tcW w:w="1237" w:type="dxa"/>
            <w:shd w:val="clear" w:color="auto" w:fill="auto"/>
            <w:noWrap/>
          </w:tcPr>
          <w:p w14:paraId="4B6BA1F4" w14:textId="77777777" w:rsidR="00E01FF4" w:rsidRPr="003A7830" w:rsidRDefault="00E01FF4" w:rsidP="00D90B62">
            <w:pPr>
              <w:tabs>
                <w:tab w:val="decimal" w:pos="792"/>
              </w:tabs>
              <w:spacing w:before="0" w:line="360" w:lineRule="exact"/>
              <w:ind w:left="0"/>
              <w:jc w:val="left"/>
              <w:rPr>
                <w:rFonts w:eastAsia="Batang"/>
                <w:b/>
                <w:bCs/>
                <w:color w:val="000000"/>
                <w:sz w:val="24"/>
                <w:szCs w:val="24"/>
                <w:cs/>
                <w:lang w:eastAsia="th-TH"/>
              </w:rPr>
            </w:pPr>
            <w:r w:rsidRPr="00BB1E8C">
              <w:rPr>
                <w:rFonts w:eastAsia="Batang" w:hint="cs"/>
                <w:color w:val="000000"/>
                <w:sz w:val="24"/>
                <w:szCs w:val="24"/>
                <w:cs/>
                <w:lang w:eastAsia="th-TH"/>
              </w:rPr>
              <w:t>26</w:t>
            </w:r>
            <w:r w:rsidRPr="00BB1E8C">
              <w:rPr>
                <w:rFonts w:eastAsia="Batang"/>
                <w:color w:val="000000"/>
                <w:sz w:val="24"/>
                <w:szCs w:val="24"/>
                <w:lang w:eastAsia="th-TH"/>
              </w:rPr>
              <w:t>,251,865.74</w:t>
            </w:r>
          </w:p>
        </w:tc>
      </w:tr>
      <w:tr w:rsidR="00E01FF4" w:rsidRPr="00BB1E8C" w14:paraId="0E6A90ED" w14:textId="77777777" w:rsidTr="00D90B62">
        <w:trPr>
          <w:trHeight w:val="64"/>
        </w:trPr>
        <w:tc>
          <w:tcPr>
            <w:tcW w:w="2655" w:type="dxa"/>
            <w:shd w:val="clear" w:color="auto" w:fill="auto"/>
            <w:noWrap/>
          </w:tcPr>
          <w:p w14:paraId="209A0F6C" w14:textId="354A4433" w:rsidR="00E01FF4" w:rsidRPr="00BB1E8C" w:rsidRDefault="00E01FF4" w:rsidP="00D90B62">
            <w:pPr>
              <w:spacing w:before="0" w:line="360" w:lineRule="exact"/>
              <w:ind w:left="169" w:firstLine="77"/>
              <w:jc w:val="left"/>
              <w:rPr>
                <w:rFonts w:eastAsia="Batang"/>
                <w:b/>
                <w:bCs/>
                <w:color w:val="auto"/>
                <w:sz w:val="24"/>
                <w:szCs w:val="24"/>
                <w:cs/>
                <w:lang w:eastAsia="th-TH"/>
              </w:rPr>
            </w:pPr>
            <w:r w:rsidRPr="00E01FF4">
              <w:rPr>
                <w:rFonts w:eastAsia="Batang"/>
                <w:color w:val="auto"/>
                <w:sz w:val="24"/>
                <w:szCs w:val="24"/>
                <w:lang w:eastAsia="th-TH"/>
              </w:rPr>
              <w:t>Trade and other current payables</w:t>
            </w:r>
          </w:p>
        </w:tc>
        <w:tc>
          <w:tcPr>
            <w:tcW w:w="675" w:type="dxa"/>
            <w:shd w:val="clear" w:color="auto" w:fill="auto"/>
          </w:tcPr>
          <w:p w14:paraId="514E73FB" w14:textId="77777777" w:rsidR="00E01FF4" w:rsidRPr="00142E51" w:rsidRDefault="00E01FF4" w:rsidP="00D90B62">
            <w:pPr>
              <w:spacing w:before="0" w:line="360" w:lineRule="exact"/>
              <w:ind w:left="0"/>
              <w:jc w:val="center"/>
              <w:rPr>
                <w:rFonts w:eastAsia="Batang"/>
                <w:b/>
                <w:bCs/>
                <w:color w:val="000000"/>
                <w:sz w:val="24"/>
                <w:szCs w:val="24"/>
                <w:lang w:eastAsia="th-TH"/>
              </w:rPr>
            </w:pPr>
            <w:r w:rsidRPr="003A7830">
              <w:rPr>
                <w:rFonts w:eastAsia="Batang"/>
                <w:color w:val="000000"/>
                <w:sz w:val="24"/>
                <w:szCs w:val="24"/>
                <w:lang w:eastAsia="th-TH"/>
              </w:rPr>
              <w:t>2</w:t>
            </w:r>
            <w:r w:rsidRPr="00142E51">
              <w:rPr>
                <w:rFonts w:eastAsia="Batang"/>
                <w:color w:val="000000"/>
                <w:sz w:val="24"/>
                <w:szCs w:val="24"/>
                <w:lang w:eastAsia="th-TH"/>
              </w:rPr>
              <w:t>1</w:t>
            </w:r>
          </w:p>
        </w:tc>
        <w:tc>
          <w:tcPr>
            <w:tcW w:w="1321" w:type="dxa"/>
            <w:shd w:val="clear" w:color="auto" w:fill="auto"/>
            <w:noWrap/>
          </w:tcPr>
          <w:p w14:paraId="49C4448B" w14:textId="77777777" w:rsidR="00E01FF4" w:rsidRPr="00BB1E8C" w:rsidRDefault="00E01FF4" w:rsidP="00DB4C15">
            <w:pPr>
              <w:spacing w:before="0" w:line="360" w:lineRule="exact"/>
              <w:ind w:left="0"/>
              <w:jc w:val="right"/>
              <w:rPr>
                <w:rFonts w:eastAsia="Batang"/>
                <w:b/>
                <w:bCs/>
                <w:color w:val="000000"/>
                <w:sz w:val="24"/>
                <w:szCs w:val="24"/>
                <w:lang w:eastAsia="th-TH"/>
              </w:rPr>
            </w:pPr>
            <w:r w:rsidRPr="00BB1E8C">
              <w:rPr>
                <w:rFonts w:eastAsia="Batang"/>
                <w:b/>
                <w:bCs/>
                <w:color w:val="000000"/>
                <w:sz w:val="24"/>
                <w:szCs w:val="24"/>
                <w:lang w:eastAsia="th-TH"/>
              </w:rPr>
              <w:t>-</w:t>
            </w:r>
          </w:p>
        </w:tc>
        <w:tc>
          <w:tcPr>
            <w:tcW w:w="1321" w:type="dxa"/>
            <w:shd w:val="clear" w:color="auto" w:fill="auto"/>
            <w:noWrap/>
          </w:tcPr>
          <w:p w14:paraId="0986529B" w14:textId="77777777" w:rsidR="00E01FF4" w:rsidRPr="00BB1E8C" w:rsidRDefault="00E01FF4" w:rsidP="00DB4C15">
            <w:pPr>
              <w:spacing w:before="0" w:line="360" w:lineRule="exact"/>
              <w:ind w:left="0"/>
              <w:jc w:val="right"/>
              <w:rPr>
                <w:rFonts w:eastAsia="Batang"/>
                <w:b/>
                <w:bCs/>
                <w:color w:val="auto"/>
                <w:sz w:val="24"/>
                <w:szCs w:val="24"/>
                <w:lang w:eastAsia="th-TH"/>
              </w:rPr>
            </w:pPr>
            <w:r w:rsidRPr="00BB1E8C">
              <w:rPr>
                <w:rFonts w:eastAsia="Angsana New"/>
                <w:color w:val="auto"/>
                <w:sz w:val="24"/>
                <w:szCs w:val="24"/>
                <w:lang w:eastAsia="th-TH"/>
              </w:rPr>
              <w:t>152,856,472.63</w:t>
            </w:r>
          </w:p>
        </w:tc>
        <w:tc>
          <w:tcPr>
            <w:tcW w:w="1321" w:type="dxa"/>
            <w:shd w:val="clear" w:color="auto" w:fill="auto"/>
            <w:noWrap/>
          </w:tcPr>
          <w:p w14:paraId="011BAA14" w14:textId="77777777" w:rsidR="00E01FF4" w:rsidRPr="00BB1E8C" w:rsidRDefault="00E01FF4" w:rsidP="00DB4C15">
            <w:pPr>
              <w:spacing w:before="0" w:line="360" w:lineRule="exact"/>
              <w:ind w:left="0"/>
              <w:jc w:val="right"/>
              <w:rPr>
                <w:rFonts w:eastAsia="Batang"/>
                <w:b/>
                <w:bCs/>
                <w:color w:val="auto"/>
                <w:sz w:val="24"/>
                <w:szCs w:val="24"/>
                <w:lang w:eastAsia="th-TH"/>
              </w:rPr>
            </w:pPr>
            <w:r w:rsidRPr="00BB1E8C">
              <w:rPr>
                <w:rFonts w:eastAsia="Batang"/>
                <w:b/>
                <w:bCs/>
                <w:color w:val="auto"/>
                <w:sz w:val="24"/>
                <w:szCs w:val="24"/>
                <w:lang w:eastAsia="th-TH"/>
              </w:rPr>
              <w:t>-</w:t>
            </w:r>
          </w:p>
        </w:tc>
        <w:tc>
          <w:tcPr>
            <w:tcW w:w="1321" w:type="dxa"/>
            <w:shd w:val="clear" w:color="auto" w:fill="auto"/>
            <w:noWrap/>
          </w:tcPr>
          <w:p w14:paraId="1D58635C" w14:textId="77777777" w:rsidR="00E01FF4" w:rsidRPr="00BB1E8C" w:rsidRDefault="00E01FF4" w:rsidP="00DB4C15">
            <w:pPr>
              <w:tabs>
                <w:tab w:val="decimal" w:pos="840"/>
              </w:tabs>
              <w:spacing w:before="0" w:line="360" w:lineRule="exact"/>
              <w:ind w:left="0"/>
              <w:jc w:val="right"/>
              <w:rPr>
                <w:rFonts w:eastAsia="Batang"/>
                <w:b/>
                <w:bCs/>
                <w:color w:val="auto"/>
                <w:sz w:val="24"/>
                <w:szCs w:val="24"/>
                <w:lang w:eastAsia="th-TH"/>
              </w:rPr>
            </w:pPr>
            <w:r w:rsidRPr="00BB1E8C">
              <w:rPr>
                <w:rFonts w:eastAsia="Batang"/>
                <w:b/>
                <w:bCs/>
                <w:color w:val="auto"/>
                <w:sz w:val="24"/>
                <w:szCs w:val="24"/>
                <w:lang w:eastAsia="th-TH"/>
              </w:rPr>
              <w:t>-</w:t>
            </w:r>
          </w:p>
        </w:tc>
        <w:tc>
          <w:tcPr>
            <w:tcW w:w="1237" w:type="dxa"/>
            <w:shd w:val="clear" w:color="auto" w:fill="auto"/>
            <w:noWrap/>
          </w:tcPr>
          <w:p w14:paraId="62E88CB3" w14:textId="77777777" w:rsidR="00E01FF4" w:rsidRPr="00BB1E8C" w:rsidRDefault="00E01FF4" w:rsidP="00D90B62">
            <w:pPr>
              <w:tabs>
                <w:tab w:val="decimal" w:pos="792"/>
              </w:tabs>
              <w:spacing w:before="0" w:line="360" w:lineRule="exact"/>
              <w:ind w:left="0"/>
              <w:jc w:val="left"/>
              <w:rPr>
                <w:rFonts w:eastAsia="Batang"/>
                <w:b/>
                <w:bCs/>
                <w:color w:val="auto"/>
                <w:sz w:val="24"/>
                <w:szCs w:val="24"/>
                <w:lang w:eastAsia="th-TH"/>
              </w:rPr>
            </w:pPr>
            <w:r w:rsidRPr="00BB1E8C">
              <w:rPr>
                <w:rFonts w:eastAsia="Angsana New"/>
                <w:color w:val="auto"/>
                <w:sz w:val="24"/>
                <w:szCs w:val="24"/>
                <w:lang w:eastAsia="th-TH"/>
              </w:rPr>
              <w:t>152,856,472.63</w:t>
            </w:r>
          </w:p>
        </w:tc>
      </w:tr>
      <w:tr w:rsidR="00E01FF4" w:rsidRPr="003A7830" w14:paraId="7A3E7DEB" w14:textId="77777777" w:rsidTr="00D90B62">
        <w:trPr>
          <w:trHeight w:val="64"/>
        </w:trPr>
        <w:tc>
          <w:tcPr>
            <w:tcW w:w="2655" w:type="dxa"/>
            <w:shd w:val="clear" w:color="auto" w:fill="auto"/>
            <w:noWrap/>
          </w:tcPr>
          <w:p w14:paraId="29468075" w14:textId="63A1935F" w:rsidR="00E01FF4" w:rsidRPr="003A7830" w:rsidRDefault="00E01FF4" w:rsidP="00D90B62">
            <w:pPr>
              <w:spacing w:before="0" w:line="360" w:lineRule="exact"/>
              <w:ind w:left="169" w:firstLine="77"/>
              <w:jc w:val="left"/>
              <w:rPr>
                <w:rFonts w:eastAsia="Batang"/>
                <w:b/>
                <w:bCs/>
                <w:color w:val="000000"/>
                <w:sz w:val="24"/>
                <w:szCs w:val="24"/>
                <w:cs/>
                <w:lang w:eastAsia="th-TH"/>
              </w:rPr>
            </w:pPr>
            <w:r w:rsidRPr="00E01FF4">
              <w:rPr>
                <w:rFonts w:eastAsia="Angsana New"/>
                <w:color w:val="auto"/>
                <w:sz w:val="24"/>
                <w:szCs w:val="24"/>
                <w:lang w:eastAsia="th-TH"/>
              </w:rPr>
              <w:t>Financial lease liabilities</w:t>
            </w:r>
          </w:p>
        </w:tc>
        <w:tc>
          <w:tcPr>
            <w:tcW w:w="675" w:type="dxa"/>
            <w:shd w:val="clear" w:color="auto" w:fill="auto"/>
          </w:tcPr>
          <w:p w14:paraId="10BAD05D" w14:textId="77777777" w:rsidR="00E01FF4" w:rsidRPr="003A7830" w:rsidRDefault="00E01FF4" w:rsidP="00D90B62">
            <w:pPr>
              <w:spacing w:before="0" w:line="360" w:lineRule="exact"/>
              <w:ind w:left="0"/>
              <w:jc w:val="center"/>
              <w:rPr>
                <w:rFonts w:eastAsia="Batang"/>
                <w:b/>
                <w:bCs/>
                <w:color w:val="000000"/>
                <w:sz w:val="24"/>
                <w:szCs w:val="24"/>
                <w:lang w:eastAsia="th-TH"/>
              </w:rPr>
            </w:pPr>
            <w:r w:rsidRPr="00142E51">
              <w:rPr>
                <w:rFonts w:eastAsia="Angsana New"/>
                <w:color w:val="auto"/>
                <w:sz w:val="24"/>
                <w:szCs w:val="24"/>
                <w:lang w:eastAsia="th-TH"/>
              </w:rPr>
              <w:t>22</w:t>
            </w:r>
          </w:p>
        </w:tc>
        <w:tc>
          <w:tcPr>
            <w:tcW w:w="1321" w:type="dxa"/>
            <w:shd w:val="clear" w:color="auto" w:fill="auto"/>
            <w:noWrap/>
          </w:tcPr>
          <w:p w14:paraId="69D83AAD" w14:textId="77777777" w:rsidR="00E01FF4" w:rsidRPr="003A7830" w:rsidRDefault="00E01FF4" w:rsidP="00DB4C15">
            <w:pPr>
              <w:spacing w:before="0" w:line="360" w:lineRule="exact"/>
              <w:ind w:left="0"/>
              <w:jc w:val="right"/>
              <w:rPr>
                <w:rFonts w:eastAsia="Batang"/>
                <w:b/>
                <w:bCs/>
                <w:color w:val="000000"/>
                <w:sz w:val="24"/>
                <w:szCs w:val="24"/>
                <w:cs/>
                <w:lang w:eastAsia="th-TH"/>
              </w:rPr>
            </w:pPr>
            <w:bookmarkStart w:id="1" w:name="_GoBack"/>
            <w:bookmarkEnd w:id="1"/>
            <w:r w:rsidRPr="00BB1E8C">
              <w:rPr>
                <w:rFonts w:eastAsia="Batang" w:hint="cs"/>
                <w:color w:val="000000"/>
                <w:sz w:val="24"/>
                <w:szCs w:val="24"/>
                <w:cs/>
                <w:lang w:eastAsia="th-TH"/>
              </w:rPr>
              <w:t>-</w:t>
            </w:r>
          </w:p>
        </w:tc>
        <w:tc>
          <w:tcPr>
            <w:tcW w:w="1321" w:type="dxa"/>
            <w:shd w:val="clear" w:color="auto" w:fill="auto"/>
            <w:noWrap/>
          </w:tcPr>
          <w:p w14:paraId="274FF636" w14:textId="77777777" w:rsidR="00E01FF4" w:rsidRPr="003A7830" w:rsidRDefault="00E01FF4" w:rsidP="00DB4C15">
            <w:pPr>
              <w:spacing w:before="0" w:line="360" w:lineRule="exact"/>
              <w:ind w:left="0"/>
              <w:jc w:val="right"/>
              <w:rPr>
                <w:rFonts w:eastAsia="Batang"/>
                <w:b/>
                <w:bCs/>
                <w:color w:val="000000"/>
                <w:sz w:val="24"/>
                <w:szCs w:val="24"/>
                <w:cs/>
                <w:lang w:eastAsia="th-TH"/>
              </w:rPr>
            </w:pPr>
            <w:r w:rsidRPr="00BB1E8C">
              <w:rPr>
                <w:rFonts w:eastAsia="Batang"/>
                <w:color w:val="auto"/>
                <w:sz w:val="24"/>
                <w:szCs w:val="24"/>
                <w:lang w:eastAsia="th-TH"/>
              </w:rPr>
              <w:t>6,556,426.52</w:t>
            </w:r>
          </w:p>
        </w:tc>
        <w:tc>
          <w:tcPr>
            <w:tcW w:w="1321" w:type="dxa"/>
            <w:shd w:val="clear" w:color="auto" w:fill="auto"/>
            <w:noWrap/>
          </w:tcPr>
          <w:p w14:paraId="41A536A8" w14:textId="77777777" w:rsidR="00E01FF4" w:rsidRPr="003A7830" w:rsidRDefault="00E01FF4" w:rsidP="00DB4C15">
            <w:pPr>
              <w:spacing w:before="0" w:line="360" w:lineRule="exact"/>
              <w:ind w:left="0"/>
              <w:jc w:val="right"/>
              <w:rPr>
                <w:rFonts w:eastAsia="Batang"/>
                <w:b/>
                <w:bCs/>
                <w:color w:val="000000"/>
                <w:sz w:val="24"/>
                <w:szCs w:val="24"/>
                <w:cs/>
                <w:lang w:eastAsia="th-TH"/>
              </w:rPr>
            </w:pPr>
            <w:r w:rsidRPr="00BB1E8C">
              <w:rPr>
                <w:rFonts w:eastAsia="Batang"/>
                <w:color w:val="auto"/>
                <w:sz w:val="24"/>
                <w:szCs w:val="24"/>
                <w:lang w:eastAsia="th-TH"/>
              </w:rPr>
              <w:t>9,652,953.89</w:t>
            </w:r>
          </w:p>
        </w:tc>
        <w:tc>
          <w:tcPr>
            <w:tcW w:w="1321" w:type="dxa"/>
            <w:shd w:val="clear" w:color="auto" w:fill="auto"/>
            <w:noWrap/>
          </w:tcPr>
          <w:p w14:paraId="7A2E97FB" w14:textId="77777777" w:rsidR="00E01FF4" w:rsidRPr="003A7830" w:rsidRDefault="00E01FF4" w:rsidP="00DB4C15">
            <w:pPr>
              <w:tabs>
                <w:tab w:val="decimal" w:pos="840"/>
              </w:tabs>
              <w:spacing w:before="0" w:line="360" w:lineRule="exact"/>
              <w:ind w:left="0"/>
              <w:jc w:val="right"/>
              <w:rPr>
                <w:rFonts w:eastAsia="Batang"/>
                <w:b/>
                <w:bCs/>
                <w:color w:val="000000"/>
                <w:sz w:val="24"/>
                <w:szCs w:val="24"/>
                <w:cs/>
                <w:lang w:eastAsia="th-TH"/>
              </w:rPr>
            </w:pPr>
            <w:r w:rsidRPr="00BB1E8C">
              <w:rPr>
                <w:rFonts w:eastAsia="Batang"/>
                <w:color w:val="auto"/>
                <w:sz w:val="24"/>
                <w:szCs w:val="24"/>
                <w:lang w:eastAsia="th-TH"/>
              </w:rPr>
              <w:t>-</w:t>
            </w:r>
          </w:p>
        </w:tc>
        <w:tc>
          <w:tcPr>
            <w:tcW w:w="1237" w:type="dxa"/>
            <w:shd w:val="clear" w:color="auto" w:fill="auto"/>
            <w:noWrap/>
          </w:tcPr>
          <w:p w14:paraId="688966ED" w14:textId="77777777" w:rsidR="00E01FF4" w:rsidRPr="003A7830" w:rsidRDefault="00E01FF4" w:rsidP="00D90B62">
            <w:pPr>
              <w:tabs>
                <w:tab w:val="decimal" w:pos="792"/>
              </w:tabs>
              <w:spacing w:before="0" w:line="360" w:lineRule="exact"/>
              <w:ind w:left="0"/>
              <w:jc w:val="left"/>
              <w:rPr>
                <w:rFonts w:eastAsia="Batang"/>
                <w:b/>
                <w:bCs/>
                <w:color w:val="000000"/>
                <w:sz w:val="24"/>
                <w:szCs w:val="24"/>
                <w:cs/>
                <w:lang w:eastAsia="th-TH"/>
              </w:rPr>
            </w:pPr>
            <w:r w:rsidRPr="00BB1E8C">
              <w:rPr>
                <w:rFonts w:eastAsia="Batang"/>
                <w:color w:val="auto"/>
                <w:sz w:val="24"/>
                <w:szCs w:val="24"/>
                <w:lang w:eastAsia="th-TH"/>
              </w:rPr>
              <w:t>16,209,380.41</w:t>
            </w:r>
          </w:p>
        </w:tc>
      </w:tr>
      <w:tr w:rsidR="00E01FF4" w:rsidRPr="003A7830" w14:paraId="56AC052C" w14:textId="77777777" w:rsidTr="00D90B62">
        <w:trPr>
          <w:trHeight w:val="64"/>
        </w:trPr>
        <w:tc>
          <w:tcPr>
            <w:tcW w:w="2655" w:type="dxa"/>
            <w:shd w:val="clear" w:color="auto" w:fill="auto"/>
            <w:noWrap/>
            <w:hideMark/>
          </w:tcPr>
          <w:p w14:paraId="4A7188D2" w14:textId="2B36A4BF" w:rsidR="00E01FF4" w:rsidRPr="003A7830" w:rsidRDefault="00E01FF4" w:rsidP="00D90B62">
            <w:pPr>
              <w:spacing w:before="0" w:line="360" w:lineRule="exact"/>
              <w:ind w:left="169" w:firstLine="77"/>
              <w:jc w:val="left"/>
              <w:rPr>
                <w:rFonts w:eastAsia="Batang"/>
                <w:b/>
                <w:bCs/>
                <w:color w:val="000000"/>
                <w:sz w:val="24"/>
                <w:szCs w:val="24"/>
                <w:cs/>
                <w:lang w:eastAsia="th-TH"/>
              </w:rPr>
            </w:pPr>
            <w:r w:rsidRPr="00E01FF4">
              <w:rPr>
                <w:rFonts w:eastAsia="Angsana New"/>
                <w:color w:val="auto"/>
                <w:sz w:val="24"/>
                <w:szCs w:val="24"/>
                <w:lang w:eastAsia="th-TH"/>
              </w:rPr>
              <w:t>Loans from financial institutions</w:t>
            </w:r>
          </w:p>
        </w:tc>
        <w:tc>
          <w:tcPr>
            <w:tcW w:w="675" w:type="dxa"/>
            <w:shd w:val="clear" w:color="auto" w:fill="auto"/>
          </w:tcPr>
          <w:p w14:paraId="009AC239" w14:textId="77777777" w:rsidR="00E01FF4" w:rsidRPr="003A7830" w:rsidRDefault="00E01FF4" w:rsidP="00D90B62">
            <w:pPr>
              <w:spacing w:before="0" w:line="360" w:lineRule="exact"/>
              <w:ind w:left="0"/>
              <w:jc w:val="center"/>
              <w:rPr>
                <w:rFonts w:eastAsia="Batang"/>
                <w:b/>
                <w:bCs/>
                <w:color w:val="000000"/>
                <w:sz w:val="24"/>
                <w:szCs w:val="24"/>
                <w:lang w:eastAsia="th-TH"/>
              </w:rPr>
            </w:pPr>
            <w:r w:rsidRPr="00142E51">
              <w:rPr>
                <w:rFonts w:eastAsia="Angsana New"/>
                <w:color w:val="auto"/>
                <w:sz w:val="24"/>
                <w:szCs w:val="24"/>
                <w:cs/>
                <w:lang w:eastAsia="th-TH"/>
              </w:rPr>
              <w:t>2</w:t>
            </w:r>
            <w:r w:rsidRPr="00142E51">
              <w:rPr>
                <w:rFonts w:eastAsia="Angsana New" w:hint="cs"/>
                <w:color w:val="auto"/>
                <w:sz w:val="24"/>
                <w:szCs w:val="24"/>
                <w:cs/>
                <w:lang w:eastAsia="th-TH"/>
              </w:rPr>
              <w:t>3</w:t>
            </w:r>
          </w:p>
        </w:tc>
        <w:tc>
          <w:tcPr>
            <w:tcW w:w="1321" w:type="dxa"/>
            <w:shd w:val="clear" w:color="auto" w:fill="auto"/>
            <w:noWrap/>
          </w:tcPr>
          <w:p w14:paraId="4C19C7B1" w14:textId="77777777" w:rsidR="00E01FF4" w:rsidRPr="003A7830" w:rsidRDefault="00E01FF4" w:rsidP="00DB4C15">
            <w:pPr>
              <w:pBdr>
                <w:bottom w:val="single" w:sz="4" w:space="1" w:color="auto"/>
              </w:pBdr>
              <w:spacing w:before="0" w:line="360" w:lineRule="exact"/>
              <w:ind w:left="0"/>
              <w:jc w:val="right"/>
              <w:rPr>
                <w:rFonts w:eastAsia="Batang"/>
                <w:b/>
                <w:bCs/>
                <w:color w:val="000000"/>
                <w:sz w:val="24"/>
                <w:szCs w:val="24"/>
                <w:cs/>
                <w:lang w:eastAsia="th-TH"/>
              </w:rPr>
            </w:pPr>
            <w:r w:rsidRPr="00BB1E8C">
              <w:rPr>
                <w:rFonts w:eastAsia="Batang" w:hint="cs"/>
                <w:color w:val="000000"/>
                <w:sz w:val="24"/>
                <w:szCs w:val="24"/>
                <w:cs/>
                <w:lang w:eastAsia="th-TH"/>
              </w:rPr>
              <w:t>-</w:t>
            </w:r>
          </w:p>
        </w:tc>
        <w:tc>
          <w:tcPr>
            <w:tcW w:w="1321" w:type="dxa"/>
            <w:shd w:val="clear" w:color="auto" w:fill="auto"/>
            <w:noWrap/>
          </w:tcPr>
          <w:p w14:paraId="140EB9FB" w14:textId="77777777" w:rsidR="00E01FF4" w:rsidRPr="003A7830" w:rsidRDefault="00E01FF4" w:rsidP="00DB4C15">
            <w:pPr>
              <w:pBdr>
                <w:bottom w:val="single" w:sz="4" w:space="1" w:color="auto"/>
              </w:pBdr>
              <w:spacing w:before="0" w:line="360" w:lineRule="exact"/>
              <w:ind w:left="0"/>
              <w:jc w:val="right"/>
              <w:rPr>
                <w:rFonts w:eastAsia="Batang"/>
                <w:b/>
                <w:bCs/>
                <w:color w:val="000000"/>
                <w:sz w:val="24"/>
                <w:szCs w:val="24"/>
                <w:cs/>
                <w:lang w:eastAsia="th-TH"/>
              </w:rPr>
            </w:pPr>
            <w:r w:rsidRPr="00BB1E8C">
              <w:rPr>
                <w:rFonts w:eastAsia="Batang"/>
                <w:color w:val="000000"/>
                <w:sz w:val="24"/>
                <w:szCs w:val="24"/>
                <w:lang w:eastAsia="th-TH"/>
              </w:rPr>
              <w:t>5,608,800.00</w:t>
            </w:r>
          </w:p>
        </w:tc>
        <w:tc>
          <w:tcPr>
            <w:tcW w:w="1321" w:type="dxa"/>
            <w:shd w:val="clear" w:color="auto" w:fill="auto"/>
            <w:noWrap/>
          </w:tcPr>
          <w:p w14:paraId="1401879C" w14:textId="77777777" w:rsidR="00E01FF4" w:rsidRPr="003A7830" w:rsidRDefault="00E01FF4" w:rsidP="00DB4C15">
            <w:pPr>
              <w:pBdr>
                <w:bottom w:val="single" w:sz="4" w:space="1" w:color="auto"/>
              </w:pBdr>
              <w:spacing w:before="0" w:line="360" w:lineRule="exact"/>
              <w:ind w:left="0"/>
              <w:jc w:val="right"/>
              <w:rPr>
                <w:rFonts w:eastAsia="Batang"/>
                <w:b/>
                <w:bCs/>
                <w:color w:val="000000"/>
                <w:sz w:val="24"/>
                <w:szCs w:val="24"/>
                <w:cs/>
                <w:lang w:eastAsia="th-TH"/>
              </w:rPr>
            </w:pPr>
            <w:r w:rsidRPr="00BB1E8C">
              <w:rPr>
                <w:rFonts w:eastAsia="Batang"/>
                <w:color w:val="000000"/>
                <w:sz w:val="24"/>
                <w:szCs w:val="24"/>
                <w:lang w:eastAsia="th-TH"/>
              </w:rPr>
              <w:t>26,661,128.05</w:t>
            </w:r>
          </w:p>
        </w:tc>
        <w:tc>
          <w:tcPr>
            <w:tcW w:w="1321" w:type="dxa"/>
            <w:shd w:val="clear" w:color="auto" w:fill="auto"/>
            <w:noWrap/>
          </w:tcPr>
          <w:p w14:paraId="19BC32B5" w14:textId="77777777" w:rsidR="00E01FF4" w:rsidRPr="003A7830" w:rsidRDefault="00E01FF4" w:rsidP="00DB4C15">
            <w:pPr>
              <w:pBdr>
                <w:bottom w:val="single" w:sz="4" w:space="1" w:color="auto"/>
              </w:pBdr>
              <w:tabs>
                <w:tab w:val="decimal" w:pos="840"/>
              </w:tabs>
              <w:spacing w:before="0" w:line="360" w:lineRule="exact"/>
              <w:ind w:left="0"/>
              <w:jc w:val="right"/>
              <w:rPr>
                <w:rFonts w:eastAsia="Batang"/>
                <w:b/>
                <w:bCs/>
                <w:color w:val="000000"/>
                <w:sz w:val="24"/>
                <w:szCs w:val="24"/>
                <w:cs/>
                <w:lang w:eastAsia="th-TH"/>
              </w:rPr>
            </w:pPr>
            <w:r w:rsidRPr="00BB1E8C">
              <w:rPr>
                <w:rFonts w:eastAsia="Batang"/>
                <w:color w:val="000000"/>
                <w:sz w:val="24"/>
                <w:szCs w:val="24"/>
                <w:lang w:eastAsia="th-TH"/>
              </w:rPr>
              <w:t>-</w:t>
            </w:r>
          </w:p>
        </w:tc>
        <w:tc>
          <w:tcPr>
            <w:tcW w:w="1237" w:type="dxa"/>
            <w:shd w:val="clear" w:color="auto" w:fill="auto"/>
            <w:noWrap/>
          </w:tcPr>
          <w:p w14:paraId="63F204B8" w14:textId="77777777" w:rsidR="00E01FF4" w:rsidRPr="003A7830" w:rsidRDefault="00E01FF4" w:rsidP="00D90B62">
            <w:pPr>
              <w:pBdr>
                <w:bottom w:val="single" w:sz="4" w:space="1" w:color="auto"/>
              </w:pBdr>
              <w:tabs>
                <w:tab w:val="decimal" w:pos="792"/>
              </w:tabs>
              <w:spacing w:before="0" w:line="360" w:lineRule="exact"/>
              <w:ind w:left="0"/>
              <w:jc w:val="left"/>
              <w:rPr>
                <w:rFonts w:eastAsia="Batang"/>
                <w:b/>
                <w:bCs/>
                <w:color w:val="000000"/>
                <w:sz w:val="24"/>
                <w:szCs w:val="24"/>
                <w:cs/>
                <w:lang w:eastAsia="th-TH"/>
              </w:rPr>
            </w:pPr>
            <w:r w:rsidRPr="00BB1E8C">
              <w:rPr>
                <w:rFonts w:eastAsia="Batang"/>
                <w:color w:val="000000"/>
                <w:sz w:val="24"/>
                <w:szCs w:val="24"/>
                <w:lang w:eastAsia="th-TH"/>
              </w:rPr>
              <w:t>32,269,928.05</w:t>
            </w:r>
          </w:p>
        </w:tc>
      </w:tr>
      <w:tr w:rsidR="00E01FF4" w:rsidRPr="003A7830" w14:paraId="1125EC53" w14:textId="77777777" w:rsidTr="00D90B62">
        <w:trPr>
          <w:trHeight w:val="489"/>
        </w:trPr>
        <w:tc>
          <w:tcPr>
            <w:tcW w:w="2655" w:type="dxa"/>
            <w:shd w:val="clear" w:color="auto" w:fill="auto"/>
            <w:vAlign w:val="center"/>
            <w:hideMark/>
          </w:tcPr>
          <w:p w14:paraId="204F4C44" w14:textId="3F541B8F" w:rsidR="00E01FF4" w:rsidRPr="003A7830" w:rsidRDefault="00E01FF4" w:rsidP="00D90B62">
            <w:pPr>
              <w:spacing w:before="0" w:line="360" w:lineRule="exact"/>
              <w:ind w:left="169" w:hanging="207"/>
              <w:jc w:val="left"/>
              <w:rPr>
                <w:rFonts w:eastAsia="Batang"/>
                <w:color w:val="000000"/>
                <w:sz w:val="24"/>
                <w:szCs w:val="24"/>
                <w:cs/>
                <w:lang w:eastAsia="th-TH"/>
              </w:rPr>
            </w:pPr>
            <w:r w:rsidRPr="00E01FF4">
              <w:rPr>
                <w:rFonts w:eastAsia="Batang"/>
                <w:b/>
                <w:bCs/>
                <w:color w:val="000000"/>
                <w:sz w:val="24"/>
                <w:szCs w:val="24"/>
                <w:lang w:eastAsia="th-TH"/>
              </w:rPr>
              <w:t>Total non-derivatives</w:t>
            </w:r>
          </w:p>
        </w:tc>
        <w:tc>
          <w:tcPr>
            <w:tcW w:w="675" w:type="dxa"/>
            <w:shd w:val="clear" w:color="auto" w:fill="auto"/>
            <w:vAlign w:val="center"/>
          </w:tcPr>
          <w:p w14:paraId="1D2D9A08" w14:textId="77777777" w:rsidR="00E01FF4" w:rsidRPr="003A7830" w:rsidRDefault="00E01FF4" w:rsidP="00D90B62">
            <w:pPr>
              <w:tabs>
                <w:tab w:val="decimal" w:pos="792"/>
              </w:tabs>
              <w:spacing w:before="0" w:line="360" w:lineRule="exact"/>
              <w:ind w:left="0"/>
              <w:jc w:val="right"/>
              <w:rPr>
                <w:rFonts w:eastAsia="Batang"/>
                <w:b/>
                <w:bCs/>
                <w:color w:val="000000"/>
                <w:sz w:val="24"/>
                <w:szCs w:val="24"/>
                <w:cs/>
                <w:lang w:eastAsia="th-TH"/>
              </w:rPr>
            </w:pPr>
          </w:p>
        </w:tc>
        <w:tc>
          <w:tcPr>
            <w:tcW w:w="1321" w:type="dxa"/>
            <w:shd w:val="clear" w:color="auto" w:fill="auto"/>
            <w:noWrap/>
            <w:vAlign w:val="center"/>
          </w:tcPr>
          <w:p w14:paraId="797AE9C3" w14:textId="77777777" w:rsidR="00E01FF4" w:rsidRPr="007D6C5E" w:rsidRDefault="00E01FF4" w:rsidP="00DB4C15">
            <w:pPr>
              <w:pBdr>
                <w:bottom w:val="double" w:sz="4" w:space="1" w:color="auto"/>
              </w:pBdr>
              <w:spacing w:before="0" w:line="360" w:lineRule="exact"/>
              <w:ind w:left="0"/>
              <w:jc w:val="right"/>
              <w:rPr>
                <w:rFonts w:eastAsia="Batang"/>
                <w:color w:val="000000"/>
                <w:sz w:val="24"/>
                <w:szCs w:val="24"/>
                <w:cs/>
                <w:lang w:eastAsia="th-TH"/>
              </w:rPr>
            </w:pPr>
            <w:r w:rsidRPr="007D6C5E">
              <w:rPr>
                <w:rFonts w:eastAsia="Batang"/>
                <w:color w:val="000000"/>
                <w:sz w:val="24"/>
                <w:szCs w:val="24"/>
                <w:lang w:eastAsia="th-TH"/>
              </w:rPr>
              <w:t>-</w:t>
            </w:r>
          </w:p>
        </w:tc>
        <w:tc>
          <w:tcPr>
            <w:tcW w:w="1321" w:type="dxa"/>
            <w:shd w:val="clear" w:color="auto" w:fill="auto"/>
            <w:noWrap/>
            <w:vAlign w:val="center"/>
          </w:tcPr>
          <w:p w14:paraId="7B66DB44" w14:textId="77777777" w:rsidR="00E01FF4" w:rsidRPr="007D6C5E" w:rsidRDefault="00E01FF4" w:rsidP="00DB4C15">
            <w:pPr>
              <w:pBdr>
                <w:bottom w:val="double" w:sz="4" w:space="1" w:color="auto"/>
              </w:pBdr>
              <w:spacing w:before="0" w:line="360" w:lineRule="exact"/>
              <w:ind w:left="0"/>
              <w:jc w:val="right"/>
              <w:rPr>
                <w:rFonts w:eastAsia="Batang"/>
                <w:color w:val="000000"/>
                <w:sz w:val="24"/>
                <w:szCs w:val="24"/>
                <w:lang w:eastAsia="th-TH"/>
              </w:rPr>
            </w:pPr>
            <w:r w:rsidRPr="007D6C5E">
              <w:rPr>
                <w:rFonts w:eastAsia="Batang"/>
                <w:color w:val="000000"/>
                <w:sz w:val="24"/>
                <w:szCs w:val="24"/>
                <w:lang w:eastAsia="th-TH"/>
              </w:rPr>
              <w:t>191,273,564.89</w:t>
            </w:r>
          </w:p>
        </w:tc>
        <w:tc>
          <w:tcPr>
            <w:tcW w:w="1321" w:type="dxa"/>
            <w:shd w:val="clear" w:color="auto" w:fill="auto"/>
            <w:noWrap/>
            <w:vAlign w:val="center"/>
          </w:tcPr>
          <w:p w14:paraId="33F6C29B" w14:textId="77777777" w:rsidR="00E01FF4" w:rsidRPr="007D6C5E" w:rsidRDefault="00E01FF4" w:rsidP="00DB4C15">
            <w:pPr>
              <w:pBdr>
                <w:bottom w:val="double" w:sz="4" w:space="1" w:color="auto"/>
              </w:pBdr>
              <w:spacing w:before="0" w:line="360" w:lineRule="exact"/>
              <w:ind w:left="0"/>
              <w:jc w:val="right"/>
              <w:rPr>
                <w:rFonts w:eastAsia="Batang"/>
                <w:color w:val="000000"/>
                <w:sz w:val="24"/>
                <w:szCs w:val="24"/>
                <w:cs/>
                <w:lang w:eastAsia="th-TH"/>
              </w:rPr>
            </w:pPr>
            <w:r w:rsidRPr="007D6C5E">
              <w:rPr>
                <w:rFonts w:eastAsia="Batang"/>
                <w:color w:val="auto"/>
                <w:sz w:val="24"/>
                <w:szCs w:val="24"/>
                <w:lang w:eastAsia="th-TH"/>
              </w:rPr>
              <w:t>36,314,081.94</w:t>
            </w:r>
          </w:p>
        </w:tc>
        <w:tc>
          <w:tcPr>
            <w:tcW w:w="1321" w:type="dxa"/>
            <w:shd w:val="clear" w:color="auto" w:fill="auto"/>
            <w:noWrap/>
            <w:vAlign w:val="center"/>
          </w:tcPr>
          <w:p w14:paraId="1C947460" w14:textId="77777777" w:rsidR="00E01FF4" w:rsidRPr="007D6C5E" w:rsidRDefault="00E01FF4" w:rsidP="00DB4C15">
            <w:pPr>
              <w:pBdr>
                <w:bottom w:val="double" w:sz="4" w:space="1" w:color="auto"/>
              </w:pBdr>
              <w:tabs>
                <w:tab w:val="decimal" w:pos="840"/>
              </w:tabs>
              <w:spacing w:before="0" w:line="360" w:lineRule="exact"/>
              <w:ind w:left="0"/>
              <w:jc w:val="right"/>
              <w:rPr>
                <w:rFonts w:eastAsia="Batang"/>
                <w:color w:val="000000"/>
                <w:sz w:val="24"/>
                <w:szCs w:val="24"/>
                <w:cs/>
                <w:lang w:eastAsia="th-TH"/>
              </w:rPr>
            </w:pPr>
            <w:r w:rsidRPr="007D6C5E">
              <w:rPr>
                <w:rFonts w:eastAsia="Batang"/>
                <w:color w:val="auto"/>
                <w:sz w:val="24"/>
                <w:szCs w:val="24"/>
                <w:lang w:eastAsia="th-TH"/>
              </w:rPr>
              <w:t>-</w:t>
            </w:r>
          </w:p>
        </w:tc>
        <w:tc>
          <w:tcPr>
            <w:tcW w:w="1237" w:type="dxa"/>
            <w:shd w:val="clear" w:color="auto" w:fill="auto"/>
            <w:noWrap/>
            <w:vAlign w:val="center"/>
          </w:tcPr>
          <w:p w14:paraId="064145F8" w14:textId="77777777" w:rsidR="00E01FF4" w:rsidRPr="007D6C5E" w:rsidRDefault="00E01FF4" w:rsidP="00D90B62">
            <w:pPr>
              <w:pBdr>
                <w:bottom w:val="double" w:sz="4" w:space="1" w:color="auto"/>
              </w:pBdr>
              <w:tabs>
                <w:tab w:val="decimal" w:pos="792"/>
              </w:tabs>
              <w:spacing w:before="0" w:line="360" w:lineRule="exact"/>
              <w:ind w:left="0"/>
              <w:jc w:val="right"/>
              <w:rPr>
                <w:rFonts w:eastAsia="Batang"/>
                <w:color w:val="000000"/>
                <w:sz w:val="24"/>
                <w:szCs w:val="24"/>
                <w:cs/>
                <w:lang w:eastAsia="th-TH"/>
              </w:rPr>
            </w:pPr>
            <w:r w:rsidRPr="007D6C5E">
              <w:rPr>
                <w:rFonts w:eastAsia="Batang"/>
                <w:color w:val="000000"/>
                <w:sz w:val="24"/>
                <w:szCs w:val="24"/>
                <w:lang w:eastAsia="th-TH"/>
              </w:rPr>
              <w:t>227,587,646.83</w:t>
            </w:r>
          </w:p>
        </w:tc>
      </w:tr>
    </w:tbl>
    <w:p w14:paraId="18A8FF46" w14:textId="16F5FD0F" w:rsidR="00D90B62" w:rsidRDefault="00D90B62" w:rsidP="00F8637F">
      <w:pPr>
        <w:spacing w:line="480" w:lineRule="exact"/>
        <w:ind w:left="426" w:hanging="426"/>
        <w:rPr>
          <w:rFonts w:asciiTheme="majorBidi" w:hAnsiTheme="majorBidi" w:cstheme="majorBidi"/>
          <w:b/>
          <w:bCs/>
          <w:sz w:val="30"/>
          <w:szCs w:val="30"/>
          <w:cs/>
        </w:rPr>
      </w:pPr>
      <w:r>
        <w:rPr>
          <w:rFonts w:asciiTheme="majorBidi" w:hAnsiTheme="majorBidi" w:cstheme="majorBidi"/>
          <w:b/>
          <w:bCs/>
          <w:sz w:val="30"/>
          <w:szCs w:val="30"/>
          <w:cs/>
        </w:rPr>
        <w:br w:type="page"/>
      </w:r>
    </w:p>
    <w:p w14:paraId="5124357A" w14:textId="01279AC5" w:rsidR="00DF6C41" w:rsidRPr="008B1FBC" w:rsidRDefault="006E7B02" w:rsidP="00D90B62">
      <w:pPr>
        <w:spacing w:line="44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lastRenderedPageBreak/>
        <w:t>3</w:t>
      </w:r>
      <w:r w:rsidR="00002881">
        <w:rPr>
          <w:rFonts w:asciiTheme="majorBidi" w:hAnsiTheme="majorBidi" w:cstheme="majorBidi"/>
          <w:b/>
          <w:bCs/>
          <w:sz w:val="30"/>
          <w:szCs w:val="30"/>
        </w:rPr>
        <w:t>5</w:t>
      </w:r>
      <w:r w:rsidR="00F8637F" w:rsidRPr="008B1FBC">
        <w:rPr>
          <w:rFonts w:asciiTheme="majorBidi" w:hAnsiTheme="majorBidi" w:cstheme="majorBidi"/>
          <w:b/>
          <w:bCs/>
          <w:sz w:val="30"/>
          <w:szCs w:val="30"/>
        </w:rPr>
        <w:t>.</w:t>
      </w:r>
      <w:r w:rsidR="00F8637F" w:rsidRPr="008B1FBC">
        <w:rPr>
          <w:rFonts w:asciiTheme="majorBidi" w:hAnsiTheme="majorBidi" w:cstheme="majorBidi"/>
          <w:b/>
          <w:bCs/>
          <w:sz w:val="30"/>
          <w:szCs w:val="30"/>
        </w:rPr>
        <w:tab/>
      </w:r>
      <w:r w:rsidR="006015BB" w:rsidRPr="008B1FBC">
        <w:rPr>
          <w:rFonts w:asciiTheme="majorBidi" w:hAnsiTheme="majorBidi" w:cstheme="majorBidi"/>
          <w:b/>
          <w:bCs/>
          <w:sz w:val="30"/>
          <w:szCs w:val="30"/>
        </w:rPr>
        <w:t>RECLASSIFICATION</w:t>
      </w:r>
    </w:p>
    <w:p w14:paraId="38C7BFCC" w14:textId="32E16ABE" w:rsidR="00DF6C41" w:rsidRPr="008B1FBC" w:rsidRDefault="006015BB" w:rsidP="00D90B62">
      <w:pPr>
        <w:spacing w:after="120" w:line="440" w:lineRule="exact"/>
        <w:ind w:left="426"/>
        <w:rPr>
          <w:rFonts w:asciiTheme="majorBidi" w:hAnsiTheme="majorBidi" w:cstheme="majorBidi"/>
          <w:sz w:val="30"/>
          <w:szCs w:val="30"/>
        </w:rPr>
      </w:pPr>
      <w:r w:rsidRPr="008B1FBC">
        <w:rPr>
          <w:rFonts w:asciiTheme="majorBidi" w:hAnsiTheme="majorBidi" w:cstheme="majorBidi"/>
          <w:sz w:val="30"/>
          <w:szCs w:val="30"/>
        </w:rPr>
        <w:t xml:space="preserve">The financial statements </w:t>
      </w:r>
      <w:r w:rsidR="006E7B02" w:rsidRPr="008B1FBC">
        <w:rPr>
          <w:rFonts w:asciiTheme="majorBidi" w:hAnsiTheme="majorBidi" w:cstheme="majorBidi"/>
          <w:sz w:val="30"/>
          <w:szCs w:val="30"/>
        </w:rPr>
        <w:t>for the year ended December 31, 2019 have</w:t>
      </w:r>
      <w:r w:rsidRPr="008B1FBC">
        <w:rPr>
          <w:rFonts w:asciiTheme="majorBidi" w:hAnsiTheme="majorBidi" w:cstheme="majorBidi"/>
          <w:sz w:val="30"/>
          <w:szCs w:val="30"/>
        </w:rPr>
        <w:t xml:space="preserve"> been reclassified to correspond with the presentation of the financial statements </w:t>
      </w:r>
      <w:r w:rsidR="006E7B02" w:rsidRPr="008B1FBC">
        <w:rPr>
          <w:rFonts w:asciiTheme="majorBidi" w:hAnsiTheme="majorBidi" w:cstheme="majorBidi"/>
          <w:sz w:val="30"/>
          <w:szCs w:val="30"/>
        </w:rPr>
        <w:t>for the year ended December 31, 2020</w:t>
      </w:r>
      <w:r w:rsidRPr="008B1FBC">
        <w:rPr>
          <w:rFonts w:asciiTheme="majorBidi" w:hAnsiTheme="majorBidi" w:cstheme="majorBidi"/>
          <w:sz w:val="30"/>
          <w:szCs w:val="30"/>
        </w:rPr>
        <w:t xml:space="preserve"> as follows:</w:t>
      </w:r>
    </w:p>
    <w:tbl>
      <w:tblPr>
        <w:tblW w:w="9355" w:type="dxa"/>
        <w:tblInd w:w="392" w:type="dxa"/>
        <w:tblLayout w:type="fixed"/>
        <w:tblLook w:val="04A0" w:firstRow="1" w:lastRow="0" w:firstColumn="1" w:lastColumn="0" w:noHBand="0" w:noVBand="1"/>
      </w:tblPr>
      <w:tblGrid>
        <w:gridCol w:w="4252"/>
        <w:gridCol w:w="1701"/>
        <w:gridCol w:w="1701"/>
        <w:gridCol w:w="1701"/>
      </w:tblGrid>
      <w:tr w:rsidR="00E01FF4" w:rsidRPr="00E526C3" w14:paraId="14FD5AD2" w14:textId="77777777" w:rsidTr="00D90B62">
        <w:trPr>
          <w:trHeight w:val="87"/>
        </w:trPr>
        <w:tc>
          <w:tcPr>
            <w:tcW w:w="4252" w:type="dxa"/>
            <w:tcBorders>
              <w:top w:val="nil"/>
              <w:left w:val="nil"/>
              <w:bottom w:val="nil"/>
              <w:right w:val="nil"/>
            </w:tcBorders>
            <w:shd w:val="clear" w:color="auto" w:fill="auto"/>
            <w:noWrap/>
            <w:vAlign w:val="bottom"/>
            <w:hideMark/>
          </w:tcPr>
          <w:p w14:paraId="4E9C7EDD" w14:textId="77777777" w:rsidR="00E01FF4" w:rsidRPr="00942B4D" w:rsidRDefault="00E01FF4" w:rsidP="00D90B62">
            <w:pPr>
              <w:spacing w:before="0" w:line="440" w:lineRule="exact"/>
              <w:ind w:left="0"/>
              <w:jc w:val="left"/>
              <w:rPr>
                <w:rFonts w:asciiTheme="majorBidi" w:eastAsia="Times New Roman" w:hAnsiTheme="majorBidi" w:cstheme="majorBidi"/>
                <w:color w:val="auto"/>
                <w:sz w:val="30"/>
                <w:szCs w:val="30"/>
              </w:rPr>
            </w:pPr>
          </w:p>
        </w:tc>
        <w:tc>
          <w:tcPr>
            <w:tcW w:w="5103" w:type="dxa"/>
            <w:gridSpan w:val="3"/>
            <w:tcBorders>
              <w:top w:val="nil"/>
              <w:left w:val="nil"/>
              <w:bottom w:val="nil"/>
              <w:right w:val="nil"/>
            </w:tcBorders>
            <w:shd w:val="clear" w:color="auto" w:fill="auto"/>
            <w:noWrap/>
            <w:vAlign w:val="bottom"/>
            <w:hideMark/>
          </w:tcPr>
          <w:p w14:paraId="64BBD593" w14:textId="1D076146" w:rsidR="00E01FF4" w:rsidRPr="00942B4D" w:rsidRDefault="00181DF0" w:rsidP="00D90B62">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Consolidated financial statements (Baht)</w:t>
            </w:r>
          </w:p>
        </w:tc>
      </w:tr>
      <w:tr w:rsidR="00E01FF4" w:rsidRPr="00E526C3" w14:paraId="4FA189B7" w14:textId="77777777" w:rsidTr="00D90B62">
        <w:trPr>
          <w:trHeight w:val="87"/>
        </w:trPr>
        <w:tc>
          <w:tcPr>
            <w:tcW w:w="4252" w:type="dxa"/>
            <w:tcBorders>
              <w:top w:val="nil"/>
              <w:left w:val="nil"/>
              <w:bottom w:val="nil"/>
              <w:right w:val="nil"/>
            </w:tcBorders>
            <w:shd w:val="clear" w:color="auto" w:fill="auto"/>
            <w:noWrap/>
            <w:vAlign w:val="bottom"/>
            <w:hideMark/>
          </w:tcPr>
          <w:p w14:paraId="5691EBC6" w14:textId="77777777" w:rsidR="00E01FF4" w:rsidRPr="00942B4D" w:rsidRDefault="00E01FF4" w:rsidP="00D90B62">
            <w:pPr>
              <w:spacing w:before="0" w:line="440" w:lineRule="exact"/>
              <w:ind w:left="0"/>
              <w:jc w:val="center"/>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center"/>
            <w:hideMark/>
          </w:tcPr>
          <w:p w14:paraId="370F01B1" w14:textId="0FC6442D" w:rsidR="00E01FF4" w:rsidRPr="00942B4D" w:rsidRDefault="00181DF0" w:rsidP="00D90B62">
            <w:pPr>
              <w:spacing w:before="0" w:line="440" w:lineRule="exact"/>
              <w:ind w:left="0"/>
              <w:jc w:val="center"/>
              <w:rPr>
                <w:rFonts w:asciiTheme="majorBidi" w:eastAsia="Times New Roman" w:hAnsiTheme="majorBidi" w:cstheme="majorBidi"/>
                <w:color w:val="auto"/>
                <w:sz w:val="30"/>
                <w:szCs w:val="30"/>
              </w:rPr>
            </w:pPr>
            <w:r w:rsidRPr="00181DF0">
              <w:rPr>
                <w:rFonts w:asciiTheme="majorBidi" w:eastAsia="Times New Roman" w:hAnsiTheme="majorBidi" w:cstheme="majorBidi"/>
                <w:color w:val="auto"/>
                <w:sz w:val="30"/>
                <w:szCs w:val="30"/>
              </w:rPr>
              <w:t>Reclassification of</w:t>
            </w:r>
          </w:p>
        </w:tc>
        <w:tc>
          <w:tcPr>
            <w:tcW w:w="1701" w:type="dxa"/>
            <w:tcBorders>
              <w:top w:val="nil"/>
              <w:left w:val="nil"/>
              <w:bottom w:val="nil"/>
              <w:right w:val="nil"/>
            </w:tcBorders>
            <w:shd w:val="clear" w:color="auto" w:fill="auto"/>
            <w:noWrap/>
            <w:vAlign w:val="center"/>
            <w:hideMark/>
          </w:tcPr>
          <w:p w14:paraId="55C0B951" w14:textId="3306ACE3" w:rsidR="00E01FF4" w:rsidRPr="00942B4D" w:rsidRDefault="00181DF0" w:rsidP="00D90B62">
            <w:pPr>
              <w:spacing w:before="0" w:line="44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Increase</w:t>
            </w:r>
          </w:p>
        </w:tc>
        <w:tc>
          <w:tcPr>
            <w:tcW w:w="1701" w:type="dxa"/>
            <w:tcBorders>
              <w:top w:val="nil"/>
              <w:left w:val="nil"/>
              <w:bottom w:val="nil"/>
              <w:right w:val="nil"/>
            </w:tcBorders>
            <w:shd w:val="clear" w:color="auto" w:fill="auto"/>
            <w:vAlign w:val="center"/>
            <w:hideMark/>
          </w:tcPr>
          <w:p w14:paraId="5D924658" w14:textId="359BF0F7" w:rsidR="00E01FF4" w:rsidRPr="00942B4D" w:rsidRDefault="00181DF0" w:rsidP="00D90B62">
            <w:pPr>
              <w:spacing w:before="0" w:line="44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Reclassification</w:t>
            </w:r>
          </w:p>
        </w:tc>
      </w:tr>
      <w:tr w:rsidR="00E01FF4" w:rsidRPr="00E526C3" w14:paraId="4270D294" w14:textId="77777777" w:rsidTr="00D90B62">
        <w:trPr>
          <w:trHeight w:val="87"/>
        </w:trPr>
        <w:tc>
          <w:tcPr>
            <w:tcW w:w="4252" w:type="dxa"/>
            <w:tcBorders>
              <w:top w:val="nil"/>
              <w:left w:val="nil"/>
              <w:bottom w:val="nil"/>
              <w:right w:val="nil"/>
            </w:tcBorders>
            <w:shd w:val="clear" w:color="auto" w:fill="auto"/>
            <w:noWrap/>
            <w:vAlign w:val="bottom"/>
            <w:hideMark/>
          </w:tcPr>
          <w:p w14:paraId="032D12F7" w14:textId="77777777" w:rsidR="00E01FF4" w:rsidRPr="00942B4D" w:rsidRDefault="00E01FF4" w:rsidP="00D90B62">
            <w:pPr>
              <w:spacing w:before="0" w:line="440" w:lineRule="exact"/>
              <w:ind w:left="0"/>
              <w:jc w:val="center"/>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center"/>
            <w:hideMark/>
          </w:tcPr>
          <w:p w14:paraId="733D4D44" w14:textId="155D9315" w:rsidR="00E01FF4" w:rsidRPr="00942B4D" w:rsidRDefault="00181DF0" w:rsidP="00D90B62">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181DF0">
              <w:rPr>
                <w:rFonts w:asciiTheme="majorBidi" w:eastAsia="Times New Roman" w:hAnsiTheme="majorBidi" w:cstheme="majorBidi"/>
                <w:color w:val="auto"/>
                <w:sz w:val="30"/>
                <w:szCs w:val="30"/>
              </w:rPr>
              <w:t>the former items</w:t>
            </w:r>
          </w:p>
        </w:tc>
        <w:tc>
          <w:tcPr>
            <w:tcW w:w="1701" w:type="dxa"/>
            <w:tcBorders>
              <w:top w:val="nil"/>
              <w:left w:val="nil"/>
              <w:bottom w:val="nil"/>
              <w:right w:val="nil"/>
            </w:tcBorders>
            <w:shd w:val="clear" w:color="auto" w:fill="auto"/>
            <w:noWrap/>
            <w:vAlign w:val="center"/>
            <w:hideMark/>
          </w:tcPr>
          <w:p w14:paraId="11CA2B1C" w14:textId="0F325AED" w:rsidR="00E01FF4" w:rsidRPr="00942B4D" w:rsidRDefault="00181DF0" w:rsidP="00D90B62">
            <w:pPr>
              <w:pBdr>
                <w:bottom w:val="single" w:sz="4" w:space="1" w:color="auto"/>
              </w:pBdr>
              <w:spacing w:before="0" w:line="440" w:lineRule="exact"/>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(Decrease)</w:t>
            </w:r>
          </w:p>
        </w:tc>
        <w:tc>
          <w:tcPr>
            <w:tcW w:w="1701" w:type="dxa"/>
            <w:tcBorders>
              <w:top w:val="nil"/>
              <w:left w:val="nil"/>
              <w:bottom w:val="nil"/>
              <w:right w:val="nil"/>
            </w:tcBorders>
            <w:shd w:val="clear" w:color="auto" w:fill="auto"/>
            <w:vAlign w:val="center"/>
            <w:hideMark/>
          </w:tcPr>
          <w:p w14:paraId="13E48FE4" w14:textId="1D9F033F" w:rsidR="00E01FF4" w:rsidRPr="00942B4D" w:rsidRDefault="00E01FF4" w:rsidP="00D90B62">
            <w:pPr>
              <w:pBdr>
                <w:bottom w:val="single" w:sz="4" w:space="1" w:color="auto"/>
              </w:pBdr>
              <w:spacing w:before="0" w:line="440" w:lineRule="exact"/>
              <w:ind w:left="0"/>
              <w:jc w:val="center"/>
              <w:rPr>
                <w:rFonts w:asciiTheme="majorBidi" w:eastAsia="Times New Roman" w:hAnsiTheme="majorBidi" w:cstheme="majorBidi"/>
                <w:color w:val="auto"/>
                <w:sz w:val="30"/>
                <w:szCs w:val="30"/>
              </w:rPr>
            </w:pPr>
          </w:p>
        </w:tc>
      </w:tr>
      <w:tr w:rsidR="00E01FF4" w:rsidRPr="00E526C3" w14:paraId="75DE4767" w14:textId="77777777" w:rsidTr="00D90B62">
        <w:trPr>
          <w:trHeight w:val="87"/>
        </w:trPr>
        <w:tc>
          <w:tcPr>
            <w:tcW w:w="4252" w:type="dxa"/>
            <w:tcBorders>
              <w:top w:val="nil"/>
              <w:left w:val="nil"/>
              <w:bottom w:val="nil"/>
              <w:right w:val="nil"/>
            </w:tcBorders>
            <w:shd w:val="clear" w:color="auto" w:fill="auto"/>
            <w:noWrap/>
            <w:vAlign w:val="bottom"/>
          </w:tcPr>
          <w:p w14:paraId="7D4B4CCE" w14:textId="508E61F1" w:rsidR="00E01FF4" w:rsidRPr="00942B4D" w:rsidRDefault="00134CFF" w:rsidP="00D90B62">
            <w:pPr>
              <w:spacing w:before="0" w:line="440" w:lineRule="exact"/>
              <w:ind w:left="34"/>
              <w:jc w:val="left"/>
              <w:rPr>
                <w:rFonts w:asciiTheme="majorBidi" w:eastAsia="Times New Roman" w:hAnsiTheme="majorBidi" w:cstheme="majorBidi"/>
                <w:b/>
                <w:bCs/>
                <w:color w:val="auto"/>
                <w:sz w:val="30"/>
                <w:szCs w:val="30"/>
              </w:rPr>
            </w:pPr>
            <w:r w:rsidRPr="00134CFF">
              <w:rPr>
                <w:rFonts w:eastAsia="Angsana New"/>
                <w:b/>
                <w:bCs/>
                <w:sz w:val="30"/>
                <w:szCs w:val="30"/>
              </w:rPr>
              <w:t>STATEMENTS OF FINANCIAL POSITION</w:t>
            </w:r>
          </w:p>
        </w:tc>
        <w:tc>
          <w:tcPr>
            <w:tcW w:w="1701" w:type="dxa"/>
            <w:tcBorders>
              <w:top w:val="nil"/>
              <w:left w:val="nil"/>
              <w:bottom w:val="nil"/>
              <w:right w:val="nil"/>
            </w:tcBorders>
            <w:shd w:val="clear" w:color="auto" w:fill="auto"/>
            <w:noWrap/>
            <w:vAlign w:val="bottom"/>
          </w:tcPr>
          <w:p w14:paraId="4CCE8142"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294195B9"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54199E64"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r>
      <w:tr w:rsidR="00E01FF4" w:rsidRPr="00E526C3" w14:paraId="5AB4DAAB" w14:textId="77777777" w:rsidTr="00D90B62">
        <w:trPr>
          <w:trHeight w:val="87"/>
        </w:trPr>
        <w:tc>
          <w:tcPr>
            <w:tcW w:w="4252" w:type="dxa"/>
            <w:tcBorders>
              <w:top w:val="nil"/>
              <w:left w:val="nil"/>
              <w:bottom w:val="nil"/>
              <w:right w:val="nil"/>
            </w:tcBorders>
            <w:shd w:val="clear" w:color="auto" w:fill="auto"/>
            <w:noWrap/>
            <w:vAlign w:val="bottom"/>
          </w:tcPr>
          <w:p w14:paraId="6B663BE4" w14:textId="1B72ACB4" w:rsidR="00E01FF4" w:rsidRPr="00942B4D" w:rsidRDefault="00134CFF" w:rsidP="00D90B62">
            <w:pPr>
              <w:spacing w:before="0" w:line="440" w:lineRule="exact"/>
              <w:ind w:left="34"/>
              <w:jc w:val="left"/>
              <w:rPr>
                <w:rFonts w:asciiTheme="majorBidi" w:eastAsia="Times New Roman" w:hAnsiTheme="majorBidi" w:cstheme="majorBidi"/>
                <w:b/>
                <w:bCs/>
                <w:color w:val="auto"/>
                <w:sz w:val="30"/>
                <w:szCs w:val="30"/>
                <w:cs/>
              </w:rPr>
            </w:pPr>
            <w:r w:rsidRPr="00134CFF">
              <w:rPr>
                <w:rFonts w:eastAsia="Angsana New"/>
                <w:b/>
                <w:bCs/>
                <w:sz w:val="30"/>
                <w:szCs w:val="30"/>
              </w:rPr>
              <w:t>Assets</w:t>
            </w:r>
          </w:p>
        </w:tc>
        <w:tc>
          <w:tcPr>
            <w:tcW w:w="1701" w:type="dxa"/>
            <w:tcBorders>
              <w:top w:val="nil"/>
              <w:left w:val="nil"/>
              <w:bottom w:val="nil"/>
              <w:right w:val="nil"/>
            </w:tcBorders>
            <w:shd w:val="clear" w:color="auto" w:fill="auto"/>
            <w:noWrap/>
            <w:vAlign w:val="bottom"/>
          </w:tcPr>
          <w:p w14:paraId="4C14953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4CADFEEE"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4A19CC06"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r>
      <w:tr w:rsidR="00E01FF4" w:rsidRPr="00E526C3" w14:paraId="61949D51" w14:textId="77777777" w:rsidTr="00D90B62">
        <w:trPr>
          <w:trHeight w:val="87"/>
        </w:trPr>
        <w:tc>
          <w:tcPr>
            <w:tcW w:w="4252" w:type="dxa"/>
            <w:tcBorders>
              <w:top w:val="nil"/>
              <w:left w:val="nil"/>
              <w:bottom w:val="nil"/>
              <w:right w:val="nil"/>
            </w:tcBorders>
            <w:shd w:val="clear" w:color="auto" w:fill="auto"/>
            <w:noWrap/>
            <w:vAlign w:val="bottom"/>
          </w:tcPr>
          <w:p w14:paraId="6735BFD0" w14:textId="0D49B3A6" w:rsidR="00E01FF4" w:rsidRPr="00942B4D" w:rsidRDefault="00134CFF" w:rsidP="00D90B62">
            <w:pPr>
              <w:spacing w:before="0" w:line="440" w:lineRule="exact"/>
              <w:ind w:left="34"/>
              <w:jc w:val="left"/>
              <w:rPr>
                <w:rFonts w:asciiTheme="majorBidi" w:eastAsia="Times New Roman" w:hAnsiTheme="majorBidi" w:cstheme="majorBidi"/>
                <w:b/>
                <w:bCs/>
                <w:color w:val="auto"/>
                <w:sz w:val="30"/>
                <w:szCs w:val="30"/>
                <w:cs/>
              </w:rPr>
            </w:pPr>
            <w:r w:rsidRPr="00134CFF">
              <w:rPr>
                <w:rFonts w:eastAsia="Angsana New"/>
                <w:b/>
                <w:bCs/>
                <w:sz w:val="30"/>
                <w:szCs w:val="30"/>
              </w:rPr>
              <w:t>Current assets</w:t>
            </w:r>
          </w:p>
        </w:tc>
        <w:tc>
          <w:tcPr>
            <w:tcW w:w="1701" w:type="dxa"/>
            <w:tcBorders>
              <w:top w:val="nil"/>
              <w:left w:val="nil"/>
              <w:bottom w:val="nil"/>
              <w:right w:val="nil"/>
            </w:tcBorders>
            <w:shd w:val="clear" w:color="auto" w:fill="auto"/>
            <w:noWrap/>
            <w:vAlign w:val="bottom"/>
          </w:tcPr>
          <w:p w14:paraId="140C8BC5"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405ACC0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7652CD23"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r>
      <w:tr w:rsidR="00E01FF4" w:rsidRPr="00E526C3" w14:paraId="320605C7" w14:textId="77777777" w:rsidTr="00D90B62">
        <w:trPr>
          <w:trHeight w:val="106"/>
        </w:trPr>
        <w:tc>
          <w:tcPr>
            <w:tcW w:w="4252" w:type="dxa"/>
            <w:tcBorders>
              <w:top w:val="nil"/>
              <w:left w:val="nil"/>
              <w:bottom w:val="nil"/>
              <w:right w:val="nil"/>
            </w:tcBorders>
            <w:shd w:val="clear" w:color="auto" w:fill="auto"/>
            <w:noWrap/>
            <w:vAlign w:val="bottom"/>
          </w:tcPr>
          <w:p w14:paraId="1D6411F5" w14:textId="414A55CA" w:rsidR="00E01FF4" w:rsidRPr="00942B4D" w:rsidRDefault="00134CFF" w:rsidP="00D90B62">
            <w:pPr>
              <w:spacing w:before="0" w:line="440" w:lineRule="exact"/>
              <w:ind w:left="34" w:firstLine="180"/>
              <w:jc w:val="left"/>
              <w:rPr>
                <w:rFonts w:eastAsia="Angsana New"/>
                <w:sz w:val="30"/>
                <w:szCs w:val="30"/>
                <w:cs/>
              </w:rPr>
            </w:pPr>
            <w:r w:rsidRPr="00134CFF">
              <w:rPr>
                <w:rFonts w:eastAsia="Angsana New"/>
                <w:sz w:val="30"/>
                <w:szCs w:val="30"/>
              </w:rPr>
              <w:t>Current investments</w:t>
            </w:r>
          </w:p>
        </w:tc>
        <w:tc>
          <w:tcPr>
            <w:tcW w:w="1701" w:type="dxa"/>
            <w:tcBorders>
              <w:top w:val="nil"/>
              <w:left w:val="nil"/>
              <w:bottom w:val="nil"/>
              <w:right w:val="nil"/>
            </w:tcBorders>
            <w:shd w:val="clear" w:color="auto" w:fill="auto"/>
            <w:noWrap/>
            <w:vAlign w:val="bottom"/>
          </w:tcPr>
          <w:p w14:paraId="23119C34"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c>
          <w:tcPr>
            <w:tcW w:w="1701" w:type="dxa"/>
            <w:tcBorders>
              <w:top w:val="nil"/>
              <w:left w:val="nil"/>
              <w:bottom w:val="nil"/>
              <w:right w:val="nil"/>
            </w:tcBorders>
            <w:shd w:val="clear" w:color="auto" w:fill="auto"/>
            <w:noWrap/>
            <w:vAlign w:val="bottom"/>
          </w:tcPr>
          <w:p w14:paraId="75A23334"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6A935A8F"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p>
        </w:tc>
      </w:tr>
      <w:tr w:rsidR="00E01FF4" w:rsidRPr="00E526C3" w14:paraId="618A5E0B" w14:textId="77777777" w:rsidTr="00D90B62">
        <w:trPr>
          <w:trHeight w:val="87"/>
        </w:trPr>
        <w:tc>
          <w:tcPr>
            <w:tcW w:w="4252" w:type="dxa"/>
            <w:tcBorders>
              <w:top w:val="nil"/>
              <w:left w:val="nil"/>
              <w:bottom w:val="nil"/>
              <w:right w:val="nil"/>
            </w:tcBorders>
            <w:shd w:val="clear" w:color="auto" w:fill="auto"/>
            <w:noWrap/>
            <w:vAlign w:val="bottom"/>
          </w:tcPr>
          <w:p w14:paraId="2C18775D" w14:textId="2E3401BE" w:rsidR="00E01FF4" w:rsidRPr="00942B4D" w:rsidRDefault="00134CFF" w:rsidP="00D90B62">
            <w:pPr>
              <w:spacing w:before="0" w:line="440" w:lineRule="exact"/>
              <w:ind w:left="34" w:firstLine="180"/>
              <w:jc w:val="left"/>
              <w:rPr>
                <w:rFonts w:eastAsia="Angsana New"/>
                <w:sz w:val="30"/>
                <w:szCs w:val="30"/>
                <w:cs/>
              </w:rPr>
            </w:pPr>
            <w:r w:rsidRPr="00134CFF">
              <w:rPr>
                <w:rFonts w:eastAsia="Angsana New"/>
                <w:sz w:val="30"/>
                <w:szCs w:val="30"/>
              </w:rPr>
              <w:t>Other current financial assets</w:t>
            </w:r>
          </w:p>
        </w:tc>
        <w:tc>
          <w:tcPr>
            <w:tcW w:w="1701" w:type="dxa"/>
            <w:tcBorders>
              <w:top w:val="nil"/>
              <w:left w:val="nil"/>
              <w:bottom w:val="nil"/>
              <w:right w:val="nil"/>
            </w:tcBorders>
            <w:shd w:val="clear" w:color="auto" w:fill="auto"/>
            <w:noWrap/>
            <w:vAlign w:val="bottom"/>
          </w:tcPr>
          <w:p w14:paraId="41A7FCFB"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tcPr>
          <w:p w14:paraId="64A10CF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c>
          <w:tcPr>
            <w:tcW w:w="1701" w:type="dxa"/>
            <w:tcBorders>
              <w:top w:val="nil"/>
              <w:left w:val="nil"/>
              <w:bottom w:val="nil"/>
              <w:right w:val="nil"/>
            </w:tcBorders>
            <w:shd w:val="clear" w:color="auto" w:fill="auto"/>
            <w:noWrap/>
          </w:tcPr>
          <w:p w14:paraId="117C1DA8"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r>
      <w:tr w:rsidR="00E01FF4" w:rsidRPr="00E526C3" w14:paraId="433BFD9E" w14:textId="77777777" w:rsidTr="00D90B62">
        <w:trPr>
          <w:trHeight w:val="87"/>
        </w:trPr>
        <w:tc>
          <w:tcPr>
            <w:tcW w:w="4252" w:type="dxa"/>
            <w:tcBorders>
              <w:top w:val="nil"/>
              <w:left w:val="nil"/>
              <w:bottom w:val="nil"/>
              <w:right w:val="nil"/>
            </w:tcBorders>
            <w:shd w:val="clear" w:color="auto" w:fill="auto"/>
            <w:noWrap/>
            <w:vAlign w:val="bottom"/>
          </w:tcPr>
          <w:p w14:paraId="1446A5B0" w14:textId="7FBF0192" w:rsidR="00E01FF4" w:rsidRPr="00942B4D" w:rsidRDefault="00134CFF" w:rsidP="00D90B62">
            <w:pPr>
              <w:spacing w:before="0" w:line="440" w:lineRule="exact"/>
              <w:ind w:left="214"/>
              <w:jc w:val="left"/>
              <w:rPr>
                <w:rFonts w:asciiTheme="majorBidi" w:eastAsia="Times New Roman" w:hAnsiTheme="majorBidi" w:cstheme="majorBidi"/>
                <w:color w:val="auto"/>
                <w:sz w:val="30"/>
                <w:szCs w:val="30"/>
                <w:cs/>
              </w:rPr>
            </w:pPr>
            <w:r w:rsidRPr="00134CFF">
              <w:rPr>
                <w:rFonts w:eastAsia="Angsana New"/>
                <w:sz w:val="30"/>
                <w:szCs w:val="30"/>
              </w:rPr>
              <w:t>Unbilled construction in progress</w:t>
            </w:r>
          </w:p>
        </w:tc>
        <w:tc>
          <w:tcPr>
            <w:tcW w:w="1701" w:type="dxa"/>
            <w:tcBorders>
              <w:top w:val="nil"/>
              <w:left w:val="nil"/>
              <w:bottom w:val="nil"/>
              <w:right w:val="nil"/>
            </w:tcBorders>
            <w:shd w:val="clear" w:color="auto" w:fill="auto"/>
            <w:noWrap/>
            <w:vAlign w:val="bottom"/>
          </w:tcPr>
          <w:p w14:paraId="754F14AB"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11</w:t>
            </w:r>
            <w:r w:rsidRPr="00942B4D">
              <w:rPr>
                <w:rFonts w:asciiTheme="majorBidi" w:eastAsia="Times New Roman" w:hAnsiTheme="majorBidi" w:cstheme="majorBidi"/>
                <w:color w:val="auto"/>
                <w:sz w:val="30"/>
                <w:szCs w:val="30"/>
              </w:rPr>
              <w:t>,832,708.54</w:t>
            </w:r>
          </w:p>
        </w:tc>
        <w:tc>
          <w:tcPr>
            <w:tcW w:w="1701" w:type="dxa"/>
            <w:tcBorders>
              <w:top w:val="nil"/>
              <w:left w:val="nil"/>
              <w:bottom w:val="nil"/>
              <w:right w:val="nil"/>
            </w:tcBorders>
            <w:shd w:val="clear" w:color="auto" w:fill="auto"/>
            <w:noWrap/>
            <w:vAlign w:val="bottom"/>
          </w:tcPr>
          <w:p w14:paraId="75D8EC1D"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(11</w:t>
            </w:r>
            <w:r w:rsidRPr="00942B4D">
              <w:rPr>
                <w:rFonts w:asciiTheme="majorBidi" w:eastAsia="Times New Roman" w:hAnsiTheme="majorBidi" w:cstheme="majorBidi"/>
                <w:color w:val="auto"/>
                <w:sz w:val="30"/>
                <w:szCs w:val="30"/>
              </w:rPr>
              <w:t>,832,708.54</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1DE70874"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r>
      <w:tr w:rsidR="00E01FF4" w:rsidRPr="00E526C3" w14:paraId="17D0322C" w14:textId="77777777" w:rsidTr="00D90B62">
        <w:trPr>
          <w:trHeight w:val="87"/>
        </w:trPr>
        <w:tc>
          <w:tcPr>
            <w:tcW w:w="4252" w:type="dxa"/>
            <w:tcBorders>
              <w:top w:val="nil"/>
              <w:left w:val="nil"/>
              <w:bottom w:val="nil"/>
              <w:right w:val="nil"/>
            </w:tcBorders>
            <w:shd w:val="clear" w:color="auto" w:fill="auto"/>
            <w:noWrap/>
            <w:vAlign w:val="bottom"/>
          </w:tcPr>
          <w:p w14:paraId="6F7D6811" w14:textId="2E24FCA9" w:rsidR="00E01FF4" w:rsidRPr="00942B4D" w:rsidRDefault="00134CFF" w:rsidP="00D90B62">
            <w:pPr>
              <w:spacing w:before="0" w:line="440" w:lineRule="exact"/>
              <w:ind w:left="34" w:firstLine="180"/>
              <w:jc w:val="left"/>
              <w:rPr>
                <w:rFonts w:asciiTheme="majorBidi" w:eastAsia="Times New Roman" w:hAnsiTheme="majorBidi" w:cstheme="majorBidi"/>
                <w:color w:val="auto"/>
                <w:sz w:val="30"/>
                <w:szCs w:val="30"/>
                <w:cs/>
              </w:rPr>
            </w:pPr>
            <w:r w:rsidRPr="00134CFF">
              <w:rPr>
                <w:rFonts w:eastAsia="Angsana New"/>
                <w:sz w:val="30"/>
                <w:szCs w:val="30"/>
              </w:rPr>
              <w:t>Current contract assets</w:t>
            </w:r>
          </w:p>
        </w:tc>
        <w:tc>
          <w:tcPr>
            <w:tcW w:w="1701" w:type="dxa"/>
            <w:tcBorders>
              <w:top w:val="nil"/>
              <w:left w:val="nil"/>
              <w:bottom w:val="nil"/>
              <w:right w:val="nil"/>
            </w:tcBorders>
            <w:shd w:val="clear" w:color="auto" w:fill="auto"/>
            <w:noWrap/>
            <w:vAlign w:val="bottom"/>
          </w:tcPr>
          <w:p w14:paraId="390E53EE"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75B69FC2"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11</w:t>
            </w:r>
            <w:r w:rsidRPr="00942B4D">
              <w:rPr>
                <w:rFonts w:asciiTheme="majorBidi" w:eastAsia="Times New Roman" w:hAnsiTheme="majorBidi" w:cstheme="majorBidi"/>
                <w:color w:val="auto"/>
                <w:sz w:val="30"/>
                <w:szCs w:val="30"/>
              </w:rPr>
              <w:t>,832,708.54</w:t>
            </w:r>
          </w:p>
        </w:tc>
        <w:tc>
          <w:tcPr>
            <w:tcW w:w="1701" w:type="dxa"/>
            <w:tcBorders>
              <w:top w:val="nil"/>
              <w:left w:val="nil"/>
              <w:bottom w:val="nil"/>
              <w:right w:val="nil"/>
            </w:tcBorders>
            <w:shd w:val="clear" w:color="auto" w:fill="auto"/>
            <w:noWrap/>
            <w:vAlign w:val="bottom"/>
          </w:tcPr>
          <w:p w14:paraId="7A1BCE8F"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11</w:t>
            </w:r>
            <w:r w:rsidRPr="00942B4D">
              <w:rPr>
                <w:rFonts w:asciiTheme="majorBidi" w:eastAsia="Times New Roman" w:hAnsiTheme="majorBidi" w:cstheme="majorBidi"/>
                <w:color w:val="auto"/>
                <w:sz w:val="30"/>
                <w:szCs w:val="30"/>
              </w:rPr>
              <w:t>,832,708.54</w:t>
            </w:r>
          </w:p>
        </w:tc>
      </w:tr>
      <w:tr w:rsidR="00E01FF4" w:rsidRPr="00E526C3" w14:paraId="3B7BCEEF" w14:textId="77777777" w:rsidTr="00D90B62">
        <w:trPr>
          <w:trHeight w:val="87"/>
        </w:trPr>
        <w:tc>
          <w:tcPr>
            <w:tcW w:w="4252" w:type="dxa"/>
            <w:tcBorders>
              <w:top w:val="nil"/>
              <w:left w:val="nil"/>
              <w:bottom w:val="nil"/>
              <w:right w:val="nil"/>
            </w:tcBorders>
            <w:shd w:val="clear" w:color="auto" w:fill="auto"/>
            <w:noWrap/>
            <w:vAlign w:val="bottom"/>
          </w:tcPr>
          <w:p w14:paraId="29217CF4" w14:textId="09426E3A" w:rsidR="00E01FF4" w:rsidRPr="00942B4D" w:rsidRDefault="00134CFF" w:rsidP="00D90B62">
            <w:pPr>
              <w:spacing w:before="0" w:line="440" w:lineRule="exact"/>
              <w:ind w:left="34"/>
              <w:jc w:val="left"/>
              <w:rPr>
                <w:rFonts w:asciiTheme="majorBidi" w:eastAsia="Times New Roman" w:hAnsiTheme="majorBidi" w:cstheme="majorBidi"/>
                <w:b/>
                <w:bCs/>
                <w:color w:val="auto"/>
                <w:sz w:val="30"/>
                <w:szCs w:val="30"/>
                <w:cs/>
              </w:rPr>
            </w:pPr>
            <w:r w:rsidRPr="00134CFF">
              <w:rPr>
                <w:rFonts w:eastAsia="Angsana New"/>
                <w:b/>
                <w:bCs/>
                <w:sz w:val="30"/>
                <w:szCs w:val="30"/>
              </w:rPr>
              <w:t>Non-current assets</w:t>
            </w:r>
          </w:p>
        </w:tc>
        <w:tc>
          <w:tcPr>
            <w:tcW w:w="1701" w:type="dxa"/>
            <w:tcBorders>
              <w:top w:val="nil"/>
              <w:left w:val="nil"/>
              <w:bottom w:val="nil"/>
              <w:right w:val="nil"/>
            </w:tcBorders>
            <w:shd w:val="clear" w:color="auto" w:fill="auto"/>
            <w:noWrap/>
            <w:vAlign w:val="bottom"/>
          </w:tcPr>
          <w:p w14:paraId="04C3749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595D4196"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69AA0B2E"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r>
      <w:tr w:rsidR="00E01FF4" w:rsidRPr="00E526C3" w14:paraId="0DA0B5D6" w14:textId="77777777" w:rsidTr="00D90B62">
        <w:trPr>
          <w:trHeight w:val="87"/>
        </w:trPr>
        <w:tc>
          <w:tcPr>
            <w:tcW w:w="4252" w:type="dxa"/>
            <w:tcBorders>
              <w:top w:val="nil"/>
              <w:left w:val="nil"/>
              <w:bottom w:val="nil"/>
              <w:right w:val="nil"/>
            </w:tcBorders>
            <w:shd w:val="clear" w:color="auto" w:fill="auto"/>
            <w:noWrap/>
            <w:vAlign w:val="bottom"/>
          </w:tcPr>
          <w:p w14:paraId="17BE7DE5" w14:textId="148E7528" w:rsidR="00E01FF4" w:rsidRPr="00942B4D" w:rsidRDefault="00134CFF" w:rsidP="00D90B62">
            <w:pPr>
              <w:spacing w:before="0" w:line="440" w:lineRule="exact"/>
              <w:ind w:left="34" w:firstLine="180"/>
              <w:jc w:val="left"/>
              <w:rPr>
                <w:rFonts w:asciiTheme="majorBidi" w:eastAsia="Times New Roman" w:hAnsiTheme="majorBidi" w:cstheme="majorBidi"/>
                <w:color w:val="auto"/>
                <w:sz w:val="30"/>
                <w:szCs w:val="30"/>
                <w:cs/>
              </w:rPr>
            </w:pPr>
            <w:r w:rsidRPr="00134CFF">
              <w:rPr>
                <w:rFonts w:eastAsia="Angsana New"/>
                <w:sz w:val="30"/>
                <w:szCs w:val="30"/>
              </w:rPr>
              <w:t>Other non-current assets</w:t>
            </w:r>
          </w:p>
        </w:tc>
        <w:tc>
          <w:tcPr>
            <w:tcW w:w="1701" w:type="dxa"/>
            <w:tcBorders>
              <w:top w:val="nil"/>
              <w:left w:val="nil"/>
              <w:bottom w:val="nil"/>
              <w:right w:val="nil"/>
            </w:tcBorders>
            <w:shd w:val="clear" w:color="auto" w:fill="auto"/>
            <w:noWrap/>
            <w:vAlign w:val="bottom"/>
          </w:tcPr>
          <w:p w14:paraId="01F07038"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51,629,337.66</w:t>
            </w:r>
          </w:p>
        </w:tc>
        <w:tc>
          <w:tcPr>
            <w:tcW w:w="1701" w:type="dxa"/>
            <w:tcBorders>
              <w:top w:val="nil"/>
              <w:left w:val="nil"/>
              <w:bottom w:val="nil"/>
              <w:right w:val="nil"/>
            </w:tcBorders>
            <w:shd w:val="clear" w:color="auto" w:fill="auto"/>
            <w:noWrap/>
            <w:vAlign w:val="bottom"/>
          </w:tcPr>
          <w:p w14:paraId="000DC666"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r w:rsidRPr="00942B4D">
              <w:rPr>
                <w:rFonts w:asciiTheme="majorBidi" w:eastAsia="Times New Roman" w:hAnsiTheme="majorBidi" w:cstheme="majorBidi"/>
                <w:color w:val="auto"/>
                <w:sz w:val="30"/>
                <w:szCs w:val="30"/>
              </w:rPr>
              <w:t>28,156,136.68</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2B80F76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23</w:t>
            </w:r>
            <w:r w:rsidRPr="00942B4D">
              <w:rPr>
                <w:rFonts w:asciiTheme="majorBidi" w:eastAsia="Times New Roman" w:hAnsiTheme="majorBidi" w:cstheme="majorBidi"/>
                <w:color w:val="auto"/>
                <w:sz w:val="30"/>
                <w:szCs w:val="30"/>
              </w:rPr>
              <w:t>,473,200.98</w:t>
            </w:r>
          </w:p>
        </w:tc>
      </w:tr>
      <w:tr w:rsidR="00E01FF4" w:rsidRPr="00E526C3" w14:paraId="7F59C850" w14:textId="77777777" w:rsidTr="00D90B62">
        <w:trPr>
          <w:trHeight w:val="87"/>
        </w:trPr>
        <w:tc>
          <w:tcPr>
            <w:tcW w:w="4252" w:type="dxa"/>
            <w:tcBorders>
              <w:top w:val="nil"/>
              <w:left w:val="nil"/>
              <w:bottom w:val="nil"/>
              <w:right w:val="nil"/>
            </w:tcBorders>
            <w:shd w:val="clear" w:color="auto" w:fill="auto"/>
            <w:noWrap/>
            <w:vAlign w:val="bottom"/>
          </w:tcPr>
          <w:p w14:paraId="696C7FCF" w14:textId="54E6A161" w:rsidR="00E01FF4" w:rsidRPr="00942B4D" w:rsidRDefault="00134CFF" w:rsidP="00D90B62">
            <w:pPr>
              <w:spacing w:before="0" w:line="440" w:lineRule="exact"/>
              <w:ind w:left="34" w:firstLine="180"/>
              <w:jc w:val="left"/>
              <w:rPr>
                <w:rFonts w:eastAsia="Angsana New"/>
                <w:sz w:val="30"/>
                <w:szCs w:val="30"/>
                <w:cs/>
              </w:rPr>
            </w:pPr>
            <w:r w:rsidRPr="00134CFF">
              <w:rPr>
                <w:rFonts w:eastAsia="Angsana New"/>
                <w:sz w:val="30"/>
                <w:szCs w:val="30"/>
              </w:rPr>
              <w:t>Non - Current contract assets</w:t>
            </w:r>
          </w:p>
        </w:tc>
        <w:tc>
          <w:tcPr>
            <w:tcW w:w="1701" w:type="dxa"/>
            <w:tcBorders>
              <w:top w:val="nil"/>
              <w:left w:val="nil"/>
              <w:bottom w:val="nil"/>
              <w:right w:val="nil"/>
            </w:tcBorders>
            <w:shd w:val="clear" w:color="auto" w:fill="auto"/>
            <w:noWrap/>
            <w:vAlign w:val="bottom"/>
          </w:tcPr>
          <w:p w14:paraId="02701F14"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w:t>
            </w:r>
          </w:p>
        </w:tc>
        <w:tc>
          <w:tcPr>
            <w:tcW w:w="1701" w:type="dxa"/>
            <w:tcBorders>
              <w:top w:val="nil"/>
              <w:left w:val="nil"/>
              <w:bottom w:val="nil"/>
              <w:right w:val="nil"/>
            </w:tcBorders>
            <w:shd w:val="clear" w:color="auto" w:fill="auto"/>
            <w:noWrap/>
            <w:vAlign w:val="bottom"/>
          </w:tcPr>
          <w:p w14:paraId="2264E93B"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color w:val="auto"/>
                <w:sz w:val="30"/>
                <w:szCs w:val="30"/>
              </w:rPr>
              <w:t>28,156,136.68</w:t>
            </w:r>
          </w:p>
        </w:tc>
        <w:tc>
          <w:tcPr>
            <w:tcW w:w="1701" w:type="dxa"/>
            <w:tcBorders>
              <w:top w:val="nil"/>
              <w:left w:val="nil"/>
              <w:bottom w:val="nil"/>
              <w:right w:val="nil"/>
            </w:tcBorders>
            <w:shd w:val="clear" w:color="auto" w:fill="auto"/>
            <w:noWrap/>
            <w:vAlign w:val="bottom"/>
          </w:tcPr>
          <w:p w14:paraId="1454414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color w:val="auto"/>
                <w:sz w:val="30"/>
                <w:szCs w:val="30"/>
              </w:rPr>
              <w:t>28,156,136.68</w:t>
            </w:r>
          </w:p>
        </w:tc>
      </w:tr>
      <w:tr w:rsidR="00E01FF4" w:rsidRPr="00E526C3" w14:paraId="7C76661C" w14:textId="77777777" w:rsidTr="00D90B62">
        <w:trPr>
          <w:trHeight w:val="87"/>
        </w:trPr>
        <w:tc>
          <w:tcPr>
            <w:tcW w:w="4252" w:type="dxa"/>
            <w:tcBorders>
              <w:top w:val="nil"/>
              <w:left w:val="nil"/>
              <w:bottom w:val="nil"/>
              <w:right w:val="nil"/>
            </w:tcBorders>
            <w:shd w:val="clear" w:color="auto" w:fill="auto"/>
            <w:noWrap/>
            <w:vAlign w:val="bottom"/>
          </w:tcPr>
          <w:p w14:paraId="32669EBF" w14:textId="49292495" w:rsidR="00E01FF4" w:rsidRPr="00942B4D" w:rsidRDefault="00134CFF" w:rsidP="00D90B62">
            <w:pPr>
              <w:spacing w:before="0" w:line="440" w:lineRule="exact"/>
              <w:ind w:left="34"/>
              <w:jc w:val="left"/>
              <w:rPr>
                <w:rFonts w:asciiTheme="majorBidi" w:eastAsia="Times New Roman" w:hAnsiTheme="majorBidi" w:cstheme="majorBidi"/>
                <w:b/>
                <w:bCs/>
                <w:color w:val="auto"/>
                <w:sz w:val="30"/>
                <w:szCs w:val="30"/>
                <w:cs/>
              </w:rPr>
            </w:pPr>
            <w:r w:rsidRPr="00134CFF">
              <w:rPr>
                <w:rFonts w:eastAsia="Angsana New"/>
                <w:b/>
                <w:bCs/>
                <w:sz w:val="30"/>
                <w:szCs w:val="30"/>
              </w:rPr>
              <w:t>Liabilities</w:t>
            </w:r>
          </w:p>
        </w:tc>
        <w:tc>
          <w:tcPr>
            <w:tcW w:w="1701" w:type="dxa"/>
            <w:tcBorders>
              <w:top w:val="nil"/>
              <w:left w:val="nil"/>
              <w:bottom w:val="nil"/>
              <w:right w:val="nil"/>
            </w:tcBorders>
            <w:shd w:val="clear" w:color="auto" w:fill="auto"/>
            <w:noWrap/>
            <w:vAlign w:val="bottom"/>
          </w:tcPr>
          <w:p w14:paraId="25E4DEA1"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583D86C7"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4B68544A"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r>
      <w:tr w:rsidR="00E01FF4" w:rsidRPr="00E526C3" w14:paraId="40E339B9" w14:textId="77777777" w:rsidTr="00D90B62">
        <w:trPr>
          <w:trHeight w:val="87"/>
        </w:trPr>
        <w:tc>
          <w:tcPr>
            <w:tcW w:w="4252" w:type="dxa"/>
            <w:tcBorders>
              <w:top w:val="nil"/>
              <w:left w:val="nil"/>
              <w:bottom w:val="nil"/>
              <w:right w:val="nil"/>
            </w:tcBorders>
            <w:shd w:val="clear" w:color="auto" w:fill="auto"/>
            <w:noWrap/>
            <w:vAlign w:val="bottom"/>
          </w:tcPr>
          <w:p w14:paraId="65382818" w14:textId="1DF63F37" w:rsidR="00E01FF4" w:rsidRPr="00942B4D" w:rsidRDefault="00134CFF" w:rsidP="00D90B62">
            <w:pPr>
              <w:spacing w:before="0" w:line="440" w:lineRule="exact"/>
              <w:ind w:left="34"/>
              <w:jc w:val="left"/>
              <w:rPr>
                <w:rFonts w:asciiTheme="majorBidi" w:eastAsia="Times New Roman" w:hAnsiTheme="majorBidi" w:cstheme="majorBidi"/>
                <w:b/>
                <w:bCs/>
                <w:color w:val="auto"/>
                <w:sz w:val="30"/>
                <w:szCs w:val="30"/>
                <w:cs/>
              </w:rPr>
            </w:pPr>
            <w:r w:rsidRPr="00134CFF">
              <w:rPr>
                <w:rFonts w:eastAsia="Angsana New"/>
                <w:b/>
                <w:bCs/>
                <w:sz w:val="30"/>
                <w:szCs w:val="30"/>
              </w:rPr>
              <w:t>Current liabilities</w:t>
            </w:r>
          </w:p>
        </w:tc>
        <w:tc>
          <w:tcPr>
            <w:tcW w:w="1701" w:type="dxa"/>
            <w:tcBorders>
              <w:top w:val="nil"/>
              <w:left w:val="nil"/>
              <w:bottom w:val="nil"/>
              <w:right w:val="nil"/>
            </w:tcBorders>
            <w:shd w:val="clear" w:color="auto" w:fill="auto"/>
            <w:noWrap/>
            <w:vAlign w:val="bottom"/>
          </w:tcPr>
          <w:p w14:paraId="36671E86"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2D0AD38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tcPr>
          <w:p w14:paraId="136265A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r>
      <w:tr w:rsidR="00E01FF4" w:rsidRPr="00E526C3" w14:paraId="231CDF51" w14:textId="77777777" w:rsidTr="00D90B62">
        <w:trPr>
          <w:trHeight w:val="87"/>
        </w:trPr>
        <w:tc>
          <w:tcPr>
            <w:tcW w:w="4252" w:type="dxa"/>
            <w:tcBorders>
              <w:top w:val="nil"/>
              <w:left w:val="nil"/>
              <w:bottom w:val="nil"/>
              <w:right w:val="nil"/>
            </w:tcBorders>
            <w:shd w:val="clear" w:color="auto" w:fill="auto"/>
            <w:noWrap/>
            <w:vAlign w:val="bottom"/>
          </w:tcPr>
          <w:p w14:paraId="682A378F" w14:textId="1B2F020E" w:rsidR="00E01FF4" w:rsidRPr="00942B4D" w:rsidRDefault="00134CFF" w:rsidP="00D90B62">
            <w:pPr>
              <w:spacing w:before="0" w:line="440" w:lineRule="exact"/>
              <w:ind w:left="34" w:firstLine="180"/>
              <w:jc w:val="left"/>
              <w:rPr>
                <w:rFonts w:asciiTheme="majorBidi" w:eastAsia="Times New Roman" w:hAnsiTheme="majorBidi" w:cstheme="majorBidi"/>
                <w:color w:val="auto"/>
                <w:sz w:val="30"/>
                <w:szCs w:val="30"/>
                <w:cs/>
              </w:rPr>
            </w:pPr>
            <w:r w:rsidRPr="00134CFF">
              <w:rPr>
                <w:rFonts w:eastAsia="Angsana New"/>
                <w:sz w:val="30"/>
                <w:szCs w:val="30"/>
              </w:rPr>
              <w:t>Trade and other current payables</w:t>
            </w:r>
          </w:p>
        </w:tc>
        <w:tc>
          <w:tcPr>
            <w:tcW w:w="1701" w:type="dxa"/>
            <w:tcBorders>
              <w:top w:val="nil"/>
              <w:left w:val="nil"/>
              <w:bottom w:val="nil"/>
              <w:right w:val="nil"/>
            </w:tcBorders>
            <w:shd w:val="clear" w:color="auto" w:fill="auto"/>
            <w:noWrap/>
            <w:vAlign w:val="bottom"/>
          </w:tcPr>
          <w:p w14:paraId="36A2627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308</w:t>
            </w:r>
            <w:r w:rsidRPr="00942B4D">
              <w:rPr>
                <w:rFonts w:asciiTheme="majorBidi" w:eastAsia="Times New Roman" w:hAnsiTheme="majorBidi" w:cstheme="majorBidi"/>
                <w:color w:val="auto"/>
                <w:sz w:val="30"/>
                <w:szCs w:val="30"/>
              </w:rPr>
              <w:t>,611,083.46</w:t>
            </w:r>
          </w:p>
        </w:tc>
        <w:tc>
          <w:tcPr>
            <w:tcW w:w="1701" w:type="dxa"/>
            <w:tcBorders>
              <w:top w:val="nil"/>
              <w:left w:val="nil"/>
              <w:bottom w:val="nil"/>
              <w:right w:val="nil"/>
            </w:tcBorders>
            <w:shd w:val="clear" w:color="auto" w:fill="auto"/>
            <w:noWrap/>
            <w:vAlign w:val="bottom"/>
          </w:tcPr>
          <w:p w14:paraId="0EA8FA5A"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(104</w:t>
            </w:r>
            <w:r w:rsidRPr="00942B4D">
              <w:rPr>
                <w:rFonts w:asciiTheme="majorBidi" w:eastAsia="Times New Roman" w:hAnsiTheme="majorBidi" w:cstheme="majorBidi"/>
                <w:color w:val="auto"/>
                <w:sz w:val="30"/>
                <w:szCs w:val="30"/>
              </w:rPr>
              <w:t>,978,980.74</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0399173B"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203</w:t>
            </w:r>
            <w:r w:rsidRPr="00942B4D">
              <w:rPr>
                <w:rFonts w:asciiTheme="majorBidi" w:eastAsia="Times New Roman" w:hAnsiTheme="majorBidi" w:cstheme="majorBidi"/>
                <w:color w:val="auto"/>
                <w:sz w:val="30"/>
                <w:szCs w:val="30"/>
              </w:rPr>
              <w:t>,632,102.72</w:t>
            </w:r>
          </w:p>
        </w:tc>
      </w:tr>
      <w:tr w:rsidR="00E01FF4" w:rsidRPr="00E526C3" w14:paraId="222AE9F2" w14:textId="77777777" w:rsidTr="00D90B62">
        <w:trPr>
          <w:trHeight w:val="435"/>
        </w:trPr>
        <w:tc>
          <w:tcPr>
            <w:tcW w:w="4252" w:type="dxa"/>
            <w:tcBorders>
              <w:top w:val="nil"/>
              <w:left w:val="nil"/>
              <w:bottom w:val="nil"/>
              <w:right w:val="nil"/>
            </w:tcBorders>
            <w:shd w:val="clear" w:color="auto" w:fill="auto"/>
            <w:noWrap/>
            <w:vAlign w:val="bottom"/>
          </w:tcPr>
          <w:p w14:paraId="25AFF8B3" w14:textId="6649E6A7" w:rsidR="00E01FF4" w:rsidRPr="00134CFF" w:rsidRDefault="00134CFF" w:rsidP="00D90B62">
            <w:pPr>
              <w:spacing w:before="0" w:line="440" w:lineRule="exact"/>
              <w:ind w:left="177" w:firstLine="37"/>
              <w:jc w:val="left"/>
              <w:rPr>
                <w:rFonts w:asciiTheme="majorBidi" w:eastAsia="Times New Roman" w:hAnsiTheme="majorBidi" w:cstheme="majorBidi"/>
                <w:color w:val="auto"/>
                <w:sz w:val="30"/>
                <w:szCs w:val="30"/>
                <w:cs/>
              </w:rPr>
            </w:pPr>
            <w:r w:rsidRPr="00134CFF">
              <w:rPr>
                <w:rFonts w:asciiTheme="majorBidi" w:eastAsia="Times New Roman" w:hAnsiTheme="majorBidi"/>
                <w:color w:val="auto"/>
                <w:sz w:val="30"/>
                <w:szCs w:val="30"/>
              </w:rPr>
              <w:t>Billed in advance Under Construction contract</w:t>
            </w:r>
          </w:p>
        </w:tc>
        <w:tc>
          <w:tcPr>
            <w:tcW w:w="1701" w:type="dxa"/>
            <w:tcBorders>
              <w:top w:val="nil"/>
              <w:left w:val="nil"/>
              <w:bottom w:val="nil"/>
              <w:right w:val="nil"/>
            </w:tcBorders>
            <w:shd w:val="clear" w:color="auto" w:fill="auto"/>
            <w:noWrap/>
            <w:vAlign w:val="bottom"/>
          </w:tcPr>
          <w:p w14:paraId="6AE4AF6F"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21</w:t>
            </w:r>
            <w:r w:rsidRPr="00942B4D">
              <w:rPr>
                <w:rFonts w:asciiTheme="majorBidi" w:eastAsia="Times New Roman" w:hAnsiTheme="majorBidi" w:cstheme="majorBidi"/>
                <w:color w:val="auto"/>
                <w:sz w:val="30"/>
                <w:szCs w:val="30"/>
              </w:rPr>
              <w:t>,727,962.21</w:t>
            </w:r>
          </w:p>
        </w:tc>
        <w:tc>
          <w:tcPr>
            <w:tcW w:w="1701" w:type="dxa"/>
            <w:tcBorders>
              <w:top w:val="nil"/>
              <w:left w:val="nil"/>
              <w:bottom w:val="nil"/>
              <w:right w:val="nil"/>
            </w:tcBorders>
            <w:shd w:val="clear" w:color="auto" w:fill="auto"/>
            <w:noWrap/>
            <w:vAlign w:val="bottom"/>
          </w:tcPr>
          <w:p w14:paraId="622B2F4E"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(21</w:t>
            </w:r>
            <w:r w:rsidRPr="00942B4D">
              <w:rPr>
                <w:rFonts w:asciiTheme="majorBidi" w:eastAsia="Times New Roman" w:hAnsiTheme="majorBidi" w:cstheme="majorBidi"/>
                <w:color w:val="auto"/>
                <w:sz w:val="30"/>
                <w:szCs w:val="30"/>
              </w:rPr>
              <w:t>,727,962.21</w:t>
            </w:r>
            <w:r w:rsidRPr="00942B4D">
              <w:rPr>
                <w:rFonts w:asciiTheme="majorBidi" w:eastAsia="Times New Roman" w:hAnsiTheme="majorBidi" w:cstheme="majorBidi" w:hint="cs"/>
                <w:color w:val="auto"/>
                <w:sz w:val="30"/>
                <w:szCs w:val="30"/>
                <w:cs/>
              </w:rPr>
              <w:t>)</w:t>
            </w:r>
          </w:p>
        </w:tc>
        <w:tc>
          <w:tcPr>
            <w:tcW w:w="1701" w:type="dxa"/>
            <w:tcBorders>
              <w:top w:val="nil"/>
              <w:left w:val="nil"/>
              <w:bottom w:val="nil"/>
              <w:right w:val="nil"/>
            </w:tcBorders>
            <w:shd w:val="clear" w:color="auto" w:fill="auto"/>
            <w:noWrap/>
            <w:vAlign w:val="bottom"/>
          </w:tcPr>
          <w:p w14:paraId="2DC2B873"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r>
      <w:tr w:rsidR="00E01FF4" w:rsidRPr="00E526C3" w14:paraId="496B29DD" w14:textId="77777777" w:rsidTr="00D90B62">
        <w:trPr>
          <w:trHeight w:val="87"/>
        </w:trPr>
        <w:tc>
          <w:tcPr>
            <w:tcW w:w="4252" w:type="dxa"/>
            <w:tcBorders>
              <w:top w:val="nil"/>
              <w:left w:val="nil"/>
              <w:bottom w:val="nil"/>
              <w:right w:val="nil"/>
            </w:tcBorders>
            <w:shd w:val="clear" w:color="auto" w:fill="auto"/>
            <w:noWrap/>
            <w:vAlign w:val="bottom"/>
          </w:tcPr>
          <w:p w14:paraId="635DBE68" w14:textId="05CA8FAE" w:rsidR="00E01FF4" w:rsidRPr="00942B4D" w:rsidRDefault="00A235EF" w:rsidP="00D90B62">
            <w:pPr>
              <w:spacing w:before="0" w:line="440" w:lineRule="exact"/>
              <w:ind w:left="34" w:firstLine="180"/>
              <w:jc w:val="left"/>
              <w:rPr>
                <w:rFonts w:asciiTheme="majorBidi" w:eastAsia="Times New Roman" w:hAnsiTheme="majorBidi" w:cstheme="majorBidi"/>
                <w:color w:val="auto"/>
                <w:sz w:val="30"/>
                <w:szCs w:val="30"/>
                <w:cs/>
              </w:rPr>
            </w:pPr>
            <w:r w:rsidRPr="00A235EF">
              <w:rPr>
                <w:rFonts w:eastAsia="Angsana New"/>
                <w:sz w:val="30"/>
                <w:szCs w:val="30"/>
              </w:rPr>
              <w:t>Current contract liabilities</w:t>
            </w:r>
          </w:p>
        </w:tc>
        <w:tc>
          <w:tcPr>
            <w:tcW w:w="1701" w:type="dxa"/>
            <w:tcBorders>
              <w:top w:val="nil"/>
              <w:left w:val="nil"/>
              <w:bottom w:val="nil"/>
              <w:right w:val="nil"/>
            </w:tcBorders>
            <w:shd w:val="clear" w:color="auto" w:fill="auto"/>
            <w:noWrap/>
            <w:vAlign w:val="bottom"/>
          </w:tcPr>
          <w:p w14:paraId="1E5E7F4A"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w:t>
            </w:r>
          </w:p>
        </w:tc>
        <w:tc>
          <w:tcPr>
            <w:tcW w:w="1701" w:type="dxa"/>
            <w:tcBorders>
              <w:top w:val="nil"/>
              <w:left w:val="nil"/>
              <w:bottom w:val="nil"/>
              <w:right w:val="nil"/>
            </w:tcBorders>
            <w:shd w:val="clear" w:color="auto" w:fill="auto"/>
            <w:noWrap/>
            <w:vAlign w:val="bottom"/>
          </w:tcPr>
          <w:p w14:paraId="2A45F5C1"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126,706,942.95</w:t>
            </w:r>
          </w:p>
        </w:tc>
        <w:tc>
          <w:tcPr>
            <w:tcW w:w="1701" w:type="dxa"/>
            <w:tcBorders>
              <w:top w:val="nil"/>
              <w:left w:val="nil"/>
              <w:bottom w:val="nil"/>
              <w:right w:val="nil"/>
            </w:tcBorders>
            <w:shd w:val="clear" w:color="auto" w:fill="auto"/>
            <w:noWrap/>
            <w:vAlign w:val="bottom"/>
          </w:tcPr>
          <w:p w14:paraId="58F1A59C"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126,706,942.95</w:t>
            </w:r>
          </w:p>
        </w:tc>
      </w:tr>
      <w:tr w:rsidR="00E01FF4" w:rsidRPr="00E526C3" w14:paraId="26C7B158" w14:textId="77777777" w:rsidTr="00D90B62">
        <w:trPr>
          <w:trHeight w:val="435"/>
        </w:trPr>
        <w:tc>
          <w:tcPr>
            <w:tcW w:w="4252" w:type="dxa"/>
            <w:tcBorders>
              <w:top w:val="nil"/>
              <w:left w:val="nil"/>
              <w:bottom w:val="nil"/>
              <w:right w:val="nil"/>
            </w:tcBorders>
            <w:shd w:val="clear" w:color="auto" w:fill="auto"/>
            <w:noWrap/>
            <w:vAlign w:val="bottom"/>
            <w:hideMark/>
          </w:tcPr>
          <w:p w14:paraId="2F31D51C" w14:textId="4633A77A" w:rsidR="00E01FF4" w:rsidRPr="00942B4D" w:rsidRDefault="00181DF0" w:rsidP="00D90B62">
            <w:pPr>
              <w:spacing w:before="0" w:line="440" w:lineRule="exact"/>
              <w:ind w:left="34"/>
              <w:jc w:val="left"/>
              <w:rPr>
                <w:rFonts w:asciiTheme="majorBidi" w:eastAsia="Times New Roman" w:hAnsiTheme="majorBidi" w:cstheme="majorBidi"/>
                <w:b/>
                <w:bCs/>
                <w:color w:val="auto"/>
                <w:sz w:val="30"/>
                <w:szCs w:val="30"/>
              </w:rPr>
            </w:pPr>
            <w:r w:rsidRPr="00EA617B">
              <w:rPr>
                <w:rFonts w:asciiTheme="majorBidi" w:hAnsiTheme="majorBidi" w:cstheme="majorBidi"/>
                <w:b/>
                <w:bCs/>
                <w:sz w:val="30"/>
                <w:szCs w:val="30"/>
              </w:rPr>
              <w:t>Statement of comprehensive income</w:t>
            </w:r>
          </w:p>
        </w:tc>
        <w:tc>
          <w:tcPr>
            <w:tcW w:w="1701" w:type="dxa"/>
            <w:tcBorders>
              <w:top w:val="nil"/>
              <w:left w:val="nil"/>
              <w:bottom w:val="nil"/>
              <w:right w:val="nil"/>
            </w:tcBorders>
            <w:shd w:val="clear" w:color="auto" w:fill="auto"/>
            <w:noWrap/>
            <w:vAlign w:val="bottom"/>
            <w:hideMark/>
          </w:tcPr>
          <w:p w14:paraId="25C95423"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37AD88B3"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vAlign w:val="bottom"/>
            <w:hideMark/>
          </w:tcPr>
          <w:p w14:paraId="17620788" w14:textId="77777777" w:rsidR="00E01FF4" w:rsidRPr="00942B4D" w:rsidRDefault="00E01FF4" w:rsidP="00D90B62">
            <w:pPr>
              <w:spacing w:before="0" w:line="440" w:lineRule="exact"/>
              <w:ind w:left="0"/>
              <w:jc w:val="right"/>
              <w:rPr>
                <w:rFonts w:asciiTheme="majorBidi" w:eastAsia="Times New Roman" w:hAnsiTheme="majorBidi" w:cstheme="majorBidi"/>
                <w:color w:val="auto"/>
                <w:sz w:val="30"/>
                <w:szCs w:val="30"/>
              </w:rPr>
            </w:pPr>
          </w:p>
        </w:tc>
      </w:tr>
      <w:tr w:rsidR="00181DF0" w:rsidRPr="00E526C3" w14:paraId="5043D66E" w14:textId="77777777" w:rsidTr="00D90B62">
        <w:trPr>
          <w:trHeight w:val="87"/>
        </w:trPr>
        <w:tc>
          <w:tcPr>
            <w:tcW w:w="4252" w:type="dxa"/>
            <w:tcBorders>
              <w:top w:val="nil"/>
              <w:left w:val="nil"/>
              <w:bottom w:val="nil"/>
              <w:right w:val="nil"/>
            </w:tcBorders>
            <w:shd w:val="clear" w:color="auto" w:fill="auto"/>
            <w:noWrap/>
            <w:vAlign w:val="bottom"/>
            <w:hideMark/>
          </w:tcPr>
          <w:p w14:paraId="55EB34A4" w14:textId="165946FA" w:rsidR="00181DF0" w:rsidRPr="00942B4D" w:rsidRDefault="00181DF0" w:rsidP="00D90B62">
            <w:pPr>
              <w:spacing w:before="0" w:line="440" w:lineRule="exact"/>
              <w:ind w:left="0" w:firstLineChars="71" w:firstLine="213"/>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Revenues from contract or revenue</w:t>
            </w:r>
            <w:r>
              <w:rPr>
                <w:rFonts w:asciiTheme="majorBidi" w:hAnsiTheme="majorBidi" w:cstheme="majorBidi"/>
                <w:sz w:val="30"/>
                <w:szCs w:val="30"/>
              </w:rPr>
              <w:t>s</w:t>
            </w:r>
          </w:p>
        </w:tc>
        <w:tc>
          <w:tcPr>
            <w:tcW w:w="1701" w:type="dxa"/>
            <w:tcBorders>
              <w:top w:val="nil"/>
              <w:left w:val="nil"/>
              <w:bottom w:val="nil"/>
              <w:right w:val="nil"/>
            </w:tcBorders>
            <w:shd w:val="clear" w:color="auto" w:fill="auto"/>
            <w:noWrap/>
          </w:tcPr>
          <w:p w14:paraId="3B4F4FD8" w14:textId="50D254DE" w:rsidR="00181DF0" w:rsidRPr="00942B4D" w:rsidRDefault="00181DF0"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tcPr>
          <w:p w14:paraId="6CB6EA42" w14:textId="5B6BC786" w:rsidR="00181DF0" w:rsidRPr="00942B4D" w:rsidRDefault="00181DF0" w:rsidP="00D90B62">
            <w:pPr>
              <w:spacing w:before="0" w:line="440" w:lineRule="exact"/>
              <w:ind w:left="0"/>
              <w:jc w:val="right"/>
              <w:rPr>
                <w:rFonts w:asciiTheme="majorBidi" w:eastAsia="Times New Roman" w:hAnsiTheme="majorBidi" w:cstheme="majorBidi"/>
                <w:color w:val="auto"/>
                <w:sz w:val="30"/>
                <w:szCs w:val="30"/>
              </w:rPr>
            </w:pPr>
          </w:p>
        </w:tc>
        <w:tc>
          <w:tcPr>
            <w:tcW w:w="1701" w:type="dxa"/>
            <w:tcBorders>
              <w:top w:val="nil"/>
              <w:left w:val="nil"/>
              <w:bottom w:val="nil"/>
              <w:right w:val="nil"/>
            </w:tcBorders>
            <w:shd w:val="clear" w:color="auto" w:fill="auto"/>
            <w:noWrap/>
          </w:tcPr>
          <w:p w14:paraId="4045C92F" w14:textId="4D80A5F7" w:rsidR="00181DF0" w:rsidRPr="00942B4D" w:rsidRDefault="00181DF0" w:rsidP="00D90B62">
            <w:pPr>
              <w:spacing w:before="0" w:line="440" w:lineRule="exact"/>
              <w:ind w:left="0"/>
              <w:jc w:val="right"/>
              <w:rPr>
                <w:rFonts w:asciiTheme="majorBidi" w:eastAsia="Times New Roman" w:hAnsiTheme="majorBidi" w:cstheme="majorBidi"/>
                <w:color w:val="auto"/>
                <w:sz w:val="30"/>
                <w:szCs w:val="30"/>
              </w:rPr>
            </w:pPr>
          </w:p>
        </w:tc>
      </w:tr>
      <w:tr w:rsidR="00181DF0" w:rsidRPr="00E526C3" w14:paraId="3A91095F" w14:textId="77777777" w:rsidTr="00D90B62">
        <w:trPr>
          <w:trHeight w:val="87"/>
        </w:trPr>
        <w:tc>
          <w:tcPr>
            <w:tcW w:w="4252" w:type="dxa"/>
            <w:tcBorders>
              <w:top w:val="nil"/>
              <w:left w:val="nil"/>
              <w:bottom w:val="nil"/>
              <w:right w:val="nil"/>
            </w:tcBorders>
            <w:shd w:val="clear" w:color="auto" w:fill="auto"/>
            <w:noWrap/>
            <w:vAlign w:val="bottom"/>
          </w:tcPr>
          <w:p w14:paraId="2C001FB6" w14:textId="692158BA" w:rsidR="00181DF0" w:rsidRPr="00942B4D" w:rsidRDefault="00181DF0" w:rsidP="00D90B62">
            <w:pPr>
              <w:spacing w:before="0" w:line="440" w:lineRule="exact"/>
              <w:ind w:left="0" w:firstLineChars="71" w:firstLine="213"/>
              <w:jc w:val="left"/>
              <w:rPr>
                <w:rFonts w:asciiTheme="majorBidi" w:eastAsia="Times New Roman" w:hAnsiTheme="majorBidi" w:cstheme="majorBidi"/>
                <w:color w:val="auto"/>
                <w:sz w:val="30"/>
                <w:szCs w:val="30"/>
                <w:cs/>
              </w:rPr>
            </w:pPr>
            <w:r w:rsidRPr="00EA617B">
              <w:rPr>
                <w:rFonts w:asciiTheme="majorBidi" w:hAnsiTheme="majorBidi" w:cstheme="majorBidi"/>
                <w:sz w:val="30"/>
                <w:szCs w:val="30"/>
              </w:rPr>
              <w:t>from services</w:t>
            </w:r>
          </w:p>
        </w:tc>
        <w:tc>
          <w:tcPr>
            <w:tcW w:w="1701" w:type="dxa"/>
            <w:tcBorders>
              <w:top w:val="nil"/>
              <w:left w:val="nil"/>
              <w:bottom w:val="nil"/>
              <w:right w:val="nil"/>
            </w:tcBorders>
            <w:shd w:val="clear" w:color="auto" w:fill="auto"/>
            <w:noWrap/>
          </w:tcPr>
          <w:p w14:paraId="1BCD4211" w14:textId="296C45FC" w:rsidR="00181DF0" w:rsidRPr="00942B4D" w:rsidRDefault="00181DF0" w:rsidP="00D90B62">
            <w:pPr>
              <w:spacing w:before="0" w:line="440" w:lineRule="exact"/>
              <w:ind w:left="0"/>
              <w:jc w:val="right"/>
              <w:rPr>
                <w:sz w:val="30"/>
                <w:szCs w:val="30"/>
              </w:rPr>
            </w:pPr>
            <w:r w:rsidRPr="00942B4D">
              <w:rPr>
                <w:sz w:val="30"/>
                <w:szCs w:val="30"/>
              </w:rPr>
              <w:t>1,506,944,573.62</w:t>
            </w:r>
          </w:p>
        </w:tc>
        <w:tc>
          <w:tcPr>
            <w:tcW w:w="1701" w:type="dxa"/>
            <w:tcBorders>
              <w:top w:val="nil"/>
              <w:left w:val="nil"/>
              <w:bottom w:val="nil"/>
              <w:right w:val="nil"/>
            </w:tcBorders>
            <w:shd w:val="clear" w:color="auto" w:fill="auto"/>
            <w:noWrap/>
          </w:tcPr>
          <w:p w14:paraId="2C6C3B74" w14:textId="39C5AE9D" w:rsidR="00181DF0" w:rsidRPr="00942B4D" w:rsidRDefault="00181DF0" w:rsidP="00D90B62">
            <w:pPr>
              <w:spacing w:before="0" w:line="440" w:lineRule="exact"/>
              <w:ind w:left="0"/>
              <w:jc w:val="right"/>
              <w:rPr>
                <w:sz w:val="30"/>
                <w:szCs w:val="30"/>
              </w:rPr>
            </w:pPr>
            <w:r w:rsidRPr="00942B4D">
              <w:rPr>
                <w:sz w:val="30"/>
                <w:szCs w:val="30"/>
              </w:rPr>
              <w:t>2,796,976.88</w:t>
            </w:r>
          </w:p>
        </w:tc>
        <w:tc>
          <w:tcPr>
            <w:tcW w:w="1701" w:type="dxa"/>
            <w:tcBorders>
              <w:top w:val="nil"/>
              <w:left w:val="nil"/>
              <w:bottom w:val="nil"/>
              <w:right w:val="nil"/>
            </w:tcBorders>
            <w:shd w:val="clear" w:color="auto" w:fill="auto"/>
            <w:noWrap/>
          </w:tcPr>
          <w:p w14:paraId="4F318A3C" w14:textId="6FC87D3F" w:rsidR="00181DF0" w:rsidRPr="00942B4D" w:rsidRDefault="00181DF0" w:rsidP="00D90B62">
            <w:pPr>
              <w:spacing w:before="0" w:line="440" w:lineRule="exact"/>
              <w:ind w:left="0"/>
              <w:jc w:val="right"/>
              <w:rPr>
                <w:sz w:val="30"/>
                <w:szCs w:val="30"/>
              </w:rPr>
            </w:pPr>
            <w:r w:rsidRPr="00942B4D">
              <w:rPr>
                <w:sz w:val="30"/>
                <w:szCs w:val="30"/>
              </w:rPr>
              <w:t xml:space="preserve">1,509,741,550.50 </w:t>
            </w:r>
          </w:p>
        </w:tc>
      </w:tr>
      <w:tr w:rsidR="00181DF0" w:rsidRPr="00E526C3" w14:paraId="6B3366F6" w14:textId="77777777" w:rsidTr="00D90B62">
        <w:trPr>
          <w:trHeight w:val="87"/>
        </w:trPr>
        <w:tc>
          <w:tcPr>
            <w:tcW w:w="4252" w:type="dxa"/>
            <w:tcBorders>
              <w:top w:val="nil"/>
              <w:left w:val="nil"/>
              <w:bottom w:val="nil"/>
              <w:right w:val="nil"/>
            </w:tcBorders>
            <w:shd w:val="clear" w:color="auto" w:fill="auto"/>
            <w:noWrap/>
            <w:vAlign w:val="bottom"/>
            <w:hideMark/>
          </w:tcPr>
          <w:p w14:paraId="5586294E" w14:textId="2DA408B5" w:rsidR="00181DF0" w:rsidRPr="00942B4D" w:rsidRDefault="00181DF0" w:rsidP="00D90B62">
            <w:pPr>
              <w:spacing w:before="0" w:line="440" w:lineRule="exact"/>
              <w:ind w:left="0" w:firstLineChars="71" w:firstLine="213"/>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Other income</w:t>
            </w:r>
          </w:p>
        </w:tc>
        <w:tc>
          <w:tcPr>
            <w:tcW w:w="1701" w:type="dxa"/>
            <w:tcBorders>
              <w:top w:val="nil"/>
              <w:left w:val="nil"/>
              <w:bottom w:val="nil"/>
              <w:right w:val="nil"/>
            </w:tcBorders>
            <w:shd w:val="clear" w:color="auto" w:fill="auto"/>
            <w:noWrap/>
          </w:tcPr>
          <w:p w14:paraId="16EB6C08" w14:textId="77777777" w:rsidR="00181DF0" w:rsidRPr="00942B4D" w:rsidRDefault="00181DF0" w:rsidP="00D90B62">
            <w:pPr>
              <w:spacing w:before="0" w:line="440" w:lineRule="exact"/>
              <w:ind w:left="0"/>
              <w:jc w:val="right"/>
              <w:rPr>
                <w:rFonts w:asciiTheme="majorBidi" w:eastAsia="Times New Roman" w:hAnsiTheme="majorBidi" w:cstheme="majorBidi"/>
                <w:color w:val="auto"/>
                <w:sz w:val="30"/>
                <w:szCs w:val="30"/>
              </w:rPr>
            </w:pPr>
            <w:r w:rsidRPr="00942B4D">
              <w:rPr>
                <w:sz w:val="30"/>
                <w:szCs w:val="30"/>
              </w:rPr>
              <w:t>8,816,047.05</w:t>
            </w:r>
          </w:p>
        </w:tc>
        <w:tc>
          <w:tcPr>
            <w:tcW w:w="1701" w:type="dxa"/>
            <w:tcBorders>
              <w:top w:val="nil"/>
              <w:left w:val="nil"/>
              <w:bottom w:val="nil"/>
              <w:right w:val="nil"/>
            </w:tcBorders>
            <w:shd w:val="clear" w:color="auto" w:fill="auto"/>
            <w:noWrap/>
          </w:tcPr>
          <w:p w14:paraId="609C2873" w14:textId="77777777" w:rsidR="00181DF0" w:rsidRPr="00942B4D" w:rsidRDefault="00181DF0" w:rsidP="00D90B62">
            <w:pPr>
              <w:spacing w:before="0" w:line="440" w:lineRule="exact"/>
              <w:ind w:left="0"/>
              <w:jc w:val="right"/>
              <w:rPr>
                <w:rFonts w:asciiTheme="majorBidi" w:eastAsia="Times New Roman" w:hAnsiTheme="majorBidi" w:cstheme="majorBidi"/>
                <w:color w:val="auto"/>
                <w:sz w:val="30"/>
                <w:szCs w:val="30"/>
                <w:cs/>
              </w:rPr>
            </w:pPr>
            <w:r w:rsidRPr="00942B4D">
              <w:rPr>
                <w:sz w:val="30"/>
                <w:szCs w:val="30"/>
              </w:rPr>
              <w:t>(3,920,785.33)</w:t>
            </w:r>
          </w:p>
        </w:tc>
        <w:tc>
          <w:tcPr>
            <w:tcW w:w="1701" w:type="dxa"/>
            <w:tcBorders>
              <w:top w:val="nil"/>
              <w:left w:val="nil"/>
              <w:bottom w:val="nil"/>
              <w:right w:val="nil"/>
            </w:tcBorders>
            <w:shd w:val="clear" w:color="auto" w:fill="auto"/>
            <w:noWrap/>
          </w:tcPr>
          <w:p w14:paraId="61C8B0CC" w14:textId="77777777" w:rsidR="00181DF0" w:rsidRPr="00942B4D" w:rsidRDefault="00181DF0" w:rsidP="00D90B62">
            <w:pPr>
              <w:spacing w:before="0" w:line="440" w:lineRule="exact"/>
              <w:ind w:left="0"/>
              <w:jc w:val="right"/>
              <w:rPr>
                <w:rFonts w:asciiTheme="majorBidi" w:eastAsia="Times New Roman" w:hAnsiTheme="majorBidi" w:cstheme="majorBidi"/>
                <w:color w:val="auto"/>
                <w:sz w:val="30"/>
                <w:szCs w:val="30"/>
              </w:rPr>
            </w:pPr>
            <w:r w:rsidRPr="00942B4D">
              <w:rPr>
                <w:sz w:val="30"/>
                <w:szCs w:val="30"/>
              </w:rPr>
              <w:t xml:space="preserve">4,895,261.72 </w:t>
            </w:r>
          </w:p>
        </w:tc>
      </w:tr>
      <w:tr w:rsidR="00181DF0" w:rsidRPr="00E526C3" w14:paraId="1B9D446C" w14:textId="77777777" w:rsidTr="00D90B62">
        <w:trPr>
          <w:trHeight w:val="87"/>
        </w:trPr>
        <w:tc>
          <w:tcPr>
            <w:tcW w:w="4252" w:type="dxa"/>
            <w:tcBorders>
              <w:top w:val="nil"/>
              <w:left w:val="nil"/>
              <w:bottom w:val="nil"/>
              <w:right w:val="nil"/>
            </w:tcBorders>
            <w:shd w:val="clear" w:color="auto" w:fill="auto"/>
            <w:noWrap/>
            <w:vAlign w:val="bottom"/>
            <w:hideMark/>
          </w:tcPr>
          <w:p w14:paraId="2E01D7F1" w14:textId="73B695C3" w:rsidR="00181DF0" w:rsidRPr="00942B4D" w:rsidRDefault="00181DF0" w:rsidP="00D90B62">
            <w:pPr>
              <w:spacing w:before="0" w:line="440" w:lineRule="exact"/>
              <w:ind w:left="0" w:firstLineChars="71" w:firstLine="213"/>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Finance revenues</w:t>
            </w:r>
          </w:p>
        </w:tc>
        <w:tc>
          <w:tcPr>
            <w:tcW w:w="1701" w:type="dxa"/>
            <w:tcBorders>
              <w:top w:val="nil"/>
              <w:left w:val="nil"/>
              <w:bottom w:val="nil"/>
              <w:right w:val="nil"/>
            </w:tcBorders>
            <w:shd w:val="clear" w:color="auto" w:fill="auto"/>
            <w:noWrap/>
          </w:tcPr>
          <w:p w14:paraId="17C5F3AC" w14:textId="2EB6A038" w:rsidR="00181DF0" w:rsidRPr="00942B4D" w:rsidRDefault="00D90B62" w:rsidP="00D90B62">
            <w:pPr>
              <w:spacing w:before="0" w:line="440" w:lineRule="exact"/>
              <w:ind w:left="0"/>
              <w:jc w:val="right"/>
              <w:rPr>
                <w:rFonts w:asciiTheme="majorBidi" w:eastAsia="Times New Roman" w:hAnsiTheme="majorBidi" w:cstheme="majorBidi"/>
                <w:color w:val="auto"/>
                <w:sz w:val="30"/>
                <w:szCs w:val="30"/>
              </w:rPr>
            </w:pPr>
            <w:r>
              <w:rPr>
                <w:rFonts w:hint="cs"/>
                <w:sz w:val="30"/>
                <w:szCs w:val="30"/>
                <w:cs/>
              </w:rPr>
              <w:t>-</w:t>
            </w:r>
          </w:p>
        </w:tc>
        <w:tc>
          <w:tcPr>
            <w:tcW w:w="1701" w:type="dxa"/>
            <w:tcBorders>
              <w:top w:val="nil"/>
              <w:left w:val="nil"/>
              <w:bottom w:val="nil"/>
              <w:right w:val="nil"/>
            </w:tcBorders>
            <w:shd w:val="clear" w:color="auto" w:fill="auto"/>
            <w:noWrap/>
          </w:tcPr>
          <w:p w14:paraId="2021CD07" w14:textId="77777777" w:rsidR="00181DF0" w:rsidRPr="00942B4D" w:rsidRDefault="00181DF0" w:rsidP="00D90B62">
            <w:pPr>
              <w:spacing w:before="0" w:line="440" w:lineRule="exact"/>
              <w:ind w:left="0"/>
              <w:jc w:val="right"/>
              <w:rPr>
                <w:rFonts w:asciiTheme="majorBidi" w:eastAsia="Times New Roman" w:hAnsiTheme="majorBidi" w:cstheme="majorBidi"/>
                <w:color w:val="auto"/>
                <w:sz w:val="30"/>
                <w:szCs w:val="30"/>
              </w:rPr>
            </w:pPr>
            <w:r w:rsidRPr="00942B4D">
              <w:rPr>
                <w:sz w:val="30"/>
                <w:szCs w:val="30"/>
              </w:rPr>
              <w:t>1,123,808.45</w:t>
            </w:r>
          </w:p>
        </w:tc>
        <w:tc>
          <w:tcPr>
            <w:tcW w:w="1701" w:type="dxa"/>
            <w:tcBorders>
              <w:top w:val="nil"/>
              <w:left w:val="nil"/>
              <w:bottom w:val="nil"/>
              <w:right w:val="nil"/>
            </w:tcBorders>
            <w:shd w:val="clear" w:color="auto" w:fill="auto"/>
            <w:noWrap/>
          </w:tcPr>
          <w:p w14:paraId="4BC33A38" w14:textId="77777777" w:rsidR="00181DF0" w:rsidRPr="00942B4D" w:rsidRDefault="00181DF0" w:rsidP="00D90B62">
            <w:pPr>
              <w:spacing w:before="0" w:line="440" w:lineRule="exact"/>
              <w:ind w:left="0"/>
              <w:jc w:val="right"/>
              <w:rPr>
                <w:rFonts w:asciiTheme="majorBidi" w:eastAsia="Times New Roman" w:hAnsiTheme="majorBidi" w:cstheme="majorBidi"/>
                <w:color w:val="auto"/>
                <w:sz w:val="30"/>
                <w:szCs w:val="30"/>
              </w:rPr>
            </w:pPr>
            <w:r w:rsidRPr="00942B4D">
              <w:rPr>
                <w:sz w:val="30"/>
                <w:szCs w:val="30"/>
              </w:rPr>
              <w:t xml:space="preserve">1,123,808.45 </w:t>
            </w:r>
          </w:p>
        </w:tc>
      </w:tr>
    </w:tbl>
    <w:p w14:paraId="6BC19922" w14:textId="4330E8FD" w:rsidR="00D90B62" w:rsidRDefault="00D90B62" w:rsidP="00D90B62">
      <w:pPr>
        <w:spacing w:after="120" w:line="380" w:lineRule="exact"/>
        <w:ind w:left="426"/>
        <w:jc w:val="both"/>
        <w:rPr>
          <w:rFonts w:asciiTheme="majorBidi" w:hAnsiTheme="majorBidi" w:cstheme="majorBidi"/>
          <w:sz w:val="30"/>
          <w:szCs w:val="30"/>
          <w:cs/>
        </w:rPr>
      </w:pPr>
      <w:r>
        <w:rPr>
          <w:rFonts w:asciiTheme="majorBidi" w:hAnsiTheme="majorBidi" w:cstheme="majorBidi"/>
          <w:sz w:val="30"/>
          <w:szCs w:val="30"/>
          <w:cs/>
        </w:rPr>
        <w:br w:type="page"/>
      </w:r>
    </w:p>
    <w:p w14:paraId="1649357D" w14:textId="2F0D73C6" w:rsidR="00E01FF4" w:rsidRDefault="00E01FF4" w:rsidP="00E01FF4">
      <w:pPr>
        <w:spacing w:line="480" w:lineRule="exact"/>
        <w:ind w:left="426" w:hanging="426"/>
        <w:rPr>
          <w:rFonts w:asciiTheme="majorBidi" w:hAnsiTheme="majorBidi" w:cstheme="majorBidi"/>
          <w:b/>
          <w:bCs/>
          <w:sz w:val="30"/>
          <w:szCs w:val="30"/>
        </w:rPr>
      </w:pPr>
      <w:r w:rsidRPr="008B1FBC">
        <w:rPr>
          <w:rFonts w:asciiTheme="majorBidi" w:hAnsiTheme="majorBidi" w:cstheme="majorBidi"/>
          <w:b/>
          <w:bCs/>
          <w:sz w:val="30"/>
          <w:szCs w:val="30"/>
        </w:rPr>
        <w:lastRenderedPageBreak/>
        <w:t>3</w:t>
      </w:r>
      <w:r>
        <w:rPr>
          <w:rFonts w:asciiTheme="majorBidi" w:hAnsiTheme="majorBidi" w:cstheme="majorBidi"/>
          <w:b/>
          <w:bCs/>
          <w:sz w:val="30"/>
          <w:szCs w:val="30"/>
        </w:rPr>
        <w:t>5</w:t>
      </w:r>
      <w:r w:rsidRPr="008B1FBC">
        <w:rPr>
          <w:rFonts w:asciiTheme="majorBidi" w:hAnsiTheme="majorBidi" w:cstheme="majorBidi"/>
          <w:b/>
          <w:bCs/>
          <w:sz w:val="30"/>
          <w:szCs w:val="30"/>
        </w:rPr>
        <w:t>.</w:t>
      </w:r>
      <w:r w:rsidRPr="008B1FBC">
        <w:rPr>
          <w:rFonts w:asciiTheme="majorBidi" w:hAnsiTheme="majorBidi" w:cstheme="majorBidi"/>
          <w:b/>
          <w:bCs/>
          <w:sz w:val="30"/>
          <w:szCs w:val="30"/>
        </w:rPr>
        <w:tab/>
        <w:t>RECLASSIFICATION</w:t>
      </w:r>
      <w:r>
        <w:rPr>
          <w:rFonts w:asciiTheme="majorBidi" w:hAnsiTheme="majorBidi" w:cstheme="majorBidi"/>
          <w:b/>
          <w:bCs/>
          <w:sz w:val="30"/>
          <w:szCs w:val="30"/>
        </w:rPr>
        <w:t xml:space="preserve"> </w:t>
      </w:r>
      <w:r>
        <w:rPr>
          <w:rFonts w:asciiTheme="majorBidi" w:hAnsiTheme="majorBidi" w:cstheme="majorBidi" w:hint="cs"/>
          <w:b/>
          <w:bCs/>
          <w:sz w:val="30"/>
          <w:szCs w:val="30"/>
          <w:cs/>
        </w:rPr>
        <w:t>(</w:t>
      </w:r>
      <w:r>
        <w:rPr>
          <w:rFonts w:asciiTheme="majorBidi" w:hAnsiTheme="majorBidi" w:cstheme="majorBidi"/>
          <w:b/>
          <w:bCs/>
          <w:sz w:val="30"/>
          <w:szCs w:val="30"/>
        </w:rPr>
        <w:t>Cont’d</w:t>
      </w:r>
      <w:r>
        <w:rPr>
          <w:rFonts w:asciiTheme="majorBidi" w:hAnsiTheme="majorBidi" w:cstheme="majorBidi" w:hint="cs"/>
          <w:b/>
          <w:bCs/>
          <w:sz w:val="30"/>
          <w:szCs w:val="30"/>
          <w:cs/>
        </w:rPr>
        <w:t>)</w:t>
      </w:r>
    </w:p>
    <w:tbl>
      <w:tblPr>
        <w:tblW w:w="4817" w:type="pct"/>
        <w:tblInd w:w="392" w:type="dxa"/>
        <w:tblLayout w:type="fixed"/>
        <w:tblLook w:val="04A0" w:firstRow="1" w:lastRow="0" w:firstColumn="1" w:lastColumn="0" w:noHBand="0" w:noVBand="1"/>
      </w:tblPr>
      <w:tblGrid>
        <w:gridCol w:w="4242"/>
        <w:gridCol w:w="1710"/>
        <w:gridCol w:w="1704"/>
        <w:gridCol w:w="1699"/>
      </w:tblGrid>
      <w:tr w:rsidR="00E01FF4" w:rsidRPr="00E526C3" w14:paraId="0F06E5EE" w14:textId="77777777" w:rsidTr="00D90B62">
        <w:trPr>
          <w:trHeight w:val="435"/>
        </w:trPr>
        <w:tc>
          <w:tcPr>
            <w:tcW w:w="2267" w:type="pct"/>
            <w:tcBorders>
              <w:top w:val="nil"/>
              <w:left w:val="nil"/>
              <w:bottom w:val="nil"/>
              <w:right w:val="nil"/>
            </w:tcBorders>
            <w:shd w:val="clear" w:color="auto" w:fill="auto"/>
            <w:noWrap/>
            <w:vAlign w:val="bottom"/>
            <w:hideMark/>
          </w:tcPr>
          <w:p w14:paraId="1A0B18A4" w14:textId="77777777" w:rsidR="00E01FF4" w:rsidRPr="00942B4D" w:rsidRDefault="00E01FF4" w:rsidP="00181DF0">
            <w:pPr>
              <w:spacing w:before="0" w:line="240" w:lineRule="auto"/>
              <w:ind w:left="0"/>
              <w:jc w:val="left"/>
              <w:rPr>
                <w:rFonts w:asciiTheme="majorBidi" w:eastAsia="Times New Roman" w:hAnsiTheme="majorBidi" w:cstheme="majorBidi"/>
                <w:color w:val="auto"/>
                <w:sz w:val="30"/>
                <w:szCs w:val="30"/>
              </w:rPr>
            </w:pPr>
          </w:p>
        </w:tc>
        <w:tc>
          <w:tcPr>
            <w:tcW w:w="2733" w:type="pct"/>
            <w:gridSpan w:val="3"/>
            <w:tcBorders>
              <w:top w:val="nil"/>
              <w:left w:val="nil"/>
              <w:bottom w:val="nil"/>
              <w:right w:val="nil"/>
            </w:tcBorders>
            <w:shd w:val="clear" w:color="auto" w:fill="auto"/>
            <w:noWrap/>
            <w:vAlign w:val="bottom"/>
            <w:hideMark/>
          </w:tcPr>
          <w:p w14:paraId="36BD1622" w14:textId="719397A8" w:rsidR="00E01FF4" w:rsidRPr="00942B4D" w:rsidRDefault="00181DF0" w:rsidP="00181DF0">
            <w:pPr>
              <w:pBdr>
                <w:bottom w:val="single" w:sz="4" w:space="1" w:color="auto"/>
              </w:pBdr>
              <w:spacing w:before="0" w:line="240" w:lineRule="auto"/>
              <w:ind w:left="0"/>
              <w:jc w:val="center"/>
              <w:rPr>
                <w:rFonts w:asciiTheme="majorBidi" w:eastAsia="Times New Roman" w:hAnsiTheme="majorBidi" w:cstheme="majorBidi"/>
                <w:color w:val="auto"/>
                <w:sz w:val="30"/>
                <w:szCs w:val="30"/>
              </w:rPr>
            </w:pPr>
            <w:r w:rsidRPr="00EA617B">
              <w:rPr>
                <w:rFonts w:asciiTheme="majorBidi" w:eastAsia="Times New Roman" w:hAnsiTheme="majorBidi" w:cstheme="majorBidi"/>
                <w:color w:val="auto"/>
                <w:sz w:val="30"/>
                <w:szCs w:val="30"/>
              </w:rPr>
              <w:t>Separate financial statements (Baht)</w:t>
            </w:r>
          </w:p>
        </w:tc>
      </w:tr>
      <w:tr w:rsidR="00181DF0" w:rsidRPr="00E526C3" w14:paraId="52C0802F" w14:textId="77777777" w:rsidTr="00D90B62">
        <w:trPr>
          <w:trHeight w:val="435"/>
        </w:trPr>
        <w:tc>
          <w:tcPr>
            <w:tcW w:w="2267" w:type="pct"/>
            <w:tcBorders>
              <w:top w:val="nil"/>
              <w:left w:val="nil"/>
              <w:bottom w:val="nil"/>
              <w:right w:val="nil"/>
            </w:tcBorders>
            <w:shd w:val="clear" w:color="auto" w:fill="auto"/>
            <w:noWrap/>
            <w:vAlign w:val="bottom"/>
            <w:hideMark/>
          </w:tcPr>
          <w:p w14:paraId="16AF8B31" w14:textId="77777777" w:rsidR="00181DF0" w:rsidRPr="00942B4D" w:rsidRDefault="00181DF0" w:rsidP="00181DF0">
            <w:pPr>
              <w:spacing w:before="0" w:line="240" w:lineRule="auto"/>
              <w:ind w:left="0"/>
              <w:jc w:val="center"/>
              <w:rPr>
                <w:rFonts w:asciiTheme="majorBidi" w:eastAsia="Times New Roman" w:hAnsiTheme="majorBidi" w:cstheme="majorBidi"/>
                <w:color w:val="auto"/>
                <w:sz w:val="30"/>
                <w:szCs w:val="30"/>
              </w:rPr>
            </w:pPr>
          </w:p>
        </w:tc>
        <w:tc>
          <w:tcPr>
            <w:tcW w:w="914" w:type="pct"/>
            <w:tcBorders>
              <w:top w:val="nil"/>
              <w:left w:val="nil"/>
              <w:bottom w:val="nil"/>
              <w:right w:val="nil"/>
            </w:tcBorders>
            <w:shd w:val="clear" w:color="auto" w:fill="auto"/>
            <w:noWrap/>
            <w:vAlign w:val="center"/>
            <w:hideMark/>
          </w:tcPr>
          <w:p w14:paraId="677BA553" w14:textId="7402C3BB" w:rsidR="00181DF0" w:rsidRPr="00942B4D" w:rsidRDefault="00181DF0" w:rsidP="00181DF0">
            <w:pPr>
              <w:spacing w:before="0" w:line="240" w:lineRule="auto"/>
              <w:ind w:left="0"/>
              <w:jc w:val="center"/>
              <w:rPr>
                <w:rFonts w:asciiTheme="majorBidi" w:eastAsia="Times New Roman" w:hAnsiTheme="majorBidi" w:cstheme="majorBidi"/>
                <w:color w:val="auto"/>
                <w:sz w:val="30"/>
                <w:szCs w:val="30"/>
              </w:rPr>
            </w:pPr>
            <w:r w:rsidRPr="00181DF0">
              <w:rPr>
                <w:rFonts w:asciiTheme="majorBidi" w:eastAsia="Times New Roman" w:hAnsiTheme="majorBidi" w:cstheme="majorBidi"/>
                <w:color w:val="auto"/>
                <w:sz w:val="30"/>
                <w:szCs w:val="30"/>
              </w:rPr>
              <w:t>Reclassification of</w:t>
            </w:r>
          </w:p>
        </w:tc>
        <w:tc>
          <w:tcPr>
            <w:tcW w:w="911" w:type="pct"/>
            <w:tcBorders>
              <w:top w:val="nil"/>
              <w:left w:val="nil"/>
              <w:bottom w:val="nil"/>
              <w:right w:val="nil"/>
            </w:tcBorders>
            <w:shd w:val="clear" w:color="auto" w:fill="auto"/>
            <w:noWrap/>
            <w:vAlign w:val="center"/>
            <w:hideMark/>
          </w:tcPr>
          <w:p w14:paraId="0D8248C8" w14:textId="2B8F6A04" w:rsidR="00181DF0" w:rsidRPr="00942B4D" w:rsidRDefault="00181DF0" w:rsidP="00181DF0">
            <w:pPr>
              <w:spacing w:before="0" w:line="240" w:lineRule="auto"/>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Increase</w:t>
            </w:r>
          </w:p>
        </w:tc>
        <w:tc>
          <w:tcPr>
            <w:tcW w:w="908" w:type="pct"/>
            <w:tcBorders>
              <w:top w:val="nil"/>
              <w:left w:val="nil"/>
              <w:bottom w:val="nil"/>
              <w:right w:val="nil"/>
            </w:tcBorders>
            <w:shd w:val="clear" w:color="auto" w:fill="auto"/>
            <w:vAlign w:val="center"/>
            <w:hideMark/>
          </w:tcPr>
          <w:p w14:paraId="5A2EDC26" w14:textId="18733539" w:rsidR="00181DF0" w:rsidRPr="00942B4D" w:rsidRDefault="00181DF0" w:rsidP="00181DF0">
            <w:pPr>
              <w:spacing w:before="0" w:line="240" w:lineRule="auto"/>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Reclassification</w:t>
            </w:r>
          </w:p>
        </w:tc>
      </w:tr>
      <w:tr w:rsidR="00181DF0" w:rsidRPr="00E526C3" w14:paraId="461D6FD6" w14:textId="77777777" w:rsidTr="00D90B62">
        <w:trPr>
          <w:trHeight w:val="432"/>
        </w:trPr>
        <w:tc>
          <w:tcPr>
            <w:tcW w:w="2267" w:type="pct"/>
            <w:tcBorders>
              <w:top w:val="nil"/>
              <w:left w:val="nil"/>
              <w:bottom w:val="nil"/>
              <w:right w:val="nil"/>
            </w:tcBorders>
            <w:shd w:val="clear" w:color="auto" w:fill="auto"/>
            <w:noWrap/>
            <w:vAlign w:val="bottom"/>
            <w:hideMark/>
          </w:tcPr>
          <w:p w14:paraId="3E0277DF" w14:textId="77777777" w:rsidR="00181DF0" w:rsidRPr="00942B4D" w:rsidRDefault="00181DF0" w:rsidP="00181DF0">
            <w:pPr>
              <w:spacing w:before="0" w:line="240" w:lineRule="auto"/>
              <w:ind w:left="0"/>
              <w:jc w:val="center"/>
              <w:rPr>
                <w:rFonts w:asciiTheme="majorBidi" w:eastAsia="Times New Roman" w:hAnsiTheme="majorBidi" w:cstheme="majorBidi"/>
                <w:color w:val="auto"/>
                <w:sz w:val="30"/>
                <w:szCs w:val="30"/>
              </w:rPr>
            </w:pPr>
          </w:p>
        </w:tc>
        <w:tc>
          <w:tcPr>
            <w:tcW w:w="914" w:type="pct"/>
            <w:tcBorders>
              <w:top w:val="nil"/>
              <w:left w:val="nil"/>
              <w:bottom w:val="nil"/>
              <w:right w:val="nil"/>
            </w:tcBorders>
            <w:shd w:val="clear" w:color="auto" w:fill="auto"/>
            <w:noWrap/>
            <w:vAlign w:val="center"/>
            <w:hideMark/>
          </w:tcPr>
          <w:p w14:paraId="7FBD75F5" w14:textId="66D6C5C0" w:rsidR="00181DF0" w:rsidRPr="00942B4D" w:rsidRDefault="00181DF0" w:rsidP="00181DF0">
            <w:pPr>
              <w:pBdr>
                <w:bottom w:val="single" w:sz="4" w:space="1" w:color="auto"/>
              </w:pBdr>
              <w:spacing w:before="0" w:line="240" w:lineRule="auto"/>
              <w:ind w:left="0"/>
              <w:jc w:val="center"/>
              <w:rPr>
                <w:rFonts w:asciiTheme="majorBidi" w:eastAsia="Times New Roman" w:hAnsiTheme="majorBidi" w:cstheme="majorBidi"/>
                <w:color w:val="auto"/>
                <w:sz w:val="30"/>
                <w:szCs w:val="30"/>
              </w:rPr>
            </w:pPr>
            <w:r w:rsidRPr="00181DF0">
              <w:rPr>
                <w:rFonts w:asciiTheme="majorBidi" w:eastAsia="Times New Roman" w:hAnsiTheme="majorBidi" w:cstheme="majorBidi"/>
                <w:color w:val="auto"/>
                <w:sz w:val="30"/>
                <w:szCs w:val="30"/>
              </w:rPr>
              <w:t>the former items</w:t>
            </w:r>
          </w:p>
        </w:tc>
        <w:tc>
          <w:tcPr>
            <w:tcW w:w="911" w:type="pct"/>
            <w:tcBorders>
              <w:top w:val="nil"/>
              <w:left w:val="nil"/>
              <w:bottom w:val="nil"/>
              <w:right w:val="nil"/>
            </w:tcBorders>
            <w:shd w:val="clear" w:color="auto" w:fill="auto"/>
            <w:noWrap/>
            <w:vAlign w:val="center"/>
            <w:hideMark/>
          </w:tcPr>
          <w:p w14:paraId="226330F1" w14:textId="586D3FCC" w:rsidR="00181DF0" w:rsidRPr="00942B4D" w:rsidRDefault="00181DF0" w:rsidP="00181DF0">
            <w:pPr>
              <w:pBdr>
                <w:bottom w:val="single" w:sz="4" w:space="1" w:color="auto"/>
              </w:pBdr>
              <w:spacing w:before="0" w:line="240" w:lineRule="auto"/>
              <w:ind w:left="0"/>
              <w:jc w:val="center"/>
              <w:rPr>
                <w:rFonts w:asciiTheme="majorBidi" w:eastAsia="Times New Roman" w:hAnsiTheme="majorBidi" w:cstheme="majorBidi"/>
                <w:color w:val="auto"/>
                <w:sz w:val="30"/>
                <w:szCs w:val="30"/>
              </w:rPr>
            </w:pPr>
            <w:r w:rsidRPr="00EA617B">
              <w:rPr>
                <w:rFonts w:asciiTheme="majorBidi" w:hAnsiTheme="majorBidi" w:cstheme="majorBidi"/>
                <w:sz w:val="30"/>
                <w:szCs w:val="30"/>
              </w:rPr>
              <w:t>(Decrease)</w:t>
            </w:r>
          </w:p>
        </w:tc>
        <w:tc>
          <w:tcPr>
            <w:tcW w:w="908" w:type="pct"/>
            <w:tcBorders>
              <w:top w:val="nil"/>
              <w:left w:val="nil"/>
              <w:bottom w:val="nil"/>
              <w:right w:val="nil"/>
            </w:tcBorders>
            <w:shd w:val="clear" w:color="auto" w:fill="auto"/>
            <w:vAlign w:val="center"/>
            <w:hideMark/>
          </w:tcPr>
          <w:p w14:paraId="5259479F" w14:textId="72356845" w:rsidR="00181DF0" w:rsidRPr="00942B4D" w:rsidRDefault="00181DF0" w:rsidP="00181DF0">
            <w:pPr>
              <w:pBdr>
                <w:bottom w:val="single" w:sz="4" w:space="1" w:color="auto"/>
              </w:pBdr>
              <w:spacing w:before="0" w:line="240" w:lineRule="auto"/>
              <w:ind w:left="0"/>
              <w:jc w:val="center"/>
              <w:rPr>
                <w:rFonts w:asciiTheme="majorBidi" w:eastAsia="Times New Roman" w:hAnsiTheme="majorBidi" w:cstheme="majorBidi"/>
                <w:color w:val="auto"/>
                <w:sz w:val="30"/>
                <w:szCs w:val="30"/>
              </w:rPr>
            </w:pPr>
          </w:p>
        </w:tc>
      </w:tr>
      <w:tr w:rsidR="00A235EF" w:rsidRPr="00E526C3" w14:paraId="67251F85" w14:textId="77777777" w:rsidTr="00D90B62">
        <w:trPr>
          <w:trHeight w:val="435"/>
        </w:trPr>
        <w:tc>
          <w:tcPr>
            <w:tcW w:w="2267" w:type="pct"/>
            <w:tcBorders>
              <w:top w:val="nil"/>
              <w:left w:val="nil"/>
              <w:bottom w:val="nil"/>
              <w:right w:val="nil"/>
            </w:tcBorders>
            <w:shd w:val="clear" w:color="auto" w:fill="auto"/>
            <w:noWrap/>
            <w:vAlign w:val="bottom"/>
          </w:tcPr>
          <w:p w14:paraId="72582CBF" w14:textId="0180D151" w:rsidR="00A235EF" w:rsidRPr="00942B4D" w:rsidRDefault="00A235EF" w:rsidP="00A235EF">
            <w:pPr>
              <w:spacing w:before="0" w:line="240" w:lineRule="auto"/>
              <w:ind w:left="34"/>
              <w:jc w:val="left"/>
              <w:rPr>
                <w:rFonts w:asciiTheme="majorBidi" w:eastAsia="Times New Roman" w:hAnsiTheme="majorBidi" w:cstheme="majorBidi"/>
                <w:color w:val="auto"/>
                <w:sz w:val="30"/>
                <w:szCs w:val="30"/>
                <w:cs/>
              </w:rPr>
            </w:pPr>
            <w:r w:rsidRPr="00134CFF">
              <w:rPr>
                <w:rFonts w:eastAsia="Angsana New"/>
                <w:b/>
                <w:bCs/>
                <w:sz w:val="30"/>
                <w:szCs w:val="30"/>
              </w:rPr>
              <w:t>STATEMENTS OF FINANCIAL POSITION</w:t>
            </w:r>
          </w:p>
        </w:tc>
        <w:tc>
          <w:tcPr>
            <w:tcW w:w="914" w:type="pct"/>
            <w:tcBorders>
              <w:top w:val="nil"/>
              <w:left w:val="nil"/>
              <w:bottom w:val="nil"/>
              <w:right w:val="nil"/>
            </w:tcBorders>
            <w:shd w:val="clear" w:color="auto" w:fill="auto"/>
            <w:noWrap/>
            <w:vAlign w:val="bottom"/>
          </w:tcPr>
          <w:p w14:paraId="3BB98A95" w14:textId="77777777" w:rsidR="00A235EF" w:rsidRPr="00942B4D" w:rsidRDefault="00A235EF" w:rsidP="00A235EF">
            <w:pPr>
              <w:spacing w:before="0" w:line="240" w:lineRule="auto"/>
              <w:ind w:left="0"/>
              <w:jc w:val="left"/>
              <w:rPr>
                <w:rFonts w:asciiTheme="majorBidi" w:eastAsia="Times New Roman" w:hAnsiTheme="majorBidi" w:cstheme="majorBidi"/>
                <w:b/>
                <w:bCs/>
                <w:color w:val="auto"/>
                <w:sz w:val="30"/>
                <w:szCs w:val="30"/>
              </w:rPr>
            </w:pPr>
          </w:p>
        </w:tc>
        <w:tc>
          <w:tcPr>
            <w:tcW w:w="911" w:type="pct"/>
            <w:tcBorders>
              <w:top w:val="nil"/>
              <w:left w:val="nil"/>
              <w:bottom w:val="nil"/>
              <w:right w:val="nil"/>
            </w:tcBorders>
            <w:shd w:val="clear" w:color="auto" w:fill="auto"/>
            <w:noWrap/>
            <w:vAlign w:val="bottom"/>
          </w:tcPr>
          <w:p w14:paraId="58063EE2" w14:textId="77777777" w:rsidR="00A235EF" w:rsidRPr="00942B4D" w:rsidRDefault="00A235EF" w:rsidP="00A235EF">
            <w:pPr>
              <w:spacing w:before="0" w:line="240" w:lineRule="auto"/>
              <w:ind w:left="0"/>
              <w:jc w:val="left"/>
              <w:rPr>
                <w:rFonts w:asciiTheme="majorBidi" w:eastAsia="Times New Roman" w:hAnsiTheme="majorBidi" w:cstheme="majorBidi"/>
                <w:color w:val="auto"/>
                <w:sz w:val="30"/>
                <w:szCs w:val="30"/>
              </w:rPr>
            </w:pPr>
          </w:p>
        </w:tc>
        <w:tc>
          <w:tcPr>
            <w:tcW w:w="908" w:type="pct"/>
            <w:tcBorders>
              <w:top w:val="nil"/>
              <w:left w:val="nil"/>
              <w:bottom w:val="nil"/>
              <w:right w:val="nil"/>
            </w:tcBorders>
            <w:shd w:val="clear" w:color="auto" w:fill="auto"/>
            <w:noWrap/>
            <w:vAlign w:val="bottom"/>
          </w:tcPr>
          <w:p w14:paraId="02A74C42" w14:textId="77777777" w:rsidR="00A235EF" w:rsidRPr="00942B4D" w:rsidRDefault="00A235EF" w:rsidP="00A235EF">
            <w:pPr>
              <w:spacing w:before="0" w:line="240" w:lineRule="auto"/>
              <w:ind w:left="0"/>
              <w:jc w:val="left"/>
              <w:rPr>
                <w:rFonts w:asciiTheme="majorBidi" w:eastAsia="Times New Roman" w:hAnsiTheme="majorBidi" w:cstheme="majorBidi"/>
                <w:color w:val="auto"/>
                <w:sz w:val="30"/>
                <w:szCs w:val="30"/>
              </w:rPr>
            </w:pPr>
          </w:p>
        </w:tc>
      </w:tr>
      <w:tr w:rsidR="00A235EF" w:rsidRPr="00E526C3" w14:paraId="53B07088" w14:textId="77777777" w:rsidTr="00D90B62">
        <w:trPr>
          <w:trHeight w:val="435"/>
        </w:trPr>
        <w:tc>
          <w:tcPr>
            <w:tcW w:w="2267" w:type="pct"/>
            <w:tcBorders>
              <w:top w:val="nil"/>
              <w:left w:val="nil"/>
              <w:bottom w:val="nil"/>
              <w:right w:val="nil"/>
            </w:tcBorders>
            <w:shd w:val="clear" w:color="auto" w:fill="auto"/>
            <w:noWrap/>
            <w:vAlign w:val="bottom"/>
          </w:tcPr>
          <w:p w14:paraId="16371D38" w14:textId="5C02743A" w:rsidR="00A235EF" w:rsidRPr="00942B4D" w:rsidRDefault="00A235EF" w:rsidP="00A235EF">
            <w:pPr>
              <w:spacing w:before="0" w:line="240" w:lineRule="auto"/>
              <w:ind w:left="34"/>
              <w:jc w:val="left"/>
              <w:rPr>
                <w:rFonts w:asciiTheme="majorBidi" w:eastAsia="Times New Roman" w:hAnsiTheme="majorBidi" w:cstheme="majorBidi"/>
                <w:color w:val="auto"/>
                <w:sz w:val="30"/>
                <w:szCs w:val="30"/>
                <w:cs/>
              </w:rPr>
            </w:pPr>
            <w:r w:rsidRPr="00134CFF">
              <w:rPr>
                <w:rFonts w:eastAsia="Angsana New"/>
                <w:b/>
                <w:bCs/>
                <w:sz w:val="30"/>
                <w:szCs w:val="30"/>
              </w:rPr>
              <w:t>Assets</w:t>
            </w:r>
          </w:p>
        </w:tc>
        <w:tc>
          <w:tcPr>
            <w:tcW w:w="914" w:type="pct"/>
            <w:tcBorders>
              <w:top w:val="nil"/>
              <w:left w:val="nil"/>
              <w:bottom w:val="nil"/>
              <w:right w:val="nil"/>
            </w:tcBorders>
            <w:shd w:val="clear" w:color="auto" w:fill="auto"/>
            <w:noWrap/>
            <w:vAlign w:val="bottom"/>
          </w:tcPr>
          <w:p w14:paraId="5B68A70A" w14:textId="77777777" w:rsidR="00A235EF" w:rsidRPr="00942B4D" w:rsidRDefault="00A235EF" w:rsidP="00A235EF">
            <w:pPr>
              <w:spacing w:before="0" w:line="240" w:lineRule="auto"/>
              <w:ind w:left="0"/>
              <w:jc w:val="left"/>
              <w:rPr>
                <w:rFonts w:asciiTheme="majorBidi" w:eastAsia="Times New Roman" w:hAnsiTheme="majorBidi" w:cstheme="majorBidi"/>
                <w:b/>
                <w:bCs/>
                <w:color w:val="auto"/>
                <w:sz w:val="30"/>
                <w:szCs w:val="30"/>
              </w:rPr>
            </w:pPr>
          </w:p>
        </w:tc>
        <w:tc>
          <w:tcPr>
            <w:tcW w:w="911" w:type="pct"/>
            <w:tcBorders>
              <w:top w:val="nil"/>
              <w:left w:val="nil"/>
              <w:bottom w:val="nil"/>
              <w:right w:val="nil"/>
            </w:tcBorders>
            <w:shd w:val="clear" w:color="auto" w:fill="auto"/>
            <w:noWrap/>
            <w:vAlign w:val="bottom"/>
          </w:tcPr>
          <w:p w14:paraId="58DCFF3A" w14:textId="77777777" w:rsidR="00A235EF" w:rsidRPr="00942B4D" w:rsidRDefault="00A235EF" w:rsidP="00A235EF">
            <w:pPr>
              <w:spacing w:before="0" w:line="240" w:lineRule="auto"/>
              <w:ind w:left="0"/>
              <w:jc w:val="left"/>
              <w:rPr>
                <w:rFonts w:asciiTheme="majorBidi" w:eastAsia="Times New Roman" w:hAnsiTheme="majorBidi" w:cstheme="majorBidi"/>
                <w:color w:val="auto"/>
                <w:sz w:val="30"/>
                <w:szCs w:val="30"/>
              </w:rPr>
            </w:pPr>
          </w:p>
        </w:tc>
        <w:tc>
          <w:tcPr>
            <w:tcW w:w="908" w:type="pct"/>
            <w:tcBorders>
              <w:top w:val="nil"/>
              <w:left w:val="nil"/>
              <w:bottom w:val="nil"/>
              <w:right w:val="nil"/>
            </w:tcBorders>
            <w:shd w:val="clear" w:color="auto" w:fill="auto"/>
            <w:noWrap/>
            <w:vAlign w:val="bottom"/>
          </w:tcPr>
          <w:p w14:paraId="313830AF" w14:textId="77777777" w:rsidR="00A235EF" w:rsidRPr="00942B4D" w:rsidRDefault="00A235EF" w:rsidP="00A235EF">
            <w:pPr>
              <w:spacing w:before="0" w:line="240" w:lineRule="auto"/>
              <w:ind w:left="0"/>
              <w:jc w:val="left"/>
              <w:rPr>
                <w:rFonts w:asciiTheme="majorBidi" w:eastAsia="Times New Roman" w:hAnsiTheme="majorBidi" w:cstheme="majorBidi"/>
                <w:color w:val="auto"/>
                <w:sz w:val="30"/>
                <w:szCs w:val="30"/>
              </w:rPr>
            </w:pPr>
          </w:p>
        </w:tc>
      </w:tr>
      <w:tr w:rsidR="00A235EF" w:rsidRPr="00E526C3" w14:paraId="6FA999B6" w14:textId="77777777" w:rsidTr="00D90B62">
        <w:trPr>
          <w:trHeight w:val="435"/>
        </w:trPr>
        <w:tc>
          <w:tcPr>
            <w:tcW w:w="2267" w:type="pct"/>
            <w:tcBorders>
              <w:top w:val="nil"/>
              <w:left w:val="nil"/>
              <w:bottom w:val="nil"/>
              <w:right w:val="nil"/>
            </w:tcBorders>
            <w:shd w:val="clear" w:color="auto" w:fill="auto"/>
            <w:noWrap/>
            <w:vAlign w:val="bottom"/>
          </w:tcPr>
          <w:p w14:paraId="32D9EBC5" w14:textId="3E40D01E" w:rsidR="00A235EF" w:rsidRPr="00942B4D" w:rsidRDefault="00A235EF" w:rsidP="00A235EF">
            <w:pPr>
              <w:spacing w:before="0" w:line="240" w:lineRule="auto"/>
              <w:ind w:left="34"/>
              <w:jc w:val="left"/>
              <w:rPr>
                <w:rFonts w:asciiTheme="majorBidi" w:eastAsia="Times New Roman" w:hAnsiTheme="majorBidi" w:cstheme="majorBidi"/>
                <w:color w:val="auto"/>
                <w:sz w:val="30"/>
                <w:szCs w:val="30"/>
                <w:cs/>
              </w:rPr>
            </w:pPr>
            <w:r w:rsidRPr="00134CFF">
              <w:rPr>
                <w:rFonts w:eastAsia="Angsana New"/>
                <w:b/>
                <w:bCs/>
                <w:sz w:val="30"/>
                <w:szCs w:val="30"/>
              </w:rPr>
              <w:t>Current assets</w:t>
            </w:r>
          </w:p>
        </w:tc>
        <w:tc>
          <w:tcPr>
            <w:tcW w:w="914" w:type="pct"/>
            <w:tcBorders>
              <w:top w:val="nil"/>
              <w:left w:val="nil"/>
              <w:bottom w:val="nil"/>
              <w:right w:val="nil"/>
            </w:tcBorders>
            <w:shd w:val="clear" w:color="auto" w:fill="auto"/>
            <w:noWrap/>
            <w:vAlign w:val="bottom"/>
          </w:tcPr>
          <w:p w14:paraId="6D36C0A7" w14:textId="77777777" w:rsidR="00A235EF" w:rsidRPr="00942B4D" w:rsidRDefault="00A235EF" w:rsidP="00A235EF">
            <w:pPr>
              <w:spacing w:before="0" w:line="240" w:lineRule="auto"/>
              <w:ind w:left="0"/>
              <w:jc w:val="left"/>
              <w:rPr>
                <w:rFonts w:asciiTheme="majorBidi" w:eastAsia="Times New Roman" w:hAnsiTheme="majorBidi" w:cstheme="majorBidi"/>
                <w:b/>
                <w:bCs/>
                <w:color w:val="auto"/>
                <w:sz w:val="30"/>
                <w:szCs w:val="30"/>
              </w:rPr>
            </w:pPr>
          </w:p>
        </w:tc>
        <w:tc>
          <w:tcPr>
            <w:tcW w:w="911" w:type="pct"/>
            <w:tcBorders>
              <w:top w:val="nil"/>
              <w:left w:val="nil"/>
              <w:bottom w:val="nil"/>
              <w:right w:val="nil"/>
            </w:tcBorders>
            <w:shd w:val="clear" w:color="auto" w:fill="auto"/>
            <w:noWrap/>
            <w:vAlign w:val="bottom"/>
          </w:tcPr>
          <w:p w14:paraId="6889A992" w14:textId="77777777" w:rsidR="00A235EF" w:rsidRPr="00942B4D" w:rsidRDefault="00A235EF" w:rsidP="00A235EF">
            <w:pPr>
              <w:spacing w:before="0" w:line="240" w:lineRule="auto"/>
              <w:ind w:left="0"/>
              <w:jc w:val="left"/>
              <w:rPr>
                <w:rFonts w:asciiTheme="majorBidi" w:eastAsia="Times New Roman" w:hAnsiTheme="majorBidi" w:cstheme="majorBidi"/>
                <w:color w:val="auto"/>
                <w:sz w:val="30"/>
                <w:szCs w:val="30"/>
              </w:rPr>
            </w:pPr>
          </w:p>
        </w:tc>
        <w:tc>
          <w:tcPr>
            <w:tcW w:w="908" w:type="pct"/>
            <w:tcBorders>
              <w:top w:val="nil"/>
              <w:left w:val="nil"/>
              <w:bottom w:val="nil"/>
              <w:right w:val="nil"/>
            </w:tcBorders>
            <w:shd w:val="clear" w:color="auto" w:fill="auto"/>
            <w:noWrap/>
            <w:vAlign w:val="bottom"/>
          </w:tcPr>
          <w:p w14:paraId="043B3D41" w14:textId="77777777" w:rsidR="00A235EF" w:rsidRPr="00942B4D" w:rsidRDefault="00A235EF" w:rsidP="00A235EF">
            <w:pPr>
              <w:spacing w:before="0" w:line="240" w:lineRule="auto"/>
              <w:ind w:left="0"/>
              <w:jc w:val="left"/>
              <w:rPr>
                <w:rFonts w:asciiTheme="majorBidi" w:eastAsia="Times New Roman" w:hAnsiTheme="majorBidi" w:cstheme="majorBidi"/>
                <w:color w:val="auto"/>
                <w:sz w:val="30"/>
                <w:szCs w:val="30"/>
              </w:rPr>
            </w:pPr>
          </w:p>
        </w:tc>
      </w:tr>
      <w:tr w:rsidR="00A235EF" w:rsidRPr="00E526C3" w14:paraId="767781F7" w14:textId="77777777" w:rsidTr="00D90B62">
        <w:trPr>
          <w:trHeight w:val="435"/>
        </w:trPr>
        <w:tc>
          <w:tcPr>
            <w:tcW w:w="2267" w:type="pct"/>
            <w:tcBorders>
              <w:top w:val="nil"/>
              <w:left w:val="nil"/>
              <w:bottom w:val="nil"/>
              <w:right w:val="nil"/>
            </w:tcBorders>
            <w:shd w:val="clear" w:color="auto" w:fill="auto"/>
            <w:noWrap/>
            <w:vAlign w:val="bottom"/>
          </w:tcPr>
          <w:p w14:paraId="587AD6AC" w14:textId="6EE80198" w:rsidR="00A235EF" w:rsidRPr="00942B4D" w:rsidRDefault="00A235EF" w:rsidP="00A235EF">
            <w:pPr>
              <w:spacing w:before="0" w:line="240" w:lineRule="auto"/>
              <w:ind w:left="34" w:firstLine="180"/>
              <w:jc w:val="left"/>
              <w:rPr>
                <w:rFonts w:eastAsia="Angsana New"/>
                <w:sz w:val="30"/>
                <w:szCs w:val="30"/>
                <w:cs/>
              </w:rPr>
            </w:pPr>
            <w:r w:rsidRPr="00134CFF">
              <w:rPr>
                <w:rFonts w:eastAsia="Angsana New"/>
                <w:sz w:val="30"/>
                <w:szCs w:val="30"/>
              </w:rPr>
              <w:t>Current investments</w:t>
            </w:r>
          </w:p>
        </w:tc>
        <w:tc>
          <w:tcPr>
            <w:tcW w:w="914" w:type="pct"/>
            <w:tcBorders>
              <w:top w:val="nil"/>
              <w:left w:val="nil"/>
              <w:bottom w:val="nil"/>
              <w:right w:val="nil"/>
            </w:tcBorders>
            <w:shd w:val="clear" w:color="auto" w:fill="auto"/>
            <w:noWrap/>
            <w:vAlign w:val="bottom"/>
          </w:tcPr>
          <w:p w14:paraId="7B8A728D"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c>
          <w:tcPr>
            <w:tcW w:w="911" w:type="pct"/>
            <w:tcBorders>
              <w:top w:val="nil"/>
              <w:left w:val="nil"/>
              <w:bottom w:val="nil"/>
              <w:right w:val="nil"/>
            </w:tcBorders>
            <w:shd w:val="clear" w:color="auto" w:fill="auto"/>
            <w:noWrap/>
            <w:vAlign w:val="bottom"/>
          </w:tcPr>
          <w:p w14:paraId="095984E9"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r w:rsidRPr="00942B4D">
              <w:rPr>
                <w:rFonts w:asciiTheme="majorBidi" w:eastAsia="Times New Roman" w:hAnsiTheme="majorBidi" w:cstheme="majorBidi" w:hint="cs"/>
                <w:color w:val="auto"/>
                <w:sz w:val="30"/>
                <w:szCs w:val="30"/>
                <w:cs/>
              </w:rPr>
              <w:t>)</w:t>
            </w:r>
          </w:p>
        </w:tc>
        <w:tc>
          <w:tcPr>
            <w:tcW w:w="908" w:type="pct"/>
            <w:tcBorders>
              <w:top w:val="nil"/>
              <w:left w:val="nil"/>
              <w:bottom w:val="nil"/>
              <w:right w:val="nil"/>
            </w:tcBorders>
            <w:shd w:val="clear" w:color="auto" w:fill="auto"/>
            <w:noWrap/>
            <w:vAlign w:val="bottom"/>
          </w:tcPr>
          <w:p w14:paraId="4A4C9185"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p>
        </w:tc>
      </w:tr>
      <w:tr w:rsidR="00A235EF" w:rsidRPr="00E526C3" w14:paraId="6CC7CC3D" w14:textId="77777777" w:rsidTr="00D90B62">
        <w:trPr>
          <w:trHeight w:val="435"/>
        </w:trPr>
        <w:tc>
          <w:tcPr>
            <w:tcW w:w="2267" w:type="pct"/>
            <w:tcBorders>
              <w:top w:val="nil"/>
              <w:left w:val="nil"/>
              <w:bottom w:val="nil"/>
              <w:right w:val="nil"/>
            </w:tcBorders>
            <w:shd w:val="clear" w:color="auto" w:fill="auto"/>
            <w:noWrap/>
            <w:vAlign w:val="bottom"/>
          </w:tcPr>
          <w:p w14:paraId="61C1DB16" w14:textId="62F6701F" w:rsidR="00A235EF" w:rsidRPr="00942B4D" w:rsidRDefault="00A235EF" w:rsidP="00A235EF">
            <w:pPr>
              <w:spacing w:before="0" w:line="240" w:lineRule="auto"/>
              <w:ind w:left="34" w:firstLine="180"/>
              <w:jc w:val="left"/>
              <w:rPr>
                <w:rFonts w:eastAsia="Angsana New"/>
                <w:sz w:val="30"/>
                <w:szCs w:val="30"/>
                <w:cs/>
              </w:rPr>
            </w:pPr>
            <w:r w:rsidRPr="00134CFF">
              <w:rPr>
                <w:rFonts w:eastAsia="Angsana New"/>
                <w:sz w:val="30"/>
                <w:szCs w:val="30"/>
              </w:rPr>
              <w:t>Other current financial assets</w:t>
            </w:r>
          </w:p>
        </w:tc>
        <w:tc>
          <w:tcPr>
            <w:tcW w:w="914" w:type="pct"/>
            <w:tcBorders>
              <w:top w:val="nil"/>
              <w:left w:val="nil"/>
              <w:bottom w:val="nil"/>
              <w:right w:val="nil"/>
            </w:tcBorders>
            <w:shd w:val="clear" w:color="auto" w:fill="auto"/>
            <w:noWrap/>
            <w:vAlign w:val="bottom"/>
          </w:tcPr>
          <w:p w14:paraId="64FECCA8"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p>
        </w:tc>
        <w:tc>
          <w:tcPr>
            <w:tcW w:w="911" w:type="pct"/>
            <w:tcBorders>
              <w:top w:val="nil"/>
              <w:left w:val="nil"/>
              <w:bottom w:val="nil"/>
              <w:right w:val="nil"/>
            </w:tcBorders>
            <w:shd w:val="clear" w:color="auto" w:fill="auto"/>
            <w:noWrap/>
          </w:tcPr>
          <w:p w14:paraId="1DFE37ED"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c>
          <w:tcPr>
            <w:tcW w:w="908" w:type="pct"/>
            <w:tcBorders>
              <w:top w:val="nil"/>
              <w:left w:val="nil"/>
              <w:bottom w:val="nil"/>
              <w:right w:val="nil"/>
            </w:tcBorders>
            <w:shd w:val="clear" w:color="auto" w:fill="auto"/>
            <w:noWrap/>
          </w:tcPr>
          <w:p w14:paraId="3CB45258"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4</w:t>
            </w:r>
            <w:r w:rsidRPr="00942B4D">
              <w:rPr>
                <w:rFonts w:asciiTheme="majorBidi" w:eastAsia="Times New Roman" w:hAnsiTheme="majorBidi" w:cstheme="majorBidi"/>
                <w:color w:val="auto"/>
                <w:sz w:val="30"/>
                <w:szCs w:val="30"/>
              </w:rPr>
              <w:t>,107,875.49</w:t>
            </w:r>
          </w:p>
        </w:tc>
      </w:tr>
      <w:tr w:rsidR="00A235EF" w:rsidRPr="00E526C3" w14:paraId="4A8CFA4B" w14:textId="77777777" w:rsidTr="00D90B62">
        <w:trPr>
          <w:trHeight w:val="435"/>
        </w:trPr>
        <w:tc>
          <w:tcPr>
            <w:tcW w:w="2267" w:type="pct"/>
            <w:tcBorders>
              <w:top w:val="nil"/>
              <w:left w:val="nil"/>
              <w:bottom w:val="nil"/>
              <w:right w:val="nil"/>
            </w:tcBorders>
            <w:shd w:val="clear" w:color="auto" w:fill="auto"/>
            <w:noWrap/>
            <w:vAlign w:val="bottom"/>
          </w:tcPr>
          <w:p w14:paraId="47F32AEF" w14:textId="3D87E936" w:rsidR="00A235EF" w:rsidRPr="00942B4D" w:rsidRDefault="00A235EF" w:rsidP="00A235EF">
            <w:pPr>
              <w:spacing w:before="0" w:line="240" w:lineRule="auto"/>
              <w:ind w:left="214"/>
              <w:jc w:val="left"/>
              <w:rPr>
                <w:rFonts w:asciiTheme="majorBidi" w:eastAsia="Times New Roman" w:hAnsiTheme="majorBidi" w:cstheme="majorBidi"/>
                <w:color w:val="auto"/>
                <w:sz w:val="30"/>
                <w:szCs w:val="30"/>
                <w:cs/>
              </w:rPr>
            </w:pPr>
            <w:r w:rsidRPr="00134CFF">
              <w:rPr>
                <w:rFonts w:eastAsia="Angsana New"/>
                <w:sz w:val="30"/>
                <w:szCs w:val="30"/>
              </w:rPr>
              <w:t>Unbilled construction in progress</w:t>
            </w:r>
          </w:p>
        </w:tc>
        <w:tc>
          <w:tcPr>
            <w:tcW w:w="914" w:type="pct"/>
            <w:tcBorders>
              <w:top w:val="nil"/>
              <w:left w:val="nil"/>
              <w:bottom w:val="nil"/>
              <w:right w:val="nil"/>
            </w:tcBorders>
            <w:shd w:val="clear" w:color="auto" w:fill="auto"/>
            <w:noWrap/>
            <w:vAlign w:val="bottom"/>
          </w:tcPr>
          <w:p w14:paraId="56C2E685"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10</w:t>
            </w:r>
            <w:r w:rsidRPr="00942B4D">
              <w:rPr>
                <w:rFonts w:asciiTheme="majorBidi" w:eastAsia="Times New Roman" w:hAnsiTheme="majorBidi" w:cstheme="majorBidi"/>
                <w:color w:val="auto"/>
                <w:sz w:val="30"/>
                <w:szCs w:val="30"/>
              </w:rPr>
              <w:t>,273,965.77</w:t>
            </w:r>
          </w:p>
        </w:tc>
        <w:tc>
          <w:tcPr>
            <w:tcW w:w="911" w:type="pct"/>
            <w:tcBorders>
              <w:top w:val="nil"/>
              <w:left w:val="nil"/>
              <w:bottom w:val="nil"/>
              <w:right w:val="nil"/>
            </w:tcBorders>
            <w:shd w:val="clear" w:color="auto" w:fill="auto"/>
            <w:noWrap/>
            <w:vAlign w:val="bottom"/>
          </w:tcPr>
          <w:p w14:paraId="0E12520A"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(10</w:t>
            </w:r>
            <w:r w:rsidRPr="00942B4D">
              <w:rPr>
                <w:rFonts w:asciiTheme="majorBidi" w:eastAsia="Times New Roman" w:hAnsiTheme="majorBidi" w:cstheme="majorBidi"/>
                <w:color w:val="auto"/>
                <w:sz w:val="30"/>
                <w:szCs w:val="30"/>
              </w:rPr>
              <w:t>,273,965.77</w:t>
            </w:r>
            <w:r w:rsidRPr="00942B4D">
              <w:rPr>
                <w:rFonts w:asciiTheme="majorBidi" w:eastAsia="Times New Roman" w:hAnsiTheme="majorBidi" w:cstheme="majorBidi" w:hint="cs"/>
                <w:color w:val="auto"/>
                <w:sz w:val="30"/>
                <w:szCs w:val="30"/>
                <w:cs/>
              </w:rPr>
              <w:t>)</w:t>
            </w:r>
          </w:p>
        </w:tc>
        <w:tc>
          <w:tcPr>
            <w:tcW w:w="908" w:type="pct"/>
            <w:tcBorders>
              <w:top w:val="nil"/>
              <w:left w:val="nil"/>
              <w:bottom w:val="nil"/>
              <w:right w:val="nil"/>
            </w:tcBorders>
            <w:shd w:val="clear" w:color="auto" w:fill="auto"/>
            <w:noWrap/>
            <w:vAlign w:val="bottom"/>
          </w:tcPr>
          <w:p w14:paraId="6FE1F550"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r>
      <w:tr w:rsidR="00A235EF" w:rsidRPr="00E526C3" w14:paraId="12EB1EA8" w14:textId="77777777" w:rsidTr="00D90B62">
        <w:trPr>
          <w:trHeight w:val="435"/>
        </w:trPr>
        <w:tc>
          <w:tcPr>
            <w:tcW w:w="2267" w:type="pct"/>
            <w:tcBorders>
              <w:top w:val="nil"/>
              <w:left w:val="nil"/>
              <w:bottom w:val="nil"/>
              <w:right w:val="nil"/>
            </w:tcBorders>
            <w:shd w:val="clear" w:color="auto" w:fill="auto"/>
            <w:noWrap/>
            <w:vAlign w:val="bottom"/>
          </w:tcPr>
          <w:p w14:paraId="1D6AEF62" w14:textId="0C96A888" w:rsidR="00A235EF" w:rsidRPr="00942B4D" w:rsidRDefault="00A235EF" w:rsidP="00A235EF">
            <w:pPr>
              <w:spacing w:before="0" w:line="240" w:lineRule="auto"/>
              <w:ind w:left="34" w:firstLine="180"/>
              <w:jc w:val="left"/>
              <w:rPr>
                <w:rFonts w:asciiTheme="majorBidi" w:eastAsia="Times New Roman" w:hAnsiTheme="majorBidi" w:cstheme="majorBidi"/>
                <w:color w:val="auto"/>
                <w:sz w:val="30"/>
                <w:szCs w:val="30"/>
                <w:cs/>
              </w:rPr>
            </w:pPr>
            <w:r w:rsidRPr="00134CFF">
              <w:rPr>
                <w:rFonts w:eastAsia="Angsana New"/>
                <w:sz w:val="30"/>
                <w:szCs w:val="30"/>
              </w:rPr>
              <w:t>Current contract assets</w:t>
            </w:r>
          </w:p>
        </w:tc>
        <w:tc>
          <w:tcPr>
            <w:tcW w:w="914" w:type="pct"/>
            <w:tcBorders>
              <w:top w:val="nil"/>
              <w:left w:val="nil"/>
              <w:bottom w:val="nil"/>
              <w:right w:val="nil"/>
            </w:tcBorders>
            <w:shd w:val="clear" w:color="auto" w:fill="auto"/>
            <w:noWrap/>
            <w:vAlign w:val="bottom"/>
          </w:tcPr>
          <w:p w14:paraId="2A6E37CD"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w:t>
            </w:r>
          </w:p>
        </w:tc>
        <w:tc>
          <w:tcPr>
            <w:tcW w:w="911" w:type="pct"/>
            <w:tcBorders>
              <w:top w:val="nil"/>
              <w:left w:val="nil"/>
              <w:bottom w:val="nil"/>
              <w:right w:val="nil"/>
            </w:tcBorders>
            <w:shd w:val="clear" w:color="auto" w:fill="auto"/>
            <w:noWrap/>
          </w:tcPr>
          <w:p w14:paraId="615F8BF6"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10</w:t>
            </w:r>
            <w:r w:rsidRPr="00942B4D">
              <w:rPr>
                <w:rFonts w:asciiTheme="majorBidi" w:eastAsia="Times New Roman" w:hAnsiTheme="majorBidi" w:cstheme="majorBidi"/>
                <w:color w:val="auto"/>
                <w:sz w:val="30"/>
                <w:szCs w:val="30"/>
              </w:rPr>
              <w:t>,273,965.77</w:t>
            </w:r>
          </w:p>
        </w:tc>
        <w:tc>
          <w:tcPr>
            <w:tcW w:w="908" w:type="pct"/>
            <w:tcBorders>
              <w:top w:val="nil"/>
              <w:left w:val="nil"/>
              <w:bottom w:val="nil"/>
              <w:right w:val="nil"/>
            </w:tcBorders>
            <w:shd w:val="clear" w:color="auto" w:fill="auto"/>
            <w:noWrap/>
          </w:tcPr>
          <w:p w14:paraId="29894A10"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10</w:t>
            </w:r>
            <w:r w:rsidRPr="00942B4D">
              <w:rPr>
                <w:rFonts w:asciiTheme="majorBidi" w:eastAsia="Times New Roman" w:hAnsiTheme="majorBidi" w:cstheme="majorBidi"/>
                <w:color w:val="auto"/>
                <w:sz w:val="30"/>
                <w:szCs w:val="30"/>
              </w:rPr>
              <w:t>,273,965.77</w:t>
            </w:r>
          </w:p>
        </w:tc>
      </w:tr>
      <w:tr w:rsidR="00A235EF" w:rsidRPr="00E526C3" w14:paraId="04484C6E" w14:textId="77777777" w:rsidTr="00D90B62">
        <w:trPr>
          <w:trHeight w:val="435"/>
        </w:trPr>
        <w:tc>
          <w:tcPr>
            <w:tcW w:w="2267" w:type="pct"/>
            <w:tcBorders>
              <w:top w:val="nil"/>
              <w:left w:val="nil"/>
              <w:bottom w:val="nil"/>
              <w:right w:val="nil"/>
            </w:tcBorders>
            <w:shd w:val="clear" w:color="auto" w:fill="auto"/>
            <w:noWrap/>
            <w:vAlign w:val="bottom"/>
          </w:tcPr>
          <w:p w14:paraId="6103DA83" w14:textId="536E7C6B" w:rsidR="00A235EF" w:rsidRPr="00942B4D" w:rsidRDefault="00A235EF" w:rsidP="00A235EF">
            <w:pPr>
              <w:spacing w:before="0" w:line="240" w:lineRule="auto"/>
              <w:ind w:left="34"/>
              <w:jc w:val="left"/>
              <w:rPr>
                <w:rFonts w:asciiTheme="majorBidi" w:eastAsia="Times New Roman" w:hAnsiTheme="majorBidi" w:cstheme="majorBidi"/>
                <w:color w:val="auto"/>
                <w:sz w:val="30"/>
                <w:szCs w:val="30"/>
                <w:cs/>
              </w:rPr>
            </w:pPr>
            <w:r w:rsidRPr="00134CFF">
              <w:rPr>
                <w:rFonts w:eastAsia="Angsana New"/>
                <w:b/>
                <w:bCs/>
                <w:sz w:val="30"/>
                <w:szCs w:val="30"/>
              </w:rPr>
              <w:t>Non-current assets</w:t>
            </w:r>
          </w:p>
        </w:tc>
        <w:tc>
          <w:tcPr>
            <w:tcW w:w="914" w:type="pct"/>
            <w:tcBorders>
              <w:top w:val="nil"/>
              <w:left w:val="nil"/>
              <w:bottom w:val="nil"/>
              <w:right w:val="nil"/>
            </w:tcBorders>
            <w:shd w:val="clear" w:color="auto" w:fill="auto"/>
            <w:noWrap/>
            <w:vAlign w:val="bottom"/>
          </w:tcPr>
          <w:p w14:paraId="6BE2B85E"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11" w:type="pct"/>
            <w:tcBorders>
              <w:top w:val="nil"/>
              <w:left w:val="nil"/>
              <w:bottom w:val="nil"/>
              <w:right w:val="nil"/>
            </w:tcBorders>
            <w:shd w:val="clear" w:color="auto" w:fill="auto"/>
            <w:noWrap/>
            <w:vAlign w:val="bottom"/>
          </w:tcPr>
          <w:p w14:paraId="73C7D3C0"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08" w:type="pct"/>
            <w:tcBorders>
              <w:top w:val="nil"/>
              <w:left w:val="nil"/>
              <w:bottom w:val="nil"/>
              <w:right w:val="nil"/>
            </w:tcBorders>
            <w:shd w:val="clear" w:color="auto" w:fill="auto"/>
            <w:noWrap/>
            <w:vAlign w:val="bottom"/>
          </w:tcPr>
          <w:p w14:paraId="54135247"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r>
      <w:tr w:rsidR="00A235EF" w:rsidRPr="00E526C3" w14:paraId="548DF7FE" w14:textId="77777777" w:rsidTr="00D90B62">
        <w:trPr>
          <w:trHeight w:val="435"/>
        </w:trPr>
        <w:tc>
          <w:tcPr>
            <w:tcW w:w="2267" w:type="pct"/>
            <w:tcBorders>
              <w:top w:val="nil"/>
              <w:left w:val="nil"/>
              <w:bottom w:val="nil"/>
              <w:right w:val="nil"/>
            </w:tcBorders>
            <w:shd w:val="clear" w:color="auto" w:fill="auto"/>
            <w:noWrap/>
            <w:vAlign w:val="bottom"/>
          </w:tcPr>
          <w:p w14:paraId="64A8DB3F" w14:textId="5882CB00" w:rsidR="00A235EF" w:rsidRPr="00942B4D" w:rsidRDefault="00A235EF" w:rsidP="00A235EF">
            <w:pPr>
              <w:spacing w:before="0" w:line="240" w:lineRule="auto"/>
              <w:ind w:left="34" w:firstLine="180"/>
              <w:jc w:val="left"/>
              <w:rPr>
                <w:rFonts w:asciiTheme="majorBidi" w:eastAsia="Times New Roman" w:hAnsiTheme="majorBidi" w:cstheme="majorBidi"/>
                <w:color w:val="auto"/>
                <w:sz w:val="30"/>
                <w:szCs w:val="30"/>
                <w:cs/>
              </w:rPr>
            </w:pPr>
            <w:r w:rsidRPr="00134CFF">
              <w:rPr>
                <w:rFonts w:eastAsia="Angsana New"/>
                <w:sz w:val="30"/>
                <w:szCs w:val="30"/>
              </w:rPr>
              <w:t>Other non-current assets</w:t>
            </w:r>
          </w:p>
        </w:tc>
        <w:tc>
          <w:tcPr>
            <w:tcW w:w="914" w:type="pct"/>
            <w:tcBorders>
              <w:top w:val="nil"/>
              <w:left w:val="nil"/>
              <w:bottom w:val="nil"/>
              <w:right w:val="nil"/>
            </w:tcBorders>
            <w:shd w:val="clear" w:color="auto" w:fill="auto"/>
            <w:noWrap/>
            <w:vAlign w:val="bottom"/>
          </w:tcPr>
          <w:p w14:paraId="3CEFDE12"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51,629,337.66</w:t>
            </w:r>
          </w:p>
        </w:tc>
        <w:tc>
          <w:tcPr>
            <w:tcW w:w="911" w:type="pct"/>
            <w:tcBorders>
              <w:top w:val="nil"/>
              <w:left w:val="nil"/>
              <w:bottom w:val="nil"/>
              <w:right w:val="nil"/>
            </w:tcBorders>
            <w:shd w:val="clear" w:color="auto" w:fill="auto"/>
            <w:noWrap/>
            <w:vAlign w:val="bottom"/>
          </w:tcPr>
          <w:p w14:paraId="59273EBD"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r w:rsidRPr="00942B4D">
              <w:rPr>
                <w:rFonts w:asciiTheme="majorBidi" w:eastAsia="Times New Roman" w:hAnsiTheme="majorBidi" w:cstheme="majorBidi"/>
                <w:color w:val="auto"/>
                <w:sz w:val="30"/>
                <w:szCs w:val="30"/>
              </w:rPr>
              <w:t>28,156,136.68</w:t>
            </w:r>
            <w:r w:rsidRPr="00942B4D">
              <w:rPr>
                <w:rFonts w:asciiTheme="majorBidi" w:eastAsia="Times New Roman" w:hAnsiTheme="majorBidi" w:cstheme="majorBidi" w:hint="cs"/>
                <w:color w:val="auto"/>
                <w:sz w:val="30"/>
                <w:szCs w:val="30"/>
                <w:cs/>
              </w:rPr>
              <w:t>)</w:t>
            </w:r>
          </w:p>
        </w:tc>
        <w:tc>
          <w:tcPr>
            <w:tcW w:w="908" w:type="pct"/>
            <w:tcBorders>
              <w:top w:val="nil"/>
              <w:left w:val="nil"/>
              <w:bottom w:val="nil"/>
              <w:right w:val="nil"/>
            </w:tcBorders>
            <w:shd w:val="clear" w:color="auto" w:fill="auto"/>
            <w:noWrap/>
            <w:vAlign w:val="bottom"/>
          </w:tcPr>
          <w:p w14:paraId="519ECF92"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23</w:t>
            </w:r>
            <w:r w:rsidRPr="00942B4D">
              <w:rPr>
                <w:rFonts w:asciiTheme="majorBidi" w:eastAsia="Times New Roman" w:hAnsiTheme="majorBidi" w:cstheme="majorBidi"/>
                <w:color w:val="auto"/>
                <w:sz w:val="30"/>
                <w:szCs w:val="30"/>
              </w:rPr>
              <w:t>,473,200.98</w:t>
            </w:r>
          </w:p>
        </w:tc>
      </w:tr>
      <w:tr w:rsidR="00A235EF" w:rsidRPr="00E526C3" w14:paraId="5D4DB2AC" w14:textId="77777777" w:rsidTr="00D90B62">
        <w:trPr>
          <w:trHeight w:val="435"/>
        </w:trPr>
        <w:tc>
          <w:tcPr>
            <w:tcW w:w="2267" w:type="pct"/>
            <w:tcBorders>
              <w:top w:val="nil"/>
              <w:left w:val="nil"/>
              <w:bottom w:val="nil"/>
              <w:right w:val="nil"/>
            </w:tcBorders>
            <w:shd w:val="clear" w:color="auto" w:fill="auto"/>
            <w:noWrap/>
            <w:vAlign w:val="bottom"/>
          </w:tcPr>
          <w:p w14:paraId="656FB0F3" w14:textId="5B255BB3" w:rsidR="00A235EF" w:rsidRPr="00942B4D" w:rsidRDefault="00A235EF" w:rsidP="00A235EF">
            <w:pPr>
              <w:spacing w:before="0" w:line="240" w:lineRule="auto"/>
              <w:ind w:left="34" w:firstLine="180"/>
              <w:jc w:val="left"/>
              <w:rPr>
                <w:rFonts w:asciiTheme="majorBidi" w:eastAsia="Times New Roman" w:hAnsiTheme="majorBidi" w:cstheme="majorBidi"/>
                <w:color w:val="auto"/>
                <w:sz w:val="30"/>
                <w:szCs w:val="30"/>
                <w:cs/>
              </w:rPr>
            </w:pPr>
            <w:r w:rsidRPr="00134CFF">
              <w:rPr>
                <w:rFonts w:eastAsia="Angsana New"/>
                <w:sz w:val="30"/>
                <w:szCs w:val="30"/>
              </w:rPr>
              <w:t>Non - Current contract assets</w:t>
            </w:r>
          </w:p>
        </w:tc>
        <w:tc>
          <w:tcPr>
            <w:tcW w:w="914" w:type="pct"/>
            <w:tcBorders>
              <w:top w:val="nil"/>
              <w:left w:val="nil"/>
              <w:bottom w:val="nil"/>
              <w:right w:val="nil"/>
            </w:tcBorders>
            <w:shd w:val="clear" w:color="auto" w:fill="auto"/>
            <w:noWrap/>
            <w:vAlign w:val="bottom"/>
          </w:tcPr>
          <w:p w14:paraId="08E446C7"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w:t>
            </w:r>
          </w:p>
        </w:tc>
        <w:tc>
          <w:tcPr>
            <w:tcW w:w="911" w:type="pct"/>
            <w:tcBorders>
              <w:top w:val="nil"/>
              <w:left w:val="nil"/>
              <w:bottom w:val="nil"/>
              <w:right w:val="nil"/>
            </w:tcBorders>
            <w:shd w:val="clear" w:color="auto" w:fill="auto"/>
            <w:noWrap/>
            <w:vAlign w:val="bottom"/>
          </w:tcPr>
          <w:p w14:paraId="387BF45E"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28,156,136.68</w:t>
            </w:r>
          </w:p>
        </w:tc>
        <w:tc>
          <w:tcPr>
            <w:tcW w:w="908" w:type="pct"/>
            <w:tcBorders>
              <w:top w:val="nil"/>
              <w:left w:val="nil"/>
              <w:bottom w:val="nil"/>
              <w:right w:val="nil"/>
            </w:tcBorders>
            <w:shd w:val="clear" w:color="auto" w:fill="auto"/>
            <w:noWrap/>
            <w:vAlign w:val="bottom"/>
          </w:tcPr>
          <w:p w14:paraId="065A9D35"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28,156,136.68</w:t>
            </w:r>
          </w:p>
        </w:tc>
      </w:tr>
      <w:tr w:rsidR="00A235EF" w:rsidRPr="00E526C3" w14:paraId="04525EF4" w14:textId="77777777" w:rsidTr="00D90B62">
        <w:trPr>
          <w:trHeight w:val="435"/>
        </w:trPr>
        <w:tc>
          <w:tcPr>
            <w:tcW w:w="2267" w:type="pct"/>
            <w:tcBorders>
              <w:top w:val="nil"/>
              <w:left w:val="nil"/>
              <w:bottom w:val="nil"/>
              <w:right w:val="nil"/>
            </w:tcBorders>
            <w:shd w:val="clear" w:color="auto" w:fill="auto"/>
            <w:noWrap/>
            <w:vAlign w:val="bottom"/>
          </w:tcPr>
          <w:p w14:paraId="08CC6813" w14:textId="6549E954" w:rsidR="00A235EF" w:rsidRPr="00942B4D" w:rsidRDefault="00A235EF" w:rsidP="00A235EF">
            <w:pPr>
              <w:spacing w:before="0" w:line="240" w:lineRule="auto"/>
              <w:ind w:left="34"/>
              <w:jc w:val="left"/>
              <w:rPr>
                <w:rFonts w:asciiTheme="majorBidi" w:eastAsia="Times New Roman" w:hAnsiTheme="majorBidi" w:cstheme="majorBidi"/>
                <w:color w:val="auto"/>
                <w:sz w:val="30"/>
                <w:szCs w:val="30"/>
                <w:cs/>
              </w:rPr>
            </w:pPr>
            <w:r w:rsidRPr="00134CFF">
              <w:rPr>
                <w:rFonts w:eastAsia="Angsana New"/>
                <w:b/>
                <w:bCs/>
                <w:sz w:val="30"/>
                <w:szCs w:val="30"/>
              </w:rPr>
              <w:t>Liabilities</w:t>
            </w:r>
          </w:p>
        </w:tc>
        <w:tc>
          <w:tcPr>
            <w:tcW w:w="914" w:type="pct"/>
            <w:tcBorders>
              <w:top w:val="nil"/>
              <w:left w:val="nil"/>
              <w:bottom w:val="nil"/>
              <w:right w:val="nil"/>
            </w:tcBorders>
            <w:shd w:val="clear" w:color="auto" w:fill="auto"/>
            <w:noWrap/>
            <w:vAlign w:val="bottom"/>
          </w:tcPr>
          <w:p w14:paraId="24C1507C"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11" w:type="pct"/>
            <w:tcBorders>
              <w:top w:val="nil"/>
              <w:left w:val="nil"/>
              <w:bottom w:val="nil"/>
              <w:right w:val="nil"/>
            </w:tcBorders>
            <w:shd w:val="clear" w:color="auto" w:fill="auto"/>
            <w:noWrap/>
            <w:vAlign w:val="bottom"/>
          </w:tcPr>
          <w:p w14:paraId="273965A3"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08" w:type="pct"/>
            <w:tcBorders>
              <w:top w:val="nil"/>
              <w:left w:val="nil"/>
              <w:bottom w:val="nil"/>
              <w:right w:val="nil"/>
            </w:tcBorders>
            <w:shd w:val="clear" w:color="auto" w:fill="auto"/>
            <w:noWrap/>
            <w:vAlign w:val="bottom"/>
          </w:tcPr>
          <w:p w14:paraId="5FFCE7B8"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r>
      <w:tr w:rsidR="00A235EF" w:rsidRPr="00E526C3" w14:paraId="4CACFFF1" w14:textId="77777777" w:rsidTr="00D90B62">
        <w:trPr>
          <w:trHeight w:val="435"/>
        </w:trPr>
        <w:tc>
          <w:tcPr>
            <w:tcW w:w="2267" w:type="pct"/>
            <w:tcBorders>
              <w:top w:val="nil"/>
              <w:left w:val="nil"/>
              <w:bottom w:val="nil"/>
              <w:right w:val="nil"/>
            </w:tcBorders>
            <w:shd w:val="clear" w:color="auto" w:fill="auto"/>
            <w:noWrap/>
            <w:vAlign w:val="bottom"/>
          </w:tcPr>
          <w:p w14:paraId="671179B3" w14:textId="2AD9A0A7" w:rsidR="00A235EF" w:rsidRPr="00942B4D" w:rsidRDefault="00A235EF" w:rsidP="00A235EF">
            <w:pPr>
              <w:spacing w:before="0" w:line="240" w:lineRule="auto"/>
              <w:ind w:left="34"/>
              <w:jc w:val="left"/>
              <w:rPr>
                <w:rFonts w:asciiTheme="majorBidi" w:eastAsia="Times New Roman" w:hAnsiTheme="majorBidi" w:cstheme="majorBidi"/>
                <w:color w:val="auto"/>
                <w:sz w:val="30"/>
                <w:szCs w:val="30"/>
                <w:cs/>
              </w:rPr>
            </w:pPr>
            <w:r w:rsidRPr="00134CFF">
              <w:rPr>
                <w:rFonts w:eastAsia="Angsana New"/>
                <w:b/>
                <w:bCs/>
                <w:sz w:val="30"/>
                <w:szCs w:val="30"/>
              </w:rPr>
              <w:t>Current liabilities</w:t>
            </w:r>
          </w:p>
        </w:tc>
        <w:tc>
          <w:tcPr>
            <w:tcW w:w="914" w:type="pct"/>
            <w:tcBorders>
              <w:top w:val="nil"/>
              <w:left w:val="nil"/>
              <w:bottom w:val="nil"/>
              <w:right w:val="nil"/>
            </w:tcBorders>
            <w:shd w:val="clear" w:color="auto" w:fill="auto"/>
            <w:noWrap/>
            <w:vAlign w:val="bottom"/>
          </w:tcPr>
          <w:p w14:paraId="2476B7AC"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11" w:type="pct"/>
            <w:tcBorders>
              <w:top w:val="nil"/>
              <w:left w:val="nil"/>
              <w:bottom w:val="nil"/>
              <w:right w:val="nil"/>
            </w:tcBorders>
            <w:shd w:val="clear" w:color="auto" w:fill="auto"/>
            <w:noWrap/>
            <w:vAlign w:val="bottom"/>
          </w:tcPr>
          <w:p w14:paraId="79710DAF"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08" w:type="pct"/>
            <w:tcBorders>
              <w:top w:val="nil"/>
              <w:left w:val="nil"/>
              <w:bottom w:val="nil"/>
              <w:right w:val="nil"/>
            </w:tcBorders>
            <w:shd w:val="clear" w:color="auto" w:fill="auto"/>
            <w:noWrap/>
            <w:vAlign w:val="bottom"/>
          </w:tcPr>
          <w:p w14:paraId="0126E85E"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r>
      <w:tr w:rsidR="00A235EF" w:rsidRPr="00E526C3" w14:paraId="479FE71A" w14:textId="77777777" w:rsidTr="00D90B62">
        <w:trPr>
          <w:trHeight w:val="435"/>
        </w:trPr>
        <w:tc>
          <w:tcPr>
            <w:tcW w:w="2267" w:type="pct"/>
            <w:tcBorders>
              <w:top w:val="nil"/>
              <w:left w:val="nil"/>
              <w:bottom w:val="nil"/>
              <w:right w:val="nil"/>
            </w:tcBorders>
            <w:shd w:val="clear" w:color="auto" w:fill="auto"/>
            <w:noWrap/>
            <w:vAlign w:val="bottom"/>
          </w:tcPr>
          <w:p w14:paraId="23E39752" w14:textId="4421CF6E" w:rsidR="00A235EF" w:rsidRPr="00942B4D" w:rsidRDefault="00A235EF" w:rsidP="00A235EF">
            <w:pPr>
              <w:spacing w:before="0" w:line="240" w:lineRule="auto"/>
              <w:ind w:left="34" w:firstLine="180"/>
              <w:jc w:val="left"/>
              <w:rPr>
                <w:rFonts w:asciiTheme="majorBidi" w:eastAsia="Times New Roman" w:hAnsiTheme="majorBidi" w:cstheme="majorBidi"/>
                <w:color w:val="auto"/>
                <w:sz w:val="30"/>
                <w:szCs w:val="30"/>
                <w:cs/>
              </w:rPr>
            </w:pPr>
            <w:r w:rsidRPr="00134CFF">
              <w:rPr>
                <w:rFonts w:eastAsia="Angsana New"/>
                <w:sz w:val="30"/>
                <w:szCs w:val="30"/>
              </w:rPr>
              <w:t>Trade and other current payables</w:t>
            </w:r>
          </w:p>
        </w:tc>
        <w:tc>
          <w:tcPr>
            <w:tcW w:w="914" w:type="pct"/>
            <w:tcBorders>
              <w:top w:val="nil"/>
              <w:left w:val="nil"/>
              <w:bottom w:val="nil"/>
              <w:right w:val="nil"/>
            </w:tcBorders>
            <w:shd w:val="clear" w:color="auto" w:fill="auto"/>
            <w:noWrap/>
            <w:vAlign w:val="bottom"/>
          </w:tcPr>
          <w:p w14:paraId="6D30F0C4"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265,096,080.00</w:t>
            </w:r>
          </w:p>
        </w:tc>
        <w:tc>
          <w:tcPr>
            <w:tcW w:w="911" w:type="pct"/>
            <w:tcBorders>
              <w:top w:val="nil"/>
              <w:left w:val="nil"/>
              <w:bottom w:val="nil"/>
              <w:right w:val="nil"/>
            </w:tcBorders>
            <w:shd w:val="clear" w:color="auto" w:fill="auto"/>
            <w:noWrap/>
            <w:vAlign w:val="bottom"/>
          </w:tcPr>
          <w:p w14:paraId="09917017"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(79</w:t>
            </w:r>
            <w:r w:rsidRPr="00942B4D">
              <w:rPr>
                <w:rFonts w:asciiTheme="majorBidi" w:eastAsia="Times New Roman" w:hAnsiTheme="majorBidi" w:cstheme="majorBidi"/>
                <w:color w:val="auto"/>
                <w:sz w:val="30"/>
                <w:szCs w:val="30"/>
              </w:rPr>
              <w:t>,919,835.11</w:t>
            </w:r>
            <w:r w:rsidRPr="00942B4D">
              <w:rPr>
                <w:rFonts w:asciiTheme="majorBidi" w:eastAsia="Times New Roman" w:hAnsiTheme="majorBidi" w:cstheme="majorBidi" w:hint="cs"/>
                <w:color w:val="auto"/>
                <w:sz w:val="30"/>
                <w:szCs w:val="30"/>
                <w:cs/>
              </w:rPr>
              <w:t>)</w:t>
            </w:r>
          </w:p>
        </w:tc>
        <w:tc>
          <w:tcPr>
            <w:tcW w:w="908" w:type="pct"/>
            <w:tcBorders>
              <w:top w:val="nil"/>
              <w:left w:val="nil"/>
              <w:bottom w:val="nil"/>
              <w:right w:val="nil"/>
            </w:tcBorders>
            <w:shd w:val="clear" w:color="auto" w:fill="auto"/>
            <w:noWrap/>
            <w:vAlign w:val="bottom"/>
          </w:tcPr>
          <w:p w14:paraId="2B85D096"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185</w:t>
            </w:r>
            <w:r w:rsidRPr="00942B4D">
              <w:rPr>
                <w:rFonts w:asciiTheme="majorBidi" w:eastAsia="Times New Roman" w:hAnsiTheme="majorBidi" w:cstheme="majorBidi"/>
                <w:color w:val="auto"/>
                <w:sz w:val="30"/>
                <w:szCs w:val="30"/>
              </w:rPr>
              <w:t>,176,244.89</w:t>
            </w:r>
          </w:p>
        </w:tc>
      </w:tr>
      <w:tr w:rsidR="00A235EF" w:rsidRPr="00E526C3" w14:paraId="559E6F3C" w14:textId="77777777" w:rsidTr="00D90B62">
        <w:trPr>
          <w:trHeight w:val="435"/>
        </w:trPr>
        <w:tc>
          <w:tcPr>
            <w:tcW w:w="2267" w:type="pct"/>
            <w:tcBorders>
              <w:top w:val="nil"/>
              <w:left w:val="nil"/>
              <w:bottom w:val="nil"/>
              <w:right w:val="nil"/>
            </w:tcBorders>
            <w:shd w:val="clear" w:color="auto" w:fill="auto"/>
            <w:noWrap/>
            <w:vAlign w:val="bottom"/>
          </w:tcPr>
          <w:p w14:paraId="5C71BDC4" w14:textId="32ED07DF" w:rsidR="00A235EF" w:rsidRPr="00942B4D" w:rsidRDefault="00A235EF" w:rsidP="00A235EF">
            <w:pPr>
              <w:spacing w:before="0" w:line="240" w:lineRule="auto"/>
              <w:ind w:left="34" w:firstLine="180"/>
              <w:jc w:val="left"/>
              <w:rPr>
                <w:rFonts w:asciiTheme="majorBidi" w:eastAsia="Times New Roman" w:hAnsiTheme="majorBidi" w:cstheme="majorBidi"/>
                <w:color w:val="auto"/>
                <w:sz w:val="30"/>
                <w:szCs w:val="30"/>
                <w:cs/>
              </w:rPr>
            </w:pPr>
            <w:r w:rsidRPr="00134CFF">
              <w:rPr>
                <w:rFonts w:asciiTheme="majorBidi" w:eastAsia="Times New Roman" w:hAnsiTheme="majorBidi"/>
                <w:color w:val="auto"/>
                <w:sz w:val="30"/>
                <w:szCs w:val="30"/>
              </w:rPr>
              <w:t>Billed in advance Under Construction contract</w:t>
            </w:r>
          </w:p>
        </w:tc>
        <w:tc>
          <w:tcPr>
            <w:tcW w:w="914" w:type="pct"/>
            <w:tcBorders>
              <w:top w:val="nil"/>
              <w:left w:val="nil"/>
              <w:bottom w:val="nil"/>
              <w:right w:val="nil"/>
            </w:tcBorders>
            <w:shd w:val="clear" w:color="auto" w:fill="auto"/>
            <w:noWrap/>
            <w:vAlign w:val="bottom"/>
          </w:tcPr>
          <w:p w14:paraId="1289E292"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21,727,962.21</w:t>
            </w:r>
          </w:p>
        </w:tc>
        <w:tc>
          <w:tcPr>
            <w:tcW w:w="911" w:type="pct"/>
            <w:tcBorders>
              <w:top w:val="nil"/>
              <w:left w:val="nil"/>
              <w:bottom w:val="nil"/>
              <w:right w:val="nil"/>
            </w:tcBorders>
            <w:shd w:val="clear" w:color="auto" w:fill="auto"/>
            <w:noWrap/>
            <w:vAlign w:val="bottom"/>
          </w:tcPr>
          <w:p w14:paraId="4EC5B0C3"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cs/>
              </w:rPr>
            </w:pPr>
            <w:r w:rsidRPr="00942B4D">
              <w:rPr>
                <w:rFonts w:asciiTheme="majorBidi" w:eastAsia="Times New Roman" w:hAnsiTheme="majorBidi" w:cstheme="majorBidi" w:hint="cs"/>
                <w:color w:val="auto"/>
                <w:sz w:val="30"/>
                <w:szCs w:val="30"/>
                <w:cs/>
              </w:rPr>
              <w:t>(</w:t>
            </w:r>
            <w:r w:rsidRPr="00942B4D">
              <w:rPr>
                <w:rFonts w:asciiTheme="majorBidi" w:eastAsia="Times New Roman" w:hAnsiTheme="majorBidi" w:cstheme="majorBidi"/>
                <w:color w:val="auto"/>
                <w:sz w:val="30"/>
                <w:szCs w:val="30"/>
              </w:rPr>
              <w:t>21,727,962.21</w:t>
            </w:r>
            <w:r w:rsidRPr="00942B4D">
              <w:rPr>
                <w:rFonts w:asciiTheme="majorBidi" w:eastAsia="Times New Roman" w:hAnsiTheme="majorBidi" w:cstheme="majorBidi" w:hint="cs"/>
                <w:color w:val="auto"/>
                <w:sz w:val="30"/>
                <w:szCs w:val="30"/>
                <w:cs/>
              </w:rPr>
              <w:t>)</w:t>
            </w:r>
          </w:p>
        </w:tc>
        <w:tc>
          <w:tcPr>
            <w:tcW w:w="908" w:type="pct"/>
            <w:tcBorders>
              <w:top w:val="nil"/>
              <w:left w:val="nil"/>
              <w:bottom w:val="nil"/>
              <w:right w:val="nil"/>
            </w:tcBorders>
            <w:shd w:val="clear" w:color="auto" w:fill="auto"/>
            <w:noWrap/>
            <w:vAlign w:val="bottom"/>
          </w:tcPr>
          <w:p w14:paraId="111B0BC0"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r>
      <w:tr w:rsidR="00A235EF" w:rsidRPr="00E526C3" w14:paraId="02D87DEE" w14:textId="77777777" w:rsidTr="00D90B62">
        <w:trPr>
          <w:trHeight w:val="435"/>
        </w:trPr>
        <w:tc>
          <w:tcPr>
            <w:tcW w:w="2267" w:type="pct"/>
            <w:tcBorders>
              <w:top w:val="nil"/>
              <w:left w:val="nil"/>
              <w:bottom w:val="nil"/>
              <w:right w:val="nil"/>
            </w:tcBorders>
            <w:shd w:val="clear" w:color="auto" w:fill="auto"/>
            <w:noWrap/>
            <w:vAlign w:val="bottom"/>
          </w:tcPr>
          <w:p w14:paraId="3A1E2A43" w14:textId="0C8D6D8B" w:rsidR="00A235EF" w:rsidRPr="00942B4D" w:rsidRDefault="00A235EF" w:rsidP="00A235EF">
            <w:pPr>
              <w:spacing w:before="0" w:line="240" w:lineRule="auto"/>
              <w:ind w:left="34" w:firstLine="180"/>
              <w:jc w:val="left"/>
              <w:rPr>
                <w:rFonts w:asciiTheme="majorBidi" w:eastAsia="Times New Roman" w:hAnsiTheme="majorBidi" w:cstheme="majorBidi"/>
                <w:color w:val="auto"/>
                <w:sz w:val="30"/>
                <w:szCs w:val="30"/>
                <w:cs/>
              </w:rPr>
            </w:pPr>
            <w:r w:rsidRPr="00A235EF">
              <w:rPr>
                <w:rFonts w:eastAsia="Angsana New"/>
                <w:sz w:val="30"/>
                <w:szCs w:val="30"/>
              </w:rPr>
              <w:t>Current contract liabilities</w:t>
            </w:r>
          </w:p>
        </w:tc>
        <w:tc>
          <w:tcPr>
            <w:tcW w:w="914" w:type="pct"/>
            <w:tcBorders>
              <w:top w:val="nil"/>
              <w:left w:val="nil"/>
              <w:bottom w:val="nil"/>
              <w:right w:val="nil"/>
            </w:tcBorders>
            <w:shd w:val="clear" w:color="auto" w:fill="auto"/>
            <w:noWrap/>
            <w:vAlign w:val="bottom"/>
          </w:tcPr>
          <w:p w14:paraId="32482189"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w:t>
            </w:r>
          </w:p>
        </w:tc>
        <w:tc>
          <w:tcPr>
            <w:tcW w:w="911" w:type="pct"/>
            <w:tcBorders>
              <w:top w:val="nil"/>
              <w:left w:val="nil"/>
              <w:bottom w:val="nil"/>
              <w:right w:val="nil"/>
            </w:tcBorders>
            <w:shd w:val="clear" w:color="auto" w:fill="auto"/>
            <w:noWrap/>
            <w:vAlign w:val="bottom"/>
          </w:tcPr>
          <w:p w14:paraId="143B4C67"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hint="cs"/>
                <w:color w:val="auto"/>
                <w:sz w:val="30"/>
                <w:szCs w:val="30"/>
                <w:cs/>
              </w:rPr>
              <w:t>101</w:t>
            </w:r>
            <w:r w:rsidRPr="00942B4D">
              <w:rPr>
                <w:rFonts w:asciiTheme="majorBidi" w:eastAsia="Times New Roman" w:hAnsiTheme="majorBidi" w:cstheme="majorBidi"/>
                <w:color w:val="auto"/>
                <w:sz w:val="30"/>
                <w:szCs w:val="30"/>
              </w:rPr>
              <w:t>,647,797.32</w:t>
            </w:r>
          </w:p>
        </w:tc>
        <w:tc>
          <w:tcPr>
            <w:tcW w:w="908" w:type="pct"/>
            <w:tcBorders>
              <w:top w:val="nil"/>
              <w:left w:val="nil"/>
              <w:bottom w:val="nil"/>
              <w:right w:val="nil"/>
            </w:tcBorders>
            <w:shd w:val="clear" w:color="auto" w:fill="auto"/>
            <w:noWrap/>
            <w:vAlign w:val="bottom"/>
          </w:tcPr>
          <w:p w14:paraId="41EED7C5"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rFonts w:asciiTheme="majorBidi" w:eastAsia="Times New Roman" w:hAnsiTheme="majorBidi" w:cstheme="majorBidi"/>
                <w:color w:val="auto"/>
                <w:sz w:val="30"/>
                <w:szCs w:val="30"/>
              </w:rPr>
              <w:t>101,647,797.32</w:t>
            </w:r>
          </w:p>
        </w:tc>
      </w:tr>
      <w:tr w:rsidR="00A235EF" w:rsidRPr="00E526C3" w14:paraId="1D96AC11" w14:textId="77777777" w:rsidTr="00D90B62">
        <w:trPr>
          <w:trHeight w:val="435"/>
        </w:trPr>
        <w:tc>
          <w:tcPr>
            <w:tcW w:w="2267" w:type="pct"/>
            <w:tcBorders>
              <w:top w:val="nil"/>
              <w:left w:val="nil"/>
              <w:bottom w:val="nil"/>
              <w:right w:val="nil"/>
            </w:tcBorders>
            <w:shd w:val="clear" w:color="auto" w:fill="auto"/>
            <w:noWrap/>
            <w:vAlign w:val="bottom"/>
            <w:hideMark/>
          </w:tcPr>
          <w:p w14:paraId="4663D360" w14:textId="083E3E83" w:rsidR="00A235EF" w:rsidRPr="00942B4D" w:rsidRDefault="00A235EF" w:rsidP="00A235EF">
            <w:pPr>
              <w:spacing w:before="0" w:line="240" w:lineRule="auto"/>
              <w:ind w:left="34"/>
              <w:jc w:val="left"/>
              <w:rPr>
                <w:rFonts w:asciiTheme="majorBidi" w:eastAsia="Times New Roman" w:hAnsiTheme="majorBidi" w:cstheme="majorBidi"/>
                <w:b/>
                <w:bCs/>
                <w:color w:val="auto"/>
                <w:sz w:val="30"/>
                <w:szCs w:val="30"/>
              </w:rPr>
            </w:pPr>
            <w:r w:rsidRPr="00EA617B">
              <w:rPr>
                <w:rFonts w:asciiTheme="majorBidi" w:hAnsiTheme="majorBidi" w:cstheme="majorBidi"/>
                <w:b/>
                <w:bCs/>
                <w:sz w:val="30"/>
                <w:szCs w:val="30"/>
              </w:rPr>
              <w:t>Statement of comprehensive income</w:t>
            </w:r>
          </w:p>
        </w:tc>
        <w:tc>
          <w:tcPr>
            <w:tcW w:w="914" w:type="pct"/>
            <w:tcBorders>
              <w:top w:val="nil"/>
              <w:left w:val="nil"/>
              <w:bottom w:val="nil"/>
              <w:right w:val="nil"/>
            </w:tcBorders>
            <w:shd w:val="clear" w:color="auto" w:fill="auto"/>
            <w:noWrap/>
            <w:vAlign w:val="bottom"/>
            <w:hideMark/>
          </w:tcPr>
          <w:p w14:paraId="7EB0E164"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11" w:type="pct"/>
            <w:tcBorders>
              <w:top w:val="nil"/>
              <w:left w:val="nil"/>
              <w:bottom w:val="nil"/>
              <w:right w:val="nil"/>
            </w:tcBorders>
            <w:shd w:val="clear" w:color="auto" w:fill="auto"/>
            <w:noWrap/>
            <w:vAlign w:val="bottom"/>
            <w:hideMark/>
          </w:tcPr>
          <w:p w14:paraId="62C3B02A"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08" w:type="pct"/>
            <w:tcBorders>
              <w:top w:val="nil"/>
              <w:left w:val="nil"/>
              <w:bottom w:val="nil"/>
              <w:right w:val="nil"/>
            </w:tcBorders>
            <w:shd w:val="clear" w:color="auto" w:fill="auto"/>
            <w:noWrap/>
            <w:vAlign w:val="bottom"/>
            <w:hideMark/>
          </w:tcPr>
          <w:p w14:paraId="084A1866"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r>
      <w:tr w:rsidR="00A235EF" w:rsidRPr="00E526C3" w14:paraId="35C179F3" w14:textId="77777777" w:rsidTr="00D90B62">
        <w:trPr>
          <w:trHeight w:val="435"/>
        </w:trPr>
        <w:tc>
          <w:tcPr>
            <w:tcW w:w="2267" w:type="pct"/>
            <w:tcBorders>
              <w:top w:val="nil"/>
              <w:left w:val="nil"/>
              <w:bottom w:val="nil"/>
              <w:right w:val="nil"/>
            </w:tcBorders>
            <w:shd w:val="clear" w:color="auto" w:fill="auto"/>
            <w:noWrap/>
            <w:vAlign w:val="bottom"/>
            <w:hideMark/>
          </w:tcPr>
          <w:p w14:paraId="3853C5B1" w14:textId="70F42E23" w:rsidR="00A235EF" w:rsidRPr="00942B4D" w:rsidRDefault="00A235EF" w:rsidP="00A235EF">
            <w:pPr>
              <w:spacing w:before="0" w:line="240" w:lineRule="auto"/>
              <w:ind w:left="0" w:firstLineChars="71" w:firstLine="213"/>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Revenues from contract or revenue</w:t>
            </w:r>
            <w:r>
              <w:rPr>
                <w:rFonts w:asciiTheme="majorBidi" w:hAnsiTheme="majorBidi" w:cstheme="majorBidi"/>
                <w:sz w:val="30"/>
                <w:szCs w:val="30"/>
              </w:rPr>
              <w:t>s</w:t>
            </w:r>
          </w:p>
        </w:tc>
        <w:tc>
          <w:tcPr>
            <w:tcW w:w="914" w:type="pct"/>
            <w:tcBorders>
              <w:top w:val="nil"/>
              <w:left w:val="nil"/>
              <w:bottom w:val="nil"/>
              <w:right w:val="nil"/>
            </w:tcBorders>
            <w:shd w:val="clear" w:color="auto" w:fill="auto"/>
            <w:noWrap/>
          </w:tcPr>
          <w:p w14:paraId="00D3F604" w14:textId="2EFCEAF8"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11" w:type="pct"/>
            <w:tcBorders>
              <w:top w:val="nil"/>
              <w:left w:val="nil"/>
              <w:bottom w:val="nil"/>
              <w:right w:val="nil"/>
            </w:tcBorders>
            <w:shd w:val="clear" w:color="auto" w:fill="auto"/>
            <w:noWrap/>
          </w:tcPr>
          <w:p w14:paraId="5E919B58" w14:textId="75CF5BAD"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c>
          <w:tcPr>
            <w:tcW w:w="908" w:type="pct"/>
            <w:tcBorders>
              <w:top w:val="nil"/>
              <w:left w:val="nil"/>
              <w:bottom w:val="nil"/>
              <w:right w:val="nil"/>
            </w:tcBorders>
            <w:shd w:val="clear" w:color="auto" w:fill="auto"/>
            <w:noWrap/>
          </w:tcPr>
          <w:p w14:paraId="13015909" w14:textId="7A60FCCE"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p>
        </w:tc>
      </w:tr>
      <w:tr w:rsidR="00A235EF" w:rsidRPr="00E526C3" w14:paraId="7B00FD3A" w14:textId="77777777" w:rsidTr="00D90B62">
        <w:trPr>
          <w:trHeight w:val="435"/>
        </w:trPr>
        <w:tc>
          <w:tcPr>
            <w:tcW w:w="2267" w:type="pct"/>
            <w:tcBorders>
              <w:top w:val="nil"/>
              <w:left w:val="nil"/>
              <w:bottom w:val="nil"/>
              <w:right w:val="nil"/>
            </w:tcBorders>
            <w:shd w:val="clear" w:color="auto" w:fill="auto"/>
            <w:noWrap/>
            <w:vAlign w:val="bottom"/>
          </w:tcPr>
          <w:p w14:paraId="3876619B" w14:textId="6E0EA8FA" w:rsidR="00A235EF" w:rsidRPr="00942B4D" w:rsidRDefault="00A235EF" w:rsidP="00A235EF">
            <w:pPr>
              <w:spacing w:before="0" w:line="240" w:lineRule="auto"/>
              <w:ind w:left="0" w:firstLineChars="71" w:firstLine="213"/>
              <w:jc w:val="left"/>
              <w:rPr>
                <w:rFonts w:asciiTheme="majorBidi" w:eastAsia="Times New Roman" w:hAnsiTheme="majorBidi" w:cstheme="majorBidi"/>
                <w:color w:val="auto"/>
                <w:sz w:val="30"/>
                <w:szCs w:val="30"/>
                <w:cs/>
              </w:rPr>
            </w:pPr>
            <w:r w:rsidRPr="00EA617B">
              <w:rPr>
                <w:rFonts w:asciiTheme="majorBidi" w:hAnsiTheme="majorBidi" w:cstheme="majorBidi"/>
                <w:sz w:val="30"/>
                <w:szCs w:val="30"/>
              </w:rPr>
              <w:t>from services</w:t>
            </w:r>
          </w:p>
        </w:tc>
        <w:tc>
          <w:tcPr>
            <w:tcW w:w="914" w:type="pct"/>
            <w:tcBorders>
              <w:top w:val="nil"/>
              <w:left w:val="nil"/>
              <w:bottom w:val="nil"/>
              <w:right w:val="nil"/>
            </w:tcBorders>
            <w:shd w:val="clear" w:color="auto" w:fill="auto"/>
            <w:noWrap/>
          </w:tcPr>
          <w:p w14:paraId="308B3DE4" w14:textId="500E19BD" w:rsidR="00A235EF" w:rsidRPr="00942B4D" w:rsidRDefault="00A235EF" w:rsidP="00A235EF">
            <w:pPr>
              <w:spacing w:before="0" w:line="240" w:lineRule="auto"/>
              <w:ind w:left="0"/>
              <w:jc w:val="right"/>
              <w:rPr>
                <w:sz w:val="30"/>
                <w:szCs w:val="30"/>
              </w:rPr>
            </w:pPr>
            <w:r w:rsidRPr="00942B4D">
              <w:rPr>
                <w:sz w:val="30"/>
                <w:szCs w:val="30"/>
              </w:rPr>
              <w:t>1,480,858,016.66</w:t>
            </w:r>
          </w:p>
        </w:tc>
        <w:tc>
          <w:tcPr>
            <w:tcW w:w="911" w:type="pct"/>
            <w:tcBorders>
              <w:top w:val="nil"/>
              <w:left w:val="nil"/>
              <w:bottom w:val="nil"/>
              <w:right w:val="nil"/>
            </w:tcBorders>
            <w:shd w:val="clear" w:color="auto" w:fill="auto"/>
            <w:noWrap/>
          </w:tcPr>
          <w:p w14:paraId="68D231B6" w14:textId="47FE5535" w:rsidR="00A235EF" w:rsidRPr="00942B4D" w:rsidRDefault="00A235EF" w:rsidP="00A235EF">
            <w:pPr>
              <w:spacing w:before="0" w:line="240" w:lineRule="auto"/>
              <w:ind w:left="0"/>
              <w:jc w:val="right"/>
              <w:rPr>
                <w:sz w:val="30"/>
                <w:szCs w:val="30"/>
              </w:rPr>
            </w:pPr>
            <w:r w:rsidRPr="00942B4D">
              <w:rPr>
                <w:sz w:val="30"/>
                <w:szCs w:val="30"/>
              </w:rPr>
              <w:t>2,796,976.88</w:t>
            </w:r>
          </w:p>
        </w:tc>
        <w:tc>
          <w:tcPr>
            <w:tcW w:w="908" w:type="pct"/>
            <w:tcBorders>
              <w:top w:val="nil"/>
              <w:left w:val="nil"/>
              <w:bottom w:val="nil"/>
              <w:right w:val="nil"/>
            </w:tcBorders>
            <w:shd w:val="clear" w:color="auto" w:fill="auto"/>
            <w:noWrap/>
          </w:tcPr>
          <w:p w14:paraId="62CA03CF" w14:textId="03179B2A" w:rsidR="00A235EF" w:rsidRPr="00942B4D" w:rsidRDefault="00A235EF" w:rsidP="00A235EF">
            <w:pPr>
              <w:spacing w:before="0" w:line="240" w:lineRule="auto"/>
              <w:ind w:left="0"/>
              <w:jc w:val="right"/>
              <w:rPr>
                <w:sz w:val="30"/>
                <w:szCs w:val="30"/>
              </w:rPr>
            </w:pPr>
            <w:r w:rsidRPr="00942B4D">
              <w:rPr>
                <w:sz w:val="30"/>
                <w:szCs w:val="30"/>
              </w:rPr>
              <w:t xml:space="preserve">1,483,654,993.54 </w:t>
            </w:r>
          </w:p>
        </w:tc>
      </w:tr>
      <w:tr w:rsidR="00A235EF" w:rsidRPr="00E526C3" w14:paraId="6D04219B" w14:textId="77777777" w:rsidTr="00D90B62">
        <w:trPr>
          <w:trHeight w:val="435"/>
        </w:trPr>
        <w:tc>
          <w:tcPr>
            <w:tcW w:w="2267" w:type="pct"/>
            <w:tcBorders>
              <w:top w:val="nil"/>
              <w:left w:val="nil"/>
              <w:bottom w:val="nil"/>
              <w:right w:val="nil"/>
            </w:tcBorders>
            <w:shd w:val="clear" w:color="auto" w:fill="auto"/>
            <w:noWrap/>
            <w:vAlign w:val="bottom"/>
            <w:hideMark/>
          </w:tcPr>
          <w:p w14:paraId="5A702449" w14:textId="0C0D0CB9" w:rsidR="00A235EF" w:rsidRPr="00942B4D" w:rsidRDefault="00A235EF" w:rsidP="00A235EF">
            <w:pPr>
              <w:spacing w:before="0" w:line="240" w:lineRule="auto"/>
              <w:ind w:left="0" w:firstLineChars="71" w:firstLine="213"/>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Other income</w:t>
            </w:r>
          </w:p>
        </w:tc>
        <w:tc>
          <w:tcPr>
            <w:tcW w:w="914" w:type="pct"/>
            <w:tcBorders>
              <w:top w:val="nil"/>
              <w:left w:val="nil"/>
              <w:bottom w:val="nil"/>
              <w:right w:val="nil"/>
            </w:tcBorders>
            <w:shd w:val="clear" w:color="auto" w:fill="auto"/>
            <w:noWrap/>
          </w:tcPr>
          <w:p w14:paraId="1B2CE987"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sz w:val="30"/>
                <w:szCs w:val="30"/>
              </w:rPr>
              <w:t>10,800,214.42</w:t>
            </w:r>
          </w:p>
        </w:tc>
        <w:tc>
          <w:tcPr>
            <w:tcW w:w="911" w:type="pct"/>
            <w:tcBorders>
              <w:top w:val="nil"/>
              <w:left w:val="nil"/>
              <w:bottom w:val="nil"/>
              <w:right w:val="nil"/>
            </w:tcBorders>
            <w:shd w:val="clear" w:color="auto" w:fill="auto"/>
            <w:noWrap/>
          </w:tcPr>
          <w:p w14:paraId="25078DD3"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sz w:val="30"/>
                <w:szCs w:val="30"/>
              </w:rPr>
              <w:t>(3,920,785.33)</w:t>
            </w:r>
          </w:p>
        </w:tc>
        <w:tc>
          <w:tcPr>
            <w:tcW w:w="908" w:type="pct"/>
            <w:tcBorders>
              <w:top w:val="nil"/>
              <w:left w:val="nil"/>
              <w:bottom w:val="nil"/>
              <w:right w:val="nil"/>
            </w:tcBorders>
            <w:shd w:val="clear" w:color="auto" w:fill="auto"/>
            <w:noWrap/>
          </w:tcPr>
          <w:p w14:paraId="2DD8B0D2"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sz w:val="30"/>
                <w:szCs w:val="30"/>
              </w:rPr>
              <w:t xml:space="preserve">6,879,429.09 </w:t>
            </w:r>
          </w:p>
        </w:tc>
      </w:tr>
      <w:tr w:rsidR="00A235EF" w:rsidRPr="00E526C3" w14:paraId="00EDFC2A" w14:textId="77777777" w:rsidTr="00D90B62">
        <w:trPr>
          <w:trHeight w:val="435"/>
        </w:trPr>
        <w:tc>
          <w:tcPr>
            <w:tcW w:w="2267" w:type="pct"/>
            <w:tcBorders>
              <w:top w:val="nil"/>
              <w:left w:val="nil"/>
              <w:bottom w:val="nil"/>
              <w:right w:val="nil"/>
            </w:tcBorders>
            <w:shd w:val="clear" w:color="auto" w:fill="auto"/>
            <w:noWrap/>
            <w:vAlign w:val="bottom"/>
            <w:hideMark/>
          </w:tcPr>
          <w:p w14:paraId="528A35C9" w14:textId="055D4EB9" w:rsidR="00A235EF" w:rsidRPr="00942B4D" w:rsidRDefault="00A235EF" w:rsidP="00A235EF">
            <w:pPr>
              <w:spacing w:before="0" w:line="240" w:lineRule="auto"/>
              <w:ind w:left="0" w:firstLineChars="71" w:firstLine="213"/>
              <w:jc w:val="left"/>
              <w:rPr>
                <w:rFonts w:asciiTheme="majorBidi" w:eastAsia="Times New Roman" w:hAnsiTheme="majorBidi" w:cstheme="majorBidi"/>
                <w:color w:val="auto"/>
                <w:sz w:val="30"/>
                <w:szCs w:val="30"/>
              </w:rPr>
            </w:pPr>
            <w:r w:rsidRPr="00EA617B">
              <w:rPr>
                <w:rFonts w:asciiTheme="majorBidi" w:hAnsiTheme="majorBidi" w:cstheme="majorBidi"/>
                <w:sz w:val="30"/>
                <w:szCs w:val="30"/>
              </w:rPr>
              <w:t>Finance revenues</w:t>
            </w:r>
          </w:p>
        </w:tc>
        <w:tc>
          <w:tcPr>
            <w:tcW w:w="914" w:type="pct"/>
            <w:tcBorders>
              <w:top w:val="nil"/>
              <w:left w:val="nil"/>
              <w:bottom w:val="nil"/>
              <w:right w:val="nil"/>
            </w:tcBorders>
            <w:shd w:val="clear" w:color="auto" w:fill="auto"/>
            <w:noWrap/>
          </w:tcPr>
          <w:p w14:paraId="1B3E513D" w14:textId="0896AC58" w:rsidR="00A235EF" w:rsidRPr="00942B4D" w:rsidRDefault="00D90B62" w:rsidP="00A235EF">
            <w:pPr>
              <w:spacing w:before="0" w:line="240" w:lineRule="auto"/>
              <w:ind w:left="0"/>
              <w:jc w:val="right"/>
              <w:rPr>
                <w:rFonts w:asciiTheme="majorBidi" w:eastAsia="Times New Roman" w:hAnsiTheme="majorBidi" w:cstheme="majorBidi"/>
                <w:color w:val="auto"/>
                <w:sz w:val="30"/>
                <w:szCs w:val="30"/>
              </w:rPr>
            </w:pPr>
            <w:r>
              <w:rPr>
                <w:rFonts w:hint="cs"/>
                <w:sz w:val="30"/>
                <w:szCs w:val="30"/>
                <w:cs/>
              </w:rPr>
              <w:t>-</w:t>
            </w:r>
          </w:p>
        </w:tc>
        <w:tc>
          <w:tcPr>
            <w:tcW w:w="911" w:type="pct"/>
            <w:tcBorders>
              <w:top w:val="nil"/>
              <w:left w:val="nil"/>
              <w:bottom w:val="nil"/>
              <w:right w:val="nil"/>
            </w:tcBorders>
            <w:shd w:val="clear" w:color="auto" w:fill="auto"/>
            <w:noWrap/>
          </w:tcPr>
          <w:p w14:paraId="40BF563F"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sz w:val="30"/>
                <w:szCs w:val="30"/>
              </w:rPr>
              <w:t>1,123,808.45</w:t>
            </w:r>
          </w:p>
        </w:tc>
        <w:tc>
          <w:tcPr>
            <w:tcW w:w="908" w:type="pct"/>
            <w:tcBorders>
              <w:top w:val="nil"/>
              <w:left w:val="nil"/>
              <w:bottom w:val="nil"/>
              <w:right w:val="nil"/>
            </w:tcBorders>
            <w:shd w:val="clear" w:color="auto" w:fill="auto"/>
            <w:noWrap/>
          </w:tcPr>
          <w:p w14:paraId="075C7480" w14:textId="77777777" w:rsidR="00A235EF" w:rsidRPr="00942B4D" w:rsidRDefault="00A235EF" w:rsidP="00A235EF">
            <w:pPr>
              <w:spacing w:before="0" w:line="240" w:lineRule="auto"/>
              <w:ind w:left="0"/>
              <w:jc w:val="right"/>
              <w:rPr>
                <w:rFonts w:asciiTheme="majorBidi" w:eastAsia="Times New Roman" w:hAnsiTheme="majorBidi" w:cstheme="majorBidi"/>
                <w:color w:val="auto"/>
                <w:sz w:val="30"/>
                <w:szCs w:val="30"/>
              </w:rPr>
            </w:pPr>
            <w:r w:rsidRPr="00942B4D">
              <w:rPr>
                <w:sz w:val="30"/>
                <w:szCs w:val="30"/>
              </w:rPr>
              <w:t xml:space="preserve">1,123,808.45 </w:t>
            </w:r>
          </w:p>
        </w:tc>
      </w:tr>
    </w:tbl>
    <w:p w14:paraId="500734A9" w14:textId="66521DBD" w:rsidR="00D90B62" w:rsidRDefault="00D90B62" w:rsidP="00D90B62">
      <w:pPr>
        <w:spacing w:after="120" w:line="480" w:lineRule="exact"/>
        <w:ind w:left="426"/>
        <w:jc w:val="both"/>
        <w:rPr>
          <w:rFonts w:asciiTheme="majorBidi" w:hAnsiTheme="majorBidi" w:cstheme="majorBidi"/>
          <w:sz w:val="30"/>
          <w:szCs w:val="30"/>
          <w:cs/>
        </w:rPr>
      </w:pPr>
      <w:r>
        <w:rPr>
          <w:rFonts w:asciiTheme="majorBidi" w:hAnsiTheme="majorBidi" w:cstheme="majorBidi"/>
          <w:sz w:val="30"/>
          <w:szCs w:val="30"/>
          <w:cs/>
        </w:rPr>
        <w:br w:type="page"/>
      </w:r>
    </w:p>
    <w:p w14:paraId="297782DD" w14:textId="3B25D027" w:rsidR="00A15579" w:rsidRPr="00A24D11" w:rsidRDefault="006E7B02" w:rsidP="00D90B62">
      <w:pPr>
        <w:spacing w:before="0" w:after="160" w:line="460" w:lineRule="exact"/>
        <w:ind w:left="426" w:hanging="426"/>
        <w:jc w:val="left"/>
        <w:rPr>
          <w:rFonts w:asciiTheme="majorBidi" w:hAnsiTheme="majorBidi" w:cstheme="majorBidi"/>
          <w:b/>
          <w:bCs/>
          <w:sz w:val="30"/>
          <w:szCs w:val="30"/>
        </w:rPr>
      </w:pPr>
      <w:r w:rsidRPr="008B1FBC">
        <w:rPr>
          <w:rFonts w:asciiTheme="majorBidi" w:hAnsiTheme="majorBidi" w:cstheme="majorBidi"/>
          <w:b/>
          <w:bCs/>
          <w:sz w:val="30"/>
          <w:szCs w:val="30"/>
        </w:rPr>
        <w:lastRenderedPageBreak/>
        <w:t>3</w:t>
      </w:r>
      <w:r w:rsidR="00002881">
        <w:rPr>
          <w:rFonts w:asciiTheme="majorBidi" w:hAnsiTheme="majorBidi" w:cstheme="majorBidi"/>
          <w:b/>
          <w:bCs/>
          <w:sz w:val="30"/>
          <w:szCs w:val="30"/>
        </w:rPr>
        <w:t>6</w:t>
      </w:r>
      <w:r w:rsidR="00F8637F" w:rsidRPr="008B1FBC">
        <w:rPr>
          <w:rFonts w:asciiTheme="majorBidi" w:hAnsiTheme="majorBidi" w:cstheme="majorBidi"/>
          <w:b/>
          <w:bCs/>
          <w:sz w:val="30"/>
          <w:szCs w:val="30"/>
        </w:rPr>
        <w:t>.</w:t>
      </w:r>
      <w:r w:rsidR="00F8637F" w:rsidRPr="008B1FBC">
        <w:rPr>
          <w:rFonts w:asciiTheme="majorBidi" w:hAnsiTheme="majorBidi" w:cstheme="majorBidi"/>
          <w:b/>
          <w:bCs/>
          <w:sz w:val="30"/>
          <w:szCs w:val="30"/>
        </w:rPr>
        <w:tab/>
      </w:r>
      <w:r w:rsidR="00F216BF" w:rsidRPr="00A24D11">
        <w:rPr>
          <w:rFonts w:asciiTheme="majorBidi" w:hAnsiTheme="majorBidi" w:cstheme="majorBidi"/>
          <w:b/>
          <w:bCs/>
          <w:sz w:val="30"/>
          <w:szCs w:val="30"/>
        </w:rPr>
        <w:t>SUBSEQUENT EVENTS</w:t>
      </w:r>
    </w:p>
    <w:p w14:paraId="63D732E7" w14:textId="7F43EF5E" w:rsidR="001B3A9D" w:rsidRPr="001B3A9D" w:rsidRDefault="001B3A9D" w:rsidP="001B3A9D">
      <w:pPr>
        <w:tabs>
          <w:tab w:val="left" w:pos="426"/>
          <w:tab w:val="left" w:pos="993"/>
        </w:tabs>
        <w:spacing w:before="0" w:line="460" w:lineRule="exact"/>
        <w:ind w:left="993" w:hanging="567"/>
        <w:rPr>
          <w:rFonts w:eastAsia="Times New Roman"/>
          <w:color w:val="auto"/>
          <w:sz w:val="30"/>
          <w:szCs w:val="30"/>
        </w:rPr>
      </w:pPr>
      <w:r w:rsidRPr="001B3A9D">
        <w:rPr>
          <w:rFonts w:eastAsia="Times New Roman"/>
          <w:color w:val="auto"/>
          <w:sz w:val="30"/>
          <w:szCs w:val="30"/>
          <w:cs/>
        </w:rPr>
        <w:t>36.1</w:t>
      </w:r>
      <w:r>
        <w:rPr>
          <w:rFonts w:eastAsia="Times New Roman" w:hint="cs"/>
          <w:color w:val="auto"/>
          <w:sz w:val="30"/>
          <w:szCs w:val="30"/>
          <w:cs/>
        </w:rPr>
        <w:tab/>
      </w:r>
      <w:r w:rsidRPr="001B3A9D">
        <w:rPr>
          <w:rFonts w:eastAsia="Times New Roman"/>
          <w:color w:val="auto"/>
          <w:sz w:val="30"/>
          <w:szCs w:val="30"/>
        </w:rPr>
        <w:t xml:space="preserve">According to the resolution of the </w:t>
      </w:r>
      <w:r w:rsidR="007B64F2">
        <w:rPr>
          <w:rFonts w:eastAsia="Times New Roman"/>
          <w:color w:val="auto"/>
          <w:sz w:val="30"/>
          <w:szCs w:val="30"/>
        </w:rPr>
        <w:t xml:space="preserve">executive of </w:t>
      </w:r>
      <w:r w:rsidRPr="001B3A9D">
        <w:rPr>
          <w:rFonts w:eastAsia="Times New Roman"/>
          <w:color w:val="auto"/>
          <w:sz w:val="30"/>
          <w:szCs w:val="30"/>
        </w:rPr>
        <w:t>director</w:t>
      </w:r>
      <w:r w:rsidR="007B64F2">
        <w:rPr>
          <w:rFonts w:eastAsia="Times New Roman"/>
          <w:color w:val="auto"/>
          <w:sz w:val="30"/>
          <w:szCs w:val="30"/>
        </w:rPr>
        <w:t>’</w:t>
      </w:r>
      <w:r w:rsidRPr="001B3A9D">
        <w:rPr>
          <w:rFonts w:eastAsia="Times New Roman"/>
          <w:color w:val="auto"/>
          <w:sz w:val="30"/>
          <w:szCs w:val="30"/>
        </w:rPr>
        <w:t xml:space="preserve">s </w:t>
      </w:r>
      <w:r w:rsidR="007B64F2">
        <w:rPr>
          <w:rFonts w:eastAsia="Times New Roman"/>
          <w:color w:val="auto"/>
          <w:sz w:val="30"/>
          <w:szCs w:val="30"/>
        </w:rPr>
        <w:t xml:space="preserve">meeting </w:t>
      </w:r>
      <w:r w:rsidRPr="001B3A9D">
        <w:rPr>
          <w:rFonts w:eastAsia="Times New Roman"/>
          <w:color w:val="auto"/>
          <w:sz w:val="30"/>
          <w:szCs w:val="30"/>
        </w:rPr>
        <w:t xml:space="preserve">No. </w:t>
      </w:r>
      <w:r w:rsidRPr="001B3A9D">
        <w:rPr>
          <w:rFonts w:eastAsia="Times New Roman"/>
          <w:color w:val="auto"/>
          <w:sz w:val="30"/>
          <w:szCs w:val="30"/>
          <w:cs/>
        </w:rPr>
        <w:t>1/2021</w:t>
      </w:r>
      <w:r w:rsidRPr="001B3A9D">
        <w:rPr>
          <w:rFonts w:eastAsia="Times New Roman"/>
          <w:color w:val="auto"/>
          <w:sz w:val="30"/>
          <w:szCs w:val="30"/>
        </w:rPr>
        <w:t xml:space="preserve"> held on January </w:t>
      </w:r>
      <w:r w:rsidRPr="001B3A9D">
        <w:rPr>
          <w:rFonts w:eastAsia="Times New Roman"/>
          <w:color w:val="auto"/>
          <w:sz w:val="30"/>
          <w:szCs w:val="30"/>
          <w:cs/>
        </w:rPr>
        <w:t>5,</w:t>
      </w:r>
      <w:r w:rsidR="007B64F2">
        <w:rPr>
          <w:rFonts w:eastAsia="Times New Roman"/>
          <w:color w:val="auto"/>
          <w:sz w:val="30"/>
          <w:szCs w:val="30"/>
        </w:rPr>
        <w:t xml:space="preserve"> </w:t>
      </w:r>
      <w:r w:rsidRPr="001B3A9D">
        <w:rPr>
          <w:rFonts w:eastAsia="Times New Roman"/>
          <w:color w:val="auto"/>
          <w:sz w:val="30"/>
          <w:szCs w:val="30"/>
          <w:cs/>
        </w:rPr>
        <w:t>2021</w:t>
      </w:r>
      <w:r w:rsidRPr="001B3A9D">
        <w:rPr>
          <w:rFonts w:eastAsia="Times New Roman"/>
          <w:color w:val="auto"/>
          <w:sz w:val="30"/>
          <w:szCs w:val="30"/>
        </w:rPr>
        <w:t>, pass</w:t>
      </w:r>
      <w:r w:rsidR="007B64F2">
        <w:rPr>
          <w:rFonts w:eastAsia="Times New Roman"/>
          <w:color w:val="auto"/>
          <w:sz w:val="30"/>
          <w:szCs w:val="30"/>
        </w:rPr>
        <w:t>ed</w:t>
      </w:r>
      <w:r w:rsidRPr="001B3A9D">
        <w:rPr>
          <w:rFonts w:eastAsia="Times New Roman"/>
          <w:color w:val="auto"/>
          <w:sz w:val="30"/>
          <w:szCs w:val="30"/>
        </w:rPr>
        <w:t xml:space="preserve"> the resolution to approve for changing collaterals and the credit limit with commercial banks by increasing the credit limit for the amount of Baht </w:t>
      </w:r>
      <w:r w:rsidRPr="001B3A9D">
        <w:rPr>
          <w:rFonts w:eastAsia="Times New Roman"/>
          <w:color w:val="auto"/>
          <w:sz w:val="30"/>
          <w:szCs w:val="30"/>
          <w:cs/>
        </w:rPr>
        <w:t>50</w:t>
      </w:r>
      <w:r w:rsidRPr="001B3A9D">
        <w:rPr>
          <w:rFonts w:eastAsia="Times New Roman"/>
          <w:color w:val="auto"/>
          <w:sz w:val="30"/>
          <w:szCs w:val="30"/>
        </w:rPr>
        <w:t xml:space="preserve"> million and canceling the personal guarantees of the directors</w:t>
      </w:r>
    </w:p>
    <w:p w14:paraId="5F49434C" w14:textId="2C8C9A88" w:rsidR="001B3A9D" w:rsidRDefault="001B3A9D" w:rsidP="001B3A9D">
      <w:pPr>
        <w:tabs>
          <w:tab w:val="left" w:pos="426"/>
        </w:tabs>
        <w:spacing w:before="0" w:line="460" w:lineRule="exact"/>
        <w:ind w:left="993" w:hanging="567"/>
        <w:rPr>
          <w:rFonts w:eastAsia="Times New Roman"/>
          <w:color w:val="auto"/>
          <w:sz w:val="30"/>
          <w:szCs w:val="30"/>
        </w:rPr>
      </w:pPr>
      <w:r w:rsidRPr="001B3A9D">
        <w:rPr>
          <w:rFonts w:eastAsia="Times New Roman"/>
          <w:color w:val="auto"/>
          <w:sz w:val="30"/>
          <w:szCs w:val="30"/>
          <w:cs/>
        </w:rPr>
        <w:t>36.2</w:t>
      </w:r>
      <w:r>
        <w:rPr>
          <w:rFonts w:eastAsia="Times New Roman" w:hint="cs"/>
          <w:color w:val="auto"/>
          <w:sz w:val="30"/>
          <w:szCs w:val="30"/>
          <w:cs/>
        </w:rPr>
        <w:tab/>
      </w:r>
      <w:r w:rsidRPr="001B3A9D">
        <w:rPr>
          <w:rFonts w:eastAsia="Times New Roman"/>
          <w:color w:val="auto"/>
          <w:sz w:val="30"/>
          <w:szCs w:val="30"/>
        </w:rPr>
        <w:t xml:space="preserve">According to the resolution of the </w:t>
      </w:r>
      <w:r w:rsidR="007B64F2">
        <w:rPr>
          <w:rFonts w:eastAsia="Times New Roman"/>
          <w:color w:val="auto"/>
          <w:sz w:val="30"/>
          <w:szCs w:val="30"/>
        </w:rPr>
        <w:t xml:space="preserve">executive </w:t>
      </w:r>
      <w:r w:rsidRPr="001B3A9D">
        <w:rPr>
          <w:rFonts w:eastAsia="Times New Roman"/>
          <w:color w:val="auto"/>
          <w:sz w:val="30"/>
          <w:szCs w:val="30"/>
        </w:rPr>
        <w:t>of director</w:t>
      </w:r>
      <w:r w:rsidR="007B64F2">
        <w:rPr>
          <w:rFonts w:eastAsia="Times New Roman"/>
          <w:color w:val="auto"/>
          <w:sz w:val="30"/>
          <w:szCs w:val="30"/>
        </w:rPr>
        <w:t>’</w:t>
      </w:r>
      <w:r w:rsidRPr="001B3A9D">
        <w:rPr>
          <w:rFonts w:eastAsia="Times New Roman"/>
          <w:color w:val="auto"/>
          <w:sz w:val="30"/>
          <w:szCs w:val="30"/>
        </w:rPr>
        <w:t xml:space="preserve">s </w:t>
      </w:r>
      <w:r w:rsidR="007B64F2">
        <w:rPr>
          <w:rFonts w:eastAsia="Times New Roman"/>
          <w:color w:val="auto"/>
          <w:sz w:val="30"/>
          <w:szCs w:val="30"/>
        </w:rPr>
        <w:t xml:space="preserve">meeting </w:t>
      </w:r>
      <w:r w:rsidRPr="001B3A9D">
        <w:rPr>
          <w:rFonts w:eastAsia="Times New Roman"/>
          <w:color w:val="auto"/>
          <w:sz w:val="30"/>
          <w:szCs w:val="30"/>
        </w:rPr>
        <w:t xml:space="preserve">No. </w:t>
      </w:r>
      <w:r w:rsidRPr="001B3A9D">
        <w:rPr>
          <w:rFonts w:eastAsia="Times New Roman"/>
          <w:color w:val="auto"/>
          <w:sz w:val="30"/>
          <w:szCs w:val="30"/>
          <w:cs/>
        </w:rPr>
        <w:t xml:space="preserve">2/2021 </w:t>
      </w:r>
      <w:r w:rsidRPr="001B3A9D">
        <w:rPr>
          <w:rFonts w:eastAsia="Times New Roman"/>
          <w:color w:val="auto"/>
          <w:sz w:val="30"/>
          <w:szCs w:val="30"/>
        </w:rPr>
        <w:t xml:space="preserve">held on January </w:t>
      </w:r>
      <w:r w:rsidRPr="001B3A9D">
        <w:rPr>
          <w:rFonts w:eastAsia="Times New Roman"/>
          <w:color w:val="auto"/>
          <w:sz w:val="30"/>
          <w:szCs w:val="30"/>
          <w:cs/>
        </w:rPr>
        <w:t>14</w:t>
      </w:r>
      <w:r w:rsidRPr="001B3A9D">
        <w:rPr>
          <w:rFonts w:eastAsia="Times New Roman"/>
          <w:color w:val="auto"/>
          <w:sz w:val="30"/>
          <w:szCs w:val="30"/>
        </w:rPr>
        <w:t>,</w:t>
      </w:r>
      <w:r w:rsidR="007B64F2">
        <w:rPr>
          <w:rFonts w:eastAsia="Times New Roman"/>
          <w:color w:val="auto"/>
          <w:sz w:val="30"/>
          <w:szCs w:val="30"/>
        </w:rPr>
        <w:t xml:space="preserve"> </w:t>
      </w:r>
      <w:r w:rsidRPr="001B3A9D">
        <w:rPr>
          <w:rFonts w:eastAsia="Times New Roman"/>
          <w:color w:val="auto"/>
          <w:sz w:val="30"/>
          <w:szCs w:val="30"/>
          <w:cs/>
        </w:rPr>
        <w:t>2021</w:t>
      </w:r>
      <w:r w:rsidRPr="001B3A9D">
        <w:rPr>
          <w:rFonts w:eastAsia="Times New Roman"/>
          <w:color w:val="auto"/>
          <w:sz w:val="30"/>
          <w:szCs w:val="30"/>
        </w:rPr>
        <w:t>, pass</w:t>
      </w:r>
      <w:r w:rsidR="007B64F2">
        <w:rPr>
          <w:rFonts w:eastAsia="Times New Roman"/>
          <w:color w:val="auto"/>
          <w:sz w:val="30"/>
          <w:szCs w:val="30"/>
        </w:rPr>
        <w:t>ed</w:t>
      </w:r>
      <w:r w:rsidRPr="001B3A9D">
        <w:rPr>
          <w:rFonts w:eastAsia="Times New Roman"/>
          <w:color w:val="auto"/>
          <w:sz w:val="30"/>
          <w:szCs w:val="30"/>
        </w:rPr>
        <w:t xml:space="preserve"> the resolution to approve for purchasing machinery for construction in the amount of Baht </w:t>
      </w:r>
      <w:r w:rsidRPr="001B3A9D">
        <w:rPr>
          <w:rFonts w:eastAsia="Times New Roman"/>
          <w:color w:val="auto"/>
          <w:sz w:val="30"/>
          <w:szCs w:val="30"/>
          <w:cs/>
        </w:rPr>
        <w:t xml:space="preserve">38.89 </w:t>
      </w:r>
      <w:r w:rsidRPr="001B3A9D">
        <w:rPr>
          <w:rFonts w:eastAsia="Times New Roman"/>
          <w:color w:val="auto"/>
          <w:sz w:val="30"/>
          <w:szCs w:val="30"/>
        </w:rPr>
        <w:t>million</w:t>
      </w:r>
    </w:p>
    <w:p w14:paraId="20EF74D8" w14:textId="34F42992" w:rsidR="00E45235" w:rsidRPr="008B1FBC" w:rsidRDefault="0028328E" w:rsidP="001B3A9D">
      <w:pPr>
        <w:tabs>
          <w:tab w:val="left" w:pos="426"/>
        </w:tabs>
        <w:spacing w:line="500" w:lineRule="exact"/>
        <w:ind w:left="0"/>
        <w:jc w:val="left"/>
        <w:rPr>
          <w:rFonts w:asciiTheme="majorBidi" w:hAnsiTheme="majorBidi" w:cstheme="majorBidi"/>
          <w:b/>
          <w:bCs/>
          <w:sz w:val="30"/>
          <w:szCs w:val="30"/>
        </w:rPr>
      </w:pPr>
      <w:r w:rsidRPr="008B1FBC">
        <w:rPr>
          <w:rFonts w:asciiTheme="majorBidi" w:hAnsiTheme="majorBidi" w:cstheme="majorBidi"/>
          <w:b/>
          <w:bCs/>
          <w:sz w:val="30"/>
          <w:szCs w:val="30"/>
        </w:rPr>
        <w:t>3</w:t>
      </w:r>
      <w:r w:rsidR="00002881">
        <w:rPr>
          <w:rFonts w:asciiTheme="majorBidi" w:hAnsiTheme="majorBidi" w:cstheme="majorBidi"/>
          <w:b/>
          <w:bCs/>
          <w:sz w:val="30"/>
          <w:szCs w:val="30"/>
        </w:rPr>
        <w:t>7</w:t>
      </w:r>
      <w:r w:rsidRPr="008B1FBC">
        <w:rPr>
          <w:rFonts w:asciiTheme="majorBidi" w:hAnsiTheme="majorBidi" w:cstheme="majorBidi"/>
          <w:b/>
          <w:bCs/>
          <w:sz w:val="30"/>
          <w:szCs w:val="30"/>
        </w:rPr>
        <w:t>.</w:t>
      </w:r>
      <w:r w:rsidRPr="008B1FBC">
        <w:rPr>
          <w:rFonts w:asciiTheme="majorBidi" w:hAnsiTheme="majorBidi" w:cstheme="majorBidi"/>
          <w:b/>
          <w:bCs/>
          <w:sz w:val="30"/>
          <w:szCs w:val="30"/>
        </w:rPr>
        <w:tab/>
      </w:r>
      <w:r w:rsidR="00AB37CA" w:rsidRPr="008B1FBC">
        <w:rPr>
          <w:rFonts w:asciiTheme="majorBidi" w:hAnsiTheme="majorBidi" w:cstheme="majorBidi"/>
          <w:b/>
          <w:bCs/>
          <w:sz w:val="30"/>
          <w:szCs w:val="30"/>
        </w:rPr>
        <w:t>FINANCIAL STATEMENTS APPROVAL</w:t>
      </w:r>
    </w:p>
    <w:p w14:paraId="6FD4C323" w14:textId="405F888F" w:rsidR="00E45235" w:rsidRPr="008B1FBC" w:rsidRDefault="006E7B02" w:rsidP="00D90B62">
      <w:pPr>
        <w:spacing w:line="460" w:lineRule="exact"/>
        <w:ind w:left="426"/>
        <w:rPr>
          <w:rFonts w:asciiTheme="majorBidi" w:hAnsiTheme="majorBidi" w:cstheme="majorBidi"/>
          <w:sz w:val="30"/>
          <w:szCs w:val="30"/>
          <w:cs/>
        </w:rPr>
      </w:pPr>
      <w:r w:rsidRPr="008B1FBC">
        <w:rPr>
          <w:rFonts w:asciiTheme="majorBidi" w:hAnsiTheme="majorBidi" w:cstheme="majorBidi"/>
          <w:sz w:val="30"/>
          <w:szCs w:val="30"/>
        </w:rPr>
        <w:t>These financial statements were approved and authorized for issue by the Company's Board of directors on February 25, 2021.</w:t>
      </w:r>
    </w:p>
    <w:sectPr w:rsidR="00E45235" w:rsidRPr="008B1FBC" w:rsidSect="0002267F">
      <w:pgSz w:w="11906" w:h="16838" w:code="9"/>
      <w:pgMar w:top="1276" w:right="994" w:bottom="994" w:left="1418" w:header="1135" w:footer="811" w:gutter="0"/>
      <w:pgNumType w:fmt="numberInDash"/>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DDE6E" w14:textId="77777777" w:rsidR="00934D4D" w:rsidRDefault="00934D4D" w:rsidP="006317F7">
      <w:pPr>
        <w:spacing w:line="240" w:lineRule="auto"/>
      </w:pPr>
      <w:r>
        <w:separator/>
      </w:r>
    </w:p>
  </w:endnote>
  <w:endnote w:type="continuationSeparator" w:id="0">
    <w:p w14:paraId="6D46B954" w14:textId="77777777" w:rsidR="00934D4D" w:rsidRDefault="00934D4D"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63479" w14:textId="1E2D8736" w:rsidR="00934D4D" w:rsidRDefault="00934D4D" w:rsidP="00EA617B">
    <w:pPr>
      <w:pStyle w:val="a5"/>
      <w:tabs>
        <w:tab w:val="clear" w:pos="9360"/>
      </w:tabs>
      <w:spacing w:before="0"/>
      <w:ind w:left="0"/>
      <w:jc w:val="center"/>
    </w:pPr>
    <w:r w:rsidRPr="005C6A5B">
      <w:rPr>
        <w:cs/>
      </w:rPr>
      <w:t>(</w:t>
    </w:r>
    <w:r w:rsidRPr="005C6A5B">
      <w:t>Sign) ………...............</w:t>
    </w:r>
    <w:r>
      <w:t>..</w:t>
    </w:r>
    <w:r w:rsidRPr="005C6A5B">
      <w:t>........................................................................ Director</w:t>
    </w:r>
  </w:p>
  <w:p w14:paraId="3FDEF775" w14:textId="5360D376" w:rsidR="00934D4D" w:rsidRDefault="00934D4D"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CF706" w14:textId="77777777" w:rsidR="00934D4D" w:rsidRDefault="00934D4D" w:rsidP="00002881">
    <w:pPr>
      <w:pStyle w:val="a5"/>
      <w:tabs>
        <w:tab w:val="clear" w:pos="9360"/>
      </w:tabs>
      <w:spacing w:before="0"/>
      <w:ind w:left="0"/>
      <w:jc w:val="center"/>
    </w:pPr>
    <w:r w:rsidRPr="005C6A5B">
      <w:rPr>
        <w:cs/>
      </w:rPr>
      <w:t>(</w:t>
    </w:r>
    <w:r w:rsidRPr="005C6A5B">
      <w:t>Sign) ………............................................................................................ Director</w:t>
    </w:r>
  </w:p>
  <w:p w14:paraId="51E3C7D9" w14:textId="3C8B6275" w:rsidR="00934D4D" w:rsidRDefault="00934D4D" w:rsidP="00002881">
    <w:pPr>
      <w:pStyle w:val="a5"/>
      <w:tabs>
        <w:tab w:val="clear" w:pos="9360"/>
      </w:tabs>
      <w:spacing w:before="0"/>
      <w:ind w:left="0"/>
      <w:jc w:val="center"/>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94E7D" w14:textId="77777777" w:rsidR="00934D4D" w:rsidRDefault="00934D4D" w:rsidP="00002881">
    <w:pPr>
      <w:pStyle w:val="a5"/>
      <w:tabs>
        <w:tab w:val="clear" w:pos="9360"/>
      </w:tabs>
      <w:spacing w:before="0"/>
      <w:ind w:left="0"/>
      <w:jc w:val="center"/>
    </w:pPr>
    <w:r w:rsidRPr="005C6A5B">
      <w:rPr>
        <w:cs/>
      </w:rPr>
      <w:t>(</w:t>
    </w:r>
    <w:r w:rsidRPr="005C6A5B">
      <w:t>Sign) ………...............</w:t>
    </w:r>
    <w:r>
      <w:t>..</w:t>
    </w:r>
    <w:r w:rsidRPr="005C6A5B">
      <w:t>........................................................................ Director</w:t>
    </w:r>
  </w:p>
  <w:p w14:paraId="1B3E9EC6" w14:textId="5EFA3C54" w:rsidR="00934D4D" w:rsidRDefault="00934D4D" w:rsidP="00002881">
    <w:pPr>
      <w:pStyle w:val="a5"/>
      <w:tabs>
        <w:tab w:val="clear" w:pos="9360"/>
      </w:tabs>
      <w:spacing w:before="0"/>
      <w:ind w:left="0"/>
      <w:jc w:val="center"/>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1591" w14:textId="77777777" w:rsidR="00934D4D" w:rsidRDefault="00934D4D" w:rsidP="006317F7">
      <w:pPr>
        <w:spacing w:line="240" w:lineRule="auto"/>
      </w:pPr>
      <w:r>
        <w:separator/>
      </w:r>
    </w:p>
  </w:footnote>
  <w:footnote w:type="continuationSeparator" w:id="0">
    <w:p w14:paraId="319414DD" w14:textId="77777777" w:rsidR="00934D4D" w:rsidRDefault="00934D4D" w:rsidP="006317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0"/>
        <w:szCs w:val="30"/>
      </w:rPr>
      <w:id w:val="-1094397135"/>
      <w:docPartObj>
        <w:docPartGallery w:val="Page Numbers (Top of Page)"/>
        <w:docPartUnique/>
      </w:docPartObj>
    </w:sdtPr>
    <w:sdtEndPr/>
    <w:sdtContent>
      <w:p w14:paraId="7764D19B" w14:textId="77777777" w:rsidR="00934D4D" w:rsidRDefault="00934D4D" w:rsidP="00EA15D7">
        <w:pPr>
          <w:pStyle w:val="a3"/>
          <w:spacing w:before="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DB4C15" w:rsidRPr="00DB4C15">
          <w:rPr>
            <w:noProof/>
            <w:sz w:val="30"/>
            <w:szCs w:val="30"/>
            <w:lang w:val="th-TH"/>
          </w:rPr>
          <w:t>-</w:t>
        </w:r>
        <w:r w:rsidR="00DB4C15">
          <w:rPr>
            <w:noProof/>
            <w:sz w:val="30"/>
            <w:szCs w:val="30"/>
          </w:rPr>
          <w:t xml:space="preserve"> 61 -</w:t>
        </w:r>
        <w:r w:rsidRPr="00EA617B">
          <w:rPr>
            <w:sz w:val="30"/>
            <w:szCs w:val="30"/>
          </w:rPr>
          <w:fldChar w:fldCharType="end"/>
        </w:r>
      </w:p>
      <w:p w14:paraId="38B22847" w14:textId="71CA1C1E" w:rsidR="00934D4D" w:rsidRPr="00EA617B" w:rsidRDefault="00DB4C15" w:rsidP="00EA15D7">
        <w:pPr>
          <w:pStyle w:val="a3"/>
          <w:spacing w:before="0"/>
          <w:jc w:val="center"/>
          <w:rPr>
            <w:sz w:val="30"/>
            <w:szCs w:val="30"/>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907024"/>
      <w:docPartObj>
        <w:docPartGallery w:val="Page Numbers (Top of Page)"/>
        <w:docPartUnique/>
      </w:docPartObj>
    </w:sdtPr>
    <w:sdtEndPr/>
    <w:sdtContent>
      <w:p w14:paraId="346570BD" w14:textId="0300B9A5" w:rsidR="00934D4D" w:rsidRDefault="00934D4D" w:rsidP="0079772F">
        <w:pPr>
          <w:pStyle w:val="a3"/>
          <w:jc w:val="center"/>
        </w:pPr>
        <w:r>
          <w:fldChar w:fldCharType="begin"/>
        </w:r>
        <w:r>
          <w:instrText>PAGE   \* MERGEFORMAT</w:instrText>
        </w:r>
        <w:r>
          <w:fldChar w:fldCharType="separate"/>
        </w:r>
        <w:r w:rsidR="00DB4C15" w:rsidRPr="00DB4C15">
          <w:rPr>
            <w:noProof/>
            <w:lang w:val="th-TH"/>
          </w:rPr>
          <w:t>-</w:t>
        </w:r>
        <w:r w:rsidR="00DB4C15">
          <w:rPr>
            <w:noProof/>
          </w:rPr>
          <w:t xml:space="preserve"> 33 -</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E72"/>
    <w:multiLevelType w:val="hybridMultilevel"/>
    <w:tmpl w:val="96908786"/>
    <w:lvl w:ilvl="0" w:tplc="8AE878A2">
      <w:start w:val="1"/>
      <w:numFmt w:val="decimal"/>
      <w:pStyle w:val="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FD27E99"/>
    <w:multiLevelType w:val="hybridMultilevel"/>
    <w:tmpl w:val="5066E1D8"/>
    <w:lvl w:ilvl="0" w:tplc="13669908">
      <w:start w:val="3"/>
      <w:numFmt w:val="bullet"/>
      <w:lvlText w:val="-"/>
      <w:lvlJc w:val="left"/>
      <w:pPr>
        <w:ind w:left="1381" w:hanging="360"/>
      </w:pPr>
      <w:rPr>
        <w:rFonts w:ascii="Angsana New" w:eastAsia="Calibri" w:hAnsi="Angsana New" w:cs="Angsana New" w:hint="default"/>
      </w:rPr>
    </w:lvl>
    <w:lvl w:ilvl="1" w:tplc="04090003" w:tentative="1">
      <w:start w:val="1"/>
      <w:numFmt w:val="bullet"/>
      <w:lvlText w:val="o"/>
      <w:lvlJc w:val="left"/>
      <w:pPr>
        <w:ind w:left="2101" w:hanging="360"/>
      </w:pPr>
      <w:rPr>
        <w:rFonts w:ascii="Courier New" w:hAnsi="Courier New" w:cs="Courier New" w:hint="default"/>
      </w:rPr>
    </w:lvl>
    <w:lvl w:ilvl="2" w:tplc="04090005" w:tentative="1">
      <w:start w:val="1"/>
      <w:numFmt w:val="bullet"/>
      <w:lvlText w:val=""/>
      <w:lvlJc w:val="left"/>
      <w:pPr>
        <w:ind w:left="2821" w:hanging="360"/>
      </w:pPr>
      <w:rPr>
        <w:rFonts w:ascii="Wingdings" w:hAnsi="Wingdings" w:hint="default"/>
      </w:rPr>
    </w:lvl>
    <w:lvl w:ilvl="3" w:tplc="04090001" w:tentative="1">
      <w:start w:val="1"/>
      <w:numFmt w:val="bullet"/>
      <w:lvlText w:val=""/>
      <w:lvlJc w:val="left"/>
      <w:pPr>
        <w:ind w:left="3541" w:hanging="360"/>
      </w:pPr>
      <w:rPr>
        <w:rFonts w:ascii="Symbol" w:hAnsi="Symbol" w:hint="default"/>
      </w:rPr>
    </w:lvl>
    <w:lvl w:ilvl="4" w:tplc="04090003" w:tentative="1">
      <w:start w:val="1"/>
      <w:numFmt w:val="bullet"/>
      <w:lvlText w:val="o"/>
      <w:lvlJc w:val="left"/>
      <w:pPr>
        <w:ind w:left="4261" w:hanging="360"/>
      </w:pPr>
      <w:rPr>
        <w:rFonts w:ascii="Courier New" w:hAnsi="Courier New" w:cs="Courier New" w:hint="default"/>
      </w:rPr>
    </w:lvl>
    <w:lvl w:ilvl="5" w:tplc="04090005" w:tentative="1">
      <w:start w:val="1"/>
      <w:numFmt w:val="bullet"/>
      <w:lvlText w:val=""/>
      <w:lvlJc w:val="left"/>
      <w:pPr>
        <w:ind w:left="4981" w:hanging="360"/>
      </w:pPr>
      <w:rPr>
        <w:rFonts w:ascii="Wingdings" w:hAnsi="Wingdings" w:hint="default"/>
      </w:rPr>
    </w:lvl>
    <w:lvl w:ilvl="6" w:tplc="04090001" w:tentative="1">
      <w:start w:val="1"/>
      <w:numFmt w:val="bullet"/>
      <w:lvlText w:val=""/>
      <w:lvlJc w:val="left"/>
      <w:pPr>
        <w:ind w:left="5701" w:hanging="360"/>
      </w:pPr>
      <w:rPr>
        <w:rFonts w:ascii="Symbol" w:hAnsi="Symbol" w:hint="default"/>
      </w:rPr>
    </w:lvl>
    <w:lvl w:ilvl="7" w:tplc="04090003" w:tentative="1">
      <w:start w:val="1"/>
      <w:numFmt w:val="bullet"/>
      <w:lvlText w:val="o"/>
      <w:lvlJc w:val="left"/>
      <w:pPr>
        <w:ind w:left="6421" w:hanging="360"/>
      </w:pPr>
      <w:rPr>
        <w:rFonts w:ascii="Courier New" w:hAnsi="Courier New" w:cs="Courier New" w:hint="default"/>
      </w:rPr>
    </w:lvl>
    <w:lvl w:ilvl="8" w:tplc="04090005" w:tentative="1">
      <w:start w:val="1"/>
      <w:numFmt w:val="bullet"/>
      <w:lvlText w:val=""/>
      <w:lvlJc w:val="left"/>
      <w:pPr>
        <w:ind w:left="7141" w:hanging="360"/>
      </w:pPr>
      <w:rPr>
        <w:rFonts w:ascii="Wingdings" w:hAnsi="Wingdings" w:hint="default"/>
      </w:rPr>
    </w:lvl>
  </w:abstractNum>
  <w:abstractNum w:abstractNumId="3">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4">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365B7275"/>
    <w:multiLevelType w:val="hybridMultilevel"/>
    <w:tmpl w:val="16AE66BE"/>
    <w:lvl w:ilvl="0" w:tplc="2F2CEF6E">
      <w:start w:val="2"/>
      <w:numFmt w:val="bullet"/>
      <w:lvlText w:val=""/>
      <w:lvlJc w:val="left"/>
      <w:pPr>
        <w:ind w:left="1800" w:hanging="360"/>
      </w:pPr>
      <w:rPr>
        <w:rFonts w:ascii="Symbol" w:eastAsia="Times New Roman"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F2E61F2"/>
    <w:multiLevelType w:val="hybridMultilevel"/>
    <w:tmpl w:val="48C28B4C"/>
    <w:lvl w:ilvl="0" w:tplc="7040AB82">
      <w:numFmt w:val="bullet"/>
      <w:lvlText w:val="-"/>
      <w:lvlJc w:val="left"/>
      <w:pPr>
        <w:ind w:left="1570" w:hanging="360"/>
      </w:pPr>
      <w:rPr>
        <w:rFonts w:ascii="Angsana New" w:eastAsia="Calibri" w:hAnsi="Angsana New" w:cs="Angsana New"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cs="Courier New" w:hint="default"/>
      </w:rPr>
    </w:lvl>
    <w:lvl w:ilvl="8" w:tplc="04090005">
      <w:start w:val="1"/>
      <w:numFmt w:val="bullet"/>
      <w:lvlText w:val=""/>
      <w:lvlJc w:val="left"/>
      <w:pPr>
        <w:ind w:left="7330" w:hanging="360"/>
      </w:pPr>
      <w:rPr>
        <w:rFonts w:ascii="Wingdings" w:hAnsi="Wingdings" w:hint="default"/>
      </w:rPr>
    </w:lvl>
  </w:abstractNum>
  <w:abstractNum w:abstractNumId="8">
    <w:nsid w:val="54F215AF"/>
    <w:multiLevelType w:val="hybridMultilevel"/>
    <w:tmpl w:val="8F449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78C6082E"/>
    <w:multiLevelType w:val="hybridMultilevel"/>
    <w:tmpl w:val="C7603924"/>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abstractNumId w:val="9"/>
  </w:num>
  <w:num w:numId="2">
    <w:abstractNumId w:val="11"/>
  </w:num>
  <w:num w:numId="3">
    <w:abstractNumId w:val="4"/>
  </w:num>
  <w:num w:numId="4">
    <w:abstractNumId w:val="1"/>
  </w:num>
  <w:num w:numId="5">
    <w:abstractNumId w:val="0"/>
  </w:num>
  <w:num w:numId="6">
    <w:abstractNumId w:val="0"/>
  </w:num>
  <w:num w:numId="7">
    <w:abstractNumId w:val="10"/>
  </w:num>
  <w:num w:numId="8">
    <w:abstractNumId w:val="6"/>
  </w:num>
  <w:num w:numId="9">
    <w:abstractNumId w:val="11"/>
    <w:lvlOverride w:ilvl="0">
      <w:startOverride w:val="7"/>
    </w:lvlOverride>
  </w:num>
  <w:num w:numId="10">
    <w:abstractNumId w:val="11"/>
    <w:lvlOverride w:ilvl="0">
      <w:startOverride w:val="13"/>
    </w:lvlOverride>
    <w:lvlOverride w:ilvl="1">
      <w:startOverride w:val="1"/>
    </w:lvlOverride>
  </w:num>
  <w:num w:numId="11">
    <w:abstractNumId w:val="11"/>
  </w:num>
  <w:num w:numId="12">
    <w:abstractNumId w:val="5"/>
  </w:num>
  <w:num w:numId="13">
    <w:abstractNumId w:val="8"/>
  </w:num>
  <w:num w:numId="14">
    <w:abstractNumId w:val="3"/>
  </w:num>
  <w:num w:numId="15">
    <w:abstractNumId w:val="12"/>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D47"/>
    <w:rsid w:val="00002881"/>
    <w:rsid w:val="00005828"/>
    <w:rsid w:val="0000662A"/>
    <w:rsid w:val="00010F2D"/>
    <w:rsid w:val="00014A2A"/>
    <w:rsid w:val="0001740D"/>
    <w:rsid w:val="000209C9"/>
    <w:rsid w:val="0002267F"/>
    <w:rsid w:val="00035855"/>
    <w:rsid w:val="00040F99"/>
    <w:rsid w:val="000417EC"/>
    <w:rsid w:val="00045EC1"/>
    <w:rsid w:val="00051B43"/>
    <w:rsid w:val="00066092"/>
    <w:rsid w:val="000723FF"/>
    <w:rsid w:val="00072790"/>
    <w:rsid w:val="000839F8"/>
    <w:rsid w:val="000849BA"/>
    <w:rsid w:val="0008641C"/>
    <w:rsid w:val="000A1BF6"/>
    <w:rsid w:val="000A2F1A"/>
    <w:rsid w:val="000B00CE"/>
    <w:rsid w:val="000B6ECE"/>
    <w:rsid w:val="000C328B"/>
    <w:rsid w:val="000D1B6C"/>
    <w:rsid w:val="000D39F8"/>
    <w:rsid w:val="000E3E8D"/>
    <w:rsid w:val="000F0599"/>
    <w:rsid w:val="000F2F98"/>
    <w:rsid w:val="000F6010"/>
    <w:rsid w:val="00100EE1"/>
    <w:rsid w:val="00103A6F"/>
    <w:rsid w:val="00104B70"/>
    <w:rsid w:val="00105185"/>
    <w:rsid w:val="001055A2"/>
    <w:rsid w:val="001233E6"/>
    <w:rsid w:val="001257D8"/>
    <w:rsid w:val="0013187E"/>
    <w:rsid w:val="00131A53"/>
    <w:rsid w:val="0013341F"/>
    <w:rsid w:val="00134CFF"/>
    <w:rsid w:val="001353B0"/>
    <w:rsid w:val="00137F33"/>
    <w:rsid w:val="00143FD8"/>
    <w:rsid w:val="00145C25"/>
    <w:rsid w:val="0016040F"/>
    <w:rsid w:val="001616BE"/>
    <w:rsid w:val="00162842"/>
    <w:rsid w:val="001637A2"/>
    <w:rsid w:val="00164E9A"/>
    <w:rsid w:val="00166A82"/>
    <w:rsid w:val="0017651A"/>
    <w:rsid w:val="00181DF0"/>
    <w:rsid w:val="00183D2F"/>
    <w:rsid w:val="001906F7"/>
    <w:rsid w:val="00191617"/>
    <w:rsid w:val="00192210"/>
    <w:rsid w:val="00195301"/>
    <w:rsid w:val="001A1F39"/>
    <w:rsid w:val="001B3A9D"/>
    <w:rsid w:val="001B5FB0"/>
    <w:rsid w:val="001B6033"/>
    <w:rsid w:val="001C14FE"/>
    <w:rsid w:val="001C298C"/>
    <w:rsid w:val="001C520C"/>
    <w:rsid w:val="001C5C9E"/>
    <w:rsid w:val="001C7AC9"/>
    <w:rsid w:val="001D1595"/>
    <w:rsid w:val="001D22C0"/>
    <w:rsid w:val="001D2B56"/>
    <w:rsid w:val="001E0A32"/>
    <w:rsid w:val="001E2EE7"/>
    <w:rsid w:val="001E528F"/>
    <w:rsid w:val="001E5A34"/>
    <w:rsid w:val="001E67AD"/>
    <w:rsid w:val="0020203D"/>
    <w:rsid w:val="00202C10"/>
    <w:rsid w:val="00206297"/>
    <w:rsid w:val="00210E84"/>
    <w:rsid w:val="00215C2A"/>
    <w:rsid w:val="00217149"/>
    <w:rsid w:val="002277B3"/>
    <w:rsid w:val="00230EBB"/>
    <w:rsid w:val="00233A58"/>
    <w:rsid w:val="00234395"/>
    <w:rsid w:val="00235A76"/>
    <w:rsid w:val="00240BAB"/>
    <w:rsid w:val="00243EFB"/>
    <w:rsid w:val="00251B9E"/>
    <w:rsid w:val="00255FD3"/>
    <w:rsid w:val="00264810"/>
    <w:rsid w:val="002676A5"/>
    <w:rsid w:val="002700F2"/>
    <w:rsid w:val="0027382F"/>
    <w:rsid w:val="002753E0"/>
    <w:rsid w:val="00276E84"/>
    <w:rsid w:val="0028328E"/>
    <w:rsid w:val="002845F9"/>
    <w:rsid w:val="002846C8"/>
    <w:rsid w:val="00290B72"/>
    <w:rsid w:val="00292BE3"/>
    <w:rsid w:val="002977E5"/>
    <w:rsid w:val="002B2EEA"/>
    <w:rsid w:val="002B7A44"/>
    <w:rsid w:val="002C5A50"/>
    <w:rsid w:val="002D73E8"/>
    <w:rsid w:val="002E0511"/>
    <w:rsid w:val="002E1D36"/>
    <w:rsid w:val="002E3480"/>
    <w:rsid w:val="002F2734"/>
    <w:rsid w:val="002F3DE0"/>
    <w:rsid w:val="002F4926"/>
    <w:rsid w:val="002F5772"/>
    <w:rsid w:val="00314139"/>
    <w:rsid w:val="00322312"/>
    <w:rsid w:val="00324A5B"/>
    <w:rsid w:val="0033362A"/>
    <w:rsid w:val="00336D47"/>
    <w:rsid w:val="003372DB"/>
    <w:rsid w:val="00344B81"/>
    <w:rsid w:val="00360C29"/>
    <w:rsid w:val="00364412"/>
    <w:rsid w:val="00364864"/>
    <w:rsid w:val="00364EBD"/>
    <w:rsid w:val="00365952"/>
    <w:rsid w:val="00372709"/>
    <w:rsid w:val="00384403"/>
    <w:rsid w:val="00384822"/>
    <w:rsid w:val="0039108B"/>
    <w:rsid w:val="00392068"/>
    <w:rsid w:val="003928BA"/>
    <w:rsid w:val="003936E5"/>
    <w:rsid w:val="00394DAF"/>
    <w:rsid w:val="003A55FD"/>
    <w:rsid w:val="003B4591"/>
    <w:rsid w:val="003C04E1"/>
    <w:rsid w:val="003C77B1"/>
    <w:rsid w:val="003D1894"/>
    <w:rsid w:val="003D27C2"/>
    <w:rsid w:val="003D5198"/>
    <w:rsid w:val="003E2820"/>
    <w:rsid w:val="003E73C6"/>
    <w:rsid w:val="003F2250"/>
    <w:rsid w:val="003F27E9"/>
    <w:rsid w:val="0040501E"/>
    <w:rsid w:val="00407610"/>
    <w:rsid w:val="004130E8"/>
    <w:rsid w:val="00421B50"/>
    <w:rsid w:val="00430086"/>
    <w:rsid w:val="0043054D"/>
    <w:rsid w:val="00431865"/>
    <w:rsid w:val="00433951"/>
    <w:rsid w:val="0044055A"/>
    <w:rsid w:val="00446290"/>
    <w:rsid w:val="004509D6"/>
    <w:rsid w:val="004527D1"/>
    <w:rsid w:val="004554B3"/>
    <w:rsid w:val="00463429"/>
    <w:rsid w:val="00465194"/>
    <w:rsid w:val="00470EF5"/>
    <w:rsid w:val="0047688F"/>
    <w:rsid w:val="004779AB"/>
    <w:rsid w:val="00485284"/>
    <w:rsid w:val="00485B6F"/>
    <w:rsid w:val="00491F77"/>
    <w:rsid w:val="00494D99"/>
    <w:rsid w:val="00495812"/>
    <w:rsid w:val="004A23BD"/>
    <w:rsid w:val="004A3C16"/>
    <w:rsid w:val="004A608A"/>
    <w:rsid w:val="004B039C"/>
    <w:rsid w:val="004C7AFB"/>
    <w:rsid w:val="004D2A7D"/>
    <w:rsid w:val="004D77B6"/>
    <w:rsid w:val="004E0C85"/>
    <w:rsid w:val="004E321B"/>
    <w:rsid w:val="004E32A5"/>
    <w:rsid w:val="00502CE1"/>
    <w:rsid w:val="00503C35"/>
    <w:rsid w:val="005040A8"/>
    <w:rsid w:val="00512693"/>
    <w:rsid w:val="00516D68"/>
    <w:rsid w:val="00524855"/>
    <w:rsid w:val="0052641E"/>
    <w:rsid w:val="00526D90"/>
    <w:rsid w:val="0053484B"/>
    <w:rsid w:val="005377E4"/>
    <w:rsid w:val="00546F2E"/>
    <w:rsid w:val="00550DC8"/>
    <w:rsid w:val="00553B9A"/>
    <w:rsid w:val="005618BF"/>
    <w:rsid w:val="00563EBE"/>
    <w:rsid w:val="00564073"/>
    <w:rsid w:val="005643F3"/>
    <w:rsid w:val="0056454B"/>
    <w:rsid w:val="00565B4C"/>
    <w:rsid w:val="0057184F"/>
    <w:rsid w:val="00572CC7"/>
    <w:rsid w:val="005753B6"/>
    <w:rsid w:val="00591EEA"/>
    <w:rsid w:val="00594F6E"/>
    <w:rsid w:val="005A0393"/>
    <w:rsid w:val="005A03A5"/>
    <w:rsid w:val="005A639C"/>
    <w:rsid w:val="005A67F1"/>
    <w:rsid w:val="005B12FE"/>
    <w:rsid w:val="005C6A5B"/>
    <w:rsid w:val="005D02BD"/>
    <w:rsid w:val="005D1A3E"/>
    <w:rsid w:val="005D56FD"/>
    <w:rsid w:val="005E2F52"/>
    <w:rsid w:val="005E796D"/>
    <w:rsid w:val="005F7DDA"/>
    <w:rsid w:val="006015BB"/>
    <w:rsid w:val="00602A59"/>
    <w:rsid w:val="006042F4"/>
    <w:rsid w:val="00605EFF"/>
    <w:rsid w:val="00612FAB"/>
    <w:rsid w:val="00620786"/>
    <w:rsid w:val="006208EA"/>
    <w:rsid w:val="006317F7"/>
    <w:rsid w:val="00632EA7"/>
    <w:rsid w:val="00633918"/>
    <w:rsid w:val="006344A0"/>
    <w:rsid w:val="00636C50"/>
    <w:rsid w:val="00637580"/>
    <w:rsid w:val="00637E4E"/>
    <w:rsid w:val="006405BD"/>
    <w:rsid w:val="00642B32"/>
    <w:rsid w:val="00644582"/>
    <w:rsid w:val="006468BB"/>
    <w:rsid w:val="00647F50"/>
    <w:rsid w:val="00656CF1"/>
    <w:rsid w:val="006608EF"/>
    <w:rsid w:val="006630CF"/>
    <w:rsid w:val="00665B9C"/>
    <w:rsid w:val="0067606C"/>
    <w:rsid w:val="006777EC"/>
    <w:rsid w:val="00677B98"/>
    <w:rsid w:val="00682508"/>
    <w:rsid w:val="00692DAE"/>
    <w:rsid w:val="00693178"/>
    <w:rsid w:val="0069487E"/>
    <w:rsid w:val="006A4503"/>
    <w:rsid w:val="006A6A34"/>
    <w:rsid w:val="006A73DC"/>
    <w:rsid w:val="006B0F2D"/>
    <w:rsid w:val="006B1AA5"/>
    <w:rsid w:val="006B6ECE"/>
    <w:rsid w:val="006B7498"/>
    <w:rsid w:val="006B7665"/>
    <w:rsid w:val="006D55BF"/>
    <w:rsid w:val="006D6357"/>
    <w:rsid w:val="006E012E"/>
    <w:rsid w:val="006E5FF7"/>
    <w:rsid w:val="006E7B02"/>
    <w:rsid w:val="006F1F9E"/>
    <w:rsid w:val="006F4800"/>
    <w:rsid w:val="006F53FB"/>
    <w:rsid w:val="006F77FE"/>
    <w:rsid w:val="00703DAA"/>
    <w:rsid w:val="007052E2"/>
    <w:rsid w:val="0070555C"/>
    <w:rsid w:val="00706E99"/>
    <w:rsid w:val="00711D86"/>
    <w:rsid w:val="007127D6"/>
    <w:rsid w:val="00714A0D"/>
    <w:rsid w:val="00714D20"/>
    <w:rsid w:val="00722E3C"/>
    <w:rsid w:val="0073557D"/>
    <w:rsid w:val="00736BF8"/>
    <w:rsid w:val="00746E88"/>
    <w:rsid w:val="007508AC"/>
    <w:rsid w:val="00752CBC"/>
    <w:rsid w:val="00754670"/>
    <w:rsid w:val="00755DDF"/>
    <w:rsid w:val="00757889"/>
    <w:rsid w:val="007605B3"/>
    <w:rsid w:val="0076079F"/>
    <w:rsid w:val="00762EAB"/>
    <w:rsid w:val="00766731"/>
    <w:rsid w:val="00770AEA"/>
    <w:rsid w:val="00776F60"/>
    <w:rsid w:val="0078121F"/>
    <w:rsid w:val="00787B29"/>
    <w:rsid w:val="00791E85"/>
    <w:rsid w:val="00794502"/>
    <w:rsid w:val="007951E7"/>
    <w:rsid w:val="0079772F"/>
    <w:rsid w:val="007A4F8C"/>
    <w:rsid w:val="007A7A85"/>
    <w:rsid w:val="007A7F38"/>
    <w:rsid w:val="007B1120"/>
    <w:rsid w:val="007B57F3"/>
    <w:rsid w:val="007B64F2"/>
    <w:rsid w:val="007B75F5"/>
    <w:rsid w:val="007C2670"/>
    <w:rsid w:val="007C48A0"/>
    <w:rsid w:val="007C560E"/>
    <w:rsid w:val="007D2C3A"/>
    <w:rsid w:val="007D4F58"/>
    <w:rsid w:val="007D6C5E"/>
    <w:rsid w:val="007E2CFE"/>
    <w:rsid w:val="007E6541"/>
    <w:rsid w:val="007E73D2"/>
    <w:rsid w:val="007F198E"/>
    <w:rsid w:val="007F4372"/>
    <w:rsid w:val="007F5BF5"/>
    <w:rsid w:val="008022CE"/>
    <w:rsid w:val="008047A7"/>
    <w:rsid w:val="00805DC5"/>
    <w:rsid w:val="00811769"/>
    <w:rsid w:val="00811D18"/>
    <w:rsid w:val="008170EF"/>
    <w:rsid w:val="00821FDC"/>
    <w:rsid w:val="008261CD"/>
    <w:rsid w:val="00832F59"/>
    <w:rsid w:val="00844328"/>
    <w:rsid w:val="008454FC"/>
    <w:rsid w:val="00845DF5"/>
    <w:rsid w:val="00847937"/>
    <w:rsid w:val="008515FA"/>
    <w:rsid w:val="00851925"/>
    <w:rsid w:val="00852B8B"/>
    <w:rsid w:val="00852D9F"/>
    <w:rsid w:val="00852E6F"/>
    <w:rsid w:val="00857891"/>
    <w:rsid w:val="00862B6C"/>
    <w:rsid w:val="00870988"/>
    <w:rsid w:val="00876997"/>
    <w:rsid w:val="00883CF2"/>
    <w:rsid w:val="0089326F"/>
    <w:rsid w:val="00893A9D"/>
    <w:rsid w:val="008946E7"/>
    <w:rsid w:val="008A516E"/>
    <w:rsid w:val="008B1F19"/>
    <w:rsid w:val="008B1FBC"/>
    <w:rsid w:val="008B3157"/>
    <w:rsid w:val="008B3EA3"/>
    <w:rsid w:val="008B6DA6"/>
    <w:rsid w:val="008C3839"/>
    <w:rsid w:val="008D0D3F"/>
    <w:rsid w:val="008D11B7"/>
    <w:rsid w:val="008D446A"/>
    <w:rsid w:val="008D4BED"/>
    <w:rsid w:val="008E1F87"/>
    <w:rsid w:val="008E41CC"/>
    <w:rsid w:val="008E61F2"/>
    <w:rsid w:val="008E698B"/>
    <w:rsid w:val="008E72C8"/>
    <w:rsid w:val="008F1898"/>
    <w:rsid w:val="008F2FFB"/>
    <w:rsid w:val="008F3C0B"/>
    <w:rsid w:val="008F59EA"/>
    <w:rsid w:val="00900253"/>
    <w:rsid w:val="009004EF"/>
    <w:rsid w:val="0090648D"/>
    <w:rsid w:val="00914ACF"/>
    <w:rsid w:val="00917FFC"/>
    <w:rsid w:val="00926E23"/>
    <w:rsid w:val="00934710"/>
    <w:rsid w:val="00934D4D"/>
    <w:rsid w:val="0093562B"/>
    <w:rsid w:val="00937DFB"/>
    <w:rsid w:val="00943CAB"/>
    <w:rsid w:val="0094446E"/>
    <w:rsid w:val="00956996"/>
    <w:rsid w:val="00960D7E"/>
    <w:rsid w:val="009629EE"/>
    <w:rsid w:val="0096752F"/>
    <w:rsid w:val="009748F8"/>
    <w:rsid w:val="00976C09"/>
    <w:rsid w:val="00987995"/>
    <w:rsid w:val="00990246"/>
    <w:rsid w:val="00994F9F"/>
    <w:rsid w:val="009A32E7"/>
    <w:rsid w:val="009A45C1"/>
    <w:rsid w:val="009A7ADA"/>
    <w:rsid w:val="009B68BE"/>
    <w:rsid w:val="009C0F0D"/>
    <w:rsid w:val="009C1698"/>
    <w:rsid w:val="009C212F"/>
    <w:rsid w:val="009C55D0"/>
    <w:rsid w:val="009D3749"/>
    <w:rsid w:val="009D7CD8"/>
    <w:rsid w:val="009E2298"/>
    <w:rsid w:val="009F7EB2"/>
    <w:rsid w:val="00A01438"/>
    <w:rsid w:val="00A0227F"/>
    <w:rsid w:val="00A0310E"/>
    <w:rsid w:val="00A04870"/>
    <w:rsid w:val="00A04BCF"/>
    <w:rsid w:val="00A073C2"/>
    <w:rsid w:val="00A07A63"/>
    <w:rsid w:val="00A1145B"/>
    <w:rsid w:val="00A15579"/>
    <w:rsid w:val="00A16B42"/>
    <w:rsid w:val="00A235EF"/>
    <w:rsid w:val="00A24CE1"/>
    <w:rsid w:val="00A24D11"/>
    <w:rsid w:val="00A255F2"/>
    <w:rsid w:val="00A2594B"/>
    <w:rsid w:val="00A2612E"/>
    <w:rsid w:val="00A26F92"/>
    <w:rsid w:val="00A307BA"/>
    <w:rsid w:val="00A30880"/>
    <w:rsid w:val="00A327AF"/>
    <w:rsid w:val="00A43F39"/>
    <w:rsid w:val="00A4428D"/>
    <w:rsid w:val="00A46031"/>
    <w:rsid w:val="00A52530"/>
    <w:rsid w:val="00A52675"/>
    <w:rsid w:val="00A64A0A"/>
    <w:rsid w:val="00A65BE5"/>
    <w:rsid w:val="00A67833"/>
    <w:rsid w:val="00A71658"/>
    <w:rsid w:val="00A75795"/>
    <w:rsid w:val="00A83880"/>
    <w:rsid w:val="00A83E06"/>
    <w:rsid w:val="00A8482F"/>
    <w:rsid w:val="00A853FD"/>
    <w:rsid w:val="00A913CA"/>
    <w:rsid w:val="00AA50D3"/>
    <w:rsid w:val="00AA74C8"/>
    <w:rsid w:val="00AB32DE"/>
    <w:rsid w:val="00AB37CA"/>
    <w:rsid w:val="00AB4411"/>
    <w:rsid w:val="00AC5198"/>
    <w:rsid w:val="00AC7248"/>
    <w:rsid w:val="00AD26DF"/>
    <w:rsid w:val="00AE52C5"/>
    <w:rsid w:val="00AE596F"/>
    <w:rsid w:val="00AF09DF"/>
    <w:rsid w:val="00AF126C"/>
    <w:rsid w:val="00B03ED3"/>
    <w:rsid w:val="00B1246B"/>
    <w:rsid w:val="00B12C2A"/>
    <w:rsid w:val="00B1367C"/>
    <w:rsid w:val="00B14CF0"/>
    <w:rsid w:val="00B1542F"/>
    <w:rsid w:val="00B22AE4"/>
    <w:rsid w:val="00B24F55"/>
    <w:rsid w:val="00B26305"/>
    <w:rsid w:val="00B41E40"/>
    <w:rsid w:val="00B4280F"/>
    <w:rsid w:val="00B42A64"/>
    <w:rsid w:val="00B44B48"/>
    <w:rsid w:val="00B479DA"/>
    <w:rsid w:val="00B51ED3"/>
    <w:rsid w:val="00B6075E"/>
    <w:rsid w:val="00B6633C"/>
    <w:rsid w:val="00B7755D"/>
    <w:rsid w:val="00B80556"/>
    <w:rsid w:val="00B8066D"/>
    <w:rsid w:val="00B82A83"/>
    <w:rsid w:val="00B87EE2"/>
    <w:rsid w:val="00B9180B"/>
    <w:rsid w:val="00B948CE"/>
    <w:rsid w:val="00BA36EA"/>
    <w:rsid w:val="00BA4EDC"/>
    <w:rsid w:val="00BA5342"/>
    <w:rsid w:val="00BA64AF"/>
    <w:rsid w:val="00BA6B28"/>
    <w:rsid w:val="00BB2C94"/>
    <w:rsid w:val="00BB314B"/>
    <w:rsid w:val="00BC0156"/>
    <w:rsid w:val="00BC189C"/>
    <w:rsid w:val="00BC26B0"/>
    <w:rsid w:val="00BC6559"/>
    <w:rsid w:val="00BC6F19"/>
    <w:rsid w:val="00BE483C"/>
    <w:rsid w:val="00BE6F9A"/>
    <w:rsid w:val="00BF34C7"/>
    <w:rsid w:val="00BF4317"/>
    <w:rsid w:val="00BF44AC"/>
    <w:rsid w:val="00BF6AF2"/>
    <w:rsid w:val="00C00EC1"/>
    <w:rsid w:val="00C12A1D"/>
    <w:rsid w:val="00C142B8"/>
    <w:rsid w:val="00C22C88"/>
    <w:rsid w:val="00C2358C"/>
    <w:rsid w:val="00C2425C"/>
    <w:rsid w:val="00C32957"/>
    <w:rsid w:val="00C35A70"/>
    <w:rsid w:val="00C35B2B"/>
    <w:rsid w:val="00C36A39"/>
    <w:rsid w:val="00C40FA7"/>
    <w:rsid w:val="00C41709"/>
    <w:rsid w:val="00C42C08"/>
    <w:rsid w:val="00C460E1"/>
    <w:rsid w:val="00C501A3"/>
    <w:rsid w:val="00C516AA"/>
    <w:rsid w:val="00C571F4"/>
    <w:rsid w:val="00C60340"/>
    <w:rsid w:val="00C617FA"/>
    <w:rsid w:val="00C6791F"/>
    <w:rsid w:val="00C70C0D"/>
    <w:rsid w:val="00C70C87"/>
    <w:rsid w:val="00C71054"/>
    <w:rsid w:val="00C75E23"/>
    <w:rsid w:val="00C803CC"/>
    <w:rsid w:val="00C810EA"/>
    <w:rsid w:val="00C87624"/>
    <w:rsid w:val="00C87DDD"/>
    <w:rsid w:val="00CA31A1"/>
    <w:rsid w:val="00CA3750"/>
    <w:rsid w:val="00CA47BD"/>
    <w:rsid w:val="00CB0370"/>
    <w:rsid w:val="00CB613F"/>
    <w:rsid w:val="00CB7F86"/>
    <w:rsid w:val="00CC5914"/>
    <w:rsid w:val="00CC6AD5"/>
    <w:rsid w:val="00CD026A"/>
    <w:rsid w:val="00CD1E3E"/>
    <w:rsid w:val="00CD26FF"/>
    <w:rsid w:val="00CE0FA3"/>
    <w:rsid w:val="00CF4770"/>
    <w:rsid w:val="00D0434A"/>
    <w:rsid w:val="00D07B65"/>
    <w:rsid w:val="00D10068"/>
    <w:rsid w:val="00D11B9D"/>
    <w:rsid w:val="00D158AD"/>
    <w:rsid w:val="00D210A3"/>
    <w:rsid w:val="00D22850"/>
    <w:rsid w:val="00D252D7"/>
    <w:rsid w:val="00D27D3F"/>
    <w:rsid w:val="00D3097E"/>
    <w:rsid w:val="00D30E8A"/>
    <w:rsid w:val="00D346B1"/>
    <w:rsid w:val="00D351FA"/>
    <w:rsid w:val="00D35228"/>
    <w:rsid w:val="00D36D78"/>
    <w:rsid w:val="00D4200F"/>
    <w:rsid w:val="00D42BAF"/>
    <w:rsid w:val="00D45007"/>
    <w:rsid w:val="00D53670"/>
    <w:rsid w:val="00D574B1"/>
    <w:rsid w:val="00D61EC7"/>
    <w:rsid w:val="00D62091"/>
    <w:rsid w:val="00D622C8"/>
    <w:rsid w:val="00D62E31"/>
    <w:rsid w:val="00D62EEF"/>
    <w:rsid w:val="00D64ABE"/>
    <w:rsid w:val="00D666B7"/>
    <w:rsid w:val="00D6698F"/>
    <w:rsid w:val="00D75BF1"/>
    <w:rsid w:val="00D768AA"/>
    <w:rsid w:val="00D90B62"/>
    <w:rsid w:val="00D97D0F"/>
    <w:rsid w:val="00DA2016"/>
    <w:rsid w:val="00DB111D"/>
    <w:rsid w:val="00DB4C15"/>
    <w:rsid w:val="00DB66E5"/>
    <w:rsid w:val="00DB79F1"/>
    <w:rsid w:val="00DC1BEE"/>
    <w:rsid w:val="00DC3C3F"/>
    <w:rsid w:val="00DD5FB8"/>
    <w:rsid w:val="00DD619D"/>
    <w:rsid w:val="00DE1086"/>
    <w:rsid w:val="00DE585C"/>
    <w:rsid w:val="00DE7FAF"/>
    <w:rsid w:val="00DF6C41"/>
    <w:rsid w:val="00E00AFF"/>
    <w:rsid w:val="00E00D83"/>
    <w:rsid w:val="00E01EF7"/>
    <w:rsid w:val="00E01FF4"/>
    <w:rsid w:val="00E124E8"/>
    <w:rsid w:val="00E12935"/>
    <w:rsid w:val="00E229EA"/>
    <w:rsid w:val="00E25114"/>
    <w:rsid w:val="00E3214B"/>
    <w:rsid w:val="00E32165"/>
    <w:rsid w:val="00E40AFC"/>
    <w:rsid w:val="00E437B7"/>
    <w:rsid w:val="00E45235"/>
    <w:rsid w:val="00E452BD"/>
    <w:rsid w:val="00E61116"/>
    <w:rsid w:val="00E7498F"/>
    <w:rsid w:val="00E75F0F"/>
    <w:rsid w:val="00E85EAB"/>
    <w:rsid w:val="00E871C7"/>
    <w:rsid w:val="00E947DD"/>
    <w:rsid w:val="00E95781"/>
    <w:rsid w:val="00EA0CDF"/>
    <w:rsid w:val="00EA15D7"/>
    <w:rsid w:val="00EA2DDF"/>
    <w:rsid w:val="00EA617B"/>
    <w:rsid w:val="00EA7B6B"/>
    <w:rsid w:val="00EB3856"/>
    <w:rsid w:val="00EB6C60"/>
    <w:rsid w:val="00EC0E63"/>
    <w:rsid w:val="00EC26A0"/>
    <w:rsid w:val="00EC51C9"/>
    <w:rsid w:val="00ED0854"/>
    <w:rsid w:val="00ED16F6"/>
    <w:rsid w:val="00ED2298"/>
    <w:rsid w:val="00EF20BC"/>
    <w:rsid w:val="00EF2ABB"/>
    <w:rsid w:val="00EF33AD"/>
    <w:rsid w:val="00EF7600"/>
    <w:rsid w:val="00F0044F"/>
    <w:rsid w:val="00F0752D"/>
    <w:rsid w:val="00F10069"/>
    <w:rsid w:val="00F11BA1"/>
    <w:rsid w:val="00F12ED1"/>
    <w:rsid w:val="00F1569D"/>
    <w:rsid w:val="00F15EFC"/>
    <w:rsid w:val="00F16630"/>
    <w:rsid w:val="00F216BF"/>
    <w:rsid w:val="00F21DA6"/>
    <w:rsid w:val="00F27A70"/>
    <w:rsid w:val="00F310F9"/>
    <w:rsid w:val="00F3191D"/>
    <w:rsid w:val="00F33BF3"/>
    <w:rsid w:val="00F43AE5"/>
    <w:rsid w:val="00F4453F"/>
    <w:rsid w:val="00F46D93"/>
    <w:rsid w:val="00F5674B"/>
    <w:rsid w:val="00F65BFF"/>
    <w:rsid w:val="00F71595"/>
    <w:rsid w:val="00F72F87"/>
    <w:rsid w:val="00F75EF2"/>
    <w:rsid w:val="00F80434"/>
    <w:rsid w:val="00F8637F"/>
    <w:rsid w:val="00F87609"/>
    <w:rsid w:val="00F920ED"/>
    <w:rsid w:val="00FA0340"/>
    <w:rsid w:val="00FA295F"/>
    <w:rsid w:val="00FA735B"/>
    <w:rsid w:val="00FA75C7"/>
    <w:rsid w:val="00FC4CED"/>
    <w:rsid w:val="00FC6653"/>
    <w:rsid w:val="00FC6DA6"/>
    <w:rsid w:val="00FD1051"/>
    <w:rsid w:val="00FD4793"/>
    <w:rsid w:val="00FD7A26"/>
    <w:rsid w:val="00FE3850"/>
    <w:rsid w:val="00FF0E0C"/>
    <w:rsid w:val="00FF195C"/>
    <w:rsid w:val="00FF1DFE"/>
    <w:rsid w:val="00FF5EB3"/>
    <w:rsid w:val="00FF6174"/>
    <w:rsid w:val="00FF61E8"/>
    <w:rsid w:val="00FF64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5F0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2CE"/>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ind w:left="1440" w:hanging="720"/>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link w:val="a8"/>
    <w:uiPriority w:val="34"/>
    <w:qFormat/>
    <w:rsid w:val="005F7DDA"/>
    <w:pPr>
      <w:contextualSpacing/>
    </w:pPr>
    <w:rPr>
      <w:szCs w:val="35"/>
    </w:rPr>
  </w:style>
  <w:style w:type="character" w:styleId="a9">
    <w:name w:val="annotation reference"/>
    <w:basedOn w:val="a0"/>
    <w:uiPriority w:val="99"/>
    <w:semiHidden/>
    <w:unhideWhenUsed/>
    <w:rsid w:val="00A71658"/>
    <w:rPr>
      <w:sz w:val="16"/>
      <w:szCs w:val="16"/>
    </w:rPr>
  </w:style>
  <w:style w:type="paragraph" w:styleId="aa">
    <w:name w:val="annotation text"/>
    <w:basedOn w:val="a"/>
    <w:link w:val="ab"/>
    <w:uiPriority w:val="99"/>
    <w:semiHidden/>
    <w:unhideWhenUsed/>
    <w:rsid w:val="00A71658"/>
    <w:pPr>
      <w:spacing w:line="240" w:lineRule="auto"/>
    </w:pPr>
    <w:rPr>
      <w:sz w:val="20"/>
      <w:szCs w:val="25"/>
    </w:rPr>
  </w:style>
  <w:style w:type="character" w:customStyle="1" w:styleId="ab">
    <w:name w:val="ข้อความข้อคิดเห็น อักขระ"/>
    <w:basedOn w:val="a0"/>
    <w:link w:val="aa"/>
    <w:uiPriority w:val="99"/>
    <w:semiHidden/>
    <w:rsid w:val="00A71658"/>
    <w:rPr>
      <w:rFonts w:ascii="Angsana New" w:hAnsi="Angsana New" w:cs="Angsana New"/>
      <w:color w:val="000000" w:themeColor="text1"/>
      <w:sz w:val="20"/>
      <w:szCs w:val="25"/>
    </w:rPr>
  </w:style>
  <w:style w:type="paragraph" w:styleId="ac">
    <w:name w:val="annotation subject"/>
    <w:basedOn w:val="aa"/>
    <w:next w:val="aa"/>
    <w:link w:val="ad"/>
    <w:uiPriority w:val="99"/>
    <w:semiHidden/>
    <w:unhideWhenUsed/>
    <w:rsid w:val="00A71658"/>
    <w:rPr>
      <w:b/>
      <w:bCs/>
    </w:rPr>
  </w:style>
  <w:style w:type="character" w:customStyle="1" w:styleId="ad">
    <w:name w:val="ชื่อเรื่องของข้อคิดเห็น อักขระ"/>
    <w:basedOn w:val="ab"/>
    <w:link w:val="ac"/>
    <w:uiPriority w:val="99"/>
    <w:semiHidden/>
    <w:rsid w:val="00A71658"/>
    <w:rPr>
      <w:rFonts w:ascii="Angsana New" w:hAnsi="Angsana New" w:cs="Angsana New"/>
      <w:b/>
      <w:bCs/>
      <w:color w:val="000000" w:themeColor="text1"/>
      <w:sz w:val="20"/>
      <w:szCs w:val="25"/>
    </w:rPr>
  </w:style>
  <w:style w:type="paragraph" w:styleId="ae">
    <w:name w:val="Balloon Text"/>
    <w:basedOn w:val="a"/>
    <w:link w:val="af"/>
    <w:uiPriority w:val="99"/>
    <w:semiHidden/>
    <w:unhideWhenUsed/>
    <w:rsid w:val="00A71658"/>
    <w:pPr>
      <w:spacing w:before="0" w:line="240" w:lineRule="auto"/>
    </w:pPr>
    <w:rPr>
      <w:rFonts w:ascii="Segoe UI" w:hAnsi="Segoe UI"/>
      <w:sz w:val="18"/>
      <w:szCs w:val="22"/>
    </w:rPr>
  </w:style>
  <w:style w:type="character" w:customStyle="1" w:styleId="af">
    <w:name w:val="ข้อความบอลลูน อักขระ"/>
    <w:basedOn w:val="a0"/>
    <w:link w:val="ae"/>
    <w:uiPriority w:val="99"/>
    <w:semiHidden/>
    <w:rsid w:val="00A71658"/>
    <w:rPr>
      <w:rFonts w:ascii="Segoe UI" w:hAnsi="Segoe UI" w:cs="Angsana New"/>
      <w:color w:val="000000" w:themeColor="text1"/>
      <w:sz w:val="18"/>
      <w:szCs w:val="22"/>
    </w:rPr>
  </w:style>
  <w:style w:type="table" w:styleId="af0">
    <w:name w:val="Table Grid"/>
    <w:basedOn w:val="a1"/>
    <w:uiPriority w:val="39"/>
    <w:rsid w:val="00EA61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link w:val="af2"/>
    <w:qFormat/>
    <w:rsid w:val="00D62091"/>
    <w:pPr>
      <w:spacing w:after="180" w:line="240" w:lineRule="auto"/>
      <w:jc w:val="left"/>
      <w:outlineLvl w:val="1"/>
    </w:pPr>
    <w:rPr>
      <w:rFonts w:eastAsia="Batang"/>
      <w:b/>
      <w:bCs/>
      <w:color w:val="auto"/>
      <w:lang w:eastAsia="th-TH"/>
    </w:rPr>
  </w:style>
  <w:style w:type="character" w:customStyle="1" w:styleId="af2">
    <w:name w:val="ชื่อเรื่องรอง อักขระ"/>
    <w:basedOn w:val="a0"/>
    <w:link w:val="af1"/>
    <w:rsid w:val="00D62091"/>
    <w:rPr>
      <w:rFonts w:ascii="Angsana New" w:eastAsia="Batang" w:hAnsi="Angsana New" w:cs="Angsana New"/>
      <w:b/>
      <w:bCs/>
      <w:sz w:val="28"/>
      <w:lang w:eastAsia="th-TH"/>
    </w:rPr>
  </w:style>
  <w:style w:type="character" w:customStyle="1" w:styleId="a8">
    <w:name w:val="รายการย่อหน้า อักขระ"/>
    <w:link w:val="a7"/>
    <w:uiPriority w:val="34"/>
    <w:locked/>
    <w:rsid w:val="00DC1BEE"/>
    <w:rPr>
      <w:rFonts w:ascii="Angsana New" w:hAnsi="Angsana New" w:cs="Angsana New"/>
      <w:color w:val="000000" w:themeColor="text1"/>
      <w:sz w:val="28"/>
      <w:szCs w:val="35"/>
    </w:rPr>
  </w:style>
  <w:style w:type="paragraph" w:styleId="af3">
    <w:name w:val="caption"/>
    <w:basedOn w:val="a"/>
    <w:next w:val="a"/>
    <w:qFormat/>
    <w:rsid w:val="00B03ED3"/>
    <w:pPr>
      <w:tabs>
        <w:tab w:val="left" w:pos="360"/>
        <w:tab w:val="left" w:pos="1440"/>
      </w:tabs>
      <w:spacing w:after="120" w:line="240" w:lineRule="auto"/>
      <w:ind w:left="900" w:right="-36" w:hanging="900"/>
    </w:pPr>
    <w:rPr>
      <w:rFonts w:eastAsia="Times New Roman"/>
      <w:color w:val="auto"/>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2CE"/>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ind w:left="1440" w:hanging="720"/>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link w:val="a8"/>
    <w:uiPriority w:val="34"/>
    <w:qFormat/>
    <w:rsid w:val="005F7DDA"/>
    <w:pPr>
      <w:contextualSpacing/>
    </w:pPr>
    <w:rPr>
      <w:szCs w:val="35"/>
    </w:rPr>
  </w:style>
  <w:style w:type="character" w:styleId="a9">
    <w:name w:val="annotation reference"/>
    <w:basedOn w:val="a0"/>
    <w:uiPriority w:val="99"/>
    <w:semiHidden/>
    <w:unhideWhenUsed/>
    <w:rsid w:val="00A71658"/>
    <w:rPr>
      <w:sz w:val="16"/>
      <w:szCs w:val="16"/>
    </w:rPr>
  </w:style>
  <w:style w:type="paragraph" w:styleId="aa">
    <w:name w:val="annotation text"/>
    <w:basedOn w:val="a"/>
    <w:link w:val="ab"/>
    <w:uiPriority w:val="99"/>
    <w:semiHidden/>
    <w:unhideWhenUsed/>
    <w:rsid w:val="00A71658"/>
    <w:pPr>
      <w:spacing w:line="240" w:lineRule="auto"/>
    </w:pPr>
    <w:rPr>
      <w:sz w:val="20"/>
      <w:szCs w:val="25"/>
    </w:rPr>
  </w:style>
  <w:style w:type="character" w:customStyle="1" w:styleId="ab">
    <w:name w:val="ข้อความข้อคิดเห็น อักขระ"/>
    <w:basedOn w:val="a0"/>
    <w:link w:val="aa"/>
    <w:uiPriority w:val="99"/>
    <w:semiHidden/>
    <w:rsid w:val="00A71658"/>
    <w:rPr>
      <w:rFonts w:ascii="Angsana New" w:hAnsi="Angsana New" w:cs="Angsana New"/>
      <w:color w:val="000000" w:themeColor="text1"/>
      <w:sz w:val="20"/>
      <w:szCs w:val="25"/>
    </w:rPr>
  </w:style>
  <w:style w:type="paragraph" w:styleId="ac">
    <w:name w:val="annotation subject"/>
    <w:basedOn w:val="aa"/>
    <w:next w:val="aa"/>
    <w:link w:val="ad"/>
    <w:uiPriority w:val="99"/>
    <w:semiHidden/>
    <w:unhideWhenUsed/>
    <w:rsid w:val="00A71658"/>
    <w:rPr>
      <w:b/>
      <w:bCs/>
    </w:rPr>
  </w:style>
  <w:style w:type="character" w:customStyle="1" w:styleId="ad">
    <w:name w:val="ชื่อเรื่องของข้อคิดเห็น อักขระ"/>
    <w:basedOn w:val="ab"/>
    <w:link w:val="ac"/>
    <w:uiPriority w:val="99"/>
    <w:semiHidden/>
    <w:rsid w:val="00A71658"/>
    <w:rPr>
      <w:rFonts w:ascii="Angsana New" w:hAnsi="Angsana New" w:cs="Angsana New"/>
      <w:b/>
      <w:bCs/>
      <w:color w:val="000000" w:themeColor="text1"/>
      <w:sz w:val="20"/>
      <w:szCs w:val="25"/>
    </w:rPr>
  </w:style>
  <w:style w:type="paragraph" w:styleId="ae">
    <w:name w:val="Balloon Text"/>
    <w:basedOn w:val="a"/>
    <w:link w:val="af"/>
    <w:uiPriority w:val="99"/>
    <w:semiHidden/>
    <w:unhideWhenUsed/>
    <w:rsid w:val="00A71658"/>
    <w:pPr>
      <w:spacing w:before="0" w:line="240" w:lineRule="auto"/>
    </w:pPr>
    <w:rPr>
      <w:rFonts w:ascii="Segoe UI" w:hAnsi="Segoe UI"/>
      <w:sz w:val="18"/>
      <w:szCs w:val="22"/>
    </w:rPr>
  </w:style>
  <w:style w:type="character" w:customStyle="1" w:styleId="af">
    <w:name w:val="ข้อความบอลลูน อักขระ"/>
    <w:basedOn w:val="a0"/>
    <w:link w:val="ae"/>
    <w:uiPriority w:val="99"/>
    <w:semiHidden/>
    <w:rsid w:val="00A71658"/>
    <w:rPr>
      <w:rFonts w:ascii="Segoe UI" w:hAnsi="Segoe UI" w:cs="Angsana New"/>
      <w:color w:val="000000" w:themeColor="text1"/>
      <w:sz w:val="18"/>
      <w:szCs w:val="22"/>
    </w:rPr>
  </w:style>
  <w:style w:type="table" w:styleId="af0">
    <w:name w:val="Table Grid"/>
    <w:basedOn w:val="a1"/>
    <w:uiPriority w:val="39"/>
    <w:rsid w:val="00EA61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link w:val="af2"/>
    <w:qFormat/>
    <w:rsid w:val="00D62091"/>
    <w:pPr>
      <w:spacing w:after="180" w:line="240" w:lineRule="auto"/>
      <w:jc w:val="left"/>
      <w:outlineLvl w:val="1"/>
    </w:pPr>
    <w:rPr>
      <w:rFonts w:eastAsia="Batang"/>
      <w:b/>
      <w:bCs/>
      <w:color w:val="auto"/>
      <w:lang w:eastAsia="th-TH"/>
    </w:rPr>
  </w:style>
  <w:style w:type="character" w:customStyle="1" w:styleId="af2">
    <w:name w:val="ชื่อเรื่องรอง อักขระ"/>
    <w:basedOn w:val="a0"/>
    <w:link w:val="af1"/>
    <w:rsid w:val="00D62091"/>
    <w:rPr>
      <w:rFonts w:ascii="Angsana New" w:eastAsia="Batang" w:hAnsi="Angsana New" w:cs="Angsana New"/>
      <w:b/>
      <w:bCs/>
      <w:sz w:val="28"/>
      <w:lang w:eastAsia="th-TH"/>
    </w:rPr>
  </w:style>
  <w:style w:type="character" w:customStyle="1" w:styleId="a8">
    <w:name w:val="รายการย่อหน้า อักขระ"/>
    <w:link w:val="a7"/>
    <w:uiPriority w:val="34"/>
    <w:locked/>
    <w:rsid w:val="00DC1BEE"/>
    <w:rPr>
      <w:rFonts w:ascii="Angsana New" w:hAnsi="Angsana New" w:cs="Angsana New"/>
      <w:color w:val="000000" w:themeColor="text1"/>
      <w:sz w:val="28"/>
      <w:szCs w:val="35"/>
    </w:rPr>
  </w:style>
  <w:style w:type="paragraph" w:styleId="af3">
    <w:name w:val="caption"/>
    <w:basedOn w:val="a"/>
    <w:next w:val="a"/>
    <w:qFormat/>
    <w:rsid w:val="00B03ED3"/>
    <w:pPr>
      <w:tabs>
        <w:tab w:val="left" w:pos="360"/>
        <w:tab w:val="left" w:pos="1440"/>
      </w:tabs>
      <w:spacing w:after="120" w:line="240" w:lineRule="auto"/>
      <w:ind w:left="900" w:right="-36" w:hanging="900"/>
    </w:pPr>
    <w:rPr>
      <w:rFonts w:eastAsia="Times New Roman"/>
      <w:color w:val="auto"/>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0231460">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57628482">
      <w:bodyDiv w:val="1"/>
      <w:marLeft w:val="0"/>
      <w:marRight w:val="0"/>
      <w:marTop w:val="0"/>
      <w:marBottom w:val="0"/>
      <w:divBdr>
        <w:top w:val="none" w:sz="0" w:space="0" w:color="auto"/>
        <w:left w:val="none" w:sz="0" w:space="0" w:color="auto"/>
        <w:bottom w:val="none" w:sz="0" w:space="0" w:color="auto"/>
        <w:right w:val="none" w:sz="0" w:space="0" w:color="auto"/>
      </w:divBdr>
    </w:div>
    <w:div w:id="72512706">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70997061">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2523665">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1403293">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27952098">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48147892">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22920175">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2086842">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3105975">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0164400">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247312">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795684339">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1240916">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6580312">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897865752">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495551">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79067762">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10205710">
      <w:bodyDiv w:val="1"/>
      <w:marLeft w:val="0"/>
      <w:marRight w:val="0"/>
      <w:marTop w:val="0"/>
      <w:marBottom w:val="0"/>
      <w:divBdr>
        <w:top w:val="none" w:sz="0" w:space="0" w:color="auto"/>
        <w:left w:val="none" w:sz="0" w:space="0" w:color="auto"/>
        <w:bottom w:val="none" w:sz="0" w:space="0" w:color="auto"/>
        <w:right w:val="none" w:sz="0" w:space="0" w:color="auto"/>
      </w:divBdr>
    </w:div>
    <w:div w:id="1123615495">
      <w:bodyDiv w:val="1"/>
      <w:marLeft w:val="0"/>
      <w:marRight w:val="0"/>
      <w:marTop w:val="0"/>
      <w:marBottom w:val="0"/>
      <w:divBdr>
        <w:top w:val="none" w:sz="0" w:space="0" w:color="auto"/>
        <w:left w:val="none" w:sz="0" w:space="0" w:color="auto"/>
        <w:bottom w:val="none" w:sz="0" w:space="0" w:color="auto"/>
        <w:right w:val="none" w:sz="0" w:space="0" w:color="auto"/>
      </w:divBdr>
    </w:div>
    <w:div w:id="112403248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00569570">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45609374">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19066">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6669969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0683544">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38157780">
      <w:bodyDiv w:val="1"/>
      <w:marLeft w:val="0"/>
      <w:marRight w:val="0"/>
      <w:marTop w:val="0"/>
      <w:marBottom w:val="0"/>
      <w:divBdr>
        <w:top w:val="none" w:sz="0" w:space="0" w:color="auto"/>
        <w:left w:val="none" w:sz="0" w:space="0" w:color="auto"/>
        <w:bottom w:val="none" w:sz="0" w:space="0" w:color="auto"/>
        <w:right w:val="none" w:sz="0" w:space="0" w:color="auto"/>
      </w:divBdr>
    </w:div>
    <w:div w:id="1544319827">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6922015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3933094">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599871776">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112170">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7363959">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1315658">
      <w:bodyDiv w:val="1"/>
      <w:marLeft w:val="0"/>
      <w:marRight w:val="0"/>
      <w:marTop w:val="0"/>
      <w:marBottom w:val="0"/>
      <w:divBdr>
        <w:top w:val="none" w:sz="0" w:space="0" w:color="auto"/>
        <w:left w:val="none" w:sz="0" w:space="0" w:color="auto"/>
        <w:bottom w:val="none" w:sz="0" w:space="0" w:color="auto"/>
        <w:right w:val="none" w:sz="0" w:space="0" w:color="auto"/>
      </w:divBdr>
    </w:div>
    <w:div w:id="1704285339">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0402636">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1439569">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35993319">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292563">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13935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38256956">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74059-6D05-4E95-9DF3-73DBE558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2055</TotalTime>
  <Pages>61</Pages>
  <Words>13831</Words>
  <Characters>78840</Characters>
  <Application>Microsoft Office Word</Application>
  <DocSecurity>0</DocSecurity>
  <Lines>657</Lines>
  <Paragraphs>184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popeye1997</dc:creator>
  <cp:lastModifiedBy>ta</cp:lastModifiedBy>
  <cp:revision>197</cp:revision>
  <cp:lastPrinted>2021-02-26T09:57:00Z</cp:lastPrinted>
  <dcterms:created xsi:type="dcterms:W3CDTF">2020-11-10T07:36:00Z</dcterms:created>
  <dcterms:modified xsi:type="dcterms:W3CDTF">2021-02-26T09:57:00Z</dcterms:modified>
</cp:coreProperties>
</file>