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BFC642" w14:textId="55DB3024" w:rsidR="000566EF" w:rsidRDefault="000566EF" w:rsidP="00B628EA">
      <w:pPr>
        <w:jc w:val="center"/>
        <w:rPr>
          <w:rFonts w:ascii="Angsana New" w:hAnsi="Angsana New"/>
          <w:b/>
          <w:bCs/>
          <w:sz w:val="18"/>
          <w:szCs w:val="18"/>
          <w:u w:val="single"/>
        </w:rPr>
      </w:pPr>
    </w:p>
    <w:p w14:paraId="43F83F7B" w14:textId="77777777" w:rsidR="00B6798B" w:rsidRPr="002D57AD" w:rsidRDefault="00B6798B" w:rsidP="00B628EA">
      <w:pPr>
        <w:jc w:val="center"/>
        <w:rPr>
          <w:rFonts w:ascii="Angsana New" w:hAnsi="Angsana New"/>
          <w:b/>
          <w:bCs/>
          <w:sz w:val="18"/>
          <w:szCs w:val="18"/>
          <w:u w:val="single"/>
        </w:rPr>
      </w:pPr>
    </w:p>
    <w:p w14:paraId="00259BEF" w14:textId="77777777" w:rsidR="00335ACA" w:rsidRPr="00335ACA" w:rsidRDefault="00335ACA" w:rsidP="00335ACA">
      <w:pPr>
        <w:jc w:val="center"/>
        <w:rPr>
          <w:rFonts w:ascii="Angsana New" w:eastAsia="Cordia New" w:hAnsi="Angsana New"/>
          <w:b/>
          <w:bCs/>
          <w:sz w:val="28"/>
          <w:u w:val="single"/>
          <w:lang w:val="x-none" w:eastAsia="x-none"/>
        </w:rPr>
      </w:pPr>
      <w:r w:rsidRPr="00335ACA">
        <w:rPr>
          <w:rFonts w:ascii="Angsana New" w:eastAsia="Cordia New" w:hAnsi="Angsana New"/>
          <w:b/>
          <w:bCs/>
          <w:sz w:val="28"/>
          <w:u w:val="single"/>
          <w:lang w:val="x-none" w:eastAsia="x-none"/>
        </w:rPr>
        <w:t>INDEPENDENT AUDITOR’S REPORT</w:t>
      </w:r>
    </w:p>
    <w:p w14:paraId="3DDBDE04" w14:textId="77777777" w:rsidR="00B628EA" w:rsidRPr="005B13A8" w:rsidRDefault="00B628EA">
      <w:pPr>
        <w:rPr>
          <w:rFonts w:ascii="Angsana New" w:hAnsi="Angsana New"/>
          <w:sz w:val="20"/>
          <w:szCs w:val="20"/>
        </w:rPr>
      </w:pPr>
    </w:p>
    <w:p w14:paraId="36E11027" w14:textId="77777777" w:rsidR="00335ACA" w:rsidRPr="005B13A8" w:rsidRDefault="00335ACA" w:rsidP="00523E1C">
      <w:pPr>
        <w:spacing w:before="240" w:after="240"/>
        <w:jc w:val="thaiDistribute"/>
        <w:rPr>
          <w:rFonts w:ascii="Angsana New" w:hAnsi="Angsana New"/>
          <w:sz w:val="28"/>
        </w:rPr>
      </w:pPr>
      <w:r w:rsidRPr="005B13A8">
        <w:rPr>
          <w:rFonts w:ascii="Angsana New" w:hAnsi="Angsana New"/>
          <w:sz w:val="28"/>
        </w:rPr>
        <w:t xml:space="preserve">To the Shareholders of </w:t>
      </w:r>
      <w:bookmarkStart w:id="0" w:name="_Hlk61518126"/>
      <w:r w:rsidR="005B13A8" w:rsidRPr="005B13A8">
        <w:rPr>
          <w:rFonts w:ascii="Angsana New" w:hAnsi="Angsana New"/>
          <w:sz w:val="28"/>
        </w:rPr>
        <w:t>PAE (Thailand)</w:t>
      </w:r>
      <w:bookmarkEnd w:id="0"/>
      <w:r w:rsidRPr="005B13A8">
        <w:rPr>
          <w:rFonts w:ascii="Angsana New" w:hAnsi="Angsana New"/>
          <w:sz w:val="28"/>
        </w:rPr>
        <w:t xml:space="preserve"> Public Company Limited</w:t>
      </w:r>
    </w:p>
    <w:p w14:paraId="66CC3844" w14:textId="77777777" w:rsidR="00335ACA" w:rsidRPr="009131B8" w:rsidRDefault="00335ACA" w:rsidP="00523E1C">
      <w:pPr>
        <w:spacing w:before="240" w:after="240"/>
        <w:jc w:val="thaiDistribute"/>
        <w:rPr>
          <w:rFonts w:ascii="Angsana New" w:hAnsi="Angsana New"/>
          <w:b/>
          <w:bCs/>
          <w:sz w:val="28"/>
        </w:rPr>
      </w:pPr>
      <w:r w:rsidRPr="009131B8">
        <w:rPr>
          <w:rFonts w:ascii="Angsana New" w:hAnsi="Angsana New"/>
          <w:b/>
          <w:bCs/>
          <w:sz w:val="28"/>
        </w:rPr>
        <w:t>Opinion</w:t>
      </w:r>
    </w:p>
    <w:p w14:paraId="26BF85B7" w14:textId="35802343" w:rsidR="00335ACA" w:rsidRPr="009131B8" w:rsidRDefault="00335ACA" w:rsidP="00523E1C">
      <w:pPr>
        <w:spacing w:before="240" w:after="240"/>
        <w:ind w:firstLine="709"/>
        <w:jc w:val="thaiDistribute"/>
        <w:rPr>
          <w:rFonts w:ascii="Angsana New" w:hAnsi="Angsana New"/>
          <w:sz w:val="28"/>
        </w:rPr>
      </w:pPr>
      <w:r w:rsidRPr="009131B8">
        <w:rPr>
          <w:rFonts w:ascii="Angsana New" w:hAnsi="Angsana New"/>
          <w:sz w:val="28"/>
        </w:rPr>
        <w:t xml:space="preserve">I have audited the accompanying consolidated and separate financial statements of </w:t>
      </w:r>
      <w:r w:rsidR="005B13A8" w:rsidRPr="009131B8">
        <w:rPr>
          <w:rFonts w:ascii="Angsana New" w:hAnsi="Angsana New"/>
          <w:sz w:val="28"/>
        </w:rPr>
        <w:t>PAE (Thailand)</w:t>
      </w:r>
      <w:r w:rsidR="00EC1208" w:rsidRPr="009131B8">
        <w:rPr>
          <w:rFonts w:ascii="Angsana New" w:hAnsi="Angsana New"/>
          <w:sz w:val="28"/>
        </w:rPr>
        <w:t xml:space="preserve"> </w:t>
      </w:r>
      <w:r w:rsidRPr="009131B8">
        <w:rPr>
          <w:rFonts w:ascii="Angsana New" w:hAnsi="Angsana New"/>
          <w:sz w:val="28"/>
        </w:rPr>
        <w:t>Public Company Limited and its subsidiaries (</w:t>
      </w:r>
      <w:r w:rsidR="00061C35">
        <w:rPr>
          <w:rFonts w:ascii="Angsana New" w:hAnsi="Angsana New"/>
          <w:sz w:val="28"/>
        </w:rPr>
        <w:t>“</w:t>
      </w:r>
      <w:r w:rsidRPr="009131B8">
        <w:rPr>
          <w:rFonts w:ascii="Angsana New" w:hAnsi="Angsana New"/>
          <w:sz w:val="28"/>
        </w:rPr>
        <w:t>the Group</w:t>
      </w:r>
      <w:r w:rsidR="00061C35">
        <w:rPr>
          <w:rFonts w:ascii="Angsana New" w:hAnsi="Angsana New"/>
          <w:sz w:val="28"/>
        </w:rPr>
        <w:t>”</w:t>
      </w:r>
      <w:r w:rsidRPr="009131B8">
        <w:rPr>
          <w:rFonts w:ascii="Angsana New" w:hAnsi="Angsana New"/>
          <w:sz w:val="28"/>
        </w:rPr>
        <w:t xml:space="preserve">) and of </w:t>
      </w:r>
      <w:r w:rsidR="005B13A8" w:rsidRPr="009131B8">
        <w:rPr>
          <w:rFonts w:ascii="Angsana New" w:hAnsi="Angsana New"/>
          <w:sz w:val="28"/>
        </w:rPr>
        <w:t>PAE (Thailand)</w:t>
      </w:r>
      <w:r w:rsidRPr="009131B8">
        <w:rPr>
          <w:rFonts w:ascii="Angsana New" w:hAnsi="Angsana New"/>
          <w:sz w:val="28"/>
        </w:rPr>
        <w:t xml:space="preserve"> Public Company Limited (the Company), which comprise the consolidated and separate statements of financial position as at </w:t>
      </w:r>
      <w:r w:rsidR="0049027A">
        <w:rPr>
          <w:rFonts w:ascii="Angsana New" w:hAnsi="Angsana New"/>
          <w:sz w:val="28"/>
        </w:rPr>
        <w:t xml:space="preserve">31 </w:t>
      </w:r>
      <w:r w:rsidRPr="009131B8">
        <w:rPr>
          <w:rFonts w:ascii="Angsana New" w:hAnsi="Angsana New"/>
          <w:sz w:val="28"/>
        </w:rPr>
        <w:t xml:space="preserve">December </w:t>
      </w:r>
      <w:r w:rsidR="00285441" w:rsidRPr="009131B8">
        <w:rPr>
          <w:rFonts w:ascii="Angsana New" w:hAnsi="Angsana New"/>
          <w:sz w:val="28"/>
        </w:rPr>
        <w:t>2020</w:t>
      </w:r>
      <w:r w:rsidRPr="009131B8">
        <w:rPr>
          <w:rFonts w:ascii="Angsana New" w:hAnsi="Angsana New"/>
          <w:sz w:val="28"/>
        </w:rPr>
        <w:t>, and the related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14:paraId="7C6D5BF6" w14:textId="73982E6D" w:rsidR="00335ACA" w:rsidRPr="009131B8" w:rsidRDefault="00335ACA" w:rsidP="00523E1C">
      <w:pPr>
        <w:spacing w:before="240" w:after="240"/>
        <w:ind w:firstLine="709"/>
        <w:jc w:val="thaiDistribute"/>
        <w:rPr>
          <w:rFonts w:ascii="Angsana New" w:hAnsi="Angsana New"/>
          <w:sz w:val="28"/>
        </w:rPr>
      </w:pPr>
      <w:r w:rsidRPr="009131B8">
        <w:rPr>
          <w:rFonts w:ascii="Angsana New" w:hAnsi="Angsana New"/>
          <w:sz w:val="28"/>
        </w:rPr>
        <w:t xml:space="preserve">In my opinion, the accompanying consolidated and separate financial statements present fairly, in all material respects, the consolidated and separate financial position of the </w:t>
      </w:r>
      <w:r w:rsidR="005B13A8" w:rsidRPr="009131B8">
        <w:rPr>
          <w:rFonts w:ascii="Angsana New" w:hAnsi="Angsana New"/>
          <w:sz w:val="28"/>
        </w:rPr>
        <w:t>PAE (Thailand)</w:t>
      </w:r>
      <w:r w:rsidRPr="009131B8">
        <w:rPr>
          <w:rFonts w:ascii="Angsana New" w:hAnsi="Angsana New"/>
          <w:sz w:val="28"/>
        </w:rPr>
        <w:t xml:space="preserve"> Public Company Limited and its subsidiaries and of </w:t>
      </w:r>
      <w:r w:rsidR="005B13A8" w:rsidRPr="009131B8">
        <w:rPr>
          <w:rFonts w:ascii="Angsana New" w:hAnsi="Angsana New"/>
          <w:sz w:val="28"/>
        </w:rPr>
        <w:t>PAE (Thailand)</w:t>
      </w:r>
      <w:r w:rsidRPr="009131B8">
        <w:rPr>
          <w:rFonts w:ascii="Angsana New" w:hAnsi="Angsana New"/>
          <w:sz w:val="28"/>
        </w:rPr>
        <w:t xml:space="preserve"> Public Company Limited as at </w:t>
      </w:r>
      <w:r w:rsidR="0049027A">
        <w:rPr>
          <w:rFonts w:ascii="Angsana New" w:hAnsi="Angsana New"/>
          <w:sz w:val="28"/>
        </w:rPr>
        <w:t xml:space="preserve">31 </w:t>
      </w:r>
      <w:r w:rsidRPr="009131B8">
        <w:rPr>
          <w:rFonts w:ascii="Angsana New" w:hAnsi="Angsana New"/>
          <w:sz w:val="28"/>
        </w:rPr>
        <w:t xml:space="preserve">December </w:t>
      </w:r>
      <w:r w:rsidR="00285441" w:rsidRPr="009131B8">
        <w:rPr>
          <w:rFonts w:ascii="Angsana New" w:hAnsi="Angsana New"/>
          <w:sz w:val="28"/>
        </w:rPr>
        <w:t>2020</w:t>
      </w:r>
      <w:r w:rsidRPr="009131B8">
        <w:rPr>
          <w:rFonts w:ascii="Angsana New" w:hAnsi="Angsana New"/>
          <w:sz w:val="28"/>
        </w:rPr>
        <w:t>, and its consolidated and separate financial performance and its consolidated and separate cash flows for the year then ended in accordance with Thai Financial Reporting Standards.</w:t>
      </w:r>
    </w:p>
    <w:p w14:paraId="36E8657A" w14:textId="77777777" w:rsidR="00335ACA" w:rsidRPr="009131B8" w:rsidRDefault="00335ACA" w:rsidP="00523E1C">
      <w:pPr>
        <w:spacing w:before="240" w:after="240"/>
        <w:jc w:val="thaiDistribute"/>
        <w:rPr>
          <w:rFonts w:ascii="Angsana New" w:hAnsi="Angsana New" w:cs="AngsanaUPC"/>
          <w:b/>
          <w:bCs/>
          <w:sz w:val="28"/>
        </w:rPr>
      </w:pPr>
      <w:bookmarkStart w:id="1" w:name="_Hlk61518221"/>
      <w:r w:rsidRPr="009131B8">
        <w:rPr>
          <w:rFonts w:ascii="Angsana New" w:hAnsi="Angsana New" w:cs="AngsanaUPC"/>
          <w:b/>
          <w:bCs/>
          <w:sz w:val="28"/>
        </w:rPr>
        <w:t>Basis for Opinion</w:t>
      </w:r>
    </w:p>
    <w:p w14:paraId="1B37E2F2" w14:textId="343B3E9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I conducted my audit in accordance with Thai Standards on Auditing. My responsibilities under those standards are further described in the Auditor’s Responsibilities for the Audit of the Financial Statements section of my report.</w:t>
      </w:r>
      <w:r w:rsidR="00B6798B" w:rsidRPr="009131B8">
        <w:rPr>
          <w:rFonts w:ascii="Angsana New" w:hAnsi="Angsana New" w:cs="AngsanaUPC"/>
          <w:sz w:val="28"/>
        </w:rPr>
        <w:t xml:space="preserve"> </w:t>
      </w:r>
      <w:r w:rsidRPr="009131B8">
        <w:rPr>
          <w:rFonts w:ascii="Angsana New" w:hAnsi="Angsana New" w:cs="AngsanaUPC"/>
          <w:sz w:val="28"/>
        </w:rPr>
        <w:t>I am independent of the Company in accordance with the Federation of Accounting Professions under the Royal Patronage of his Majesty the King’s Code of Ethics for Professional Accountants together with the ethical requirements that are relevant to our audit of the financial statements, and I have fulfilled my other ethical responsibilities in accordance with these requirements.</w:t>
      </w:r>
      <w:r w:rsidR="00B6798B" w:rsidRPr="009131B8">
        <w:rPr>
          <w:rFonts w:ascii="Angsana New" w:hAnsi="Angsana New" w:cs="AngsanaUPC"/>
          <w:sz w:val="28"/>
        </w:rPr>
        <w:t xml:space="preserve"> </w:t>
      </w:r>
      <w:r w:rsidRPr="009131B8">
        <w:rPr>
          <w:rFonts w:ascii="Angsana New" w:hAnsi="Angsana New" w:cs="AngsanaUPC"/>
          <w:sz w:val="28"/>
        </w:rPr>
        <w:t>I believe that audit evidence I have obtained is sufficient and appropriate to provide a basis for my opinion.</w:t>
      </w:r>
      <w:bookmarkEnd w:id="1"/>
    </w:p>
    <w:p w14:paraId="7F7AD8CC" w14:textId="77777777" w:rsidR="005B13A8" w:rsidRPr="009131B8" w:rsidRDefault="005B13A8" w:rsidP="00523E1C">
      <w:pPr>
        <w:spacing w:before="240" w:after="240"/>
        <w:jc w:val="thaiDistribute"/>
        <w:rPr>
          <w:rFonts w:ascii="Angsana New" w:hAnsi="Angsana New" w:cs="AngsanaUPC"/>
          <w:b/>
          <w:bCs/>
          <w:sz w:val="28"/>
        </w:rPr>
      </w:pPr>
      <w:r w:rsidRPr="009131B8">
        <w:rPr>
          <w:rFonts w:ascii="Angsana New" w:hAnsi="Angsana New" w:cs="AngsanaUPC"/>
          <w:b/>
          <w:bCs/>
          <w:sz w:val="28"/>
        </w:rPr>
        <w:t>Material Uncertainty Related to Going Concern</w:t>
      </w:r>
    </w:p>
    <w:p w14:paraId="63730626" w14:textId="266490C9" w:rsidR="00767C18" w:rsidRPr="009131B8" w:rsidRDefault="005B13A8" w:rsidP="00523E1C">
      <w:pPr>
        <w:spacing w:before="240" w:after="240"/>
        <w:ind w:firstLine="709"/>
        <w:jc w:val="thaiDistribute"/>
        <w:rPr>
          <w:rFonts w:hAnsi="Browallia New"/>
          <w:sz w:val="28"/>
        </w:rPr>
      </w:pPr>
      <w:r w:rsidRPr="009131B8">
        <w:rPr>
          <w:rFonts w:ascii="Angsana New" w:hAnsi="Angsana New"/>
          <w:sz w:val="28"/>
        </w:rPr>
        <w:t xml:space="preserve">As mentioned in the note to financial statements No. </w:t>
      </w:r>
      <w:r w:rsidRPr="000642FA">
        <w:rPr>
          <w:rFonts w:ascii="Angsana New" w:hAnsi="Angsana New"/>
          <w:sz w:val="28"/>
        </w:rPr>
        <w:t>2</w:t>
      </w:r>
      <w:r w:rsidRPr="009131B8">
        <w:rPr>
          <w:rFonts w:ascii="Angsana New" w:hAnsi="Angsana New"/>
          <w:sz w:val="28"/>
        </w:rPr>
        <w:t xml:space="preserve"> the Group suffered recurring operating loss over several years. For the </w:t>
      </w:r>
      <w:r w:rsidR="00F71570" w:rsidRPr="009131B8">
        <w:rPr>
          <w:rFonts w:ascii="Angsana New" w:hAnsi="Angsana New"/>
          <w:sz w:val="28"/>
        </w:rPr>
        <w:t>year</w:t>
      </w:r>
      <w:r w:rsidRPr="009131B8">
        <w:rPr>
          <w:rFonts w:ascii="Angsana New" w:hAnsi="Angsana New"/>
          <w:sz w:val="28"/>
        </w:rPr>
        <w:t xml:space="preserve"> ended 3</w:t>
      </w:r>
      <w:r w:rsidR="00F71570" w:rsidRPr="009131B8">
        <w:rPr>
          <w:rFonts w:ascii="Angsana New" w:hAnsi="Angsana New"/>
          <w:sz w:val="28"/>
        </w:rPr>
        <w:t>1</w:t>
      </w:r>
      <w:r w:rsidRPr="009131B8">
        <w:rPr>
          <w:rFonts w:ascii="Angsana New" w:hAnsi="Angsana New"/>
          <w:sz w:val="28"/>
        </w:rPr>
        <w:t xml:space="preserve"> </w:t>
      </w:r>
      <w:r w:rsidR="00F71570" w:rsidRPr="009131B8">
        <w:rPr>
          <w:rFonts w:ascii="Angsana New" w:hAnsi="Angsana New"/>
          <w:sz w:val="28"/>
        </w:rPr>
        <w:t>December</w:t>
      </w:r>
      <w:r w:rsidRPr="009131B8">
        <w:rPr>
          <w:rFonts w:ascii="Angsana New" w:hAnsi="Angsana New"/>
          <w:sz w:val="28"/>
        </w:rPr>
        <w:t xml:space="preserve"> 2020, the Group has operating loss in the amount of Baht </w:t>
      </w:r>
      <w:bookmarkStart w:id="2" w:name="_Hlk48254427"/>
      <w:r w:rsidR="003002BA" w:rsidRPr="009131B8">
        <w:rPr>
          <w:rFonts w:ascii="Angsana New" w:hAnsi="Angsana New"/>
          <w:sz w:val="28"/>
        </w:rPr>
        <w:t>65.15</w:t>
      </w:r>
      <w:r w:rsidR="003002BA" w:rsidRPr="009131B8">
        <w:rPr>
          <w:rFonts w:ascii="Angsana New" w:hAnsi="Angsana New" w:hint="cs"/>
          <w:sz w:val="28"/>
          <w:cs/>
        </w:rPr>
        <w:t xml:space="preserve"> </w:t>
      </w:r>
      <w:bookmarkEnd w:id="2"/>
      <w:r w:rsidRPr="009131B8">
        <w:rPr>
          <w:rFonts w:ascii="Angsana New" w:hAnsi="Angsana New"/>
          <w:sz w:val="28"/>
        </w:rPr>
        <w:t>million and as at 3</w:t>
      </w:r>
      <w:r w:rsidR="00F71570" w:rsidRPr="009131B8">
        <w:rPr>
          <w:rFonts w:ascii="Angsana New" w:hAnsi="Angsana New"/>
          <w:sz w:val="28"/>
        </w:rPr>
        <w:t>1</w:t>
      </w:r>
      <w:r w:rsidRPr="009131B8">
        <w:rPr>
          <w:rFonts w:ascii="Angsana New" w:hAnsi="Angsana New"/>
          <w:sz w:val="28"/>
        </w:rPr>
        <w:t xml:space="preserve"> </w:t>
      </w:r>
      <w:r w:rsidR="00F71570" w:rsidRPr="009131B8">
        <w:rPr>
          <w:rFonts w:ascii="Angsana New" w:hAnsi="Angsana New"/>
          <w:sz w:val="28"/>
        </w:rPr>
        <w:t>December</w:t>
      </w:r>
      <w:r w:rsidRPr="009131B8">
        <w:rPr>
          <w:rFonts w:ascii="Angsana New" w:hAnsi="Angsana New"/>
          <w:sz w:val="28"/>
        </w:rPr>
        <w:t xml:space="preserve"> 2020, the Group’s total current liabilities exceeded its total current assets by Baht </w:t>
      </w:r>
      <w:r w:rsidR="003002BA" w:rsidRPr="009131B8">
        <w:rPr>
          <w:rFonts w:ascii="Angsana New" w:hAnsi="Angsana New"/>
          <w:sz w:val="28"/>
        </w:rPr>
        <w:t>950.88</w:t>
      </w:r>
      <w:r w:rsidRPr="009131B8">
        <w:rPr>
          <w:rFonts w:ascii="Angsana New" w:hAnsi="Angsana New"/>
          <w:sz w:val="28"/>
        </w:rPr>
        <w:t xml:space="preserve"> million and it had a deficit of Baht </w:t>
      </w:r>
      <w:r w:rsidR="003002BA" w:rsidRPr="009131B8">
        <w:rPr>
          <w:rFonts w:ascii="Angsana New" w:hAnsi="Angsana New"/>
          <w:sz w:val="28"/>
        </w:rPr>
        <w:t xml:space="preserve">798.64 </w:t>
      </w:r>
      <w:r w:rsidRPr="009131B8">
        <w:rPr>
          <w:rFonts w:ascii="Angsana New" w:hAnsi="Angsana New"/>
          <w:sz w:val="28"/>
        </w:rPr>
        <w:t xml:space="preserve">million. However, the Company is protected under Section </w:t>
      </w:r>
      <w:r w:rsidR="000642FA">
        <w:rPr>
          <w:rFonts w:ascii="Angsana New" w:hAnsi="Angsana New"/>
          <w:sz w:val="28"/>
        </w:rPr>
        <w:t>90/12</w:t>
      </w:r>
      <w:r w:rsidRPr="009131B8">
        <w:rPr>
          <w:rFonts w:ascii="Angsana New" w:hAnsi="Angsana New" w:hint="cs"/>
          <w:sz w:val="28"/>
          <w:cs/>
        </w:rPr>
        <w:t xml:space="preserve"> </w:t>
      </w:r>
      <w:r w:rsidRPr="009131B8">
        <w:rPr>
          <w:rFonts w:ascii="Angsana New" w:hAnsi="Angsana New"/>
          <w:sz w:val="28"/>
        </w:rPr>
        <w:t>on "Moratorium or Automatic Stay" during the rehabilitation process under Bankruptcy Act.</w:t>
      </w:r>
      <w:r w:rsidRPr="009131B8">
        <w:rPr>
          <w:rFonts w:ascii="Angsana New" w:hAnsi="Angsana New" w:hint="cs"/>
          <w:sz w:val="28"/>
          <w:cs/>
        </w:rPr>
        <w:t xml:space="preserve"> </w:t>
      </w:r>
      <w:r w:rsidRPr="009131B8">
        <w:rPr>
          <w:rFonts w:ascii="Angsana New" w:hAnsi="Angsana New"/>
          <w:sz w:val="28"/>
        </w:rPr>
        <w:t xml:space="preserve">Presently, the case is process on Central Bankruptcy Court for approve business rehabilitation plan. Moreover, the 3 creditors </w:t>
      </w:r>
      <w:bookmarkStart w:id="3" w:name="_Hlk48215794"/>
      <w:r w:rsidRPr="009131B8">
        <w:rPr>
          <w:rFonts w:ascii="Angsana New" w:hAnsi="Angsana New"/>
          <w:sz w:val="28"/>
        </w:rPr>
        <w:t>lodged a writ of certiorari to the Supreme Court to appeal against the order of the Court of Appeal for Specialized cases</w:t>
      </w:r>
      <w:bookmarkEnd w:id="3"/>
      <w:r w:rsidRPr="009131B8">
        <w:rPr>
          <w:rFonts w:ascii="Angsana New" w:hAnsi="Angsana New"/>
          <w:sz w:val="28"/>
        </w:rPr>
        <w:t>, which the case is in the Supreme Court consideration process. These conditions indicate the existence of a material uncertainty that may cast significant doubt on the Company’s ability to continue as a going concern. My opinion is not modified in respect of this matter</w:t>
      </w:r>
      <w:r w:rsidRPr="009131B8">
        <w:rPr>
          <w:rFonts w:ascii="Angsana New" w:hAnsi="Angsana New" w:cs="AngsanaUPC"/>
          <w:sz w:val="28"/>
        </w:rPr>
        <w:t>.</w:t>
      </w:r>
    </w:p>
    <w:p w14:paraId="476DA10A" w14:textId="77777777" w:rsidR="005B13A8" w:rsidRPr="009131B8" w:rsidRDefault="007305BF" w:rsidP="00523E1C">
      <w:pPr>
        <w:spacing w:before="240" w:after="240"/>
        <w:jc w:val="thaiDistribute"/>
        <w:rPr>
          <w:rFonts w:ascii="Angsana New" w:hAnsi="Angsana New" w:cs="AngsanaUPC"/>
          <w:b/>
          <w:bCs/>
          <w:sz w:val="28"/>
        </w:rPr>
      </w:pPr>
      <w:r w:rsidRPr="009131B8">
        <w:rPr>
          <w:rFonts w:ascii="Angsana New" w:hAnsi="Angsana New"/>
          <w:b/>
          <w:bCs/>
          <w:sz w:val="28"/>
        </w:rPr>
        <w:lastRenderedPageBreak/>
        <w:t>Emphasis of matter</w:t>
      </w:r>
    </w:p>
    <w:p w14:paraId="356A525C" w14:textId="77777777" w:rsidR="000918C7" w:rsidRPr="009131B8" w:rsidRDefault="007305BF" w:rsidP="00523E1C">
      <w:pPr>
        <w:spacing w:before="240" w:after="240"/>
        <w:ind w:firstLine="709"/>
        <w:jc w:val="thaiDistribute"/>
        <w:rPr>
          <w:rFonts w:ascii="Angsana New" w:hAnsi="Angsana New"/>
          <w:sz w:val="28"/>
        </w:rPr>
      </w:pPr>
      <w:r w:rsidRPr="009131B8">
        <w:rPr>
          <w:rFonts w:ascii="Angsana New" w:hAnsi="Angsana New"/>
          <w:sz w:val="28"/>
        </w:rPr>
        <w:t xml:space="preserve">As mentioned in the note to financial statements No. </w:t>
      </w:r>
      <w:r w:rsidRPr="000642FA">
        <w:rPr>
          <w:rFonts w:ascii="Angsana New" w:hAnsi="Angsana New"/>
          <w:sz w:val="28"/>
        </w:rPr>
        <w:t>8</w:t>
      </w:r>
      <w:r w:rsidRPr="009131B8">
        <w:rPr>
          <w:rFonts w:ascii="Angsana New" w:hAnsi="Angsana New"/>
          <w:sz w:val="28"/>
        </w:rPr>
        <w:t xml:space="preserve"> the Company has corrected the accounting errors for prior period regarding debt from claim for payment in the consolidated and separate statements of financial position as at 31 December 2019, and retroactively adjusted the financial statements for prior period as mentioned in the note to financial statements No. </w:t>
      </w:r>
      <w:r w:rsidRPr="000642FA">
        <w:rPr>
          <w:rFonts w:ascii="Angsana New" w:hAnsi="Angsana New"/>
          <w:sz w:val="28"/>
        </w:rPr>
        <w:t>8</w:t>
      </w:r>
      <w:r w:rsidRPr="009131B8">
        <w:rPr>
          <w:rFonts w:ascii="Angsana New" w:hAnsi="Angsana New"/>
          <w:sz w:val="28"/>
        </w:rPr>
        <w:t xml:space="preserve"> which are presented as comparative. My opinion is not modified in respect of this matter.</w:t>
      </w:r>
    </w:p>
    <w:p w14:paraId="04313E12" w14:textId="77777777" w:rsidR="00335ACA" w:rsidRPr="009131B8" w:rsidRDefault="00335ACA" w:rsidP="00523E1C">
      <w:pPr>
        <w:spacing w:before="240" w:after="240"/>
        <w:jc w:val="thaiDistribute"/>
        <w:rPr>
          <w:rFonts w:ascii="Angsana New" w:hAnsi="Angsana New" w:cs="AngsanaUPC"/>
          <w:b/>
          <w:bCs/>
          <w:sz w:val="28"/>
        </w:rPr>
      </w:pPr>
      <w:r w:rsidRPr="009131B8">
        <w:rPr>
          <w:rFonts w:ascii="Angsana New" w:hAnsi="Angsana New" w:cs="AngsanaUPC"/>
          <w:b/>
          <w:bCs/>
          <w:sz w:val="28"/>
        </w:rPr>
        <w:t>Key Audit Matters</w:t>
      </w:r>
    </w:p>
    <w:p w14:paraId="1D64C7B8"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 xml:space="preserve">Key </w:t>
      </w:r>
      <w:r w:rsidR="00255A45" w:rsidRPr="009131B8">
        <w:rPr>
          <w:rFonts w:ascii="Angsana New" w:hAnsi="Angsana New" w:cs="AngsanaUPC"/>
          <w:sz w:val="28"/>
        </w:rPr>
        <w:t>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 In addition to the matter described in the Material Uncertainty Related to Going Concern section, I have determined the matters described below to be the key audit matters to be communicated in my report</w:t>
      </w:r>
      <w:r w:rsidRPr="009131B8">
        <w:rPr>
          <w:rFonts w:ascii="Angsana New" w:hAnsi="Angsana New" w:cs="AngsanaUPC"/>
          <w:sz w:val="28"/>
        </w:rPr>
        <w:t>.</w:t>
      </w:r>
    </w:p>
    <w:p w14:paraId="6785C452" w14:textId="16422511" w:rsidR="000A1C50" w:rsidRPr="009131B8" w:rsidRDefault="00B70ADB" w:rsidP="00523E1C">
      <w:pPr>
        <w:spacing w:before="240" w:after="240"/>
        <w:jc w:val="thaiDistribute"/>
        <w:rPr>
          <w:rFonts w:ascii="Angsana New" w:hAnsi="Angsana New"/>
          <w:i/>
          <w:iCs/>
          <w:sz w:val="28"/>
          <w:u w:val="single"/>
        </w:rPr>
      </w:pPr>
      <w:r w:rsidRPr="009131B8">
        <w:rPr>
          <w:rFonts w:ascii="Angsana New" w:hAnsi="Angsana New"/>
          <w:i/>
          <w:iCs/>
          <w:sz w:val="28"/>
          <w:u w:val="single"/>
        </w:rPr>
        <w:t>Revenues recognition</w:t>
      </w:r>
    </w:p>
    <w:p w14:paraId="460F2C26" w14:textId="2AE2BD03" w:rsidR="009131B8" w:rsidRDefault="009131B8" w:rsidP="009131B8">
      <w:pPr>
        <w:spacing w:before="240" w:after="240"/>
        <w:ind w:firstLine="709"/>
        <w:jc w:val="thaiDistribute"/>
        <w:rPr>
          <w:rFonts w:ascii="Angsana New" w:eastAsia="Angsana New" w:hAnsi="Angsana New"/>
          <w:sz w:val="28"/>
        </w:rPr>
      </w:pPr>
      <w:r>
        <w:rPr>
          <w:rFonts w:ascii="Angsana New" w:hAnsi="Angsana New"/>
          <w:sz w:val="28"/>
        </w:rPr>
        <w:t xml:space="preserve">The Group recognizes revenue from the provision of short-term engineering services in the area of non-destructive testing identified as a single performance obligation satisfied over time according to the amount of the transaction price based on the progress towards complete satisfaction of that performance obligation with the output method based on assessing the progress of the work performed. </w:t>
      </w:r>
      <w:r w:rsidRPr="009131B8">
        <w:rPr>
          <w:rFonts w:ascii="Angsana New" w:hAnsi="Angsana New"/>
          <w:sz w:val="28"/>
        </w:rPr>
        <w:t>(Note 6.</w:t>
      </w:r>
      <w:r>
        <w:rPr>
          <w:rFonts w:ascii="Angsana New" w:hAnsi="Angsana New"/>
          <w:sz w:val="28"/>
        </w:rPr>
        <w:t>15)</w:t>
      </w:r>
      <w:r w:rsidRPr="009131B8">
        <w:rPr>
          <w:rFonts w:ascii="Angsana New" w:hAnsi="Angsana New"/>
          <w:sz w:val="28"/>
        </w:rPr>
        <w:t>.</w:t>
      </w:r>
      <w:r>
        <w:rPr>
          <w:rFonts w:ascii="Angsana New" w:hAnsi="Angsana New"/>
          <w:sz w:val="28"/>
        </w:rPr>
        <w:t xml:space="preserve"> </w:t>
      </w:r>
      <w:r>
        <w:rPr>
          <w:rFonts w:ascii="Angsana New" w:eastAsia="Angsana New" w:hAnsi="Angsana New"/>
          <w:sz w:val="28"/>
        </w:rPr>
        <w:t xml:space="preserve">As the management is required to exercise significant judgement with respect to the estimation of future operating results and the determination of a discount rate and key assumptions, there is therefore significant risk with respect to the measurement of such investments. </w:t>
      </w:r>
    </w:p>
    <w:p w14:paraId="28A712F9" w14:textId="77777777" w:rsidR="00EA7760" w:rsidRPr="009131B8" w:rsidRDefault="00EA7760" w:rsidP="00EA7760">
      <w:pPr>
        <w:spacing w:before="240" w:after="240"/>
        <w:jc w:val="thaiDistribute"/>
        <w:rPr>
          <w:rFonts w:ascii="Angsana New" w:hAnsi="Angsana New"/>
          <w:i/>
          <w:iCs/>
          <w:sz w:val="28"/>
        </w:rPr>
      </w:pPr>
      <w:r w:rsidRPr="009131B8">
        <w:rPr>
          <w:rFonts w:ascii="Angsana New" w:hAnsi="Angsana New"/>
          <w:i/>
          <w:iCs/>
          <w:sz w:val="28"/>
        </w:rPr>
        <w:t>Key Audit Procedures</w:t>
      </w:r>
    </w:p>
    <w:p w14:paraId="2C8F94D4" w14:textId="77777777" w:rsidR="00EA7760" w:rsidRPr="009131B8" w:rsidRDefault="00EA7760" w:rsidP="00EA7760">
      <w:pPr>
        <w:spacing w:before="240" w:after="240"/>
        <w:ind w:firstLine="709"/>
        <w:jc w:val="thaiDistribute"/>
        <w:rPr>
          <w:rFonts w:ascii="Angsana New" w:hAnsi="Angsana New"/>
          <w:i/>
          <w:iCs/>
          <w:sz w:val="28"/>
        </w:rPr>
      </w:pPr>
      <w:r w:rsidRPr="009131B8">
        <w:rPr>
          <w:rFonts w:ascii="Angsana New" w:hAnsi="Angsana New"/>
          <w:sz w:val="28"/>
        </w:rPr>
        <w:t>I reviewed the appropriateness of the Group’s accounting policies and their conformity to the requirements of the accounting standards.</w:t>
      </w:r>
    </w:p>
    <w:p w14:paraId="1B4D4F9A" w14:textId="69FF9A13" w:rsidR="00EA7760" w:rsidRDefault="00EA7760" w:rsidP="00EA7760">
      <w:pPr>
        <w:spacing w:before="240" w:after="240"/>
        <w:ind w:firstLine="709"/>
        <w:jc w:val="thaiDistribute"/>
        <w:rPr>
          <w:rFonts w:ascii="Angsana New" w:hAnsi="Angsana New"/>
          <w:sz w:val="28"/>
        </w:rPr>
      </w:pPr>
      <w:r w:rsidRPr="009131B8">
        <w:rPr>
          <w:rFonts w:ascii="Angsana New" w:hAnsi="Angsana New"/>
          <w:sz w:val="28"/>
        </w:rPr>
        <w:t>I have obtained an understanding</w:t>
      </w:r>
      <w:r>
        <w:rPr>
          <w:rFonts w:ascii="Angsana New" w:hAnsi="Angsana New"/>
          <w:sz w:val="28"/>
        </w:rPr>
        <w:t xml:space="preserve"> </w:t>
      </w:r>
      <w:r w:rsidRPr="00EA7760">
        <w:rPr>
          <w:rFonts w:ascii="Angsana New" w:hAnsi="Angsana New"/>
          <w:sz w:val="28"/>
        </w:rPr>
        <w:t>revenue recognition process and internal control procedures</w:t>
      </w:r>
      <w:r w:rsidRPr="009131B8">
        <w:rPr>
          <w:rFonts w:ascii="Angsana New" w:hAnsi="Angsana New"/>
          <w:sz w:val="28"/>
        </w:rPr>
        <w:t xml:space="preserve"> </w:t>
      </w:r>
      <w:r>
        <w:rPr>
          <w:rFonts w:ascii="Angsana New" w:hAnsi="Angsana New"/>
          <w:sz w:val="28"/>
        </w:rPr>
        <w:t xml:space="preserve">and </w:t>
      </w:r>
      <w:r w:rsidRPr="00EA7760">
        <w:rPr>
          <w:rFonts w:ascii="Angsana New" w:hAnsi="Angsana New"/>
          <w:sz w:val="28"/>
        </w:rPr>
        <w:t>testing the design and implementation including performing the operating effectiveness testing over the internal control procedures around revenue</w:t>
      </w:r>
      <w:r>
        <w:rPr>
          <w:rFonts w:ascii="Angsana New" w:hAnsi="Angsana New"/>
          <w:sz w:val="28"/>
        </w:rPr>
        <w:t>.</w:t>
      </w:r>
    </w:p>
    <w:p w14:paraId="1EE0B16E" w14:textId="5F317D2B" w:rsidR="000C464B" w:rsidRPr="000642FA" w:rsidRDefault="000C464B" w:rsidP="000642FA">
      <w:pPr>
        <w:spacing w:before="240" w:after="240"/>
        <w:ind w:firstLine="709"/>
        <w:jc w:val="thaiDistribute"/>
        <w:rPr>
          <w:rFonts w:ascii="Angsana New" w:hAnsi="Angsana New"/>
          <w:sz w:val="28"/>
        </w:rPr>
      </w:pPr>
      <w:r w:rsidRPr="000642FA">
        <w:rPr>
          <w:rFonts w:ascii="Angsana New" w:hAnsi="Angsana New"/>
          <w:sz w:val="28"/>
        </w:rPr>
        <w:t xml:space="preserve">I had </w:t>
      </w:r>
      <w:r w:rsidR="000642FA">
        <w:rPr>
          <w:rFonts w:ascii="Angsana New" w:hAnsi="Angsana New"/>
          <w:sz w:val="28"/>
        </w:rPr>
        <w:t xml:space="preserve">performed </w:t>
      </w:r>
      <w:r w:rsidRPr="000642FA">
        <w:rPr>
          <w:rFonts w:ascii="Angsana New" w:hAnsi="Angsana New"/>
          <w:sz w:val="28"/>
        </w:rPr>
        <w:t>sampling method to select service income transactions during the year to assess whether revenue recognition was consistent with the conditions</w:t>
      </w:r>
      <w:r w:rsidR="000642FA" w:rsidRPr="000642FA">
        <w:rPr>
          <w:rFonts w:ascii="Angsana New" w:hAnsi="Angsana New" w:hint="cs"/>
          <w:sz w:val="28"/>
          <w:cs/>
        </w:rPr>
        <w:t>.</w:t>
      </w:r>
    </w:p>
    <w:p w14:paraId="2D037A0A" w14:textId="5BE4DC51" w:rsidR="000C464B" w:rsidRPr="000642FA" w:rsidRDefault="000642FA" w:rsidP="000642FA">
      <w:pPr>
        <w:spacing w:before="240" w:after="240"/>
        <w:ind w:firstLine="709"/>
        <w:jc w:val="thaiDistribute"/>
        <w:rPr>
          <w:rFonts w:ascii="Angsana New" w:hAnsi="Angsana New"/>
          <w:sz w:val="28"/>
        </w:rPr>
      </w:pPr>
      <w:r w:rsidRPr="000642FA">
        <w:rPr>
          <w:rFonts w:ascii="Angsana New" w:hAnsi="Angsana New"/>
          <w:sz w:val="28"/>
        </w:rPr>
        <w:t>I have perform</w:t>
      </w:r>
      <w:r>
        <w:rPr>
          <w:rFonts w:ascii="Angsana New" w:hAnsi="Angsana New"/>
          <w:sz w:val="28"/>
        </w:rPr>
        <w:t>ed</w:t>
      </w:r>
      <w:r w:rsidRPr="000642FA">
        <w:rPr>
          <w:rFonts w:ascii="Angsana New" w:hAnsi="Angsana New"/>
          <w:sz w:val="28"/>
        </w:rPr>
        <w:t xml:space="preserve"> </w:t>
      </w:r>
      <w:r w:rsidR="000C464B" w:rsidRPr="000642FA">
        <w:rPr>
          <w:rFonts w:ascii="Angsana New" w:hAnsi="Angsana New"/>
          <w:sz w:val="28"/>
        </w:rPr>
        <w:t xml:space="preserve">examining supporting documents for actual </w:t>
      </w:r>
      <w:r w:rsidRPr="000642FA">
        <w:rPr>
          <w:rFonts w:ascii="Angsana New" w:hAnsi="Angsana New"/>
          <w:sz w:val="28"/>
        </w:rPr>
        <w:t xml:space="preserve">service </w:t>
      </w:r>
      <w:r w:rsidR="000C464B" w:rsidRPr="000642FA">
        <w:rPr>
          <w:rFonts w:ascii="Angsana New" w:hAnsi="Angsana New"/>
          <w:sz w:val="28"/>
        </w:rPr>
        <w:t xml:space="preserve">transactions occurring and near the end of the accounting period. </w:t>
      </w:r>
    </w:p>
    <w:p w14:paraId="05DDABBE" w14:textId="4EB41673" w:rsidR="00C36998" w:rsidRPr="00C36998" w:rsidRDefault="00C36998" w:rsidP="00C36998">
      <w:pPr>
        <w:spacing w:before="240" w:after="240"/>
        <w:ind w:firstLine="709"/>
        <w:jc w:val="thaiDistribute"/>
        <w:rPr>
          <w:rFonts w:ascii="Angsana New" w:hAnsi="Angsana New"/>
          <w:sz w:val="28"/>
        </w:rPr>
      </w:pPr>
      <w:r>
        <w:rPr>
          <w:rFonts w:ascii="Angsana New" w:hAnsi="Angsana New"/>
          <w:sz w:val="28"/>
        </w:rPr>
        <w:t>And I have r</w:t>
      </w:r>
      <w:r w:rsidRPr="00C36998">
        <w:rPr>
          <w:rFonts w:ascii="Angsana New" w:hAnsi="Angsana New"/>
          <w:sz w:val="28"/>
        </w:rPr>
        <w:t>eviewed credit notes that the Group issued after period-end to verify whether the underlying credit notes were recorded in the correct period.</w:t>
      </w:r>
    </w:p>
    <w:p w14:paraId="60B0DCD6" w14:textId="77777777" w:rsidR="00335ACA" w:rsidRPr="009131B8" w:rsidRDefault="00335ACA" w:rsidP="00523E1C">
      <w:pPr>
        <w:spacing w:before="240" w:after="240"/>
        <w:jc w:val="thaiDistribute"/>
        <w:rPr>
          <w:rFonts w:ascii="Angsana New" w:hAnsi="Angsana New" w:cs="AngsanaUPC"/>
          <w:b/>
          <w:bCs/>
          <w:sz w:val="28"/>
        </w:rPr>
      </w:pPr>
      <w:r w:rsidRPr="009131B8">
        <w:rPr>
          <w:rFonts w:ascii="Angsana New" w:hAnsi="Angsana New" w:cs="AngsanaUPC"/>
          <w:b/>
          <w:bCs/>
          <w:sz w:val="28"/>
        </w:rPr>
        <w:lastRenderedPageBreak/>
        <w:t>Other Information</w:t>
      </w:r>
    </w:p>
    <w:p w14:paraId="4A50F641" w14:textId="5E663715"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Management is responsible for the other information. The other information comprises the information included</w:t>
      </w:r>
      <w:r w:rsidR="00B6798B" w:rsidRPr="009131B8">
        <w:rPr>
          <w:rFonts w:ascii="Angsana New" w:hAnsi="Angsana New" w:cs="AngsanaUPC"/>
          <w:sz w:val="28"/>
        </w:rPr>
        <w:t xml:space="preserve"> </w:t>
      </w:r>
      <w:r w:rsidRPr="009131B8">
        <w:rPr>
          <w:rFonts w:ascii="Angsana New" w:hAnsi="Angsana New" w:cs="AngsanaUPC"/>
          <w:sz w:val="28"/>
        </w:rPr>
        <w:t>in the annual report, but does not include the financial statements and my auditor’s report thereon. The annual report is expected to be made available to me after the date of this auditor’s report.</w:t>
      </w:r>
    </w:p>
    <w:p w14:paraId="73E6CC17"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My opinion on the financial statements does not cover the other information and I will not express any form of assurance conclusion thereon.</w:t>
      </w:r>
    </w:p>
    <w:p w14:paraId="75F74271" w14:textId="6E7F156F"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In connection with my audit of the financial statements, my responsibility is to read the other information identified above when it becomes available and, in doing so, consider whether the other information is materially inconsistent with</w:t>
      </w:r>
      <w:r w:rsidR="00B6798B" w:rsidRPr="009131B8">
        <w:rPr>
          <w:rFonts w:ascii="Angsana New" w:hAnsi="Angsana New" w:cs="AngsanaUPC"/>
          <w:sz w:val="28"/>
        </w:rPr>
        <w:t xml:space="preserve"> </w:t>
      </w:r>
      <w:r w:rsidRPr="009131B8">
        <w:rPr>
          <w:rFonts w:ascii="Angsana New" w:hAnsi="Angsana New" w:cs="AngsanaUPC"/>
          <w:sz w:val="28"/>
        </w:rPr>
        <w:t>the financial statements or my knowledge obtained in the audit, or otherwise appears to be materially misstated.</w:t>
      </w:r>
    </w:p>
    <w:p w14:paraId="4B81A012"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When I read the annual report, if I conclude that there is a material misstatement therein, I am required to communicate the matter to those charge with governance to correct the materially misstatement.</w:t>
      </w:r>
    </w:p>
    <w:p w14:paraId="1D30173A" w14:textId="77777777" w:rsidR="00335ACA" w:rsidRPr="009131B8" w:rsidRDefault="00335ACA" w:rsidP="00523E1C">
      <w:pPr>
        <w:spacing w:before="240" w:after="240"/>
        <w:jc w:val="thaiDistribute"/>
        <w:rPr>
          <w:rFonts w:ascii="Angsana New" w:hAnsi="Angsana New" w:cs="AngsanaUPC"/>
          <w:b/>
          <w:bCs/>
          <w:sz w:val="28"/>
        </w:rPr>
      </w:pPr>
      <w:r w:rsidRPr="009131B8">
        <w:rPr>
          <w:rFonts w:ascii="Angsana New" w:hAnsi="Angsana New" w:cs="AngsanaUPC"/>
          <w:b/>
          <w:bCs/>
          <w:sz w:val="28"/>
        </w:rPr>
        <w:t>Responsibilities of Management and Those Charge with Governance for the Financial Statements</w:t>
      </w:r>
    </w:p>
    <w:p w14:paraId="3756232C" w14:textId="6495B63A"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Managements is responsible for the preparation and fair presentation of the financial statements in accordance with Thai Financial Reporting Standards, and for such internal control as management determines is necessary to enable</w:t>
      </w:r>
      <w:r w:rsidR="00B6798B" w:rsidRPr="009131B8">
        <w:rPr>
          <w:rFonts w:ascii="Angsana New" w:hAnsi="Angsana New" w:cs="AngsanaUPC"/>
          <w:sz w:val="28"/>
        </w:rPr>
        <w:t xml:space="preserve"> </w:t>
      </w:r>
      <w:r w:rsidRPr="009131B8">
        <w:rPr>
          <w:rFonts w:ascii="Angsana New" w:hAnsi="Angsana New" w:cs="AngsanaUPC"/>
          <w:sz w:val="28"/>
        </w:rPr>
        <w:t>the preparation of financial statements that are free from material misstatement, whether due to fraud or error.</w:t>
      </w:r>
    </w:p>
    <w:p w14:paraId="7C4CCEE1" w14:textId="74A1682D"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In preparing the financial statements, management is responsible for assessing the Group’s ability to continue</w:t>
      </w:r>
      <w:r w:rsidR="00B6798B" w:rsidRPr="009131B8">
        <w:rPr>
          <w:rFonts w:ascii="Angsana New" w:hAnsi="Angsana New" w:cs="AngsanaUPC"/>
          <w:sz w:val="28"/>
        </w:rPr>
        <w:t xml:space="preserve"> </w:t>
      </w:r>
      <w:r w:rsidRPr="009131B8">
        <w:rPr>
          <w:rFonts w:ascii="Angsana New" w:hAnsi="Angsana New" w:cs="AngsanaUPC"/>
          <w:sz w:val="28"/>
        </w:rPr>
        <w:t>as a going concern, disclosing, as applicable, matters related to going concern and using the going concern basis of accounting unless management either intends to liquidate the Group or to cease operations, or has no realistic alternative but to do so.</w:t>
      </w:r>
    </w:p>
    <w:p w14:paraId="69919E77"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Those charged with governance are responsible for overseeing the Group’s financial reporting process.</w:t>
      </w:r>
    </w:p>
    <w:p w14:paraId="559D5CDC" w14:textId="77777777" w:rsidR="00335ACA" w:rsidRPr="009131B8" w:rsidRDefault="00335ACA" w:rsidP="00523E1C">
      <w:pPr>
        <w:spacing w:before="240" w:after="240"/>
        <w:jc w:val="thaiDistribute"/>
        <w:rPr>
          <w:rFonts w:ascii="Angsana New" w:hAnsi="Angsana New" w:cs="AngsanaUPC"/>
          <w:b/>
          <w:bCs/>
          <w:sz w:val="28"/>
        </w:rPr>
      </w:pPr>
      <w:r w:rsidRPr="009131B8">
        <w:rPr>
          <w:rFonts w:ascii="Angsana New" w:hAnsi="Angsana New" w:cs="AngsanaUPC"/>
          <w:b/>
          <w:bCs/>
          <w:sz w:val="28"/>
        </w:rPr>
        <w:t>Auditor’s Responsibilities for the Audit of the Financial Statements</w:t>
      </w:r>
    </w:p>
    <w:p w14:paraId="523FA8A6"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91A15C7" w14:textId="77777777" w:rsidR="000642FA" w:rsidRDefault="000642FA">
      <w:pPr>
        <w:rPr>
          <w:rFonts w:ascii="Angsana New" w:hAnsi="Angsana New" w:cs="AngsanaUPC"/>
          <w:sz w:val="28"/>
        </w:rPr>
      </w:pPr>
      <w:r>
        <w:rPr>
          <w:rFonts w:ascii="Angsana New" w:hAnsi="Angsana New" w:cs="AngsanaUPC"/>
          <w:sz w:val="28"/>
        </w:rPr>
        <w:br w:type="page"/>
      </w:r>
    </w:p>
    <w:p w14:paraId="7C321970" w14:textId="768F78CC"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lastRenderedPageBreak/>
        <w:t>As part of an audit in accordance with Standards on Auditing, I exercise professional judgment and maintain professional skepticism throughout the audit. I also:</w:t>
      </w:r>
    </w:p>
    <w:p w14:paraId="07084AC0"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4286D22" w14:textId="3B17B783"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Obtain an understanding of internal control relevant to the audit in order to design audit procedures that</w:t>
      </w:r>
      <w:r w:rsidR="00B6798B" w:rsidRPr="009131B8">
        <w:rPr>
          <w:rFonts w:ascii="Angsana New" w:hAnsi="Angsana New" w:cs="AngsanaUPC"/>
          <w:sz w:val="28"/>
        </w:rPr>
        <w:t xml:space="preserve"> </w:t>
      </w:r>
      <w:r w:rsidRPr="009131B8">
        <w:rPr>
          <w:rFonts w:ascii="Angsana New" w:hAnsi="Angsana New" w:cs="AngsanaUPC"/>
          <w:sz w:val="28"/>
        </w:rPr>
        <w:t>are appropriate in the circumstances, but not for the purpose of expressing an opinion on the effectiveness of</w:t>
      </w:r>
      <w:r w:rsidR="00B6798B" w:rsidRPr="009131B8">
        <w:rPr>
          <w:rFonts w:ascii="Angsana New" w:hAnsi="Angsana New" w:cs="AngsanaUPC"/>
          <w:sz w:val="28"/>
        </w:rPr>
        <w:t xml:space="preserve"> </w:t>
      </w:r>
      <w:r w:rsidRPr="009131B8">
        <w:rPr>
          <w:rFonts w:ascii="Angsana New" w:hAnsi="Angsana New" w:cs="AngsanaUPC"/>
          <w:sz w:val="28"/>
        </w:rPr>
        <w:t>the Group’s internal control.</w:t>
      </w:r>
    </w:p>
    <w:p w14:paraId="7DEF92D4"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Evaluate the appropriateness of accounting policies used and the reasonableness of accounting estimates and related disclosures made by management.</w:t>
      </w:r>
    </w:p>
    <w:p w14:paraId="6AE0DB47"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have required to draw attention in my auditor’s report to the related disclosures in the consolidated</w:t>
      </w:r>
      <w:r w:rsidRPr="009131B8">
        <w:rPr>
          <w:rFonts w:ascii="Angsana New" w:hAnsi="Angsana New"/>
          <w:sz w:val="28"/>
        </w:rPr>
        <w:t xml:space="preserve"> and Separate</w:t>
      </w:r>
      <w:r w:rsidRPr="009131B8">
        <w:rPr>
          <w:rFonts w:ascii="Angsana New" w:hAnsi="Angsana New" w:cs="AngsanaUPC"/>
          <w:sz w:val="28"/>
        </w:rPr>
        <w:t xml:space="preserv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F493432"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Evaluate the overall presentation, structure and content of the financial statements, including the disclosures, and whether the financial statements represent the underlying transactions and events in a manner that achieves fair presentation.</w:t>
      </w:r>
    </w:p>
    <w:p w14:paraId="46643050" w14:textId="77777777" w:rsidR="00335ACA" w:rsidRPr="009131B8" w:rsidRDefault="00335ACA" w:rsidP="00523E1C">
      <w:pPr>
        <w:numPr>
          <w:ilvl w:val="0"/>
          <w:numId w:val="2"/>
        </w:numPr>
        <w:spacing w:before="240" w:after="240"/>
        <w:ind w:left="993" w:hanging="284"/>
        <w:jc w:val="thaiDistribute"/>
        <w:rPr>
          <w:rFonts w:ascii="Angsana New" w:hAnsi="Angsana New" w:cs="AngsanaUPC"/>
          <w:sz w:val="28"/>
        </w:rPr>
      </w:pPr>
      <w:r w:rsidRPr="009131B8">
        <w:rPr>
          <w:rFonts w:ascii="Angsana New" w:hAnsi="Angsana New" w:cs="AngsanaUPC"/>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AEA74F3" w14:textId="3A21DD68" w:rsidR="00335ACA" w:rsidRPr="009131B8" w:rsidRDefault="00335ACA" w:rsidP="00523E1C">
      <w:pPr>
        <w:spacing w:before="240" w:after="240"/>
        <w:ind w:firstLine="709"/>
        <w:jc w:val="thaiDistribute"/>
        <w:rPr>
          <w:rFonts w:ascii="Angsana New" w:hAnsi="Angsana New"/>
          <w:sz w:val="28"/>
        </w:rPr>
      </w:pPr>
      <w:r w:rsidRPr="009131B8">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w:t>
      </w:r>
      <w:r w:rsidR="00B6798B" w:rsidRPr="009131B8">
        <w:rPr>
          <w:rFonts w:ascii="Angsana New" w:hAnsi="Angsana New"/>
          <w:sz w:val="28"/>
        </w:rPr>
        <w:t xml:space="preserve"> </w:t>
      </w:r>
      <w:r w:rsidRPr="009131B8">
        <w:rPr>
          <w:rFonts w:ascii="Angsana New" w:hAnsi="Angsana New"/>
          <w:sz w:val="28"/>
        </w:rPr>
        <w:t>my audit.</w:t>
      </w:r>
    </w:p>
    <w:p w14:paraId="743DB353" w14:textId="77777777" w:rsidR="00335ACA" w:rsidRPr="009131B8" w:rsidRDefault="00335ACA" w:rsidP="00523E1C">
      <w:pPr>
        <w:spacing w:before="240" w:after="240"/>
        <w:ind w:firstLine="709"/>
        <w:jc w:val="thaiDistribute"/>
        <w:rPr>
          <w:rFonts w:ascii="Angsana New" w:hAnsi="Angsana New" w:cs="AngsanaUPC"/>
          <w:sz w:val="28"/>
        </w:rPr>
      </w:pPr>
      <w:r w:rsidRPr="009131B8">
        <w:rPr>
          <w:rFonts w:ascii="Angsana New" w:hAnsi="Angsana New" w:cs="AngsanaUPC"/>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56A3567" w14:textId="77777777" w:rsidR="000642FA" w:rsidRDefault="000642FA">
      <w:pPr>
        <w:rPr>
          <w:rFonts w:ascii="Angsana New" w:hAnsi="Angsana New" w:cs="AngsanaUPC"/>
          <w:sz w:val="28"/>
        </w:rPr>
      </w:pPr>
      <w:r>
        <w:rPr>
          <w:rFonts w:ascii="Angsana New" w:hAnsi="Angsana New" w:cs="AngsanaUPC"/>
          <w:sz w:val="28"/>
        </w:rPr>
        <w:br w:type="page"/>
      </w:r>
    </w:p>
    <w:p w14:paraId="1529B6EB" w14:textId="24A33D0F" w:rsidR="00335ACA" w:rsidRPr="009131B8" w:rsidRDefault="00335ACA" w:rsidP="00523E1C">
      <w:pPr>
        <w:spacing w:before="240" w:after="240"/>
        <w:ind w:firstLine="709"/>
        <w:jc w:val="thaiDistribute"/>
        <w:rPr>
          <w:rFonts w:ascii="Angsana New" w:hAnsi="Angsana New"/>
          <w:sz w:val="28"/>
        </w:rPr>
      </w:pPr>
      <w:r w:rsidRPr="009131B8">
        <w:rPr>
          <w:rFonts w:ascii="Angsana New" w:hAnsi="Angsana New" w:cs="AngsanaUPC"/>
          <w:sz w:val="28"/>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w:t>
      </w:r>
      <w:r w:rsidR="00052A41" w:rsidRPr="009131B8">
        <w:rPr>
          <w:rFonts w:ascii="Angsana New" w:hAnsi="Angsana New" w:cs="AngsanaUPC" w:hint="cs"/>
          <w:sz w:val="28"/>
          <w:cs/>
        </w:rPr>
        <w:t xml:space="preserve"> </w:t>
      </w:r>
      <w:r w:rsidRPr="009131B8">
        <w:rPr>
          <w:rFonts w:ascii="Angsana New" w:hAnsi="Angsana New" w:cs="AngsanaUPC"/>
          <w:sz w:val="28"/>
        </w:rPr>
        <w:t>in extremely rare circumstances, I determine that a matter should not be communicated in my report because the adverse consequences of doing so would reasonably be expected to outweigh the public interest benefits of such communication.</w:t>
      </w:r>
    </w:p>
    <w:p w14:paraId="7C5B1D86" w14:textId="49F34837" w:rsidR="00335ACA" w:rsidRPr="009131B8" w:rsidRDefault="00335ACA" w:rsidP="000A110E">
      <w:pPr>
        <w:tabs>
          <w:tab w:val="left" w:pos="3600"/>
        </w:tabs>
        <w:ind w:left="4500"/>
        <w:jc w:val="center"/>
        <w:rPr>
          <w:rFonts w:ascii="Angsana New" w:hAnsi="Angsana New"/>
          <w:sz w:val="28"/>
        </w:rPr>
      </w:pPr>
    </w:p>
    <w:p w14:paraId="15264704" w14:textId="77777777" w:rsidR="00523E1C" w:rsidRPr="009131B8" w:rsidRDefault="00523E1C" w:rsidP="000A110E">
      <w:pPr>
        <w:tabs>
          <w:tab w:val="left" w:pos="3600"/>
        </w:tabs>
        <w:ind w:left="4500"/>
        <w:jc w:val="center"/>
        <w:rPr>
          <w:rFonts w:ascii="Angsana New" w:hAnsi="Angsana New"/>
          <w:sz w:val="28"/>
        </w:rPr>
      </w:pPr>
    </w:p>
    <w:p w14:paraId="4E889ACF" w14:textId="77777777" w:rsidR="00335ACA" w:rsidRPr="009131B8" w:rsidRDefault="00335ACA" w:rsidP="00335ACA">
      <w:pPr>
        <w:ind w:left="3600" w:firstLine="720"/>
        <w:jc w:val="center"/>
        <w:rPr>
          <w:rFonts w:ascii="Angsana New" w:hAnsi="Angsana New"/>
          <w:sz w:val="28"/>
        </w:rPr>
      </w:pPr>
      <w:r w:rsidRPr="009131B8">
        <w:rPr>
          <w:rFonts w:ascii="Angsana New" w:hAnsi="Angsana New"/>
          <w:sz w:val="28"/>
        </w:rPr>
        <w:t>SP Audit Company Limited</w:t>
      </w:r>
    </w:p>
    <w:p w14:paraId="69A7DE39" w14:textId="77777777" w:rsidR="00412F8E" w:rsidRPr="009131B8" w:rsidRDefault="006B1E9C" w:rsidP="006B1E9C">
      <w:pPr>
        <w:tabs>
          <w:tab w:val="left" w:pos="3600"/>
        </w:tabs>
        <w:rPr>
          <w:rFonts w:ascii="Angsana New" w:hAnsi="Angsana New"/>
          <w:sz w:val="28"/>
        </w:rPr>
      </w:pPr>
      <w:r w:rsidRPr="009131B8">
        <w:rPr>
          <w:rFonts w:ascii="Angsana New" w:hAnsi="Angsana New"/>
          <w:sz w:val="28"/>
        </w:rPr>
        <w:t xml:space="preserve">                                                              </w:t>
      </w:r>
    </w:p>
    <w:p w14:paraId="6805278B" w14:textId="77777777" w:rsidR="006C7CE9" w:rsidRPr="009131B8" w:rsidRDefault="006C7CE9" w:rsidP="00335ACA">
      <w:pPr>
        <w:jc w:val="center"/>
        <w:rPr>
          <w:rFonts w:ascii="Angsana New" w:hAnsi="Angsana New"/>
          <w:sz w:val="28"/>
        </w:rPr>
      </w:pPr>
    </w:p>
    <w:p w14:paraId="28CADC7C" w14:textId="77777777" w:rsidR="00335ACA" w:rsidRPr="009131B8" w:rsidRDefault="003A0992" w:rsidP="00335ACA">
      <w:pPr>
        <w:jc w:val="center"/>
        <w:rPr>
          <w:rFonts w:ascii="Angsana New" w:hAnsi="Angsana New"/>
          <w:sz w:val="28"/>
        </w:rPr>
      </w:pPr>
      <w:r w:rsidRPr="009131B8">
        <w:rPr>
          <w:rFonts w:ascii="Angsana New" w:hAnsi="Angsana New"/>
          <w:sz w:val="28"/>
        </w:rPr>
        <w:t xml:space="preserve"> </w:t>
      </w:r>
      <w:r w:rsidR="006B1E9C" w:rsidRPr="009131B8">
        <w:rPr>
          <w:rFonts w:ascii="Angsana New" w:hAnsi="Angsana New"/>
          <w:sz w:val="28"/>
        </w:rPr>
        <w:t xml:space="preserve">                                </w:t>
      </w:r>
      <w:r w:rsidR="001C5C3E" w:rsidRPr="009131B8">
        <w:rPr>
          <w:rFonts w:ascii="Angsana New" w:hAnsi="Angsana New"/>
          <w:sz w:val="28"/>
          <w:cs/>
        </w:rPr>
        <w:t xml:space="preserve">                                                                      </w:t>
      </w:r>
      <w:r w:rsidR="006068C5" w:rsidRPr="009131B8">
        <w:rPr>
          <w:rFonts w:ascii="Angsana New" w:hAnsi="Angsana New"/>
          <w:sz w:val="28"/>
          <w:cs/>
        </w:rPr>
        <w:t xml:space="preserve">                 </w:t>
      </w:r>
      <w:r w:rsidR="001C5C3E" w:rsidRPr="009131B8">
        <w:rPr>
          <w:rFonts w:ascii="Angsana New" w:hAnsi="Angsana New"/>
          <w:sz w:val="28"/>
          <w:cs/>
        </w:rPr>
        <w:t xml:space="preserve">  </w:t>
      </w:r>
    </w:p>
    <w:p w14:paraId="0979447C" w14:textId="77777777" w:rsidR="00493B7C" w:rsidRPr="009131B8" w:rsidRDefault="001C5C3E" w:rsidP="00335ACA">
      <w:pPr>
        <w:ind w:left="4320"/>
        <w:jc w:val="center"/>
        <w:rPr>
          <w:rFonts w:ascii="Angsana New" w:hAnsi="Angsana New"/>
          <w:sz w:val="28"/>
        </w:rPr>
      </w:pPr>
      <w:r w:rsidRPr="009131B8">
        <w:rPr>
          <w:rFonts w:ascii="Angsana New" w:hAnsi="Angsana New"/>
          <w:sz w:val="28"/>
          <w:cs/>
        </w:rPr>
        <w:t xml:space="preserve"> </w:t>
      </w:r>
      <w:r w:rsidR="00335ACA" w:rsidRPr="009131B8">
        <w:rPr>
          <w:rFonts w:ascii="Angsana New" w:hAnsi="Angsana New"/>
          <w:sz w:val="28"/>
        </w:rPr>
        <w:t>(</w:t>
      </w:r>
      <w:r w:rsidR="005B13A8" w:rsidRPr="009131B8">
        <w:rPr>
          <w:rFonts w:ascii="Angsana New" w:hAnsi="Angsana New" w:hint="cs"/>
          <w:sz w:val="28"/>
          <w:cs/>
        </w:rPr>
        <w:t xml:space="preserve"> </w:t>
      </w:r>
      <w:r w:rsidR="005B13A8" w:rsidRPr="009131B8">
        <w:rPr>
          <w:rFonts w:ascii="Angsana New" w:hAnsi="Angsana New"/>
          <w:sz w:val="28"/>
        </w:rPr>
        <w:t>Mr.</w:t>
      </w:r>
      <w:r w:rsidR="00C05CC6" w:rsidRPr="009131B8">
        <w:rPr>
          <w:rFonts w:ascii="Angsana New" w:hAnsi="Angsana New"/>
          <w:sz w:val="28"/>
        </w:rPr>
        <w:t xml:space="preserve"> </w:t>
      </w:r>
      <w:r w:rsidR="005B13A8" w:rsidRPr="009131B8">
        <w:rPr>
          <w:rFonts w:ascii="Angsana New" w:hAnsi="Angsana New"/>
          <w:sz w:val="28"/>
        </w:rPr>
        <w:t>Kiatisak Vanithanont</w:t>
      </w:r>
      <w:r w:rsidR="005B13A8" w:rsidRPr="009131B8">
        <w:rPr>
          <w:rFonts w:ascii="Angsana New" w:hAnsi="Angsana New" w:hint="cs"/>
          <w:sz w:val="28"/>
          <w:cs/>
        </w:rPr>
        <w:t xml:space="preserve"> </w:t>
      </w:r>
      <w:r w:rsidR="00335ACA" w:rsidRPr="009131B8">
        <w:rPr>
          <w:rFonts w:ascii="Angsana New" w:hAnsi="Angsana New"/>
          <w:sz w:val="28"/>
        </w:rPr>
        <w:t>)</w:t>
      </w:r>
      <w:r w:rsidRPr="009131B8">
        <w:rPr>
          <w:rFonts w:ascii="Angsana New" w:hAnsi="Angsana New"/>
          <w:sz w:val="28"/>
          <w:cs/>
        </w:rPr>
        <w:t xml:space="preserve">                                                                    </w:t>
      </w:r>
      <w:r w:rsidR="006068C5" w:rsidRPr="009131B8">
        <w:rPr>
          <w:rFonts w:ascii="Angsana New" w:hAnsi="Angsana New"/>
          <w:sz w:val="28"/>
          <w:cs/>
        </w:rPr>
        <w:t xml:space="preserve">                     </w:t>
      </w:r>
      <w:r w:rsidR="006B1E9C" w:rsidRPr="009131B8">
        <w:rPr>
          <w:rFonts w:ascii="Angsana New" w:hAnsi="Angsana New"/>
          <w:sz w:val="28"/>
          <w:cs/>
        </w:rPr>
        <w:t xml:space="preserve">                                                                                                                                </w:t>
      </w:r>
      <w:r w:rsidR="00335ACA" w:rsidRPr="009131B8">
        <w:rPr>
          <w:rFonts w:ascii="Angsana New" w:hAnsi="Angsana New"/>
          <w:sz w:val="28"/>
        </w:rPr>
        <w:t xml:space="preserve">Certified Public Accountant (Thailand) No. </w:t>
      </w:r>
      <w:r w:rsidR="005B13A8" w:rsidRPr="009131B8">
        <w:rPr>
          <w:rFonts w:ascii="Angsana New" w:hAnsi="Angsana New" w:hint="cs"/>
          <w:sz w:val="28"/>
          <w:cs/>
        </w:rPr>
        <w:t>9922</w:t>
      </w:r>
    </w:p>
    <w:p w14:paraId="0C450ECF" w14:textId="77777777" w:rsidR="00EC1208" w:rsidRPr="007305BF" w:rsidRDefault="00EC1208" w:rsidP="00335ACA">
      <w:pPr>
        <w:jc w:val="thaiDistribute"/>
        <w:rPr>
          <w:rFonts w:ascii="Angsana New" w:hAnsi="Angsana New"/>
          <w:sz w:val="20"/>
          <w:szCs w:val="20"/>
        </w:rPr>
      </w:pPr>
    </w:p>
    <w:p w14:paraId="5055D2CC" w14:textId="77777777" w:rsidR="00335ACA" w:rsidRDefault="00335ACA" w:rsidP="00335ACA">
      <w:pPr>
        <w:jc w:val="thaiDistribute"/>
        <w:rPr>
          <w:rFonts w:ascii="Angsana New" w:hAnsi="Angsana New"/>
          <w:sz w:val="28"/>
        </w:rPr>
      </w:pPr>
      <w:r>
        <w:rPr>
          <w:rFonts w:ascii="Angsana New" w:hAnsi="Angsana New"/>
          <w:sz w:val="28"/>
        </w:rPr>
        <w:t>Bangkok</w:t>
      </w:r>
    </w:p>
    <w:p w14:paraId="0784AD69" w14:textId="4FFEC354" w:rsidR="00335ACA" w:rsidRDefault="00523E1C" w:rsidP="00335ACA">
      <w:pPr>
        <w:jc w:val="thaiDistribute"/>
        <w:rPr>
          <w:rFonts w:ascii="Angsana New" w:hAnsi="Angsana New"/>
          <w:sz w:val="28"/>
        </w:rPr>
      </w:pPr>
      <w:r>
        <w:rPr>
          <w:rFonts w:ascii="Angsana New" w:hAnsi="Angsana New"/>
          <w:sz w:val="28"/>
        </w:rPr>
        <w:t xml:space="preserve">25 </w:t>
      </w:r>
      <w:r w:rsidR="00335ACA">
        <w:rPr>
          <w:rFonts w:ascii="Angsana New" w:hAnsi="Angsana New"/>
          <w:sz w:val="28"/>
        </w:rPr>
        <w:t>February 20</w:t>
      </w:r>
      <w:r w:rsidR="00C452D6">
        <w:rPr>
          <w:rFonts w:ascii="Angsana New" w:hAnsi="Angsana New"/>
          <w:sz w:val="28"/>
        </w:rPr>
        <w:t>2</w:t>
      </w:r>
      <w:r w:rsidR="00285441">
        <w:rPr>
          <w:rFonts w:ascii="Angsana New" w:hAnsi="Angsana New" w:hint="cs"/>
          <w:sz w:val="28"/>
          <w:cs/>
        </w:rPr>
        <w:t>1</w:t>
      </w:r>
    </w:p>
    <w:p w14:paraId="07FD4BB2" w14:textId="77777777" w:rsidR="00EA0451" w:rsidRDefault="00EA0451" w:rsidP="00C849DF">
      <w:pPr>
        <w:rPr>
          <w:rFonts w:ascii="Angsana New" w:hAnsi="Angsana New"/>
          <w:sz w:val="30"/>
          <w:szCs w:val="30"/>
          <w:cs/>
        </w:rPr>
      </w:pPr>
    </w:p>
    <w:sectPr w:rsidR="00EA0451" w:rsidSect="005D1B97">
      <w:headerReference w:type="even" r:id="rId8"/>
      <w:headerReference w:type="default" r:id="rId9"/>
      <w:pgSz w:w="11906" w:h="16838"/>
      <w:pgMar w:top="1418" w:right="737" w:bottom="1134" w:left="1559"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FAB5F" w14:textId="77777777" w:rsidR="00023015" w:rsidRDefault="00023015">
      <w:r>
        <w:separator/>
      </w:r>
    </w:p>
  </w:endnote>
  <w:endnote w:type="continuationSeparator" w:id="0">
    <w:p w14:paraId="7722E54B" w14:textId="77777777" w:rsidR="00023015" w:rsidRDefault="0002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DA822" w14:textId="77777777" w:rsidR="00023015" w:rsidRDefault="00023015">
      <w:r>
        <w:separator/>
      </w:r>
    </w:p>
  </w:footnote>
  <w:footnote w:type="continuationSeparator" w:id="0">
    <w:p w14:paraId="3521B705" w14:textId="77777777" w:rsidR="00023015" w:rsidRDefault="00023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1F1CE" w14:textId="77777777" w:rsidR="007C6F04" w:rsidRDefault="007C6F04" w:rsidP="00C849D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6424E" w14:textId="77777777" w:rsidR="007C6F04" w:rsidRDefault="007C6F04" w:rsidP="00C849D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45DA0" w14:textId="77777777" w:rsidR="007C6F04" w:rsidRDefault="007C6F04" w:rsidP="00AA054E">
    <w:pPr>
      <w:pStyle w:val="Header"/>
      <w:pBdr>
        <w:bottom w:val="single" w:sz="4" w:space="1" w:color="auto"/>
      </w:pBdr>
      <w:jc w:val="right"/>
      <w:rPr>
        <w:noProof/>
        <w:sz w:val="16"/>
        <w:szCs w:val="16"/>
        <w:lang w:val="en-GB"/>
      </w:rPr>
    </w:pPr>
    <w:r w:rsidRPr="00C623B1">
      <w:rPr>
        <w:sz w:val="16"/>
        <w:szCs w:val="16"/>
        <w:cs/>
        <w:lang w:val="en-GB"/>
      </w:rPr>
      <w:fldChar w:fldCharType="begin"/>
    </w:r>
    <w:r w:rsidRPr="00C623B1">
      <w:rPr>
        <w:sz w:val="16"/>
        <w:szCs w:val="16"/>
        <w:lang w:val="en-GB"/>
      </w:rPr>
      <w:instrText xml:space="preserve"> PAGE   \* MERGEFORMAT </w:instrText>
    </w:r>
    <w:r w:rsidRPr="00C623B1">
      <w:rPr>
        <w:sz w:val="16"/>
        <w:szCs w:val="16"/>
        <w:cs/>
        <w:lang w:val="en-GB"/>
      </w:rPr>
      <w:fldChar w:fldCharType="separate"/>
    </w:r>
    <w:r w:rsidR="00D22768">
      <w:rPr>
        <w:noProof/>
        <w:sz w:val="16"/>
        <w:szCs w:val="16"/>
        <w:lang w:val="en-GB"/>
      </w:rPr>
      <w:t>5</w:t>
    </w:r>
    <w:r w:rsidRPr="00C623B1">
      <w:rPr>
        <w:noProof/>
        <w:sz w:val="16"/>
        <w:szCs w:val="16"/>
        <w:cs/>
        <w:lang w:val="en-GB"/>
      </w:rPr>
      <w:fldChar w:fldCharType="end"/>
    </w:r>
  </w:p>
  <w:p w14:paraId="4838A6DB" w14:textId="77777777" w:rsidR="007C6F04" w:rsidRDefault="007C6F04" w:rsidP="00365960">
    <w:pPr>
      <w:pStyle w:val="Header"/>
      <w:pBdr>
        <w:bottom w:val="single" w:sz="4" w:space="1" w:color="auto"/>
      </w:pBdr>
      <w:rPr>
        <w:noProof/>
        <w:sz w:val="16"/>
        <w:szCs w:val="16"/>
        <w:lang w:val="en-GB"/>
      </w:rPr>
    </w:pPr>
    <w:r w:rsidRPr="00033F86">
      <w:rPr>
        <w:b/>
        <w:bCs/>
        <w:sz w:val="32"/>
        <w:szCs w:val="32"/>
      </w:rPr>
      <w:t>SP Audit Co., Ltd.</w:t>
    </w:r>
    <w:r>
      <w:rPr>
        <w:b/>
        <w:bCs/>
        <w:sz w:val="32"/>
        <w:szCs w:val="32"/>
      </w:rPr>
      <w:t xml:space="preserve">                                                                                   </w:t>
    </w:r>
  </w:p>
  <w:p w14:paraId="4065F055" w14:textId="77777777" w:rsidR="007C6F04" w:rsidRDefault="007C6F04" w:rsidP="004A202F">
    <w:pPr>
      <w:jc w:val="thaiDistribute"/>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27EE0E89"/>
    <w:multiLevelType w:val="hybridMultilevel"/>
    <w:tmpl w:val="6F163F7C"/>
    <w:lvl w:ilvl="0" w:tplc="8AE01FD4">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 w15:restartNumberingAfterBreak="0">
    <w:nsid w:val="5DB06303"/>
    <w:multiLevelType w:val="hybridMultilevel"/>
    <w:tmpl w:val="9320DEEA"/>
    <w:lvl w:ilvl="0" w:tplc="5B788F2E">
      <w:start w:val="1"/>
      <w:numFmt w:val="bullet"/>
      <w:lvlText w:val=""/>
      <w:lvlJc w:val="left"/>
      <w:pPr>
        <w:ind w:left="720" w:hanging="360"/>
      </w:pPr>
      <w:rPr>
        <w:rFonts w:ascii="Symbol" w:hAnsi="Symbol" w:hint="default"/>
        <w:color w:val="CF4A02"/>
        <w:lang w:bidi="th-TH"/>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DBD5CC0"/>
    <w:multiLevelType w:val="hybridMultilevel"/>
    <w:tmpl w:val="F09666A6"/>
    <w:lvl w:ilvl="0" w:tplc="CB180118">
      <w:start w:val="1"/>
      <w:numFmt w:val="bullet"/>
      <w:lvlText w:val=""/>
      <w:lvlJc w:val="left"/>
      <w:pPr>
        <w:tabs>
          <w:tab w:val="num" w:pos="720"/>
        </w:tabs>
        <w:ind w:left="720" w:hanging="360"/>
      </w:pPr>
      <w:rPr>
        <w:rFonts w:ascii="Symbol" w:hAnsi="Symbol" w:hint="default"/>
      </w:rPr>
    </w:lvl>
    <w:lvl w:ilvl="1" w:tplc="E2DE0D5A">
      <w:start w:val="1"/>
      <w:numFmt w:val="bullet"/>
      <w:lvlText w:val="•"/>
      <w:lvlJc w:val="left"/>
      <w:pPr>
        <w:tabs>
          <w:tab w:val="num" w:pos="1440"/>
        </w:tabs>
        <w:ind w:left="1440" w:hanging="360"/>
      </w:pPr>
      <w:rPr>
        <w:rFonts w:ascii="Arial" w:hAnsi="Arial" w:cs="Times New Roman" w:hint="default"/>
      </w:rPr>
    </w:lvl>
    <w:lvl w:ilvl="2" w:tplc="9AFC5DFC">
      <w:start w:val="1"/>
      <w:numFmt w:val="bullet"/>
      <w:lvlText w:val=""/>
      <w:lvlJc w:val="left"/>
      <w:pPr>
        <w:tabs>
          <w:tab w:val="num" w:pos="2160"/>
        </w:tabs>
        <w:ind w:left="2160" w:hanging="360"/>
      </w:pPr>
      <w:rPr>
        <w:rFonts w:ascii="Symbol" w:hAnsi="Symbol" w:hint="default"/>
      </w:rPr>
    </w:lvl>
    <w:lvl w:ilvl="3" w:tplc="2B88619E">
      <w:start w:val="1"/>
      <w:numFmt w:val="bullet"/>
      <w:lvlText w:val=""/>
      <w:lvlJc w:val="left"/>
      <w:pPr>
        <w:tabs>
          <w:tab w:val="num" w:pos="2880"/>
        </w:tabs>
        <w:ind w:left="2880" w:hanging="360"/>
      </w:pPr>
      <w:rPr>
        <w:rFonts w:ascii="Symbol" w:hAnsi="Symbol" w:hint="default"/>
      </w:rPr>
    </w:lvl>
    <w:lvl w:ilvl="4" w:tplc="6F964052">
      <w:start w:val="1"/>
      <w:numFmt w:val="bullet"/>
      <w:lvlText w:val=""/>
      <w:lvlJc w:val="left"/>
      <w:pPr>
        <w:tabs>
          <w:tab w:val="num" w:pos="3600"/>
        </w:tabs>
        <w:ind w:left="3600" w:hanging="360"/>
      </w:pPr>
      <w:rPr>
        <w:rFonts w:ascii="Symbol" w:hAnsi="Symbol" w:hint="default"/>
      </w:rPr>
    </w:lvl>
    <w:lvl w:ilvl="5" w:tplc="EF8A0DE0">
      <w:start w:val="1"/>
      <w:numFmt w:val="bullet"/>
      <w:lvlText w:val=""/>
      <w:lvlJc w:val="left"/>
      <w:pPr>
        <w:tabs>
          <w:tab w:val="num" w:pos="4320"/>
        </w:tabs>
        <w:ind w:left="4320" w:hanging="360"/>
      </w:pPr>
      <w:rPr>
        <w:rFonts w:ascii="Symbol" w:hAnsi="Symbol" w:hint="default"/>
      </w:rPr>
    </w:lvl>
    <w:lvl w:ilvl="6" w:tplc="8F4E4BDA">
      <w:start w:val="1"/>
      <w:numFmt w:val="bullet"/>
      <w:lvlText w:val=""/>
      <w:lvlJc w:val="left"/>
      <w:pPr>
        <w:tabs>
          <w:tab w:val="num" w:pos="5040"/>
        </w:tabs>
        <w:ind w:left="5040" w:hanging="360"/>
      </w:pPr>
      <w:rPr>
        <w:rFonts w:ascii="Symbol" w:hAnsi="Symbol" w:hint="default"/>
      </w:rPr>
    </w:lvl>
    <w:lvl w:ilvl="7" w:tplc="74AC77EA">
      <w:start w:val="1"/>
      <w:numFmt w:val="bullet"/>
      <w:lvlText w:val=""/>
      <w:lvlJc w:val="left"/>
      <w:pPr>
        <w:tabs>
          <w:tab w:val="num" w:pos="5760"/>
        </w:tabs>
        <w:ind w:left="5760" w:hanging="360"/>
      </w:pPr>
      <w:rPr>
        <w:rFonts w:ascii="Symbol" w:hAnsi="Symbol" w:hint="default"/>
      </w:rPr>
    </w:lvl>
    <w:lvl w:ilvl="8" w:tplc="B3E29D0A">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2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8EA"/>
    <w:rsid w:val="0000036F"/>
    <w:rsid w:val="000009AA"/>
    <w:rsid w:val="000076DC"/>
    <w:rsid w:val="00015EA0"/>
    <w:rsid w:val="00023015"/>
    <w:rsid w:val="00031165"/>
    <w:rsid w:val="00046814"/>
    <w:rsid w:val="000528E4"/>
    <w:rsid w:val="00052A41"/>
    <w:rsid w:val="00053FBA"/>
    <w:rsid w:val="000543FB"/>
    <w:rsid w:val="000566EF"/>
    <w:rsid w:val="00061C35"/>
    <w:rsid w:val="000628D3"/>
    <w:rsid w:val="000642FA"/>
    <w:rsid w:val="00067F4F"/>
    <w:rsid w:val="00070486"/>
    <w:rsid w:val="00071C96"/>
    <w:rsid w:val="0008392E"/>
    <w:rsid w:val="00087B61"/>
    <w:rsid w:val="000918C7"/>
    <w:rsid w:val="00093D3B"/>
    <w:rsid w:val="00095A57"/>
    <w:rsid w:val="00096290"/>
    <w:rsid w:val="000A03F4"/>
    <w:rsid w:val="000A110E"/>
    <w:rsid w:val="000A1C50"/>
    <w:rsid w:val="000A28CE"/>
    <w:rsid w:val="000A44F2"/>
    <w:rsid w:val="000B1CD8"/>
    <w:rsid w:val="000C464B"/>
    <w:rsid w:val="000C5A73"/>
    <w:rsid w:val="000C72B4"/>
    <w:rsid w:val="000D1DFC"/>
    <w:rsid w:val="000D6F00"/>
    <w:rsid w:val="000E0ABE"/>
    <w:rsid w:val="000E4B79"/>
    <w:rsid w:val="0010008D"/>
    <w:rsid w:val="00111BEB"/>
    <w:rsid w:val="00116E6B"/>
    <w:rsid w:val="00123A4D"/>
    <w:rsid w:val="00136735"/>
    <w:rsid w:val="0015109A"/>
    <w:rsid w:val="00160A4A"/>
    <w:rsid w:val="00170D65"/>
    <w:rsid w:val="00172F6E"/>
    <w:rsid w:val="0017584F"/>
    <w:rsid w:val="0017741D"/>
    <w:rsid w:val="00184B85"/>
    <w:rsid w:val="001A1EC9"/>
    <w:rsid w:val="001C14EF"/>
    <w:rsid w:val="001C1C95"/>
    <w:rsid w:val="001C3D72"/>
    <w:rsid w:val="001C5C3E"/>
    <w:rsid w:val="001C5C55"/>
    <w:rsid w:val="001F135C"/>
    <w:rsid w:val="002000D8"/>
    <w:rsid w:val="00200A5D"/>
    <w:rsid w:val="002013CB"/>
    <w:rsid w:val="002076B1"/>
    <w:rsid w:val="0022231F"/>
    <w:rsid w:val="002264DE"/>
    <w:rsid w:val="00244F0B"/>
    <w:rsid w:val="00255A45"/>
    <w:rsid w:val="0026189F"/>
    <w:rsid w:val="00262D06"/>
    <w:rsid w:val="002720D9"/>
    <w:rsid w:val="00284F96"/>
    <w:rsid w:val="00285441"/>
    <w:rsid w:val="00293CB8"/>
    <w:rsid w:val="002A0C67"/>
    <w:rsid w:val="002A6117"/>
    <w:rsid w:val="002A7E15"/>
    <w:rsid w:val="002C080E"/>
    <w:rsid w:val="002C2AEE"/>
    <w:rsid w:val="002C332E"/>
    <w:rsid w:val="002C4B19"/>
    <w:rsid w:val="002D0F58"/>
    <w:rsid w:val="002D3348"/>
    <w:rsid w:val="002D57AD"/>
    <w:rsid w:val="002E0590"/>
    <w:rsid w:val="002E158F"/>
    <w:rsid w:val="002E2039"/>
    <w:rsid w:val="002E5FF0"/>
    <w:rsid w:val="002F5288"/>
    <w:rsid w:val="003002BA"/>
    <w:rsid w:val="00307128"/>
    <w:rsid w:val="00314597"/>
    <w:rsid w:val="00322AC7"/>
    <w:rsid w:val="00331639"/>
    <w:rsid w:val="00335401"/>
    <w:rsid w:val="00335ACA"/>
    <w:rsid w:val="0033719C"/>
    <w:rsid w:val="00364DD1"/>
    <w:rsid w:val="00365960"/>
    <w:rsid w:val="003661F7"/>
    <w:rsid w:val="00367250"/>
    <w:rsid w:val="003757DF"/>
    <w:rsid w:val="00381B3D"/>
    <w:rsid w:val="00384B39"/>
    <w:rsid w:val="00392A7C"/>
    <w:rsid w:val="003A0992"/>
    <w:rsid w:val="003B04B9"/>
    <w:rsid w:val="003B21BC"/>
    <w:rsid w:val="003C7ECA"/>
    <w:rsid w:val="003D1C3D"/>
    <w:rsid w:val="003E073F"/>
    <w:rsid w:val="003E3C86"/>
    <w:rsid w:val="00405949"/>
    <w:rsid w:val="00411BF3"/>
    <w:rsid w:val="00412F8E"/>
    <w:rsid w:val="0041461E"/>
    <w:rsid w:val="00422E82"/>
    <w:rsid w:val="00424DC2"/>
    <w:rsid w:val="0043128F"/>
    <w:rsid w:val="00432FE2"/>
    <w:rsid w:val="00433822"/>
    <w:rsid w:val="0043539E"/>
    <w:rsid w:val="00443570"/>
    <w:rsid w:val="00445930"/>
    <w:rsid w:val="0044650F"/>
    <w:rsid w:val="00460E4F"/>
    <w:rsid w:val="00476352"/>
    <w:rsid w:val="00477658"/>
    <w:rsid w:val="004828D5"/>
    <w:rsid w:val="004832DF"/>
    <w:rsid w:val="0049027A"/>
    <w:rsid w:val="00493B7C"/>
    <w:rsid w:val="00496B6A"/>
    <w:rsid w:val="004A202F"/>
    <w:rsid w:val="004B78F4"/>
    <w:rsid w:val="004C05C7"/>
    <w:rsid w:val="004D2BA7"/>
    <w:rsid w:val="004D64C7"/>
    <w:rsid w:val="004D6560"/>
    <w:rsid w:val="004D6A27"/>
    <w:rsid w:val="004D76DA"/>
    <w:rsid w:val="004E4FD3"/>
    <w:rsid w:val="004F0E21"/>
    <w:rsid w:val="004F6413"/>
    <w:rsid w:val="00505D32"/>
    <w:rsid w:val="00523E1C"/>
    <w:rsid w:val="00525CB4"/>
    <w:rsid w:val="00526457"/>
    <w:rsid w:val="00532243"/>
    <w:rsid w:val="00543479"/>
    <w:rsid w:val="005443B4"/>
    <w:rsid w:val="00552D5E"/>
    <w:rsid w:val="00552F1C"/>
    <w:rsid w:val="00560249"/>
    <w:rsid w:val="005606DC"/>
    <w:rsid w:val="00567D6F"/>
    <w:rsid w:val="0057354A"/>
    <w:rsid w:val="0058116C"/>
    <w:rsid w:val="00585734"/>
    <w:rsid w:val="00590B49"/>
    <w:rsid w:val="00595AC2"/>
    <w:rsid w:val="00596C2A"/>
    <w:rsid w:val="005A2C7F"/>
    <w:rsid w:val="005A3A37"/>
    <w:rsid w:val="005B13A8"/>
    <w:rsid w:val="005B1750"/>
    <w:rsid w:val="005B2820"/>
    <w:rsid w:val="005C0114"/>
    <w:rsid w:val="005C02DF"/>
    <w:rsid w:val="005C07A7"/>
    <w:rsid w:val="005C53A3"/>
    <w:rsid w:val="005C77E1"/>
    <w:rsid w:val="005D1B97"/>
    <w:rsid w:val="005D1FEB"/>
    <w:rsid w:val="005E113B"/>
    <w:rsid w:val="005E5277"/>
    <w:rsid w:val="0060456F"/>
    <w:rsid w:val="006068C5"/>
    <w:rsid w:val="00617A08"/>
    <w:rsid w:val="0062564D"/>
    <w:rsid w:val="00627D69"/>
    <w:rsid w:val="006317CB"/>
    <w:rsid w:val="00634577"/>
    <w:rsid w:val="00635D80"/>
    <w:rsid w:val="00647584"/>
    <w:rsid w:val="00652C15"/>
    <w:rsid w:val="006557AE"/>
    <w:rsid w:val="006823A5"/>
    <w:rsid w:val="00686ECE"/>
    <w:rsid w:val="0069187D"/>
    <w:rsid w:val="00693FAE"/>
    <w:rsid w:val="0069587B"/>
    <w:rsid w:val="006A6FB1"/>
    <w:rsid w:val="006B1E9C"/>
    <w:rsid w:val="006C26AE"/>
    <w:rsid w:val="006C7CE9"/>
    <w:rsid w:val="006E0D05"/>
    <w:rsid w:val="00710648"/>
    <w:rsid w:val="007129FD"/>
    <w:rsid w:val="00720706"/>
    <w:rsid w:val="007305BF"/>
    <w:rsid w:val="00732903"/>
    <w:rsid w:val="00735754"/>
    <w:rsid w:val="0074519A"/>
    <w:rsid w:val="00765404"/>
    <w:rsid w:val="00765DD5"/>
    <w:rsid w:val="00767C18"/>
    <w:rsid w:val="00773062"/>
    <w:rsid w:val="00780884"/>
    <w:rsid w:val="007A159E"/>
    <w:rsid w:val="007B0277"/>
    <w:rsid w:val="007C381C"/>
    <w:rsid w:val="007C56E5"/>
    <w:rsid w:val="007C65D3"/>
    <w:rsid w:val="007C6F04"/>
    <w:rsid w:val="007F58FE"/>
    <w:rsid w:val="007F6B5A"/>
    <w:rsid w:val="00800C4C"/>
    <w:rsid w:val="00806D23"/>
    <w:rsid w:val="00821CF4"/>
    <w:rsid w:val="0082666C"/>
    <w:rsid w:val="00827F29"/>
    <w:rsid w:val="00830D22"/>
    <w:rsid w:val="00863429"/>
    <w:rsid w:val="00865974"/>
    <w:rsid w:val="00866511"/>
    <w:rsid w:val="008741D4"/>
    <w:rsid w:val="00882ADD"/>
    <w:rsid w:val="008A3215"/>
    <w:rsid w:val="008A5D90"/>
    <w:rsid w:val="008B53B8"/>
    <w:rsid w:val="008C069D"/>
    <w:rsid w:val="008D1049"/>
    <w:rsid w:val="008D4135"/>
    <w:rsid w:val="008E1D48"/>
    <w:rsid w:val="008E4C43"/>
    <w:rsid w:val="008F3A2A"/>
    <w:rsid w:val="008F4B99"/>
    <w:rsid w:val="00901DEE"/>
    <w:rsid w:val="009023B2"/>
    <w:rsid w:val="009131B8"/>
    <w:rsid w:val="00914BDE"/>
    <w:rsid w:val="00916957"/>
    <w:rsid w:val="00920AE5"/>
    <w:rsid w:val="00921E98"/>
    <w:rsid w:val="009251A7"/>
    <w:rsid w:val="00931794"/>
    <w:rsid w:val="00935620"/>
    <w:rsid w:val="00937136"/>
    <w:rsid w:val="0096474C"/>
    <w:rsid w:val="00982129"/>
    <w:rsid w:val="00984BE0"/>
    <w:rsid w:val="00986702"/>
    <w:rsid w:val="00993A94"/>
    <w:rsid w:val="00994547"/>
    <w:rsid w:val="009A68B9"/>
    <w:rsid w:val="009D6338"/>
    <w:rsid w:val="009E18E5"/>
    <w:rsid w:val="009E2F05"/>
    <w:rsid w:val="009E7206"/>
    <w:rsid w:val="009F16B2"/>
    <w:rsid w:val="009F58C4"/>
    <w:rsid w:val="009F5B13"/>
    <w:rsid w:val="00A125AC"/>
    <w:rsid w:val="00A40959"/>
    <w:rsid w:val="00A411B1"/>
    <w:rsid w:val="00A4152F"/>
    <w:rsid w:val="00A430B0"/>
    <w:rsid w:val="00A44513"/>
    <w:rsid w:val="00A617F6"/>
    <w:rsid w:val="00A75399"/>
    <w:rsid w:val="00A91411"/>
    <w:rsid w:val="00A9161D"/>
    <w:rsid w:val="00AA00C7"/>
    <w:rsid w:val="00AA04D4"/>
    <w:rsid w:val="00AA054E"/>
    <w:rsid w:val="00AA6F42"/>
    <w:rsid w:val="00AA7C47"/>
    <w:rsid w:val="00AD0086"/>
    <w:rsid w:val="00AD0843"/>
    <w:rsid w:val="00AD0B0E"/>
    <w:rsid w:val="00AD6A35"/>
    <w:rsid w:val="00AE70EB"/>
    <w:rsid w:val="00B05356"/>
    <w:rsid w:val="00B17FC9"/>
    <w:rsid w:val="00B20689"/>
    <w:rsid w:val="00B21B02"/>
    <w:rsid w:val="00B402B2"/>
    <w:rsid w:val="00B47120"/>
    <w:rsid w:val="00B61408"/>
    <w:rsid w:val="00B628EA"/>
    <w:rsid w:val="00B6798B"/>
    <w:rsid w:val="00B7062D"/>
    <w:rsid w:val="00B70ADB"/>
    <w:rsid w:val="00B83B85"/>
    <w:rsid w:val="00B84907"/>
    <w:rsid w:val="00B9437C"/>
    <w:rsid w:val="00BA130F"/>
    <w:rsid w:val="00BA3DAF"/>
    <w:rsid w:val="00BA483A"/>
    <w:rsid w:val="00BB1D31"/>
    <w:rsid w:val="00BB5F51"/>
    <w:rsid w:val="00BC67D3"/>
    <w:rsid w:val="00BD21A2"/>
    <w:rsid w:val="00BD5CFA"/>
    <w:rsid w:val="00BE7DFD"/>
    <w:rsid w:val="00BF1FEB"/>
    <w:rsid w:val="00BF6340"/>
    <w:rsid w:val="00BF65D7"/>
    <w:rsid w:val="00C02FA2"/>
    <w:rsid w:val="00C05029"/>
    <w:rsid w:val="00C05CC6"/>
    <w:rsid w:val="00C12083"/>
    <w:rsid w:val="00C15873"/>
    <w:rsid w:val="00C17821"/>
    <w:rsid w:val="00C34A4C"/>
    <w:rsid w:val="00C36998"/>
    <w:rsid w:val="00C452D6"/>
    <w:rsid w:val="00C57D49"/>
    <w:rsid w:val="00C623B1"/>
    <w:rsid w:val="00C6606F"/>
    <w:rsid w:val="00C72975"/>
    <w:rsid w:val="00C849DF"/>
    <w:rsid w:val="00C94399"/>
    <w:rsid w:val="00CA66F5"/>
    <w:rsid w:val="00CB268B"/>
    <w:rsid w:val="00CB2A90"/>
    <w:rsid w:val="00CB7028"/>
    <w:rsid w:val="00CC5602"/>
    <w:rsid w:val="00CD0817"/>
    <w:rsid w:val="00CD32EF"/>
    <w:rsid w:val="00CD49A3"/>
    <w:rsid w:val="00CD720C"/>
    <w:rsid w:val="00CE21E2"/>
    <w:rsid w:val="00CF0352"/>
    <w:rsid w:val="00D04F11"/>
    <w:rsid w:val="00D10B61"/>
    <w:rsid w:val="00D151F1"/>
    <w:rsid w:val="00D22768"/>
    <w:rsid w:val="00D319B7"/>
    <w:rsid w:val="00D31EDA"/>
    <w:rsid w:val="00D3340F"/>
    <w:rsid w:val="00D35213"/>
    <w:rsid w:val="00D45085"/>
    <w:rsid w:val="00D60AD5"/>
    <w:rsid w:val="00D77FEC"/>
    <w:rsid w:val="00D84FD5"/>
    <w:rsid w:val="00D900EE"/>
    <w:rsid w:val="00D90CE4"/>
    <w:rsid w:val="00D9645F"/>
    <w:rsid w:val="00D967F5"/>
    <w:rsid w:val="00DA68BE"/>
    <w:rsid w:val="00DB03AD"/>
    <w:rsid w:val="00DB1977"/>
    <w:rsid w:val="00DB3712"/>
    <w:rsid w:val="00DC39F8"/>
    <w:rsid w:val="00DC42C7"/>
    <w:rsid w:val="00DD05AD"/>
    <w:rsid w:val="00DD740A"/>
    <w:rsid w:val="00DD7CBB"/>
    <w:rsid w:val="00DE1D0B"/>
    <w:rsid w:val="00DF522B"/>
    <w:rsid w:val="00DF5A7C"/>
    <w:rsid w:val="00E05C1E"/>
    <w:rsid w:val="00E060CE"/>
    <w:rsid w:val="00E06612"/>
    <w:rsid w:val="00E36133"/>
    <w:rsid w:val="00E63790"/>
    <w:rsid w:val="00E6680F"/>
    <w:rsid w:val="00E86D36"/>
    <w:rsid w:val="00E9463D"/>
    <w:rsid w:val="00E96FE4"/>
    <w:rsid w:val="00EA0451"/>
    <w:rsid w:val="00EA71C7"/>
    <w:rsid w:val="00EA7760"/>
    <w:rsid w:val="00EB1BC9"/>
    <w:rsid w:val="00EC0E91"/>
    <w:rsid w:val="00EC1208"/>
    <w:rsid w:val="00EC4B14"/>
    <w:rsid w:val="00EC6DDE"/>
    <w:rsid w:val="00ED11A1"/>
    <w:rsid w:val="00EE3D01"/>
    <w:rsid w:val="00EF00A9"/>
    <w:rsid w:val="00F01DA0"/>
    <w:rsid w:val="00F052A2"/>
    <w:rsid w:val="00F239D4"/>
    <w:rsid w:val="00F35636"/>
    <w:rsid w:val="00F478F7"/>
    <w:rsid w:val="00F554D6"/>
    <w:rsid w:val="00F66372"/>
    <w:rsid w:val="00F71570"/>
    <w:rsid w:val="00F72DCD"/>
    <w:rsid w:val="00F7647A"/>
    <w:rsid w:val="00FA1565"/>
    <w:rsid w:val="00FA20FE"/>
    <w:rsid w:val="00FA3467"/>
    <w:rsid w:val="00FB5778"/>
    <w:rsid w:val="00FD2723"/>
    <w:rsid w:val="00FD7D3F"/>
    <w:rsid w:val="00FE2145"/>
    <w:rsid w:val="00FE7552"/>
    <w:rsid w:val="00FF20FA"/>
    <w:rsid w:val="00FF3F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8A72954"/>
  <w15:chartTrackingRefBased/>
  <w15:docId w15:val="{B45EB06F-C75E-4616-A55E-929BEDE2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849DF"/>
    <w:pPr>
      <w:tabs>
        <w:tab w:val="center" w:pos="4153"/>
        <w:tab w:val="right" w:pos="8306"/>
      </w:tabs>
    </w:pPr>
    <w:rPr>
      <w:lang w:val="x-none" w:eastAsia="x-none"/>
    </w:rPr>
  </w:style>
  <w:style w:type="paragraph" w:styleId="Footer">
    <w:name w:val="footer"/>
    <w:basedOn w:val="Normal"/>
    <w:rsid w:val="00C849DF"/>
    <w:pPr>
      <w:tabs>
        <w:tab w:val="center" w:pos="4153"/>
        <w:tab w:val="right" w:pos="8306"/>
      </w:tabs>
    </w:pPr>
  </w:style>
  <w:style w:type="character" w:styleId="PageNumber">
    <w:name w:val="page number"/>
    <w:basedOn w:val="DefaultParagraphFont"/>
    <w:rsid w:val="00C849DF"/>
  </w:style>
  <w:style w:type="paragraph" w:styleId="BodyText2">
    <w:name w:val="Body Text 2"/>
    <w:basedOn w:val="Normal"/>
    <w:link w:val="BodyText2Char"/>
    <w:rsid w:val="00767C18"/>
    <w:rPr>
      <w:rFonts w:eastAsia="Cordia New"/>
      <w:sz w:val="20"/>
      <w:szCs w:val="20"/>
      <w:lang w:val="x-none" w:eastAsia="x-none"/>
    </w:rPr>
  </w:style>
  <w:style w:type="character" w:customStyle="1" w:styleId="BodyText2Char">
    <w:name w:val="Body Text 2 Char"/>
    <w:link w:val="BodyText2"/>
    <w:rsid w:val="00767C18"/>
    <w:rPr>
      <w:rFonts w:eastAsia="Cordia New" w:cs="Cordia New"/>
    </w:rPr>
  </w:style>
  <w:style w:type="paragraph" w:customStyle="1" w:styleId="Default">
    <w:name w:val="Default"/>
    <w:rsid w:val="00767C18"/>
    <w:pPr>
      <w:autoSpaceDE w:val="0"/>
      <w:autoSpaceDN w:val="0"/>
      <w:adjustRightInd w:val="0"/>
    </w:pPr>
    <w:rPr>
      <w:rFonts w:ascii="EucrosiaUPC" w:hAnsi="EucrosiaUPC" w:cs="EucrosiaUPC"/>
      <w:color w:val="000000"/>
      <w:sz w:val="24"/>
      <w:szCs w:val="24"/>
    </w:rPr>
  </w:style>
  <w:style w:type="character" w:customStyle="1" w:styleId="shorttext">
    <w:name w:val="short_text"/>
    <w:basedOn w:val="DefaultParagraphFont"/>
    <w:rsid w:val="00A91411"/>
  </w:style>
  <w:style w:type="character" w:customStyle="1" w:styleId="HeaderChar">
    <w:name w:val="Header Char"/>
    <w:link w:val="Header"/>
    <w:uiPriority w:val="99"/>
    <w:rsid w:val="004A202F"/>
    <w:rPr>
      <w:sz w:val="24"/>
      <w:szCs w:val="28"/>
    </w:rPr>
  </w:style>
  <w:style w:type="paragraph" w:styleId="BalloonText">
    <w:name w:val="Balloon Text"/>
    <w:basedOn w:val="Normal"/>
    <w:link w:val="BalloonTextChar"/>
    <w:rsid w:val="00C623B1"/>
    <w:rPr>
      <w:rFonts w:ascii="Segoe UI" w:hAnsi="Segoe UI"/>
      <w:sz w:val="18"/>
      <w:szCs w:val="22"/>
      <w:lang w:val="x-none" w:eastAsia="x-none"/>
    </w:rPr>
  </w:style>
  <w:style w:type="character" w:customStyle="1" w:styleId="BalloonTextChar">
    <w:name w:val="Balloon Text Char"/>
    <w:link w:val="BalloonText"/>
    <w:rsid w:val="00C623B1"/>
    <w:rPr>
      <w:rFonts w:ascii="Segoe UI" w:hAnsi="Segoe UI"/>
      <w:sz w:val="18"/>
      <w:szCs w:val="22"/>
    </w:rPr>
  </w:style>
  <w:style w:type="paragraph" w:styleId="ListParagraph">
    <w:name w:val="List Paragraph"/>
    <w:basedOn w:val="Normal"/>
    <w:uiPriority w:val="34"/>
    <w:qFormat/>
    <w:rsid w:val="00C36998"/>
    <w:pPr>
      <w:spacing w:after="160" w:line="256" w:lineRule="auto"/>
      <w:ind w:left="720"/>
      <w:contextualSpacing/>
    </w:pPr>
    <w:rPr>
      <w:rFonts w:asciiTheme="minorHAnsi" w:eastAsiaTheme="minorHAnsi" w:hAnsiTheme="minorHAnsi" w:cstheme="minorBidi"/>
      <w:sz w:val="22"/>
      <w:lang w:val="en-GB"/>
    </w:rPr>
  </w:style>
  <w:style w:type="paragraph" w:styleId="NoSpacing">
    <w:name w:val="No Spacing"/>
    <w:uiPriority w:val="1"/>
    <w:qFormat/>
    <w:rsid w:val="00C36998"/>
    <w:rPr>
      <w:rFonts w:ascii="Calibri" w:eastAsia="Calibri" w:hAnsi="Calibri" w:cs="Cordia New"/>
      <w:sz w:val="22"/>
      <w:szCs w:val="28"/>
    </w:rPr>
  </w:style>
  <w:style w:type="paragraph" w:customStyle="1" w:styleId="ps-000-normal">
    <w:name w:val="ps-000-normal"/>
    <w:basedOn w:val="Normal"/>
    <w:rsid w:val="000C464B"/>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2401">
      <w:bodyDiv w:val="1"/>
      <w:marLeft w:val="0"/>
      <w:marRight w:val="0"/>
      <w:marTop w:val="0"/>
      <w:marBottom w:val="0"/>
      <w:divBdr>
        <w:top w:val="none" w:sz="0" w:space="0" w:color="auto"/>
        <w:left w:val="none" w:sz="0" w:space="0" w:color="auto"/>
        <w:bottom w:val="none" w:sz="0" w:space="0" w:color="auto"/>
        <w:right w:val="none" w:sz="0" w:space="0" w:color="auto"/>
      </w:divBdr>
    </w:div>
    <w:div w:id="75783206">
      <w:bodyDiv w:val="1"/>
      <w:marLeft w:val="0"/>
      <w:marRight w:val="0"/>
      <w:marTop w:val="0"/>
      <w:marBottom w:val="0"/>
      <w:divBdr>
        <w:top w:val="none" w:sz="0" w:space="0" w:color="auto"/>
        <w:left w:val="none" w:sz="0" w:space="0" w:color="auto"/>
        <w:bottom w:val="none" w:sz="0" w:space="0" w:color="auto"/>
        <w:right w:val="none" w:sz="0" w:space="0" w:color="auto"/>
      </w:divBdr>
    </w:div>
    <w:div w:id="102112702">
      <w:bodyDiv w:val="1"/>
      <w:marLeft w:val="0"/>
      <w:marRight w:val="0"/>
      <w:marTop w:val="0"/>
      <w:marBottom w:val="0"/>
      <w:divBdr>
        <w:top w:val="none" w:sz="0" w:space="0" w:color="auto"/>
        <w:left w:val="none" w:sz="0" w:space="0" w:color="auto"/>
        <w:bottom w:val="none" w:sz="0" w:space="0" w:color="auto"/>
        <w:right w:val="none" w:sz="0" w:space="0" w:color="auto"/>
      </w:divBdr>
    </w:div>
    <w:div w:id="229462008">
      <w:bodyDiv w:val="1"/>
      <w:marLeft w:val="0"/>
      <w:marRight w:val="0"/>
      <w:marTop w:val="0"/>
      <w:marBottom w:val="0"/>
      <w:divBdr>
        <w:top w:val="none" w:sz="0" w:space="0" w:color="auto"/>
        <w:left w:val="none" w:sz="0" w:space="0" w:color="auto"/>
        <w:bottom w:val="none" w:sz="0" w:space="0" w:color="auto"/>
        <w:right w:val="none" w:sz="0" w:space="0" w:color="auto"/>
      </w:divBdr>
    </w:div>
    <w:div w:id="287246774">
      <w:bodyDiv w:val="1"/>
      <w:marLeft w:val="0"/>
      <w:marRight w:val="0"/>
      <w:marTop w:val="0"/>
      <w:marBottom w:val="0"/>
      <w:divBdr>
        <w:top w:val="none" w:sz="0" w:space="0" w:color="auto"/>
        <w:left w:val="none" w:sz="0" w:space="0" w:color="auto"/>
        <w:bottom w:val="none" w:sz="0" w:space="0" w:color="auto"/>
        <w:right w:val="none" w:sz="0" w:space="0" w:color="auto"/>
      </w:divBdr>
    </w:div>
    <w:div w:id="383677395">
      <w:bodyDiv w:val="1"/>
      <w:marLeft w:val="0"/>
      <w:marRight w:val="0"/>
      <w:marTop w:val="0"/>
      <w:marBottom w:val="0"/>
      <w:divBdr>
        <w:top w:val="none" w:sz="0" w:space="0" w:color="auto"/>
        <w:left w:val="none" w:sz="0" w:space="0" w:color="auto"/>
        <w:bottom w:val="none" w:sz="0" w:space="0" w:color="auto"/>
        <w:right w:val="none" w:sz="0" w:space="0" w:color="auto"/>
      </w:divBdr>
    </w:div>
    <w:div w:id="393697762">
      <w:bodyDiv w:val="1"/>
      <w:marLeft w:val="0"/>
      <w:marRight w:val="0"/>
      <w:marTop w:val="0"/>
      <w:marBottom w:val="0"/>
      <w:divBdr>
        <w:top w:val="none" w:sz="0" w:space="0" w:color="auto"/>
        <w:left w:val="none" w:sz="0" w:space="0" w:color="auto"/>
        <w:bottom w:val="none" w:sz="0" w:space="0" w:color="auto"/>
        <w:right w:val="none" w:sz="0" w:space="0" w:color="auto"/>
      </w:divBdr>
    </w:div>
    <w:div w:id="411437449">
      <w:bodyDiv w:val="1"/>
      <w:marLeft w:val="0"/>
      <w:marRight w:val="0"/>
      <w:marTop w:val="0"/>
      <w:marBottom w:val="0"/>
      <w:divBdr>
        <w:top w:val="none" w:sz="0" w:space="0" w:color="auto"/>
        <w:left w:val="none" w:sz="0" w:space="0" w:color="auto"/>
        <w:bottom w:val="none" w:sz="0" w:space="0" w:color="auto"/>
        <w:right w:val="none" w:sz="0" w:space="0" w:color="auto"/>
      </w:divBdr>
    </w:div>
    <w:div w:id="412288708">
      <w:bodyDiv w:val="1"/>
      <w:marLeft w:val="0"/>
      <w:marRight w:val="0"/>
      <w:marTop w:val="0"/>
      <w:marBottom w:val="0"/>
      <w:divBdr>
        <w:top w:val="none" w:sz="0" w:space="0" w:color="auto"/>
        <w:left w:val="none" w:sz="0" w:space="0" w:color="auto"/>
        <w:bottom w:val="none" w:sz="0" w:space="0" w:color="auto"/>
        <w:right w:val="none" w:sz="0" w:space="0" w:color="auto"/>
      </w:divBdr>
    </w:div>
    <w:div w:id="430010247">
      <w:bodyDiv w:val="1"/>
      <w:marLeft w:val="0"/>
      <w:marRight w:val="0"/>
      <w:marTop w:val="0"/>
      <w:marBottom w:val="0"/>
      <w:divBdr>
        <w:top w:val="none" w:sz="0" w:space="0" w:color="auto"/>
        <w:left w:val="none" w:sz="0" w:space="0" w:color="auto"/>
        <w:bottom w:val="none" w:sz="0" w:space="0" w:color="auto"/>
        <w:right w:val="none" w:sz="0" w:space="0" w:color="auto"/>
      </w:divBdr>
    </w:div>
    <w:div w:id="435442518">
      <w:bodyDiv w:val="1"/>
      <w:marLeft w:val="0"/>
      <w:marRight w:val="0"/>
      <w:marTop w:val="0"/>
      <w:marBottom w:val="0"/>
      <w:divBdr>
        <w:top w:val="none" w:sz="0" w:space="0" w:color="auto"/>
        <w:left w:val="none" w:sz="0" w:space="0" w:color="auto"/>
        <w:bottom w:val="none" w:sz="0" w:space="0" w:color="auto"/>
        <w:right w:val="none" w:sz="0" w:space="0" w:color="auto"/>
      </w:divBdr>
    </w:div>
    <w:div w:id="478156257">
      <w:bodyDiv w:val="1"/>
      <w:marLeft w:val="0"/>
      <w:marRight w:val="0"/>
      <w:marTop w:val="0"/>
      <w:marBottom w:val="0"/>
      <w:divBdr>
        <w:top w:val="none" w:sz="0" w:space="0" w:color="auto"/>
        <w:left w:val="none" w:sz="0" w:space="0" w:color="auto"/>
        <w:bottom w:val="none" w:sz="0" w:space="0" w:color="auto"/>
        <w:right w:val="none" w:sz="0" w:space="0" w:color="auto"/>
      </w:divBdr>
    </w:div>
    <w:div w:id="504786753">
      <w:bodyDiv w:val="1"/>
      <w:marLeft w:val="0"/>
      <w:marRight w:val="0"/>
      <w:marTop w:val="0"/>
      <w:marBottom w:val="0"/>
      <w:divBdr>
        <w:top w:val="none" w:sz="0" w:space="0" w:color="auto"/>
        <w:left w:val="none" w:sz="0" w:space="0" w:color="auto"/>
        <w:bottom w:val="none" w:sz="0" w:space="0" w:color="auto"/>
        <w:right w:val="none" w:sz="0" w:space="0" w:color="auto"/>
      </w:divBdr>
    </w:div>
    <w:div w:id="511726044">
      <w:bodyDiv w:val="1"/>
      <w:marLeft w:val="0"/>
      <w:marRight w:val="0"/>
      <w:marTop w:val="0"/>
      <w:marBottom w:val="0"/>
      <w:divBdr>
        <w:top w:val="none" w:sz="0" w:space="0" w:color="auto"/>
        <w:left w:val="none" w:sz="0" w:space="0" w:color="auto"/>
        <w:bottom w:val="none" w:sz="0" w:space="0" w:color="auto"/>
        <w:right w:val="none" w:sz="0" w:space="0" w:color="auto"/>
      </w:divBdr>
    </w:div>
    <w:div w:id="593514648">
      <w:bodyDiv w:val="1"/>
      <w:marLeft w:val="0"/>
      <w:marRight w:val="0"/>
      <w:marTop w:val="0"/>
      <w:marBottom w:val="0"/>
      <w:divBdr>
        <w:top w:val="none" w:sz="0" w:space="0" w:color="auto"/>
        <w:left w:val="none" w:sz="0" w:space="0" w:color="auto"/>
        <w:bottom w:val="none" w:sz="0" w:space="0" w:color="auto"/>
        <w:right w:val="none" w:sz="0" w:space="0" w:color="auto"/>
      </w:divBdr>
    </w:div>
    <w:div w:id="774441397">
      <w:bodyDiv w:val="1"/>
      <w:marLeft w:val="0"/>
      <w:marRight w:val="0"/>
      <w:marTop w:val="0"/>
      <w:marBottom w:val="0"/>
      <w:divBdr>
        <w:top w:val="none" w:sz="0" w:space="0" w:color="auto"/>
        <w:left w:val="none" w:sz="0" w:space="0" w:color="auto"/>
        <w:bottom w:val="none" w:sz="0" w:space="0" w:color="auto"/>
        <w:right w:val="none" w:sz="0" w:space="0" w:color="auto"/>
      </w:divBdr>
    </w:div>
    <w:div w:id="850264571">
      <w:bodyDiv w:val="1"/>
      <w:marLeft w:val="0"/>
      <w:marRight w:val="0"/>
      <w:marTop w:val="0"/>
      <w:marBottom w:val="0"/>
      <w:divBdr>
        <w:top w:val="none" w:sz="0" w:space="0" w:color="auto"/>
        <w:left w:val="none" w:sz="0" w:space="0" w:color="auto"/>
        <w:bottom w:val="none" w:sz="0" w:space="0" w:color="auto"/>
        <w:right w:val="none" w:sz="0" w:space="0" w:color="auto"/>
      </w:divBdr>
    </w:div>
    <w:div w:id="868026370">
      <w:bodyDiv w:val="1"/>
      <w:marLeft w:val="0"/>
      <w:marRight w:val="0"/>
      <w:marTop w:val="0"/>
      <w:marBottom w:val="0"/>
      <w:divBdr>
        <w:top w:val="none" w:sz="0" w:space="0" w:color="auto"/>
        <w:left w:val="none" w:sz="0" w:space="0" w:color="auto"/>
        <w:bottom w:val="none" w:sz="0" w:space="0" w:color="auto"/>
        <w:right w:val="none" w:sz="0" w:space="0" w:color="auto"/>
      </w:divBdr>
    </w:div>
    <w:div w:id="900409585">
      <w:bodyDiv w:val="1"/>
      <w:marLeft w:val="0"/>
      <w:marRight w:val="0"/>
      <w:marTop w:val="0"/>
      <w:marBottom w:val="0"/>
      <w:divBdr>
        <w:top w:val="none" w:sz="0" w:space="0" w:color="auto"/>
        <w:left w:val="none" w:sz="0" w:space="0" w:color="auto"/>
        <w:bottom w:val="none" w:sz="0" w:space="0" w:color="auto"/>
        <w:right w:val="none" w:sz="0" w:space="0" w:color="auto"/>
      </w:divBdr>
    </w:div>
    <w:div w:id="921181046">
      <w:bodyDiv w:val="1"/>
      <w:marLeft w:val="0"/>
      <w:marRight w:val="0"/>
      <w:marTop w:val="0"/>
      <w:marBottom w:val="0"/>
      <w:divBdr>
        <w:top w:val="none" w:sz="0" w:space="0" w:color="auto"/>
        <w:left w:val="none" w:sz="0" w:space="0" w:color="auto"/>
        <w:bottom w:val="none" w:sz="0" w:space="0" w:color="auto"/>
        <w:right w:val="none" w:sz="0" w:space="0" w:color="auto"/>
      </w:divBdr>
    </w:div>
    <w:div w:id="1015157566">
      <w:bodyDiv w:val="1"/>
      <w:marLeft w:val="0"/>
      <w:marRight w:val="0"/>
      <w:marTop w:val="0"/>
      <w:marBottom w:val="0"/>
      <w:divBdr>
        <w:top w:val="none" w:sz="0" w:space="0" w:color="auto"/>
        <w:left w:val="none" w:sz="0" w:space="0" w:color="auto"/>
        <w:bottom w:val="none" w:sz="0" w:space="0" w:color="auto"/>
        <w:right w:val="none" w:sz="0" w:space="0" w:color="auto"/>
      </w:divBdr>
    </w:div>
    <w:div w:id="1082797317">
      <w:bodyDiv w:val="1"/>
      <w:marLeft w:val="0"/>
      <w:marRight w:val="0"/>
      <w:marTop w:val="0"/>
      <w:marBottom w:val="0"/>
      <w:divBdr>
        <w:top w:val="none" w:sz="0" w:space="0" w:color="auto"/>
        <w:left w:val="none" w:sz="0" w:space="0" w:color="auto"/>
        <w:bottom w:val="none" w:sz="0" w:space="0" w:color="auto"/>
        <w:right w:val="none" w:sz="0" w:space="0" w:color="auto"/>
      </w:divBdr>
    </w:div>
    <w:div w:id="1150366849">
      <w:bodyDiv w:val="1"/>
      <w:marLeft w:val="0"/>
      <w:marRight w:val="0"/>
      <w:marTop w:val="0"/>
      <w:marBottom w:val="0"/>
      <w:divBdr>
        <w:top w:val="none" w:sz="0" w:space="0" w:color="auto"/>
        <w:left w:val="none" w:sz="0" w:space="0" w:color="auto"/>
        <w:bottom w:val="none" w:sz="0" w:space="0" w:color="auto"/>
        <w:right w:val="none" w:sz="0" w:space="0" w:color="auto"/>
      </w:divBdr>
    </w:div>
    <w:div w:id="1170832603">
      <w:bodyDiv w:val="1"/>
      <w:marLeft w:val="0"/>
      <w:marRight w:val="0"/>
      <w:marTop w:val="0"/>
      <w:marBottom w:val="0"/>
      <w:divBdr>
        <w:top w:val="none" w:sz="0" w:space="0" w:color="auto"/>
        <w:left w:val="none" w:sz="0" w:space="0" w:color="auto"/>
        <w:bottom w:val="none" w:sz="0" w:space="0" w:color="auto"/>
        <w:right w:val="none" w:sz="0" w:space="0" w:color="auto"/>
      </w:divBdr>
    </w:div>
    <w:div w:id="1330215844">
      <w:bodyDiv w:val="1"/>
      <w:marLeft w:val="0"/>
      <w:marRight w:val="0"/>
      <w:marTop w:val="0"/>
      <w:marBottom w:val="0"/>
      <w:divBdr>
        <w:top w:val="none" w:sz="0" w:space="0" w:color="auto"/>
        <w:left w:val="none" w:sz="0" w:space="0" w:color="auto"/>
        <w:bottom w:val="none" w:sz="0" w:space="0" w:color="auto"/>
        <w:right w:val="none" w:sz="0" w:space="0" w:color="auto"/>
      </w:divBdr>
    </w:div>
    <w:div w:id="1401051955">
      <w:bodyDiv w:val="1"/>
      <w:marLeft w:val="0"/>
      <w:marRight w:val="0"/>
      <w:marTop w:val="0"/>
      <w:marBottom w:val="0"/>
      <w:divBdr>
        <w:top w:val="none" w:sz="0" w:space="0" w:color="auto"/>
        <w:left w:val="none" w:sz="0" w:space="0" w:color="auto"/>
        <w:bottom w:val="none" w:sz="0" w:space="0" w:color="auto"/>
        <w:right w:val="none" w:sz="0" w:space="0" w:color="auto"/>
      </w:divBdr>
    </w:div>
    <w:div w:id="1431924065">
      <w:bodyDiv w:val="1"/>
      <w:marLeft w:val="0"/>
      <w:marRight w:val="0"/>
      <w:marTop w:val="0"/>
      <w:marBottom w:val="0"/>
      <w:divBdr>
        <w:top w:val="none" w:sz="0" w:space="0" w:color="auto"/>
        <w:left w:val="none" w:sz="0" w:space="0" w:color="auto"/>
        <w:bottom w:val="none" w:sz="0" w:space="0" w:color="auto"/>
        <w:right w:val="none" w:sz="0" w:space="0" w:color="auto"/>
      </w:divBdr>
    </w:div>
    <w:div w:id="1484661148">
      <w:bodyDiv w:val="1"/>
      <w:marLeft w:val="0"/>
      <w:marRight w:val="0"/>
      <w:marTop w:val="0"/>
      <w:marBottom w:val="0"/>
      <w:divBdr>
        <w:top w:val="none" w:sz="0" w:space="0" w:color="auto"/>
        <w:left w:val="none" w:sz="0" w:space="0" w:color="auto"/>
        <w:bottom w:val="none" w:sz="0" w:space="0" w:color="auto"/>
        <w:right w:val="none" w:sz="0" w:space="0" w:color="auto"/>
      </w:divBdr>
    </w:div>
    <w:div w:id="1488546335">
      <w:bodyDiv w:val="1"/>
      <w:marLeft w:val="0"/>
      <w:marRight w:val="0"/>
      <w:marTop w:val="0"/>
      <w:marBottom w:val="0"/>
      <w:divBdr>
        <w:top w:val="none" w:sz="0" w:space="0" w:color="auto"/>
        <w:left w:val="none" w:sz="0" w:space="0" w:color="auto"/>
        <w:bottom w:val="none" w:sz="0" w:space="0" w:color="auto"/>
        <w:right w:val="none" w:sz="0" w:space="0" w:color="auto"/>
      </w:divBdr>
    </w:div>
    <w:div w:id="1552114885">
      <w:bodyDiv w:val="1"/>
      <w:marLeft w:val="0"/>
      <w:marRight w:val="0"/>
      <w:marTop w:val="0"/>
      <w:marBottom w:val="0"/>
      <w:divBdr>
        <w:top w:val="none" w:sz="0" w:space="0" w:color="auto"/>
        <w:left w:val="none" w:sz="0" w:space="0" w:color="auto"/>
        <w:bottom w:val="none" w:sz="0" w:space="0" w:color="auto"/>
        <w:right w:val="none" w:sz="0" w:space="0" w:color="auto"/>
      </w:divBdr>
    </w:div>
    <w:div w:id="1557280974">
      <w:bodyDiv w:val="1"/>
      <w:marLeft w:val="0"/>
      <w:marRight w:val="0"/>
      <w:marTop w:val="0"/>
      <w:marBottom w:val="0"/>
      <w:divBdr>
        <w:top w:val="none" w:sz="0" w:space="0" w:color="auto"/>
        <w:left w:val="none" w:sz="0" w:space="0" w:color="auto"/>
        <w:bottom w:val="none" w:sz="0" w:space="0" w:color="auto"/>
        <w:right w:val="none" w:sz="0" w:space="0" w:color="auto"/>
      </w:divBdr>
    </w:div>
    <w:div w:id="1620721585">
      <w:bodyDiv w:val="1"/>
      <w:marLeft w:val="0"/>
      <w:marRight w:val="0"/>
      <w:marTop w:val="0"/>
      <w:marBottom w:val="0"/>
      <w:divBdr>
        <w:top w:val="none" w:sz="0" w:space="0" w:color="auto"/>
        <w:left w:val="none" w:sz="0" w:space="0" w:color="auto"/>
        <w:bottom w:val="none" w:sz="0" w:space="0" w:color="auto"/>
        <w:right w:val="none" w:sz="0" w:space="0" w:color="auto"/>
      </w:divBdr>
    </w:div>
    <w:div w:id="1646623462">
      <w:bodyDiv w:val="1"/>
      <w:marLeft w:val="0"/>
      <w:marRight w:val="0"/>
      <w:marTop w:val="0"/>
      <w:marBottom w:val="0"/>
      <w:divBdr>
        <w:top w:val="none" w:sz="0" w:space="0" w:color="auto"/>
        <w:left w:val="none" w:sz="0" w:space="0" w:color="auto"/>
        <w:bottom w:val="none" w:sz="0" w:space="0" w:color="auto"/>
        <w:right w:val="none" w:sz="0" w:space="0" w:color="auto"/>
      </w:divBdr>
    </w:div>
    <w:div w:id="1654336495">
      <w:bodyDiv w:val="1"/>
      <w:marLeft w:val="0"/>
      <w:marRight w:val="0"/>
      <w:marTop w:val="0"/>
      <w:marBottom w:val="0"/>
      <w:divBdr>
        <w:top w:val="none" w:sz="0" w:space="0" w:color="auto"/>
        <w:left w:val="none" w:sz="0" w:space="0" w:color="auto"/>
        <w:bottom w:val="none" w:sz="0" w:space="0" w:color="auto"/>
        <w:right w:val="none" w:sz="0" w:space="0" w:color="auto"/>
      </w:divBdr>
    </w:div>
    <w:div w:id="1724214998">
      <w:bodyDiv w:val="1"/>
      <w:marLeft w:val="0"/>
      <w:marRight w:val="0"/>
      <w:marTop w:val="0"/>
      <w:marBottom w:val="0"/>
      <w:divBdr>
        <w:top w:val="none" w:sz="0" w:space="0" w:color="auto"/>
        <w:left w:val="none" w:sz="0" w:space="0" w:color="auto"/>
        <w:bottom w:val="none" w:sz="0" w:space="0" w:color="auto"/>
        <w:right w:val="none" w:sz="0" w:space="0" w:color="auto"/>
      </w:divBdr>
    </w:div>
    <w:div w:id="1740013165">
      <w:bodyDiv w:val="1"/>
      <w:marLeft w:val="0"/>
      <w:marRight w:val="0"/>
      <w:marTop w:val="0"/>
      <w:marBottom w:val="0"/>
      <w:divBdr>
        <w:top w:val="none" w:sz="0" w:space="0" w:color="auto"/>
        <w:left w:val="none" w:sz="0" w:space="0" w:color="auto"/>
        <w:bottom w:val="none" w:sz="0" w:space="0" w:color="auto"/>
        <w:right w:val="none" w:sz="0" w:space="0" w:color="auto"/>
      </w:divBdr>
    </w:div>
    <w:div w:id="1753382609">
      <w:bodyDiv w:val="1"/>
      <w:marLeft w:val="0"/>
      <w:marRight w:val="0"/>
      <w:marTop w:val="0"/>
      <w:marBottom w:val="0"/>
      <w:divBdr>
        <w:top w:val="none" w:sz="0" w:space="0" w:color="auto"/>
        <w:left w:val="none" w:sz="0" w:space="0" w:color="auto"/>
        <w:bottom w:val="none" w:sz="0" w:space="0" w:color="auto"/>
        <w:right w:val="none" w:sz="0" w:space="0" w:color="auto"/>
      </w:divBdr>
    </w:div>
    <w:div w:id="1756824132">
      <w:bodyDiv w:val="1"/>
      <w:marLeft w:val="0"/>
      <w:marRight w:val="0"/>
      <w:marTop w:val="0"/>
      <w:marBottom w:val="0"/>
      <w:divBdr>
        <w:top w:val="none" w:sz="0" w:space="0" w:color="auto"/>
        <w:left w:val="none" w:sz="0" w:space="0" w:color="auto"/>
        <w:bottom w:val="none" w:sz="0" w:space="0" w:color="auto"/>
        <w:right w:val="none" w:sz="0" w:space="0" w:color="auto"/>
      </w:divBdr>
    </w:div>
    <w:div w:id="1936203406">
      <w:bodyDiv w:val="1"/>
      <w:marLeft w:val="0"/>
      <w:marRight w:val="0"/>
      <w:marTop w:val="0"/>
      <w:marBottom w:val="0"/>
      <w:divBdr>
        <w:top w:val="none" w:sz="0" w:space="0" w:color="auto"/>
        <w:left w:val="none" w:sz="0" w:space="0" w:color="auto"/>
        <w:bottom w:val="none" w:sz="0" w:space="0" w:color="auto"/>
        <w:right w:val="none" w:sz="0" w:space="0" w:color="auto"/>
      </w:divBdr>
    </w:div>
    <w:div w:id="1956523195">
      <w:bodyDiv w:val="1"/>
      <w:marLeft w:val="0"/>
      <w:marRight w:val="0"/>
      <w:marTop w:val="0"/>
      <w:marBottom w:val="0"/>
      <w:divBdr>
        <w:top w:val="none" w:sz="0" w:space="0" w:color="auto"/>
        <w:left w:val="none" w:sz="0" w:space="0" w:color="auto"/>
        <w:bottom w:val="none" w:sz="0" w:space="0" w:color="auto"/>
        <w:right w:val="none" w:sz="0" w:space="0" w:color="auto"/>
      </w:divBdr>
    </w:div>
    <w:div w:id="1991327029">
      <w:bodyDiv w:val="1"/>
      <w:marLeft w:val="0"/>
      <w:marRight w:val="0"/>
      <w:marTop w:val="0"/>
      <w:marBottom w:val="0"/>
      <w:divBdr>
        <w:top w:val="none" w:sz="0" w:space="0" w:color="auto"/>
        <w:left w:val="none" w:sz="0" w:space="0" w:color="auto"/>
        <w:bottom w:val="none" w:sz="0" w:space="0" w:color="auto"/>
        <w:right w:val="none" w:sz="0" w:space="0" w:color="auto"/>
      </w:divBdr>
    </w:div>
    <w:div w:id="2011129857">
      <w:bodyDiv w:val="1"/>
      <w:marLeft w:val="0"/>
      <w:marRight w:val="0"/>
      <w:marTop w:val="0"/>
      <w:marBottom w:val="0"/>
      <w:divBdr>
        <w:top w:val="none" w:sz="0" w:space="0" w:color="auto"/>
        <w:left w:val="none" w:sz="0" w:space="0" w:color="auto"/>
        <w:bottom w:val="none" w:sz="0" w:space="0" w:color="auto"/>
        <w:right w:val="none" w:sz="0" w:space="0" w:color="auto"/>
      </w:divBdr>
    </w:div>
    <w:div w:id="2073964331">
      <w:bodyDiv w:val="1"/>
      <w:marLeft w:val="0"/>
      <w:marRight w:val="0"/>
      <w:marTop w:val="0"/>
      <w:marBottom w:val="0"/>
      <w:divBdr>
        <w:top w:val="none" w:sz="0" w:space="0" w:color="auto"/>
        <w:left w:val="none" w:sz="0" w:space="0" w:color="auto"/>
        <w:bottom w:val="none" w:sz="0" w:space="0" w:color="auto"/>
        <w:right w:val="none" w:sz="0" w:space="0" w:color="auto"/>
      </w:divBdr>
    </w:div>
    <w:div w:id="210653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CE0E7-30B8-4DD9-A580-A827F50F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1820</Words>
  <Characters>10593</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SP Audit</dc:creator>
  <cp:keywords/>
  <cp:lastModifiedBy>Kiatisak Vanithanont</cp:lastModifiedBy>
  <cp:revision>9</cp:revision>
  <cp:lastPrinted>2020-02-27T06:09:00Z</cp:lastPrinted>
  <dcterms:created xsi:type="dcterms:W3CDTF">2021-01-17T10:41:00Z</dcterms:created>
  <dcterms:modified xsi:type="dcterms:W3CDTF">2021-02-28T08:35:00Z</dcterms:modified>
</cp:coreProperties>
</file>