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1D5F2" w14:textId="77777777" w:rsidR="001B6645" w:rsidRPr="00A43A5A" w:rsidRDefault="001B6645" w:rsidP="001B6645">
      <w:pPr>
        <w:pStyle w:val="Default"/>
        <w:rPr>
          <w:color w:val="CF4A02"/>
          <w:sz w:val="22"/>
          <w:szCs w:val="22"/>
        </w:rPr>
      </w:pPr>
      <w:r w:rsidRPr="00A43A5A">
        <w:rPr>
          <w:b/>
          <w:bCs/>
          <w:color w:val="CF4A02"/>
          <w:sz w:val="22"/>
          <w:szCs w:val="22"/>
        </w:rPr>
        <w:t xml:space="preserve">Independent Auditor’s Report </w:t>
      </w:r>
    </w:p>
    <w:p w14:paraId="7D1953BE" w14:textId="59BCEE66" w:rsidR="001B6645" w:rsidRPr="00A43A5A" w:rsidRDefault="001B6645" w:rsidP="001B6645">
      <w:pPr>
        <w:pStyle w:val="Default"/>
        <w:rPr>
          <w:color w:val="CF4A02"/>
          <w:sz w:val="20"/>
          <w:szCs w:val="20"/>
        </w:rPr>
      </w:pPr>
    </w:p>
    <w:p w14:paraId="4012A27C" w14:textId="77777777" w:rsidR="00DB651A" w:rsidRPr="00A43A5A" w:rsidRDefault="00DB651A" w:rsidP="001B6645">
      <w:pPr>
        <w:pStyle w:val="Default"/>
        <w:rPr>
          <w:color w:val="CF4A02"/>
          <w:sz w:val="20"/>
          <w:szCs w:val="20"/>
        </w:rPr>
      </w:pPr>
    </w:p>
    <w:p w14:paraId="4FAE8E04" w14:textId="30DEB736" w:rsidR="001B6645" w:rsidRPr="00A43A5A" w:rsidRDefault="001B6645" w:rsidP="001B6645">
      <w:pPr>
        <w:pStyle w:val="Default"/>
        <w:rPr>
          <w:color w:val="CF4A02"/>
          <w:sz w:val="20"/>
          <w:szCs w:val="20"/>
        </w:rPr>
      </w:pPr>
      <w:r w:rsidRPr="00A43A5A">
        <w:rPr>
          <w:color w:val="CF4A02"/>
          <w:sz w:val="20"/>
          <w:szCs w:val="20"/>
        </w:rPr>
        <w:t xml:space="preserve">To the shareholders </w:t>
      </w:r>
      <w:r w:rsidRPr="00A43A5A">
        <w:rPr>
          <w:color w:val="CF4A02"/>
          <w:sz w:val="20"/>
          <w:szCs w:val="20"/>
          <w:lang w:val="en-US"/>
        </w:rPr>
        <w:t xml:space="preserve">of TQR </w:t>
      </w:r>
      <w:r w:rsidR="00C34496" w:rsidRPr="00A43A5A">
        <w:rPr>
          <w:color w:val="CF4A02"/>
          <w:sz w:val="20"/>
          <w:szCs w:val="20"/>
          <w:lang w:val="en-US"/>
        </w:rPr>
        <w:t xml:space="preserve">Public </w:t>
      </w:r>
      <w:r w:rsidRPr="00A43A5A">
        <w:rPr>
          <w:color w:val="CF4A02"/>
          <w:sz w:val="20"/>
          <w:szCs w:val="20"/>
          <w:lang w:val="en-US"/>
        </w:rPr>
        <w:t>Company Limited</w:t>
      </w:r>
      <w:r w:rsidRPr="00A43A5A">
        <w:rPr>
          <w:color w:val="CF4A02"/>
          <w:sz w:val="20"/>
          <w:szCs w:val="20"/>
        </w:rPr>
        <w:t xml:space="preserve"> </w:t>
      </w:r>
    </w:p>
    <w:p w14:paraId="768B222A" w14:textId="7F371A60" w:rsidR="001B6645" w:rsidRPr="00A43A5A" w:rsidRDefault="001B6645" w:rsidP="001B6645">
      <w:pPr>
        <w:pStyle w:val="Default"/>
        <w:rPr>
          <w:b/>
          <w:bCs/>
          <w:color w:val="CF4A02"/>
          <w:sz w:val="20"/>
          <w:szCs w:val="20"/>
        </w:rPr>
      </w:pPr>
    </w:p>
    <w:p w14:paraId="7FFBD958" w14:textId="77777777" w:rsidR="00DB651A" w:rsidRPr="00A43A5A" w:rsidRDefault="00DB651A" w:rsidP="001B6645">
      <w:pPr>
        <w:pStyle w:val="Default"/>
        <w:rPr>
          <w:b/>
          <w:bCs/>
          <w:color w:val="CF4A02"/>
          <w:sz w:val="20"/>
          <w:szCs w:val="20"/>
        </w:rPr>
      </w:pPr>
    </w:p>
    <w:p w14:paraId="52AAA8FB" w14:textId="1641BBC3" w:rsidR="001B6645" w:rsidRPr="00A43A5A" w:rsidRDefault="001B6645" w:rsidP="001B6645">
      <w:pPr>
        <w:pStyle w:val="Default"/>
        <w:spacing w:line="360" w:lineRule="auto"/>
        <w:jc w:val="thaiDistribute"/>
        <w:rPr>
          <w:b/>
          <w:bCs/>
          <w:color w:val="CF4A02"/>
          <w:sz w:val="20"/>
          <w:szCs w:val="20"/>
        </w:rPr>
      </w:pPr>
      <w:r w:rsidRPr="00A43A5A">
        <w:rPr>
          <w:b/>
          <w:bCs/>
          <w:color w:val="CF4A02"/>
          <w:sz w:val="20"/>
          <w:szCs w:val="20"/>
          <w:lang w:val="en-US"/>
        </w:rPr>
        <w:t>My o</w:t>
      </w:r>
      <w:r w:rsidRPr="00A43A5A">
        <w:rPr>
          <w:b/>
          <w:bCs/>
          <w:color w:val="CF4A02"/>
          <w:sz w:val="20"/>
          <w:szCs w:val="20"/>
        </w:rPr>
        <w:t>pinion</w:t>
      </w:r>
    </w:p>
    <w:p w14:paraId="78218B9C" w14:textId="116695FF" w:rsidR="001B6645" w:rsidRPr="00D87F9C" w:rsidRDefault="001B6645" w:rsidP="001B6645">
      <w:pPr>
        <w:spacing w:after="0" w:line="240" w:lineRule="auto"/>
        <w:jc w:val="thaiDistribute"/>
        <w:rPr>
          <w:rFonts w:ascii="Arial" w:hAnsi="Arial" w:cs="Arial"/>
          <w:sz w:val="20"/>
          <w:szCs w:val="20"/>
          <w:cs/>
        </w:rPr>
      </w:pPr>
      <w:r w:rsidRPr="00BD411B">
        <w:rPr>
          <w:rFonts w:ascii="Arial" w:hAnsi="Arial" w:cs="Arial"/>
          <w:sz w:val="20"/>
          <w:szCs w:val="20"/>
        </w:rPr>
        <w:t xml:space="preserve">In my opinion, the financial statements present fairly, in all material respects, the financial position </w:t>
      </w:r>
      <w:r w:rsidRPr="00A43A5A">
        <w:rPr>
          <w:rFonts w:ascii="Arial" w:hAnsi="Arial" w:cs="Arial"/>
          <w:spacing w:val="-4"/>
          <w:sz w:val="20"/>
          <w:szCs w:val="20"/>
        </w:rPr>
        <w:t xml:space="preserve">of </w:t>
      </w:r>
      <w:r w:rsidR="00C34496" w:rsidRPr="00A43A5A">
        <w:rPr>
          <w:rFonts w:ascii="Arial" w:hAnsi="Arial" w:cs="Arial"/>
          <w:spacing w:val="-4"/>
          <w:sz w:val="20"/>
          <w:szCs w:val="20"/>
        </w:rPr>
        <w:t>TQR Public Company Limited (</w:t>
      </w:r>
      <w:r w:rsidRPr="00A43A5A">
        <w:rPr>
          <w:rFonts w:ascii="Arial" w:hAnsi="Arial" w:cs="Arial"/>
          <w:spacing w:val="-4"/>
          <w:sz w:val="20"/>
          <w:szCs w:val="20"/>
        </w:rPr>
        <w:t>the Company</w:t>
      </w:r>
      <w:r w:rsidR="00C34496" w:rsidRPr="00A43A5A">
        <w:rPr>
          <w:rFonts w:ascii="Arial" w:hAnsi="Arial" w:cs="Arial"/>
          <w:spacing w:val="-4"/>
          <w:sz w:val="20"/>
          <w:szCs w:val="20"/>
        </w:rPr>
        <w:t>)</w:t>
      </w:r>
      <w:r w:rsidRPr="00A43A5A">
        <w:rPr>
          <w:rFonts w:ascii="Arial" w:hAnsi="Arial" w:cs="Arial"/>
          <w:spacing w:val="-4"/>
          <w:sz w:val="20"/>
          <w:szCs w:val="20"/>
        </w:rPr>
        <w:t xml:space="preserve"> as at </w:t>
      </w:r>
      <w:r w:rsidR="00010213" w:rsidRPr="00A43A5A">
        <w:rPr>
          <w:rFonts w:ascii="Arial" w:hAnsi="Arial" w:cs="Arial"/>
          <w:spacing w:val="-4"/>
          <w:sz w:val="20"/>
          <w:szCs w:val="20"/>
        </w:rPr>
        <w:t>31 December 20</w:t>
      </w:r>
      <w:r w:rsidR="00D42C7E" w:rsidRPr="00A43A5A">
        <w:rPr>
          <w:rFonts w:ascii="Arial" w:hAnsi="Arial" w:cs="Arial"/>
          <w:spacing w:val="-4"/>
          <w:sz w:val="20"/>
          <w:szCs w:val="20"/>
        </w:rPr>
        <w:t>20</w:t>
      </w:r>
      <w:r w:rsidR="00010213" w:rsidRPr="00A43A5A">
        <w:rPr>
          <w:rFonts w:ascii="Arial" w:hAnsi="Arial" w:cs="Arial"/>
          <w:spacing w:val="-4"/>
          <w:sz w:val="20"/>
          <w:szCs w:val="20"/>
        </w:rPr>
        <w:t xml:space="preserve"> </w:t>
      </w:r>
      <w:r w:rsidRPr="00A43A5A">
        <w:rPr>
          <w:rFonts w:ascii="Arial" w:hAnsi="Arial" w:cs="Arial"/>
          <w:spacing w:val="-4"/>
          <w:sz w:val="20"/>
          <w:szCs w:val="20"/>
        </w:rPr>
        <w:t>and its financial performance</w:t>
      </w:r>
      <w:r w:rsidRPr="00BD411B">
        <w:rPr>
          <w:rFonts w:ascii="Arial" w:hAnsi="Arial" w:cs="Arial"/>
          <w:sz w:val="20"/>
          <w:szCs w:val="20"/>
        </w:rPr>
        <w:t xml:space="preserve"> and </w:t>
      </w:r>
      <w:r w:rsidRPr="00A43A5A">
        <w:rPr>
          <w:rFonts w:ascii="Arial" w:hAnsi="Arial" w:cs="Arial"/>
          <w:spacing w:val="-4"/>
          <w:sz w:val="20"/>
          <w:szCs w:val="20"/>
        </w:rPr>
        <w:t>its cash flows for the year then ended in accordance with Thai Financial Reporting Standards (TFRS).</w:t>
      </w:r>
    </w:p>
    <w:p w14:paraId="39F5C520" w14:textId="77777777" w:rsidR="001B6645" w:rsidRPr="00BD411B" w:rsidRDefault="001B6645" w:rsidP="001B6645">
      <w:pPr>
        <w:pStyle w:val="Default"/>
        <w:jc w:val="thaiDistribute"/>
        <w:rPr>
          <w:color w:val="auto"/>
          <w:sz w:val="20"/>
          <w:szCs w:val="20"/>
        </w:rPr>
      </w:pPr>
    </w:p>
    <w:p w14:paraId="2498345E" w14:textId="77777777" w:rsidR="001B6645" w:rsidRPr="00A43A5A" w:rsidRDefault="001B6645" w:rsidP="001B6645">
      <w:pPr>
        <w:pStyle w:val="Default"/>
        <w:spacing w:line="360" w:lineRule="auto"/>
        <w:jc w:val="thaiDistribute"/>
        <w:rPr>
          <w:b/>
          <w:bCs/>
          <w:color w:val="CF4A02"/>
          <w:sz w:val="20"/>
          <w:szCs w:val="20"/>
        </w:rPr>
      </w:pPr>
      <w:r w:rsidRPr="00A43A5A">
        <w:rPr>
          <w:b/>
          <w:bCs/>
          <w:color w:val="CF4A02"/>
          <w:sz w:val="20"/>
          <w:szCs w:val="20"/>
        </w:rPr>
        <w:t>What I have audited</w:t>
      </w:r>
    </w:p>
    <w:p w14:paraId="7E1DC885" w14:textId="77777777" w:rsidR="001B6645" w:rsidRPr="00BD411B" w:rsidRDefault="001B6645" w:rsidP="001B6645">
      <w:pPr>
        <w:pStyle w:val="Default"/>
        <w:jc w:val="thaiDistribute"/>
        <w:rPr>
          <w:color w:val="auto"/>
          <w:sz w:val="20"/>
          <w:szCs w:val="20"/>
        </w:rPr>
      </w:pPr>
      <w:r w:rsidRPr="00BD411B">
        <w:rPr>
          <w:color w:val="auto"/>
          <w:sz w:val="20"/>
          <w:szCs w:val="20"/>
        </w:rPr>
        <w:t>The Company’s financial statements comprise:</w:t>
      </w:r>
    </w:p>
    <w:p w14:paraId="57A2965E" w14:textId="55F1EADC"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 xml:space="preserve">the statement of financial position as at </w:t>
      </w:r>
      <w:r w:rsidR="00010213" w:rsidRPr="00BD411B">
        <w:rPr>
          <w:sz w:val="20"/>
          <w:szCs w:val="20"/>
        </w:rPr>
        <w:t>31 December 20</w:t>
      </w:r>
      <w:r w:rsidR="00D42C7E">
        <w:rPr>
          <w:sz w:val="20"/>
          <w:szCs w:val="20"/>
        </w:rPr>
        <w:t>20</w:t>
      </w:r>
      <w:r w:rsidRPr="00BD411B">
        <w:rPr>
          <w:i/>
          <w:iCs/>
          <w:color w:val="auto"/>
          <w:sz w:val="20"/>
          <w:szCs w:val="20"/>
          <w:lang w:val="en-US"/>
        </w:rPr>
        <w:t>;</w:t>
      </w:r>
    </w:p>
    <w:p w14:paraId="136F7E53"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comprehensive income for the year then ended;</w:t>
      </w:r>
    </w:p>
    <w:p w14:paraId="374DF864"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changes in equity for the year then ended;</w:t>
      </w:r>
    </w:p>
    <w:p w14:paraId="453EDDAF"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cash flows for the year then ended; and</w:t>
      </w:r>
    </w:p>
    <w:p w14:paraId="17CB55BF" w14:textId="0F5A9F7E" w:rsidR="001B6645" w:rsidRPr="00BD411B" w:rsidRDefault="001B6645" w:rsidP="00D87F9C">
      <w:pPr>
        <w:pStyle w:val="Default"/>
        <w:numPr>
          <w:ilvl w:val="0"/>
          <w:numId w:val="2"/>
        </w:numPr>
        <w:ind w:left="540"/>
        <w:jc w:val="thaiDistribute"/>
        <w:rPr>
          <w:color w:val="auto"/>
          <w:spacing w:val="-6"/>
          <w:sz w:val="20"/>
          <w:szCs w:val="20"/>
        </w:rPr>
      </w:pPr>
      <w:r w:rsidRPr="00A43A5A">
        <w:rPr>
          <w:color w:val="auto"/>
          <w:sz w:val="20"/>
          <w:szCs w:val="20"/>
        </w:rPr>
        <w:t>the notes to the financial statements, which include significant accounting policies</w:t>
      </w:r>
      <w:r w:rsidR="00C34496" w:rsidRPr="00A43A5A">
        <w:rPr>
          <w:color w:val="auto"/>
          <w:sz w:val="20"/>
          <w:szCs w:val="20"/>
        </w:rPr>
        <w:t xml:space="preserve"> and other explanatory</w:t>
      </w:r>
      <w:r w:rsidR="00C34496" w:rsidRPr="00C34496">
        <w:rPr>
          <w:color w:val="auto"/>
          <w:spacing w:val="-6"/>
          <w:sz w:val="20"/>
          <w:szCs w:val="20"/>
        </w:rPr>
        <w:t xml:space="preserve"> information.</w:t>
      </w:r>
      <w:r w:rsidRPr="00BD411B">
        <w:rPr>
          <w:color w:val="auto"/>
          <w:spacing w:val="-6"/>
          <w:sz w:val="20"/>
          <w:szCs w:val="20"/>
        </w:rPr>
        <w:t xml:space="preserve"> </w:t>
      </w:r>
    </w:p>
    <w:p w14:paraId="6EA54BB0" w14:textId="77777777" w:rsidR="001B6645" w:rsidRPr="00BD411B" w:rsidRDefault="001B6645" w:rsidP="001B6645">
      <w:pPr>
        <w:pStyle w:val="Default"/>
        <w:jc w:val="thaiDistribute"/>
        <w:rPr>
          <w:b/>
          <w:bCs/>
          <w:color w:val="auto"/>
          <w:sz w:val="20"/>
          <w:szCs w:val="20"/>
        </w:rPr>
      </w:pPr>
    </w:p>
    <w:p w14:paraId="56558DD5" w14:textId="3B8492E1" w:rsidR="001B6645" w:rsidRPr="00A43A5A" w:rsidRDefault="001B6645" w:rsidP="001B6645">
      <w:pPr>
        <w:pStyle w:val="Default"/>
        <w:spacing w:line="360" w:lineRule="auto"/>
        <w:jc w:val="thaiDistribute"/>
        <w:rPr>
          <w:b/>
          <w:bCs/>
          <w:color w:val="CF4A02"/>
          <w:sz w:val="20"/>
          <w:szCs w:val="20"/>
        </w:rPr>
      </w:pPr>
      <w:r w:rsidRPr="00A43A5A">
        <w:rPr>
          <w:b/>
          <w:bCs/>
          <w:color w:val="CF4A02"/>
          <w:sz w:val="20"/>
          <w:szCs w:val="20"/>
        </w:rPr>
        <w:t>Basis for opinion</w:t>
      </w:r>
    </w:p>
    <w:p w14:paraId="2B2EF7A0" w14:textId="55B3587E" w:rsidR="001B6645" w:rsidRDefault="001B6645" w:rsidP="001B6645">
      <w:pPr>
        <w:pStyle w:val="Default"/>
        <w:jc w:val="thaiDistribute"/>
        <w:rPr>
          <w:color w:val="auto"/>
          <w:sz w:val="20"/>
          <w:szCs w:val="20"/>
        </w:rPr>
      </w:pPr>
      <w:r w:rsidRPr="00591F3D">
        <w:rPr>
          <w:color w:val="auto"/>
          <w:spacing w:val="-4"/>
          <w:sz w:val="20"/>
          <w:szCs w:val="20"/>
        </w:rPr>
        <w:t>I conducted my audit in accordance with Thai Standards on Auditing (TSAs). My responsibilities under</w:t>
      </w:r>
      <w:r w:rsidRPr="00BD411B">
        <w:rPr>
          <w:color w:val="auto"/>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w:t>
      </w:r>
      <w:r w:rsidR="00C34496">
        <w:rPr>
          <w:color w:val="auto"/>
          <w:sz w:val="20"/>
          <w:szCs w:val="20"/>
        </w:rPr>
        <w:t xml:space="preserve"> </w:t>
      </w:r>
      <w:r w:rsidR="00C34496" w:rsidRPr="00C34496">
        <w:rPr>
          <w:color w:val="auto"/>
          <w:sz w:val="20"/>
          <w:szCs w:val="20"/>
        </w:rPr>
        <w:t>issued by the Federation of Accounting Professions</w:t>
      </w:r>
      <w:r w:rsidRPr="00BD411B">
        <w:rPr>
          <w:color w:val="auto"/>
          <w:sz w:val="20"/>
          <w:szCs w:val="20"/>
        </w:rPr>
        <w:t xml:space="preserve">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61023059" w14:textId="77777777" w:rsidR="004E6090" w:rsidRDefault="004E6090" w:rsidP="001B6645">
      <w:pPr>
        <w:pStyle w:val="Default"/>
        <w:jc w:val="thaiDistribute"/>
        <w:rPr>
          <w:color w:val="auto"/>
          <w:sz w:val="20"/>
          <w:szCs w:val="20"/>
        </w:rPr>
      </w:pPr>
    </w:p>
    <w:p w14:paraId="76A5703A" w14:textId="77777777" w:rsidR="004E6090" w:rsidRPr="00B7490D" w:rsidRDefault="004E6090" w:rsidP="004E6090">
      <w:pPr>
        <w:pStyle w:val="Default"/>
        <w:jc w:val="thaiDistribute"/>
        <w:rPr>
          <w:b/>
          <w:bCs/>
          <w:color w:val="CF4A02"/>
          <w:sz w:val="20"/>
          <w:szCs w:val="20"/>
        </w:rPr>
      </w:pPr>
      <w:r w:rsidRPr="00B7490D">
        <w:rPr>
          <w:b/>
          <w:bCs/>
          <w:color w:val="CF4A02"/>
          <w:sz w:val="20"/>
          <w:szCs w:val="20"/>
        </w:rPr>
        <w:t>Key audit matter</w:t>
      </w:r>
      <w:r>
        <w:rPr>
          <w:b/>
          <w:bCs/>
          <w:color w:val="CF4A02"/>
          <w:sz w:val="20"/>
          <w:szCs w:val="20"/>
        </w:rPr>
        <w:t>s</w:t>
      </w:r>
    </w:p>
    <w:p w14:paraId="43CF5236" w14:textId="77777777" w:rsidR="004E6090" w:rsidRPr="004F11AD" w:rsidRDefault="004E6090" w:rsidP="004E6090">
      <w:pPr>
        <w:spacing w:after="0" w:line="240" w:lineRule="auto"/>
        <w:jc w:val="thaiDistribute"/>
        <w:rPr>
          <w:rFonts w:ascii="Arial" w:hAnsi="Arial" w:cs="Arial"/>
          <w:sz w:val="12"/>
          <w:szCs w:val="12"/>
        </w:rPr>
      </w:pPr>
    </w:p>
    <w:p w14:paraId="0391C640" w14:textId="2C05A39F" w:rsidR="004E6090" w:rsidRDefault="004E6090" w:rsidP="004E6090">
      <w:pPr>
        <w:spacing w:after="0" w:line="240" w:lineRule="auto"/>
        <w:jc w:val="thaiDistribute"/>
        <w:rPr>
          <w:rFonts w:ascii="Arial" w:hAnsi="Arial" w:cs="Arial"/>
          <w:sz w:val="20"/>
          <w:szCs w:val="20"/>
        </w:rPr>
      </w:pPr>
      <w:r w:rsidRPr="003E40B2">
        <w:rPr>
          <w:rFonts w:ascii="Arial" w:hAnsi="Arial" w:cs="Arial"/>
          <w:sz w:val="20"/>
          <w:szCs w:val="20"/>
        </w:rPr>
        <w:t>Key audit matters are those matters that, in my professional ju</w:t>
      </w:r>
      <w:r w:rsidRPr="00D570AE">
        <w:rPr>
          <w:rFonts w:ascii="Arial" w:hAnsi="Arial" w:cs="Arial"/>
          <w:sz w:val="20"/>
          <w:szCs w:val="20"/>
        </w:rPr>
        <w:t>dgment, were of most significance in my audit of the financial statements of the current period. I determine one key audit matter: Revenue recognition from service contracts. The matter was addressed</w:t>
      </w:r>
      <w:r w:rsidRPr="003E40B2">
        <w:rPr>
          <w:rFonts w:ascii="Arial" w:hAnsi="Arial" w:cs="Arial"/>
          <w:sz w:val="20"/>
          <w:szCs w:val="20"/>
        </w:rPr>
        <w:t xml:space="preserve"> in the context of my audit of the financial </w:t>
      </w:r>
      <w:proofErr w:type="gramStart"/>
      <w:r w:rsidRPr="003E40B2">
        <w:rPr>
          <w:rFonts w:ascii="Arial" w:hAnsi="Arial" w:cs="Arial"/>
          <w:sz w:val="20"/>
          <w:szCs w:val="20"/>
        </w:rPr>
        <w:t>statements as a whole, and</w:t>
      </w:r>
      <w:proofErr w:type="gramEnd"/>
      <w:r w:rsidRPr="003E40B2">
        <w:rPr>
          <w:rFonts w:ascii="Arial" w:hAnsi="Arial" w:cs="Arial"/>
          <w:sz w:val="20"/>
          <w:szCs w:val="20"/>
        </w:rPr>
        <w:t xml:space="preserve"> in forming my opinion thereon, and I do not provide a separate opinion on the matter.</w:t>
      </w:r>
    </w:p>
    <w:p w14:paraId="5845CED9" w14:textId="091D2DC8" w:rsidR="004E6090" w:rsidRDefault="004E6090" w:rsidP="004E6090">
      <w:pPr>
        <w:spacing w:after="0" w:line="240" w:lineRule="auto"/>
        <w:jc w:val="thaiDistribute"/>
        <w:rPr>
          <w:rFonts w:ascii="Arial" w:hAnsi="Arial" w:cs="Arial"/>
          <w:sz w:val="20"/>
          <w:szCs w:val="20"/>
        </w:rPr>
      </w:pPr>
    </w:p>
    <w:p w14:paraId="7430B61C" w14:textId="77777777" w:rsidR="0094774E" w:rsidRDefault="0094774E" w:rsidP="004E6090">
      <w:pPr>
        <w:spacing w:after="0" w:line="240" w:lineRule="auto"/>
        <w:jc w:val="thaiDistribute"/>
        <w:rPr>
          <w:rFonts w:ascii="Arial" w:hAnsi="Arial" w:cs="Arial"/>
          <w:sz w:val="20"/>
          <w:szCs w:val="20"/>
        </w:rPr>
        <w:sectPr w:rsidR="0094774E" w:rsidSect="0094774E">
          <w:pgSz w:w="11909" w:h="16834" w:code="9"/>
          <w:pgMar w:top="3139" w:right="1152" w:bottom="720" w:left="1987" w:header="706" w:footer="706" w:gutter="0"/>
          <w:cols w:space="708"/>
          <w:docGrid w:linePitch="360"/>
        </w:sectPr>
      </w:pPr>
    </w:p>
    <w:tbl>
      <w:tblPr>
        <w:tblStyle w:val="TableGrid"/>
        <w:tblW w:w="8784"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536"/>
      </w:tblGrid>
      <w:tr w:rsidR="004E6090" w:rsidRPr="003E40B2" w14:paraId="0853915B" w14:textId="77777777" w:rsidTr="00404A3B">
        <w:tc>
          <w:tcPr>
            <w:tcW w:w="4248" w:type="dxa"/>
            <w:shd w:val="clear" w:color="auto" w:fill="FFA543"/>
          </w:tcPr>
          <w:p w14:paraId="678CACFE" w14:textId="77777777" w:rsidR="004E6090" w:rsidRPr="003E40B2" w:rsidRDefault="004E6090" w:rsidP="00B31357">
            <w:pPr>
              <w:pStyle w:val="Default"/>
              <w:spacing w:before="60" w:after="60"/>
              <w:ind w:right="154"/>
              <w:jc w:val="center"/>
              <w:rPr>
                <w:b/>
                <w:bCs/>
                <w:color w:val="FFFFFF" w:themeColor="background1"/>
                <w:sz w:val="20"/>
                <w:szCs w:val="20"/>
              </w:rPr>
            </w:pPr>
            <w:r w:rsidRPr="003E40B2">
              <w:rPr>
                <w:b/>
                <w:bCs/>
                <w:color w:val="FFFFFF" w:themeColor="background1"/>
                <w:sz w:val="20"/>
                <w:szCs w:val="20"/>
              </w:rPr>
              <w:lastRenderedPageBreak/>
              <w:t>Key audit matter</w:t>
            </w:r>
          </w:p>
        </w:tc>
        <w:tc>
          <w:tcPr>
            <w:tcW w:w="4536" w:type="dxa"/>
            <w:shd w:val="clear" w:color="auto" w:fill="FFA543"/>
          </w:tcPr>
          <w:p w14:paraId="1AD56A16" w14:textId="77777777" w:rsidR="004E6090" w:rsidRPr="003E40B2" w:rsidRDefault="004E6090" w:rsidP="00B31357">
            <w:pPr>
              <w:pStyle w:val="Default"/>
              <w:spacing w:before="60" w:after="60"/>
              <w:jc w:val="center"/>
              <w:rPr>
                <w:b/>
                <w:bCs/>
                <w:color w:val="FFFFFF" w:themeColor="background1"/>
                <w:sz w:val="20"/>
                <w:szCs w:val="20"/>
              </w:rPr>
            </w:pPr>
            <w:r w:rsidRPr="003E40B2">
              <w:rPr>
                <w:b/>
                <w:bCs/>
                <w:color w:val="FFFFFF" w:themeColor="background1"/>
                <w:sz w:val="20"/>
                <w:szCs w:val="20"/>
              </w:rPr>
              <w:t>How my audit addressed the key audit matter</w:t>
            </w:r>
          </w:p>
        </w:tc>
      </w:tr>
      <w:tr w:rsidR="004E6090" w:rsidRPr="003E40B2" w14:paraId="51FE5943" w14:textId="77777777" w:rsidTr="00404A3B">
        <w:tc>
          <w:tcPr>
            <w:tcW w:w="4248" w:type="dxa"/>
            <w:shd w:val="clear" w:color="auto" w:fill="auto"/>
          </w:tcPr>
          <w:p w14:paraId="08FC0EDA" w14:textId="77777777" w:rsidR="004E6090" w:rsidRPr="0062642A" w:rsidRDefault="004E6090" w:rsidP="00B31357">
            <w:pPr>
              <w:pStyle w:val="Default"/>
              <w:ind w:left="-91" w:right="154"/>
              <w:rPr>
                <w:b/>
                <w:bCs/>
                <w:i/>
                <w:iCs/>
                <w:sz w:val="12"/>
                <w:szCs w:val="12"/>
              </w:rPr>
            </w:pPr>
          </w:p>
          <w:p w14:paraId="48D27CEA" w14:textId="77777777" w:rsidR="004E6090" w:rsidRDefault="004E6090" w:rsidP="00B31357">
            <w:pPr>
              <w:pStyle w:val="Default"/>
              <w:ind w:left="-91" w:right="154"/>
              <w:jc w:val="both"/>
              <w:rPr>
                <w:b/>
                <w:bCs/>
                <w:spacing w:val="-10"/>
                <w:sz w:val="20"/>
                <w:szCs w:val="20"/>
              </w:rPr>
            </w:pPr>
            <w:r w:rsidRPr="000908FD">
              <w:rPr>
                <w:b/>
                <w:bCs/>
                <w:spacing w:val="-10"/>
                <w:sz w:val="20"/>
                <w:szCs w:val="20"/>
              </w:rPr>
              <w:t>Revenue recognition from service contracts</w:t>
            </w:r>
          </w:p>
          <w:p w14:paraId="4E0EEDEE" w14:textId="77777777" w:rsidR="004E6090" w:rsidRPr="0062642A" w:rsidRDefault="004E6090" w:rsidP="00B31357">
            <w:pPr>
              <w:pStyle w:val="Default"/>
              <w:ind w:left="-91" w:right="154"/>
              <w:jc w:val="both"/>
              <w:rPr>
                <w:b/>
                <w:bCs/>
                <w:sz w:val="12"/>
                <w:szCs w:val="12"/>
              </w:rPr>
            </w:pPr>
          </w:p>
        </w:tc>
        <w:tc>
          <w:tcPr>
            <w:tcW w:w="4536" w:type="dxa"/>
            <w:shd w:val="clear" w:color="auto" w:fill="F2F2F2"/>
          </w:tcPr>
          <w:p w14:paraId="2DCAA3E5" w14:textId="77777777" w:rsidR="004E6090" w:rsidRPr="003E40B2" w:rsidRDefault="004E6090" w:rsidP="00B31357">
            <w:pPr>
              <w:pStyle w:val="Default"/>
              <w:jc w:val="thaiDistribute"/>
              <w:rPr>
                <w:sz w:val="20"/>
                <w:szCs w:val="20"/>
              </w:rPr>
            </w:pPr>
          </w:p>
        </w:tc>
      </w:tr>
      <w:tr w:rsidR="004E6090" w:rsidRPr="0094774E" w14:paraId="7C72C7E6" w14:textId="77777777" w:rsidTr="00404A3B">
        <w:trPr>
          <w:trHeight w:val="6264"/>
        </w:trPr>
        <w:tc>
          <w:tcPr>
            <w:tcW w:w="4248" w:type="dxa"/>
            <w:shd w:val="clear" w:color="auto" w:fill="auto"/>
          </w:tcPr>
          <w:p w14:paraId="25B34DB6" w14:textId="39F551E3" w:rsidR="004E6090" w:rsidRPr="0094774E" w:rsidRDefault="004E6090" w:rsidP="00E939EF">
            <w:pPr>
              <w:pStyle w:val="Default"/>
              <w:spacing w:line="220" w:lineRule="exact"/>
              <w:ind w:left="-91" w:right="154"/>
              <w:jc w:val="both"/>
              <w:rPr>
                <w:sz w:val="20"/>
                <w:szCs w:val="20"/>
              </w:rPr>
            </w:pPr>
            <w:r w:rsidRPr="00E939EF">
              <w:rPr>
                <w:spacing w:val="-4"/>
                <w:sz w:val="20"/>
                <w:szCs w:val="20"/>
              </w:rPr>
              <w:t xml:space="preserve">Refer to Note </w:t>
            </w:r>
            <w:r w:rsidRPr="00E939EF">
              <w:rPr>
                <w:rFonts w:cs="Browallia New"/>
                <w:spacing w:val="-4"/>
                <w:sz w:val="20"/>
                <w:szCs w:val="25"/>
              </w:rPr>
              <w:t>5.3</w:t>
            </w:r>
            <w:r w:rsidR="0011334A" w:rsidRPr="00E939EF">
              <w:rPr>
                <w:spacing w:val="-4"/>
                <w:sz w:val="20"/>
                <w:szCs w:val="20"/>
              </w:rPr>
              <w:t xml:space="preserve"> ‘</w:t>
            </w:r>
            <w:r w:rsidRPr="00E939EF">
              <w:rPr>
                <w:spacing w:val="-4"/>
                <w:sz w:val="20"/>
                <w:szCs w:val="20"/>
              </w:rPr>
              <w:t xml:space="preserve">Accounting policies: </w:t>
            </w:r>
            <w:r w:rsidR="0011334A" w:rsidRPr="00E939EF">
              <w:rPr>
                <w:spacing w:val="-4"/>
                <w:sz w:val="20"/>
                <w:szCs w:val="20"/>
              </w:rPr>
              <w:t>r</w:t>
            </w:r>
            <w:r w:rsidRPr="00E939EF">
              <w:rPr>
                <w:spacing w:val="-4"/>
                <w:sz w:val="20"/>
                <w:szCs w:val="20"/>
              </w:rPr>
              <w:t>evenue</w:t>
            </w:r>
            <w:r w:rsidRPr="0094774E">
              <w:rPr>
                <w:sz w:val="20"/>
                <w:szCs w:val="20"/>
              </w:rPr>
              <w:t xml:space="preserve"> </w:t>
            </w:r>
            <w:r w:rsidRPr="00E939EF">
              <w:rPr>
                <w:spacing w:val="-4"/>
                <w:sz w:val="20"/>
                <w:szCs w:val="20"/>
              </w:rPr>
              <w:t>recognition</w:t>
            </w:r>
            <w:r w:rsidR="0011334A" w:rsidRPr="00E939EF">
              <w:rPr>
                <w:spacing w:val="-4"/>
                <w:sz w:val="20"/>
                <w:szCs w:val="20"/>
              </w:rPr>
              <w:t>’</w:t>
            </w:r>
            <w:r w:rsidRPr="00E939EF">
              <w:rPr>
                <w:spacing w:val="-4"/>
                <w:sz w:val="20"/>
                <w:szCs w:val="20"/>
              </w:rPr>
              <w:t xml:space="preserve"> and Note </w:t>
            </w:r>
            <w:r w:rsidR="001F6676" w:rsidRPr="00E939EF">
              <w:rPr>
                <w:spacing w:val="-4"/>
                <w:sz w:val="20"/>
                <w:szCs w:val="20"/>
              </w:rPr>
              <w:t>30</w:t>
            </w:r>
            <w:r w:rsidRPr="00E939EF">
              <w:rPr>
                <w:spacing w:val="-4"/>
                <w:sz w:val="20"/>
                <w:szCs w:val="20"/>
              </w:rPr>
              <w:t xml:space="preserve"> (Segment information).</w:t>
            </w:r>
            <w:r w:rsidRPr="0094774E">
              <w:rPr>
                <w:sz w:val="20"/>
                <w:szCs w:val="20"/>
              </w:rPr>
              <w:t xml:space="preserve"> The Company has service income from reinsurance broking amounting to</w:t>
            </w:r>
            <w:r w:rsidR="0011334A" w:rsidRPr="0094774E">
              <w:rPr>
                <w:sz w:val="20"/>
                <w:szCs w:val="20"/>
              </w:rPr>
              <w:t>talling</w:t>
            </w:r>
            <w:r w:rsidRPr="0094774E">
              <w:rPr>
                <w:sz w:val="20"/>
                <w:szCs w:val="20"/>
              </w:rPr>
              <w:t xml:space="preserve"> Baht 193.98 million or </w:t>
            </w:r>
            <w:r w:rsidR="001F6676" w:rsidRPr="0094774E">
              <w:rPr>
                <w:sz w:val="20"/>
                <w:szCs w:val="20"/>
              </w:rPr>
              <w:t>99</w:t>
            </w:r>
            <w:r w:rsidRPr="0094774E">
              <w:rPr>
                <w:sz w:val="20"/>
                <w:szCs w:val="20"/>
              </w:rPr>
              <w:t xml:space="preserve">% of </w:t>
            </w:r>
            <w:r w:rsidR="0011334A" w:rsidRPr="0094774E">
              <w:rPr>
                <w:sz w:val="20"/>
                <w:szCs w:val="20"/>
              </w:rPr>
              <w:t xml:space="preserve">the </w:t>
            </w:r>
            <w:r w:rsidRPr="0094774E">
              <w:rPr>
                <w:sz w:val="20"/>
                <w:szCs w:val="20"/>
              </w:rPr>
              <w:t>total revenue</w:t>
            </w:r>
            <w:r w:rsidR="001F6676" w:rsidRPr="0094774E">
              <w:rPr>
                <w:sz w:val="20"/>
                <w:szCs w:val="20"/>
              </w:rPr>
              <w:t>s</w:t>
            </w:r>
            <w:r w:rsidRPr="0094774E">
              <w:rPr>
                <w:sz w:val="20"/>
                <w:szCs w:val="20"/>
              </w:rPr>
              <w:t>, which is the largest balance in the financial statements.</w:t>
            </w:r>
          </w:p>
          <w:p w14:paraId="6AB907F2" w14:textId="77777777" w:rsidR="004E6090" w:rsidRPr="0094774E" w:rsidRDefault="004E6090" w:rsidP="00E939EF">
            <w:pPr>
              <w:pStyle w:val="Default"/>
              <w:spacing w:line="220" w:lineRule="exact"/>
              <w:ind w:left="-91" w:right="154"/>
              <w:jc w:val="thaiDistribute"/>
              <w:rPr>
                <w:sz w:val="20"/>
                <w:szCs w:val="20"/>
              </w:rPr>
            </w:pPr>
          </w:p>
          <w:p w14:paraId="5772BE08" w14:textId="2E5DBCF7" w:rsidR="004E6090" w:rsidRPr="0094774E" w:rsidRDefault="004E6090" w:rsidP="00E939EF">
            <w:pPr>
              <w:pStyle w:val="Default"/>
              <w:spacing w:line="220" w:lineRule="exact"/>
              <w:ind w:left="-91" w:right="154"/>
              <w:jc w:val="thaiDistribute"/>
              <w:rPr>
                <w:color w:val="000000" w:themeColor="text1"/>
                <w:sz w:val="20"/>
                <w:szCs w:val="20"/>
              </w:rPr>
            </w:pPr>
            <w:r w:rsidRPr="0094774E">
              <w:rPr>
                <w:sz w:val="20"/>
                <w:szCs w:val="20"/>
              </w:rPr>
              <w:t xml:space="preserve">The Company recognised the revenue from reinsurance broking at the later </w:t>
            </w:r>
            <w:r w:rsidR="0011334A" w:rsidRPr="0094774E">
              <w:rPr>
                <w:sz w:val="20"/>
                <w:szCs w:val="20"/>
              </w:rPr>
              <w:t xml:space="preserve">date </w:t>
            </w:r>
            <w:r w:rsidRPr="0094774E">
              <w:rPr>
                <w:sz w:val="20"/>
                <w:szCs w:val="20"/>
              </w:rPr>
              <w:t xml:space="preserve">of </w:t>
            </w:r>
            <w:r w:rsidR="0011334A" w:rsidRPr="0094774E">
              <w:rPr>
                <w:sz w:val="20"/>
                <w:szCs w:val="20"/>
              </w:rPr>
              <w:t xml:space="preserve">either the </w:t>
            </w:r>
            <w:r w:rsidRPr="0094774E">
              <w:rPr>
                <w:sz w:val="20"/>
                <w:szCs w:val="20"/>
              </w:rPr>
              <w:t xml:space="preserve">policy inception or when the reinsurance placement </w:t>
            </w:r>
            <w:r w:rsidR="0038113F" w:rsidRPr="0094774E">
              <w:rPr>
                <w:sz w:val="20"/>
                <w:szCs w:val="20"/>
              </w:rPr>
              <w:t>was</w:t>
            </w:r>
            <w:r w:rsidRPr="0094774E">
              <w:rPr>
                <w:sz w:val="20"/>
                <w:szCs w:val="20"/>
              </w:rPr>
              <w:t xml:space="preserve"> completed or confirmed.</w:t>
            </w:r>
            <w:r w:rsidR="003558C4">
              <w:rPr>
                <w:sz w:val="20"/>
                <w:szCs w:val="20"/>
              </w:rPr>
              <w:t xml:space="preserve"> The revenue depends on the agreed reinsurance commission rates and reinsurance premium as specified in the reinsurance contract.</w:t>
            </w:r>
          </w:p>
          <w:p w14:paraId="67F1210E" w14:textId="77777777" w:rsidR="004E6090" w:rsidRPr="0094774E" w:rsidRDefault="004E6090" w:rsidP="00E939EF">
            <w:pPr>
              <w:pStyle w:val="Default"/>
              <w:spacing w:line="220" w:lineRule="exact"/>
              <w:ind w:left="-91" w:right="154"/>
              <w:jc w:val="thaiDistribute"/>
              <w:rPr>
                <w:sz w:val="20"/>
                <w:szCs w:val="20"/>
              </w:rPr>
            </w:pPr>
          </w:p>
          <w:p w14:paraId="63CB2011" w14:textId="77777777" w:rsidR="0038113F" w:rsidRPr="0094774E" w:rsidRDefault="004E6090" w:rsidP="00E939EF">
            <w:pPr>
              <w:pStyle w:val="Default"/>
              <w:spacing w:line="220" w:lineRule="exact"/>
              <w:ind w:left="-91" w:right="154"/>
              <w:jc w:val="both"/>
              <w:rPr>
                <w:sz w:val="20"/>
                <w:szCs w:val="20"/>
              </w:rPr>
            </w:pPr>
            <w:r w:rsidRPr="0094774E">
              <w:rPr>
                <w:sz w:val="20"/>
                <w:szCs w:val="20"/>
              </w:rPr>
              <w:t xml:space="preserve">I focused on auditing the revenue recognition </w:t>
            </w:r>
            <w:r w:rsidRPr="00E939EF">
              <w:rPr>
                <w:spacing w:val="-6"/>
                <w:sz w:val="20"/>
                <w:szCs w:val="20"/>
              </w:rPr>
              <w:t>from service contracts, in which the performance</w:t>
            </w:r>
            <w:r w:rsidRPr="0094774E">
              <w:rPr>
                <w:sz w:val="20"/>
                <w:szCs w:val="20"/>
              </w:rPr>
              <w:t xml:space="preserve"> obligation is satisfied at a point in time, because the size of this revenue is material to the financial statements, and the revenue recognition involves management judgments </w:t>
            </w:r>
            <w:r w:rsidRPr="00E939EF">
              <w:rPr>
                <w:spacing w:val="-6"/>
                <w:sz w:val="20"/>
                <w:szCs w:val="20"/>
              </w:rPr>
              <w:t>and interpretations in identify</w:t>
            </w:r>
            <w:r w:rsidR="0038113F" w:rsidRPr="00E939EF">
              <w:rPr>
                <w:spacing w:val="-6"/>
                <w:sz w:val="20"/>
                <w:szCs w:val="20"/>
              </w:rPr>
              <w:t>ing</w:t>
            </w:r>
            <w:r w:rsidRPr="00E939EF">
              <w:rPr>
                <w:spacing w:val="-6"/>
                <w:sz w:val="20"/>
                <w:szCs w:val="20"/>
              </w:rPr>
              <w:t xml:space="preserve"> the</w:t>
            </w:r>
            <w:r w:rsidRPr="00E939EF">
              <w:rPr>
                <w:rFonts w:cs="Browallia New"/>
                <w:spacing w:val="-6"/>
                <w:sz w:val="20"/>
                <w:szCs w:val="25"/>
              </w:rPr>
              <w:t xml:space="preserve"> </w:t>
            </w:r>
            <w:r w:rsidRPr="00E939EF">
              <w:rPr>
                <w:spacing w:val="-6"/>
                <w:sz w:val="20"/>
                <w:szCs w:val="20"/>
              </w:rPr>
              <w:t>performance</w:t>
            </w:r>
            <w:r w:rsidRPr="0094774E">
              <w:rPr>
                <w:sz w:val="20"/>
                <w:szCs w:val="20"/>
              </w:rPr>
              <w:t xml:space="preserve"> </w:t>
            </w:r>
            <w:r w:rsidRPr="00E939EF">
              <w:rPr>
                <w:spacing w:val="-6"/>
                <w:sz w:val="20"/>
                <w:szCs w:val="20"/>
              </w:rPr>
              <w:t>obligation, determin</w:t>
            </w:r>
            <w:r w:rsidR="0038113F" w:rsidRPr="00E939EF">
              <w:rPr>
                <w:spacing w:val="-6"/>
                <w:sz w:val="20"/>
                <w:szCs w:val="20"/>
              </w:rPr>
              <w:t>ing</w:t>
            </w:r>
            <w:r w:rsidRPr="00E939EF">
              <w:rPr>
                <w:spacing w:val="-6"/>
                <w:sz w:val="20"/>
                <w:szCs w:val="20"/>
              </w:rPr>
              <w:t xml:space="preserve"> the variable consideration</w:t>
            </w:r>
            <w:r w:rsidRPr="0094774E">
              <w:rPr>
                <w:sz w:val="20"/>
                <w:szCs w:val="20"/>
              </w:rPr>
              <w:t xml:space="preserve"> and the timing of </w:t>
            </w:r>
            <w:r w:rsidR="0038113F" w:rsidRPr="0094774E">
              <w:rPr>
                <w:sz w:val="20"/>
                <w:szCs w:val="20"/>
              </w:rPr>
              <w:t>the performance obligation’s satisfaction, which has a significant impact on revenue recognition.</w:t>
            </w:r>
          </w:p>
          <w:p w14:paraId="288E025C" w14:textId="029A2A49" w:rsidR="004E6090" w:rsidRPr="0094774E" w:rsidRDefault="004E6090" w:rsidP="00E939EF">
            <w:pPr>
              <w:pStyle w:val="Default"/>
              <w:spacing w:line="220" w:lineRule="exact"/>
              <w:ind w:left="-91" w:right="154"/>
              <w:jc w:val="both"/>
              <w:rPr>
                <w:sz w:val="20"/>
                <w:szCs w:val="20"/>
              </w:rPr>
            </w:pPr>
          </w:p>
          <w:p w14:paraId="6AFD48F4" w14:textId="77777777" w:rsidR="004E6090" w:rsidRPr="0094774E" w:rsidRDefault="004E6090" w:rsidP="00E939EF">
            <w:pPr>
              <w:pStyle w:val="Default"/>
              <w:spacing w:line="220" w:lineRule="exact"/>
              <w:ind w:left="-91" w:right="154"/>
              <w:rPr>
                <w:sz w:val="20"/>
                <w:szCs w:val="20"/>
              </w:rPr>
            </w:pPr>
          </w:p>
        </w:tc>
        <w:tc>
          <w:tcPr>
            <w:tcW w:w="4536" w:type="dxa"/>
            <w:shd w:val="clear" w:color="auto" w:fill="F2F2F2"/>
          </w:tcPr>
          <w:p w14:paraId="11E4A810" w14:textId="4D458830" w:rsidR="004E6090" w:rsidRPr="0094774E" w:rsidRDefault="004E6090" w:rsidP="00E939EF">
            <w:pPr>
              <w:pStyle w:val="Default"/>
              <w:spacing w:line="220" w:lineRule="exact"/>
              <w:jc w:val="both"/>
              <w:rPr>
                <w:sz w:val="20"/>
                <w:szCs w:val="20"/>
              </w:rPr>
            </w:pPr>
            <w:r w:rsidRPr="00E939EF">
              <w:rPr>
                <w:spacing w:val="-4"/>
                <w:sz w:val="20"/>
                <w:szCs w:val="20"/>
              </w:rPr>
              <w:t>My specific audit procedures relating to the Company’s</w:t>
            </w:r>
            <w:r w:rsidRPr="0094774E">
              <w:rPr>
                <w:sz w:val="20"/>
                <w:szCs w:val="20"/>
              </w:rPr>
              <w:t xml:space="preserve"> revenue recognition </w:t>
            </w:r>
            <w:r w:rsidR="0038113F" w:rsidRPr="0094774E">
              <w:rPr>
                <w:sz w:val="20"/>
                <w:szCs w:val="20"/>
              </w:rPr>
              <w:t>were as follows</w:t>
            </w:r>
            <w:r w:rsidRPr="0094774E">
              <w:rPr>
                <w:sz w:val="20"/>
                <w:szCs w:val="20"/>
              </w:rPr>
              <w:t>:</w:t>
            </w:r>
          </w:p>
          <w:p w14:paraId="0C102530" w14:textId="77777777" w:rsidR="004E6090" w:rsidRPr="0094774E" w:rsidRDefault="004E6090" w:rsidP="00E939EF">
            <w:pPr>
              <w:pStyle w:val="Default"/>
              <w:spacing w:line="160" w:lineRule="exact"/>
              <w:ind w:left="374" w:hanging="374"/>
              <w:rPr>
                <w:sz w:val="20"/>
                <w:szCs w:val="20"/>
              </w:rPr>
            </w:pPr>
          </w:p>
          <w:p w14:paraId="626F5ED4" w14:textId="04321129" w:rsidR="004E6090" w:rsidRPr="00E939EF" w:rsidRDefault="004E6090" w:rsidP="00E939EF">
            <w:pPr>
              <w:pStyle w:val="Default"/>
              <w:numPr>
                <w:ilvl w:val="0"/>
                <w:numId w:val="3"/>
              </w:numPr>
              <w:spacing w:line="220" w:lineRule="exact"/>
              <w:ind w:left="607"/>
              <w:jc w:val="thaiDistribute"/>
              <w:rPr>
                <w:sz w:val="20"/>
                <w:szCs w:val="20"/>
              </w:rPr>
            </w:pPr>
            <w:r w:rsidRPr="00E939EF">
              <w:rPr>
                <w:spacing w:val="-8"/>
                <w:sz w:val="20"/>
                <w:szCs w:val="20"/>
              </w:rPr>
              <w:t>Obtained an understanding of the</w:t>
            </w:r>
            <w:r w:rsidR="00E939EF" w:rsidRPr="00E939EF">
              <w:rPr>
                <w:spacing w:val="-8"/>
                <w:sz w:val="20"/>
                <w:szCs w:val="20"/>
              </w:rPr>
              <w:t xml:space="preserve"> </w:t>
            </w:r>
            <w:r w:rsidRPr="00E939EF">
              <w:rPr>
                <w:spacing w:val="-8"/>
                <w:sz w:val="20"/>
                <w:szCs w:val="20"/>
              </w:rPr>
              <w:t>reinsurance</w:t>
            </w:r>
            <w:r w:rsidRPr="0094774E">
              <w:rPr>
                <w:sz w:val="20"/>
                <w:szCs w:val="20"/>
              </w:rPr>
              <w:t xml:space="preserve"> policy placement process. </w:t>
            </w:r>
            <w:r w:rsidR="00675095" w:rsidRPr="00E939EF">
              <w:rPr>
                <w:spacing w:val="-8"/>
                <w:sz w:val="20"/>
                <w:szCs w:val="20"/>
              </w:rPr>
              <w:t>Evaluated the design and implementation</w:t>
            </w:r>
            <w:r w:rsidR="00675095" w:rsidRPr="0094774E">
              <w:rPr>
                <w:sz w:val="20"/>
                <w:szCs w:val="20"/>
              </w:rPr>
              <w:t xml:space="preserve"> of </w:t>
            </w:r>
            <w:r w:rsidR="00675095" w:rsidRPr="00E939EF">
              <w:rPr>
                <w:spacing w:val="-8"/>
                <w:sz w:val="20"/>
                <w:szCs w:val="20"/>
              </w:rPr>
              <w:t>key controls around the related processes</w:t>
            </w:r>
            <w:r w:rsidR="00675095" w:rsidRPr="0094774E">
              <w:rPr>
                <w:sz w:val="20"/>
                <w:szCs w:val="20"/>
              </w:rPr>
              <w:t xml:space="preserve"> and tested the </w:t>
            </w:r>
            <w:r w:rsidR="00675095" w:rsidRPr="00E939EF">
              <w:rPr>
                <w:spacing w:val="-8"/>
                <w:sz w:val="20"/>
                <w:szCs w:val="20"/>
              </w:rPr>
              <w:t>operating effectiveness of controls.</w:t>
            </w:r>
            <w:r w:rsidR="00675095" w:rsidRPr="00E939EF">
              <w:rPr>
                <w:rFonts w:cstheme="minorBidi" w:hint="cs"/>
                <w:spacing w:val="-8"/>
                <w:sz w:val="20"/>
                <w:szCs w:val="20"/>
                <w:cs/>
              </w:rPr>
              <w:t xml:space="preserve"> </w:t>
            </w:r>
            <w:r w:rsidRPr="00E939EF">
              <w:rPr>
                <w:spacing w:val="-8"/>
                <w:sz w:val="20"/>
                <w:szCs w:val="20"/>
              </w:rPr>
              <w:t>I examined</w:t>
            </w:r>
            <w:r w:rsidRPr="0094774E">
              <w:rPr>
                <w:sz w:val="20"/>
                <w:szCs w:val="20"/>
              </w:rPr>
              <w:t xml:space="preserve"> evidence of the key accounting controls by </w:t>
            </w:r>
            <w:r w:rsidRPr="00E939EF">
              <w:rPr>
                <w:spacing w:val="-8"/>
                <w:sz w:val="20"/>
                <w:szCs w:val="20"/>
              </w:rPr>
              <w:t>examining related supporting documentation</w:t>
            </w:r>
            <w:r w:rsidRPr="0094774E">
              <w:rPr>
                <w:sz w:val="20"/>
                <w:szCs w:val="20"/>
              </w:rPr>
              <w:t xml:space="preserve"> </w:t>
            </w:r>
            <w:r w:rsidRPr="00E939EF">
              <w:rPr>
                <w:sz w:val="20"/>
                <w:szCs w:val="20"/>
              </w:rPr>
              <w:t xml:space="preserve">including </w:t>
            </w:r>
            <w:r w:rsidR="0038113F" w:rsidRPr="00E939EF">
              <w:rPr>
                <w:sz w:val="20"/>
                <w:szCs w:val="20"/>
              </w:rPr>
              <w:t xml:space="preserve">the </w:t>
            </w:r>
            <w:r w:rsidRPr="00E939EF">
              <w:rPr>
                <w:sz w:val="20"/>
                <w:szCs w:val="20"/>
              </w:rPr>
              <w:t>reinsurance contract or reinsurance policy and considered the criteria for revenue recognition.</w:t>
            </w:r>
          </w:p>
          <w:p w14:paraId="6595D44A" w14:textId="77777777" w:rsidR="004E6090" w:rsidRPr="0094774E" w:rsidRDefault="004E6090" w:rsidP="00E939EF">
            <w:pPr>
              <w:pStyle w:val="Default"/>
              <w:spacing w:line="100" w:lineRule="exact"/>
              <w:ind w:left="374"/>
              <w:jc w:val="thaiDistribute"/>
              <w:rPr>
                <w:sz w:val="20"/>
                <w:szCs w:val="20"/>
              </w:rPr>
            </w:pPr>
          </w:p>
          <w:p w14:paraId="3FFDFC97" w14:textId="6BD45527" w:rsidR="004E6090" w:rsidRPr="0094774E" w:rsidRDefault="004E6090" w:rsidP="00E939EF">
            <w:pPr>
              <w:pStyle w:val="Default"/>
              <w:numPr>
                <w:ilvl w:val="0"/>
                <w:numId w:val="3"/>
              </w:numPr>
              <w:spacing w:line="220" w:lineRule="exact"/>
              <w:ind w:left="607"/>
              <w:jc w:val="thaiDistribute"/>
              <w:rPr>
                <w:sz w:val="20"/>
                <w:szCs w:val="20"/>
              </w:rPr>
            </w:pPr>
            <w:r w:rsidRPr="0094774E">
              <w:rPr>
                <w:sz w:val="20"/>
                <w:szCs w:val="20"/>
              </w:rPr>
              <w:t xml:space="preserve">Analysed management’s judgements in determining the performance obligation by considering </w:t>
            </w:r>
            <w:r w:rsidR="0038113F" w:rsidRPr="0094774E">
              <w:rPr>
                <w:sz w:val="20"/>
                <w:szCs w:val="20"/>
              </w:rPr>
              <w:t xml:space="preserve">the </w:t>
            </w:r>
            <w:r w:rsidRPr="0094774E">
              <w:rPr>
                <w:sz w:val="20"/>
                <w:szCs w:val="20"/>
              </w:rPr>
              <w:t xml:space="preserve">terms and conditions </w:t>
            </w:r>
            <w:r w:rsidR="0038113F" w:rsidRPr="00E939EF">
              <w:rPr>
                <w:spacing w:val="-4"/>
                <w:sz w:val="20"/>
                <w:szCs w:val="20"/>
              </w:rPr>
              <w:t>of the</w:t>
            </w:r>
            <w:r w:rsidRPr="00E939EF">
              <w:rPr>
                <w:spacing w:val="-4"/>
                <w:sz w:val="20"/>
                <w:szCs w:val="20"/>
              </w:rPr>
              <w:t xml:space="preserve"> reinsurance contract or reinsurance</w:t>
            </w:r>
            <w:r w:rsidRPr="0094774E">
              <w:rPr>
                <w:sz w:val="20"/>
                <w:szCs w:val="20"/>
              </w:rPr>
              <w:t xml:space="preserve"> policy related to revenue recognition.</w:t>
            </w:r>
          </w:p>
          <w:p w14:paraId="0DD0014E" w14:textId="77777777" w:rsidR="004E6090" w:rsidRPr="0094774E" w:rsidRDefault="004E6090" w:rsidP="00E939EF">
            <w:pPr>
              <w:pStyle w:val="ListParagraph"/>
              <w:autoSpaceDE w:val="0"/>
              <w:autoSpaceDN w:val="0"/>
              <w:adjustRightInd w:val="0"/>
              <w:spacing w:line="100" w:lineRule="exact"/>
              <w:ind w:left="374"/>
              <w:contextualSpacing w:val="0"/>
              <w:jc w:val="thaiDistribute"/>
              <w:rPr>
                <w:sz w:val="20"/>
                <w:szCs w:val="20"/>
              </w:rPr>
            </w:pPr>
          </w:p>
          <w:p w14:paraId="7FCEB5A5" w14:textId="6985B27E" w:rsidR="004E6090" w:rsidRPr="00E939EF" w:rsidRDefault="004E6090" w:rsidP="00E939EF">
            <w:pPr>
              <w:pStyle w:val="Default"/>
              <w:numPr>
                <w:ilvl w:val="0"/>
                <w:numId w:val="3"/>
              </w:numPr>
              <w:spacing w:line="220" w:lineRule="exact"/>
              <w:ind w:left="607" w:right="23"/>
              <w:jc w:val="thaiDistribute"/>
              <w:rPr>
                <w:sz w:val="20"/>
                <w:szCs w:val="20"/>
              </w:rPr>
            </w:pPr>
            <w:r w:rsidRPr="00E939EF">
              <w:rPr>
                <w:sz w:val="20"/>
                <w:szCs w:val="20"/>
              </w:rPr>
              <w:t xml:space="preserve">Evaluated the reasonableness of management’s assumptions in the </w:t>
            </w:r>
            <w:r w:rsidRPr="00E939EF">
              <w:rPr>
                <w:spacing w:val="-4"/>
                <w:sz w:val="20"/>
                <w:szCs w:val="20"/>
              </w:rPr>
              <w:t>determin</w:t>
            </w:r>
            <w:r w:rsidR="0038113F" w:rsidRPr="00E939EF">
              <w:rPr>
                <w:spacing w:val="-4"/>
                <w:sz w:val="20"/>
                <w:szCs w:val="20"/>
              </w:rPr>
              <w:t>ation of</w:t>
            </w:r>
            <w:r w:rsidRPr="00E939EF">
              <w:rPr>
                <w:spacing w:val="-4"/>
                <w:sz w:val="20"/>
                <w:szCs w:val="20"/>
              </w:rPr>
              <w:t xml:space="preserve"> the variable consideration</w:t>
            </w:r>
            <w:r w:rsidRPr="00E939EF">
              <w:rPr>
                <w:sz w:val="20"/>
                <w:szCs w:val="20"/>
              </w:rPr>
              <w:t xml:space="preserve"> and compared </w:t>
            </w:r>
            <w:r w:rsidR="0038113F" w:rsidRPr="00E939EF">
              <w:rPr>
                <w:sz w:val="20"/>
                <w:szCs w:val="20"/>
              </w:rPr>
              <w:t>with</w:t>
            </w:r>
            <w:r w:rsidRPr="00E939EF">
              <w:rPr>
                <w:sz w:val="20"/>
                <w:szCs w:val="20"/>
              </w:rPr>
              <w:t xml:space="preserve"> the actual received amount in</w:t>
            </w:r>
            <w:r w:rsidR="0038113F" w:rsidRPr="00E939EF">
              <w:rPr>
                <w:sz w:val="20"/>
                <w:szCs w:val="20"/>
              </w:rPr>
              <w:t xml:space="preserve"> the</w:t>
            </w:r>
            <w:r w:rsidRPr="00E939EF">
              <w:rPr>
                <w:sz w:val="20"/>
                <w:szCs w:val="20"/>
              </w:rPr>
              <w:t xml:space="preserve"> subsequent period. </w:t>
            </w:r>
          </w:p>
          <w:p w14:paraId="381B7081" w14:textId="77777777" w:rsidR="004E6090" w:rsidRPr="0094774E" w:rsidRDefault="004E6090" w:rsidP="00E939EF">
            <w:pPr>
              <w:pStyle w:val="ListParagraph"/>
              <w:autoSpaceDE w:val="0"/>
              <w:autoSpaceDN w:val="0"/>
              <w:adjustRightInd w:val="0"/>
              <w:spacing w:line="100" w:lineRule="exact"/>
              <w:ind w:left="374"/>
              <w:contextualSpacing w:val="0"/>
              <w:jc w:val="thaiDistribute"/>
              <w:rPr>
                <w:sz w:val="20"/>
                <w:szCs w:val="20"/>
              </w:rPr>
            </w:pPr>
          </w:p>
          <w:p w14:paraId="0FB7DE8E" w14:textId="0B5EE769" w:rsidR="004E6090" w:rsidRPr="00E939EF" w:rsidRDefault="004E6090" w:rsidP="00E939EF">
            <w:pPr>
              <w:pStyle w:val="Default"/>
              <w:numPr>
                <w:ilvl w:val="0"/>
                <w:numId w:val="3"/>
              </w:numPr>
              <w:spacing w:line="220" w:lineRule="exact"/>
              <w:ind w:left="607"/>
              <w:jc w:val="thaiDistribute"/>
              <w:rPr>
                <w:spacing w:val="-6"/>
                <w:sz w:val="20"/>
                <w:szCs w:val="20"/>
              </w:rPr>
            </w:pPr>
            <w:r w:rsidRPr="0094774E">
              <w:rPr>
                <w:sz w:val="20"/>
                <w:szCs w:val="20"/>
              </w:rPr>
              <w:t>Analysed the timing of satisfaction on a performance obligation to</w:t>
            </w:r>
            <w:r w:rsidR="0038113F" w:rsidRPr="0094774E">
              <w:rPr>
                <w:rFonts w:cs="Browallia New"/>
                <w:sz w:val="20"/>
                <w:szCs w:val="25"/>
              </w:rPr>
              <w:t xml:space="preserve"> </w:t>
            </w:r>
            <w:r w:rsidR="00675095" w:rsidRPr="0094774E">
              <w:rPr>
                <w:rFonts w:cs="Browallia New"/>
                <w:sz w:val="20"/>
                <w:szCs w:val="25"/>
              </w:rPr>
              <w:t>determine</w:t>
            </w:r>
            <w:r w:rsidRPr="0094774E">
              <w:rPr>
                <w:rFonts w:cs="Browallia New"/>
                <w:sz w:val="20"/>
                <w:szCs w:val="25"/>
              </w:rPr>
              <w:t xml:space="preserve"> </w:t>
            </w:r>
            <w:r w:rsidRPr="0094774E">
              <w:rPr>
                <w:sz w:val="20"/>
                <w:szCs w:val="20"/>
              </w:rPr>
              <w:t xml:space="preserve">that </w:t>
            </w:r>
            <w:r w:rsidRPr="00E939EF">
              <w:rPr>
                <w:spacing w:val="-8"/>
                <w:sz w:val="20"/>
                <w:szCs w:val="20"/>
              </w:rPr>
              <w:t xml:space="preserve">revenue </w:t>
            </w:r>
            <w:r w:rsidR="00675095" w:rsidRPr="00E939EF">
              <w:rPr>
                <w:spacing w:val="-8"/>
                <w:sz w:val="20"/>
                <w:szCs w:val="20"/>
              </w:rPr>
              <w:t>recognition</w:t>
            </w:r>
            <w:r w:rsidRPr="00E939EF">
              <w:rPr>
                <w:spacing w:val="-8"/>
                <w:sz w:val="20"/>
                <w:szCs w:val="20"/>
              </w:rPr>
              <w:t xml:space="preserve"> in line with </w:t>
            </w:r>
            <w:r w:rsidR="00675095" w:rsidRPr="00E939EF">
              <w:rPr>
                <w:spacing w:val="-8"/>
                <w:sz w:val="20"/>
                <w:szCs w:val="20"/>
              </w:rPr>
              <w:t xml:space="preserve">the </w:t>
            </w:r>
            <w:r w:rsidR="00675095" w:rsidRPr="00E939EF">
              <w:rPr>
                <w:spacing w:val="-10"/>
                <w:sz w:val="20"/>
                <w:szCs w:val="20"/>
              </w:rPr>
              <w:t xml:space="preserve">company’s accounting policy and </w:t>
            </w:r>
            <w:r w:rsidRPr="00E939EF">
              <w:rPr>
                <w:spacing w:val="-10"/>
                <w:sz w:val="20"/>
                <w:szCs w:val="20"/>
              </w:rPr>
              <w:t>TFRS 15 -</w:t>
            </w:r>
            <w:r w:rsidRPr="0094774E">
              <w:rPr>
                <w:sz w:val="20"/>
                <w:szCs w:val="20"/>
              </w:rPr>
              <w:t xml:space="preserve"> </w:t>
            </w:r>
            <w:r w:rsidRPr="00E939EF">
              <w:rPr>
                <w:spacing w:val="-6"/>
                <w:sz w:val="20"/>
                <w:szCs w:val="20"/>
              </w:rPr>
              <w:t>Revenue from Contracts with Customers.</w:t>
            </w:r>
          </w:p>
          <w:p w14:paraId="1BE1B153" w14:textId="77777777" w:rsidR="004E6090" w:rsidRPr="0094774E" w:rsidRDefault="004E6090" w:rsidP="00E939EF">
            <w:pPr>
              <w:pStyle w:val="Default"/>
              <w:spacing w:line="100" w:lineRule="exact"/>
              <w:ind w:left="374"/>
              <w:jc w:val="thaiDistribute"/>
              <w:rPr>
                <w:sz w:val="20"/>
                <w:szCs w:val="20"/>
              </w:rPr>
            </w:pPr>
          </w:p>
          <w:p w14:paraId="3C5C786C" w14:textId="2D79E01B" w:rsidR="004E6090" w:rsidRPr="0094774E" w:rsidRDefault="004E6090" w:rsidP="00E939EF">
            <w:pPr>
              <w:pStyle w:val="Default"/>
              <w:numPr>
                <w:ilvl w:val="0"/>
                <w:numId w:val="3"/>
              </w:numPr>
              <w:spacing w:line="220" w:lineRule="exact"/>
              <w:ind w:left="607"/>
              <w:jc w:val="thaiDistribute"/>
              <w:rPr>
                <w:sz w:val="20"/>
                <w:szCs w:val="20"/>
              </w:rPr>
            </w:pPr>
            <w:r w:rsidRPr="0094774E">
              <w:rPr>
                <w:sz w:val="20"/>
                <w:szCs w:val="20"/>
              </w:rPr>
              <w:t>Performed a sample test by examin</w:t>
            </w:r>
            <w:r w:rsidR="0038113F" w:rsidRPr="0094774E">
              <w:rPr>
                <w:sz w:val="20"/>
                <w:szCs w:val="20"/>
              </w:rPr>
              <w:t>ing</w:t>
            </w:r>
            <w:r w:rsidRPr="0094774E">
              <w:rPr>
                <w:sz w:val="20"/>
                <w:szCs w:val="20"/>
              </w:rPr>
              <w:t xml:space="preserve"> supporting documents for revenue transactions during the year and revenue transactions occur</w:t>
            </w:r>
            <w:r w:rsidR="0011334A" w:rsidRPr="0094774E">
              <w:rPr>
                <w:sz w:val="20"/>
                <w:szCs w:val="20"/>
              </w:rPr>
              <w:t>r</w:t>
            </w:r>
            <w:r w:rsidR="0038113F" w:rsidRPr="0094774E">
              <w:rPr>
                <w:sz w:val="20"/>
                <w:szCs w:val="20"/>
              </w:rPr>
              <w:t>ing</w:t>
            </w:r>
            <w:r w:rsidRPr="0094774E">
              <w:rPr>
                <w:sz w:val="20"/>
                <w:szCs w:val="20"/>
              </w:rPr>
              <w:t xml:space="preserve"> near the end of the accounting period.</w:t>
            </w:r>
          </w:p>
          <w:p w14:paraId="428494B6" w14:textId="77777777" w:rsidR="004E6090" w:rsidRPr="0094774E" w:rsidRDefault="004E6090" w:rsidP="00E939EF">
            <w:pPr>
              <w:pStyle w:val="ListParagraph"/>
              <w:autoSpaceDE w:val="0"/>
              <w:autoSpaceDN w:val="0"/>
              <w:adjustRightInd w:val="0"/>
              <w:spacing w:line="100" w:lineRule="exact"/>
              <w:ind w:left="374"/>
              <w:contextualSpacing w:val="0"/>
              <w:jc w:val="thaiDistribute"/>
              <w:rPr>
                <w:sz w:val="20"/>
                <w:szCs w:val="20"/>
              </w:rPr>
            </w:pPr>
          </w:p>
          <w:p w14:paraId="7349DCE9" w14:textId="634B0E67" w:rsidR="004E6090" w:rsidRPr="0094774E" w:rsidRDefault="004E6090" w:rsidP="00E939EF">
            <w:pPr>
              <w:pStyle w:val="Default"/>
              <w:numPr>
                <w:ilvl w:val="0"/>
                <w:numId w:val="3"/>
              </w:numPr>
              <w:spacing w:line="220" w:lineRule="exact"/>
              <w:ind w:left="607"/>
              <w:jc w:val="thaiDistribute"/>
              <w:rPr>
                <w:sz w:val="20"/>
                <w:szCs w:val="20"/>
              </w:rPr>
            </w:pPr>
            <w:r w:rsidRPr="0094774E">
              <w:rPr>
                <w:sz w:val="20"/>
                <w:szCs w:val="20"/>
              </w:rPr>
              <w:t xml:space="preserve">Applied analytical review procedures </w:t>
            </w:r>
            <w:r w:rsidR="00675095" w:rsidRPr="0094774E">
              <w:rPr>
                <w:sz w:val="20"/>
                <w:szCs w:val="20"/>
              </w:rPr>
              <w:t xml:space="preserve">for revenue amount </w:t>
            </w:r>
            <w:r w:rsidRPr="0094774E">
              <w:rPr>
                <w:sz w:val="20"/>
                <w:szCs w:val="20"/>
              </w:rPr>
              <w:t xml:space="preserve">including the change in commission rate to </w:t>
            </w:r>
            <w:r w:rsidR="00675095" w:rsidRPr="0094774E">
              <w:rPr>
                <w:sz w:val="20"/>
                <w:szCs w:val="20"/>
              </w:rPr>
              <w:t xml:space="preserve">consider </w:t>
            </w:r>
            <w:r w:rsidRPr="0094774E">
              <w:rPr>
                <w:sz w:val="20"/>
                <w:szCs w:val="20"/>
              </w:rPr>
              <w:t>the significant changes that took place over the reporting period and to detect any irregularities in revenue transactions.</w:t>
            </w:r>
          </w:p>
          <w:p w14:paraId="73ACCBD4" w14:textId="77777777" w:rsidR="004E6090" w:rsidRPr="0094774E" w:rsidRDefault="004E6090" w:rsidP="00E939EF">
            <w:pPr>
              <w:pStyle w:val="Default"/>
              <w:spacing w:line="160" w:lineRule="exact"/>
              <w:ind w:left="374" w:hanging="374"/>
              <w:jc w:val="thaiDistribute"/>
              <w:rPr>
                <w:sz w:val="20"/>
                <w:szCs w:val="20"/>
              </w:rPr>
            </w:pPr>
          </w:p>
          <w:p w14:paraId="799FA466" w14:textId="12E688D6" w:rsidR="004E6090" w:rsidRPr="0094774E" w:rsidRDefault="0038113F" w:rsidP="00E939EF">
            <w:pPr>
              <w:pStyle w:val="Default"/>
              <w:spacing w:line="220" w:lineRule="exact"/>
              <w:jc w:val="thaiDistribute"/>
              <w:rPr>
                <w:sz w:val="20"/>
                <w:szCs w:val="20"/>
              </w:rPr>
            </w:pPr>
            <w:r w:rsidRPr="0094774E">
              <w:rPr>
                <w:sz w:val="20"/>
                <w:szCs w:val="20"/>
              </w:rPr>
              <w:t xml:space="preserve">I found, based on my work, that the recognition of </w:t>
            </w:r>
            <w:r w:rsidRPr="00E939EF">
              <w:rPr>
                <w:spacing w:val="-6"/>
                <w:sz w:val="20"/>
                <w:szCs w:val="20"/>
              </w:rPr>
              <w:t>revenue from the service contracts was reasonable</w:t>
            </w:r>
            <w:r w:rsidRPr="0094774E">
              <w:rPr>
                <w:sz w:val="20"/>
                <w:szCs w:val="20"/>
              </w:rPr>
              <w:t xml:space="preserve"> </w:t>
            </w:r>
            <w:r w:rsidRPr="00E939EF">
              <w:rPr>
                <w:spacing w:val="-8"/>
                <w:sz w:val="20"/>
                <w:szCs w:val="20"/>
              </w:rPr>
              <w:t>and consistent with the related supporting documents.</w:t>
            </w:r>
          </w:p>
        </w:tc>
      </w:tr>
      <w:tr w:rsidR="00E939EF" w:rsidRPr="00E939EF" w14:paraId="12AE9CAB" w14:textId="77777777" w:rsidTr="00404A3B">
        <w:tc>
          <w:tcPr>
            <w:tcW w:w="4248" w:type="dxa"/>
            <w:shd w:val="clear" w:color="auto" w:fill="auto"/>
          </w:tcPr>
          <w:p w14:paraId="14DC8CB6" w14:textId="77777777" w:rsidR="00E939EF" w:rsidRPr="00E939EF" w:rsidRDefault="00E939EF" w:rsidP="00E939EF">
            <w:pPr>
              <w:pStyle w:val="Default"/>
              <w:ind w:left="-91" w:right="154"/>
              <w:jc w:val="both"/>
              <w:rPr>
                <w:b/>
                <w:bCs/>
                <w:sz w:val="12"/>
                <w:szCs w:val="12"/>
              </w:rPr>
            </w:pPr>
          </w:p>
        </w:tc>
        <w:tc>
          <w:tcPr>
            <w:tcW w:w="4536" w:type="dxa"/>
            <w:shd w:val="clear" w:color="auto" w:fill="F2F2F2"/>
          </w:tcPr>
          <w:p w14:paraId="6C0EE686" w14:textId="77777777" w:rsidR="00E939EF" w:rsidRPr="00E939EF" w:rsidRDefault="00E939EF" w:rsidP="00CC27FE">
            <w:pPr>
              <w:pStyle w:val="Default"/>
              <w:jc w:val="thaiDistribute"/>
              <w:rPr>
                <w:sz w:val="12"/>
                <w:szCs w:val="12"/>
              </w:rPr>
            </w:pPr>
          </w:p>
        </w:tc>
      </w:tr>
    </w:tbl>
    <w:p w14:paraId="5FD22A4C" w14:textId="56FB7470" w:rsidR="00404A3B" w:rsidRDefault="00404A3B" w:rsidP="00E939EF">
      <w:pPr>
        <w:pStyle w:val="Default"/>
        <w:jc w:val="thaiDistribute"/>
        <w:rPr>
          <w:b/>
          <w:bCs/>
          <w:color w:val="CF4A02"/>
          <w:sz w:val="20"/>
          <w:szCs w:val="20"/>
        </w:rPr>
      </w:pPr>
    </w:p>
    <w:p w14:paraId="07AEDD62" w14:textId="77777777" w:rsidR="00404A3B" w:rsidRDefault="00404A3B">
      <w:pPr>
        <w:rPr>
          <w:rFonts w:ascii="Arial" w:hAnsi="Arial" w:cs="Arial"/>
          <w:b/>
          <w:bCs/>
          <w:color w:val="CF4A02"/>
          <w:sz w:val="20"/>
          <w:szCs w:val="20"/>
        </w:rPr>
      </w:pPr>
      <w:r>
        <w:rPr>
          <w:b/>
          <w:bCs/>
          <w:color w:val="CF4A02"/>
          <w:sz w:val="20"/>
          <w:szCs w:val="20"/>
        </w:rPr>
        <w:br w:type="page"/>
      </w:r>
    </w:p>
    <w:p w14:paraId="4620C024" w14:textId="1CAD95B4" w:rsidR="001F6676" w:rsidRDefault="001F6676" w:rsidP="00E939EF">
      <w:pPr>
        <w:pStyle w:val="Default"/>
        <w:jc w:val="thaiDistribute"/>
        <w:rPr>
          <w:b/>
          <w:bCs/>
          <w:color w:val="CF4A02"/>
          <w:sz w:val="20"/>
          <w:szCs w:val="20"/>
        </w:rPr>
      </w:pPr>
      <w:r w:rsidRPr="006211FE">
        <w:rPr>
          <w:b/>
          <w:bCs/>
          <w:color w:val="CF4A02"/>
          <w:sz w:val="20"/>
          <w:szCs w:val="20"/>
        </w:rPr>
        <w:lastRenderedPageBreak/>
        <w:t>Emphasis of matter</w:t>
      </w:r>
    </w:p>
    <w:p w14:paraId="4A54EA0A" w14:textId="77777777" w:rsidR="00E939EF" w:rsidRPr="00E939EF" w:rsidRDefault="00E939EF" w:rsidP="00E939EF">
      <w:pPr>
        <w:pStyle w:val="Default"/>
        <w:jc w:val="thaiDistribute"/>
        <w:rPr>
          <w:b/>
          <w:bCs/>
          <w:color w:val="CF4A02"/>
          <w:sz w:val="12"/>
          <w:szCs w:val="12"/>
        </w:rPr>
      </w:pPr>
    </w:p>
    <w:p w14:paraId="7177FC5E" w14:textId="77777777" w:rsidR="001F6676" w:rsidRPr="006211FE" w:rsidRDefault="001F6676" w:rsidP="00E939EF">
      <w:pPr>
        <w:pStyle w:val="Default"/>
        <w:jc w:val="thaiDistribute"/>
        <w:rPr>
          <w:color w:val="auto"/>
          <w:sz w:val="20"/>
          <w:szCs w:val="20"/>
        </w:rPr>
      </w:pPr>
      <w:r w:rsidRPr="00E939EF">
        <w:rPr>
          <w:color w:val="auto"/>
          <w:spacing w:val="-4"/>
          <w:sz w:val="20"/>
          <w:szCs w:val="20"/>
        </w:rPr>
        <w:t>I draw attention to note 5 to the financial statements, which describes the accounting policies in relation to adopting the temporary exemptions announced by the Federation of Accounting Professions to relieve the impact from COVID-19 for the reporting periods ending between 1 January 202</w:t>
      </w:r>
      <w:r w:rsidRPr="006211FE">
        <w:rPr>
          <w:color w:val="auto"/>
          <w:sz w:val="20"/>
          <w:szCs w:val="20"/>
        </w:rPr>
        <w:t xml:space="preserve">0 and 31 December 2020. </w:t>
      </w:r>
      <w:proofErr w:type="gramStart"/>
      <w:r w:rsidRPr="006211FE">
        <w:rPr>
          <w:color w:val="auto"/>
          <w:sz w:val="20"/>
          <w:szCs w:val="20"/>
        </w:rPr>
        <w:t>My opinion is not</w:t>
      </w:r>
      <w:proofErr w:type="gramEnd"/>
      <w:r w:rsidRPr="006211FE">
        <w:rPr>
          <w:color w:val="auto"/>
          <w:sz w:val="20"/>
          <w:szCs w:val="20"/>
        </w:rPr>
        <w:t xml:space="preserve"> modified in respect to this matter.</w:t>
      </w:r>
    </w:p>
    <w:p w14:paraId="0A3D4087" w14:textId="77777777" w:rsidR="00404A3B" w:rsidRDefault="00404A3B" w:rsidP="00A34185">
      <w:pPr>
        <w:pStyle w:val="Default"/>
        <w:jc w:val="thaiDistribute"/>
        <w:rPr>
          <w:b/>
          <w:bCs/>
          <w:color w:val="CF4A02"/>
          <w:sz w:val="20"/>
          <w:szCs w:val="20"/>
        </w:rPr>
      </w:pPr>
    </w:p>
    <w:p w14:paraId="1ADCFE3D" w14:textId="5A6FB345" w:rsidR="00A34185" w:rsidRPr="00413A13" w:rsidRDefault="00A34185" w:rsidP="00A34185">
      <w:pPr>
        <w:pStyle w:val="Default"/>
        <w:jc w:val="thaiDistribute"/>
        <w:rPr>
          <w:b/>
          <w:bCs/>
          <w:color w:val="CF4A02"/>
          <w:sz w:val="20"/>
          <w:szCs w:val="20"/>
        </w:rPr>
      </w:pPr>
      <w:r w:rsidRPr="00413A13">
        <w:rPr>
          <w:b/>
          <w:bCs/>
          <w:color w:val="CF4A02"/>
          <w:sz w:val="20"/>
          <w:szCs w:val="20"/>
        </w:rPr>
        <w:t>Other information</w:t>
      </w:r>
    </w:p>
    <w:p w14:paraId="2B12359D" w14:textId="77777777" w:rsidR="00A34185" w:rsidRPr="00934794" w:rsidRDefault="00A34185" w:rsidP="00A34185">
      <w:pPr>
        <w:pStyle w:val="Default"/>
        <w:jc w:val="thaiDistribute"/>
        <w:rPr>
          <w:b/>
          <w:bCs/>
          <w:color w:val="CF4A02"/>
          <w:sz w:val="12"/>
          <w:szCs w:val="12"/>
        </w:rPr>
      </w:pPr>
    </w:p>
    <w:p w14:paraId="749F9E80" w14:textId="77777777" w:rsidR="00A34185" w:rsidRPr="00E939EF" w:rsidRDefault="00A34185" w:rsidP="00A34185">
      <w:pPr>
        <w:pStyle w:val="Default"/>
        <w:jc w:val="thaiDistribute"/>
        <w:rPr>
          <w:spacing w:val="-6"/>
          <w:sz w:val="20"/>
          <w:szCs w:val="20"/>
        </w:rPr>
      </w:pPr>
      <w:r w:rsidRPr="00E939EF">
        <w:rPr>
          <w:color w:val="auto"/>
          <w:spacing w:val="-4"/>
          <w:sz w:val="20"/>
          <w:szCs w:val="20"/>
        </w:rPr>
        <w:t>The directors are responsible for the other information. The other information comprises the information</w:t>
      </w:r>
      <w:r w:rsidRPr="00961A1D">
        <w:rPr>
          <w:sz w:val="20"/>
          <w:szCs w:val="20"/>
        </w:rPr>
        <w:t xml:space="preserve"> included in the annual </w:t>
      </w:r>
      <w:proofErr w:type="gramStart"/>
      <w:r w:rsidRPr="00961A1D">
        <w:rPr>
          <w:sz w:val="20"/>
          <w:szCs w:val="20"/>
        </w:rPr>
        <w:t>report, but</w:t>
      </w:r>
      <w:proofErr w:type="gramEnd"/>
      <w:r w:rsidRPr="00961A1D">
        <w:rPr>
          <w:sz w:val="20"/>
          <w:szCs w:val="20"/>
        </w:rPr>
        <w:t xml:space="preserve"> does not include the financial statements and my auditor’s report </w:t>
      </w:r>
      <w:r w:rsidRPr="00E939EF">
        <w:rPr>
          <w:spacing w:val="-6"/>
          <w:sz w:val="20"/>
          <w:szCs w:val="20"/>
        </w:rPr>
        <w:t>thereon. The annual report is expected to be made available to me after the date of this auditor's report.</w:t>
      </w:r>
    </w:p>
    <w:p w14:paraId="2A9085DE" w14:textId="77777777" w:rsidR="00A34185" w:rsidRPr="00961A1D" w:rsidRDefault="00A34185" w:rsidP="00A34185">
      <w:pPr>
        <w:pStyle w:val="Default"/>
        <w:jc w:val="thaiDistribute"/>
        <w:rPr>
          <w:sz w:val="20"/>
          <w:szCs w:val="20"/>
        </w:rPr>
      </w:pPr>
    </w:p>
    <w:p w14:paraId="056C68BF" w14:textId="77777777" w:rsidR="00A34185" w:rsidRPr="00961A1D" w:rsidRDefault="00A34185" w:rsidP="00A34185">
      <w:pPr>
        <w:pStyle w:val="Default"/>
        <w:jc w:val="thaiDistribute"/>
        <w:rPr>
          <w:sz w:val="20"/>
          <w:szCs w:val="20"/>
        </w:rPr>
      </w:pPr>
      <w:r w:rsidRPr="00961A1D">
        <w:rPr>
          <w:sz w:val="20"/>
          <w:szCs w:val="20"/>
        </w:rPr>
        <w:t>My opinion on the financial statements does not cover the other information and I will not express any form of assurance conclusion thereon.</w:t>
      </w:r>
    </w:p>
    <w:p w14:paraId="2AFB2BB9" w14:textId="77777777" w:rsidR="00A34185" w:rsidRPr="00961A1D" w:rsidRDefault="00A34185" w:rsidP="00A34185">
      <w:pPr>
        <w:pStyle w:val="Default"/>
        <w:jc w:val="thaiDistribute"/>
        <w:rPr>
          <w:sz w:val="20"/>
          <w:szCs w:val="20"/>
        </w:rPr>
      </w:pPr>
    </w:p>
    <w:p w14:paraId="00C924DD" w14:textId="77777777" w:rsidR="00A34185" w:rsidRPr="00961A1D" w:rsidRDefault="00A34185" w:rsidP="00A34185">
      <w:pPr>
        <w:pStyle w:val="Default"/>
        <w:jc w:val="thaiDistribute"/>
        <w:rPr>
          <w:sz w:val="20"/>
          <w:szCs w:val="20"/>
        </w:rPr>
      </w:pPr>
      <w:r w:rsidRPr="00961A1D">
        <w:rPr>
          <w:sz w:val="20"/>
          <w:szCs w:val="2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F97DECB" w14:textId="77777777" w:rsidR="00A34185" w:rsidRPr="00961A1D" w:rsidRDefault="00A34185" w:rsidP="00A34185">
      <w:pPr>
        <w:pStyle w:val="Default"/>
        <w:jc w:val="thaiDistribute"/>
        <w:rPr>
          <w:sz w:val="20"/>
          <w:szCs w:val="20"/>
        </w:rPr>
      </w:pPr>
    </w:p>
    <w:p w14:paraId="071E76D5" w14:textId="22B67F42" w:rsidR="004E6090" w:rsidRDefault="00A34185" w:rsidP="00A34185">
      <w:pPr>
        <w:pStyle w:val="Default"/>
        <w:jc w:val="thaiDistribute"/>
        <w:rPr>
          <w:sz w:val="20"/>
          <w:szCs w:val="20"/>
        </w:rPr>
      </w:pPr>
      <w:r w:rsidRPr="00961A1D">
        <w:rPr>
          <w:sz w:val="20"/>
          <w:szCs w:val="20"/>
        </w:rPr>
        <w:t>When I read the annual report, if I conclude that there is a material misstatement therein, I am required to communicate the matter to the audit committee</w:t>
      </w:r>
      <w:r>
        <w:rPr>
          <w:sz w:val="20"/>
          <w:szCs w:val="20"/>
        </w:rPr>
        <w:t>.</w:t>
      </w:r>
    </w:p>
    <w:p w14:paraId="4E3CD161" w14:textId="77777777" w:rsidR="00A34185" w:rsidRPr="00A34185" w:rsidRDefault="00A34185" w:rsidP="00A34185">
      <w:pPr>
        <w:pStyle w:val="Default"/>
        <w:jc w:val="thaiDistribute"/>
        <w:rPr>
          <w:sz w:val="20"/>
          <w:szCs w:val="20"/>
        </w:rPr>
      </w:pPr>
    </w:p>
    <w:p w14:paraId="4AFD1877" w14:textId="60C1D53D" w:rsidR="001B6645" w:rsidRPr="00A43A5A" w:rsidRDefault="001B6645" w:rsidP="001B6645">
      <w:pPr>
        <w:pStyle w:val="Default"/>
        <w:spacing w:line="360" w:lineRule="auto"/>
        <w:jc w:val="thaiDistribute"/>
        <w:rPr>
          <w:color w:val="CF4A02"/>
          <w:sz w:val="20"/>
          <w:szCs w:val="20"/>
        </w:rPr>
      </w:pPr>
      <w:r w:rsidRPr="00A43A5A">
        <w:rPr>
          <w:b/>
          <w:bCs/>
          <w:color w:val="CF4A02"/>
          <w:sz w:val="20"/>
          <w:szCs w:val="20"/>
        </w:rPr>
        <w:t>Responsibilities of the directors for the financial statements</w:t>
      </w:r>
    </w:p>
    <w:p w14:paraId="6AA060D9" w14:textId="555A0434" w:rsidR="001B6645" w:rsidRPr="00BD411B" w:rsidRDefault="001B6645" w:rsidP="001B6645">
      <w:pPr>
        <w:spacing w:after="0" w:line="240" w:lineRule="auto"/>
        <w:jc w:val="thaiDistribute"/>
        <w:rPr>
          <w:rFonts w:ascii="Arial" w:hAnsi="Arial" w:cs="Arial"/>
          <w:sz w:val="20"/>
          <w:szCs w:val="20"/>
        </w:rPr>
      </w:pPr>
      <w:r w:rsidRPr="00BD411B">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25B059F2" w14:textId="77777777" w:rsidR="001B6645" w:rsidRPr="00BD411B" w:rsidRDefault="001B6645" w:rsidP="001B6645">
      <w:pPr>
        <w:spacing w:after="0" w:line="240" w:lineRule="auto"/>
        <w:jc w:val="thaiDistribute"/>
        <w:rPr>
          <w:rFonts w:ascii="Arial" w:hAnsi="Arial" w:cs="Arial"/>
          <w:sz w:val="20"/>
          <w:szCs w:val="20"/>
        </w:rPr>
      </w:pPr>
    </w:p>
    <w:p w14:paraId="79776F14" w14:textId="77777777" w:rsidR="001B6645" w:rsidRPr="00BD411B" w:rsidRDefault="001B6645" w:rsidP="001B6645">
      <w:pPr>
        <w:spacing w:after="0" w:line="240" w:lineRule="auto"/>
        <w:jc w:val="thaiDistribute"/>
        <w:rPr>
          <w:rFonts w:ascii="Arial" w:hAnsi="Arial" w:cs="Arial"/>
          <w:sz w:val="20"/>
          <w:szCs w:val="20"/>
        </w:rPr>
      </w:pPr>
      <w:r w:rsidRPr="00591F3D">
        <w:rPr>
          <w:rFonts w:ascii="Arial" w:hAnsi="Arial" w:cs="Arial"/>
          <w:spacing w:val="-4"/>
          <w:sz w:val="20"/>
          <w:szCs w:val="20"/>
        </w:rPr>
        <w:t>In preparing the financial statements, the directors are responsible for assessing the Company’s ability</w:t>
      </w:r>
      <w:r w:rsidRPr="00BD411B">
        <w:rPr>
          <w:rFonts w:ascii="Arial" w:hAnsi="Arial" w:cs="Arial"/>
          <w:sz w:val="20"/>
          <w:szCs w:val="20"/>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75ED4E1E" w14:textId="77777777" w:rsidR="001B6645" w:rsidRPr="00BD411B" w:rsidRDefault="001B6645" w:rsidP="001B6645">
      <w:pPr>
        <w:spacing w:after="0" w:line="240" w:lineRule="auto"/>
        <w:jc w:val="thaiDistribute"/>
        <w:rPr>
          <w:rFonts w:ascii="Arial" w:hAnsi="Arial" w:cs="Arial"/>
          <w:sz w:val="20"/>
          <w:szCs w:val="20"/>
        </w:rPr>
      </w:pPr>
    </w:p>
    <w:p w14:paraId="3547AD1B" w14:textId="77777777" w:rsidR="004E6090" w:rsidRDefault="001B6645" w:rsidP="004E6090">
      <w:pPr>
        <w:spacing w:after="0" w:line="240" w:lineRule="auto"/>
        <w:jc w:val="thaiDistribute"/>
        <w:rPr>
          <w:rFonts w:ascii="Arial" w:hAnsi="Arial" w:cs="Arial"/>
          <w:spacing w:val="-6"/>
          <w:sz w:val="20"/>
          <w:szCs w:val="20"/>
        </w:rPr>
      </w:pPr>
      <w:r w:rsidRPr="00591F3D">
        <w:rPr>
          <w:rFonts w:ascii="Arial" w:hAnsi="Arial" w:cs="Arial"/>
          <w:spacing w:val="-6"/>
          <w:sz w:val="20"/>
          <w:szCs w:val="20"/>
        </w:rPr>
        <w:t>The audit committee assists the directors in discharging their responsibilities for overseeing the Company’s financial reporting process.</w:t>
      </w:r>
    </w:p>
    <w:p w14:paraId="4424650A" w14:textId="77777777" w:rsidR="004E6090" w:rsidRDefault="004E6090" w:rsidP="004E6090">
      <w:pPr>
        <w:spacing w:after="0" w:line="240" w:lineRule="auto"/>
        <w:jc w:val="thaiDistribute"/>
        <w:rPr>
          <w:rFonts w:ascii="Arial" w:hAnsi="Arial" w:cs="Arial"/>
          <w:spacing w:val="-6"/>
          <w:sz w:val="20"/>
          <w:szCs w:val="20"/>
        </w:rPr>
      </w:pPr>
    </w:p>
    <w:p w14:paraId="5424B5F2" w14:textId="19C8B715" w:rsidR="001B6645" w:rsidRPr="00A43A5A" w:rsidRDefault="001B6645" w:rsidP="004E6090">
      <w:pPr>
        <w:pStyle w:val="Default"/>
        <w:spacing w:line="360" w:lineRule="auto"/>
        <w:jc w:val="thaiDistribute"/>
        <w:rPr>
          <w:b/>
          <w:bCs/>
          <w:color w:val="CF4A02"/>
          <w:sz w:val="20"/>
          <w:szCs w:val="20"/>
        </w:rPr>
      </w:pPr>
      <w:r w:rsidRPr="00A43A5A">
        <w:rPr>
          <w:b/>
          <w:bCs/>
          <w:color w:val="CF4A02"/>
          <w:sz w:val="20"/>
          <w:szCs w:val="20"/>
        </w:rPr>
        <w:t xml:space="preserve">Auditor’s responsibilities for the audit of the financial statements </w:t>
      </w:r>
    </w:p>
    <w:p w14:paraId="1F64D95C" w14:textId="77777777" w:rsidR="001B6645" w:rsidRPr="004E6090" w:rsidRDefault="001B6645" w:rsidP="004E6090">
      <w:pPr>
        <w:spacing w:after="0" w:line="240" w:lineRule="auto"/>
        <w:jc w:val="thaiDistribute"/>
        <w:rPr>
          <w:rFonts w:ascii="Arial" w:hAnsi="Arial" w:cs="Arial"/>
          <w:sz w:val="20"/>
          <w:szCs w:val="20"/>
        </w:rPr>
      </w:pPr>
      <w:r w:rsidRPr="004E6090">
        <w:rPr>
          <w:rFonts w:ascii="Arial" w:hAnsi="Arial" w:cs="Arial"/>
          <w:sz w:val="20"/>
          <w:szCs w:val="20"/>
        </w:rPr>
        <w:t xml:space="preserve">My objectives are to obtain reasonable assurance about whether the financial statements </w:t>
      </w:r>
      <w:proofErr w:type="gramStart"/>
      <w:r w:rsidRPr="004E6090">
        <w:rPr>
          <w:rFonts w:ascii="Arial" w:hAnsi="Arial" w:cs="Arial"/>
          <w:sz w:val="20"/>
          <w:szCs w:val="20"/>
        </w:rPr>
        <w:t>as a whole are</w:t>
      </w:r>
      <w:proofErr w:type="gramEnd"/>
      <w:r w:rsidRPr="004E6090">
        <w:rPr>
          <w:rFonts w:ascii="Arial" w:hAnsi="Arial" w:cs="Arial"/>
          <w:sz w:val="20"/>
          <w:szCs w:val="20"/>
        </w:rPr>
        <w:t xml:space="preserve"> free from material misstatement, whether due to fraud or error, and to issue an auditor’s report that includes my opinion. Reasonable assurance is a high level of </w:t>
      </w:r>
      <w:proofErr w:type="gramStart"/>
      <w:r w:rsidRPr="004E6090">
        <w:rPr>
          <w:rFonts w:ascii="Arial" w:hAnsi="Arial" w:cs="Arial"/>
          <w:sz w:val="20"/>
          <w:szCs w:val="20"/>
        </w:rPr>
        <w:t>assurance, but</w:t>
      </w:r>
      <w:proofErr w:type="gramEnd"/>
      <w:r w:rsidRPr="004E6090">
        <w:rPr>
          <w:rFonts w:ascii="Arial" w:hAnsi="Arial" w:cs="Arial"/>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E6090">
        <w:rPr>
          <w:rFonts w:ascii="Arial" w:hAnsi="Arial" w:cs="Arial"/>
          <w:sz w:val="20"/>
          <w:szCs w:val="20"/>
        </w:rPr>
        <w:t>on the basis of</w:t>
      </w:r>
      <w:proofErr w:type="gramEnd"/>
      <w:r w:rsidRPr="004E6090">
        <w:rPr>
          <w:rFonts w:ascii="Arial" w:hAnsi="Arial" w:cs="Arial"/>
          <w:sz w:val="20"/>
          <w:szCs w:val="20"/>
        </w:rPr>
        <w:t xml:space="preserve"> these financial statements.</w:t>
      </w:r>
    </w:p>
    <w:p w14:paraId="7AF36D18" w14:textId="77777777" w:rsidR="006546B3" w:rsidRPr="00E939EF" w:rsidRDefault="006546B3" w:rsidP="00A001E4">
      <w:pPr>
        <w:spacing w:after="0" w:line="240" w:lineRule="auto"/>
        <w:jc w:val="thaiDistribute"/>
        <w:rPr>
          <w:rFonts w:ascii="Arial" w:hAnsi="Arial" w:cs="Arial"/>
          <w:sz w:val="20"/>
          <w:szCs w:val="20"/>
        </w:rPr>
      </w:pPr>
    </w:p>
    <w:p w14:paraId="59E54B75" w14:textId="77777777" w:rsidR="00404A3B" w:rsidRDefault="00404A3B">
      <w:pPr>
        <w:rPr>
          <w:rFonts w:ascii="Arial" w:hAnsi="Arial" w:cs="Arial"/>
          <w:spacing w:val="-4"/>
          <w:sz w:val="20"/>
          <w:szCs w:val="20"/>
        </w:rPr>
      </w:pPr>
      <w:r>
        <w:rPr>
          <w:spacing w:val="-4"/>
          <w:sz w:val="20"/>
          <w:szCs w:val="20"/>
        </w:rPr>
        <w:br w:type="page"/>
      </w:r>
    </w:p>
    <w:p w14:paraId="67AD2747" w14:textId="6AE12214" w:rsidR="001B6645" w:rsidRPr="00E939EF" w:rsidRDefault="001B6645" w:rsidP="001B6645">
      <w:pPr>
        <w:pStyle w:val="Default"/>
        <w:jc w:val="thaiDistribute"/>
        <w:rPr>
          <w:color w:val="auto"/>
          <w:sz w:val="20"/>
          <w:szCs w:val="20"/>
        </w:rPr>
      </w:pPr>
      <w:r w:rsidRPr="00E939EF">
        <w:rPr>
          <w:color w:val="auto"/>
          <w:spacing w:val="-4"/>
          <w:sz w:val="20"/>
          <w:szCs w:val="20"/>
        </w:rPr>
        <w:lastRenderedPageBreak/>
        <w:t>As part of an audit in accordance with TSAs, I exercise professional judg</w:t>
      </w:r>
      <w:r w:rsidR="00384689" w:rsidRPr="00E939EF">
        <w:rPr>
          <w:color w:val="auto"/>
          <w:spacing w:val="-4"/>
          <w:sz w:val="20"/>
          <w:szCs w:val="20"/>
        </w:rPr>
        <w:t>e</w:t>
      </w:r>
      <w:r w:rsidRPr="00E939EF">
        <w:rPr>
          <w:color w:val="auto"/>
          <w:spacing w:val="-4"/>
          <w:sz w:val="20"/>
          <w:szCs w:val="20"/>
        </w:rPr>
        <w:t>ment and maintain professional</w:t>
      </w:r>
      <w:r w:rsidRPr="00E939EF">
        <w:rPr>
          <w:color w:val="auto"/>
          <w:sz w:val="20"/>
          <w:szCs w:val="20"/>
        </w:rPr>
        <w:t xml:space="preserve"> scepticism throughout the audit. I also: </w:t>
      </w:r>
    </w:p>
    <w:p w14:paraId="78C8CED8" w14:textId="77777777" w:rsidR="001B6645" w:rsidRPr="00E939EF" w:rsidRDefault="001B6645" w:rsidP="001B6645">
      <w:pPr>
        <w:pStyle w:val="Default"/>
        <w:jc w:val="thaiDistribute"/>
        <w:rPr>
          <w:color w:val="auto"/>
          <w:sz w:val="20"/>
          <w:szCs w:val="20"/>
        </w:rPr>
      </w:pPr>
    </w:p>
    <w:p w14:paraId="4AB41E91" w14:textId="79B4C615" w:rsidR="001B6645" w:rsidRPr="00E939EF" w:rsidRDefault="001B6645" w:rsidP="001B6645">
      <w:pPr>
        <w:pStyle w:val="Default"/>
        <w:numPr>
          <w:ilvl w:val="0"/>
          <w:numId w:val="1"/>
        </w:numPr>
        <w:tabs>
          <w:tab w:val="clear" w:pos="720"/>
          <w:tab w:val="num" w:pos="540"/>
        </w:tabs>
        <w:ind w:left="540"/>
        <w:jc w:val="thaiDistribute"/>
        <w:rPr>
          <w:color w:val="auto"/>
          <w:sz w:val="20"/>
          <w:szCs w:val="20"/>
        </w:rPr>
      </w:pPr>
      <w:r w:rsidRPr="00E939EF">
        <w:rPr>
          <w:color w:val="auto"/>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7200B24" w14:textId="77777777" w:rsidR="004E6090" w:rsidRPr="00E939EF" w:rsidRDefault="004E6090" w:rsidP="004E6090">
      <w:pPr>
        <w:pStyle w:val="Default"/>
        <w:ind w:left="540"/>
        <w:jc w:val="thaiDistribute"/>
        <w:rPr>
          <w:color w:val="auto"/>
          <w:sz w:val="12"/>
          <w:szCs w:val="12"/>
        </w:rPr>
      </w:pPr>
    </w:p>
    <w:p w14:paraId="7B05824E" w14:textId="4C8C9A73" w:rsidR="001B6645" w:rsidRDefault="001B6645" w:rsidP="001B6645">
      <w:pPr>
        <w:pStyle w:val="Default"/>
        <w:numPr>
          <w:ilvl w:val="0"/>
          <w:numId w:val="1"/>
        </w:numPr>
        <w:tabs>
          <w:tab w:val="clear" w:pos="720"/>
          <w:tab w:val="num" w:pos="540"/>
        </w:tabs>
        <w:ind w:left="540"/>
        <w:jc w:val="thaiDistribute"/>
        <w:rPr>
          <w:color w:val="auto"/>
          <w:sz w:val="20"/>
          <w:szCs w:val="20"/>
        </w:rPr>
      </w:pPr>
      <w:r w:rsidRPr="00E939EF">
        <w:rPr>
          <w:color w:val="auto"/>
          <w:spacing w:val="-4"/>
          <w:sz w:val="20"/>
          <w:szCs w:val="20"/>
        </w:rPr>
        <w:t xml:space="preserve">Obtain an understanding of internal control relevant to the audit </w:t>
      </w:r>
      <w:proofErr w:type="gramStart"/>
      <w:r w:rsidRPr="00E939EF">
        <w:rPr>
          <w:color w:val="auto"/>
          <w:spacing w:val="-4"/>
          <w:sz w:val="20"/>
          <w:szCs w:val="20"/>
        </w:rPr>
        <w:t>in order to</w:t>
      </w:r>
      <w:proofErr w:type="gramEnd"/>
      <w:r w:rsidRPr="00E939EF">
        <w:rPr>
          <w:color w:val="auto"/>
          <w:spacing w:val="-4"/>
          <w:sz w:val="20"/>
          <w:szCs w:val="20"/>
        </w:rPr>
        <w:t xml:space="preserve"> design audit procedures</w:t>
      </w:r>
      <w:r w:rsidRPr="00E939EF">
        <w:rPr>
          <w:color w:val="auto"/>
          <w:sz w:val="20"/>
          <w:szCs w:val="20"/>
        </w:rPr>
        <w:t xml:space="preserve"> that are appropriate in the circumstances, but not for the purpose of expressing an opinion on the effectiveness of the Company’s internal control.</w:t>
      </w:r>
    </w:p>
    <w:p w14:paraId="490E0A8A" w14:textId="77777777" w:rsidR="00404A3B" w:rsidRPr="00404A3B" w:rsidRDefault="00404A3B" w:rsidP="00404A3B">
      <w:pPr>
        <w:pStyle w:val="Default"/>
        <w:ind w:left="540"/>
        <w:jc w:val="thaiDistribute"/>
        <w:rPr>
          <w:color w:val="auto"/>
          <w:sz w:val="12"/>
          <w:szCs w:val="12"/>
        </w:rPr>
      </w:pPr>
    </w:p>
    <w:p w14:paraId="1D64DE2D" w14:textId="6CAF436A" w:rsidR="001B6645" w:rsidRPr="00E939EF" w:rsidRDefault="001B6645" w:rsidP="001B6645">
      <w:pPr>
        <w:pStyle w:val="Default"/>
        <w:numPr>
          <w:ilvl w:val="0"/>
          <w:numId w:val="1"/>
        </w:numPr>
        <w:tabs>
          <w:tab w:val="clear" w:pos="720"/>
          <w:tab w:val="num" w:pos="540"/>
        </w:tabs>
        <w:ind w:left="540"/>
        <w:jc w:val="thaiDistribute"/>
        <w:rPr>
          <w:color w:val="auto"/>
          <w:sz w:val="20"/>
          <w:szCs w:val="20"/>
        </w:rPr>
      </w:pPr>
      <w:r w:rsidRPr="00E939EF">
        <w:rPr>
          <w:color w:val="auto"/>
          <w:spacing w:val="-4"/>
          <w:sz w:val="20"/>
          <w:szCs w:val="20"/>
        </w:rPr>
        <w:t>Evaluate the appropriateness of accounting policies used and the reasonableness of accounting</w:t>
      </w:r>
      <w:r w:rsidRPr="00E939EF">
        <w:rPr>
          <w:color w:val="auto"/>
          <w:sz w:val="20"/>
          <w:szCs w:val="20"/>
        </w:rPr>
        <w:t xml:space="preserve"> estimates and related disclosures made by the directors. </w:t>
      </w:r>
    </w:p>
    <w:p w14:paraId="1ABA390A" w14:textId="77777777" w:rsidR="004E6090" w:rsidRPr="00E939EF" w:rsidRDefault="004E6090" w:rsidP="004E6090">
      <w:pPr>
        <w:pStyle w:val="Default"/>
        <w:jc w:val="thaiDistribute"/>
        <w:rPr>
          <w:color w:val="auto"/>
          <w:sz w:val="12"/>
          <w:szCs w:val="12"/>
        </w:rPr>
      </w:pPr>
    </w:p>
    <w:p w14:paraId="41AC374B" w14:textId="0AFD4180" w:rsidR="001B6645" w:rsidRDefault="001B6645" w:rsidP="001B6645">
      <w:pPr>
        <w:pStyle w:val="Default"/>
        <w:numPr>
          <w:ilvl w:val="0"/>
          <w:numId w:val="1"/>
        </w:numPr>
        <w:tabs>
          <w:tab w:val="clear" w:pos="720"/>
          <w:tab w:val="num" w:pos="540"/>
        </w:tabs>
        <w:ind w:left="540"/>
        <w:jc w:val="thaiDistribute"/>
        <w:rPr>
          <w:color w:val="auto"/>
          <w:sz w:val="20"/>
          <w:szCs w:val="20"/>
        </w:rPr>
      </w:pPr>
      <w:r w:rsidRPr="00BD411B">
        <w:rPr>
          <w:color w:val="auto"/>
          <w:sz w:val="20"/>
          <w:szCs w:val="20"/>
        </w:rPr>
        <w:t xml:space="preserve">Conclude on the appropriateness of the directors’ use of the going concern basis of accounting </w:t>
      </w:r>
      <w:r w:rsidRPr="00591F3D">
        <w:rPr>
          <w:color w:val="auto"/>
          <w:spacing w:val="-4"/>
          <w:sz w:val="20"/>
          <w:szCs w:val="20"/>
        </w:rPr>
        <w:t>and, based on the audit evidence obtained, whether a material uncertainty exists related to events</w:t>
      </w:r>
      <w:r w:rsidRPr="00BD411B">
        <w:rPr>
          <w:color w:val="auto"/>
          <w:sz w:val="20"/>
          <w:szCs w:val="20"/>
        </w:rPr>
        <w:t xml:space="preserve">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w:t>
      </w:r>
      <w:r w:rsidRPr="00591F3D">
        <w:rPr>
          <w:color w:val="auto"/>
          <w:spacing w:val="-4"/>
          <w:sz w:val="20"/>
          <w:szCs w:val="20"/>
        </w:rPr>
        <w:t>up to the date of my auditor’s report. However, future events or conditions may cause the Company</w:t>
      </w:r>
      <w:r w:rsidRPr="00BD411B">
        <w:rPr>
          <w:color w:val="auto"/>
          <w:sz w:val="20"/>
          <w:szCs w:val="20"/>
        </w:rPr>
        <w:t xml:space="preserve"> to cease to continue as a going concern. </w:t>
      </w:r>
    </w:p>
    <w:p w14:paraId="30C68E43" w14:textId="77777777" w:rsidR="004E6090" w:rsidRPr="00E939EF" w:rsidRDefault="004E6090" w:rsidP="004E6090">
      <w:pPr>
        <w:pStyle w:val="Default"/>
        <w:jc w:val="thaiDistribute"/>
        <w:rPr>
          <w:color w:val="auto"/>
          <w:sz w:val="12"/>
          <w:szCs w:val="12"/>
        </w:rPr>
      </w:pPr>
    </w:p>
    <w:p w14:paraId="06D21503"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BD411B">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15C1E6CE" w14:textId="77777777" w:rsidR="004E6090" w:rsidRPr="00A001E4" w:rsidRDefault="004E6090" w:rsidP="00A001E4">
      <w:pPr>
        <w:spacing w:after="0" w:line="240" w:lineRule="auto"/>
        <w:jc w:val="thaiDistribute"/>
        <w:rPr>
          <w:rFonts w:ascii="Arial" w:hAnsi="Arial" w:cs="Arial"/>
          <w:sz w:val="20"/>
          <w:szCs w:val="20"/>
        </w:rPr>
      </w:pPr>
    </w:p>
    <w:p w14:paraId="01431FE3" w14:textId="77777777" w:rsidR="001B6645" w:rsidRPr="00BD411B" w:rsidRDefault="001B6645" w:rsidP="001B6645">
      <w:pPr>
        <w:pStyle w:val="Default"/>
        <w:jc w:val="thaiDistribute"/>
        <w:rPr>
          <w:color w:val="auto"/>
          <w:sz w:val="20"/>
          <w:szCs w:val="20"/>
        </w:rPr>
      </w:pPr>
      <w:r w:rsidRPr="00591F3D">
        <w:rPr>
          <w:color w:val="auto"/>
          <w:spacing w:val="-4"/>
          <w:sz w:val="20"/>
          <w:szCs w:val="20"/>
        </w:rPr>
        <w:t>I communicate with the audit committee regarding, among other matters, the planned scope and timing</w:t>
      </w:r>
      <w:r w:rsidRPr="00BD411B">
        <w:rPr>
          <w:color w:val="auto"/>
          <w:sz w:val="20"/>
          <w:szCs w:val="20"/>
        </w:rPr>
        <w:t xml:space="preserve"> of the audit and significant audit findings, including any significant deficiencies in internal control </w:t>
      </w:r>
      <w:r w:rsidRPr="00BD411B">
        <w:rPr>
          <w:rFonts w:cstheme="minorBidi"/>
          <w:color w:val="auto"/>
          <w:sz w:val="20"/>
          <w:szCs w:val="20"/>
        </w:rPr>
        <w:t>that</w:t>
      </w:r>
      <w:r w:rsidRPr="00BD411B">
        <w:rPr>
          <w:color w:val="auto"/>
          <w:sz w:val="20"/>
          <w:szCs w:val="20"/>
        </w:rPr>
        <w:t xml:space="preserve"> I identify during my audit. </w:t>
      </w:r>
    </w:p>
    <w:p w14:paraId="072AFDF1" w14:textId="77777777" w:rsidR="001B6645" w:rsidRPr="00A001E4" w:rsidRDefault="001B6645" w:rsidP="00A001E4">
      <w:pPr>
        <w:spacing w:after="0" w:line="240" w:lineRule="auto"/>
        <w:jc w:val="thaiDistribute"/>
        <w:rPr>
          <w:rFonts w:ascii="Arial" w:hAnsi="Arial" w:cs="Arial"/>
          <w:sz w:val="20"/>
          <w:szCs w:val="20"/>
        </w:rPr>
      </w:pPr>
    </w:p>
    <w:p w14:paraId="175CBC0E" w14:textId="77777777" w:rsidR="001B6645" w:rsidRPr="00BD411B" w:rsidRDefault="001B6645" w:rsidP="001B6645">
      <w:pPr>
        <w:pStyle w:val="Default"/>
        <w:jc w:val="thaiDistribute"/>
        <w:rPr>
          <w:color w:val="auto"/>
          <w:sz w:val="20"/>
          <w:szCs w:val="20"/>
        </w:rPr>
      </w:pPr>
      <w:r w:rsidRPr="00591F3D">
        <w:rPr>
          <w:color w:val="auto"/>
          <w:spacing w:val="-6"/>
          <w:sz w:val="20"/>
          <w:szCs w:val="20"/>
        </w:rPr>
        <w:t>I also provide the audit committee with a statement that I have complied with relevant ethical requirements</w:t>
      </w:r>
      <w:r w:rsidRPr="00BD411B">
        <w:rPr>
          <w:color w:val="auto"/>
          <w:sz w:val="20"/>
          <w:szCs w:val="20"/>
        </w:rPr>
        <w:t xml:space="preserve"> regarding independence, and to communicate with them all relationships and other matters that may reasonably be thought to bear on my independence, and where applicable, related safeguards.</w:t>
      </w:r>
    </w:p>
    <w:p w14:paraId="43C86B5D" w14:textId="77777777" w:rsidR="004E6090" w:rsidRPr="00961A1D" w:rsidRDefault="004E6090" w:rsidP="004E6090">
      <w:pPr>
        <w:pStyle w:val="Default"/>
        <w:jc w:val="thaiDistribute"/>
        <w:rPr>
          <w:sz w:val="20"/>
          <w:szCs w:val="20"/>
        </w:rPr>
      </w:pPr>
    </w:p>
    <w:p w14:paraId="5BA71839" w14:textId="345531F8" w:rsidR="001B6645" w:rsidRDefault="004E6090" w:rsidP="001B6645">
      <w:pPr>
        <w:pStyle w:val="Default"/>
        <w:jc w:val="thaiDistribute"/>
        <w:rPr>
          <w:sz w:val="20"/>
          <w:szCs w:val="20"/>
        </w:rPr>
      </w:pPr>
      <w:r w:rsidRPr="00961A1D">
        <w:rPr>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4592E91" w14:textId="5E04F42A" w:rsidR="001B6645" w:rsidRDefault="001B6645" w:rsidP="001B6645">
      <w:pPr>
        <w:pStyle w:val="Default"/>
        <w:rPr>
          <w:color w:val="auto"/>
          <w:sz w:val="20"/>
          <w:szCs w:val="20"/>
        </w:rPr>
      </w:pPr>
    </w:p>
    <w:p w14:paraId="7F17CF9D" w14:textId="77777777" w:rsidR="006211FE" w:rsidRPr="00BD411B" w:rsidRDefault="006211FE" w:rsidP="001B6645">
      <w:pPr>
        <w:pStyle w:val="Default"/>
        <w:rPr>
          <w:color w:val="auto"/>
          <w:sz w:val="20"/>
          <w:szCs w:val="20"/>
        </w:rPr>
      </w:pPr>
    </w:p>
    <w:p w14:paraId="5C5C4964" w14:textId="77777777" w:rsidR="001B6645" w:rsidRPr="00BD411B" w:rsidRDefault="001B6645" w:rsidP="001B6645">
      <w:pPr>
        <w:suppressAutoHyphens/>
        <w:spacing w:after="0"/>
        <w:rPr>
          <w:rFonts w:ascii="Arial" w:hAnsi="Arial" w:cs="Arial"/>
          <w:sz w:val="20"/>
          <w:szCs w:val="20"/>
          <w:lang w:val="en-US"/>
        </w:rPr>
      </w:pPr>
      <w:r w:rsidRPr="00BD411B">
        <w:rPr>
          <w:rFonts w:ascii="Arial" w:hAnsi="Arial" w:cs="Arial"/>
          <w:sz w:val="20"/>
          <w:szCs w:val="20"/>
          <w:lang w:val="en-US"/>
        </w:rPr>
        <w:t>PricewaterhouseCoopers ABAS Ltd.</w:t>
      </w:r>
    </w:p>
    <w:p w14:paraId="5B785D90" w14:textId="77777777" w:rsidR="001B6645" w:rsidRPr="00BD411B" w:rsidRDefault="001B6645" w:rsidP="001B6645">
      <w:pPr>
        <w:pStyle w:val="Default"/>
        <w:rPr>
          <w:color w:val="auto"/>
          <w:sz w:val="20"/>
          <w:szCs w:val="20"/>
        </w:rPr>
      </w:pPr>
    </w:p>
    <w:p w14:paraId="33AA4E28" w14:textId="77777777" w:rsidR="001B6645" w:rsidRPr="00BD411B" w:rsidRDefault="001B6645" w:rsidP="001B6645">
      <w:pPr>
        <w:suppressAutoHyphens/>
        <w:spacing w:after="0" w:line="240" w:lineRule="auto"/>
        <w:rPr>
          <w:rFonts w:ascii="Arial" w:hAnsi="Arial" w:cs="Arial"/>
          <w:sz w:val="20"/>
          <w:szCs w:val="20"/>
        </w:rPr>
      </w:pPr>
    </w:p>
    <w:p w14:paraId="27851D23" w14:textId="77777777" w:rsidR="001B6645" w:rsidRPr="00BD411B" w:rsidRDefault="001B6645" w:rsidP="001B6645">
      <w:pPr>
        <w:suppressAutoHyphens/>
        <w:spacing w:after="0" w:line="240" w:lineRule="auto"/>
        <w:rPr>
          <w:rFonts w:ascii="Arial" w:hAnsi="Arial" w:cs="Arial"/>
          <w:sz w:val="20"/>
          <w:szCs w:val="20"/>
        </w:rPr>
      </w:pPr>
    </w:p>
    <w:p w14:paraId="38BBA1EE" w14:textId="4F84AA80" w:rsidR="001B6645" w:rsidRDefault="001B6645" w:rsidP="001B6645">
      <w:pPr>
        <w:suppressAutoHyphens/>
        <w:spacing w:after="0" w:line="240" w:lineRule="auto"/>
        <w:rPr>
          <w:rFonts w:ascii="Arial" w:hAnsi="Arial" w:cs="Arial"/>
          <w:sz w:val="20"/>
          <w:szCs w:val="20"/>
        </w:rPr>
      </w:pPr>
    </w:p>
    <w:p w14:paraId="2B38261A" w14:textId="77777777" w:rsidR="006211FE" w:rsidRPr="00BD411B" w:rsidRDefault="006211FE" w:rsidP="001B6645">
      <w:pPr>
        <w:suppressAutoHyphens/>
        <w:spacing w:after="0" w:line="240" w:lineRule="auto"/>
        <w:rPr>
          <w:rFonts w:ascii="Arial" w:hAnsi="Arial" w:cs="Arial"/>
          <w:sz w:val="20"/>
          <w:szCs w:val="20"/>
        </w:rPr>
      </w:pPr>
    </w:p>
    <w:p w14:paraId="113FF59D" w14:textId="77777777" w:rsidR="001B6645" w:rsidRPr="00BD411B" w:rsidRDefault="001B6645" w:rsidP="001B6645">
      <w:pPr>
        <w:suppressAutoHyphens/>
        <w:spacing w:after="0" w:line="240" w:lineRule="auto"/>
        <w:rPr>
          <w:rFonts w:ascii="Arial" w:hAnsi="Arial" w:cs="Arial"/>
          <w:sz w:val="20"/>
          <w:szCs w:val="20"/>
        </w:rPr>
      </w:pPr>
    </w:p>
    <w:p w14:paraId="5DBE4CD1" w14:textId="7C564767" w:rsidR="001B6645" w:rsidRPr="00A43A5A" w:rsidRDefault="006546B3" w:rsidP="001B6645">
      <w:pPr>
        <w:suppressAutoHyphens/>
        <w:spacing w:after="0" w:line="240" w:lineRule="auto"/>
        <w:rPr>
          <w:rFonts w:ascii="Arial" w:hAnsi="Arial" w:cs="Arial"/>
          <w:b/>
          <w:bCs/>
          <w:sz w:val="20"/>
          <w:szCs w:val="20"/>
          <w:lang w:val="en-US"/>
        </w:rPr>
      </w:pPr>
      <w:proofErr w:type="spellStart"/>
      <w:proofErr w:type="gramStart"/>
      <w:r w:rsidRPr="00A43A5A">
        <w:rPr>
          <w:rFonts w:ascii="Arial" w:hAnsi="Arial" w:cs="Arial"/>
          <w:b/>
          <w:bCs/>
          <w:sz w:val="20"/>
          <w:szCs w:val="20"/>
          <w:lang w:val="en-US"/>
        </w:rPr>
        <w:t>Sakuna</w:t>
      </w:r>
      <w:proofErr w:type="spellEnd"/>
      <w:r w:rsidRPr="00A43A5A">
        <w:rPr>
          <w:rFonts w:ascii="Arial" w:hAnsi="Arial" w:cs="Arial"/>
          <w:b/>
          <w:bCs/>
          <w:sz w:val="20"/>
          <w:szCs w:val="20"/>
          <w:lang w:val="en-US"/>
        </w:rPr>
        <w:t xml:space="preserve"> </w:t>
      </w:r>
      <w:r w:rsidR="00A43A5A">
        <w:rPr>
          <w:rFonts w:ascii="Arial" w:hAnsi="Arial" w:cs="Arial"/>
          <w:b/>
          <w:bCs/>
          <w:sz w:val="20"/>
          <w:szCs w:val="20"/>
          <w:lang w:val="en-US"/>
        </w:rPr>
        <w:t xml:space="preserve"> </w:t>
      </w:r>
      <w:proofErr w:type="spellStart"/>
      <w:r w:rsidRPr="00A43A5A">
        <w:rPr>
          <w:rFonts w:ascii="Arial" w:hAnsi="Arial" w:cs="Arial"/>
          <w:b/>
          <w:bCs/>
          <w:sz w:val="20"/>
          <w:szCs w:val="20"/>
          <w:lang w:val="en-US"/>
        </w:rPr>
        <w:t>Yamsakul</w:t>
      </w:r>
      <w:proofErr w:type="spellEnd"/>
      <w:proofErr w:type="gramEnd"/>
    </w:p>
    <w:p w14:paraId="6895E463" w14:textId="77777777" w:rsidR="001B6645" w:rsidRPr="00BD411B" w:rsidRDefault="001B6645" w:rsidP="001B6645">
      <w:pPr>
        <w:suppressAutoHyphens/>
        <w:spacing w:after="0" w:line="240" w:lineRule="auto"/>
        <w:rPr>
          <w:rFonts w:ascii="Arial" w:hAnsi="Arial" w:cs="Arial"/>
          <w:i/>
          <w:sz w:val="20"/>
          <w:szCs w:val="20"/>
          <w:lang w:val="en-US"/>
        </w:rPr>
      </w:pPr>
      <w:r w:rsidRPr="00BD411B">
        <w:rPr>
          <w:rFonts w:ascii="Arial" w:hAnsi="Arial" w:cs="Arial"/>
          <w:sz w:val="20"/>
          <w:szCs w:val="20"/>
          <w:lang w:val="en-US"/>
        </w:rPr>
        <w:t xml:space="preserve">Certified Public Accountant (Thailand) No. </w:t>
      </w:r>
      <w:r w:rsidR="006546B3" w:rsidRPr="00BD411B">
        <w:rPr>
          <w:rFonts w:ascii="Arial" w:hAnsi="Arial" w:cs="Arial"/>
          <w:sz w:val="20"/>
          <w:szCs w:val="20"/>
          <w:lang w:val="en-US"/>
        </w:rPr>
        <w:t>4906</w:t>
      </w:r>
    </w:p>
    <w:p w14:paraId="59678A79" w14:textId="77777777" w:rsidR="001B6645" w:rsidRPr="00BD411B" w:rsidRDefault="001B6645" w:rsidP="001B6645">
      <w:pPr>
        <w:suppressAutoHyphens/>
        <w:spacing w:after="0" w:line="240" w:lineRule="auto"/>
        <w:rPr>
          <w:rFonts w:ascii="Arial" w:hAnsi="Arial" w:cs="Arial"/>
          <w:sz w:val="20"/>
          <w:szCs w:val="20"/>
          <w:lang w:val="en-US"/>
        </w:rPr>
      </w:pPr>
      <w:r w:rsidRPr="00BD411B">
        <w:rPr>
          <w:rFonts w:ascii="Arial" w:hAnsi="Arial" w:cs="Arial"/>
          <w:sz w:val="20"/>
          <w:szCs w:val="20"/>
          <w:lang w:val="en-US"/>
        </w:rPr>
        <w:t>Bangkok</w:t>
      </w:r>
    </w:p>
    <w:p w14:paraId="2A78316C" w14:textId="2C2E5077" w:rsidR="001B6645" w:rsidRDefault="003B0B39" w:rsidP="006546B3">
      <w:pPr>
        <w:suppressAutoHyphens/>
        <w:spacing w:after="0" w:line="240" w:lineRule="auto"/>
        <w:rPr>
          <w:rFonts w:ascii="Arial" w:hAnsi="Arial" w:cs="Arial"/>
          <w:sz w:val="20"/>
          <w:szCs w:val="20"/>
        </w:rPr>
      </w:pPr>
      <w:r>
        <w:rPr>
          <w:rFonts w:ascii="Arial" w:hAnsi="Arial" w:cs="Arial"/>
          <w:sz w:val="20"/>
          <w:szCs w:val="20"/>
        </w:rPr>
        <w:t>1 March</w:t>
      </w:r>
      <w:r w:rsidR="006546B3" w:rsidRPr="00BD411B">
        <w:rPr>
          <w:rFonts w:ascii="Arial" w:hAnsi="Arial" w:cs="Arial"/>
          <w:sz w:val="20"/>
          <w:szCs w:val="20"/>
        </w:rPr>
        <w:t xml:space="preserve"> 202</w:t>
      </w:r>
      <w:r w:rsidR="00D42C7E">
        <w:rPr>
          <w:rFonts w:ascii="Arial" w:hAnsi="Arial" w:cs="Arial"/>
          <w:sz w:val="20"/>
          <w:szCs w:val="20"/>
        </w:rPr>
        <w:t>1</w:t>
      </w:r>
    </w:p>
    <w:p w14:paraId="74381BFF" w14:textId="7BCE0A90" w:rsidR="00DB651A" w:rsidRPr="00BD411B" w:rsidRDefault="00DB651A" w:rsidP="006546B3">
      <w:pPr>
        <w:suppressAutoHyphens/>
        <w:spacing w:after="0" w:line="240" w:lineRule="auto"/>
        <w:rPr>
          <w:rFonts w:ascii="Arial" w:hAnsi="Arial" w:cs="Arial"/>
          <w:b/>
          <w:bCs/>
          <w:snapToGrid w:val="0"/>
          <w:sz w:val="20"/>
          <w:szCs w:val="20"/>
          <w:lang w:val="en-US" w:eastAsia="th-TH"/>
        </w:rPr>
        <w:sectPr w:rsidR="00DB651A" w:rsidRPr="00BD411B" w:rsidSect="00E939EF">
          <w:pgSz w:w="11909" w:h="16834" w:code="9"/>
          <w:pgMar w:top="2880" w:right="1152" w:bottom="720" w:left="1987" w:header="706" w:footer="706" w:gutter="0"/>
          <w:cols w:space="708"/>
          <w:docGrid w:linePitch="360"/>
        </w:sectPr>
      </w:pPr>
    </w:p>
    <w:p w14:paraId="2796EFE3" w14:textId="0C1895B5" w:rsidR="001B6645" w:rsidRPr="00591F3D" w:rsidRDefault="006546B3" w:rsidP="001B6645">
      <w:pPr>
        <w:pStyle w:val="Caption"/>
        <w:spacing w:line="240" w:lineRule="auto"/>
        <w:ind w:left="720"/>
        <w:rPr>
          <w:rFonts w:ascii="Arial" w:hAnsi="Arial" w:cs="Arial"/>
          <w:sz w:val="22"/>
          <w:szCs w:val="22"/>
          <w:lang w:val="en-GB"/>
        </w:rPr>
      </w:pPr>
      <w:r w:rsidRPr="00591F3D">
        <w:rPr>
          <w:rFonts w:ascii="Arial" w:hAnsi="Arial" w:cs="Arial"/>
          <w:sz w:val="22"/>
          <w:szCs w:val="22"/>
          <w:lang w:val="en-GB"/>
        </w:rPr>
        <w:lastRenderedPageBreak/>
        <w:t xml:space="preserve">TQR </w:t>
      </w:r>
      <w:r w:rsidR="00384689">
        <w:rPr>
          <w:rFonts w:ascii="Arial" w:hAnsi="Arial" w:cs="Arial"/>
          <w:sz w:val="22"/>
          <w:szCs w:val="22"/>
          <w:lang w:val="en-GB"/>
        </w:rPr>
        <w:t xml:space="preserve">PUBLIC </w:t>
      </w:r>
      <w:r w:rsidR="00704230" w:rsidRPr="00591F3D">
        <w:rPr>
          <w:rFonts w:ascii="Arial" w:hAnsi="Arial" w:cs="Arial"/>
          <w:sz w:val="22"/>
          <w:szCs w:val="22"/>
          <w:lang w:val="en-GB"/>
        </w:rPr>
        <w:t>COMPANY LIMITED</w:t>
      </w:r>
    </w:p>
    <w:p w14:paraId="647DA0D1" w14:textId="77777777" w:rsidR="001B6645" w:rsidRPr="00591F3D" w:rsidRDefault="001B6645" w:rsidP="001B6645">
      <w:pPr>
        <w:suppressAutoHyphens/>
        <w:spacing w:after="0" w:line="240" w:lineRule="auto"/>
        <w:ind w:left="720"/>
        <w:rPr>
          <w:rFonts w:ascii="Arial" w:hAnsi="Arial" w:cs="Arial"/>
          <w:b/>
          <w:bCs/>
          <w:szCs w:val="22"/>
        </w:rPr>
      </w:pPr>
    </w:p>
    <w:p w14:paraId="428F6B76" w14:textId="77777777" w:rsidR="001B6645" w:rsidRPr="00591F3D" w:rsidRDefault="001B6645" w:rsidP="001B6645">
      <w:pPr>
        <w:suppressAutoHyphens/>
        <w:spacing w:after="0" w:line="240" w:lineRule="auto"/>
        <w:ind w:left="720"/>
        <w:rPr>
          <w:rFonts w:ascii="Arial" w:hAnsi="Arial" w:cs="Arial"/>
          <w:b/>
          <w:bCs/>
          <w:szCs w:val="22"/>
        </w:rPr>
      </w:pPr>
    </w:p>
    <w:p w14:paraId="131A592C" w14:textId="77777777" w:rsidR="001B6645" w:rsidRPr="00591F3D" w:rsidRDefault="001B6645" w:rsidP="001B6645">
      <w:pPr>
        <w:keepNext/>
        <w:spacing w:after="0" w:line="240" w:lineRule="auto"/>
        <w:ind w:left="720"/>
        <w:rPr>
          <w:rFonts w:ascii="Arial" w:hAnsi="Arial" w:cs="Arial"/>
          <w:b/>
          <w:bCs/>
          <w:szCs w:val="22"/>
        </w:rPr>
      </w:pPr>
      <w:r w:rsidRPr="00591F3D">
        <w:rPr>
          <w:rFonts w:ascii="Arial" w:hAnsi="Arial" w:cs="Arial"/>
          <w:b/>
          <w:bCs/>
          <w:szCs w:val="22"/>
        </w:rPr>
        <w:t>FINANCIAL STATEMENTS</w:t>
      </w:r>
    </w:p>
    <w:p w14:paraId="74DBB583" w14:textId="77777777" w:rsidR="001B6645" w:rsidRPr="00591F3D" w:rsidRDefault="001B6645" w:rsidP="001B6645">
      <w:pPr>
        <w:suppressAutoHyphens/>
        <w:spacing w:after="0" w:line="240" w:lineRule="auto"/>
        <w:ind w:left="720"/>
        <w:rPr>
          <w:rFonts w:ascii="Arial" w:hAnsi="Arial" w:cs="Arial"/>
          <w:b/>
          <w:bCs/>
          <w:szCs w:val="22"/>
        </w:rPr>
      </w:pPr>
    </w:p>
    <w:p w14:paraId="2BCF5C33" w14:textId="5D0835B1" w:rsidR="006546B3" w:rsidRPr="00591F3D" w:rsidRDefault="006546B3" w:rsidP="006546B3">
      <w:pPr>
        <w:pStyle w:val="Caption"/>
        <w:spacing w:line="240" w:lineRule="auto"/>
        <w:ind w:left="720"/>
        <w:rPr>
          <w:rFonts w:ascii="Arial" w:hAnsi="Arial" w:cs="Arial"/>
          <w:sz w:val="22"/>
          <w:szCs w:val="22"/>
          <w:lang w:val="en-GB"/>
        </w:rPr>
      </w:pPr>
      <w:r w:rsidRPr="00591F3D">
        <w:rPr>
          <w:rFonts w:ascii="Arial" w:hAnsi="Arial" w:cs="Arial"/>
          <w:sz w:val="22"/>
          <w:szCs w:val="22"/>
          <w:lang w:val="en-GB"/>
        </w:rPr>
        <w:t>31 DECEMBER 20</w:t>
      </w:r>
      <w:r w:rsidR="00D42C7E">
        <w:rPr>
          <w:rFonts w:ascii="Arial" w:hAnsi="Arial" w:cs="Arial"/>
          <w:sz w:val="22"/>
          <w:szCs w:val="22"/>
          <w:lang w:val="en-GB"/>
        </w:rPr>
        <w:t>20</w:t>
      </w:r>
    </w:p>
    <w:sectPr w:rsidR="006546B3" w:rsidRPr="00591F3D" w:rsidSect="00180CA0">
      <w:pgSz w:w="11909" w:h="16834" w:code="9"/>
      <w:pgMar w:top="4176" w:right="2880" w:bottom="10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07A13" w14:textId="77777777" w:rsidR="009B7388" w:rsidRDefault="009B7388" w:rsidP="001B6645">
      <w:pPr>
        <w:spacing w:after="0" w:line="240" w:lineRule="auto"/>
      </w:pPr>
      <w:r>
        <w:separator/>
      </w:r>
    </w:p>
  </w:endnote>
  <w:endnote w:type="continuationSeparator" w:id="0">
    <w:p w14:paraId="46D97B38" w14:textId="77777777" w:rsidR="009B7388" w:rsidRDefault="009B7388" w:rsidP="001B6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E5800" w14:textId="77777777" w:rsidR="009B7388" w:rsidRDefault="009B7388" w:rsidP="001B6645">
      <w:pPr>
        <w:spacing w:after="0" w:line="240" w:lineRule="auto"/>
      </w:pPr>
      <w:r>
        <w:separator/>
      </w:r>
    </w:p>
  </w:footnote>
  <w:footnote w:type="continuationSeparator" w:id="0">
    <w:p w14:paraId="41442B8B" w14:textId="77777777" w:rsidR="009B7388" w:rsidRDefault="009B7388" w:rsidP="001B66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E9D2DCC8"/>
    <w:lvl w:ilvl="0" w:tplc="6DA49428">
      <w:start w:val="1"/>
      <w:numFmt w:val="bullet"/>
      <w:lvlText w:val=""/>
      <w:lvlJc w:val="left"/>
      <w:pPr>
        <w:tabs>
          <w:tab w:val="num" w:pos="720"/>
        </w:tabs>
        <w:ind w:left="720" w:hanging="360"/>
      </w:pPr>
      <w:rPr>
        <w:rFonts w:ascii="Symbol" w:hAnsi="Symbol" w:hint="default"/>
        <w:color w:val="DC6900" w:themeColor="accen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3C004CE"/>
    <w:multiLevelType w:val="hybridMultilevel"/>
    <w:tmpl w:val="5210BC0A"/>
    <w:lvl w:ilvl="0" w:tplc="54BE4FC0">
      <w:start w:val="1"/>
      <w:numFmt w:val="bullet"/>
      <w:lvlText w:val=""/>
      <w:lvlJc w:val="left"/>
      <w:pPr>
        <w:ind w:left="720" w:hanging="360"/>
      </w:pPr>
      <w:rPr>
        <w:rFonts w:ascii="Symbol" w:hAnsi="Symbol" w:hint="default"/>
        <w:color w:val="DC6900"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645"/>
    <w:rsid w:val="00010213"/>
    <w:rsid w:val="000226A9"/>
    <w:rsid w:val="0011334A"/>
    <w:rsid w:val="00180CA0"/>
    <w:rsid w:val="001B6645"/>
    <w:rsid w:val="001F6676"/>
    <w:rsid w:val="0030558B"/>
    <w:rsid w:val="003558C4"/>
    <w:rsid w:val="0038113F"/>
    <w:rsid w:val="00384689"/>
    <w:rsid w:val="003A777B"/>
    <w:rsid w:val="003B0B39"/>
    <w:rsid w:val="003C4682"/>
    <w:rsid w:val="00404A3B"/>
    <w:rsid w:val="00444EE8"/>
    <w:rsid w:val="004624CF"/>
    <w:rsid w:val="004814DA"/>
    <w:rsid w:val="00485744"/>
    <w:rsid w:val="004E6090"/>
    <w:rsid w:val="00582435"/>
    <w:rsid w:val="00591F3D"/>
    <w:rsid w:val="005A15F9"/>
    <w:rsid w:val="005B4390"/>
    <w:rsid w:val="005C51EF"/>
    <w:rsid w:val="005C73E6"/>
    <w:rsid w:val="005D37CD"/>
    <w:rsid w:val="006211FE"/>
    <w:rsid w:val="006546B3"/>
    <w:rsid w:val="00675095"/>
    <w:rsid w:val="0069362F"/>
    <w:rsid w:val="00704230"/>
    <w:rsid w:val="00723D4F"/>
    <w:rsid w:val="00787F03"/>
    <w:rsid w:val="007A5916"/>
    <w:rsid w:val="007B2519"/>
    <w:rsid w:val="00815BE4"/>
    <w:rsid w:val="00841A23"/>
    <w:rsid w:val="0094774E"/>
    <w:rsid w:val="00951451"/>
    <w:rsid w:val="009B7388"/>
    <w:rsid w:val="00A001E4"/>
    <w:rsid w:val="00A1224A"/>
    <w:rsid w:val="00A34185"/>
    <w:rsid w:val="00A43A5A"/>
    <w:rsid w:val="00A82B88"/>
    <w:rsid w:val="00BD411B"/>
    <w:rsid w:val="00C34496"/>
    <w:rsid w:val="00CF4283"/>
    <w:rsid w:val="00D42C7E"/>
    <w:rsid w:val="00D87F9C"/>
    <w:rsid w:val="00DA74B1"/>
    <w:rsid w:val="00DB651A"/>
    <w:rsid w:val="00E01879"/>
    <w:rsid w:val="00E939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BE0C8"/>
  <w15:chartTrackingRefBased/>
  <w15:docId w15:val="{45E6A9CE-7B4E-427A-ADCC-EE94C96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6645"/>
    <w:rPr>
      <w:szCs w:val="28"/>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B6645"/>
    <w:pPr>
      <w:autoSpaceDE w:val="0"/>
      <w:autoSpaceDN w:val="0"/>
      <w:adjustRightInd w:val="0"/>
      <w:spacing w:after="0" w:line="240" w:lineRule="auto"/>
    </w:pPr>
    <w:rPr>
      <w:rFonts w:ascii="Arial" w:hAnsi="Arial" w:cs="Arial"/>
      <w:color w:val="000000"/>
      <w:sz w:val="24"/>
      <w:szCs w:val="24"/>
      <w:lang w:val="en-GB" w:bidi="th-TH"/>
    </w:rPr>
  </w:style>
  <w:style w:type="table" w:styleId="TableGrid">
    <w:name w:val="Table Grid"/>
    <w:basedOn w:val="TableNormal"/>
    <w:uiPriority w:val="39"/>
    <w:rsid w:val="001B6645"/>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1B6645"/>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B6645"/>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1B6645"/>
    <w:rPr>
      <w:vertAlign w:val="superscript"/>
    </w:rPr>
  </w:style>
  <w:style w:type="paragraph" w:styleId="Caption">
    <w:name w:val="caption"/>
    <w:basedOn w:val="Normal"/>
    <w:next w:val="Normal"/>
    <w:qFormat/>
    <w:rsid w:val="001B6645"/>
    <w:pPr>
      <w:spacing w:after="0" w:line="240" w:lineRule="exact"/>
    </w:pPr>
    <w:rPr>
      <w:rFonts w:ascii="Times New Roman" w:eastAsia="Times New Roman" w:hAnsi="Times New Roman" w:cs="Angsana New"/>
      <w:b/>
      <w:bCs/>
      <w:sz w:val="16"/>
      <w:szCs w:val="16"/>
      <w:lang w:val="en-US"/>
    </w:rPr>
  </w:style>
  <w:style w:type="paragraph" w:styleId="BalloonText">
    <w:name w:val="Balloon Text"/>
    <w:basedOn w:val="Normal"/>
    <w:link w:val="BalloonTextChar"/>
    <w:uiPriority w:val="99"/>
    <w:semiHidden/>
    <w:unhideWhenUsed/>
    <w:rsid w:val="00444EE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4EE8"/>
    <w:rPr>
      <w:rFonts w:ascii="Segoe UI" w:hAnsi="Segoe UI" w:cs="Angsana New"/>
      <w:sz w:val="18"/>
      <w:lang w:val="en-GB" w:bidi="th-TH"/>
    </w:rPr>
  </w:style>
  <w:style w:type="paragraph" w:styleId="ListParagraph">
    <w:name w:val="List Paragraph"/>
    <w:basedOn w:val="Normal"/>
    <w:uiPriority w:val="34"/>
    <w:qFormat/>
    <w:rsid w:val="004E60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5</Pages>
  <Words>1659</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Pornteera Charaskumchornkul</dc:creator>
  <cp:keywords/>
  <dc:description/>
  <cp:lastModifiedBy>Chotika Asawawimon (TH)</cp:lastModifiedBy>
  <cp:revision>30</cp:revision>
  <cp:lastPrinted>2020-02-18T07:46:00Z</cp:lastPrinted>
  <dcterms:created xsi:type="dcterms:W3CDTF">2020-01-29T04:28:00Z</dcterms:created>
  <dcterms:modified xsi:type="dcterms:W3CDTF">2021-03-01T01:59:00Z</dcterms:modified>
</cp:coreProperties>
</file>