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EA543A" w14:textId="77777777" w:rsidR="009A64A9" w:rsidRPr="00E0382A" w:rsidRDefault="009A64A9" w:rsidP="00E0382A">
      <w:pPr>
        <w:ind w:right="311"/>
        <w:jc w:val="thaiDistribute"/>
        <w:rPr>
          <w:rFonts w:ascii="Angsana New" w:hAnsi="Angsana New" w:cs="Angsana New"/>
          <w:b/>
          <w:bCs/>
          <w:sz w:val="32"/>
          <w:szCs w:val="32"/>
          <w:cs/>
          <w:lang w:bidi="th-TH"/>
        </w:rPr>
      </w:pPr>
    </w:p>
    <w:p w14:paraId="39AE3E57" w14:textId="77777777" w:rsidR="009A64A9" w:rsidRPr="00E0382A" w:rsidRDefault="009A64A9" w:rsidP="00E0382A">
      <w:pPr>
        <w:ind w:right="311"/>
        <w:jc w:val="thaiDistribute"/>
        <w:rPr>
          <w:rFonts w:ascii="Angsana New" w:hAnsi="Angsana New" w:cs="Angsana New"/>
          <w:b/>
          <w:bCs/>
          <w:sz w:val="32"/>
          <w:szCs w:val="32"/>
        </w:rPr>
      </w:pPr>
    </w:p>
    <w:p w14:paraId="6C9A6073" w14:textId="77777777" w:rsidR="009A64A9" w:rsidRPr="00E0382A" w:rsidRDefault="009A64A9" w:rsidP="00E0382A">
      <w:pPr>
        <w:ind w:right="311"/>
        <w:jc w:val="thaiDistribute"/>
        <w:rPr>
          <w:rFonts w:ascii="Angsana New" w:hAnsi="Angsana New" w:cs="Angsana New"/>
          <w:b/>
          <w:bCs/>
          <w:sz w:val="32"/>
          <w:szCs w:val="32"/>
        </w:rPr>
      </w:pPr>
    </w:p>
    <w:p w14:paraId="79731B9A" w14:textId="77777777" w:rsidR="00324EDB" w:rsidRPr="00E0382A" w:rsidRDefault="00324EDB" w:rsidP="00E0382A">
      <w:pPr>
        <w:ind w:right="311"/>
        <w:jc w:val="thaiDistribute"/>
        <w:rPr>
          <w:rFonts w:ascii="Angsana New" w:hAnsi="Angsana New" w:cs="Angsana New"/>
          <w:b/>
          <w:bCs/>
          <w:sz w:val="32"/>
          <w:szCs w:val="32"/>
        </w:rPr>
      </w:pPr>
    </w:p>
    <w:p w14:paraId="4FF6DEA7" w14:textId="77777777" w:rsidR="00324EDB" w:rsidRPr="00E0382A" w:rsidRDefault="00324EDB" w:rsidP="00E0382A">
      <w:pPr>
        <w:ind w:right="311"/>
        <w:jc w:val="thaiDistribute"/>
        <w:rPr>
          <w:rFonts w:ascii="Angsana New" w:hAnsi="Angsana New" w:cs="Angsana New"/>
          <w:b/>
          <w:bCs/>
          <w:sz w:val="32"/>
          <w:szCs w:val="32"/>
        </w:rPr>
      </w:pPr>
    </w:p>
    <w:p w14:paraId="4CC88250" w14:textId="77777777" w:rsidR="009A64A9" w:rsidRPr="00E0382A" w:rsidRDefault="009A64A9" w:rsidP="00E0382A">
      <w:pPr>
        <w:ind w:left="1985" w:right="311"/>
        <w:jc w:val="thaiDistribute"/>
        <w:rPr>
          <w:rFonts w:ascii="Angsana New" w:hAnsi="Angsana New" w:cs="Angsana New"/>
          <w:b/>
          <w:bCs/>
          <w:sz w:val="22"/>
          <w:szCs w:val="22"/>
        </w:rPr>
      </w:pPr>
    </w:p>
    <w:p w14:paraId="433C0224" w14:textId="77777777" w:rsidR="00D52054" w:rsidRPr="00E0382A" w:rsidRDefault="00D52054" w:rsidP="00E0382A">
      <w:pPr>
        <w:ind w:left="1985" w:right="311"/>
        <w:jc w:val="thaiDistribute"/>
        <w:rPr>
          <w:rFonts w:ascii="Angsana New" w:hAnsi="Angsana New" w:cs="Angsana New"/>
          <w:b/>
          <w:bCs/>
          <w:sz w:val="22"/>
          <w:szCs w:val="22"/>
        </w:rPr>
      </w:pPr>
    </w:p>
    <w:p w14:paraId="702AF910" w14:textId="77777777" w:rsidR="009D4209" w:rsidRPr="00E0382A" w:rsidRDefault="009D4209" w:rsidP="00E0382A">
      <w:pPr>
        <w:ind w:left="1134" w:right="311"/>
        <w:jc w:val="thaiDistribute"/>
        <w:rPr>
          <w:rFonts w:ascii="Angsana New" w:hAnsi="Angsana New" w:cs="Angsana New"/>
          <w:b/>
          <w:bCs/>
          <w:sz w:val="32"/>
          <w:szCs w:val="32"/>
        </w:rPr>
      </w:pPr>
      <w:r w:rsidRPr="00E0382A">
        <w:rPr>
          <w:rFonts w:ascii="Angsana New" w:hAnsi="Angsana New" w:cs="Angsana New"/>
          <w:b/>
          <w:bCs/>
          <w:sz w:val="32"/>
          <w:szCs w:val="32"/>
        </w:rPr>
        <w:t xml:space="preserve">ADVANCE CONNECTION CORPORATION PUBLIC COMPANY LIMITED </w:t>
      </w:r>
    </w:p>
    <w:p w14:paraId="3BA1E0C9" w14:textId="77777777" w:rsidR="009D4209" w:rsidRPr="00E0382A" w:rsidRDefault="009D4209" w:rsidP="00E0382A">
      <w:pPr>
        <w:ind w:left="1134" w:right="311"/>
        <w:jc w:val="thaiDistribute"/>
        <w:rPr>
          <w:rFonts w:ascii="Angsana New" w:hAnsi="Angsana New" w:cs="Angsana New"/>
          <w:b/>
          <w:bCs/>
          <w:sz w:val="32"/>
          <w:szCs w:val="32"/>
          <w:lang w:bidi="th-TH"/>
        </w:rPr>
      </w:pPr>
      <w:r w:rsidRPr="00E0382A">
        <w:rPr>
          <w:rFonts w:ascii="Angsana New" w:hAnsi="Angsana New" w:cs="Angsana New"/>
          <w:b/>
          <w:bCs/>
          <w:sz w:val="32"/>
          <w:szCs w:val="32"/>
        </w:rPr>
        <w:t>AND ITS SUBSIDIARIES</w:t>
      </w:r>
    </w:p>
    <w:p w14:paraId="4C39502B" w14:textId="77777777" w:rsidR="009D4209" w:rsidRPr="00E0382A" w:rsidRDefault="009D4209" w:rsidP="00E0382A">
      <w:pPr>
        <w:ind w:left="1134" w:right="311"/>
        <w:jc w:val="thaiDistribute"/>
        <w:rPr>
          <w:rFonts w:ascii="Angsana New" w:hAnsi="Angsana New" w:cs="Angsana New"/>
          <w:b/>
          <w:bCs/>
          <w:sz w:val="32"/>
          <w:szCs w:val="32"/>
        </w:rPr>
      </w:pPr>
      <w:r w:rsidRPr="00E0382A">
        <w:rPr>
          <w:rFonts w:ascii="Angsana New" w:hAnsi="Angsana New" w:cs="Angsana New"/>
          <w:b/>
          <w:bCs/>
          <w:sz w:val="32"/>
          <w:szCs w:val="32"/>
          <w:lang w:bidi="th-TH"/>
        </w:rPr>
        <w:t>FINANCIAL STATEMENTS</w:t>
      </w:r>
    </w:p>
    <w:p w14:paraId="4DC55098" w14:textId="77777777" w:rsidR="009D4209" w:rsidRPr="00E0382A" w:rsidRDefault="009D4209" w:rsidP="00E0382A">
      <w:pPr>
        <w:ind w:left="1134" w:right="311"/>
        <w:jc w:val="thaiDistribute"/>
        <w:rPr>
          <w:rFonts w:ascii="Angsana New" w:hAnsi="Angsana New" w:cs="Angsana New"/>
          <w:b/>
          <w:bCs/>
          <w:sz w:val="32"/>
          <w:szCs w:val="32"/>
          <w:lang w:bidi="th-TH"/>
        </w:rPr>
      </w:pPr>
      <w:r w:rsidRPr="00E0382A">
        <w:rPr>
          <w:rFonts w:ascii="Angsana New" w:hAnsi="Angsana New" w:cs="Angsana New"/>
          <w:b/>
          <w:bCs/>
          <w:sz w:val="32"/>
          <w:szCs w:val="32"/>
        </w:rPr>
        <w:t>DECEMBER 31, 2020</w:t>
      </w:r>
      <w:bookmarkStart w:id="0" w:name="_GoBack"/>
      <w:bookmarkEnd w:id="0"/>
    </w:p>
    <w:p w14:paraId="25B1C24B" w14:textId="77777777" w:rsidR="00B75FC6" w:rsidRPr="00E0382A" w:rsidRDefault="009D4209" w:rsidP="00E0382A">
      <w:pPr>
        <w:ind w:left="1134" w:right="311"/>
        <w:jc w:val="thaiDistribute"/>
        <w:rPr>
          <w:rFonts w:ascii="Angsana New" w:hAnsi="Angsana New" w:cs="Angsana New"/>
          <w:b/>
          <w:bCs/>
          <w:sz w:val="32"/>
          <w:szCs w:val="32"/>
          <w:cs/>
          <w:lang w:bidi="th-TH"/>
        </w:rPr>
      </w:pPr>
      <w:r w:rsidRPr="00E0382A">
        <w:rPr>
          <w:rFonts w:ascii="Angsana New" w:hAnsi="Angsana New" w:cs="Angsana New"/>
          <w:b/>
          <w:bCs/>
          <w:sz w:val="32"/>
          <w:szCs w:val="32"/>
          <w:lang w:bidi="th-TH"/>
        </w:rPr>
        <w:t>AND INDEPENDENT AUDITOR’S REPORT</w:t>
      </w:r>
    </w:p>
    <w:p w14:paraId="2F778061" w14:textId="77777777" w:rsidR="009A64A9" w:rsidRPr="00E0382A" w:rsidRDefault="009A64A9" w:rsidP="00E0382A">
      <w:pPr>
        <w:ind w:right="311"/>
        <w:rPr>
          <w:rFonts w:ascii="Angsana New" w:hAnsi="Angsana New" w:cs="Angsana New"/>
          <w:b/>
          <w:bCs/>
          <w:sz w:val="32"/>
          <w:szCs w:val="32"/>
        </w:rPr>
      </w:pPr>
    </w:p>
    <w:p w14:paraId="1684C782" w14:textId="77777777" w:rsidR="009A64A9" w:rsidRPr="00E0382A" w:rsidRDefault="009A64A9" w:rsidP="00E0382A">
      <w:pPr>
        <w:ind w:right="311"/>
        <w:rPr>
          <w:rFonts w:ascii="Angsana New" w:hAnsi="Angsana New" w:cs="Angsana New"/>
          <w:b/>
          <w:bCs/>
          <w:sz w:val="32"/>
          <w:szCs w:val="32"/>
        </w:rPr>
      </w:pPr>
    </w:p>
    <w:p w14:paraId="7EE67787" w14:textId="77777777" w:rsidR="009A64A9" w:rsidRPr="00E0382A" w:rsidRDefault="009A64A9" w:rsidP="00E0382A">
      <w:pPr>
        <w:ind w:right="311"/>
        <w:rPr>
          <w:rFonts w:ascii="Angsana New" w:hAnsi="Angsana New" w:cs="Angsana New"/>
          <w:b/>
          <w:bCs/>
          <w:sz w:val="32"/>
          <w:szCs w:val="32"/>
        </w:rPr>
      </w:pPr>
    </w:p>
    <w:p w14:paraId="6A8463D0" w14:textId="77777777" w:rsidR="009A64A9" w:rsidRPr="00E0382A" w:rsidRDefault="009A64A9" w:rsidP="00E0382A">
      <w:pPr>
        <w:ind w:right="311"/>
        <w:rPr>
          <w:rFonts w:ascii="Angsana New" w:hAnsi="Angsana New" w:cs="Angsana New"/>
          <w:b/>
          <w:bCs/>
          <w:sz w:val="32"/>
          <w:szCs w:val="32"/>
        </w:rPr>
      </w:pPr>
    </w:p>
    <w:p w14:paraId="73F60072" w14:textId="77777777" w:rsidR="009A64A9" w:rsidRPr="00E0382A" w:rsidRDefault="009A64A9" w:rsidP="00E0382A">
      <w:pPr>
        <w:ind w:right="311"/>
        <w:rPr>
          <w:rFonts w:ascii="Angsana New" w:hAnsi="Angsana New" w:cs="Angsana New"/>
          <w:b/>
          <w:bCs/>
          <w:sz w:val="32"/>
          <w:szCs w:val="32"/>
        </w:rPr>
      </w:pPr>
    </w:p>
    <w:p w14:paraId="3F7C061B" w14:textId="77777777" w:rsidR="009A64A9" w:rsidRPr="00E0382A" w:rsidRDefault="009A64A9" w:rsidP="00E0382A">
      <w:pPr>
        <w:ind w:right="311"/>
      </w:pPr>
    </w:p>
    <w:p w14:paraId="14031AD8" w14:textId="77777777" w:rsidR="009A64A9" w:rsidRPr="00E0382A" w:rsidRDefault="009A64A9" w:rsidP="00E0382A">
      <w:pPr>
        <w:ind w:right="311"/>
      </w:pPr>
    </w:p>
    <w:p w14:paraId="56298C8F" w14:textId="77777777" w:rsidR="009A64A9" w:rsidRPr="00E0382A" w:rsidRDefault="009A64A9" w:rsidP="00E0382A">
      <w:pPr>
        <w:ind w:right="311"/>
      </w:pPr>
    </w:p>
    <w:p w14:paraId="13023DB7" w14:textId="77777777" w:rsidR="009A64A9" w:rsidRPr="00E0382A" w:rsidRDefault="009A64A9" w:rsidP="00E0382A">
      <w:pPr>
        <w:ind w:right="311"/>
      </w:pPr>
    </w:p>
    <w:p w14:paraId="5806614F" w14:textId="77777777" w:rsidR="009A64A9" w:rsidRPr="00E0382A" w:rsidRDefault="009A64A9" w:rsidP="00E0382A">
      <w:pPr>
        <w:ind w:right="311"/>
      </w:pPr>
    </w:p>
    <w:p w14:paraId="07CFE6A6" w14:textId="77777777" w:rsidR="009A64A9" w:rsidRPr="00E0382A" w:rsidRDefault="009A64A9" w:rsidP="00E0382A">
      <w:pPr>
        <w:ind w:right="311"/>
      </w:pPr>
    </w:p>
    <w:p w14:paraId="4DD024B4" w14:textId="77777777" w:rsidR="009A64A9" w:rsidRPr="00E0382A" w:rsidRDefault="009A64A9" w:rsidP="00E0382A">
      <w:pPr>
        <w:ind w:right="311"/>
      </w:pPr>
    </w:p>
    <w:p w14:paraId="451CE249" w14:textId="77777777" w:rsidR="009A64A9" w:rsidRPr="00E0382A" w:rsidRDefault="009A64A9" w:rsidP="00E0382A">
      <w:pPr>
        <w:ind w:right="311"/>
      </w:pPr>
    </w:p>
    <w:p w14:paraId="0021DCA5" w14:textId="77777777" w:rsidR="009A64A9" w:rsidRPr="00E0382A" w:rsidRDefault="009A64A9" w:rsidP="00E0382A">
      <w:pPr>
        <w:ind w:right="311"/>
      </w:pPr>
    </w:p>
    <w:p w14:paraId="2E1A5C6A" w14:textId="77777777" w:rsidR="009A64A9" w:rsidRPr="00E0382A" w:rsidRDefault="009A64A9" w:rsidP="00E0382A">
      <w:pPr>
        <w:ind w:right="311"/>
      </w:pPr>
    </w:p>
    <w:p w14:paraId="44582A5F" w14:textId="77777777" w:rsidR="009A64A9" w:rsidRPr="00E0382A" w:rsidRDefault="009A64A9" w:rsidP="00E0382A">
      <w:pPr>
        <w:ind w:right="311"/>
      </w:pPr>
    </w:p>
    <w:p w14:paraId="055E5AE7" w14:textId="77777777" w:rsidR="009A64A9" w:rsidRPr="00E0382A" w:rsidRDefault="009A64A9" w:rsidP="00E0382A">
      <w:pPr>
        <w:ind w:right="311"/>
      </w:pPr>
    </w:p>
    <w:p w14:paraId="0FD201F9" w14:textId="77777777" w:rsidR="009A64A9" w:rsidRPr="00E0382A" w:rsidRDefault="009A64A9" w:rsidP="00E0382A">
      <w:pPr>
        <w:ind w:right="311"/>
      </w:pPr>
    </w:p>
    <w:p w14:paraId="06A26DD3" w14:textId="77777777" w:rsidR="009A64A9" w:rsidRPr="00E0382A" w:rsidRDefault="009A64A9" w:rsidP="00E0382A">
      <w:pPr>
        <w:ind w:right="311"/>
      </w:pPr>
    </w:p>
    <w:p w14:paraId="205BEC41" w14:textId="77777777" w:rsidR="009A64A9" w:rsidRPr="00E0382A" w:rsidRDefault="009A64A9" w:rsidP="00E0382A">
      <w:pPr>
        <w:ind w:right="311"/>
      </w:pPr>
    </w:p>
    <w:p w14:paraId="018340B9" w14:textId="77777777" w:rsidR="009A64A9" w:rsidRPr="00E0382A" w:rsidRDefault="009A64A9" w:rsidP="00E0382A">
      <w:pPr>
        <w:ind w:right="311"/>
      </w:pPr>
    </w:p>
    <w:p w14:paraId="2356BB25" w14:textId="77777777" w:rsidR="009A64A9" w:rsidRPr="00E0382A" w:rsidRDefault="009A64A9" w:rsidP="00E0382A">
      <w:pPr>
        <w:ind w:right="311"/>
      </w:pPr>
    </w:p>
    <w:p w14:paraId="51564E49" w14:textId="77777777" w:rsidR="009A64A9" w:rsidRPr="00E0382A" w:rsidRDefault="009A64A9" w:rsidP="00E0382A">
      <w:pPr>
        <w:ind w:right="311"/>
      </w:pPr>
    </w:p>
    <w:p w14:paraId="770635AC" w14:textId="77777777" w:rsidR="009A64A9" w:rsidRPr="00E0382A" w:rsidRDefault="009A64A9" w:rsidP="00E0382A">
      <w:pPr>
        <w:ind w:right="311"/>
      </w:pPr>
    </w:p>
    <w:p w14:paraId="44460643" w14:textId="77777777" w:rsidR="009A64A9" w:rsidRPr="00E0382A" w:rsidRDefault="009A64A9" w:rsidP="00E0382A">
      <w:pPr>
        <w:ind w:right="311"/>
      </w:pPr>
    </w:p>
    <w:p w14:paraId="4D6B1F11" w14:textId="77777777" w:rsidR="009A64A9" w:rsidRPr="00E0382A" w:rsidRDefault="009A64A9" w:rsidP="00E0382A">
      <w:pPr>
        <w:ind w:right="311"/>
      </w:pPr>
    </w:p>
    <w:p w14:paraId="2193AA24" w14:textId="77777777" w:rsidR="009A64A9" w:rsidRPr="00E0382A" w:rsidRDefault="009A64A9" w:rsidP="00E0382A">
      <w:pPr>
        <w:ind w:right="311"/>
      </w:pPr>
    </w:p>
    <w:p w14:paraId="38F2EE30" w14:textId="77777777" w:rsidR="009A64A9" w:rsidRPr="00E0382A" w:rsidRDefault="009A64A9" w:rsidP="00E0382A">
      <w:pPr>
        <w:ind w:right="311"/>
      </w:pPr>
    </w:p>
    <w:p w14:paraId="5AA86960" w14:textId="77777777" w:rsidR="009A64A9" w:rsidRPr="00E0382A" w:rsidRDefault="009A64A9" w:rsidP="00E0382A">
      <w:pPr>
        <w:ind w:right="311"/>
      </w:pPr>
    </w:p>
    <w:p w14:paraId="09DF5BB9" w14:textId="77777777" w:rsidR="009A64A9" w:rsidRPr="00E0382A" w:rsidRDefault="009A64A9" w:rsidP="00E0382A">
      <w:pPr>
        <w:ind w:right="311"/>
      </w:pPr>
    </w:p>
    <w:p w14:paraId="58CE857F" w14:textId="77777777" w:rsidR="009A64A9" w:rsidRPr="00E0382A" w:rsidRDefault="009A64A9" w:rsidP="00E0382A">
      <w:pPr>
        <w:ind w:right="311"/>
      </w:pPr>
    </w:p>
    <w:tbl>
      <w:tblPr>
        <w:tblW w:w="9498" w:type="dxa"/>
        <w:tblLayout w:type="fixed"/>
        <w:tblCellMar>
          <w:left w:w="0" w:type="dxa"/>
          <w:right w:w="0" w:type="dxa"/>
        </w:tblCellMar>
        <w:tblLook w:val="04A0" w:firstRow="1" w:lastRow="0" w:firstColumn="1" w:lastColumn="0" w:noHBand="0" w:noVBand="1"/>
      </w:tblPr>
      <w:tblGrid>
        <w:gridCol w:w="9498"/>
      </w:tblGrid>
      <w:tr w:rsidR="00E0382A" w:rsidRPr="00E0382A" w14:paraId="4E04A092" w14:textId="77777777" w:rsidTr="00596EFC">
        <w:trPr>
          <w:trHeight w:val="1549"/>
        </w:trPr>
        <w:tc>
          <w:tcPr>
            <w:tcW w:w="9498" w:type="dxa"/>
          </w:tcPr>
          <w:tbl>
            <w:tblPr>
              <w:tblW w:w="0" w:type="auto"/>
              <w:tblLayout w:type="fixed"/>
              <w:tblLook w:val="04A0" w:firstRow="1" w:lastRow="0" w:firstColumn="1" w:lastColumn="0" w:noHBand="0" w:noVBand="1"/>
            </w:tblPr>
            <w:tblGrid>
              <w:gridCol w:w="2943"/>
              <w:gridCol w:w="3218"/>
              <w:gridCol w:w="3445"/>
            </w:tblGrid>
            <w:tr w:rsidR="00E0382A" w:rsidRPr="00E0382A" w14:paraId="4E58E6E8" w14:textId="77777777" w:rsidTr="009E21C3">
              <w:tc>
                <w:tcPr>
                  <w:tcW w:w="2943" w:type="dxa"/>
                  <w:shd w:val="clear" w:color="auto" w:fill="auto"/>
                </w:tcPr>
                <w:p w14:paraId="05E4494F" w14:textId="77777777" w:rsidR="00AF5840" w:rsidRPr="00E0382A" w:rsidRDefault="009A64A9" w:rsidP="00E0382A">
                  <w:pPr>
                    <w:pStyle w:val="a4"/>
                    <w:ind w:right="311"/>
                    <w:rPr>
                      <w:rFonts w:ascii="Angsana New" w:hAnsi="Angsana New" w:cs="Angsana New"/>
                      <w:szCs w:val="24"/>
                      <w:cs/>
                      <w:lang w:val="en-US" w:bidi="th-TH"/>
                    </w:rPr>
                  </w:pPr>
                  <w:r w:rsidRPr="00E0382A">
                    <w:rPr>
                      <w:lang w:val="en-US" w:eastAsia="en-US"/>
                    </w:rPr>
                    <w:br w:type="page"/>
                  </w:r>
                </w:p>
              </w:tc>
              <w:tc>
                <w:tcPr>
                  <w:tcW w:w="3218" w:type="dxa"/>
                  <w:shd w:val="clear" w:color="auto" w:fill="auto"/>
                </w:tcPr>
                <w:p w14:paraId="21DD0BF5" w14:textId="77777777" w:rsidR="00AF5840" w:rsidRPr="00E0382A" w:rsidRDefault="00AF5840" w:rsidP="00E0382A">
                  <w:pPr>
                    <w:pStyle w:val="a4"/>
                    <w:ind w:right="311"/>
                    <w:rPr>
                      <w:rFonts w:ascii="Angsana New" w:hAnsi="Angsana New" w:cs="Angsana New"/>
                      <w:szCs w:val="24"/>
                    </w:rPr>
                  </w:pPr>
                </w:p>
              </w:tc>
              <w:tc>
                <w:tcPr>
                  <w:tcW w:w="3445" w:type="dxa"/>
                  <w:shd w:val="clear" w:color="auto" w:fill="auto"/>
                </w:tcPr>
                <w:p w14:paraId="38206895" w14:textId="77777777" w:rsidR="00AF5840" w:rsidRPr="00E0382A" w:rsidRDefault="00AF5840" w:rsidP="00E0382A">
                  <w:pPr>
                    <w:pStyle w:val="a4"/>
                    <w:ind w:right="311"/>
                    <w:rPr>
                      <w:rFonts w:ascii="Angsana New" w:hAnsi="Angsana New" w:cs="Angsana New"/>
                      <w:szCs w:val="24"/>
                    </w:rPr>
                  </w:pPr>
                </w:p>
              </w:tc>
            </w:tr>
          </w:tbl>
          <w:p w14:paraId="439F36C3" w14:textId="77777777" w:rsidR="008C00D7" w:rsidRPr="00E0382A" w:rsidRDefault="008C00D7" w:rsidP="00E0382A">
            <w:pPr>
              <w:ind w:right="311"/>
              <w:rPr>
                <w:rFonts w:ascii="Angsana New" w:hAnsi="Angsana New" w:cs="Angsana New"/>
              </w:rPr>
            </w:pPr>
          </w:p>
        </w:tc>
      </w:tr>
    </w:tbl>
    <w:p w14:paraId="2290D0B1" w14:textId="77777777" w:rsidR="00C50F5F" w:rsidRPr="00E0382A" w:rsidRDefault="00384B3C" w:rsidP="00E0382A">
      <w:pPr>
        <w:spacing w:before="120" w:after="120" w:line="276" w:lineRule="auto"/>
        <w:ind w:right="311"/>
        <w:jc w:val="thaiDistribute"/>
        <w:rPr>
          <w:rFonts w:ascii="Angsana New" w:hAnsi="Angsana New" w:cs="Angsana New"/>
          <w:b/>
          <w:bCs/>
          <w:sz w:val="28"/>
          <w:szCs w:val="28"/>
          <w:cs/>
          <w:lang w:bidi="th-TH"/>
        </w:rPr>
      </w:pPr>
      <w:r w:rsidRPr="00E0382A">
        <w:rPr>
          <w:rFonts w:ascii="Angsana New" w:hAnsi="Angsana New" w:cs="Angsana New"/>
          <w:b/>
          <w:bCs/>
          <w:sz w:val="28"/>
          <w:szCs w:val="28"/>
          <w:lang w:bidi="th-TH"/>
        </w:rPr>
        <w:t>Independent Auditor’s Report</w:t>
      </w:r>
    </w:p>
    <w:p w14:paraId="28A2CD00" w14:textId="77777777" w:rsidR="002E1A2D" w:rsidRPr="00E0382A" w:rsidRDefault="00384B3C" w:rsidP="00E0382A">
      <w:pPr>
        <w:tabs>
          <w:tab w:val="left" w:pos="567"/>
        </w:tabs>
        <w:spacing w:line="276" w:lineRule="auto"/>
        <w:ind w:right="311"/>
        <w:jc w:val="thaiDistribute"/>
        <w:rPr>
          <w:rFonts w:ascii="Angsana New" w:hAnsi="Angsana New" w:cs="Angsana New"/>
          <w:b/>
          <w:bCs/>
          <w:sz w:val="28"/>
          <w:szCs w:val="28"/>
        </w:rPr>
      </w:pPr>
      <w:r w:rsidRPr="00E0382A">
        <w:rPr>
          <w:rFonts w:ascii="Angsana New" w:hAnsi="Angsana New" w:cs="Angsana New"/>
          <w:b/>
          <w:bCs/>
          <w:sz w:val="28"/>
          <w:szCs w:val="28"/>
        </w:rPr>
        <w:t xml:space="preserve">To the Shareholders of </w:t>
      </w:r>
      <w:r w:rsidR="00556236" w:rsidRPr="00E0382A">
        <w:rPr>
          <w:rFonts w:ascii="AngsanaUPC" w:eastAsia="Times New Roman" w:hAnsi="AngsanaUPC" w:cs="AngsanaUPC"/>
          <w:b/>
          <w:bCs/>
          <w:sz w:val="28"/>
          <w:szCs w:val="28"/>
        </w:rPr>
        <w:t>Advance Connection Corporation</w:t>
      </w:r>
      <w:r w:rsidRPr="00E0382A">
        <w:rPr>
          <w:rFonts w:ascii="Angsana New" w:hAnsi="Angsana New" w:cs="Angsana New"/>
          <w:b/>
          <w:bCs/>
          <w:sz w:val="28"/>
          <w:szCs w:val="28"/>
        </w:rPr>
        <w:t xml:space="preserve"> Public Company Limited</w:t>
      </w:r>
    </w:p>
    <w:p w14:paraId="089F4368" w14:textId="77777777" w:rsidR="005F231C" w:rsidRPr="00E0382A" w:rsidRDefault="00384B3C" w:rsidP="00E0382A">
      <w:pPr>
        <w:autoSpaceDE w:val="0"/>
        <w:autoSpaceDN w:val="0"/>
        <w:adjustRightInd w:val="0"/>
        <w:spacing w:before="240" w:line="276" w:lineRule="auto"/>
        <w:ind w:right="136"/>
        <w:jc w:val="thaiDistribute"/>
        <w:rPr>
          <w:rFonts w:ascii="AngsanaUPC" w:eastAsia="Times New Roman" w:hAnsi="AngsanaUPC" w:cs="AngsanaUPC"/>
          <w:b/>
          <w:bCs/>
          <w:sz w:val="28"/>
          <w:szCs w:val="28"/>
          <w:cs/>
          <w:lang w:bidi="th-TH"/>
        </w:rPr>
      </w:pPr>
      <w:r w:rsidRPr="00E0382A">
        <w:rPr>
          <w:rFonts w:ascii="AngsanaUPC" w:eastAsia="Times New Roman" w:hAnsi="AngsanaUPC" w:cs="AngsanaUPC"/>
          <w:b/>
          <w:bCs/>
          <w:sz w:val="28"/>
          <w:szCs w:val="28"/>
          <w:lang w:bidi="th-TH"/>
        </w:rPr>
        <w:t>Opinion</w:t>
      </w:r>
    </w:p>
    <w:p w14:paraId="60E9AE6B" w14:textId="6F32EE73" w:rsidR="002E1C9B" w:rsidRPr="00E0382A" w:rsidRDefault="00384B3C" w:rsidP="00E0382A">
      <w:pPr>
        <w:autoSpaceDE w:val="0"/>
        <w:autoSpaceDN w:val="0"/>
        <w:adjustRightInd w:val="0"/>
        <w:spacing w:before="240"/>
        <w:ind w:right="136"/>
        <w:jc w:val="thaiDistribute"/>
        <w:rPr>
          <w:rFonts w:ascii="AngsanaUPC" w:eastAsia="Times New Roman" w:hAnsi="AngsanaUPC" w:cs="AngsanaUPC"/>
          <w:sz w:val="28"/>
          <w:szCs w:val="28"/>
        </w:rPr>
      </w:pPr>
      <w:r w:rsidRPr="00E0382A">
        <w:rPr>
          <w:rFonts w:ascii="AngsanaUPC" w:eastAsia="Times New Roman" w:hAnsi="AngsanaUPC" w:cs="AngsanaUPC"/>
          <w:sz w:val="28"/>
          <w:szCs w:val="28"/>
        </w:rPr>
        <w:t xml:space="preserve">I have audited the financial statements of Advance Connection Corporation Public Company Limited and its subsidiaries </w:t>
      </w:r>
      <w:r w:rsidR="00303B75" w:rsidRPr="00E0382A">
        <w:rPr>
          <w:rFonts w:ascii="AngsanaUPC" w:eastAsia="Times New Roman" w:hAnsi="AngsanaUPC" w:cs="AngsanaUPC"/>
          <w:sz w:val="28"/>
          <w:szCs w:val="28"/>
        </w:rPr>
        <w:br/>
      </w:r>
      <w:r w:rsidRPr="00E0382A">
        <w:rPr>
          <w:rFonts w:ascii="AngsanaUPC" w:eastAsia="Times New Roman" w:hAnsi="AngsanaUPC" w:cs="AngsanaUPC"/>
          <w:sz w:val="28"/>
          <w:szCs w:val="28"/>
        </w:rPr>
        <w:t xml:space="preserve">(the Group), which comprise the consolidated and separate statements of financial position and as at December 31, 2020, </w:t>
      </w:r>
      <w:r w:rsidR="003C421F" w:rsidRPr="00E0382A">
        <w:rPr>
          <w:rFonts w:ascii="AngsanaUPC" w:eastAsia="Times New Roman" w:hAnsi="AngsanaUPC" w:cs="AngsanaUPC"/>
          <w:sz w:val="28"/>
          <w:szCs w:val="28"/>
        </w:rPr>
        <w:br/>
      </w:r>
      <w:r w:rsidRPr="00E0382A">
        <w:rPr>
          <w:rFonts w:ascii="AngsanaUPC" w:eastAsia="Times New Roman" w:hAnsi="AngsanaUPC" w:cs="AngsanaUPC"/>
          <w:sz w:val="28"/>
          <w:szCs w:val="28"/>
        </w:rPr>
        <w:t xml:space="preserve">the related consolidated and separate statements of comprehensive income, changes in shareholders’ equity and cash flows for the year then ended, and notes to the consolidated financial statements, including a summary of significant accounting policies. </w:t>
      </w:r>
    </w:p>
    <w:p w14:paraId="7FD51D34" w14:textId="77777777" w:rsidR="002E1C9B" w:rsidRPr="00E0382A" w:rsidRDefault="00384B3C" w:rsidP="00E0382A">
      <w:pPr>
        <w:autoSpaceDE w:val="0"/>
        <w:autoSpaceDN w:val="0"/>
        <w:adjustRightInd w:val="0"/>
        <w:spacing w:before="240"/>
        <w:ind w:right="136"/>
        <w:jc w:val="thaiDistribute"/>
        <w:rPr>
          <w:rFonts w:ascii="AngsanaUPC" w:eastAsia="Times New Roman" w:hAnsi="AngsanaUPC" w:cs="AngsanaUPC"/>
          <w:sz w:val="28"/>
          <w:szCs w:val="28"/>
        </w:rPr>
      </w:pPr>
      <w:r w:rsidRPr="00E0382A">
        <w:rPr>
          <w:rFonts w:ascii="AngsanaUPC" w:eastAsia="Times New Roman" w:hAnsi="AngsanaUPC" w:cs="AngsanaUPC"/>
          <w:sz w:val="28"/>
          <w:szCs w:val="28"/>
        </w:rPr>
        <w:t xml:space="preserve">In my opinion, the consolidated and separate financial statements referred to above present fairly, in all material respects, the financial position of Advance Connection Corporation Public Company Limited and its subsidiaries as at December 31, 2020, their financial performance and cash flows for the year then ended in accordance with Thai Financial Reporting Standards. </w:t>
      </w:r>
    </w:p>
    <w:p w14:paraId="2DCE4808" w14:textId="77777777" w:rsidR="002E1C9B" w:rsidRPr="00E0382A" w:rsidRDefault="00384B3C" w:rsidP="00E0382A">
      <w:pPr>
        <w:autoSpaceDE w:val="0"/>
        <w:autoSpaceDN w:val="0"/>
        <w:adjustRightInd w:val="0"/>
        <w:spacing w:before="240"/>
        <w:ind w:right="136"/>
        <w:jc w:val="thaiDistribute"/>
        <w:rPr>
          <w:rFonts w:ascii="AngsanaUPC" w:eastAsia="Times New Roman" w:hAnsi="AngsanaUPC" w:cs="AngsanaUPC"/>
          <w:b/>
          <w:bCs/>
          <w:sz w:val="28"/>
          <w:szCs w:val="28"/>
        </w:rPr>
      </w:pPr>
      <w:bookmarkStart w:id="1" w:name="OLE_LINK1"/>
      <w:bookmarkStart w:id="2" w:name="OLE_LINK2"/>
      <w:r w:rsidRPr="00E0382A">
        <w:rPr>
          <w:rFonts w:ascii="AngsanaUPC" w:eastAsia="Times New Roman" w:hAnsi="AngsanaUPC" w:cs="AngsanaUPC"/>
          <w:b/>
          <w:bCs/>
          <w:sz w:val="28"/>
          <w:szCs w:val="28"/>
        </w:rPr>
        <w:t>Basis for Opinion</w:t>
      </w:r>
    </w:p>
    <w:p w14:paraId="5DAE235C" w14:textId="77777777" w:rsidR="007C6AF2" w:rsidRPr="00E0382A" w:rsidRDefault="007C6AF2" w:rsidP="00E0382A">
      <w:pPr>
        <w:autoSpaceDE w:val="0"/>
        <w:autoSpaceDN w:val="0"/>
        <w:adjustRightInd w:val="0"/>
        <w:spacing w:before="240"/>
        <w:ind w:right="136"/>
        <w:jc w:val="thaiDistribute"/>
        <w:rPr>
          <w:rFonts w:ascii="AngsanaUPC" w:eastAsia="Times New Roman" w:hAnsi="AngsanaUPC" w:cs="AngsanaUPC"/>
          <w:sz w:val="28"/>
          <w:szCs w:val="28"/>
        </w:rPr>
      </w:pPr>
      <w:r w:rsidRPr="00E0382A">
        <w:rPr>
          <w:rFonts w:ascii="AngsanaUPC" w:eastAsia="Times New Roman" w:hAnsi="AngsanaUPC" w:cs="AngsanaUPC"/>
          <w:sz w:val="28"/>
          <w:szCs w:val="28"/>
        </w:rPr>
        <w:t>I conducted my audit in accordance with Thai Standards on Auditing. My responsibility is stated in the paragraph in the Auditor’s Responsibilities for the Audit of the Consolidated Financial Statements section of my report. I am independent of the Group in accordance with the Code of Ethics for Professional Accountants as issued by the Federation of Accounting Professions as relevant to my audit of the consolidated financial statements, and I have fulfilled my other ethical responsibilities in accordance with the Code. I believe that the audit evidence I have obtained is sufficient and appropriate to provide a basis for my opinion.</w:t>
      </w:r>
    </w:p>
    <w:p w14:paraId="7C8F730F" w14:textId="77777777" w:rsidR="002E1C9B" w:rsidRPr="00E0382A" w:rsidRDefault="00384B3C" w:rsidP="00E0382A">
      <w:pPr>
        <w:pStyle w:val="Default"/>
        <w:spacing w:before="240"/>
        <w:jc w:val="thaiDistribute"/>
        <w:rPr>
          <w:rFonts w:ascii="Angsana New" w:hAnsi="Angsana New" w:cs="Angsana New"/>
          <w:b/>
          <w:bCs/>
          <w:color w:val="auto"/>
          <w:sz w:val="28"/>
          <w:szCs w:val="28"/>
        </w:rPr>
      </w:pPr>
      <w:r w:rsidRPr="00E0382A">
        <w:rPr>
          <w:rFonts w:ascii="Angsana New" w:hAnsi="Angsana New" w:cs="Angsana New"/>
          <w:b/>
          <w:bCs/>
          <w:color w:val="auto"/>
          <w:sz w:val="28"/>
          <w:szCs w:val="28"/>
        </w:rPr>
        <w:t>Key Audit Matters</w:t>
      </w:r>
    </w:p>
    <w:p w14:paraId="263E0335" w14:textId="77777777" w:rsidR="005F231C" w:rsidRPr="00E0382A" w:rsidRDefault="00384B3C" w:rsidP="00E0382A">
      <w:pPr>
        <w:autoSpaceDE w:val="0"/>
        <w:autoSpaceDN w:val="0"/>
        <w:adjustRightInd w:val="0"/>
        <w:spacing w:before="240"/>
        <w:ind w:right="136"/>
        <w:jc w:val="thaiDistribute"/>
        <w:rPr>
          <w:rFonts w:ascii="Angsana New" w:eastAsia="Angsana New" w:hAnsi="Angsana New" w:cs="Angsana New"/>
          <w:sz w:val="28"/>
          <w:szCs w:val="28"/>
          <w:lang w:bidi="th-TH"/>
        </w:rPr>
      </w:pPr>
      <w:r w:rsidRPr="00E0382A">
        <w:rPr>
          <w:rFonts w:ascii="Angsana New" w:eastAsia="Angsana New" w:hAnsi="Angsana New" w:cs="Angsana New"/>
          <w:spacing w:val="-4"/>
          <w:sz w:val="28"/>
          <w:szCs w:val="28"/>
          <w:lang w:bidi="th-TH"/>
        </w:rPr>
        <w:t>Key audit matters are those matters that, in my professional judgment, were of most significance in my audit of the consolidated</w:t>
      </w:r>
      <w:r w:rsidRPr="00E0382A">
        <w:rPr>
          <w:rFonts w:ascii="Angsana New" w:eastAsia="Angsana New" w:hAnsi="Angsana New" w:cs="Angsana New"/>
          <w:sz w:val="28"/>
          <w:szCs w:val="28"/>
          <w:lang w:bidi="th-TH"/>
        </w:rPr>
        <w:t xml:space="preserve"> financial statements of the current period. These matters were addressed in the context of my audit of the consolidated financial statements as a whole, and in forming my opinion thereon, and I do not provide a separate opinion on these matters. </w:t>
      </w:r>
    </w:p>
    <w:p w14:paraId="426D9348" w14:textId="6A379CCF" w:rsidR="00460E4C" w:rsidRPr="00E0382A" w:rsidRDefault="00460E4C" w:rsidP="00E0382A">
      <w:pPr>
        <w:tabs>
          <w:tab w:val="left" w:pos="540"/>
        </w:tabs>
        <w:spacing w:before="120" w:after="120"/>
        <w:ind w:left="644" w:right="136"/>
        <w:jc w:val="right"/>
        <w:rPr>
          <w:rFonts w:ascii="Angsana New" w:hAnsi="Angsana New" w:cs="Angsana New"/>
          <w:sz w:val="28"/>
          <w:szCs w:val="28"/>
        </w:rPr>
      </w:pPr>
      <w:r w:rsidRPr="00E0382A">
        <w:rPr>
          <w:rFonts w:ascii="Angsana New" w:hAnsi="Angsana New" w:cs="Angsana New"/>
          <w:spacing w:val="-3"/>
          <w:sz w:val="28"/>
          <w:szCs w:val="28"/>
        </w:rPr>
        <w:t>*****/</w:t>
      </w:r>
      <w:r w:rsidR="003C421F" w:rsidRPr="00E0382A">
        <w:rPr>
          <w:rFonts w:ascii="Angsana New" w:hAnsi="Angsana New" w:cs="Angsana New"/>
          <w:spacing w:val="-3"/>
          <w:sz w:val="28"/>
          <w:szCs w:val="28"/>
        </w:rPr>
        <w:t>2</w:t>
      </w:r>
    </w:p>
    <w:p w14:paraId="00B81A6F" w14:textId="77777777" w:rsidR="00460E4C" w:rsidRPr="00E0382A" w:rsidRDefault="00460E4C" w:rsidP="00E0382A">
      <w:pPr>
        <w:pStyle w:val="CM2"/>
        <w:ind w:left="644" w:right="311"/>
        <w:jc w:val="center"/>
        <w:rPr>
          <w:rFonts w:ascii="Angsana New" w:hAnsi="Angsana New" w:cs="Angsana New"/>
          <w:sz w:val="28"/>
          <w:szCs w:val="28"/>
        </w:rPr>
      </w:pPr>
    </w:p>
    <w:p w14:paraId="1BDC2287" w14:textId="573DF5AA" w:rsidR="007A2B38" w:rsidRPr="00E0382A" w:rsidRDefault="007A2B38" w:rsidP="00E0382A">
      <w:pPr>
        <w:pStyle w:val="CM2"/>
        <w:ind w:left="644" w:right="311"/>
        <w:jc w:val="center"/>
        <w:rPr>
          <w:rFonts w:ascii="Angsana New" w:hAnsi="Angsana New" w:cs="Angsana New"/>
          <w:sz w:val="28"/>
          <w:szCs w:val="28"/>
        </w:rPr>
      </w:pPr>
    </w:p>
    <w:p w14:paraId="7F064F33" w14:textId="30194C91" w:rsidR="006F4D2A" w:rsidRPr="00E0382A" w:rsidRDefault="006F4D2A" w:rsidP="00E0382A">
      <w:pPr>
        <w:pStyle w:val="Default"/>
        <w:rPr>
          <w:color w:val="auto"/>
        </w:rPr>
      </w:pPr>
    </w:p>
    <w:p w14:paraId="559B2606" w14:textId="3C0E9BBB" w:rsidR="006F4D2A" w:rsidRPr="00E0382A" w:rsidRDefault="006F4D2A" w:rsidP="00E0382A">
      <w:pPr>
        <w:pStyle w:val="Default"/>
        <w:rPr>
          <w:color w:val="auto"/>
        </w:rPr>
      </w:pPr>
    </w:p>
    <w:p w14:paraId="17792FD3" w14:textId="77777777" w:rsidR="006F4D2A" w:rsidRPr="00E0382A" w:rsidRDefault="006F4D2A" w:rsidP="00E0382A">
      <w:pPr>
        <w:pStyle w:val="Default"/>
        <w:rPr>
          <w:color w:val="auto"/>
        </w:rPr>
      </w:pPr>
    </w:p>
    <w:p w14:paraId="1F69C58B" w14:textId="43338B63" w:rsidR="003C421F" w:rsidRPr="00E0382A" w:rsidRDefault="003C421F" w:rsidP="00E0382A">
      <w:pPr>
        <w:pStyle w:val="CM2"/>
        <w:ind w:left="644" w:right="311"/>
        <w:jc w:val="center"/>
        <w:rPr>
          <w:rFonts w:ascii="Angsana New" w:hAnsi="Angsana New" w:cs="Angsana New"/>
          <w:sz w:val="28"/>
          <w:szCs w:val="28"/>
        </w:rPr>
      </w:pPr>
    </w:p>
    <w:p w14:paraId="2B77230B" w14:textId="77777777" w:rsidR="00D917F0" w:rsidRPr="00E0382A" w:rsidRDefault="00D917F0" w:rsidP="00E0382A">
      <w:pPr>
        <w:pStyle w:val="Default"/>
        <w:rPr>
          <w:color w:val="auto"/>
        </w:rPr>
      </w:pPr>
    </w:p>
    <w:p w14:paraId="5C317ECC" w14:textId="77777777" w:rsidR="006F4D2A" w:rsidRPr="00E0382A" w:rsidRDefault="006F4D2A" w:rsidP="00E0382A">
      <w:pPr>
        <w:pStyle w:val="CM2"/>
        <w:spacing w:after="200"/>
        <w:ind w:right="136"/>
        <w:jc w:val="center"/>
        <w:rPr>
          <w:rFonts w:ascii="Angsana New" w:hAnsi="Angsana New" w:cs="Angsana New"/>
          <w:sz w:val="28"/>
          <w:szCs w:val="28"/>
        </w:rPr>
      </w:pPr>
      <w:r w:rsidRPr="00E0382A">
        <w:rPr>
          <w:rFonts w:ascii="Angsana New" w:hAnsi="Angsana New" w:cs="Angsana New"/>
          <w:sz w:val="28"/>
          <w:szCs w:val="28"/>
        </w:rPr>
        <w:t>– 2 –</w:t>
      </w:r>
    </w:p>
    <w:p w14:paraId="40BD52AF" w14:textId="27DCE1F8" w:rsidR="006F4D2A" w:rsidRPr="00E0382A" w:rsidRDefault="006F4D2A" w:rsidP="00E0382A">
      <w:pPr>
        <w:pStyle w:val="CM2"/>
        <w:spacing w:line="360" w:lineRule="exact"/>
        <w:ind w:right="311"/>
        <w:jc w:val="thaiDistribute"/>
        <w:rPr>
          <w:rFonts w:ascii="AngsanaUPC" w:hAnsi="AngsanaUPC" w:cs="AngsanaUPC"/>
          <w:b/>
          <w:bCs/>
          <w:sz w:val="28"/>
          <w:szCs w:val="28"/>
        </w:rPr>
      </w:pPr>
      <w:r w:rsidRPr="00E0382A">
        <w:rPr>
          <w:rFonts w:ascii="AngsanaUPC" w:hAnsi="AngsanaUPC" w:cs="AngsanaUPC"/>
          <w:b/>
          <w:bCs/>
          <w:sz w:val="28"/>
          <w:szCs w:val="28"/>
        </w:rPr>
        <w:t>Key Audit Matters included Auditing Procedures are as follows:</w:t>
      </w:r>
    </w:p>
    <w:p w14:paraId="0AD969D9" w14:textId="0F5C0DE2" w:rsidR="006F4D2A" w:rsidRPr="00E0382A" w:rsidRDefault="006F4D2A" w:rsidP="00E0382A">
      <w:pPr>
        <w:spacing w:before="120" w:line="360" w:lineRule="exact"/>
        <w:jc w:val="thaiDistribute"/>
        <w:rPr>
          <w:rFonts w:ascii="AngsanaUPC" w:eastAsia="Times New Roman" w:hAnsi="AngsanaUPC" w:cs="AngsanaUPC"/>
          <w:b/>
          <w:bCs/>
          <w:spacing w:val="2"/>
          <w:sz w:val="28"/>
          <w:szCs w:val="28"/>
          <w:u w:val="single"/>
        </w:rPr>
      </w:pPr>
      <w:r w:rsidRPr="00E0382A">
        <w:rPr>
          <w:rFonts w:ascii="AngsanaUPC" w:eastAsia="Times New Roman" w:hAnsi="AngsanaUPC" w:cs="AngsanaUPC"/>
          <w:b/>
          <w:bCs/>
          <w:spacing w:val="2"/>
          <w:sz w:val="28"/>
          <w:szCs w:val="28"/>
          <w:u w:val="single"/>
        </w:rPr>
        <w:t xml:space="preserve">Compliance with covenants stipulated in loan/ debenture agreements </w:t>
      </w:r>
    </w:p>
    <w:p w14:paraId="1CF43B9F" w14:textId="04AD8605" w:rsidR="006F4D2A" w:rsidRPr="00E0382A" w:rsidRDefault="006F4D2A" w:rsidP="00E0382A">
      <w:pPr>
        <w:spacing w:before="120" w:line="360" w:lineRule="exact"/>
        <w:ind w:right="136"/>
        <w:jc w:val="thaiDistribute"/>
        <w:rPr>
          <w:rFonts w:ascii="AngsanaUPC" w:eastAsia="Times New Roman" w:hAnsi="AngsanaUPC" w:cs="AngsanaUPC"/>
          <w:b/>
          <w:bCs/>
          <w:spacing w:val="2"/>
          <w:sz w:val="28"/>
          <w:szCs w:val="28"/>
        </w:rPr>
      </w:pPr>
      <w:r w:rsidRPr="00E0382A">
        <w:rPr>
          <w:rFonts w:ascii="AngsanaUPC" w:eastAsia="Times New Roman" w:hAnsi="AngsanaUPC" w:cs="AngsanaUPC"/>
          <w:spacing w:val="2"/>
          <w:sz w:val="28"/>
          <w:szCs w:val="28"/>
        </w:rPr>
        <w:t>As at December</w:t>
      </w:r>
      <w:r w:rsidR="00E25DC9" w:rsidRPr="00E0382A">
        <w:rPr>
          <w:rFonts w:ascii="AngsanaUPC" w:eastAsia="Times New Roman" w:hAnsi="AngsanaUPC" w:cs="AngsanaUPC"/>
          <w:spacing w:val="2"/>
          <w:sz w:val="28"/>
          <w:szCs w:val="28"/>
        </w:rPr>
        <w:t xml:space="preserve"> 31,</w:t>
      </w:r>
      <w:r w:rsidRPr="00E0382A">
        <w:rPr>
          <w:rFonts w:ascii="AngsanaUPC" w:eastAsia="Times New Roman" w:hAnsi="AngsanaUPC" w:cs="AngsanaUPC"/>
          <w:spacing w:val="2"/>
          <w:sz w:val="28"/>
          <w:szCs w:val="28"/>
        </w:rPr>
        <w:t xml:space="preserve"> 2020, the Group had loans from financial institutions </w:t>
      </w:r>
      <w:r w:rsidR="009867ED" w:rsidRPr="00E0382A">
        <w:rPr>
          <w:rFonts w:ascii="AngsanaUPC" w:eastAsia="Times New Roman" w:hAnsi="AngsanaUPC" w:cs="AngsanaUPC"/>
          <w:spacing w:val="2"/>
          <w:sz w:val="28"/>
          <w:szCs w:val="28"/>
        </w:rPr>
        <w:t xml:space="preserve">Borrowings from – non – related persons </w:t>
      </w:r>
      <w:r w:rsidRPr="00E0382A">
        <w:rPr>
          <w:rFonts w:ascii="AngsanaUPC" w:eastAsia="Times New Roman" w:hAnsi="AngsanaUPC" w:cs="AngsanaUPC"/>
          <w:spacing w:val="2"/>
          <w:sz w:val="28"/>
          <w:szCs w:val="28"/>
        </w:rPr>
        <w:t xml:space="preserve">and debentures totaling Baht </w:t>
      </w:r>
      <w:r w:rsidRPr="00E0382A">
        <w:rPr>
          <w:rFonts w:ascii="AngsanaUPC" w:eastAsia="Times New Roman" w:hAnsi="AngsanaUPC" w:cs="AngsanaUPC"/>
          <w:spacing w:val="2"/>
          <w:sz w:val="28"/>
          <w:szCs w:val="28"/>
          <w:lang w:bidi="th-TH"/>
        </w:rPr>
        <w:t>25</w:t>
      </w:r>
      <w:r w:rsidR="006D5274" w:rsidRPr="00E0382A">
        <w:rPr>
          <w:rFonts w:ascii="AngsanaUPC" w:eastAsia="Times New Roman" w:hAnsi="AngsanaUPC" w:cs="AngsanaUPC"/>
          <w:spacing w:val="2"/>
          <w:sz w:val="28"/>
          <w:szCs w:val="28"/>
          <w:lang w:bidi="th-TH"/>
        </w:rPr>
        <w:t>4</w:t>
      </w:r>
      <w:r w:rsidRPr="00E0382A">
        <w:rPr>
          <w:rFonts w:ascii="AngsanaUPC" w:eastAsia="Times New Roman" w:hAnsi="AngsanaUPC" w:cs="AngsanaUPC"/>
          <w:spacing w:val="2"/>
          <w:sz w:val="28"/>
          <w:szCs w:val="28"/>
        </w:rPr>
        <w:t>.</w:t>
      </w:r>
      <w:r w:rsidR="006D5274" w:rsidRPr="00E0382A">
        <w:rPr>
          <w:rFonts w:ascii="AngsanaUPC" w:eastAsia="Times New Roman" w:hAnsi="AngsanaUPC" w:cs="AngsanaUPC"/>
          <w:spacing w:val="2"/>
          <w:sz w:val="28"/>
          <w:szCs w:val="28"/>
        </w:rPr>
        <w:t>99</w:t>
      </w:r>
      <w:r w:rsidRPr="00E0382A">
        <w:rPr>
          <w:rFonts w:ascii="AngsanaUPC" w:eastAsia="Times New Roman" w:hAnsi="AngsanaUPC" w:cs="AngsanaUPC"/>
          <w:spacing w:val="2"/>
          <w:sz w:val="28"/>
          <w:szCs w:val="28"/>
        </w:rPr>
        <w:t xml:space="preserve"> million or 7</w:t>
      </w:r>
      <w:r w:rsidR="006D5274" w:rsidRPr="00E0382A">
        <w:rPr>
          <w:rFonts w:ascii="AngsanaUPC" w:eastAsia="Times New Roman" w:hAnsi="AngsanaUPC" w:cs="AngsanaUPC"/>
          <w:spacing w:val="2"/>
          <w:sz w:val="28"/>
          <w:szCs w:val="28"/>
        </w:rPr>
        <w:t>6</w:t>
      </w:r>
      <w:r w:rsidRPr="00E0382A">
        <w:rPr>
          <w:rFonts w:ascii="AngsanaUPC" w:eastAsia="Times New Roman" w:hAnsi="AngsanaUPC" w:cs="AngsanaUPC"/>
          <w:spacing w:val="2"/>
          <w:sz w:val="28"/>
          <w:szCs w:val="28"/>
        </w:rPr>
        <w:t>.</w:t>
      </w:r>
      <w:r w:rsidR="006D5274" w:rsidRPr="00E0382A">
        <w:rPr>
          <w:rFonts w:ascii="AngsanaUPC" w:eastAsia="Times New Roman" w:hAnsi="AngsanaUPC" w:cs="AngsanaUPC"/>
          <w:spacing w:val="2"/>
          <w:sz w:val="28"/>
          <w:szCs w:val="28"/>
        </w:rPr>
        <w:t>88</w:t>
      </w:r>
      <w:r w:rsidRPr="00E0382A">
        <w:rPr>
          <w:rFonts w:ascii="AngsanaUPC" w:eastAsia="Times New Roman" w:hAnsi="AngsanaUPC" w:cs="AngsanaUPC"/>
          <w:spacing w:val="2"/>
          <w:sz w:val="28"/>
          <w:szCs w:val="28"/>
        </w:rPr>
        <w:t xml:space="preserve"> percent</w:t>
      </w:r>
      <w:r w:rsidRPr="00E0382A">
        <w:rPr>
          <w:rFonts w:ascii="AngsanaUPC" w:eastAsia="Times New Roman" w:hAnsi="AngsanaUPC" w:cs="AngsanaUPC" w:hint="cs"/>
          <w:spacing w:val="2"/>
          <w:sz w:val="28"/>
          <w:szCs w:val="28"/>
          <w:rtl/>
          <w:cs/>
        </w:rPr>
        <w:t xml:space="preserve"> </w:t>
      </w:r>
      <w:r w:rsidRPr="00E0382A">
        <w:rPr>
          <w:rFonts w:ascii="AngsanaUPC" w:eastAsia="Times New Roman" w:hAnsi="AngsanaUPC" w:cs="AngsanaUPC"/>
          <w:spacing w:val="2"/>
          <w:sz w:val="28"/>
          <w:szCs w:val="28"/>
        </w:rPr>
        <w:t>of total liabilities (Separate financial statements: Baht 16</w:t>
      </w:r>
      <w:r w:rsidR="006D5274" w:rsidRPr="00E0382A">
        <w:rPr>
          <w:rFonts w:ascii="AngsanaUPC" w:eastAsia="Times New Roman" w:hAnsi="AngsanaUPC" w:cs="AngsanaUPC"/>
          <w:spacing w:val="2"/>
          <w:sz w:val="28"/>
          <w:szCs w:val="28"/>
        </w:rPr>
        <w:t>7</w:t>
      </w:r>
      <w:r w:rsidRPr="00E0382A">
        <w:rPr>
          <w:rFonts w:ascii="AngsanaUPC" w:eastAsia="Times New Roman" w:hAnsi="AngsanaUPC" w:cs="AngsanaUPC"/>
          <w:spacing w:val="2"/>
          <w:sz w:val="28"/>
          <w:szCs w:val="28"/>
        </w:rPr>
        <w:t>.</w:t>
      </w:r>
      <w:r w:rsidR="006D5274" w:rsidRPr="00E0382A">
        <w:rPr>
          <w:rFonts w:ascii="AngsanaUPC" w:eastAsia="Times New Roman" w:hAnsi="AngsanaUPC" w:cs="AngsanaUPC"/>
          <w:spacing w:val="2"/>
          <w:sz w:val="28"/>
          <w:szCs w:val="28"/>
        </w:rPr>
        <w:t>17</w:t>
      </w:r>
      <w:r w:rsidRPr="00E0382A">
        <w:rPr>
          <w:rFonts w:ascii="AngsanaUPC" w:eastAsia="Times New Roman" w:hAnsi="AngsanaUPC" w:cs="AngsanaUPC"/>
          <w:spacing w:val="2"/>
          <w:sz w:val="28"/>
          <w:szCs w:val="28"/>
        </w:rPr>
        <w:t xml:space="preserve"> million 5</w:t>
      </w:r>
      <w:r w:rsidR="006D5274" w:rsidRPr="00E0382A">
        <w:rPr>
          <w:rFonts w:ascii="AngsanaUPC" w:eastAsia="Times New Roman" w:hAnsi="AngsanaUPC" w:cs="AngsanaUPC"/>
          <w:spacing w:val="2"/>
          <w:sz w:val="28"/>
          <w:szCs w:val="28"/>
        </w:rPr>
        <w:t>4</w:t>
      </w:r>
      <w:r w:rsidRPr="00E0382A">
        <w:rPr>
          <w:rFonts w:ascii="AngsanaUPC" w:eastAsia="Times New Roman" w:hAnsi="AngsanaUPC" w:cs="AngsanaUPC"/>
          <w:spacing w:val="2"/>
          <w:sz w:val="28"/>
          <w:szCs w:val="28"/>
        </w:rPr>
        <w:t>.</w:t>
      </w:r>
      <w:r w:rsidR="006D5274" w:rsidRPr="00E0382A">
        <w:rPr>
          <w:rFonts w:ascii="AngsanaUPC" w:eastAsia="Times New Roman" w:hAnsi="AngsanaUPC" w:cs="AngsanaUPC"/>
          <w:spacing w:val="2"/>
          <w:sz w:val="28"/>
          <w:szCs w:val="28"/>
        </w:rPr>
        <w:t>61</w:t>
      </w:r>
      <w:r w:rsidRPr="00E0382A">
        <w:rPr>
          <w:rFonts w:ascii="AngsanaUPC" w:eastAsia="Times New Roman" w:hAnsi="AngsanaUPC" w:cs="AngsanaUPC"/>
          <w:spacing w:val="2"/>
          <w:sz w:val="28"/>
          <w:szCs w:val="28"/>
        </w:rPr>
        <w:t xml:space="preserve"> percent</w:t>
      </w:r>
      <w:r w:rsidRPr="00E0382A">
        <w:rPr>
          <w:rFonts w:ascii="AngsanaUPC" w:eastAsia="Times New Roman" w:hAnsi="AngsanaUPC" w:cs="AngsanaUPC" w:hint="cs"/>
          <w:spacing w:val="2"/>
          <w:sz w:val="28"/>
          <w:szCs w:val="28"/>
          <w:rtl/>
          <w:cs/>
        </w:rPr>
        <w:t xml:space="preserve"> </w:t>
      </w:r>
      <w:r w:rsidRPr="00E0382A">
        <w:rPr>
          <w:rFonts w:ascii="AngsanaUPC" w:eastAsia="Times New Roman" w:hAnsi="AngsanaUPC" w:cs="AngsanaUPC"/>
          <w:spacing w:val="2"/>
          <w:sz w:val="28"/>
          <w:szCs w:val="28"/>
        </w:rPr>
        <w:t>of total liabilities), which are significant accounts. Under the loan/debenture agreements, the Group is required to comply with certain covenants, as discussed in Note 2</w:t>
      </w:r>
      <w:r w:rsidR="006D5274" w:rsidRPr="00E0382A">
        <w:rPr>
          <w:rFonts w:ascii="AngsanaUPC" w:eastAsia="Times New Roman" w:hAnsi="AngsanaUPC" w:cs="AngsanaUPC"/>
          <w:spacing w:val="2"/>
          <w:sz w:val="28"/>
          <w:szCs w:val="28"/>
        </w:rPr>
        <w:t>1 and Note 23</w:t>
      </w:r>
      <w:r w:rsidRPr="00E0382A">
        <w:rPr>
          <w:rFonts w:ascii="AngsanaUPC" w:eastAsia="Times New Roman" w:hAnsi="AngsanaUPC" w:cs="AngsanaUPC"/>
          <w:spacing w:val="2"/>
          <w:sz w:val="28"/>
          <w:szCs w:val="28"/>
        </w:rPr>
        <w:t xml:space="preserve"> to the financial statements. If the Group is unable to comply with those covenants, it may result in the loans and debentures being called by the lenders/debenture holders, and the reclassification of the liabilities from non-current liabilities to current liabilities, impacting the going concern of the Group.</w:t>
      </w:r>
    </w:p>
    <w:p w14:paraId="324F3B82" w14:textId="01C979CD" w:rsidR="006D5274" w:rsidRPr="00E0382A" w:rsidRDefault="006D5274" w:rsidP="00E0382A">
      <w:pPr>
        <w:tabs>
          <w:tab w:val="left" w:pos="720"/>
        </w:tabs>
        <w:spacing w:before="120" w:line="360" w:lineRule="exact"/>
        <w:ind w:left="266" w:right="136" w:hanging="266"/>
        <w:jc w:val="thaiDistribute"/>
        <w:rPr>
          <w:rFonts w:ascii="AngsanaUPC" w:eastAsia="Times New Roman" w:hAnsi="AngsanaUPC" w:cs="AngsanaUPC"/>
          <w:b/>
          <w:bCs/>
          <w:spacing w:val="2"/>
          <w:sz w:val="28"/>
          <w:szCs w:val="28"/>
          <w:u w:val="single"/>
        </w:rPr>
      </w:pPr>
      <w:r w:rsidRPr="00E0382A">
        <w:rPr>
          <w:rFonts w:ascii="AngsanaUPC" w:eastAsia="Times New Roman" w:hAnsi="AngsanaUPC" w:cs="AngsanaUPC"/>
          <w:b/>
          <w:bCs/>
          <w:spacing w:val="2"/>
          <w:sz w:val="28"/>
          <w:szCs w:val="28"/>
          <w:u w:val="single"/>
        </w:rPr>
        <w:t>Auditor's Risk Response</w:t>
      </w:r>
    </w:p>
    <w:p w14:paraId="7499699D" w14:textId="3FD3902F" w:rsidR="006F4D2A" w:rsidRPr="00E0382A" w:rsidRDefault="006F4D2A" w:rsidP="00E0382A">
      <w:pPr>
        <w:tabs>
          <w:tab w:val="left" w:pos="720"/>
        </w:tabs>
        <w:spacing w:before="120" w:line="360" w:lineRule="exact"/>
        <w:ind w:left="266" w:right="136" w:hanging="266"/>
        <w:jc w:val="thaiDistribute"/>
        <w:rPr>
          <w:rFonts w:ascii="AngsanaUPC" w:eastAsia="Times New Roman" w:hAnsi="AngsanaUPC" w:cs="AngsanaUPC"/>
          <w:spacing w:val="2"/>
          <w:sz w:val="28"/>
          <w:szCs w:val="28"/>
        </w:rPr>
      </w:pPr>
      <w:r w:rsidRPr="00E0382A">
        <w:rPr>
          <w:rFonts w:ascii="AngsanaUPC" w:eastAsia="Times New Roman" w:hAnsi="AngsanaUPC" w:cs="AngsanaUPC"/>
          <w:spacing w:val="2"/>
          <w:sz w:val="28"/>
          <w:szCs w:val="28"/>
        </w:rPr>
        <w:t>Key audit procedures included:</w:t>
      </w:r>
    </w:p>
    <w:p w14:paraId="16A38DE3" w14:textId="77777777" w:rsidR="00E25DC9" w:rsidRPr="00E0382A" w:rsidRDefault="006F4D2A" w:rsidP="00E0382A">
      <w:pPr>
        <w:tabs>
          <w:tab w:val="left" w:pos="720"/>
        </w:tabs>
        <w:spacing w:line="360" w:lineRule="exact"/>
        <w:ind w:left="182" w:right="136" w:hanging="182"/>
        <w:jc w:val="thaiDistribute"/>
        <w:rPr>
          <w:rFonts w:ascii="AngsanaUPC" w:eastAsia="Times New Roman" w:hAnsi="AngsanaUPC" w:cs="AngsanaUPC"/>
          <w:sz w:val="28"/>
          <w:szCs w:val="28"/>
        </w:rPr>
      </w:pPr>
      <w:r w:rsidRPr="00E0382A">
        <w:rPr>
          <w:rFonts w:ascii="AngsanaUPC" w:eastAsia="Times New Roman" w:hAnsi="AngsanaUPC" w:cs="AngsanaUPC"/>
          <w:sz w:val="28"/>
          <w:szCs w:val="28"/>
          <w:rtl/>
          <w:cs/>
        </w:rPr>
        <w:t>-</w:t>
      </w:r>
      <w:r w:rsidR="00EB14D7" w:rsidRPr="00E0382A">
        <w:rPr>
          <w:rFonts w:ascii="AngsanaUPC" w:eastAsia="Times New Roman" w:hAnsi="AngsanaUPC" w:cs="AngsanaUPC"/>
          <w:sz w:val="28"/>
          <w:szCs w:val="28"/>
        </w:rPr>
        <w:t xml:space="preserve">  </w:t>
      </w:r>
      <w:r w:rsidRPr="00E0382A">
        <w:rPr>
          <w:rFonts w:ascii="AngsanaUPC" w:eastAsia="Times New Roman" w:hAnsi="AngsanaUPC" w:cs="AngsanaUPC"/>
          <w:sz w:val="28"/>
          <w:szCs w:val="28"/>
        </w:rPr>
        <w:t>I read the loan/debenture agreements and gained an understanding of and assessed the process by which compliance with the covenants specified in the contracts is monitored by management.</w:t>
      </w:r>
    </w:p>
    <w:p w14:paraId="598D4DF3" w14:textId="10FFF677" w:rsidR="006F4D2A" w:rsidRPr="00E0382A" w:rsidRDefault="00E25DC9" w:rsidP="00E0382A">
      <w:pPr>
        <w:tabs>
          <w:tab w:val="left" w:pos="720"/>
        </w:tabs>
        <w:spacing w:line="360" w:lineRule="exact"/>
        <w:ind w:left="182" w:right="136" w:hanging="182"/>
        <w:jc w:val="thaiDistribute"/>
        <w:rPr>
          <w:rFonts w:ascii="AngsanaUPC" w:eastAsia="Times New Roman" w:hAnsi="AngsanaUPC" w:cs="AngsanaUPC"/>
          <w:sz w:val="28"/>
          <w:szCs w:val="28"/>
        </w:rPr>
      </w:pPr>
      <w:r w:rsidRPr="00E0382A">
        <w:rPr>
          <w:rFonts w:ascii="AngsanaUPC" w:eastAsia="Times New Roman" w:hAnsi="AngsanaUPC" w:cs="AngsanaUPC"/>
          <w:sz w:val="28"/>
          <w:szCs w:val="28"/>
        </w:rPr>
        <w:t xml:space="preserve">-  </w:t>
      </w:r>
      <w:r w:rsidR="006F4D2A" w:rsidRPr="00E0382A">
        <w:rPr>
          <w:rFonts w:ascii="AngsanaUPC" w:eastAsia="Times New Roman" w:hAnsi="AngsanaUPC" w:cs="AngsanaUPC"/>
          <w:sz w:val="28"/>
          <w:szCs w:val="28"/>
        </w:rPr>
        <w:t>I also examined documentation related to compliance with both the non-financial and financial covenants, including testing the financial ratio calculations to assess whether they complied with the covenants in the loan /debenture agreements.</w:t>
      </w:r>
    </w:p>
    <w:p w14:paraId="2D37AF44" w14:textId="617A528E" w:rsidR="006F4D2A" w:rsidRPr="00E0382A" w:rsidRDefault="006F4D2A" w:rsidP="00E0382A">
      <w:pPr>
        <w:tabs>
          <w:tab w:val="left" w:pos="720"/>
        </w:tabs>
        <w:spacing w:line="360" w:lineRule="exact"/>
        <w:ind w:left="182" w:right="136" w:hanging="182"/>
        <w:jc w:val="thaiDistribute"/>
        <w:rPr>
          <w:rFonts w:ascii="AngsanaUPC" w:eastAsia="Times New Roman" w:hAnsi="AngsanaUPC" w:cs="AngsanaUPC"/>
          <w:b/>
          <w:bCs/>
          <w:sz w:val="28"/>
          <w:szCs w:val="28"/>
        </w:rPr>
      </w:pPr>
      <w:r w:rsidRPr="00E0382A">
        <w:rPr>
          <w:rFonts w:ascii="AngsanaUPC" w:eastAsia="Times New Roman" w:hAnsi="AngsanaUPC" w:cs="AngsanaUPC"/>
          <w:sz w:val="28"/>
          <w:szCs w:val="28"/>
          <w:rtl/>
          <w:cs/>
        </w:rPr>
        <w:t>-</w:t>
      </w:r>
      <w:r w:rsidR="00E25DC9" w:rsidRPr="00E0382A">
        <w:rPr>
          <w:rFonts w:ascii="AngsanaUPC" w:eastAsia="Times New Roman" w:hAnsi="AngsanaUPC" w:cs="AngsanaUPC"/>
          <w:sz w:val="28"/>
          <w:szCs w:val="28"/>
        </w:rPr>
        <w:t xml:space="preserve">  </w:t>
      </w:r>
      <w:r w:rsidRPr="00E0382A">
        <w:rPr>
          <w:rFonts w:ascii="AngsanaUPC" w:eastAsia="Times New Roman" w:hAnsi="AngsanaUPC" w:cs="AngsanaUPC"/>
          <w:sz w:val="28"/>
          <w:szCs w:val="28"/>
        </w:rPr>
        <w:t>I reviewed the disclosure of information on conditions of loan/debenture agreements in the notes to the financial statements</w:t>
      </w:r>
    </w:p>
    <w:p w14:paraId="798A5C82" w14:textId="77777777" w:rsidR="006F4D2A" w:rsidRPr="00E0382A" w:rsidRDefault="006F4D2A" w:rsidP="00E0382A">
      <w:pPr>
        <w:autoSpaceDE w:val="0"/>
        <w:autoSpaceDN w:val="0"/>
        <w:adjustRightInd w:val="0"/>
        <w:spacing w:before="120" w:line="360" w:lineRule="exact"/>
        <w:ind w:right="136"/>
        <w:jc w:val="thaiDistribute"/>
        <w:rPr>
          <w:rFonts w:asciiTheme="majorBidi" w:eastAsia="Times New Roman" w:hAnsiTheme="majorBidi" w:cstheme="majorBidi"/>
          <w:b/>
          <w:bCs/>
          <w:sz w:val="28"/>
          <w:szCs w:val="28"/>
          <w:lang w:bidi="th-TH"/>
        </w:rPr>
      </w:pPr>
      <w:r w:rsidRPr="00E0382A">
        <w:rPr>
          <w:rFonts w:asciiTheme="majorBidi" w:eastAsia="Times New Roman" w:hAnsiTheme="majorBidi" w:cstheme="majorBidi"/>
          <w:b/>
          <w:bCs/>
          <w:sz w:val="28"/>
          <w:szCs w:val="28"/>
        </w:rPr>
        <w:t>Emphasis of Matter</w:t>
      </w:r>
    </w:p>
    <w:p w14:paraId="4C0BF178" w14:textId="3430B578" w:rsidR="006F4D2A" w:rsidRPr="00E0382A" w:rsidRDefault="009C688B" w:rsidP="00E0382A">
      <w:pPr>
        <w:pStyle w:val="Default"/>
        <w:spacing w:before="240" w:line="360" w:lineRule="exact"/>
        <w:ind w:right="136"/>
        <w:jc w:val="thaiDistribute"/>
        <w:rPr>
          <w:rFonts w:ascii="Angsana New" w:eastAsia="Times" w:hAnsi="Angsana New" w:cs="Angsana New"/>
          <w:color w:val="auto"/>
          <w:sz w:val="28"/>
          <w:szCs w:val="28"/>
        </w:rPr>
      </w:pPr>
      <w:r w:rsidRPr="00E0382A">
        <w:rPr>
          <w:rFonts w:ascii="Angsana New" w:eastAsia="Times" w:hAnsi="Angsana New" w:cs="Angsana New"/>
          <w:color w:val="auto"/>
          <w:sz w:val="28"/>
          <w:szCs w:val="28"/>
        </w:rPr>
        <w:t>I draw attention to Note 39</w:t>
      </w:r>
      <w:r w:rsidR="006F4D2A" w:rsidRPr="00E0382A">
        <w:rPr>
          <w:rFonts w:ascii="Angsana New" w:eastAsia="Times" w:hAnsi="Angsana New" w:cs="Angsana New"/>
          <w:color w:val="auto"/>
          <w:sz w:val="28"/>
          <w:szCs w:val="28"/>
        </w:rPr>
        <w:t xml:space="preserve"> to the consolidated financial statements, the Company considers an allowance for impairment of the Solar Farm Project assets as at December 31, 2019, by retroactively making the financial statements for the year ended December 31, 2019 shown as comparative information to reflect this adjustment.</w:t>
      </w:r>
    </w:p>
    <w:p w14:paraId="013B6762" w14:textId="77777777" w:rsidR="006F4D2A" w:rsidRPr="00E0382A" w:rsidRDefault="006F4D2A" w:rsidP="00E0382A">
      <w:pPr>
        <w:pStyle w:val="Default"/>
        <w:spacing w:before="240" w:line="360" w:lineRule="exact"/>
        <w:ind w:right="136"/>
        <w:jc w:val="thaiDistribute"/>
        <w:rPr>
          <w:rFonts w:ascii="Angsana New" w:eastAsia="Times" w:hAnsi="Angsana New" w:cs="Angsana New"/>
          <w:color w:val="auto"/>
          <w:sz w:val="28"/>
          <w:szCs w:val="28"/>
        </w:rPr>
      </w:pPr>
      <w:r w:rsidRPr="00E0382A">
        <w:rPr>
          <w:rFonts w:ascii="Angsana New" w:eastAsia="Times" w:hAnsi="Angsana New" w:cs="Angsana New"/>
          <w:color w:val="auto"/>
          <w:sz w:val="28"/>
          <w:szCs w:val="28"/>
        </w:rPr>
        <w:t xml:space="preserve">I draw attention to Note 2.2 to the consolidated financial statements, Due to the impact of the COVID-19 outbreak, in preparing the interim financial information for the year ended December 31, 2020, the Group has adopted the Accounting Guidance on Temporary Relief Measures for Accounting Alternatives Dealing with The Impact of COVID-19 Pandemic issued by the Federation of Accounting Professions. </w:t>
      </w:r>
    </w:p>
    <w:p w14:paraId="5EF9C576" w14:textId="77777777" w:rsidR="006F4D2A" w:rsidRPr="00E0382A" w:rsidRDefault="006F4D2A" w:rsidP="00E0382A">
      <w:pPr>
        <w:pStyle w:val="Default"/>
        <w:spacing w:before="240" w:line="360" w:lineRule="exact"/>
        <w:ind w:right="136"/>
        <w:jc w:val="thaiDistribute"/>
        <w:rPr>
          <w:rFonts w:ascii="Angsana New" w:eastAsia="Times" w:hAnsi="Angsana New" w:cs="Angsana New"/>
          <w:color w:val="auto"/>
          <w:sz w:val="28"/>
          <w:szCs w:val="28"/>
        </w:rPr>
      </w:pPr>
      <w:r w:rsidRPr="00E0382A">
        <w:rPr>
          <w:rFonts w:ascii="Angsana New" w:eastAsia="Times" w:hAnsi="Angsana New" w:cs="Angsana New"/>
          <w:color w:val="auto"/>
          <w:sz w:val="28"/>
          <w:szCs w:val="28"/>
        </w:rPr>
        <w:t>My opinion is not modified in respect of this matter.</w:t>
      </w:r>
    </w:p>
    <w:p w14:paraId="2F1915D0" w14:textId="77777777" w:rsidR="006F4D2A" w:rsidRPr="00E0382A" w:rsidRDefault="006F4D2A" w:rsidP="00E0382A">
      <w:pPr>
        <w:pStyle w:val="Default"/>
        <w:spacing w:before="240" w:after="120" w:line="360" w:lineRule="exact"/>
        <w:ind w:right="136"/>
        <w:jc w:val="thaiDistribute"/>
        <w:rPr>
          <w:rFonts w:ascii="Angsana New" w:hAnsi="Angsana New" w:cs="Angsana New"/>
          <w:b/>
          <w:bCs/>
          <w:color w:val="auto"/>
          <w:sz w:val="28"/>
          <w:szCs w:val="28"/>
        </w:rPr>
      </w:pPr>
      <w:r w:rsidRPr="00E0382A">
        <w:rPr>
          <w:rFonts w:ascii="Angsana New" w:hAnsi="Angsana New" w:cs="Angsana New"/>
          <w:b/>
          <w:bCs/>
          <w:color w:val="auto"/>
          <w:sz w:val="28"/>
          <w:szCs w:val="28"/>
        </w:rPr>
        <w:t>Other Matter</w:t>
      </w:r>
    </w:p>
    <w:p w14:paraId="7066989D" w14:textId="77777777" w:rsidR="006F4D2A" w:rsidRPr="00E0382A" w:rsidRDefault="006F4D2A" w:rsidP="00E0382A">
      <w:pPr>
        <w:pStyle w:val="Default"/>
        <w:spacing w:before="120" w:after="120" w:line="360" w:lineRule="exact"/>
        <w:ind w:right="136"/>
        <w:jc w:val="thaiDistribute"/>
        <w:rPr>
          <w:rFonts w:ascii="Angsana New" w:hAnsi="Angsana New" w:cs="Angsana New"/>
          <w:color w:val="auto"/>
          <w:sz w:val="28"/>
          <w:szCs w:val="28"/>
        </w:rPr>
      </w:pPr>
      <w:r w:rsidRPr="00E0382A">
        <w:rPr>
          <w:rFonts w:ascii="Angsana New" w:hAnsi="Angsana New" w:cs="Angsana New"/>
          <w:color w:val="auto"/>
          <w:sz w:val="28"/>
          <w:szCs w:val="28"/>
        </w:rPr>
        <w:t xml:space="preserve">The consolidated and company statements of financial position of Advance Connection Corporation Public Company Limited and its subsidiaries and of </w:t>
      </w:r>
      <w:r w:rsidRPr="00E0382A">
        <w:rPr>
          <w:rFonts w:ascii="AngsanaUPC" w:hAnsi="AngsanaUPC" w:cs="AngsanaUPC"/>
          <w:color w:val="auto"/>
          <w:sz w:val="28"/>
          <w:szCs w:val="28"/>
        </w:rPr>
        <w:t>Advance Connection Corporation Public Company Limited</w:t>
      </w:r>
      <w:r w:rsidRPr="00E0382A">
        <w:rPr>
          <w:rFonts w:ascii="Angsana New" w:hAnsi="Angsana New" w:cs="Angsana New"/>
          <w:color w:val="auto"/>
          <w:sz w:val="28"/>
          <w:szCs w:val="28"/>
        </w:rPr>
        <w:t xml:space="preserve"> for the year ended December 31, 2019 (before adjusted) and the consolidated and separate statements of profit or loss and other comprehensive income, changes in shareholders' equity and cash flows for the year ended December 31, 2019 (before adjusted), audited by other auditor which provides a conditional opinion regarding the measurement of assets of three subsidiaries, the actual occurrence of professional values and on the disclosure of accounting transactions with related parties. According to the report dated February 26, 2020.</w:t>
      </w:r>
    </w:p>
    <w:p w14:paraId="6B2C575B" w14:textId="77777777" w:rsidR="006F4D2A" w:rsidRPr="00E0382A" w:rsidRDefault="006F4D2A" w:rsidP="00E0382A">
      <w:pPr>
        <w:autoSpaceDE w:val="0"/>
        <w:autoSpaceDN w:val="0"/>
        <w:adjustRightInd w:val="0"/>
        <w:spacing w:before="120"/>
        <w:ind w:right="136"/>
        <w:jc w:val="right"/>
        <w:rPr>
          <w:rFonts w:ascii="AngsanaUPC" w:eastAsia="Times New Roman" w:hAnsi="AngsanaUPC" w:cs="AngsanaUPC"/>
          <w:sz w:val="28"/>
          <w:szCs w:val="28"/>
        </w:rPr>
      </w:pPr>
      <w:r w:rsidRPr="00E0382A">
        <w:rPr>
          <w:rFonts w:ascii="AngsanaUPC" w:hAnsi="AngsanaUPC" w:cs="AngsanaUPC"/>
          <w:sz w:val="28"/>
          <w:szCs w:val="28"/>
        </w:rPr>
        <w:t>*****/3</w:t>
      </w:r>
    </w:p>
    <w:p w14:paraId="48A3A4D1" w14:textId="77777777" w:rsidR="00726DCF" w:rsidRPr="00E0382A" w:rsidRDefault="00726DCF" w:rsidP="00E0382A">
      <w:pPr>
        <w:pStyle w:val="CM2"/>
        <w:spacing w:after="200"/>
        <w:ind w:left="646" w:right="312"/>
        <w:jc w:val="center"/>
        <w:rPr>
          <w:rFonts w:ascii="AngsanaUPC" w:hAnsi="AngsanaUPC" w:cs="AngsanaUPC"/>
          <w:sz w:val="28"/>
          <w:szCs w:val="28"/>
        </w:rPr>
      </w:pPr>
    </w:p>
    <w:p w14:paraId="309D1DB6" w14:textId="77777777" w:rsidR="006F4D2A" w:rsidRPr="00E0382A" w:rsidRDefault="006F4D2A" w:rsidP="00E0382A">
      <w:pPr>
        <w:pStyle w:val="CM2"/>
        <w:spacing w:after="200"/>
        <w:ind w:right="136"/>
        <w:jc w:val="center"/>
        <w:rPr>
          <w:rFonts w:ascii="AngsanaUPC" w:hAnsi="AngsanaUPC" w:cs="AngsanaUPC"/>
          <w:sz w:val="28"/>
          <w:szCs w:val="28"/>
          <w:cs/>
        </w:rPr>
      </w:pPr>
      <w:r w:rsidRPr="00E0382A">
        <w:rPr>
          <w:rFonts w:ascii="AngsanaUPC" w:hAnsi="AngsanaUPC" w:cs="AngsanaUPC"/>
          <w:sz w:val="28"/>
          <w:szCs w:val="28"/>
          <w:cs/>
        </w:rPr>
        <w:lastRenderedPageBreak/>
        <w:t>–</w:t>
      </w:r>
      <w:r w:rsidRPr="00E0382A">
        <w:rPr>
          <w:rFonts w:ascii="AngsanaUPC" w:hAnsi="AngsanaUPC" w:cs="AngsanaUPC" w:hint="cs"/>
          <w:sz w:val="28"/>
          <w:szCs w:val="28"/>
          <w:cs/>
        </w:rPr>
        <w:t xml:space="preserve"> </w:t>
      </w:r>
      <w:r w:rsidRPr="00E0382A">
        <w:rPr>
          <w:rFonts w:ascii="AngsanaUPC" w:hAnsi="AngsanaUPC" w:cs="AngsanaUPC"/>
          <w:sz w:val="28"/>
          <w:szCs w:val="28"/>
        </w:rPr>
        <w:t>3</w:t>
      </w:r>
      <w:r w:rsidRPr="00E0382A">
        <w:rPr>
          <w:rFonts w:ascii="AngsanaUPC" w:hAnsi="AngsanaUPC" w:cs="AngsanaUPC" w:hint="cs"/>
          <w:sz w:val="28"/>
          <w:szCs w:val="28"/>
          <w:cs/>
        </w:rPr>
        <w:t xml:space="preserve"> </w:t>
      </w:r>
      <w:r w:rsidRPr="00E0382A">
        <w:rPr>
          <w:rFonts w:ascii="AngsanaUPC" w:hAnsi="AngsanaUPC" w:cs="AngsanaUPC"/>
          <w:sz w:val="28"/>
          <w:szCs w:val="28"/>
          <w:cs/>
        </w:rPr>
        <w:t>–</w:t>
      </w:r>
    </w:p>
    <w:p w14:paraId="2AF9A6E3" w14:textId="381FB85D" w:rsidR="006F4D2A" w:rsidRPr="00E0382A" w:rsidRDefault="006F4D2A" w:rsidP="00E0382A">
      <w:pPr>
        <w:autoSpaceDE w:val="0"/>
        <w:autoSpaceDN w:val="0"/>
        <w:adjustRightInd w:val="0"/>
        <w:spacing w:before="240" w:line="320" w:lineRule="exact"/>
        <w:ind w:right="136"/>
        <w:jc w:val="thaiDistribute"/>
        <w:rPr>
          <w:rFonts w:ascii="AngsanaUPC" w:eastAsia="Times New Roman" w:hAnsi="AngsanaUPC" w:cs="AngsanaUPC"/>
          <w:b/>
          <w:bCs/>
          <w:sz w:val="28"/>
          <w:szCs w:val="28"/>
        </w:rPr>
      </w:pPr>
      <w:r w:rsidRPr="00E0382A">
        <w:rPr>
          <w:rFonts w:ascii="AngsanaUPC" w:eastAsia="Times New Roman" w:hAnsi="AngsanaUPC" w:cs="AngsanaUPC"/>
          <w:b/>
          <w:bCs/>
          <w:sz w:val="28"/>
          <w:szCs w:val="28"/>
        </w:rPr>
        <w:t>Other Information</w:t>
      </w:r>
    </w:p>
    <w:p w14:paraId="46842303" w14:textId="77777777" w:rsidR="006F4D2A" w:rsidRPr="00E0382A" w:rsidRDefault="006F4D2A" w:rsidP="00E0382A">
      <w:pPr>
        <w:autoSpaceDE w:val="0"/>
        <w:autoSpaceDN w:val="0"/>
        <w:adjustRightInd w:val="0"/>
        <w:spacing w:before="240" w:line="320" w:lineRule="exact"/>
        <w:ind w:right="136"/>
        <w:jc w:val="thaiDistribute"/>
        <w:rPr>
          <w:rFonts w:ascii="AngsanaUPC" w:eastAsia="Times New Roman" w:hAnsi="AngsanaUPC" w:cs="AngsanaUPC"/>
          <w:sz w:val="28"/>
          <w:szCs w:val="28"/>
        </w:rPr>
      </w:pPr>
      <w:r w:rsidRPr="00E0382A">
        <w:rPr>
          <w:rFonts w:ascii="AngsanaUPC" w:eastAsia="Times New Roman" w:hAnsi="AngsanaUPC" w:cs="AngsanaUPC"/>
          <w:sz w:val="28"/>
          <w:szCs w:val="28"/>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14:paraId="56400E0B" w14:textId="77777777" w:rsidR="006F4D2A" w:rsidRPr="00E0382A" w:rsidRDefault="006F4D2A" w:rsidP="00E0382A">
      <w:pPr>
        <w:autoSpaceDE w:val="0"/>
        <w:autoSpaceDN w:val="0"/>
        <w:adjustRightInd w:val="0"/>
        <w:spacing w:before="240" w:line="320" w:lineRule="exact"/>
        <w:ind w:right="136"/>
        <w:jc w:val="thaiDistribute"/>
        <w:rPr>
          <w:rFonts w:ascii="AngsanaUPC" w:eastAsia="Times New Roman" w:hAnsi="AngsanaUPC" w:cs="AngsanaUPC"/>
          <w:sz w:val="28"/>
          <w:szCs w:val="28"/>
        </w:rPr>
      </w:pPr>
      <w:r w:rsidRPr="00E0382A">
        <w:rPr>
          <w:rFonts w:ascii="AngsanaUPC" w:eastAsia="Times New Roman" w:hAnsi="AngsanaUPC" w:cs="AngsanaUPC"/>
          <w:sz w:val="28"/>
          <w:szCs w:val="28"/>
        </w:rPr>
        <w:t>My opinion on the financial statements does not cover the other information and I do not express any form of assurance conclusion thereon.</w:t>
      </w:r>
    </w:p>
    <w:p w14:paraId="0F80EDE4" w14:textId="48F9A6EF" w:rsidR="002E1C9B" w:rsidRPr="00E0382A" w:rsidRDefault="009D120E" w:rsidP="00E0382A">
      <w:pPr>
        <w:autoSpaceDE w:val="0"/>
        <w:autoSpaceDN w:val="0"/>
        <w:adjustRightInd w:val="0"/>
        <w:spacing w:before="240"/>
        <w:ind w:right="136"/>
        <w:jc w:val="thaiDistribute"/>
        <w:rPr>
          <w:rFonts w:ascii="AngsanaUPC" w:eastAsia="Times New Roman" w:hAnsi="AngsanaUPC" w:cs="AngsanaUPC"/>
          <w:b/>
          <w:bCs/>
          <w:sz w:val="28"/>
          <w:szCs w:val="28"/>
        </w:rPr>
      </w:pPr>
      <w:r w:rsidRPr="00E0382A">
        <w:rPr>
          <w:rFonts w:ascii="AngsanaUPC" w:eastAsia="Times New Roman" w:hAnsi="AngsanaUPC" w:cs="AngsanaUPC"/>
          <w:b/>
          <w:bCs/>
          <w:sz w:val="28"/>
          <w:szCs w:val="28"/>
        </w:rPr>
        <w:t>Responsibilities of Management and Those Charged with Governance for the Consolidated Financial Statements</w:t>
      </w:r>
    </w:p>
    <w:p w14:paraId="18CBD9CA" w14:textId="77777777" w:rsidR="003C421F" w:rsidRPr="00E0382A" w:rsidRDefault="003C421F" w:rsidP="00E0382A">
      <w:pPr>
        <w:autoSpaceDE w:val="0"/>
        <w:autoSpaceDN w:val="0"/>
        <w:adjustRightInd w:val="0"/>
        <w:spacing w:before="240" w:line="360" w:lineRule="exact"/>
        <w:ind w:right="136"/>
        <w:jc w:val="thaiDistribute"/>
        <w:rPr>
          <w:rFonts w:ascii="AngsanaUPC" w:eastAsia="Times New Roman" w:hAnsi="AngsanaUPC" w:cs="AngsanaUPC"/>
          <w:sz w:val="28"/>
          <w:szCs w:val="28"/>
        </w:rPr>
      </w:pPr>
      <w:r w:rsidRPr="00E0382A">
        <w:rPr>
          <w:rFonts w:ascii="AngsanaUPC" w:eastAsia="Times New Roman" w:hAnsi="AngsanaUPC" w:cs="AngsanaUPC"/>
          <w:sz w:val="28"/>
          <w:szCs w:val="28"/>
        </w:rPr>
        <w:t>Management is responsible for the preparation and fair presentation of the consolidated financial statements in accordance with Thai Financial Reporting Standards, and for such internal control as management determines is necessary to enable the preparation of consolidated financial statements that are free from material misstatement, whether due to fraud or error.</w:t>
      </w:r>
    </w:p>
    <w:p w14:paraId="5F6EE2E9" w14:textId="77777777" w:rsidR="003C421F" w:rsidRPr="00E0382A" w:rsidRDefault="003C421F" w:rsidP="00E0382A">
      <w:pPr>
        <w:autoSpaceDE w:val="0"/>
        <w:autoSpaceDN w:val="0"/>
        <w:adjustRightInd w:val="0"/>
        <w:spacing w:before="240" w:line="360" w:lineRule="exact"/>
        <w:ind w:right="136"/>
        <w:jc w:val="thaiDistribute"/>
        <w:rPr>
          <w:rFonts w:ascii="AngsanaUPC" w:eastAsia="Times New Roman" w:hAnsi="AngsanaUPC" w:cs="AngsanaUPC"/>
          <w:sz w:val="28"/>
          <w:szCs w:val="28"/>
        </w:rPr>
      </w:pPr>
      <w:r w:rsidRPr="00E0382A">
        <w:rPr>
          <w:rFonts w:ascii="AngsanaUPC" w:eastAsia="Times New Roman" w:hAnsi="AngsanaUPC" w:cs="AngsanaUPC"/>
          <w:sz w:val="28"/>
          <w:szCs w:val="28"/>
        </w:rPr>
        <w:t>In preparing the consolidated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E0382A">
        <w:rPr>
          <w:rFonts w:ascii="AngsanaUPC" w:eastAsia="Times New Roman" w:hAnsi="AngsanaUPC" w:cs="AngsanaUPC" w:hint="cs"/>
          <w:sz w:val="28"/>
          <w:szCs w:val="28"/>
        </w:rPr>
        <w:t xml:space="preserve"> </w:t>
      </w:r>
    </w:p>
    <w:p w14:paraId="3C03FE41" w14:textId="77777777" w:rsidR="003C421F" w:rsidRPr="00E0382A" w:rsidRDefault="003C421F" w:rsidP="00E0382A">
      <w:pPr>
        <w:autoSpaceDE w:val="0"/>
        <w:autoSpaceDN w:val="0"/>
        <w:adjustRightInd w:val="0"/>
        <w:spacing w:before="240" w:line="340" w:lineRule="exact"/>
        <w:ind w:right="136"/>
        <w:jc w:val="thaiDistribute"/>
        <w:rPr>
          <w:rFonts w:ascii="AngsanaUPC" w:eastAsia="Times New Roman" w:hAnsi="AngsanaUPC" w:cs="AngsanaUPC"/>
          <w:sz w:val="28"/>
          <w:szCs w:val="28"/>
        </w:rPr>
      </w:pPr>
      <w:r w:rsidRPr="00E0382A">
        <w:rPr>
          <w:rFonts w:ascii="AngsanaUPC" w:eastAsia="Times New Roman" w:hAnsi="AngsanaUPC" w:cs="AngsanaUPC"/>
          <w:sz w:val="28"/>
          <w:szCs w:val="28"/>
        </w:rPr>
        <w:t>Those charged with governance are responsible for overseeing the Group’s financial reporting process.</w:t>
      </w:r>
    </w:p>
    <w:p w14:paraId="4EA0C12E" w14:textId="77777777" w:rsidR="00570854" w:rsidRPr="00E0382A" w:rsidRDefault="00570854" w:rsidP="00E0382A">
      <w:pPr>
        <w:autoSpaceDE w:val="0"/>
        <w:autoSpaceDN w:val="0"/>
        <w:adjustRightInd w:val="0"/>
        <w:spacing w:before="240"/>
        <w:ind w:right="136"/>
        <w:jc w:val="thaiDistribute"/>
        <w:rPr>
          <w:rFonts w:ascii="AngsanaUPC" w:eastAsia="Times New Roman" w:hAnsi="AngsanaUPC" w:cs="AngsanaUPC"/>
          <w:b/>
          <w:bCs/>
          <w:sz w:val="28"/>
          <w:szCs w:val="28"/>
        </w:rPr>
      </w:pPr>
      <w:r w:rsidRPr="00E0382A">
        <w:rPr>
          <w:rFonts w:ascii="AngsanaUPC" w:eastAsia="Times New Roman" w:hAnsi="AngsanaUPC" w:cs="AngsanaUPC"/>
          <w:b/>
          <w:bCs/>
          <w:sz w:val="28"/>
          <w:szCs w:val="28"/>
        </w:rPr>
        <w:t>Auditor’s Responsibilities for the Audit of the Consolidated Financial Statements</w:t>
      </w:r>
    </w:p>
    <w:p w14:paraId="081FDDBA" w14:textId="77777777" w:rsidR="00570854" w:rsidRPr="00E0382A" w:rsidRDefault="00570854" w:rsidP="00E0382A">
      <w:pPr>
        <w:autoSpaceDE w:val="0"/>
        <w:autoSpaceDN w:val="0"/>
        <w:adjustRightInd w:val="0"/>
        <w:spacing w:before="240"/>
        <w:ind w:right="136"/>
        <w:jc w:val="thaiDistribute"/>
        <w:rPr>
          <w:rFonts w:ascii="AngsanaUPC" w:eastAsia="Times New Roman" w:hAnsi="AngsanaUPC" w:cs="AngsanaUPC"/>
          <w:sz w:val="28"/>
          <w:szCs w:val="28"/>
        </w:rPr>
      </w:pPr>
      <w:r w:rsidRPr="00E0382A">
        <w:rPr>
          <w:rFonts w:ascii="AngsanaUPC" w:eastAsia="Times New Roman" w:hAnsi="AngsanaUPC" w:cs="AngsanaUPC"/>
          <w:sz w:val="28"/>
          <w:szCs w:val="28"/>
        </w:rPr>
        <w:t>My objectives are to obtain reasonable assurance about whether the consolidated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w:t>
      </w:r>
      <w:r w:rsidRPr="00E0382A">
        <w:rPr>
          <w:rFonts w:ascii="AngsanaUPC" w:eastAsia="Times New Roman" w:hAnsi="AngsanaUPC" w:cs="AngsanaUPC" w:hint="cs"/>
          <w:sz w:val="28"/>
          <w:szCs w:val="28"/>
        </w:rPr>
        <w:t xml:space="preserve"> </w:t>
      </w:r>
    </w:p>
    <w:p w14:paraId="2C727641" w14:textId="77777777" w:rsidR="00BB4F9C" w:rsidRPr="00E0382A" w:rsidRDefault="00BB4F9C" w:rsidP="00E0382A">
      <w:pPr>
        <w:autoSpaceDE w:val="0"/>
        <w:autoSpaceDN w:val="0"/>
        <w:adjustRightInd w:val="0"/>
        <w:spacing w:before="240"/>
        <w:ind w:right="136"/>
        <w:jc w:val="thaiDistribute"/>
        <w:rPr>
          <w:rFonts w:ascii="AngsanaUPC" w:eastAsia="Times New Roman" w:hAnsi="AngsanaUPC" w:cs="AngsanaUPC"/>
          <w:sz w:val="28"/>
          <w:szCs w:val="28"/>
        </w:rPr>
      </w:pPr>
      <w:r w:rsidRPr="00E0382A">
        <w:rPr>
          <w:rFonts w:ascii="AngsanaUPC" w:eastAsia="Times New Roman" w:hAnsi="AngsanaUPC" w:cs="AngsanaUPC"/>
          <w:sz w:val="28"/>
          <w:szCs w:val="28"/>
        </w:rPr>
        <w:t>As part of an audit in accordance with Thai Standards on Auditing, I exercise professional judgment and maintain professional skepticism throughout the audit. I also:</w:t>
      </w:r>
    </w:p>
    <w:p w14:paraId="3E2F77A0" w14:textId="104AB4DA" w:rsidR="00BB4F9C" w:rsidRPr="00E0382A" w:rsidRDefault="00BB4F9C" w:rsidP="00E0382A">
      <w:pPr>
        <w:numPr>
          <w:ilvl w:val="0"/>
          <w:numId w:val="7"/>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before="240"/>
        <w:ind w:right="137"/>
        <w:jc w:val="thaiDistribute"/>
        <w:rPr>
          <w:rFonts w:ascii="AngsanaUPC" w:eastAsia="Times New Roman" w:hAnsi="AngsanaUPC" w:cs="AngsanaUPC"/>
          <w:sz w:val="28"/>
          <w:szCs w:val="28"/>
        </w:rPr>
      </w:pPr>
      <w:r w:rsidRPr="00E0382A">
        <w:rPr>
          <w:rFonts w:ascii="AngsanaUPC" w:eastAsia="Times New Roman" w:hAnsi="AngsanaUPC" w:cs="AngsanaUPC"/>
          <w:sz w:val="28"/>
          <w:szCs w:val="28"/>
        </w:rPr>
        <w:t xml:space="preserve"> Identify and assess the risks of material misstatement of the consolidated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3B1FB7F7" w14:textId="77777777" w:rsidR="006F4D2A" w:rsidRPr="00E0382A" w:rsidRDefault="006F4D2A" w:rsidP="00E0382A">
      <w:pPr>
        <w:pStyle w:val="ae"/>
        <w:autoSpaceDE w:val="0"/>
        <w:autoSpaceDN w:val="0"/>
        <w:adjustRightInd w:val="0"/>
        <w:spacing w:before="120"/>
        <w:ind w:right="137"/>
        <w:jc w:val="right"/>
        <w:rPr>
          <w:rFonts w:ascii="AngsanaUPC" w:eastAsia="Times New Roman" w:hAnsi="AngsanaUPC" w:cs="AngsanaUPC"/>
          <w:sz w:val="28"/>
          <w:szCs w:val="28"/>
        </w:rPr>
      </w:pPr>
      <w:r w:rsidRPr="00E0382A">
        <w:rPr>
          <w:rFonts w:ascii="AngsanaUPC" w:hAnsi="AngsanaUPC" w:cs="AngsanaUPC"/>
          <w:sz w:val="28"/>
          <w:szCs w:val="28"/>
        </w:rPr>
        <w:t>*****/4</w:t>
      </w:r>
    </w:p>
    <w:p w14:paraId="3E77D418" w14:textId="14881AD1" w:rsidR="006F4D2A" w:rsidRPr="00E0382A" w:rsidRDefault="006F4D2A" w:rsidP="00E0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before="240"/>
        <w:ind w:right="137"/>
        <w:jc w:val="thaiDistribute"/>
        <w:rPr>
          <w:rFonts w:ascii="AngsanaUPC" w:eastAsia="Times New Roman" w:hAnsi="AngsanaUPC" w:cs="AngsanaUPC"/>
          <w:sz w:val="28"/>
          <w:szCs w:val="28"/>
        </w:rPr>
      </w:pPr>
    </w:p>
    <w:p w14:paraId="447971C8" w14:textId="77777777" w:rsidR="00D917F0" w:rsidRPr="00E0382A" w:rsidRDefault="00D917F0" w:rsidP="00E0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before="240"/>
        <w:ind w:right="137"/>
        <w:jc w:val="thaiDistribute"/>
        <w:rPr>
          <w:rFonts w:ascii="AngsanaUPC" w:eastAsia="Times New Roman" w:hAnsi="AngsanaUPC" w:cs="AngsanaUPC"/>
          <w:sz w:val="28"/>
          <w:szCs w:val="28"/>
        </w:rPr>
      </w:pPr>
    </w:p>
    <w:p w14:paraId="640A15B9" w14:textId="07708276" w:rsidR="006F4D2A" w:rsidRPr="00E0382A" w:rsidRDefault="006F4D2A" w:rsidP="00E0382A">
      <w:pPr>
        <w:pStyle w:val="CM2"/>
        <w:spacing w:after="200"/>
        <w:ind w:right="136"/>
        <w:jc w:val="center"/>
        <w:rPr>
          <w:rFonts w:ascii="AngsanaUPC" w:hAnsi="AngsanaUPC" w:cs="AngsanaUPC"/>
          <w:sz w:val="28"/>
          <w:szCs w:val="28"/>
        </w:rPr>
      </w:pPr>
      <w:r w:rsidRPr="00E0382A">
        <w:rPr>
          <w:rFonts w:ascii="AngsanaUPC" w:hAnsi="AngsanaUPC" w:cs="AngsanaUPC"/>
          <w:sz w:val="28"/>
          <w:szCs w:val="28"/>
          <w:cs/>
        </w:rPr>
        <w:lastRenderedPageBreak/>
        <w:t>–</w:t>
      </w:r>
      <w:r w:rsidRPr="00E0382A">
        <w:rPr>
          <w:rFonts w:ascii="AngsanaUPC" w:hAnsi="AngsanaUPC" w:cs="AngsanaUPC" w:hint="cs"/>
          <w:sz w:val="28"/>
          <w:szCs w:val="28"/>
          <w:cs/>
        </w:rPr>
        <w:t xml:space="preserve"> </w:t>
      </w:r>
      <w:r w:rsidRPr="00E0382A">
        <w:rPr>
          <w:rFonts w:ascii="AngsanaUPC" w:hAnsi="AngsanaUPC" w:cs="AngsanaUPC"/>
          <w:sz w:val="28"/>
          <w:szCs w:val="28"/>
        </w:rPr>
        <w:t>4</w:t>
      </w:r>
      <w:r w:rsidRPr="00E0382A">
        <w:rPr>
          <w:rFonts w:ascii="AngsanaUPC" w:hAnsi="AngsanaUPC" w:cs="AngsanaUPC" w:hint="cs"/>
          <w:sz w:val="28"/>
          <w:szCs w:val="28"/>
          <w:cs/>
        </w:rPr>
        <w:t xml:space="preserve"> </w:t>
      </w:r>
      <w:r w:rsidRPr="00E0382A">
        <w:rPr>
          <w:rFonts w:ascii="AngsanaUPC" w:hAnsi="AngsanaUPC" w:cs="AngsanaUPC"/>
          <w:sz w:val="28"/>
          <w:szCs w:val="28"/>
          <w:cs/>
        </w:rPr>
        <w:t>–</w:t>
      </w:r>
      <w:r w:rsidR="00F600CE" w:rsidRPr="00E0382A">
        <w:rPr>
          <w:rFonts w:ascii="AngsanaUPC" w:hAnsi="AngsanaUPC" w:cs="AngsanaUPC"/>
          <w:sz w:val="28"/>
          <w:szCs w:val="28"/>
        </w:rPr>
        <w:tab/>
      </w:r>
    </w:p>
    <w:p w14:paraId="74637EBA" w14:textId="2A0C1445" w:rsidR="002E1C9B" w:rsidRPr="00E0382A" w:rsidRDefault="00011E82" w:rsidP="00E0382A">
      <w:pPr>
        <w:numPr>
          <w:ilvl w:val="0"/>
          <w:numId w:val="7"/>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before="120"/>
        <w:ind w:right="137"/>
        <w:jc w:val="thaiDistribute"/>
        <w:rPr>
          <w:rFonts w:ascii="AngsanaUPC" w:eastAsia="Times New Roman" w:hAnsi="AngsanaUPC" w:cs="AngsanaUPC"/>
          <w:sz w:val="28"/>
          <w:szCs w:val="28"/>
        </w:rPr>
      </w:pPr>
      <w:r w:rsidRPr="00E0382A">
        <w:rPr>
          <w:rFonts w:ascii="AngsanaUPC" w:eastAsia="Times New Roman" w:hAnsi="AngsanaUPC" w:cs="AngsanaUPC"/>
          <w:sz w:val="28"/>
          <w:szCs w:val="28"/>
        </w:rPr>
        <w:t>Obtain an understanding of internal control relevant to the audit in order to design audit procedures that are appropriate in the circumstances, but not for the purpose of expressing an opinion on the effectiveness of the Group’s internal control.</w:t>
      </w:r>
    </w:p>
    <w:p w14:paraId="2801A673" w14:textId="5DD4B634" w:rsidR="002E1C9B" w:rsidRPr="00E0382A" w:rsidRDefault="003A4C4A" w:rsidP="00E0382A">
      <w:pPr>
        <w:numPr>
          <w:ilvl w:val="0"/>
          <w:numId w:val="7"/>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before="240"/>
        <w:ind w:right="137"/>
        <w:jc w:val="thaiDistribute"/>
        <w:rPr>
          <w:rFonts w:ascii="AngsanaUPC" w:eastAsia="Times New Roman" w:hAnsi="AngsanaUPC" w:cs="AngsanaUPC"/>
          <w:sz w:val="28"/>
          <w:szCs w:val="28"/>
        </w:rPr>
      </w:pPr>
      <w:r w:rsidRPr="00E0382A">
        <w:rPr>
          <w:rFonts w:ascii="AngsanaUPC" w:eastAsia="Times New Roman" w:hAnsi="AngsanaUPC" w:cs="AngsanaUPC"/>
          <w:sz w:val="28"/>
          <w:szCs w:val="28"/>
        </w:rPr>
        <w:t xml:space="preserve"> Evaluate the appropriateness of accounting policies used and the reasonableness of accounting estimates and related disclosures made by management.</w:t>
      </w:r>
    </w:p>
    <w:p w14:paraId="625B4D70" w14:textId="71F042F4" w:rsidR="00041E8D" w:rsidRPr="00E0382A" w:rsidRDefault="003A4C4A" w:rsidP="00E0382A">
      <w:pPr>
        <w:numPr>
          <w:ilvl w:val="0"/>
          <w:numId w:val="7"/>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before="240"/>
        <w:ind w:right="137"/>
        <w:jc w:val="thaiDistribute"/>
        <w:rPr>
          <w:rFonts w:ascii="AngsanaUPC" w:eastAsia="Times New Roman" w:hAnsi="AngsanaUPC" w:cs="AngsanaUPC"/>
          <w:sz w:val="28"/>
          <w:szCs w:val="28"/>
        </w:rPr>
      </w:pPr>
      <w:r w:rsidRPr="00E0382A">
        <w:rPr>
          <w:rFonts w:ascii="AngsanaUPC" w:eastAsia="Times New Roman" w:hAnsi="AngsanaUPC" w:cs="AngsanaUPC"/>
          <w:sz w:val="28"/>
          <w:szCs w:val="28"/>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financial statements or, if such disclosures are inadequate, to modify my opinion. My conclusions are based on the audit evidence obtained up to the date of my auditor’s report. However, future events or conditions may cause the Group to cease to continue as a going concern.</w:t>
      </w:r>
      <w:r w:rsidRPr="00E0382A">
        <w:rPr>
          <w:rFonts w:ascii="AngsanaUPC" w:eastAsia="Times New Roman" w:hAnsi="AngsanaUPC" w:cs="AngsanaUPC" w:hint="cs"/>
          <w:sz w:val="28"/>
          <w:szCs w:val="28"/>
        </w:rPr>
        <w:t xml:space="preserve"> </w:t>
      </w:r>
    </w:p>
    <w:p w14:paraId="403CCCBF" w14:textId="77777777" w:rsidR="003C421F" w:rsidRPr="00E0382A" w:rsidRDefault="003C421F" w:rsidP="00E0382A">
      <w:pPr>
        <w:numPr>
          <w:ilvl w:val="0"/>
          <w:numId w:val="7"/>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before="240"/>
        <w:ind w:right="137"/>
        <w:jc w:val="thaiDistribute"/>
        <w:rPr>
          <w:rFonts w:ascii="AngsanaUPC" w:eastAsia="Times New Roman" w:hAnsi="AngsanaUPC" w:cs="AngsanaUPC"/>
          <w:sz w:val="28"/>
          <w:szCs w:val="28"/>
        </w:rPr>
      </w:pPr>
      <w:r w:rsidRPr="00E0382A">
        <w:rPr>
          <w:rFonts w:ascii="AngsanaUPC" w:eastAsia="Times New Roman" w:hAnsi="AngsanaUPC" w:cs="AngsanaUPC"/>
          <w:sz w:val="28"/>
          <w:szCs w:val="28"/>
        </w:rPr>
        <w:t>Evaluate the overall presentation, structure and content of the consolidated financial statements, including the disclosures, and whether the consolidated financial statements represent the underlying transactions and events in a manner that achieves fair presentation.</w:t>
      </w:r>
    </w:p>
    <w:p w14:paraId="3BBF0F56" w14:textId="5C6B0B59" w:rsidR="00570854" w:rsidRPr="00E0382A" w:rsidRDefault="00570854" w:rsidP="00E0382A">
      <w:pPr>
        <w:numPr>
          <w:ilvl w:val="0"/>
          <w:numId w:val="7"/>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before="240"/>
        <w:ind w:right="137"/>
        <w:jc w:val="thaiDistribute"/>
        <w:rPr>
          <w:rFonts w:ascii="AngsanaUPC" w:eastAsia="Times New Roman" w:hAnsi="AngsanaUPC" w:cs="AngsanaUPC"/>
          <w:sz w:val="28"/>
          <w:szCs w:val="28"/>
        </w:rPr>
      </w:pPr>
      <w:r w:rsidRPr="00E0382A">
        <w:rPr>
          <w:rFonts w:ascii="AngsanaUPC" w:eastAsia="Times New Roman" w:hAnsi="AngsanaUPC" w:cs="AngsanaUPC"/>
          <w:sz w:val="28"/>
          <w:szCs w:val="28"/>
        </w:rPr>
        <w:t>Evaluate the overall presentation, structure and content of the consolidated financial statements, including the disclosures, and whether the consolidated financial statements represent the underlying transactions and events in a manner that achieves fair presentation.</w:t>
      </w:r>
    </w:p>
    <w:p w14:paraId="2BBC27EA" w14:textId="77777777" w:rsidR="00570854" w:rsidRPr="00E0382A" w:rsidRDefault="00570854" w:rsidP="00E0382A">
      <w:pPr>
        <w:numPr>
          <w:ilvl w:val="0"/>
          <w:numId w:val="7"/>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before="240"/>
        <w:ind w:right="137"/>
        <w:jc w:val="thaiDistribute"/>
        <w:rPr>
          <w:rFonts w:ascii="AngsanaUPC" w:eastAsia="Times New Roman" w:hAnsi="AngsanaUPC" w:cs="AngsanaUPC"/>
          <w:sz w:val="28"/>
          <w:szCs w:val="28"/>
        </w:rPr>
      </w:pPr>
      <w:r w:rsidRPr="00E0382A">
        <w:rPr>
          <w:rFonts w:ascii="AngsanaUPC" w:eastAsia="Times New Roman" w:hAnsi="AngsanaUPC" w:cs="AngsanaUPC"/>
          <w:sz w:val="28"/>
          <w:szCs w:val="28"/>
        </w:rPr>
        <w:t xml:space="preserve"> 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0EA592E2" w14:textId="77777777" w:rsidR="00570854" w:rsidRPr="00E0382A" w:rsidRDefault="00570854" w:rsidP="00E0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before="240"/>
        <w:ind w:right="137"/>
        <w:jc w:val="thaiDistribute"/>
        <w:rPr>
          <w:rFonts w:ascii="AngsanaUPC" w:eastAsia="Times New Roman" w:hAnsi="AngsanaUPC" w:cs="AngsanaUPC"/>
          <w:sz w:val="28"/>
          <w:szCs w:val="28"/>
        </w:rPr>
      </w:pPr>
      <w:r w:rsidRPr="00E0382A">
        <w:rPr>
          <w:rFonts w:ascii="AngsanaUPC" w:eastAsia="Times New Roman" w:hAnsi="AngsanaUPC" w:cs="AngsanaUPC"/>
          <w:sz w:val="28"/>
          <w:szCs w:val="28"/>
        </w:rPr>
        <w:t>I communicate with those charged with governance regarding, among other matters, the planned scope and timing of the audit and significant audit findings, including any significant deficiencies in internal control that I identify during my audit.</w:t>
      </w:r>
    </w:p>
    <w:p w14:paraId="7946D91A" w14:textId="77777777" w:rsidR="004B284F" w:rsidRPr="00E0382A" w:rsidRDefault="004B284F" w:rsidP="00E0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before="240"/>
        <w:ind w:right="137"/>
        <w:jc w:val="thaiDistribute"/>
        <w:rPr>
          <w:rFonts w:ascii="AngsanaUPC" w:hAnsi="AngsanaUPC" w:cs="AngsanaUPC"/>
          <w:sz w:val="28"/>
          <w:szCs w:val="28"/>
        </w:rPr>
      </w:pPr>
      <w:r w:rsidRPr="00E0382A">
        <w:rPr>
          <w:rFonts w:ascii="AngsanaUPC" w:hAnsi="AngsanaUPC" w:cs="AngsanaUPC"/>
          <w:spacing w:val="4"/>
          <w:sz w:val="28"/>
          <w:szCs w:val="28"/>
        </w:rPr>
        <w:t>I also provide those charged with governance with a statement that I have complied with relevant ethical requirements</w:t>
      </w:r>
      <w:r w:rsidRPr="00E0382A">
        <w:rPr>
          <w:rFonts w:ascii="AngsanaUPC" w:hAnsi="AngsanaUPC" w:cs="AngsanaUPC"/>
          <w:sz w:val="28"/>
          <w:szCs w:val="28"/>
        </w:rPr>
        <w:t xml:space="preserve"> regarding independence, and to </w:t>
      </w:r>
      <w:r w:rsidRPr="00E0382A">
        <w:rPr>
          <w:rFonts w:ascii="AngsanaUPC" w:eastAsia="Times New Roman" w:hAnsi="AngsanaUPC" w:cs="AngsanaUPC"/>
          <w:sz w:val="28"/>
          <w:szCs w:val="28"/>
        </w:rPr>
        <w:t>communicate</w:t>
      </w:r>
      <w:r w:rsidRPr="00E0382A">
        <w:rPr>
          <w:rFonts w:ascii="AngsanaUPC" w:hAnsi="AngsanaUPC" w:cs="AngsanaUPC"/>
          <w:sz w:val="28"/>
          <w:szCs w:val="28"/>
        </w:rPr>
        <w:t xml:space="preserve"> with them all relationships and other matters that may reasonably be thought to bear on my independence, and where applicable, related safeguards.</w:t>
      </w:r>
    </w:p>
    <w:p w14:paraId="478C3CBF" w14:textId="77777777" w:rsidR="006F4D2A" w:rsidRPr="00E0382A" w:rsidRDefault="006F4D2A" w:rsidP="00E0382A">
      <w:pPr>
        <w:pStyle w:val="ae"/>
        <w:autoSpaceDE w:val="0"/>
        <w:autoSpaceDN w:val="0"/>
        <w:adjustRightInd w:val="0"/>
        <w:spacing w:before="120"/>
        <w:ind w:right="137"/>
        <w:jc w:val="right"/>
        <w:rPr>
          <w:rFonts w:ascii="AngsanaUPC" w:eastAsia="Times New Roman" w:hAnsi="AngsanaUPC" w:cs="AngsanaUPC"/>
          <w:sz w:val="28"/>
          <w:szCs w:val="28"/>
        </w:rPr>
      </w:pPr>
      <w:r w:rsidRPr="00E0382A">
        <w:rPr>
          <w:rFonts w:ascii="AngsanaUPC" w:hAnsi="AngsanaUPC" w:cs="AngsanaUPC"/>
          <w:sz w:val="28"/>
          <w:szCs w:val="28"/>
        </w:rPr>
        <w:t>*****/5</w:t>
      </w:r>
    </w:p>
    <w:p w14:paraId="1C22A0D5" w14:textId="77777777" w:rsidR="006F4D2A" w:rsidRPr="00E0382A" w:rsidRDefault="006F4D2A" w:rsidP="00E0382A">
      <w:pPr>
        <w:spacing w:before="120" w:after="120"/>
        <w:jc w:val="thaiDistribute"/>
        <w:rPr>
          <w:rFonts w:ascii="AngsanaUPC" w:eastAsia="Times New Roman" w:hAnsi="AngsanaUPC" w:cs="AngsanaUPC"/>
          <w:sz w:val="28"/>
          <w:szCs w:val="28"/>
        </w:rPr>
      </w:pPr>
    </w:p>
    <w:p w14:paraId="22E43530" w14:textId="77777777" w:rsidR="006F4D2A" w:rsidRPr="00E0382A" w:rsidRDefault="006F4D2A" w:rsidP="00E0382A">
      <w:pPr>
        <w:spacing w:before="120" w:after="120"/>
        <w:jc w:val="thaiDistribute"/>
        <w:rPr>
          <w:rFonts w:ascii="AngsanaUPC" w:eastAsia="Times New Roman" w:hAnsi="AngsanaUPC" w:cs="AngsanaUPC"/>
          <w:sz w:val="28"/>
          <w:szCs w:val="28"/>
        </w:rPr>
      </w:pPr>
    </w:p>
    <w:p w14:paraId="52847D2D" w14:textId="77777777" w:rsidR="006F4D2A" w:rsidRPr="00E0382A" w:rsidRDefault="006F4D2A" w:rsidP="00E0382A">
      <w:pPr>
        <w:spacing w:before="120" w:after="120"/>
        <w:jc w:val="thaiDistribute"/>
        <w:rPr>
          <w:rFonts w:ascii="AngsanaUPC" w:eastAsia="Times New Roman" w:hAnsi="AngsanaUPC" w:cs="AngsanaUPC"/>
          <w:sz w:val="28"/>
          <w:szCs w:val="28"/>
        </w:rPr>
      </w:pPr>
    </w:p>
    <w:p w14:paraId="731C3689" w14:textId="77777777" w:rsidR="006D5274" w:rsidRPr="00E0382A" w:rsidRDefault="006D5274" w:rsidP="00E0382A">
      <w:pPr>
        <w:pStyle w:val="Default"/>
        <w:spacing w:before="120"/>
        <w:ind w:left="720"/>
        <w:jc w:val="center"/>
        <w:rPr>
          <w:rFonts w:ascii="AngsanaUPC" w:hAnsi="AngsanaUPC" w:cs="AngsanaUPC"/>
          <w:color w:val="auto"/>
          <w:sz w:val="28"/>
          <w:szCs w:val="28"/>
        </w:rPr>
      </w:pPr>
    </w:p>
    <w:p w14:paraId="18924A1E" w14:textId="7418B672" w:rsidR="006F4D2A" w:rsidRPr="00E0382A" w:rsidRDefault="006F4D2A" w:rsidP="00E0382A">
      <w:pPr>
        <w:pStyle w:val="CM2"/>
        <w:spacing w:after="200"/>
        <w:ind w:right="136"/>
        <w:jc w:val="center"/>
        <w:rPr>
          <w:rFonts w:ascii="AngsanaUPC" w:hAnsi="AngsanaUPC" w:cs="AngsanaUPC"/>
          <w:sz w:val="28"/>
          <w:szCs w:val="28"/>
        </w:rPr>
      </w:pPr>
      <w:r w:rsidRPr="00E0382A">
        <w:rPr>
          <w:rFonts w:ascii="AngsanaUPC" w:hAnsi="AngsanaUPC" w:cs="AngsanaUPC"/>
          <w:sz w:val="28"/>
          <w:szCs w:val="28"/>
          <w:cs/>
        </w:rPr>
        <w:lastRenderedPageBreak/>
        <w:t>–</w:t>
      </w:r>
      <w:r w:rsidRPr="00E0382A">
        <w:rPr>
          <w:rFonts w:ascii="AngsanaUPC" w:hAnsi="AngsanaUPC" w:cs="AngsanaUPC" w:hint="cs"/>
          <w:sz w:val="28"/>
          <w:szCs w:val="28"/>
          <w:cs/>
        </w:rPr>
        <w:t xml:space="preserve"> </w:t>
      </w:r>
      <w:r w:rsidRPr="00E0382A">
        <w:rPr>
          <w:rFonts w:ascii="AngsanaUPC" w:hAnsi="AngsanaUPC" w:cs="AngsanaUPC"/>
          <w:sz w:val="28"/>
          <w:szCs w:val="28"/>
        </w:rPr>
        <w:t>5</w:t>
      </w:r>
      <w:r w:rsidRPr="00E0382A">
        <w:rPr>
          <w:rFonts w:ascii="AngsanaUPC" w:hAnsi="AngsanaUPC" w:cs="AngsanaUPC" w:hint="cs"/>
          <w:sz w:val="28"/>
          <w:szCs w:val="28"/>
          <w:cs/>
        </w:rPr>
        <w:t xml:space="preserve"> </w:t>
      </w:r>
      <w:r w:rsidRPr="00E0382A">
        <w:rPr>
          <w:rFonts w:ascii="AngsanaUPC" w:hAnsi="AngsanaUPC" w:cs="AngsanaUPC"/>
          <w:sz w:val="28"/>
          <w:szCs w:val="28"/>
          <w:cs/>
        </w:rPr>
        <w:t>–</w:t>
      </w:r>
    </w:p>
    <w:p w14:paraId="0A321724" w14:textId="73A7A2B7" w:rsidR="00803BBF" w:rsidRPr="00E0382A" w:rsidRDefault="00803BBF" w:rsidP="00E0382A">
      <w:pPr>
        <w:spacing w:before="120" w:after="120"/>
        <w:ind w:right="136"/>
        <w:jc w:val="thaiDistribute"/>
        <w:rPr>
          <w:rFonts w:ascii="AngsanaUPC" w:eastAsia="Times New Roman" w:hAnsi="AngsanaUPC" w:cs="AngsanaUPC"/>
          <w:sz w:val="28"/>
          <w:szCs w:val="28"/>
        </w:rPr>
      </w:pPr>
      <w:r w:rsidRPr="00E0382A">
        <w:rPr>
          <w:rFonts w:ascii="AngsanaUPC" w:eastAsia="Times New Roman" w:hAnsi="AngsanaUPC" w:cs="AngsanaUPC"/>
          <w:sz w:val="28"/>
          <w:szCs w:val="28"/>
        </w:rPr>
        <w:t xml:space="preserve">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w:t>
      </w:r>
      <w:r w:rsidR="003C421F" w:rsidRPr="00E0382A">
        <w:rPr>
          <w:rFonts w:ascii="AngsanaUPC" w:eastAsia="Times New Roman" w:hAnsi="AngsanaUPC" w:cs="AngsanaUPC"/>
          <w:sz w:val="28"/>
          <w:szCs w:val="28"/>
        </w:rPr>
        <w:br/>
      </w:r>
      <w:r w:rsidRPr="00E0382A">
        <w:rPr>
          <w:rFonts w:ascii="AngsanaUPC" w:eastAsia="Times New Roman" w:hAnsi="AngsanaUPC" w:cs="AngsanaUPC"/>
          <w:sz w:val="28"/>
          <w:szCs w:val="28"/>
        </w:rPr>
        <w:t>I determine that a matter should not be communicated in my report because the adverse consequences of doing so would reasonably be expected to outweigh the public interest benefits of such communication.</w:t>
      </w:r>
    </w:p>
    <w:p w14:paraId="69A7DB72" w14:textId="2C895D3C" w:rsidR="002E1C9B" w:rsidRPr="00E0382A" w:rsidRDefault="003A4C4A" w:rsidP="00E0382A">
      <w:pPr>
        <w:spacing w:before="240"/>
        <w:ind w:right="136"/>
        <w:jc w:val="thaiDistribute"/>
        <w:rPr>
          <w:rFonts w:ascii="AngsanaUPC" w:hAnsi="AngsanaUPC" w:cs="AngsanaUPC"/>
          <w:sz w:val="28"/>
          <w:szCs w:val="28"/>
          <w:rtl/>
          <w:cs/>
        </w:rPr>
      </w:pPr>
      <w:r w:rsidRPr="00E0382A">
        <w:rPr>
          <w:rFonts w:ascii="AngsanaUPC" w:hAnsi="AngsanaUPC" w:cs="AngsanaUPC"/>
          <w:sz w:val="28"/>
          <w:szCs w:val="28"/>
          <w:lang w:bidi="th-TH"/>
        </w:rPr>
        <w:t>The engagement partner on the audit resulting in this independent auditor’s report is Mr.</w:t>
      </w:r>
      <w:r w:rsidR="00B40042" w:rsidRPr="00E0382A">
        <w:t xml:space="preserve"> </w:t>
      </w:r>
      <w:r w:rsidR="00B40042" w:rsidRPr="00E0382A">
        <w:rPr>
          <w:rFonts w:ascii="AngsanaUPC" w:hAnsi="AngsanaUPC" w:cs="AngsanaUPC"/>
          <w:sz w:val="28"/>
          <w:szCs w:val="28"/>
          <w:lang w:bidi="th-TH"/>
        </w:rPr>
        <w:t>Jirote  Sirirorote</w:t>
      </w:r>
      <w:r w:rsidRPr="00E0382A">
        <w:rPr>
          <w:rFonts w:ascii="AngsanaUPC" w:hAnsi="AngsanaUPC" w:cs="AngsanaUPC"/>
          <w:sz w:val="28"/>
          <w:szCs w:val="28"/>
          <w:lang w:bidi="th-TH"/>
        </w:rPr>
        <w:t>.</w:t>
      </w:r>
    </w:p>
    <w:p w14:paraId="679A82D2" w14:textId="77777777" w:rsidR="00460E4C" w:rsidRPr="00E0382A" w:rsidRDefault="00460E4C" w:rsidP="00E0382A">
      <w:pPr>
        <w:ind w:right="136"/>
        <w:jc w:val="thaiDistribute"/>
        <w:rPr>
          <w:rFonts w:ascii="AngsanaUPC" w:hAnsi="AngsanaUPC" w:cs="AngsanaUPC"/>
          <w:sz w:val="28"/>
          <w:szCs w:val="28"/>
          <w:lang w:bidi="th-TH"/>
        </w:rPr>
      </w:pPr>
    </w:p>
    <w:p w14:paraId="7396973C" w14:textId="77777777" w:rsidR="00460E4C" w:rsidRPr="00E0382A" w:rsidRDefault="00460E4C" w:rsidP="00E0382A">
      <w:pPr>
        <w:ind w:right="136"/>
        <w:jc w:val="thaiDistribute"/>
        <w:rPr>
          <w:rFonts w:ascii="AngsanaUPC" w:hAnsi="AngsanaUPC" w:cs="AngsanaUPC"/>
          <w:sz w:val="28"/>
          <w:szCs w:val="28"/>
          <w:lang w:bidi="th-TH"/>
        </w:rPr>
      </w:pPr>
    </w:p>
    <w:p w14:paraId="7334DA58" w14:textId="77777777" w:rsidR="00460E4C" w:rsidRPr="00E0382A" w:rsidRDefault="00460E4C" w:rsidP="00E0382A">
      <w:pPr>
        <w:ind w:right="136"/>
        <w:jc w:val="thaiDistribute"/>
        <w:rPr>
          <w:rFonts w:ascii="AngsanaUPC" w:hAnsi="AngsanaUPC" w:cs="AngsanaUPC"/>
          <w:sz w:val="28"/>
          <w:szCs w:val="28"/>
          <w:lang w:bidi="th-TH"/>
        </w:rPr>
      </w:pPr>
    </w:p>
    <w:p w14:paraId="4DA9646B" w14:textId="461BDE60" w:rsidR="00460E4C" w:rsidRPr="00E0382A" w:rsidRDefault="00460E4C" w:rsidP="00E0382A">
      <w:pPr>
        <w:ind w:right="136"/>
        <w:jc w:val="thaiDistribute"/>
        <w:rPr>
          <w:rFonts w:ascii="AngsanaUPC" w:hAnsi="AngsanaUPC" w:cs="AngsanaUPC"/>
          <w:sz w:val="28"/>
          <w:szCs w:val="28"/>
          <w:lang w:bidi="th-TH"/>
        </w:rPr>
      </w:pPr>
    </w:p>
    <w:p w14:paraId="767E3FD9" w14:textId="363E3BC5" w:rsidR="002E1C9B" w:rsidRPr="00E0382A" w:rsidRDefault="003A4C4A" w:rsidP="00E0382A">
      <w:pPr>
        <w:ind w:right="136"/>
        <w:jc w:val="thaiDistribute"/>
        <w:rPr>
          <w:rFonts w:ascii="AngsanaUPC" w:hAnsi="AngsanaUPC" w:cs="AngsanaUPC"/>
          <w:sz w:val="28"/>
          <w:szCs w:val="28"/>
        </w:rPr>
      </w:pPr>
      <w:r w:rsidRPr="00E0382A">
        <w:rPr>
          <w:rFonts w:ascii="AngsanaUPC" w:hAnsi="AngsanaUPC" w:cs="AngsanaUPC"/>
          <w:sz w:val="28"/>
          <w:szCs w:val="28"/>
        </w:rPr>
        <w:t xml:space="preserve">Mr. </w:t>
      </w:r>
      <w:r w:rsidR="00B40042" w:rsidRPr="00E0382A">
        <w:rPr>
          <w:rFonts w:ascii="AngsanaUPC" w:hAnsi="AngsanaUPC" w:cs="AngsanaUPC"/>
          <w:sz w:val="28"/>
          <w:szCs w:val="28"/>
        </w:rPr>
        <w:t>Jirote</w:t>
      </w:r>
      <w:r w:rsidR="004A5CBD" w:rsidRPr="00E0382A">
        <w:rPr>
          <w:rFonts w:ascii="AngsanaUPC" w:hAnsi="AngsanaUPC" w:cs="AngsanaUPC"/>
          <w:sz w:val="28"/>
          <w:szCs w:val="28"/>
        </w:rPr>
        <w:t xml:space="preserve"> </w:t>
      </w:r>
      <w:r w:rsidR="00B40042" w:rsidRPr="00E0382A">
        <w:rPr>
          <w:rFonts w:ascii="AngsanaUPC" w:hAnsi="AngsanaUPC" w:cs="AngsanaUPC"/>
          <w:sz w:val="28"/>
          <w:szCs w:val="28"/>
        </w:rPr>
        <w:t>Sirirorote</w:t>
      </w:r>
    </w:p>
    <w:p w14:paraId="64646602" w14:textId="77777777" w:rsidR="003A4C4A" w:rsidRPr="00E0382A" w:rsidRDefault="003A4C4A" w:rsidP="00E0382A">
      <w:pPr>
        <w:spacing w:before="120"/>
        <w:ind w:right="136"/>
        <w:jc w:val="thaiDistribute"/>
        <w:rPr>
          <w:rFonts w:ascii="AngsanaUPC" w:hAnsi="AngsanaUPC" w:cs="AngsanaUPC"/>
          <w:sz w:val="28"/>
          <w:szCs w:val="28"/>
        </w:rPr>
      </w:pPr>
      <w:r w:rsidRPr="00E0382A">
        <w:rPr>
          <w:rFonts w:ascii="AngsanaUPC" w:hAnsi="AngsanaUPC" w:cs="AngsanaUPC"/>
          <w:sz w:val="28"/>
          <w:szCs w:val="28"/>
        </w:rPr>
        <w:t xml:space="preserve">Certified Public Accountant </w:t>
      </w:r>
    </w:p>
    <w:p w14:paraId="7AAA566E" w14:textId="77777777" w:rsidR="003A4C4A" w:rsidRPr="00E0382A" w:rsidRDefault="003A4C4A" w:rsidP="00E0382A">
      <w:pPr>
        <w:ind w:right="136"/>
        <w:jc w:val="thaiDistribute"/>
        <w:rPr>
          <w:rFonts w:ascii="AngsanaUPC" w:hAnsi="AngsanaUPC" w:cs="AngsanaUPC"/>
          <w:sz w:val="28"/>
          <w:szCs w:val="28"/>
        </w:rPr>
      </w:pPr>
      <w:r w:rsidRPr="00E0382A">
        <w:rPr>
          <w:rFonts w:ascii="AngsanaUPC" w:hAnsi="AngsanaUPC" w:cs="AngsanaUPC"/>
          <w:sz w:val="28"/>
          <w:szCs w:val="28"/>
        </w:rPr>
        <w:t xml:space="preserve">Registration No. </w:t>
      </w:r>
      <w:r w:rsidR="00B40042" w:rsidRPr="00E0382A">
        <w:rPr>
          <w:rFonts w:ascii="AngsanaUPC" w:hAnsi="AngsanaUPC" w:cs="AngsanaUPC"/>
          <w:sz w:val="28"/>
          <w:szCs w:val="28"/>
        </w:rPr>
        <w:t>5113</w:t>
      </w:r>
    </w:p>
    <w:p w14:paraId="73C2B5E4" w14:textId="77777777" w:rsidR="003A4C4A" w:rsidRPr="00E0382A" w:rsidRDefault="003A4C4A" w:rsidP="00E0382A">
      <w:pPr>
        <w:ind w:right="136"/>
        <w:jc w:val="thaiDistribute"/>
        <w:rPr>
          <w:rFonts w:ascii="AngsanaUPC" w:hAnsi="AngsanaUPC" w:cs="AngsanaUPC"/>
          <w:sz w:val="28"/>
          <w:szCs w:val="28"/>
        </w:rPr>
      </w:pPr>
      <w:r w:rsidRPr="00E0382A">
        <w:rPr>
          <w:rFonts w:ascii="AngsanaUPC" w:hAnsi="AngsanaUPC" w:cs="AngsanaUPC"/>
          <w:sz w:val="28"/>
          <w:szCs w:val="28"/>
        </w:rPr>
        <w:t xml:space="preserve">Karin Audit Company Limited </w:t>
      </w:r>
    </w:p>
    <w:p w14:paraId="0FC8D674" w14:textId="77777777" w:rsidR="002E1C9B" w:rsidRPr="00E0382A" w:rsidRDefault="003A4C4A" w:rsidP="00E0382A">
      <w:pPr>
        <w:ind w:right="136"/>
        <w:jc w:val="thaiDistribute"/>
        <w:rPr>
          <w:rFonts w:ascii="AngsanaUPC" w:hAnsi="AngsanaUPC" w:cs="AngsanaUPC"/>
          <w:sz w:val="28"/>
          <w:szCs w:val="28"/>
        </w:rPr>
      </w:pPr>
      <w:r w:rsidRPr="00E0382A">
        <w:rPr>
          <w:rFonts w:ascii="AngsanaUPC" w:hAnsi="AngsanaUPC" w:cs="AngsanaUPC"/>
          <w:sz w:val="28"/>
          <w:szCs w:val="28"/>
        </w:rPr>
        <w:t>Bangkok, Thailand</w:t>
      </w:r>
    </w:p>
    <w:p w14:paraId="26D7E5E7" w14:textId="36D02566" w:rsidR="002E1C9B" w:rsidRPr="00E0382A" w:rsidRDefault="006F4D2A" w:rsidP="00E0382A">
      <w:pPr>
        <w:spacing w:before="120"/>
        <w:ind w:right="136"/>
        <w:jc w:val="thaiDistribute"/>
        <w:rPr>
          <w:rFonts w:ascii="AngsanaUPC" w:hAnsi="AngsanaUPC" w:cs="AngsanaUPC"/>
          <w:sz w:val="28"/>
          <w:szCs w:val="28"/>
        </w:rPr>
      </w:pPr>
      <w:r w:rsidRPr="00E0382A">
        <w:rPr>
          <w:rFonts w:ascii="AngsanaUPC" w:hAnsi="AngsanaUPC" w:cs="AngsanaUPC"/>
          <w:sz w:val="28"/>
          <w:szCs w:val="28"/>
        </w:rPr>
        <w:t>March</w:t>
      </w:r>
      <w:r w:rsidR="0013553A" w:rsidRPr="00E0382A">
        <w:rPr>
          <w:rFonts w:ascii="AngsanaUPC" w:hAnsi="AngsanaUPC" w:cs="AngsanaUPC"/>
          <w:sz w:val="28"/>
          <w:szCs w:val="28"/>
        </w:rPr>
        <w:t xml:space="preserve"> </w:t>
      </w:r>
      <w:r w:rsidRPr="00E0382A">
        <w:rPr>
          <w:rFonts w:ascii="AngsanaUPC" w:hAnsi="AngsanaUPC" w:cs="AngsanaUPC"/>
          <w:sz w:val="28"/>
          <w:szCs w:val="28"/>
        </w:rPr>
        <w:t>1</w:t>
      </w:r>
      <w:r w:rsidR="0013553A" w:rsidRPr="00E0382A">
        <w:rPr>
          <w:rFonts w:ascii="AngsanaUPC" w:hAnsi="AngsanaUPC" w:cs="AngsanaUPC"/>
          <w:sz w:val="28"/>
          <w:szCs w:val="28"/>
        </w:rPr>
        <w:t>, 20</w:t>
      </w:r>
      <w:r w:rsidR="00B40042" w:rsidRPr="00E0382A">
        <w:rPr>
          <w:rFonts w:ascii="AngsanaUPC" w:hAnsi="AngsanaUPC" w:cs="AngsanaUPC"/>
          <w:sz w:val="28"/>
          <w:szCs w:val="28"/>
        </w:rPr>
        <w:t>21</w:t>
      </w:r>
    </w:p>
    <w:bookmarkEnd w:id="1"/>
    <w:bookmarkEnd w:id="2"/>
    <w:p w14:paraId="40844740" w14:textId="77777777" w:rsidR="00031334" w:rsidRPr="00E0382A" w:rsidRDefault="00031334" w:rsidP="00E0382A">
      <w:pPr>
        <w:spacing w:line="360" w:lineRule="exact"/>
        <w:ind w:right="136"/>
        <w:rPr>
          <w:rFonts w:ascii="Angsana New" w:hAnsi="Angsana New" w:cs="Angsana New"/>
          <w:sz w:val="28"/>
          <w:szCs w:val="28"/>
          <w:lang w:bidi="th-TH"/>
        </w:rPr>
      </w:pPr>
    </w:p>
    <w:sectPr w:rsidR="00031334" w:rsidRPr="00E0382A" w:rsidSect="00031334">
      <w:headerReference w:type="even" r:id="rId9"/>
      <w:headerReference w:type="default" r:id="rId10"/>
      <w:footerReference w:type="even" r:id="rId11"/>
      <w:footerReference w:type="default" r:id="rId12"/>
      <w:headerReference w:type="first" r:id="rId13"/>
      <w:footerReference w:type="first" r:id="rId14"/>
      <w:type w:val="continuous"/>
      <w:pgSz w:w="11906" w:h="16838"/>
      <w:pgMar w:top="1134" w:right="680" w:bottom="426" w:left="1701" w:header="708" w:footer="425"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15EBA2" w14:textId="77777777" w:rsidR="00AA3DED" w:rsidRDefault="00AA3DED" w:rsidP="00981DFA">
      <w:r>
        <w:separator/>
      </w:r>
    </w:p>
  </w:endnote>
  <w:endnote w:type="continuationSeparator" w:id="0">
    <w:p w14:paraId="3DC82A1B" w14:textId="77777777" w:rsidR="00AA3DED" w:rsidRDefault="00AA3DED" w:rsidP="00981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357CD7" w14:textId="77777777" w:rsidR="00E44E90" w:rsidRDefault="00E44E90">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AD7A27" w14:textId="77777777" w:rsidR="00E44E90" w:rsidRDefault="00E44E90">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6B8A89" w14:textId="77777777" w:rsidR="00E44E90" w:rsidRDefault="00E44E90">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A61987" w14:textId="77777777" w:rsidR="00AA3DED" w:rsidRDefault="00AA3DED" w:rsidP="00981DFA">
      <w:r>
        <w:separator/>
      </w:r>
    </w:p>
  </w:footnote>
  <w:footnote w:type="continuationSeparator" w:id="0">
    <w:p w14:paraId="78BBA13E" w14:textId="77777777" w:rsidR="00AA3DED" w:rsidRDefault="00AA3DED" w:rsidP="00981D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31C4AD" w14:textId="600ED884" w:rsidR="00E44E90" w:rsidRDefault="00E44E90">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4B7069" w14:textId="34953298" w:rsidR="00E44E90" w:rsidRDefault="00E44E9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C8A11" w14:textId="20E72F50" w:rsidR="00E44E90" w:rsidRDefault="00E44E9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774604E"/>
    <w:lvl w:ilvl="0">
      <w:start w:val="1"/>
      <w:numFmt w:val="bullet"/>
      <w:pStyle w:val="2"/>
      <w:lvlText w:val=""/>
      <w:lvlJc w:val="left"/>
      <w:pPr>
        <w:tabs>
          <w:tab w:val="num" w:pos="720"/>
        </w:tabs>
        <w:ind w:left="720" w:hanging="360"/>
      </w:pPr>
      <w:rPr>
        <w:rFonts w:ascii="Symbol" w:hAnsi="Symbol" w:hint="default"/>
      </w:rPr>
    </w:lvl>
  </w:abstractNum>
  <w:abstractNum w:abstractNumId="1">
    <w:nsid w:val="02536A8A"/>
    <w:multiLevelType w:val="hybridMultilevel"/>
    <w:tmpl w:val="90D26440"/>
    <w:lvl w:ilvl="0" w:tplc="CCF2FD52">
      <w:start w:val="1"/>
      <w:numFmt w:val="decimal"/>
      <w:lvlText w:val="%1.)"/>
      <w:lvlJc w:val="left"/>
      <w:pPr>
        <w:ind w:left="644" w:hanging="360"/>
      </w:pPr>
      <w:rPr>
        <w:rFonts w:ascii="Angsana New" w:eastAsia="Times" w:hAnsi="Angsana New" w:cs="Angsana New"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8FF442A"/>
    <w:multiLevelType w:val="hybridMultilevel"/>
    <w:tmpl w:val="97283FB8"/>
    <w:lvl w:ilvl="0" w:tplc="D2882426">
      <w:start w:val="1"/>
      <w:numFmt w:val="decimal"/>
      <w:lvlText w:val="(%1)"/>
      <w:lvlJc w:val="left"/>
      <w:pPr>
        <w:ind w:left="720" w:hanging="360"/>
      </w:pPr>
      <w:rPr>
        <w:rFonts w:eastAsia="SimSun"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ADD01AC"/>
    <w:multiLevelType w:val="hybridMultilevel"/>
    <w:tmpl w:val="BB8683E4"/>
    <w:lvl w:ilvl="0" w:tplc="04090011">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D3F4AEB"/>
    <w:multiLevelType w:val="hybridMultilevel"/>
    <w:tmpl w:val="5CF482D6"/>
    <w:lvl w:ilvl="0" w:tplc="04090001">
      <w:start w:val="1"/>
      <w:numFmt w:val="bullet"/>
      <w:lvlText w:val=""/>
      <w:lvlJc w:val="left"/>
      <w:pPr>
        <w:ind w:left="720" w:hanging="360"/>
      </w:pPr>
      <w:rPr>
        <w:rFonts w:ascii="Symbol" w:hAnsi="Symbol" w:hint="default"/>
      </w:rPr>
    </w:lvl>
    <w:lvl w:ilvl="1" w:tplc="C4E4DDD8">
      <w:numFmt w:val="bullet"/>
      <w:lvlText w:val="•"/>
      <w:lvlJc w:val="left"/>
      <w:pPr>
        <w:ind w:left="1440" w:hanging="360"/>
      </w:pPr>
      <w:rPr>
        <w:rFonts w:ascii="AngsanaUPC" w:eastAsia="Times New Roman" w:hAnsi="AngsanaUPC" w:cs="AngsanaUP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9BC6882"/>
    <w:multiLevelType w:val="hybridMultilevel"/>
    <w:tmpl w:val="1A6270D8"/>
    <w:lvl w:ilvl="0" w:tplc="E37A475C">
      <w:start w:val="1"/>
      <w:numFmt w:val="decimal"/>
      <w:lvlText w:val="%1."/>
      <w:lvlJc w:val="left"/>
      <w:pPr>
        <w:ind w:left="644" w:hanging="360"/>
      </w:pPr>
      <w:rPr>
        <w:rFonts w:ascii="Angsana New" w:eastAsia="Times" w:hAnsi="Angsana New" w:cs="Times New Roman"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4A821CA8"/>
    <w:multiLevelType w:val="hybridMultilevel"/>
    <w:tmpl w:val="7066977E"/>
    <w:lvl w:ilvl="0" w:tplc="3272B03A">
      <w:numFmt w:val="bullet"/>
      <w:lvlText w:val="-"/>
      <w:lvlJc w:val="left"/>
      <w:pPr>
        <w:ind w:left="720" w:hanging="360"/>
      </w:pPr>
      <w:rPr>
        <w:rFonts w:ascii="Angsana New" w:eastAsia="Times New Roman" w:hAnsi="Angsana New" w:cs="Angsana New" w:hint="default"/>
        <w:lang w:bidi="th-TH"/>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52763AC1"/>
    <w:multiLevelType w:val="hybridMultilevel"/>
    <w:tmpl w:val="7C123202"/>
    <w:lvl w:ilvl="0" w:tplc="C846DF3A">
      <w:start w:val="1"/>
      <w:numFmt w:val="thaiLetters"/>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0"/>
  </w:num>
  <w:num w:numId="2">
    <w:abstractNumId w:val="2"/>
  </w:num>
  <w:num w:numId="3">
    <w:abstractNumId w:val="3"/>
  </w:num>
  <w:num w:numId="4">
    <w:abstractNumId w:val="5"/>
  </w:num>
  <w:num w:numId="5">
    <w:abstractNumId w:val="1"/>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628"/>
    <w:rsid w:val="00001B34"/>
    <w:rsid w:val="0000318C"/>
    <w:rsid w:val="00011E82"/>
    <w:rsid w:val="00015457"/>
    <w:rsid w:val="00024910"/>
    <w:rsid w:val="00026682"/>
    <w:rsid w:val="00031334"/>
    <w:rsid w:val="00041E8D"/>
    <w:rsid w:val="0004533D"/>
    <w:rsid w:val="000517C3"/>
    <w:rsid w:val="0005180A"/>
    <w:rsid w:val="00051FBA"/>
    <w:rsid w:val="000570AD"/>
    <w:rsid w:val="0006053B"/>
    <w:rsid w:val="00082FE4"/>
    <w:rsid w:val="000832A4"/>
    <w:rsid w:val="0008507A"/>
    <w:rsid w:val="000A2F48"/>
    <w:rsid w:val="000A4547"/>
    <w:rsid w:val="000A5813"/>
    <w:rsid w:val="000A6740"/>
    <w:rsid w:val="000B220B"/>
    <w:rsid w:val="000B38FB"/>
    <w:rsid w:val="000C1F50"/>
    <w:rsid w:val="000E6762"/>
    <w:rsid w:val="000F0094"/>
    <w:rsid w:val="000F0A3A"/>
    <w:rsid w:val="00102A11"/>
    <w:rsid w:val="00103CF1"/>
    <w:rsid w:val="001158A7"/>
    <w:rsid w:val="00127E5D"/>
    <w:rsid w:val="00132BE0"/>
    <w:rsid w:val="0013553A"/>
    <w:rsid w:val="00137140"/>
    <w:rsid w:val="00142DA6"/>
    <w:rsid w:val="00144150"/>
    <w:rsid w:val="001441F3"/>
    <w:rsid w:val="00146164"/>
    <w:rsid w:val="00151A98"/>
    <w:rsid w:val="0015392C"/>
    <w:rsid w:val="00155AAD"/>
    <w:rsid w:val="00161AC5"/>
    <w:rsid w:val="00175CB4"/>
    <w:rsid w:val="001876EB"/>
    <w:rsid w:val="001928F0"/>
    <w:rsid w:val="00195CFA"/>
    <w:rsid w:val="001C37D8"/>
    <w:rsid w:val="001C3853"/>
    <w:rsid w:val="001D7254"/>
    <w:rsid w:val="001D7E98"/>
    <w:rsid w:val="001E0F49"/>
    <w:rsid w:val="001E1219"/>
    <w:rsid w:val="001E4E1D"/>
    <w:rsid w:val="001F0CD7"/>
    <w:rsid w:val="00212DF3"/>
    <w:rsid w:val="00214EFE"/>
    <w:rsid w:val="00217722"/>
    <w:rsid w:val="00224F3A"/>
    <w:rsid w:val="002250F4"/>
    <w:rsid w:val="0023675B"/>
    <w:rsid w:val="00236ACF"/>
    <w:rsid w:val="00240DA6"/>
    <w:rsid w:val="00242115"/>
    <w:rsid w:val="00246E01"/>
    <w:rsid w:val="002902BE"/>
    <w:rsid w:val="002925BB"/>
    <w:rsid w:val="00292DEE"/>
    <w:rsid w:val="002935ED"/>
    <w:rsid w:val="0029404F"/>
    <w:rsid w:val="00295125"/>
    <w:rsid w:val="00297639"/>
    <w:rsid w:val="002A55A7"/>
    <w:rsid w:val="002B062E"/>
    <w:rsid w:val="002B6608"/>
    <w:rsid w:val="002D0952"/>
    <w:rsid w:val="002D7447"/>
    <w:rsid w:val="002D7FB2"/>
    <w:rsid w:val="002E1A2D"/>
    <w:rsid w:val="002E1C9B"/>
    <w:rsid w:val="002F22DD"/>
    <w:rsid w:val="002F579F"/>
    <w:rsid w:val="00300605"/>
    <w:rsid w:val="003020C7"/>
    <w:rsid w:val="00303B75"/>
    <w:rsid w:val="00307AAA"/>
    <w:rsid w:val="0031766B"/>
    <w:rsid w:val="00323ABC"/>
    <w:rsid w:val="00324EDB"/>
    <w:rsid w:val="0032694F"/>
    <w:rsid w:val="003419BB"/>
    <w:rsid w:val="00341E30"/>
    <w:rsid w:val="00342082"/>
    <w:rsid w:val="00352043"/>
    <w:rsid w:val="003526FE"/>
    <w:rsid w:val="00361556"/>
    <w:rsid w:val="00362B01"/>
    <w:rsid w:val="00364F0A"/>
    <w:rsid w:val="00366D48"/>
    <w:rsid w:val="00366FA6"/>
    <w:rsid w:val="003674AA"/>
    <w:rsid w:val="00384B3C"/>
    <w:rsid w:val="003870EA"/>
    <w:rsid w:val="00390BDA"/>
    <w:rsid w:val="00393BC1"/>
    <w:rsid w:val="00394DA9"/>
    <w:rsid w:val="003A4C4A"/>
    <w:rsid w:val="003A57E8"/>
    <w:rsid w:val="003A6D08"/>
    <w:rsid w:val="003A7BD6"/>
    <w:rsid w:val="003A7FD9"/>
    <w:rsid w:val="003B63E6"/>
    <w:rsid w:val="003C421F"/>
    <w:rsid w:val="003C56E6"/>
    <w:rsid w:val="003C6815"/>
    <w:rsid w:val="003D026C"/>
    <w:rsid w:val="003D0502"/>
    <w:rsid w:val="003D779B"/>
    <w:rsid w:val="003D7D25"/>
    <w:rsid w:val="003E4179"/>
    <w:rsid w:val="00403DFE"/>
    <w:rsid w:val="0040754A"/>
    <w:rsid w:val="00415E2E"/>
    <w:rsid w:val="00416B8E"/>
    <w:rsid w:val="00423480"/>
    <w:rsid w:val="004248D8"/>
    <w:rsid w:val="00437E2B"/>
    <w:rsid w:val="00454A4E"/>
    <w:rsid w:val="00455067"/>
    <w:rsid w:val="00457E0C"/>
    <w:rsid w:val="00460E4C"/>
    <w:rsid w:val="00463120"/>
    <w:rsid w:val="00463915"/>
    <w:rsid w:val="00465C36"/>
    <w:rsid w:val="0047121A"/>
    <w:rsid w:val="00471230"/>
    <w:rsid w:val="004713CA"/>
    <w:rsid w:val="0047622E"/>
    <w:rsid w:val="004827B5"/>
    <w:rsid w:val="004847F5"/>
    <w:rsid w:val="0048531B"/>
    <w:rsid w:val="0049701A"/>
    <w:rsid w:val="0049712F"/>
    <w:rsid w:val="004A5CBD"/>
    <w:rsid w:val="004B2544"/>
    <w:rsid w:val="004B284F"/>
    <w:rsid w:val="004B4475"/>
    <w:rsid w:val="004B48C6"/>
    <w:rsid w:val="004C0D64"/>
    <w:rsid w:val="004C1D3A"/>
    <w:rsid w:val="004C23B6"/>
    <w:rsid w:val="004D233A"/>
    <w:rsid w:val="004E121E"/>
    <w:rsid w:val="004E1A67"/>
    <w:rsid w:val="00505B7F"/>
    <w:rsid w:val="00506CB2"/>
    <w:rsid w:val="00516AB1"/>
    <w:rsid w:val="00521A55"/>
    <w:rsid w:val="0053046F"/>
    <w:rsid w:val="00530CBC"/>
    <w:rsid w:val="005313E3"/>
    <w:rsid w:val="0053638E"/>
    <w:rsid w:val="00541EDE"/>
    <w:rsid w:val="00544E57"/>
    <w:rsid w:val="00551DAB"/>
    <w:rsid w:val="00556236"/>
    <w:rsid w:val="00556DEB"/>
    <w:rsid w:val="00566FB1"/>
    <w:rsid w:val="005676B4"/>
    <w:rsid w:val="00570854"/>
    <w:rsid w:val="0057094A"/>
    <w:rsid w:val="00576D2E"/>
    <w:rsid w:val="00585803"/>
    <w:rsid w:val="00585874"/>
    <w:rsid w:val="00596EFC"/>
    <w:rsid w:val="005A2DE6"/>
    <w:rsid w:val="005B54CC"/>
    <w:rsid w:val="005B62B9"/>
    <w:rsid w:val="005D4301"/>
    <w:rsid w:val="005E340B"/>
    <w:rsid w:val="005F231C"/>
    <w:rsid w:val="0061080D"/>
    <w:rsid w:val="00630D13"/>
    <w:rsid w:val="00631CDC"/>
    <w:rsid w:val="00643B67"/>
    <w:rsid w:val="00644FA4"/>
    <w:rsid w:val="00651CAC"/>
    <w:rsid w:val="006535E9"/>
    <w:rsid w:val="006606A4"/>
    <w:rsid w:val="00662B59"/>
    <w:rsid w:val="00666856"/>
    <w:rsid w:val="00675A3C"/>
    <w:rsid w:val="0068140A"/>
    <w:rsid w:val="006816F9"/>
    <w:rsid w:val="006829FF"/>
    <w:rsid w:val="0068624C"/>
    <w:rsid w:val="006A52E8"/>
    <w:rsid w:val="006A601C"/>
    <w:rsid w:val="006B0671"/>
    <w:rsid w:val="006C3AE0"/>
    <w:rsid w:val="006C5DBD"/>
    <w:rsid w:val="006C6E36"/>
    <w:rsid w:val="006D0A87"/>
    <w:rsid w:val="006D5274"/>
    <w:rsid w:val="006E3024"/>
    <w:rsid w:val="006F0776"/>
    <w:rsid w:val="006F4D2A"/>
    <w:rsid w:val="006F569C"/>
    <w:rsid w:val="006F6465"/>
    <w:rsid w:val="00701850"/>
    <w:rsid w:val="00714BC3"/>
    <w:rsid w:val="00716C44"/>
    <w:rsid w:val="007221BC"/>
    <w:rsid w:val="007232EF"/>
    <w:rsid w:val="00726DCF"/>
    <w:rsid w:val="00731623"/>
    <w:rsid w:val="0073498B"/>
    <w:rsid w:val="0074030A"/>
    <w:rsid w:val="00742210"/>
    <w:rsid w:val="007431E5"/>
    <w:rsid w:val="0075110A"/>
    <w:rsid w:val="0076039C"/>
    <w:rsid w:val="00767293"/>
    <w:rsid w:val="00771AB8"/>
    <w:rsid w:val="00774C39"/>
    <w:rsid w:val="0078658A"/>
    <w:rsid w:val="00790207"/>
    <w:rsid w:val="00796640"/>
    <w:rsid w:val="00797C19"/>
    <w:rsid w:val="007A2B38"/>
    <w:rsid w:val="007A3F51"/>
    <w:rsid w:val="007A49BB"/>
    <w:rsid w:val="007B12D5"/>
    <w:rsid w:val="007C6AF2"/>
    <w:rsid w:val="007D2BB5"/>
    <w:rsid w:val="007D5046"/>
    <w:rsid w:val="007E119B"/>
    <w:rsid w:val="007F0287"/>
    <w:rsid w:val="00803BBF"/>
    <w:rsid w:val="00804FF4"/>
    <w:rsid w:val="00806F0E"/>
    <w:rsid w:val="00807792"/>
    <w:rsid w:val="00824C38"/>
    <w:rsid w:val="008426D4"/>
    <w:rsid w:val="00842C8D"/>
    <w:rsid w:val="0084336A"/>
    <w:rsid w:val="00850420"/>
    <w:rsid w:val="00851A8E"/>
    <w:rsid w:val="00860B84"/>
    <w:rsid w:val="008643C3"/>
    <w:rsid w:val="008703CA"/>
    <w:rsid w:val="00873B68"/>
    <w:rsid w:val="00881B7B"/>
    <w:rsid w:val="00884473"/>
    <w:rsid w:val="008A2FE8"/>
    <w:rsid w:val="008A5822"/>
    <w:rsid w:val="008A6975"/>
    <w:rsid w:val="008A7666"/>
    <w:rsid w:val="008B1CA8"/>
    <w:rsid w:val="008B20AF"/>
    <w:rsid w:val="008B7A60"/>
    <w:rsid w:val="008C00D7"/>
    <w:rsid w:val="008C1D12"/>
    <w:rsid w:val="008C1FDF"/>
    <w:rsid w:val="008C3AAB"/>
    <w:rsid w:val="008C4956"/>
    <w:rsid w:val="008C624B"/>
    <w:rsid w:val="008D1AF2"/>
    <w:rsid w:val="008E6D06"/>
    <w:rsid w:val="008E7ABB"/>
    <w:rsid w:val="008F3502"/>
    <w:rsid w:val="009005D2"/>
    <w:rsid w:val="00903522"/>
    <w:rsid w:val="00904C79"/>
    <w:rsid w:val="00904D4E"/>
    <w:rsid w:val="00906236"/>
    <w:rsid w:val="00911F76"/>
    <w:rsid w:val="009159CE"/>
    <w:rsid w:val="009229F9"/>
    <w:rsid w:val="009240E9"/>
    <w:rsid w:val="00930218"/>
    <w:rsid w:val="00932D07"/>
    <w:rsid w:val="00933EA3"/>
    <w:rsid w:val="00953AF2"/>
    <w:rsid w:val="00961A0B"/>
    <w:rsid w:val="0096251D"/>
    <w:rsid w:val="00970F8A"/>
    <w:rsid w:val="00973388"/>
    <w:rsid w:val="00981DFA"/>
    <w:rsid w:val="009824F9"/>
    <w:rsid w:val="009867ED"/>
    <w:rsid w:val="0099476D"/>
    <w:rsid w:val="009A185A"/>
    <w:rsid w:val="009A64A9"/>
    <w:rsid w:val="009B7B9C"/>
    <w:rsid w:val="009C035D"/>
    <w:rsid w:val="009C0F80"/>
    <w:rsid w:val="009C27EA"/>
    <w:rsid w:val="009C41A5"/>
    <w:rsid w:val="009C688B"/>
    <w:rsid w:val="009C6C3A"/>
    <w:rsid w:val="009D120E"/>
    <w:rsid w:val="009D3C6F"/>
    <w:rsid w:val="009D4209"/>
    <w:rsid w:val="009E21C3"/>
    <w:rsid w:val="009E2630"/>
    <w:rsid w:val="009E38D5"/>
    <w:rsid w:val="009E66D6"/>
    <w:rsid w:val="009E6ECB"/>
    <w:rsid w:val="009F0B27"/>
    <w:rsid w:val="009F6461"/>
    <w:rsid w:val="00A000A8"/>
    <w:rsid w:val="00A00FED"/>
    <w:rsid w:val="00A0435B"/>
    <w:rsid w:val="00A06FC2"/>
    <w:rsid w:val="00A121A5"/>
    <w:rsid w:val="00A140DA"/>
    <w:rsid w:val="00A14E8F"/>
    <w:rsid w:val="00A232AB"/>
    <w:rsid w:val="00A24E11"/>
    <w:rsid w:val="00A36A58"/>
    <w:rsid w:val="00A42B96"/>
    <w:rsid w:val="00A43145"/>
    <w:rsid w:val="00A51646"/>
    <w:rsid w:val="00A574E2"/>
    <w:rsid w:val="00A702DE"/>
    <w:rsid w:val="00A82D19"/>
    <w:rsid w:val="00A82D30"/>
    <w:rsid w:val="00A82EBD"/>
    <w:rsid w:val="00A8555F"/>
    <w:rsid w:val="00A87770"/>
    <w:rsid w:val="00AA3DED"/>
    <w:rsid w:val="00AB6E2E"/>
    <w:rsid w:val="00AC1F30"/>
    <w:rsid w:val="00AC2EB9"/>
    <w:rsid w:val="00AC3E63"/>
    <w:rsid w:val="00AD1798"/>
    <w:rsid w:val="00AD5A16"/>
    <w:rsid w:val="00AD7C40"/>
    <w:rsid w:val="00AF0E48"/>
    <w:rsid w:val="00AF50D8"/>
    <w:rsid w:val="00AF5840"/>
    <w:rsid w:val="00B02287"/>
    <w:rsid w:val="00B06CE5"/>
    <w:rsid w:val="00B111F1"/>
    <w:rsid w:val="00B32BA1"/>
    <w:rsid w:val="00B35DEF"/>
    <w:rsid w:val="00B37008"/>
    <w:rsid w:val="00B40042"/>
    <w:rsid w:val="00B4292D"/>
    <w:rsid w:val="00B46F19"/>
    <w:rsid w:val="00B5479C"/>
    <w:rsid w:val="00B56368"/>
    <w:rsid w:val="00B646D1"/>
    <w:rsid w:val="00B67A25"/>
    <w:rsid w:val="00B7038E"/>
    <w:rsid w:val="00B75FC6"/>
    <w:rsid w:val="00B854F2"/>
    <w:rsid w:val="00B968EE"/>
    <w:rsid w:val="00BA02F3"/>
    <w:rsid w:val="00BA4CC9"/>
    <w:rsid w:val="00BA5029"/>
    <w:rsid w:val="00BA598C"/>
    <w:rsid w:val="00BB4F9C"/>
    <w:rsid w:val="00BB63F8"/>
    <w:rsid w:val="00BC0DF5"/>
    <w:rsid w:val="00BC135C"/>
    <w:rsid w:val="00BD583C"/>
    <w:rsid w:val="00BD5BC9"/>
    <w:rsid w:val="00BD6E7D"/>
    <w:rsid w:val="00BE5D4D"/>
    <w:rsid w:val="00BF16FD"/>
    <w:rsid w:val="00BF6C56"/>
    <w:rsid w:val="00C00B4C"/>
    <w:rsid w:val="00C05107"/>
    <w:rsid w:val="00C21C7E"/>
    <w:rsid w:val="00C30514"/>
    <w:rsid w:val="00C35577"/>
    <w:rsid w:val="00C409A2"/>
    <w:rsid w:val="00C41041"/>
    <w:rsid w:val="00C4360C"/>
    <w:rsid w:val="00C45757"/>
    <w:rsid w:val="00C46BFD"/>
    <w:rsid w:val="00C50F5F"/>
    <w:rsid w:val="00C526FF"/>
    <w:rsid w:val="00C55D33"/>
    <w:rsid w:val="00C614DE"/>
    <w:rsid w:val="00C71067"/>
    <w:rsid w:val="00C730E8"/>
    <w:rsid w:val="00C82DC8"/>
    <w:rsid w:val="00C9047B"/>
    <w:rsid w:val="00C96144"/>
    <w:rsid w:val="00CA1FED"/>
    <w:rsid w:val="00CA2A5A"/>
    <w:rsid w:val="00CA59A7"/>
    <w:rsid w:val="00CA7024"/>
    <w:rsid w:val="00CB3EBB"/>
    <w:rsid w:val="00CB463C"/>
    <w:rsid w:val="00CB51C8"/>
    <w:rsid w:val="00CB66CB"/>
    <w:rsid w:val="00CC4198"/>
    <w:rsid w:val="00CD23C3"/>
    <w:rsid w:val="00CD7B04"/>
    <w:rsid w:val="00CE3797"/>
    <w:rsid w:val="00CE70FD"/>
    <w:rsid w:val="00CE74B5"/>
    <w:rsid w:val="00CF0D1D"/>
    <w:rsid w:val="00D005BA"/>
    <w:rsid w:val="00D04628"/>
    <w:rsid w:val="00D072BC"/>
    <w:rsid w:val="00D16691"/>
    <w:rsid w:val="00D173B4"/>
    <w:rsid w:val="00D22A1C"/>
    <w:rsid w:val="00D23CED"/>
    <w:rsid w:val="00D24390"/>
    <w:rsid w:val="00D27D1E"/>
    <w:rsid w:val="00D33CD3"/>
    <w:rsid w:val="00D42A03"/>
    <w:rsid w:val="00D47F41"/>
    <w:rsid w:val="00D52054"/>
    <w:rsid w:val="00D5511B"/>
    <w:rsid w:val="00D74786"/>
    <w:rsid w:val="00D8226A"/>
    <w:rsid w:val="00D917F0"/>
    <w:rsid w:val="00DA30F8"/>
    <w:rsid w:val="00DA3A9B"/>
    <w:rsid w:val="00DB0A50"/>
    <w:rsid w:val="00DB5E31"/>
    <w:rsid w:val="00DC290D"/>
    <w:rsid w:val="00DD2D2B"/>
    <w:rsid w:val="00DD3D4C"/>
    <w:rsid w:val="00DD4F19"/>
    <w:rsid w:val="00DD51DE"/>
    <w:rsid w:val="00DE4DE3"/>
    <w:rsid w:val="00DF3AB8"/>
    <w:rsid w:val="00DF66BB"/>
    <w:rsid w:val="00E0382A"/>
    <w:rsid w:val="00E049A7"/>
    <w:rsid w:val="00E04EB0"/>
    <w:rsid w:val="00E065CF"/>
    <w:rsid w:val="00E204C3"/>
    <w:rsid w:val="00E25DC9"/>
    <w:rsid w:val="00E26B9C"/>
    <w:rsid w:val="00E302BD"/>
    <w:rsid w:val="00E40D88"/>
    <w:rsid w:val="00E412C0"/>
    <w:rsid w:val="00E41DC3"/>
    <w:rsid w:val="00E44E90"/>
    <w:rsid w:val="00E47EB3"/>
    <w:rsid w:val="00E52B30"/>
    <w:rsid w:val="00E55636"/>
    <w:rsid w:val="00E56956"/>
    <w:rsid w:val="00E62052"/>
    <w:rsid w:val="00E668F5"/>
    <w:rsid w:val="00E72941"/>
    <w:rsid w:val="00E76CFE"/>
    <w:rsid w:val="00E83C37"/>
    <w:rsid w:val="00E965A2"/>
    <w:rsid w:val="00EA150C"/>
    <w:rsid w:val="00EA40C0"/>
    <w:rsid w:val="00EA438B"/>
    <w:rsid w:val="00EA5CCB"/>
    <w:rsid w:val="00EB0D22"/>
    <w:rsid w:val="00EB14D7"/>
    <w:rsid w:val="00EB2CC8"/>
    <w:rsid w:val="00EB6857"/>
    <w:rsid w:val="00EB6C19"/>
    <w:rsid w:val="00EC4AD4"/>
    <w:rsid w:val="00EC525C"/>
    <w:rsid w:val="00ED0BD0"/>
    <w:rsid w:val="00ED3E1E"/>
    <w:rsid w:val="00ED4DD9"/>
    <w:rsid w:val="00F13EA4"/>
    <w:rsid w:val="00F174F2"/>
    <w:rsid w:val="00F23DAB"/>
    <w:rsid w:val="00F25961"/>
    <w:rsid w:val="00F25B48"/>
    <w:rsid w:val="00F33D28"/>
    <w:rsid w:val="00F36107"/>
    <w:rsid w:val="00F47194"/>
    <w:rsid w:val="00F53EB8"/>
    <w:rsid w:val="00F600CE"/>
    <w:rsid w:val="00F6249D"/>
    <w:rsid w:val="00F62D22"/>
    <w:rsid w:val="00F66CC8"/>
    <w:rsid w:val="00F70AB1"/>
    <w:rsid w:val="00F7194F"/>
    <w:rsid w:val="00F72B5A"/>
    <w:rsid w:val="00F75FC0"/>
    <w:rsid w:val="00FA0559"/>
    <w:rsid w:val="00FB734B"/>
    <w:rsid w:val="00FC5A33"/>
    <w:rsid w:val="00FD28EE"/>
    <w:rsid w:val="00FD31BB"/>
    <w:rsid w:val="00FD5B5E"/>
    <w:rsid w:val="00FF16E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6FE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4628"/>
    <w:rPr>
      <w:rFonts w:ascii="Book Antiqua" w:eastAsia="Times" w:hAnsi="Book Antiqua" w:cs="Times New Roman"/>
      <w:sz w:val="24"/>
      <w:lang w:bidi="ar-SA"/>
    </w:rPr>
  </w:style>
  <w:style w:type="paragraph" w:styleId="2">
    <w:name w:val="heading 2"/>
    <w:basedOn w:val="3"/>
    <w:next w:val="a0"/>
    <w:link w:val="20"/>
    <w:qFormat/>
    <w:rsid w:val="00D04628"/>
    <w:pPr>
      <w:numPr>
        <w:numId w:val="1"/>
      </w:numPr>
      <w:spacing w:before="0" w:after="130" w:line="280" w:lineRule="atLeast"/>
      <w:outlineLvl w:val="1"/>
    </w:pPr>
    <w:rPr>
      <w:rFonts w:ascii="Times New Roman" w:eastAsia="SimSun" w:hAnsi="Times New Roman"/>
      <w:i/>
      <w:iCs/>
      <w:color w:val="auto"/>
      <w:szCs w:val="24"/>
      <w:lang w:val="en-GB" w:bidi="th-TH"/>
    </w:rPr>
  </w:style>
  <w:style w:type="paragraph" w:styleId="3">
    <w:name w:val="heading 3"/>
    <w:basedOn w:val="a"/>
    <w:next w:val="a"/>
    <w:link w:val="30"/>
    <w:uiPriority w:val="9"/>
    <w:semiHidden/>
    <w:unhideWhenUsed/>
    <w:qFormat/>
    <w:rsid w:val="00D04628"/>
    <w:pPr>
      <w:keepNext/>
      <w:keepLines/>
      <w:spacing w:before="200"/>
      <w:outlineLvl w:val="2"/>
    </w:pPr>
    <w:rPr>
      <w:rFonts w:ascii="Cambria" w:eastAsia="Times New Roman" w:hAnsi="Cambria" w:cs="Angsana New"/>
      <w:b/>
      <w:bCs/>
      <w:color w:val="4F81BD"/>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D04628"/>
    <w:pPr>
      <w:tabs>
        <w:tab w:val="center" w:pos="4320"/>
        <w:tab w:val="right" w:pos="8640"/>
      </w:tabs>
    </w:pPr>
    <w:rPr>
      <w:lang w:val="x-none" w:eastAsia="x-none"/>
    </w:rPr>
  </w:style>
  <w:style w:type="character" w:customStyle="1" w:styleId="a5">
    <w:name w:val="หัวกระดาษ อักขระ"/>
    <w:link w:val="a4"/>
    <w:uiPriority w:val="99"/>
    <w:rsid w:val="00D04628"/>
    <w:rPr>
      <w:rFonts w:ascii="Book Antiqua" w:eastAsia="Times" w:hAnsi="Book Antiqua" w:cs="Times New Roman"/>
      <w:sz w:val="24"/>
      <w:szCs w:val="20"/>
      <w:lang w:bidi="ar-SA"/>
    </w:rPr>
  </w:style>
  <w:style w:type="paragraph" w:customStyle="1" w:styleId="ReturnAddress">
    <w:name w:val="Return Address"/>
    <w:basedOn w:val="a"/>
    <w:rsid w:val="00D04628"/>
    <w:pPr>
      <w:keepLines/>
      <w:spacing w:line="200" w:lineRule="atLeast"/>
    </w:pPr>
    <w:rPr>
      <w:rFonts w:ascii="Angsana New" w:eastAsia="Times New Roman" w:hAnsi="Angsana New" w:cs="Angsana New"/>
      <w:spacing w:val="-2"/>
      <w:sz w:val="20"/>
      <w:lang w:bidi="th-TH"/>
    </w:rPr>
  </w:style>
  <w:style w:type="paragraph" w:styleId="a6">
    <w:name w:val="Balloon Text"/>
    <w:basedOn w:val="a"/>
    <w:link w:val="a7"/>
    <w:uiPriority w:val="99"/>
    <w:semiHidden/>
    <w:unhideWhenUsed/>
    <w:rsid w:val="00D04628"/>
    <w:rPr>
      <w:rFonts w:ascii="Tahoma" w:hAnsi="Tahoma" w:cs="Tahoma"/>
      <w:sz w:val="16"/>
      <w:szCs w:val="16"/>
      <w:lang w:val="x-none" w:eastAsia="x-none"/>
    </w:rPr>
  </w:style>
  <w:style w:type="character" w:customStyle="1" w:styleId="a7">
    <w:name w:val="ข้อความบอลลูน อักขระ"/>
    <w:link w:val="a6"/>
    <w:uiPriority w:val="99"/>
    <w:semiHidden/>
    <w:rsid w:val="00D04628"/>
    <w:rPr>
      <w:rFonts w:ascii="Tahoma" w:eastAsia="Times" w:hAnsi="Tahoma" w:cs="Tahoma"/>
      <w:sz w:val="16"/>
      <w:szCs w:val="16"/>
      <w:lang w:bidi="ar-SA"/>
    </w:rPr>
  </w:style>
  <w:style w:type="paragraph" w:styleId="a8">
    <w:name w:val="Body Text Indent"/>
    <w:basedOn w:val="a"/>
    <w:link w:val="a9"/>
    <w:rsid w:val="00D04628"/>
    <w:pPr>
      <w:tabs>
        <w:tab w:val="left" w:pos="540"/>
      </w:tabs>
      <w:ind w:right="209"/>
      <w:jc w:val="both"/>
    </w:pPr>
    <w:rPr>
      <w:rFonts w:ascii="Cordia New" w:eastAsia="Times New Roman" w:hAnsi="Times New Roman" w:cs="Angsana New"/>
      <w:sz w:val="28"/>
      <w:lang w:val="th-TH" w:eastAsia="x-none" w:bidi="th-TH"/>
    </w:rPr>
  </w:style>
  <w:style w:type="character" w:customStyle="1" w:styleId="a9">
    <w:name w:val="การเยื้องเนื้อความ อักขระ"/>
    <w:link w:val="a8"/>
    <w:rsid w:val="00D04628"/>
    <w:rPr>
      <w:rFonts w:ascii="Cordia New" w:eastAsia="Times New Roman" w:hAnsi="Times New Roman" w:cs="Cordia New"/>
      <w:sz w:val="28"/>
      <w:lang w:val="th-TH"/>
    </w:rPr>
  </w:style>
  <w:style w:type="paragraph" w:styleId="a0">
    <w:name w:val="Body Text"/>
    <w:basedOn w:val="a"/>
    <w:link w:val="aa"/>
    <w:uiPriority w:val="99"/>
    <w:semiHidden/>
    <w:unhideWhenUsed/>
    <w:rsid w:val="00D04628"/>
    <w:pPr>
      <w:spacing w:after="120"/>
    </w:pPr>
    <w:rPr>
      <w:lang w:val="x-none" w:eastAsia="x-none"/>
    </w:rPr>
  </w:style>
  <w:style w:type="character" w:customStyle="1" w:styleId="aa">
    <w:name w:val="เนื้อความ อักขระ"/>
    <w:link w:val="a0"/>
    <w:uiPriority w:val="99"/>
    <w:semiHidden/>
    <w:rsid w:val="00D04628"/>
    <w:rPr>
      <w:rFonts w:ascii="Book Antiqua" w:eastAsia="Times" w:hAnsi="Book Antiqua" w:cs="Times New Roman"/>
      <w:sz w:val="24"/>
      <w:szCs w:val="20"/>
      <w:lang w:bidi="ar-SA"/>
    </w:rPr>
  </w:style>
  <w:style w:type="character" w:customStyle="1" w:styleId="20">
    <w:name w:val="หัวเรื่อง 2 อักขระ"/>
    <w:link w:val="2"/>
    <w:rsid w:val="00D04628"/>
    <w:rPr>
      <w:rFonts w:ascii="Times New Roman" w:eastAsia="SimSun" w:hAnsi="Times New Roman" w:cs="Angsana New"/>
      <w:b/>
      <w:bCs/>
      <w:i/>
      <w:iCs/>
      <w:sz w:val="24"/>
      <w:szCs w:val="24"/>
      <w:lang w:val="en-GB"/>
    </w:rPr>
  </w:style>
  <w:style w:type="character" w:customStyle="1" w:styleId="30">
    <w:name w:val="หัวเรื่อง 3 อักขระ"/>
    <w:link w:val="3"/>
    <w:uiPriority w:val="9"/>
    <w:semiHidden/>
    <w:rsid w:val="00D04628"/>
    <w:rPr>
      <w:rFonts w:ascii="Cambria" w:eastAsia="Times New Roman" w:hAnsi="Cambria" w:cs="Angsana New"/>
      <w:b/>
      <w:bCs/>
      <w:color w:val="4F81BD"/>
      <w:sz w:val="24"/>
      <w:szCs w:val="20"/>
      <w:lang w:bidi="ar-SA"/>
    </w:rPr>
  </w:style>
  <w:style w:type="paragraph" w:styleId="ab">
    <w:name w:val="footer"/>
    <w:basedOn w:val="a"/>
    <w:link w:val="ac"/>
    <w:uiPriority w:val="99"/>
    <w:unhideWhenUsed/>
    <w:rsid w:val="00981DFA"/>
    <w:pPr>
      <w:tabs>
        <w:tab w:val="center" w:pos="4513"/>
        <w:tab w:val="right" w:pos="9026"/>
      </w:tabs>
    </w:pPr>
    <w:rPr>
      <w:lang w:val="x-none" w:eastAsia="x-none"/>
    </w:rPr>
  </w:style>
  <w:style w:type="character" w:customStyle="1" w:styleId="ac">
    <w:name w:val="ท้ายกระดาษ อักขระ"/>
    <w:link w:val="ab"/>
    <w:uiPriority w:val="99"/>
    <w:rsid w:val="00981DFA"/>
    <w:rPr>
      <w:rFonts w:ascii="Book Antiqua" w:eastAsia="Times" w:hAnsi="Book Antiqua" w:cs="Times New Roman"/>
      <w:sz w:val="24"/>
      <w:lang w:bidi="ar-SA"/>
    </w:rPr>
  </w:style>
  <w:style w:type="paragraph" w:customStyle="1" w:styleId="Char">
    <w:name w:val="Char"/>
    <w:basedOn w:val="a"/>
    <w:rsid w:val="008B7A60"/>
    <w:pPr>
      <w:spacing w:after="160" w:line="240" w:lineRule="exact"/>
    </w:pPr>
    <w:rPr>
      <w:rFonts w:ascii="Verdana" w:eastAsia="Times New Roman" w:hAnsi="Verdana"/>
      <w:sz w:val="20"/>
    </w:rPr>
  </w:style>
  <w:style w:type="character" w:styleId="ad">
    <w:name w:val="Hyperlink"/>
    <w:rsid w:val="00F36107"/>
    <w:rPr>
      <w:color w:val="0000FF"/>
      <w:u w:val="single"/>
    </w:rPr>
  </w:style>
  <w:style w:type="paragraph" w:styleId="ae">
    <w:name w:val="List Paragraph"/>
    <w:basedOn w:val="a"/>
    <w:uiPriority w:val="34"/>
    <w:qFormat/>
    <w:rsid w:val="001928F0"/>
    <w:pPr>
      <w:ind w:left="720"/>
    </w:pPr>
  </w:style>
  <w:style w:type="table" w:styleId="af">
    <w:name w:val="Table Grid"/>
    <w:basedOn w:val="a2"/>
    <w:uiPriority w:val="59"/>
    <w:rsid w:val="007B12D5"/>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531B"/>
    <w:pPr>
      <w:widowControl w:val="0"/>
      <w:autoSpaceDE w:val="0"/>
      <w:autoSpaceDN w:val="0"/>
      <w:adjustRightInd w:val="0"/>
    </w:pPr>
    <w:rPr>
      <w:rFonts w:ascii="EucrosiaUPC" w:eastAsia="Times New Roman" w:cs="EucrosiaUPC"/>
      <w:color w:val="000000"/>
      <w:sz w:val="24"/>
      <w:szCs w:val="24"/>
    </w:rPr>
  </w:style>
  <w:style w:type="paragraph" w:customStyle="1" w:styleId="CM2">
    <w:name w:val="CM2"/>
    <w:basedOn w:val="Default"/>
    <w:next w:val="Default"/>
    <w:uiPriority w:val="99"/>
    <w:rsid w:val="0048531B"/>
    <w:rPr>
      <w:rFonts w:ascii="Calibri"/>
      <w:color w:val="auto"/>
    </w:rPr>
  </w:style>
  <w:style w:type="paragraph" w:customStyle="1" w:styleId="CM1">
    <w:name w:val="CM1"/>
    <w:basedOn w:val="a"/>
    <w:next w:val="a"/>
    <w:uiPriority w:val="99"/>
    <w:rsid w:val="00001B34"/>
    <w:pPr>
      <w:widowControl w:val="0"/>
      <w:autoSpaceDE w:val="0"/>
      <w:autoSpaceDN w:val="0"/>
      <w:adjustRightInd w:val="0"/>
      <w:spacing w:line="368" w:lineRule="atLeast"/>
    </w:pPr>
    <w:rPr>
      <w:rFonts w:ascii="Calibri" w:eastAsia="Times New Roman" w:hAnsi="Calibri" w:cs="EucrosiaUPC"/>
      <w:szCs w:val="24"/>
      <w:lang w:bidi="th-TH"/>
    </w:rPr>
  </w:style>
  <w:style w:type="paragraph" w:customStyle="1" w:styleId="af0">
    <w:name w:val="เนื้อเรื่อง"/>
    <w:basedOn w:val="a"/>
    <w:rsid w:val="00FB734B"/>
    <w:pPr>
      <w:ind w:right="386"/>
    </w:pPr>
    <w:rPr>
      <w:rFonts w:ascii="Times New Roman" w:eastAsia="Times New Roman" w:hAnsi="Times New Roman" w:cs="Angsana New"/>
      <w:sz w:val="28"/>
      <w:szCs w:val="28"/>
      <w:lang w:bidi="th-TH"/>
    </w:rPr>
  </w:style>
  <w:style w:type="paragraph" w:customStyle="1" w:styleId="ps-000-normal">
    <w:name w:val="ps-000-normal"/>
    <w:basedOn w:val="a"/>
    <w:rsid w:val="00803BBF"/>
    <w:pPr>
      <w:spacing w:after="120"/>
    </w:pPr>
    <w:rPr>
      <w:rFonts w:ascii="Verdana" w:eastAsia="Times New Roman" w:hAnsi="Verdana"/>
      <w:color w:val="000000"/>
      <w:sz w:val="20"/>
      <w:lang w:bidi="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4628"/>
    <w:rPr>
      <w:rFonts w:ascii="Book Antiqua" w:eastAsia="Times" w:hAnsi="Book Antiqua" w:cs="Times New Roman"/>
      <w:sz w:val="24"/>
      <w:lang w:bidi="ar-SA"/>
    </w:rPr>
  </w:style>
  <w:style w:type="paragraph" w:styleId="2">
    <w:name w:val="heading 2"/>
    <w:basedOn w:val="3"/>
    <w:next w:val="a0"/>
    <w:link w:val="20"/>
    <w:qFormat/>
    <w:rsid w:val="00D04628"/>
    <w:pPr>
      <w:numPr>
        <w:numId w:val="1"/>
      </w:numPr>
      <w:spacing w:before="0" w:after="130" w:line="280" w:lineRule="atLeast"/>
      <w:outlineLvl w:val="1"/>
    </w:pPr>
    <w:rPr>
      <w:rFonts w:ascii="Times New Roman" w:eastAsia="SimSun" w:hAnsi="Times New Roman"/>
      <w:i/>
      <w:iCs/>
      <w:color w:val="auto"/>
      <w:szCs w:val="24"/>
      <w:lang w:val="en-GB" w:bidi="th-TH"/>
    </w:rPr>
  </w:style>
  <w:style w:type="paragraph" w:styleId="3">
    <w:name w:val="heading 3"/>
    <w:basedOn w:val="a"/>
    <w:next w:val="a"/>
    <w:link w:val="30"/>
    <w:uiPriority w:val="9"/>
    <w:semiHidden/>
    <w:unhideWhenUsed/>
    <w:qFormat/>
    <w:rsid w:val="00D04628"/>
    <w:pPr>
      <w:keepNext/>
      <w:keepLines/>
      <w:spacing w:before="200"/>
      <w:outlineLvl w:val="2"/>
    </w:pPr>
    <w:rPr>
      <w:rFonts w:ascii="Cambria" w:eastAsia="Times New Roman" w:hAnsi="Cambria" w:cs="Angsana New"/>
      <w:b/>
      <w:bCs/>
      <w:color w:val="4F81BD"/>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D04628"/>
    <w:pPr>
      <w:tabs>
        <w:tab w:val="center" w:pos="4320"/>
        <w:tab w:val="right" w:pos="8640"/>
      </w:tabs>
    </w:pPr>
    <w:rPr>
      <w:lang w:val="x-none" w:eastAsia="x-none"/>
    </w:rPr>
  </w:style>
  <w:style w:type="character" w:customStyle="1" w:styleId="a5">
    <w:name w:val="หัวกระดาษ อักขระ"/>
    <w:link w:val="a4"/>
    <w:uiPriority w:val="99"/>
    <w:rsid w:val="00D04628"/>
    <w:rPr>
      <w:rFonts w:ascii="Book Antiqua" w:eastAsia="Times" w:hAnsi="Book Antiqua" w:cs="Times New Roman"/>
      <w:sz w:val="24"/>
      <w:szCs w:val="20"/>
      <w:lang w:bidi="ar-SA"/>
    </w:rPr>
  </w:style>
  <w:style w:type="paragraph" w:customStyle="1" w:styleId="ReturnAddress">
    <w:name w:val="Return Address"/>
    <w:basedOn w:val="a"/>
    <w:rsid w:val="00D04628"/>
    <w:pPr>
      <w:keepLines/>
      <w:spacing w:line="200" w:lineRule="atLeast"/>
    </w:pPr>
    <w:rPr>
      <w:rFonts w:ascii="Angsana New" w:eastAsia="Times New Roman" w:hAnsi="Angsana New" w:cs="Angsana New"/>
      <w:spacing w:val="-2"/>
      <w:sz w:val="20"/>
      <w:lang w:bidi="th-TH"/>
    </w:rPr>
  </w:style>
  <w:style w:type="paragraph" w:styleId="a6">
    <w:name w:val="Balloon Text"/>
    <w:basedOn w:val="a"/>
    <w:link w:val="a7"/>
    <w:uiPriority w:val="99"/>
    <w:semiHidden/>
    <w:unhideWhenUsed/>
    <w:rsid w:val="00D04628"/>
    <w:rPr>
      <w:rFonts w:ascii="Tahoma" w:hAnsi="Tahoma" w:cs="Tahoma"/>
      <w:sz w:val="16"/>
      <w:szCs w:val="16"/>
      <w:lang w:val="x-none" w:eastAsia="x-none"/>
    </w:rPr>
  </w:style>
  <w:style w:type="character" w:customStyle="1" w:styleId="a7">
    <w:name w:val="ข้อความบอลลูน อักขระ"/>
    <w:link w:val="a6"/>
    <w:uiPriority w:val="99"/>
    <w:semiHidden/>
    <w:rsid w:val="00D04628"/>
    <w:rPr>
      <w:rFonts w:ascii="Tahoma" w:eastAsia="Times" w:hAnsi="Tahoma" w:cs="Tahoma"/>
      <w:sz w:val="16"/>
      <w:szCs w:val="16"/>
      <w:lang w:bidi="ar-SA"/>
    </w:rPr>
  </w:style>
  <w:style w:type="paragraph" w:styleId="a8">
    <w:name w:val="Body Text Indent"/>
    <w:basedOn w:val="a"/>
    <w:link w:val="a9"/>
    <w:rsid w:val="00D04628"/>
    <w:pPr>
      <w:tabs>
        <w:tab w:val="left" w:pos="540"/>
      </w:tabs>
      <w:ind w:right="209"/>
      <w:jc w:val="both"/>
    </w:pPr>
    <w:rPr>
      <w:rFonts w:ascii="Cordia New" w:eastAsia="Times New Roman" w:hAnsi="Times New Roman" w:cs="Angsana New"/>
      <w:sz w:val="28"/>
      <w:lang w:val="th-TH" w:eastAsia="x-none" w:bidi="th-TH"/>
    </w:rPr>
  </w:style>
  <w:style w:type="character" w:customStyle="1" w:styleId="a9">
    <w:name w:val="การเยื้องเนื้อความ อักขระ"/>
    <w:link w:val="a8"/>
    <w:rsid w:val="00D04628"/>
    <w:rPr>
      <w:rFonts w:ascii="Cordia New" w:eastAsia="Times New Roman" w:hAnsi="Times New Roman" w:cs="Cordia New"/>
      <w:sz w:val="28"/>
      <w:lang w:val="th-TH"/>
    </w:rPr>
  </w:style>
  <w:style w:type="paragraph" w:styleId="a0">
    <w:name w:val="Body Text"/>
    <w:basedOn w:val="a"/>
    <w:link w:val="aa"/>
    <w:uiPriority w:val="99"/>
    <w:semiHidden/>
    <w:unhideWhenUsed/>
    <w:rsid w:val="00D04628"/>
    <w:pPr>
      <w:spacing w:after="120"/>
    </w:pPr>
    <w:rPr>
      <w:lang w:val="x-none" w:eastAsia="x-none"/>
    </w:rPr>
  </w:style>
  <w:style w:type="character" w:customStyle="1" w:styleId="aa">
    <w:name w:val="เนื้อความ อักขระ"/>
    <w:link w:val="a0"/>
    <w:uiPriority w:val="99"/>
    <w:semiHidden/>
    <w:rsid w:val="00D04628"/>
    <w:rPr>
      <w:rFonts w:ascii="Book Antiqua" w:eastAsia="Times" w:hAnsi="Book Antiqua" w:cs="Times New Roman"/>
      <w:sz w:val="24"/>
      <w:szCs w:val="20"/>
      <w:lang w:bidi="ar-SA"/>
    </w:rPr>
  </w:style>
  <w:style w:type="character" w:customStyle="1" w:styleId="20">
    <w:name w:val="หัวเรื่อง 2 อักขระ"/>
    <w:link w:val="2"/>
    <w:rsid w:val="00D04628"/>
    <w:rPr>
      <w:rFonts w:ascii="Times New Roman" w:eastAsia="SimSun" w:hAnsi="Times New Roman" w:cs="Angsana New"/>
      <w:b/>
      <w:bCs/>
      <w:i/>
      <w:iCs/>
      <w:sz w:val="24"/>
      <w:szCs w:val="24"/>
      <w:lang w:val="en-GB"/>
    </w:rPr>
  </w:style>
  <w:style w:type="character" w:customStyle="1" w:styleId="30">
    <w:name w:val="หัวเรื่อง 3 อักขระ"/>
    <w:link w:val="3"/>
    <w:uiPriority w:val="9"/>
    <w:semiHidden/>
    <w:rsid w:val="00D04628"/>
    <w:rPr>
      <w:rFonts w:ascii="Cambria" w:eastAsia="Times New Roman" w:hAnsi="Cambria" w:cs="Angsana New"/>
      <w:b/>
      <w:bCs/>
      <w:color w:val="4F81BD"/>
      <w:sz w:val="24"/>
      <w:szCs w:val="20"/>
      <w:lang w:bidi="ar-SA"/>
    </w:rPr>
  </w:style>
  <w:style w:type="paragraph" w:styleId="ab">
    <w:name w:val="footer"/>
    <w:basedOn w:val="a"/>
    <w:link w:val="ac"/>
    <w:uiPriority w:val="99"/>
    <w:unhideWhenUsed/>
    <w:rsid w:val="00981DFA"/>
    <w:pPr>
      <w:tabs>
        <w:tab w:val="center" w:pos="4513"/>
        <w:tab w:val="right" w:pos="9026"/>
      </w:tabs>
    </w:pPr>
    <w:rPr>
      <w:lang w:val="x-none" w:eastAsia="x-none"/>
    </w:rPr>
  </w:style>
  <w:style w:type="character" w:customStyle="1" w:styleId="ac">
    <w:name w:val="ท้ายกระดาษ อักขระ"/>
    <w:link w:val="ab"/>
    <w:uiPriority w:val="99"/>
    <w:rsid w:val="00981DFA"/>
    <w:rPr>
      <w:rFonts w:ascii="Book Antiqua" w:eastAsia="Times" w:hAnsi="Book Antiqua" w:cs="Times New Roman"/>
      <w:sz w:val="24"/>
      <w:lang w:bidi="ar-SA"/>
    </w:rPr>
  </w:style>
  <w:style w:type="paragraph" w:customStyle="1" w:styleId="Char">
    <w:name w:val="Char"/>
    <w:basedOn w:val="a"/>
    <w:rsid w:val="008B7A60"/>
    <w:pPr>
      <w:spacing w:after="160" w:line="240" w:lineRule="exact"/>
    </w:pPr>
    <w:rPr>
      <w:rFonts w:ascii="Verdana" w:eastAsia="Times New Roman" w:hAnsi="Verdana"/>
      <w:sz w:val="20"/>
    </w:rPr>
  </w:style>
  <w:style w:type="character" w:styleId="ad">
    <w:name w:val="Hyperlink"/>
    <w:rsid w:val="00F36107"/>
    <w:rPr>
      <w:color w:val="0000FF"/>
      <w:u w:val="single"/>
    </w:rPr>
  </w:style>
  <w:style w:type="paragraph" w:styleId="ae">
    <w:name w:val="List Paragraph"/>
    <w:basedOn w:val="a"/>
    <w:uiPriority w:val="34"/>
    <w:qFormat/>
    <w:rsid w:val="001928F0"/>
    <w:pPr>
      <w:ind w:left="720"/>
    </w:pPr>
  </w:style>
  <w:style w:type="table" w:styleId="af">
    <w:name w:val="Table Grid"/>
    <w:basedOn w:val="a2"/>
    <w:uiPriority w:val="59"/>
    <w:rsid w:val="007B12D5"/>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531B"/>
    <w:pPr>
      <w:widowControl w:val="0"/>
      <w:autoSpaceDE w:val="0"/>
      <w:autoSpaceDN w:val="0"/>
      <w:adjustRightInd w:val="0"/>
    </w:pPr>
    <w:rPr>
      <w:rFonts w:ascii="EucrosiaUPC" w:eastAsia="Times New Roman" w:cs="EucrosiaUPC"/>
      <w:color w:val="000000"/>
      <w:sz w:val="24"/>
      <w:szCs w:val="24"/>
    </w:rPr>
  </w:style>
  <w:style w:type="paragraph" w:customStyle="1" w:styleId="CM2">
    <w:name w:val="CM2"/>
    <w:basedOn w:val="Default"/>
    <w:next w:val="Default"/>
    <w:uiPriority w:val="99"/>
    <w:rsid w:val="0048531B"/>
    <w:rPr>
      <w:rFonts w:ascii="Calibri"/>
      <w:color w:val="auto"/>
    </w:rPr>
  </w:style>
  <w:style w:type="paragraph" w:customStyle="1" w:styleId="CM1">
    <w:name w:val="CM1"/>
    <w:basedOn w:val="a"/>
    <w:next w:val="a"/>
    <w:uiPriority w:val="99"/>
    <w:rsid w:val="00001B34"/>
    <w:pPr>
      <w:widowControl w:val="0"/>
      <w:autoSpaceDE w:val="0"/>
      <w:autoSpaceDN w:val="0"/>
      <w:adjustRightInd w:val="0"/>
      <w:spacing w:line="368" w:lineRule="atLeast"/>
    </w:pPr>
    <w:rPr>
      <w:rFonts w:ascii="Calibri" w:eastAsia="Times New Roman" w:hAnsi="Calibri" w:cs="EucrosiaUPC"/>
      <w:szCs w:val="24"/>
      <w:lang w:bidi="th-TH"/>
    </w:rPr>
  </w:style>
  <w:style w:type="paragraph" w:customStyle="1" w:styleId="af0">
    <w:name w:val="เนื้อเรื่อง"/>
    <w:basedOn w:val="a"/>
    <w:rsid w:val="00FB734B"/>
    <w:pPr>
      <w:ind w:right="386"/>
    </w:pPr>
    <w:rPr>
      <w:rFonts w:ascii="Times New Roman" w:eastAsia="Times New Roman" w:hAnsi="Times New Roman" w:cs="Angsana New"/>
      <w:sz w:val="28"/>
      <w:szCs w:val="28"/>
      <w:lang w:bidi="th-TH"/>
    </w:rPr>
  </w:style>
  <w:style w:type="paragraph" w:customStyle="1" w:styleId="ps-000-normal">
    <w:name w:val="ps-000-normal"/>
    <w:basedOn w:val="a"/>
    <w:rsid w:val="00803BBF"/>
    <w:pPr>
      <w:spacing w:after="120"/>
    </w:pPr>
    <w:rPr>
      <w:rFonts w:ascii="Verdana" w:eastAsia="Times New Roman" w:hAnsi="Verdana"/>
      <w:color w:val="000000"/>
      <w:sz w:val="20"/>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9821893">
      <w:bodyDiv w:val="1"/>
      <w:marLeft w:val="0"/>
      <w:marRight w:val="0"/>
      <w:marTop w:val="0"/>
      <w:marBottom w:val="0"/>
      <w:divBdr>
        <w:top w:val="none" w:sz="0" w:space="0" w:color="auto"/>
        <w:left w:val="none" w:sz="0" w:space="0" w:color="auto"/>
        <w:bottom w:val="none" w:sz="0" w:space="0" w:color="auto"/>
        <w:right w:val="none" w:sz="0" w:space="0" w:color="auto"/>
      </w:divBdr>
    </w:div>
    <w:div w:id="844709475">
      <w:bodyDiv w:val="1"/>
      <w:marLeft w:val="0"/>
      <w:marRight w:val="0"/>
      <w:marTop w:val="0"/>
      <w:marBottom w:val="0"/>
      <w:divBdr>
        <w:top w:val="none" w:sz="0" w:space="0" w:color="auto"/>
        <w:left w:val="none" w:sz="0" w:space="0" w:color="auto"/>
        <w:bottom w:val="none" w:sz="0" w:space="0" w:color="auto"/>
        <w:right w:val="none" w:sz="0" w:space="0" w:color="auto"/>
      </w:divBdr>
    </w:div>
    <w:div w:id="1012533260">
      <w:bodyDiv w:val="1"/>
      <w:marLeft w:val="0"/>
      <w:marRight w:val="0"/>
      <w:marTop w:val="0"/>
      <w:marBottom w:val="0"/>
      <w:divBdr>
        <w:top w:val="none" w:sz="0" w:space="0" w:color="auto"/>
        <w:left w:val="none" w:sz="0" w:space="0" w:color="auto"/>
        <w:bottom w:val="none" w:sz="0" w:space="0" w:color="auto"/>
        <w:right w:val="none" w:sz="0" w:space="0" w:color="auto"/>
      </w:divBdr>
    </w:div>
    <w:div w:id="1217741027">
      <w:bodyDiv w:val="1"/>
      <w:marLeft w:val="0"/>
      <w:marRight w:val="0"/>
      <w:marTop w:val="0"/>
      <w:marBottom w:val="0"/>
      <w:divBdr>
        <w:top w:val="none" w:sz="0" w:space="0" w:color="auto"/>
        <w:left w:val="none" w:sz="0" w:space="0" w:color="auto"/>
        <w:bottom w:val="none" w:sz="0" w:space="0" w:color="auto"/>
        <w:right w:val="none" w:sz="0" w:space="0" w:color="auto"/>
      </w:divBdr>
    </w:div>
    <w:div w:id="1422095972">
      <w:bodyDiv w:val="1"/>
      <w:marLeft w:val="0"/>
      <w:marRight w:val="0"/>
      <w:marTop w:val="0"/>
      <w:marBottom w:val="0"/>
      <w:divBdr>
        <w:top w:val="none" w:sz="0" w:space="0" w:color="auto"/>
        <w:left w:val="none" w:sz="0" w:space="0" w:color="auto"/>
        <w:bottom w:val="none" w:sz="0" w:space="0" w:color="auto"/>
        <w:right w:val="none" w:sz="0" w:space="0" w:color="auto"/>
      </w:divBdr>
    </w:div>
    <w:div w:id="1568802396">
      <w:bodyDiv w:val="1"/>
      <w:marLeft w:val="0"/>
      <w:marRight w:val="0"/>
      <w:marTop w:val="0"/>
      <w:marBottom w:val="0"/>
      <w:divBdr>
        <w:top w:val="none" w:sz="0" w:space="0" w:color="auto"/>
        <w:left w:val="none" w:sz="0" w:space="0" w:color="auto"/>
        <w:bottom w:val="none" w:sz="0" w:space="0" w:color="auto"/>
        <w:right w:val="none" w:sz="0" w:space="0" w:color="auto"/>
      </w:divBdr>
    </w:div>
    <w:div w:id="1649092236">
      <w:bodyDiv w:val="1"/>
      <w:marLeft w:val="0"/>
      <w:marRight w:val="0"/>
      <w:marTop w:val="0"/>
      <w:marBottom w:val="0"/>
      <w:divBdr>
        <w:top w:val="none" w:sz="0" w:space="0" w:color="auto"/>
        <w:left w:val="none" w:sz="0" w:space="0" w:color="auto"/>
        <w:bottom w:val="none" w:sz="0" w:space="0" w:color="auto"/>
        <w:right w:val="none" w:sz="0" w:space="0" w:color="auto"/>
      </w:divBdr>
    </w:div>
    <w:div w:id="1763452362">
      <w:bodyDiv w:val="1"/>
      <w:marLeft w:val="0"/>
      <w:marRight w:val="0"/>
      <w:marTop w:val="0"/>
      <w:marBottom w:val="0"/>
      <w:divBdr>
        <w:top w:val="none" w:sz="0" w:space="0" w:color="auto"/>
        <w:left w:val="none" w:sz="0" w:space="0" w:color="auto"/>
        <w:bottom w:val="none" w:sz="0" w:space="0" w:color="auto"/>
        <w:right w:val="none" w:sz="0" w:space="0" w:color="auto"/>
      </w:divBdr>
    </w:div>
    <w:div w:id="1874884070">
      <w:bodyDiv w:val="1"/>
      <w:marLeft w:val="0"/>
      <w:marRight w:val="0"/>
      <w:marTop w:val="0"/>
      <w:marBottom w:val="0"/>
      <w:divBdr>
        <w:top w:val="none" w:sz="0" w:space="0" w:color="auto"/>
        <w:left w:val="none" w:sz="0" w:space="0" w:color="auto"/>
        <w:bottom w:val="none" w:sz="0" w:space="0" w:color="auto"/>
        <w:right w:val="none" w:sz="0" w:space="0" w:color="auto"/>
      </w:divBdr>
    </w:div>
    <w:div w:id="2021855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D349EA-8AAE-482C-9059-7BFE0050E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Pages>
  <Words>1740</Words>
  <Characters>9921</Characters>
  <Application>Microsoft Office Word</Application>
  <DocSecurity>0</DocSecurity>
  <Lines>82</Lines>
  <Paragraphs>23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orawan</dc:creator>
  <cp:keywords/>
  <cp:lastModifiedBy>Windows User</cp:lastModifiedBy>
  <cp:revision>23</cp:revision>
  <cp:lastPrinted>2021-02-26T16:26:00Z</cp:lastPrinted>
  <dcterms:created xsi:type="dcterms:W3CDTF">2021-02-20T10:44:00Z</dcterms:created>
  <dcterms:modified xsi:type="dcterms:W3CDTF">2021-03-01T15:34:00Z</dcterms:modified>
</cp:coreProperties>
</file>