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307E10" w:rsidRDefault="00307E10" w:rsidP="002F351F">
      <w:pPr>
        <w:pStyle w:val="Default"/>
        <w:rPr>
          <w:rFonts w:ascii="Angsana New" w:hAnsi="Angsana New" w:cs="Angsana New"/>
          <w:b/>
          <w:bCs/>
          <w:sz w:val="28"/>
          <w:szCs w:val="28"/>
        </w:rPr>
      </w:pPr>
    </w:p>
    <w:p w:rsidR="002F351F" w:rsidRPr="00D16261" w:rsidRDefault="002F351F" w:rsidP="002F351F">
      <w:pPr>
        <w:pStyle w:val="Default"/>
        <w:rPr>
          <w:rFonts w:ascii="Angsana New" w:hAnsi="Angsana New" w:cs="Angsana New"/>
          <w:sz w:val="28"/>
          <w:szCs w:val="28"/>
        </w:rPr>
      </w:pPr>
      <w:r w:rsidRPr="00D16261">
        <w:rPr>
          <w:rFonts w:ascii="Angsana New" w:hAnsi="Angsana New" w:cs="Angsana New"/>
          <w:b/>
          <w:bCs/>
          <w:sz w:val="28"/>
          <w:szCs w:val="28"/>
        </w:rPr>
        <w:t>Independent Auditor</w:t>
      </w:r>
      <w:r w:rsidRPr="00D16261">
        <w:rPr>
          <w:rFonts w:ascii="Angsana New" w:hAnsi="Angsana New" w:cs="Angsana New"/>
          <w:b/>
          <w:bCs/>
          <w:sz w:val="28"/>
          <w:szCs w:val="28"/>
          <w:cs/>
        </w:rPr>
        <w:t>’</w:t>
      </w:r>
      <w:r w:rsidRPr="00D16261">
        <w:rPr>
          <w:rFonts w:ascii="Angsana New" w:hAnsi="Angsana New" w:cs="Angsana New"/>
          <w:b/>
          <w:bCs/>
          <w:sz w:val="28"/>
          <w:szCs w:val="28"/>
        </w:rPr>
        <w:t xml:space="preserve">s Report </w:t>
      </w:r>
    </w:p>
    <w:p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Shareholders and the Board of Directors of Phol Dhanya Public Company Limited </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r>
        <w:rPr>
          <w:rFonts w:ascii="Angsana New" w:hAnsi="Angsana New" w:cs="Angsana New"/>
          <w:sz w:val="28"/>
          <w:szCs w:val="28"/>
        </w:rPr>
        <w:t xml:space="preserve">Phol Dhanya </w:t>
      </w:r>
      <w:r w:rsidRPr="00E05E42">
        <w:rPr>
          <w:rFonts w:ascii="Angsana New" w:hAnsi="Angsana New" w:cs="Angsana New"/>
          <w:sz w:val="28"/>
          <w:szCs w:val="28"/>
        </w:rPr>
        <w:t>Public Company Limited</w:t>
      </w:r>
      <w:r w:rsidRPr="00AB7EA9">
        <w:rPr>
          <w:rFonts w:ascii="Angsana New" w:hAnsi="Angsana New" w:cs="Angsana New"/>
          <w:sz w:val="28"/>
        </w:rPr>
        <w:t xml:space="preserve"> and its subsidiaries, </w:t>
      </w:r>
      <w:r w:rsidRPr="00AB7EA9">
        <w:rPr>
          <w:rFonts w:ascii="Angsana New" w:eastAsia="Angsana New" w:hAnsi="Angsana New"/>
          <w:sz w:val="28"/>
        </w:rPr>
        <w:t xml:space="preserve">and of </w:t>
      </w:r>
      <w:r>
        <w:rPr>
          <w:rFonts w:ascii="Angsana New" w:hAnsi="Angsana New" w:cs="Angsana New"/>
          <w:sz w:val="28"/>
          <w:szCs w:val="28"/>
        </w:rPr>
        <w:t xml:space="preserve">Phol Dhanya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which comprise the consolidated and separate statements of financial posi</w:t>
      </w:r>
      <w:r w:rsidR="00637BF1">
        <w:rPr>
          <w:rFonts w:ascii="Angsana New" w:hAnsi="Angsana New" w:cs="Angsana New"/>
          <w:sz w:val="28"/>
        </w:rPr>
        <w:t>tion as at December 31, 2020</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s of changes in shareholders</w:t>
      </w:r>
      <w:r w:rsidRPr="00AB7EA9">
        <w:rPr>
          <w:rFonts w:ascii="Angsana New" w:eastAsia="Angsana New" w:hAnsi="Angsana New" w:cs="Angsana New"/>
          <w:sz w:val="28"/>
          <w:szCs w:val="28"/>
          <w:cs/>
        </w:rPr>
        <w:t xml:space="preserve">’ </w:t>
      </w:r>
      <w:r w:rsidRPr="00AB7EA9">
        <w:rPr>
          <w:rFonts w:ascii="Angsana New" w:eastAsia="Angsana New" w:hAnsi="Angsana New"/>
          <w:sz w:val="28"/>
        </w:rPr>
        <w:t xml:space="preserve">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cs/>
        </w:rPr>
        <w:t>.</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r>
        <w:rPr>
          <w:rFonts w:ascii="Angsana New" w:hAnsi="Angsana New" w:cs="Angsana New"/>
          <w:sz w:val="28"/>
          <w:szCs w:val="28"/>
        </w:rPr>
        <w:t xml:space="preserve">Phol Dhanya </w:t>
      </w:r>
      <w:r w:rsidRPr="00496466">
        <w:rPr>
          <w:rFonts w:ascii="Angsana New" w:hAnsi="Angsana New" w:cs="Angsana New"/>
          <w:sz w:val="28"/>
          <w:szCs w:val="28"/>
        </w:rPr>
        <w:t>Public Company Limited</w:t>
      </w:r>
      <w:r w:rsidRPr="00AB7EA9">
        <w:rPr>
          <w:rFonts w:ascii="Angsana New" w:hAnsi="Angsana New" w:cs="Angsana New"/>
          <w:color w:val="FF0000"/>
          <w:sz w:val="28"/>
          <w:szCs w:val="28"/>
          <w:cs/>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r>
        <w:rPr>
          <w:rFonts w:ascii="Angsana New" w:hAnsi="Angsana New" w:cs="Angsana New"/>
          <w:sz w:val="28"/>
          <w:szCs w:val="28"/>
        </w:rPr>
        <w:t xml:space="preserve">Phol Dhanya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637BF1">
        <w:rPr>
          <w:rFonts w:ascii="Angsana New" w:hAnsi="Angsana New" w:cs="Angsana New"/>
          <w:sz w:val="28"/>
        </w:rPr>
        <w:t>, as at December 31, 2020</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w:t>
      </w:r>
      <w:r w:rsidRPr="00644512">
        <w:rPr>
          <w:rFonts w:ascii="Angsana New" w:hAnsi="Angsana New" w:cs="Angsana New"/>
          <w:sz w:val="28"/>
          <w:szCs w:val="28"/>
          <w:cs/>
        </w:rPr>
        <w:t>’</w:t>
      </w:r>
      <w:r w:rsidRPr="00644512">
        <w:rPr>
          <w:rFonts w:ascii="Angsana New" w:hAnsi="Angsana New" w:cs="Angsana New"/>
          <w:sz w:val="28"/>
          <w:szCs w:val="28"/>
        </w:rPr>
        <w:t>s Responsibilities for the Audit of the 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 Federation of Accounting Professions</w:t>
      </w:r>
      <w:r w:rsidRPr="00644512">
        <w:rPr>
          <w:rFonts w:ascii="Angsana New" w:hAnsi="Angsana New" w:cs="Angsana New"/>
          <w:sz w:val="28"/>
          <w:szCs w:val="28"/>
          <w:cs/>
        </w:rPr>
        <w:t xml:space="preserve">’ </w:t>
      </w:r>
      <w:r w:rsidRPr="00644512">
        <w:rPr>
          <w:rFonts w:ascii="Angsana New" w:hAnsi="Angsana New" w:cs="Angsana New"/>
          <w:sz w:val="28"/>
          <w:szCs w:val="28"/>
        </w:rPr>
        <w:t>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basis for my opinion</w:t>
      </w:r>
      <w:r w:rsidRPr="00644512">
        <w:rPr>
          <w:rFonts w:ascii="Angsana New" w:hAnsi="Angsana New" w:cs="Angsana New"/>
          <w:sz w:val="28"/>
          <w:szCs w:val="28"/>
          <w:cs/>
        </w:rPr>
        <w:t>.</w:t>
      </w:r>
    </w:p>
    <w:p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rsidR="002F351F"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p>
    <w:p w:rsidR="00307E10" w:rsidRDefault="00307E10" w:rsidP="002F351F">
      <w:pPr>
        <w:pStyle w:val="Default"/>
        <w:spacing w:before="120"/>
        <w:jc w:val="thaiDistribute"/>
        <w:rPr>
          <w:rFonts w:ascii="Angsana New" w:eastAsia="Times New Roman" w:hAnsi="Angsana New" w:cs="Angsana New"/>
          <w:sz w:val="28"/>
        </w:rPr>
      </w:pPr>
    </w:p>
    <w:p w:rsidR="002304A6" w:rsidRDefault="002304A6" w:rsidP="002F351F">
      <w:pPr>
        <w:pStyle w:val="Default"/>
        <w:spacing w:before="120"/>
        <w:jc w:val="thaiDistribute"/>
        <w:rPr>
          <w:rFonts w:ascii="Angsana New" w:eastAsia="Times New Roman" w:hAnsi="Angsana New" w:cs="Angsana New"/>
          <w:sz w:val="28"/>
        </w:rPr>
      </w:pPr>
      <w:bookmarkStart w:id="0" w:name="_GoBack"/>
      <w:bookmarkEnd w:id="0"/>
    </w:p>
    <w:p w:rsidR="00961A09" w:rsidRPr="006727CA" w:rsidRDefault="00961A09" w:rsidP="00961A09">
      <w:pPr>
        <w:pStyle w:val="Default"/>
        <w:spacing w:before="200"/>
        <w:jc w:val="thaiDistribute"/>
        <w:rPr>
          <w:rFonts w:ascii="Angsana New" w:hAnsi="Angsana New" w:cs="Angsana New"/>
          <w:b/>
          <w:bCs/>
          <w:i/>
          <w:iCs/>
          <w:sz w:val="28"/>
          <w:szCs w:val="28"/>
        </w:rPr>
      </w:pPr>
      <w:r w:rsidRPr="006727CA">
        <w:rPr>
          <w:rFonts w:ascii="Angsana New" w:hAnsi="Angsana New" w:cs="Angsana New"/>
          <w:b/>
          <w:bCs/>
          <w:i/>
          <w:iCs/>
          <w:sz w:val="28"/>
          <w:szCs w:val="28"/>
        </w:rPr>
        <w:lastRenderedPageBreak/>
        <w:t>Provision for devaluation of inventories</w:t>
      </w:r>
    </w:p>
    <w:p w:rsidR="00961A09" w:rsidRPr="00D37DC3" w:rsidRDefault="00961A09" w:rsidP="00961A09">
      <w:pPr>
        <w:spacing w:after="0"/>
        <w:jc w:val="thaiDistribute"/>
        <w:rPr>
          <w:rFonts w:ascii="Angsana New" w:hAnsi="Angsana New" w:cs="Angsana New"/>
          <w:i/>
          <w:iCs/>
          <w:sz w:val="28"/>
        </w:rPr>
      </w:pPr>
      <w:r>
        <w:rPr>
          <w:rFonts w:ascii="Angsana New" w:hAnsi="Angsana New" w:cs="Angsana New"/>
          <w:i/>
          <w:iCs/>
          <w:sz w:val="28"/>
        </w:rPr>
        <w:t>Risk</w:t>
      </w:r>
    </w:p>
    <w:p w:rsidR="00961A09" w:rsidRPr="006727CA" w:rsidRDefault="004E7362" w:rsidP="00966149">
      <w:pPr>
        <w:pStyle w:val="Default"/>
        <w:spacing w:before="120"/>
        <w:jc w:val="thaiDistribute"/>
        <w:rPr>
          <w:rFonts w:ascii="Angsana New" w:hAnsi="Angsana New" w:cs="Angsana New"/>
          <w:sz w:val="28"/>
          <w:szCs w:val="28"/>
        </w:rPr>
      </w:pPr>
      <w:r w:rsidRPr="00CA33D5">
        <w:rPr>
          <w:rFonts w:ascii="Angsana New" w:hAnsi="Angsana New" w:cs="Angsana New"/>
          <w:sz w:val="28"/>
        </w:rPr>
        <w:t>According to N</w:t>
      </w:r>
      <w:r>
        <w:rPr>
          <w:rFonts w:ascii="Angsana New" w:hAnsi="Angsana New" w:cs="Angsana New"/>
          <w:sz w:val="28"/>
        </w:rPr>
        <w:t>otes to Financial Statement No</w:t>
      </w:r>
      <w:r>
        <w:rPr>
          <w:rFonts w:ascii="Angsana New" w:hAnsi="Angsana New" w:cs="Angsana New"/>
          <w:sz w:val="28"/>
          <w:szCs w:val="28"/>
          <w:cs/>
        </w:rPr>
        <w:t xml:space="preserve">. </w:t>
      </w:r>
      <w:r w:rsidR="00637BF1">
        <w:rPr>
          <w:rFonts w:ascii="Angsana New" w:hAnsi="Angsana New" w:cs="Angsana New"/>
          <w:sz w:val="28"/>
        </w:rPr>
        <w:t>8</w:t>
      </w:r>
      <w:r>
        <w:rPr>
          <w:rFonts w:ascii="Angsana New" w:hAnsi="Angsana New" w:cs="Angsana New"/>
          <w:sz w:val="28"/>
        </w:rPr>
        <w:t xml:space="preserve">, </w:t>
      </w:r>
      <w:r w:rsidR="0030788E">
        <w:rPr>
          <w:rFonts w:ascii="Angsana New" w:hAnsi="Angsana New" w:cs="Angsana New"/>
          <w:sz w:val="28"/>
        </w:rPr>
        <w:t>t</w:t>
      </w:r>
      <w:r w:rsidR="00961A09" w:rsidRPr="00D11A7C">
        <w:rPr>
          <w:rFonts w:ascii="Angsana New" w:hAnsi="Angsana New" w:cs="Angsana New"/>
          <w:sz w:val="28"/>
        </w:rPr>
        <w:t>he</w:t>
      </w:r>
      <w:r w:rsidR="00961A09" w:rsidRPr="006727CA">
        <w:rPr>
          <w:rFonts w:ascii="Angsana New" w:hAnsi="Angsana New" w:cs="Angsana New"/>
          <w:color w:val="auto"/>
          <w:sz w:val="28"/>
          <w:szCs w:val="28"/>
        </w:rPr>
        <w:t xml:space="preserve"> Group had inventories as</w:t>
      </w:r>
      <w:r w:rsidR="00A24327">
        <w:rPr>
          <w:rFonts w:ascii="Angsana New" w:hAnsi="Angsana New" w:cs="Angsana New"/>
          <w:color w:val="auto"/>
          <w:sz w:val="28"/>
          <w:szCs w:val="28"/>
        </w:rPr>
        <w:t xml:space="preserve"> at December 31, 20</w:t>
      </w:r>
      <w:r w:rsidR="00637BF1">
        <w:rPr>
          <w:rFonts w:ascii="Angsana New" w:hAnsi="Angsana New" w:cs="Angsana New"/>
          <w:color w:val="auto"/>
          <w:sz w:val="28"/>
          <w:szCs w:val="28"/>
        </w:rPr>
        <w:t>20</w:t>
      </w:r>
      <w:r w:rsidR="00BF02D9">
        <w:rPr>
          <w:rFonts w:ascii="Angsana New" w:hAnsi="Angsana New" w:cs="Angsana New"/>
          <w:color w:val="auto"/>
          <w:sz w:val="28"/>
          <w:szCs w:val="28"/>
        </w:rPr>
        <w:t xml:space="preserve"> of </w:t>
      </w:r>
      <w:r w:rsidR="00BF02D9" w:rsidRPr="00463141">
        <w:rPr>
          <w:rFonts w:ascii="Angsana New" w:hAnsi="Angsana New" w:cs="Angsana New"/>
          <w:color w:val="auto"/>
          <w:sz w:val="28"/>
          <w:szCs w:val="28"/>
        </w:rPr>
        <w:t xml:space="preserve">Baht </w:t>
      </w:r>
      <w:r w:rsidR="00637BF1">
        <w:rPr>
          <w:rFonts w:ascii="Angsana New" w:hAnsi="Angsana New" w:cs="Angsana New"/>
          <w:color w:val="auto"/>
          <w:sz w:val="28"/>
          <w:szCs w:val="28"/>
        </w:rPr>
        <w:t>171</w:t>
      </w:r>
      <w:r w:rsidR="00463141" w:rsidRPr="00463141">
        <w:rPr>
          <w:rFonts w:ascii="Angsana New" w:hAnsi="Angsana New" w:cs="Angsana New"/>
          <w:color w:val="auto"/>
          <w:sz w:val="28"/>
          <w:szCs w:val="28"/>
          <w:cs/>
        </w:rPr>
        <w:t>.</w:t>
      </w:r>
      <w:r w:rsidR="00637BF1">
        <w:rPr>
          <w:rFonts w:ascii="Angsana New" w:hAnsi="Angsana New" w:cs="Angsana New"/>
          <w:color w:val="auto"/>
          <w:sz w:val="28"/>
          <w:szCs w:val="28"/>
        </w:rPr>
        <w:t>25</w:t>
      </w:r>
      <w:r w:rsidR="00A24327">
        <w:rPr>
          <w:rFonts w:ascii="Angsana New" w:hAnsi="Angsana New" w:cs="Angsana New"/>
          <w:color w:val="auto"/>
          <w:sz w:val="28"/>
          <w:szCs w:val="28"/>
          <w:cs/>
        </w:rPr>
        <w:t xml:space="preserve"> </w:t>
      </w:r>
      <w:r w:rsidR="00961A09" w:rsidRPr="006727CA">
        <w:rPr>
          <w:rFonts w:ascii="Angsana New" w:hAnsi="Angsana New" w:cs="Angsana New"/>
          <w:color w:val="auto"/>
          <w:sz w:val="28"/>
          <w:szCs w:val="28"/>
        </w:rPr>
        <w:t>million</w:t>
      </w:r>
      <w:r w:rsidR="00961A09" w:rsidRPr="006727CA">
        <w:rPr>
          <w:rFonts w:ascii="Angsana New" w:hAnsi="Angsana New" w:cs="Angsana New"/>
          <w:sz w:val="28"/>
          <w:szCs w:val="28"/>
          <w:cs/>
        </w:rPr>
        <w:t xml:space="preserve">. </w:t>
      </w:r>
      <w:r w:rsidR="00463141">
        <w:rPr>
          <w:rFonts w:ascii="Angsana New" w:hAnsi="Angsana New" w:cs="Angsana New"/>
          <w:sz w:val="28"/>
          <w:szCs w:val="28"/>
          <w:cs/>
        </w:rPr>
        <w:t xml:space="preserve">              </w:t>
      </w:r>
      <w:r w:rsidR="00961A09" w:rsidRPr="006727CA">
        <w:rPr>
          <w:rFonts w:ascii="Angsana New" w:hAnsi="Angsana New" w:cs="Angsana New"/>
          <w:sz w:val="28"/>
          <w:szCs w:val="28"/>
        </w:rPr>
        <w:t>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cs/>
        </w:rPr>
        <w:t>.</w:t>
      </w:r>
    </w:p>
    <w:p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w:t>
      </w:r>
      <w:r>
        <w:rPr>
          <w:rFonts w:ascii="Angsana New" w:hAnsi="Angsana New" w:cs="Angsana New"/>
          <w:i/>
          <w:iCs/>
          <w:sz w:val="28"/>
          <w:cs/>
        </w:rPr>
        <w:t>’</w:t>
      </w:r>
      <w:r>
        <w:rPr>
          <w:rFonts w:ascii="Angsana New" w:hAnsi="Angsana New" w:cs="Angsana New"/>
          <w:i/>
          <w:iCs/>
          <w:sz w:val="28"/>
        </w:rPr>
        <w:t>s Response</w:t>
      </w:r>
    </w:p>
    <w:p w:rsidR="00961A09" w:rsidRPr="006727CA" w:rsidRDefault="00961A09" w:rsidP="00966149">
      <w:pPr>
        <w:pStyle w:val="Default"/>
        <w:spacing w:before="12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 xml:space="preserve">the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cs/>
        </w:rPr>
        <w:t>:</w:t>
      </w:r>
    </w:p>
    <w:p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w:t>
      </w:r>
      <w:r w:rsidR="0092407B">
        <w:rPr>
          <w:rFonts w:ascii="Angsana New" w:hAnsi="Angsana New" w:cs="Angsana New"/>
          <w:sz w:val="28"/>
          <w:szCs w:val="28"/>
          <w:cs/>
        </w:rPr>
        <w:t>-</w:t>
      </w:r>
      <w:r w:rsidR="0092407B">
        <w:rPr>
          <w:rFonts w:ascii="Angsana New" w:hAnsi="Angsana New" w:cs="Angsana New"/>
          <w:sz w:val="28"/>
          <w:szCs w:val="28"/>
        </w:rPr>
        <w:t>moving and obsolete inventory items;</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w:t>
      </w:r>
      <w:r>
        <w:rPr>
          <w:rFonts w:ascii="Angsana New" w:hAnsi="Angsana New" w:cs="Angsana New"/>
          <w:sz w:val="28"/>
          <w:szCs w:val="28"/>
          <w:cs/>
        </w:rPr>
        <w:t>-</w:t>
      </w:r>
      <w:r>
        <w:rPr>
          <w:rFonts w:ascii="Angsana New" w:hAnsi="Angsana New" w:cs="Angsana New"/>
          <w:sz w:val="28"/>
          <w:szCs w:val="28"/>
        </w:rPr>
        <w:t>moving inventories; and</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r>
        <w:rPr>
          <w:rFonts w:ascii="Angsana New" w:hAnsi="Angsana New" w:cs="Angsana New"/>
          <w:sz w:val="28"/>
          <w:szCs w:val="28"/>
          <w:cs/>
        </w:rPr>
        <w:t>.</w:t>
      </w:r>
    </w:p>
    <w:p w:rsidR="002F351F" w:rsidRPr="00242B8E" w:rsidRDefault="002F351F" w:rsidP="002F351F">
      <w:pPr>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64747A">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rsidR="00644512" w:rsidRDefault="00644512" w:rsidP="00F66B5F">
      <w:pPr>
        <w:autoSpaceDE w:val="0"/>
        <w:autoSpaceDN w:val="0"/>
        <w:adjustRightInd w:val="0"/>
        <w:spacing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w:t>
      </w:r>
      <w:r w:rsidRPr="00AB7EA9">
        <w:rPr>
          <w:rFonts w:ascii="Angsana New" w:hAnsi="Angsana New" w:cs="Angsana New"/>
          <w:sz w:val="28"/>
          <w:cs/>
        </w:rPr>
        <w:t>’</w:t>
      </w:r>
      <w:r w:rsidRPr="00AB7EA9">
        <w:rPr>
          <w:rFonts w:ascii="Angsana New" w:hAnsi="Angsana New" w:cs="Angsana New"/>
          <w:sz w:val="28"/>
        </w:rPr>
        <w:t>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p w:rsidR="00307E10" w:rsidRDefault="00307E10" w:rsidP="002F351F">
      <w:pPr>
        <w:autoSpaceDE w:val="0"/>
        <w:autoSpaceDN w:val="0"/>
        <w:adjustRightInd w:val="0"/>
        <w:spacing w:line="241" w:lineRule="atLeast"/>
        <w:ind w:left="0" w:firstLine="0"/>
        <w:jc w:val="thaiDistribute"/>
        <w:rPr>
          <w:rStyle w:val="A2"/>
          <w:rFonts w:ascii="Angsana New" w:hAnsi="Angsana New" w:cs="Angsana New"/>
          <w:sz w:val="28"/>
        </w:rPr>
      </w:pPr>
    </w:p>
    <w:p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rsidR="002F351F" w:rsidRPr="00FF1E82" w:rsidRDefault="002F351F" w:rsidP="002F351F">
      <w:pPr>
        <w:spacing w:after="0"/>
        <w:ind w:left="0" w:firstLine="0"/>
        <w:rPr>
          <w:rFonts w:ascii="Angsana New" w:eastAsia="Times New Roman" w:hAnsi="Angsana New" w:cs="Angsana New"/>
          <w:b/>
          <w:bCs/>
          <w:sz w:val="28"/>
        </w:rPr>
      </w:pPr>
      <w:r w:rsidRPr="00FF1E82">
        <w:rPr>
          <w:rFonts w:ascii="Angsana New" w:eastAsia="Times New Roman" w:hAnsi="Angsana New" w:cs="Angsana New"/>
          <w:b/>
          <w:bCs/>
          <w:sz w:val="28"/>
        </w:rPr>
        <w:lastRenderedPageBreak/>
        <w:t>Responsibilities of Management and Those Charged with Governance for the Financial Statements</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w:t>
      </w:r>
      <w:r w:rsidRPr="00644512">
        <w:rPr>
          <w:rFonts w:ascii="Angsana New" w:hAnsi="Angsana New" w:cs="Angsana New"/>
          <w:sz w:val="28"/>
          <w:cs/>
        </w:rPr>
        <w:t>’</w:t>
      </w:r>
      <w:r w:rsidRPr="00644512">
        <w:rPr>
          <w:rFonts w:ascii="Angsana New" w:hAnsi="Angsana New" w:cs="Angsana New"/>
          <w:sz w:val="28"/>
        </w:rPr>
        <w:t>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r w:rsidRPr="00AB7EA9">
        <w:rPr>
          <w:rFonts w:ascii="Angsana New" w:hAnsi="Angsana New" w:cs="Angsana New"/>
          <w:sz w:val="28"/>
          <w:cs/>
        </w:rPr>
        <w:t>.</w:t>
      </w:r>
    </w:p>
    <w:p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w:t>
      </w:r>
      <w:r w:rsidRPr="00644512">
        <w:rPr>
          <w:rFonts w:ascii="Angsana New" w:hAnsi="Angsana New" w:cs="Angsana New"/>
          <w:sz w:val="28"/>
          <w:cs/>
        </w:rPr>
        <w:t>’</w:t>
      </w:r>
      <w:r w:rsidRPr="00644512">
        <w:rPr>
          <w:rFonts w:ascii="Angsana New" w:hAnsi="Angsana New" w:cs="Angsana New"/>
          <w:sz w:val="28"/>
        </w:rPr>
        <w:t>s financial reporting process</w:t>
      </w:r>
      <w:r w:rsidRPr="00644512">
        <w:rPr>
          <w:rFonts w:ascii="Angsana New" w:hAnsi="Angsana New" w:cs="Angsana New"/>
          <w:sz w:val="28"/>
          <w:cs/>
        </w:rPr>
        <w:t>.</w:t>
      </w:r>
    </w:p>
    <w:p w:rsidR="002F351F" w:rsidRPr="00FF1E82" w:rsidRDefault="002F351F" w:rsidP="002F351F">
      <w:pPr>
        <w:spacing w:after="0"/>
        <w:jc w:val="thaiDistribute"/>
        <w:rPr>
          <w:rFonts w:ascii="Angsana New" w:eastAsia="Times New Roman" w:hAnsi="Angsana New" w:cs="Angsana New"/>
          <w:b/>
          <w:bCs/>
          <w:sz w:val="28"/>
        </w:rPr>
      </w:pPr>
      <w:r w:rsidRPr="00FF1E82">
        <w:rPr>
          <w:rFonts w:ascii="Angsana New" w:eastAsia="Times New Roman" w:hAnsi="Angsana New" w:cs="Angsana New"/>
          <w:b/>
          <w:bCs/>
          <w:sz w:val="28"/>
        </w:rPr>
        <w:t>Auditor</w:t>
      </w:r>
      <w:r w:rsidRPr="00FF1E82">
        <w:rPr>
          <w:rFonts w:ascii="Angsana New" w:eastAsia="Times New Roman" w:hAnsi="Angsana New" w:cs="Angsana New"/>
          <w:b/>
          <w:bCs/>
          <w:sz w:val="28"/>
          <w:cs/>
        </w:rPr>
        <w:t>’</w:t>
      </w:r>
      <w:r w:rsidRPr="00FF1E82">
        <w:rPr>
          <w:rFonts w:ascii="Angsana New" w:eastAsia="Times New Roman" w:hAnsi="Angsana New" w:cs="Angsana New"/>
          <w:b/>
          <w:bCs/>
          <w:sz w:val="28"/>
        </w:rPr>
        <w:t xml:space="preserve">s Responsibilities for the Audit of Financial Statements </w:t>
      </w:r>
    </w:p>
    <w:p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w:t>
      </w:r>
      <w:r w:rsidRPr="00AB7EA9">
        <w:rPr>
          <w:rFonts w:ascii="Angsana New" w:hAnsi="Angsana New" w:cs="Angsana New"/>
          <w:sz w:val="28"/>
          <w:cs/>
        </w:rPr>
        <w:t>’</w:t>
      </w:r>
      <w:r w:rsidRPr="00AB7EA9">
        <w:rPr>
          <w:rFonts w:ascii="Angsana New" w:hAnsi="Angsana New" w:cs="Angsana New"/>
          <w:sz w:val="28"/>
        </w:rPr>
        <w:t>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rsidR="00644512" w:rsidRPr="00AB7EA9" w:rsidRDefault="00644512" w:rsidP="00644512">
      <w:pPr>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644512">
        <w:rPr>
          <w:rFonts w:ascii="Angsana New" w:hAnsi="Angsana New" w:cs="Angsana New"/>
          <w:sz w:val="28"/>
          <w:cs/>
        </w:rPr>
        <w:t>’</w:t>
      </w:r>
      <w:r w:rsidRPr="00644512">
        <w:rPr>
          <w:rFonts w:ascii="Angsana New" w:hAnsi="Angsana New" w:cs="Angsana New"/>
          <w:sz w:val="28"/>
        </w:rPr>
        <w:t>s internal control</w:t>
      </w:r>
      <w:r w:rsidRPr="00644512">
        <w:rPr>
          <w:rFonts w:ascii="Angsana New" w:hAnsi="Angsana New" w:cs="Angsana New"/>
          <w:sz w:val="28"/>
          <w:cs/>
        </w:rPr>
        <w:t>.</w:t>
      </w:r>
    </w:p>
    <w:p w:rsid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rsidR="00637BF1" w:rsidRDefault="00637BF1" w:rsidP="00637BF1">
      <w:pPr>
        <w:jc w:val="thaiDistribute"/>
        <w:rPr>
          <w:rFonts w:ascii="Angsana New" w:hAnsi="Angsana New" w:cs="Angsana New"/>
          <w:sz w:val="28"/>
        </w:rPr>
      </w:pPr>
    </w:p>
    <w:p w:rsidR="00637BF1" w:rsidRPr="00637BF1" w:rsidRDefault="00637BF1" w:rsidP="00637BF1">
      <w:pPr>
        <w:jc w:val="thaiDistribute"/>
        <w:rPr>
          <w:rFonts w:ascii="Angsana New" w:hAnsi="Angsana New" w:cs="Angsana New"/>
          <w:sz w:val="28"/>
        </w:rPr>
      </w:pP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lastRenderedPageBreak/>
        <w:t>Conclude on the appropriateness of management</w:t>
      </w:r>
      <w:r w:rsidRPr="00644512">
        <w:rPr>
          <w:rFonts w:ascii="Angsana New" w:hAnsi="Angsana New" w:cs="Angsana New"/>
          <w:sz w:val="28"/>
          <w:cs/>
        </w:rPr>
        <w:t>’</w:t>
      </w:r>
      <w:r w:rsidRPr="00644512">
        <w:rPr>
          <w:rFonts w:ascii="Angsana New" w:hAnsi="Angsana New" w:cs="Angsana New"/>
          <w:sz w:val="28"/>
        </w:rPr>
        <w: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w:t>
      </w:r>
      <w:r w:rsidRPr="00644512">
        <w:rPr>
          <w:rFonts w:ascii="Angsana New" w:hAnsi="Angsana New" w:cs="Angsana New"/>
          <w:sz w:val="28"/>
          <w:cs/>
        </w:rPr>
        <w:t>’</w:t>
      </w:r>
      <w:r w:rsidRPr="00644512">
        <w:rPr>
          <w:rFonts w:ascii="Angsana New" w:hAnsi="Angsana New" w:cs="Angsana New"/>
          <w:sz w:val="28"/>
        </w:rPr>
        <w:t>s ability to continue as a going concern</w:t>
      </w:r>
      <w:r w:rsidRPr="00644512">
        <w:rPr>
          <w:rFonts w:ascii="Angsana New" w:hAnsi="Angsana New" w:cs="Angsana New"/>
          <w:sz w:val="28"/>
          <w:cs/>
        </w:rPr>
        <w:t xml:space="preserve">. </w:t>
      </w:r>
      <w:r w:rsidRPr="00644512">
        <w:rPr>
          <w:rFonts w:ascii="Angsana New" w:hAnsi="Angsana New" w:cs="Angsana New"/>
          <w:sz w:val="28"/>
        </w:rPr>
        <w:t>If I conclude that a material uncertainty exists, I am required to draw attention in my auditor</w:t>
      </w:r>
      <w:r w:rsidRPr="00644512">
        <w:rPr>
          <w:rFonts w:ascii="Angsana New" w:hAnsi="Angsana New" w:cs="Angsana New"/>
          <w:sz w:val="28"/>
          <w:cs/>
        </w:rPr>
        <w:t>’</w:t>
      </w:r>
      <w:r w:rsidRPr="00644512">
        <w:rPr>
          <w:rFonts w:ascii="Angsana New" w:hAnsi="Angsana New" w:cs="Angsana New"/>
          <w:sz w:val="28"/>
        </w:rPr>
        <w:t>s report to the related disclosures in the financial statements or, if such disclosures are 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w:t>
      </w:r>
      <w:r w:rsidRPr="00644512">
        <w:rPr>
          <w:rFonts w:ascii="Angsana New" w:hAnsi="Angsana New" w:cs="Angsana New"/>
          <w:sz w:val="28"/>
          <w:cs/>
        </w:rPr>
        <w:t>’</w:t>
      </w:r>
      <w:r w:rsidRPr="00644512">
        <w:rPr>
          <w:rFonts w:ascii="Angsana New" w:hAnsi="Angsana New" w:cs="Angsana New"/>
          <w:sz w:val="28"/>
        </w:rPr>
        <w:t>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F66B5F">
        <w:rPr>
          <w:rFonts w:ascii="Angsana New" w:hAnsi="Angsana New" w:cs="Angsana New"/>
          <w:sz w:val="28"/>
          <w:cs/>
        </w:rPr>
        <w:t xml:space="preserve">        </w:t>
      </w:r>
      <w:r w:rsidRPr="00644512">
        <w:rPr>
          <w:rFonts w:ascii="Angsana New" w:hAnsi="Angsana New" w:cs="Angsana New"/>
          <w:sz w:val="28"/>
        </w:rPr>
        <w:t>my independence, and where applicable, related safeguards</w:t>
      </w:r>
      <w:r w:rsidRPr="00644512">
        <w:rPr>
          <w:rFonts w:ascii="Angsana New" w:hAnsi="Angsana New" w:cs="Angsana New"/>
          <w:sz w:val="28"/>
          <w:cs/>
        </w:rPr>
        <w:t xml:space="preserve">. </w:t>
      </w:r>
    </w:p>
    <w:p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644512">
        <w:rPr>
          <w:rFonts w:ascii="Angsana New" w:hAnsi="Angsana New" w:cs="Angsana New"/>
          <w:sz w:val="28"/>
          <w:cs/>
        </w:rPr>
        <w:t xml:space="preserve">. </w:t>
      </w:r>
      <w:r w:rsidR="00F66B5F">
        <w:rPr>
          <w:rFonts w:ascii="Angsana New" w:hAnsi="Angsana New" w:cs="Angsana New"/>
          <w:sz w:val="28"/>
          <w:cs/>
        </w:rPr>
        <w:t xml:space="preserve">           </w:t>
      </w:r>
      <w:r w:rsidRPr="00644512">
        <w:rPr>
          <w:rFonts w:ascii="Angsana New" w:hAnsi="Angsana New" w:cs="Angsana New"/>
          <w:sz w:val="28"/>
        </w:rPr>
        <w:t>I describe these matters in my auditor</w:t>
      </w:r>
      <w:r w:rsidRPr="00644512">
        <w:rPr>
          <w:rFonts w:ascii="Angsana New" w:hAnsi="Angsana New" w:cs="Angsana New"/>
          <w:sz w:val="28"/>
          <w:cs/>
        </w:rPr>
        <w:t>’</w:t>
      </w:r>
      <w:r w:rsidRPr="00644512">
        <w:rPr>
          <w:rFonts w:ascii="Angsana New" w:hAnsi="Angsana New" w:cs="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8A70A6" w:rsidRPr="008A70A6" w:rsidRDefault="008A70A6" w:rsidP="008A70A6">
      <w:pPr>
        <w:tabs>
          <w:tab w:val="left" w:pos="1276"/>
        </w:tabs>
        <w:spacing w:after="0"/>
        <w:rPr>
          <w:rFonts w:ascii="Angsana New" w:hAnsi="Angsana New" w:cs="Angsana New"/>
          <w:color w:val="000000"/>
          <w:sz w:val="28"/>
          <w:szCs w:val="24"/>
        </w:rPr>
      </w:pPr>
      <w:r w:rsidRPr="008A70A6">
        <w:rPr>
          <w:rFonts w:ascii="Angsana New" w:hAnsi="Angsana New" w:cs="Angsana New"/>
          <w:color w:val="000000"/>
          <w:sz w:val="28"/>
          <w:szCs w:val="24"/>
        </w:rPr>
        <w:t>Panita Chotesaengmaneekul</w:t>
      </w:r>
    </w:p>
    <w:p w:rsidR="008A70A6" w:rsidRPr="008A70A6"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 xml:space="preserve">Certified Public Accountant </w:t>
      </w:r>
    </w:p>
    <w:p w:rsidR="008A70A6" w:rsidRPr="008D2921"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Registration Number 9575</w:t>
      </w:r>
    </w:p>
    <w:p w:rsidR="002F351F" w:rsidRPr="008D2921" w:rsidRDefault="002F351F" w:rsidP="002F351F">
      <w:pPr>
        <w:tabs>
          <w:tab w:val="left" w:pos="1276"/>
        </w:tabs>
        <w:spacing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rsidR="002F351F" w:rsidRPr="008D2921" w:rsidRDefault="00966149" w:rsidP="00B635FE">
      <w:pPr>
        <w:spacing w:before="0" w:after="0"/>
        <w:rPr>
          <w:rFonts w:ascii="Angsana New" w:hAnsi="Angsana New" w:cs="Angsana New"/>
          <w:color w:val="000000"/>
          <w:sz w:val="28"/>
          <w:szCs w:val="24"/>
        </w:rPr>
      </w:pPr>
      <w:r>
        <w:rPr>
          <w:rFonts w:ascii="Angsana New" w:hAnsi="Angsana New" w:cs="Angsana New"/>
          <w:color w:val="000000"/>
          <w:sz w:val="28"/>
          <w:szCs w:val="24"/>
        </w:rPr>
        <w:t xml:space="preserve">Bangkok, </w:t>
      </w:r>
      <w:r w:rsidR="00637BF1">
        <w:rPr>
          <w:rFonts w:ascii="Angsana New" w:hAnsi="Angsana New" w:cs="Angsana New"/>
          <w:color w:val="000000"/>
          <w:sz w:val="28"/>
        </w:rPr>
        <w:t>February 18, 2021</w:t>
      </w: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644512" w:rsidRDefault="00644512"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492559" w:rsidRDefault="00492559" w:rsidP="002F351F">
      <w:pPr>
        <w:rPr>
          <w:lang w:eastAsia="zh-CN"/>
        </w:rPr>
      </w:pPr>
    </w:p>
    <w:p w:rsidR="00492559" w:rsidRDefault="00492559" w:rsidP="002F351F">
      <w:pPr>
        <w:spacing w:after="0"/>
        <w:jc w:val="center"/>
        <w:rPr>
          <w:rFonts w:ascii="Angsana New" w:eastAsia="SimSun" w:hAnsi="Angsana New" w:cs="Angsana New"/>
          <w:sz w:val="28"/>
          <w:lang w:eastAsia="zh-CN" w:bidi="ar-SA"/>
        </w:rPr>
      </w:pPr>
    </w:p>
    <w:p w:rsidR="00E61A56" w:rsidRDefault="00E61A56" w:rsidP="002F351F">
      <w:pPr>
        <w:spacing w:after="0"/>
        <w:jc w:val="center"/>
        <w:rPr>
          <w:rFonts w:ascii="Angsana New" w:eastAsia="SimSun" w:hAnsi="Angsana New" w:cs="Angsana New"/>
          <w:sz w:val="28"/>
          <w:lang w:eastAsia="zh-CN" w:bidi="ar-SA"/>
        </w:rPr>
      </w:pPr>
    </w:p>
    <w:p w:rsidR="00492559" w:rsidRDefault="00492559" w:rsidP="002F351F">
      <w:pPr>
        <w:spacing w:after="0"/>
        <w:jc w:val="center"/>
        <w:rPr>
          <w:rFonts w:ascii="Angsana New" w:eastAsia="SimSun" w:hAnsi="Angsana New" w:cs="Angsana New"/>
          <w:sz w:val="28"/>
          <w:cs/>
          <w:lang w:eastAsia="zh-CN"/>
        </w:rPr>
        <w:sectPr w:rsidR="00492559" w:rsidSect="00307E10">
          <w:footerReference w:type="default" r:id="rId8"/>
          <w:pgSz w:w="12240" w:h="15840"/>
          <w:pgMar w:top="851" w:right="900" w:bottom="1418" w:left="1701" w:header="709" w:footer="449" w:gutter="0"/>
          <w:cols w:space="708"/>
          <w:titlePg/>
          <w:docGrid w:linePitch="360"/>
        </w:sectPr>
      </w:pPr>
    </w:p>
    <w:p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lastRenderedPageBreak/>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w:t>
      </w:r>
      <w:r w:rsidRPr="00D02A65">
        <w:rPr>
          <w:rFonts w:ascii="Angsana New" w:eastAsia="SimSun" w:hAnsi="Angsana New" w:cs="Angsana New"/>
          <w:sz w:val="28"/>
          <w:cs/>
          <w:lang w:eastAsia="zh-CN"/>
        </w:rPr>
        <w:t>’</w:t>
      </w:r>
      <w:r w:rsidRPr="00D02A65">
        <w:rPr>
          <w:rFonts w:ascii="Angsana New" w:eastAsia="SimSun" w:hAnsi="Angsana New" w:cs="Angsana New"/>
          <w:sz w:val="28"/>
          <w:lang w:eastAsia="zh-CN" w:bidi="ar-SA"/>
        </w:rPr>
        <w:t>S REPORT</w:t>
      </w:r>
    </w:p>
    <w:p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PHOL DHANYA PUBLIC COMPANY LIMITED AND </w:t>
      </w:r>
      <w:r w:rsidR="00EB26E3">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rsidR="002F351F" w:rsidRPr="00467B9B"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637BF1">
        <w:rPr>
          <w:rFonts w:ascii="Angsana New" w:eastAsia="SimSun" w:hAnsi="Angsana New" w:cs="Angsana New"/>
          <w:sz w:val="28"/>
          <w:lang w:eastAsia="zh-CN" w:bidi="ar-SA"/>
        </w:rPr>
        <w:t>THE YEAR ENDED DECEMBER 31, 2020</w:t>
      </w:r>
    </w:p>
    <w:p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cs/>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A1E" w:rsidRDefault="00681A1E" w:rsidP="00652404">
      <w:pPr>
        <w:spacing w:before="0" w:after="0"/>
      </w:pPr>
      <w:r>
        <w:separator/>
      </w:r>
    </w:p>
  </w:endnote>
  <w:endnote w:type="continuationSeparator" w:id="0">
    <w:p w:rsidR="00681A1E" w:rsidRDefault="00681A1E" w:rsidP="006524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rPr>
      <w:id w:val="-910149491"/>
      <w:docPartObj>
        <w:docPartGallery w:val="Page Numbers (Bottom of Page)"/>
        <w:docPartUnique/>
      </w:docPartObj>
    </w:sdtPr>
    <w:sdtEndPr>
      <w:rPr>
        <w:noProof/>
      </w:rPr>
    </w:sdtEndPr>
    <w:sdtContent>
      <w:p w:rsidR="00551689" w:rsidRPr="00551689" w:rsidRDefault="00551689">
        <w:pPr>
          <w:pStyle w:val="Footer"/>
          <w:jc w:val="right"/>
          <w:rPr>
            <w:rFonts w:asciiTheme="majorBidi" w:hAnsiTheme="majorBidi" w:cstheme="majorBidi"/>
            <w:sz w:val="28"/>
          </w:rPr>
        </w:pPr>
        <w:r w:rsidRPr="00551689">
          <w:rPr>
            <w:rFonts w:asciiTheme="majorBidi" w:hAnsiTheme="majorBidi" w:cstheme="majorBidi"/>
            <w:sz w:val="28"/>
          </w:rPr>
          <w:fldChar w:fldCharType="begin"/>
        </w:r>
        <w:r w:rsidRPr="00551689">
          <w:rPr>
            <w:rFonts w:asciiTheme="majorBidi" w:hAnsiTheme="majorBidi" w:cstheme="majorBidi"/>
            <w:sz w:val="28"/>
          </w:rPr>
          <w:instrText xml:space="preserve"> PAGE   \</w:instrText>
        </w:r>
        <w:r w:rsidRPr="00551689">
          <w:rPr>
            <w:rFonts w:asciiTheme="majorBidi" w:hAnsiTheme="majorBidi" w:cstheme="majorBidi"/>
            <w:sz w:val="28"/>
            <w:cs/>
          </w:rPr>
          <w:instrText xml:space="preserve">* </w:instrText>
        </w:r>
        <w:r w:rsidRPr="00551689">
          <w:rPr>
            <w:rFonts w:asciiTheme="majorBidi" w:hAnsiTheme="majorBidi" w:cstheme="majorBidi"/>
            <w:sz w:val="28"/>
          </w:rPr>
          <w:instrText xml:space="preserve">MERGEFORMAT </w:instrText>
        </w:r>
        <w:r w:rsidRPr="00551689">
          <w:rPr>
            <w:rFonts w:asciiTheme="majorBidi" w:hAnsiTheme="majorBidi" w:cstheme="majorBidi"/>
            <w:sz w:val="28"/>
          </w:rPr>
          <w:fldChar w:fldCharType="separate"/>
        </w:r>
        <w:r w:rsidR="002304A6">
          <w:rPr>
            <w:rFonts w:asciiTheme="majorBidi" w:hAnsiTheme="majorBidi" w:cstheme="majorBidi"/>
            <w:noProof/>
            <w:sz w:val="28"/>
          </w:rPr>
          <w:t>2</w:t>
        </w:r>
        <w:r w:rsidRPr="00551689">
          <w:rPr>
            <w:rFonts w:asciiTheme="majorBidi" w:hAnsiTheme="majorBidi" w:cstheme="majorBidi"/>
            <w:noProof/>
            <w:sz w:val="28"/>
          </w:rPr>
          <w:fldChar w:fldCharType="end"/>
        </w:r>
      </w:p>
    </w:sdtContent>
  </w:sdt>
  <w:p w:rsidR="00463141" w:rsidRDefault="004631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A1E" w:rsidRDefault="00681A1E" w:rsidP="00652404">
      <w:pPr>
        <w:spacing w:before="0" w:after="0"/>
      </w:pPr>
      <w:r>
        <w:separator/>
      </w:r>
    </w:p>
  </w:footnote>
  <w:footnote w:type="continuationSeparator" w:id="0">
    <w:p w:rsidR="00681A1E" w:rsidRDefault="00681A1E" w:rsidP="0065240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B12726"/>
    <w:rsid w:val="00002B57"/>
    <w:rsid w:val="00013452"/>
    <w:rsid w:val="00057BA6"/>
    <w:rsid w:val="000765E4"/>
    <w:rsid w:val="00084C6D"/>
    <w:rsid w:val="000B39FE"/>
    <w:rsid w:val="000B6DB7"/>
    <w:rsid w:val="000C60BC"/>
    <w:rsid w:val="000E7B66"/>
    <w:rsid w:val="001062D9"/>
    <w:rsid w:val="00112182"/>
    <w:rsid w:val="001221F1"/>
    <w:rsid w:val="00136660"/>
    <w:rsid w:val="00176F7F"/>
    <w:rsid w:val="001849B1"/>
    <w:rsid w:val="00185418"/>
    <w:rsid w:val="00187436"/>
    <w:rsid w:val="00191638"/>
    <w:rsid w:val="0019169A"/>
    <w:rsid w:val="001D7B34"/>
    <w:rsid w:val="001E1C69"/>
    <w:rsid w:val="001F6267"/>
    <w:rsid w:val="00204D8C"/>
    <w:rsid w:val="0021768C"/>
    <w:rsid w:val="00220D6F"/>
    <w:rsid w:val="00225D57"/>
    <w:rsid w:val="0023027C"/>
    <w:rsid w:val="002304A6"/>
    <w:rsid w:val="002568C0"/>
    <w:rsid w:val="00262062"/>
    <w:rsid w:val="00264C1F"/>
    <w:rsid w:val="00270DB7"/>
    <w:rsid w:val="00277EC5"/>
    <w:rsid w:val="002B1E14"/>
    <w:rsid w:val="002C1D18"/>
    <w:rsid w:val="002D007F"/>
    <w:rsid w:val="002D1A0F"/>
    <w:rsid w:val="002D2748"/>
    <w:rsid w:val="002F2E5B"/>
    <w:rsid w:val="002F351F"/>
    <w:rsid w:val="0030788E"/>
    <w:rsid w:val="00307DFC"/>
    <w:rsid w:val="00307E10"/>
    <w:rsid w:val="00312F45"/>
    <w:rsid w:val="00315B6F"/>
    <w:rsid w:val="0034325C"/>
    <w:rsid w:val="003475B6"/>
    <w:rsid w:val="00355DB5"/>
    <w:rsid w:val="00381743"/>
    <w:rsid w:val="003B3784"/>
    <w:rsid w:val="003C65CC"/>
    <w:rsid w:val="003D467B"/>
    <w:rsid w:val="003F6084"/>
    <w:rsid w:val="004058E6"/>
    <w:rsid w:val="00414D3A"/>
    <w:rsid w:val="00415316"/>
    <w:rsid w:val="004349DC"/>
    <w:rsid w:val="00463141"/>
    <w:rsid w:val="004653C0"/>
    <w:rsid w:val="00467B9B"/>
    <w:rsid w:val="004700DE"/>
    <w:rsid w:val="004845DA"/>
    <w:rsid w:val="004855A8"/>
    <w:rsid w:val="00487030"/>
    <w:rsid w:val="00492559"/>
    <w:rsid w:val="004A113D"/>
    <w:rsid w:val="004A52B4"/>
    <w:rsid w:val="004C0464"/>
    <w:rsid w:val="004C7514"/>
    <w:rsid w:val="004D1887"/>
    <w:rsid w:val="004D29B6"/>
    <w:rsid w:val="004D5FA2"/>
    <w:rsid w:val="004E7362"/>
    <w:rsid w:val="00530167"/>
    <w:rsid w:val="00546F7D"/>
    <w:rsid w:val="00551689"/>
    <w:rsid w:val="00560E88"/>
    <w:rsid w:val="00572251"/>
    <w:rsid w:val="005828BF"/>
    <w:rsid w:val="005B67FF"/>
    <w:rsid w:val="005B6E40"/>
    <w:rsid w:val="005C0852"/>
    <w:rsid w:val="005F207B"/>
    <w:rsid w:val="005F58B7"/>
    <w:rsid w:val="005F767C"/>
    <w:rsid w:val="006166EB"/>
    <w:rsid w:val="00621A90"/>
    <w:rsid w:val="00622CED"/>
    <w:rsid w:val="006349C1"/>
    <w:rsid w:val="00637BF1"/>
    <w:rsid w:val="00644512"/>
    <w:rsid w:val="0064747A"/>
    <w:rsid w:val="00652404"/>
    <w:rsid w:val="00681A1E"/>
    <w:rsid w:val="00681BB8"/>
    <w:rsid w:val="006E185C"/>
    <w:rsid w:val="006E1BB0"/>
    <w:rsid w:val="006F3217"/>
    <w:rsid w:val="00723298"/>
    <w:rsid w:val="007308BF"/>
    <w:rsid w:val="00731AB5"/>
    <w:rsid w:val="007330D7"/>
    <w:rsid w:val="007337C9"/>
    <w:rsid w:val="00745678"/>
    <w:rsid w:val="0077411C"/>
    <w:rsid w:val="00777AC1"/>
    <w:rsid w:val="00783C1F"/>
    <w:rsid w:val="007923FF"/>
    <w:rsid w:val="007A0B8B"/>
    <w:rsid w:val="007A62DC"/>
    <w:rsid w:val="007A69DF"/>
    <w:rsid w:val="007C51CE"/>
    <w:rsid w:val="007C6400"/>
    <w:rsid w:val="007D5965"/>
    <w:rsid w:val="0080167C"/>
    <w:rsid w:val="00824E9B"/>
    <w:rsid w:val="00841D3D"/>
    <w:rsid w:val="00851395"/>
    <w:rsid w:val="00852FB8"/>
    <w:rsid w:val="00854F63"/>
    <w:rsid w:val="00861C43"/>
    <w:rsid w:val="00866E83"/>
    <w:rsid w:val="00883EFB"/>
    <w:rsid w:val="008A2CA2"/>
    <w:rsid w:val="008A5120"/>
    <w:rsid w:val="008A70A6"/>
    <w:rsid w:val="008B0315"/>
    <w:rsid w:val="008B19DA"/>
    <w:rsid w:val="008C2636"/>
    <w:rsid w:val="008C7D76"/>
    <w:rsid w:val="008E7C53"/>
    <w:rsid w:val="008F6A7D"/>
    <w:rsid w:val="008F6FCE"/>
    <w:rsid w:val="00903BA1"/>
    <w:rsid w:val="0092407B"/>
    <w:rsid w:val="009308E7"/>
    <w:rsid w:val="00940869"/>
    <w:rsid w:val="00941DE3"/>
    <w:rsid w:val="00954E67"/>
    <w:rsid w:val="00961A09"/>
    <w:rsid w:val="00966149"/>
    <w:rsid w:val="009A496C"/>
    <w:rsid w:val="009C6F76"/>
    <w:rsid w:val="009E13B2"/>
    <w:rsid w:val="009E68EE"/>
    <w:rsid w:val="00A00A5C"/>
    <w:rsid w:val="00A019A5"/>
    <w:rsid w:val="00A24327"/>
    <w:rsid w:val="00A33B03"/>
    <w:rsid w:val="00A45942"/>
    <w:rsid w:val="00AA2F68"/>
    <w:rsid w:val="00AB4FFD"/>
    <w:rsid w:val="00AD37EF"/>
    <w:rsid w:val="00AE667F"/>
    <w:rsid w:val="00B0111E"/>
    <w:rsid w:val="00B0112D"/>
    <w:rsid w:val="00B02EC5"/>
    <w:rsid w:val="00B12726"/>
    <w:rsid w:val="00B15B0F"/>
    <w:rsid w:val="00B23F42"/>
    <w:rsid w:val="00B3479D"/>
    <w:rsid w:val="00B36A8A"/>
    <w:rsid w:val="00B6057D"/>
    <w:rsid w:val="00B6120E"/>
    <w:rsid w:val="00B635FE"/>
    <w:rsid w:val="00B740AA"/>
    <w:rsid w:val="00B76455"/>
    <w:rsid w:val="00B85DDE"/>
    <w:rsid w:val="00B92ED9"/>
    <w:rsid w:val="00BA187A"/>
    <w:rsid w:val="00BC0A8C"/>
    <w:rsid w:val="00BD3A81"/>
    <w:rsid w:val="00BD66C0"/>
    <w:rsid w:val="00BD6D09"/>
    <w:rsid w:val="00BE0A2F"/>
    <w:rsid w:val="00BF02D9"/>
    <w:rsid w:val="00BF7559"/>
    <w:rsid w:val="00BF7C55"/>
    <w:rsid w:val="00C02A64"/>
    <w:rsid w:val="00C11773"/>
    <w:rsid w:val="00C30F0D"/>
    <w:rsid w:val="00C33A4A"/>
    <w:rsid w:val="00C404E0"/>
    <w:rsid w:val="00C51E10"/>
    <w:rsid w:val="00C5496B"/>
    <w:rsid w:val="00C55242"/>
    <w:rsid w:val="00C753D8"/>
    <w:rsid w:val="00C75A7B"/>
    <w:rsid w:val="00C84A59"/>
    <w:rsid w:val="00C92355"/>
    <w:rsid w:val="00CC000E"/>
    <w:rsid w:val="00CC0745"/>
    <w:rsid w:val="00CC0B03"/>
    <w:rsid w:val="00CD04F4"/>
    <w:rsid w:val="00CD31DC"/>
    <w:rsid w:val="00CE1C4C"/>
    <w:rsid w:val="00D00211"/>
    <w:rsid w:val="00D00A3B"/>
    <w:rsid w:val="00D02A65"/>
    <w:rsid w:val="00D11309"/>
    <w:rsid w:val="00D2510D"/>
    <w:rsid w:val="00D7000E"/>
    <w:rsid w:val="00D732B3"/>
    <w:rsid w:val="00D753A1"/>
    <w:rsid w:val="00DA41A4"/>
    <w:rsid w:val="00DC5CD5"/>
    <w:rsid w:val="00DE0242"/>
    <w:rsid w:val="00DF23C3"/>
    <w:rsid w:val="00E05339"/>
    <w:rsid w:val="00E071B5"/>
    <w:rsid w:val="00E613E4"/>
    <w:rsid w:val="00E61A56"/>
    <w:rsid w:val="00E72AEC"/>
    <w:rsid w:val="00E8179A"/>
    <w:rsid w:val="00E92AB3"/>
    <w:rsid w:val="00E9357C"/>
    <w:rsid w:val="00E95BF2"/>
    <w:rsid w:val="00EA3857"/>
    <w:rsid w:val="00EB26E3"/>
    <w:rsid w:val="00EC2690"/>
    <w:rsid w:val="00ED75C2"/>
    <w:rsid w:val="00EF0457"/>
    <w:rsid w:val="00EF12A3"/>
    <w:rsid w:val="00F126AB"/>
    <w:rsid w:val="00F16A2F"/>
    <w:rsid w:val="00F170CF"/>
    <w:rsid w:val="00F1754F"/>
    <w:rsid w:val="00F232E7"/>
    <w:rsid w:val="00F27D6B"/>
    <w:rsid w:val="00F36102"/>
    <w:rsid w:val="00F429A5"/>
    <w:rsid w:val="00F66B5F"/>
    <w:rsid w:val="00F831B0"/>
    <w:rsid w:val="00FA6835"/>
    <w:rsid w:val="00FB2FA4"/>
    <w:rsid w:val="00FB62A1"/>
    <w:rsid w:val="00FB6FE9"/>
    <w:rsid w:val="00FC4CE6"/>
    <w:rsid w:val="00FF33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70A92DD-B0AB-495C-A38A-9E5AF651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B897AF-CE7C-4250-BB58-4BED6E4FD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Nuttida Boonritruthaikul</cp:lastModifiedBy>
  <cp:revision>31</cp:revision>
  <cp:lastPrinted>2021-02-12T06:37:00Z</cp:lastPrinted>
  <dcterms:created xsi:type="dcterms:W3CDTF">2018-02-14T11:57:00Z</dcterms:created>
  <dcterms:modified xsi:type="dcterms:W3CDTF">2021-02-12T06:37:00Z</dcterms:modified>
</cp:coreProperties>
</file>